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0" w:name="_Toc21862"/>
      <w:bookmarkStart w:id="1" w:name="_Toc19696"/>
      <w:bookmarkStart w:id="2" w:name="_Toc25667"/>
      <w:r>
        <w:rPr>
          <w:rFonts w:hint="default" w:ascii="Times New Roman" w:hAnsi="Times New Roman" w:eastAsia="方正小标宋_GBK" w:cs="Times New Roman"/>
          <w:color w:val="000000" w:themeColor="text1"/>
          <w:sz w:val="44"/>
          <w:szCs w:val="44"/>
          <w14:textFill>
            <w14:solidFill>
              <w14:schemeClr w14:val="tx1"/>
            </w14:solidFill>
          </w14:textFill>
        </w:rPr>
        <w:t>垫江县人民政府</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3" w:name="_Toc26932"/>
      <w:bookmarkStart w:id="4" w:name="_Toc1219"/>
      <w:bookmarkStart w:id="5" w:name="_Toc4279"/>
      <w:r>
        <w:rPr>
          <w:rFonts w:hint="default" w:ascii="Times New Roman" w:hAnsi="Times New Roman" w:eastAsia="方正小标宋_GBK" w:cs="Times New Roman"/>
          <w:color w:val="000000" w:themeColor="text1"/>
          <w:sz w:val="44"/>
          <w:szCs w:val="44"/>
          <w14:textFill>
            <w14:solidFill>
              <w14:schemeClr w14:val="tx1"/>
            </w14:solidFill>
          </w14:textFill>
        </w:rPr>
        <w:t>关于废止和继续施行部分政府规范性文件的</w:t>
      </w:r>
      <w:bookmarkEnd w:id="3"/>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color w:val="000000" w:themeColor="text1"/>
          <w14:textFill>
            <w14:solidFill>
              <w14:schemeClr w14:val="tx1"/>
            </w14:solidFill>
          </w14:textFill>
        </w:rPr>
      </w:pPr>
      <w:bookmarkStart w:id="6" w:name="_Toc30862"/>
      <w:r>
        <w:rPr>
          <w:rFonts w:hint="default" w:ascii="Times New Roman" w:hAnsi="Times New Roman" w:eastAsia="方正小标宋_GBK" w:cs="Times New Roman"/>
          <w:color w:val="000000" w:themeColor="text1"/>
          <w:sz w:val="44"/>
          <w:szCs w:val="44"/>
          <w14:textFill>
            <w14:solidFill>
              <w14:schemeClr w14:val="tx1"/>
            </w14:solidFill>
          </w14:textFill>
        </w:rPr>
        <w:t>决定</w:t>
      </w:r>
      <w:bookmarkEnd w:id="4"/>
      <w:bookmarkEnd w:id="5"/>
      <w:bookmarkEnd w:id="6"/>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44"/>
          <w:szCs w:val="44"/>
          <w:shd w:val="clear" w:fill="FFFFFF"/>
          <w:lang w:eastAsia="zh-CN"/>
          <w14:textFill>
            <w14:solidFill>
              <w14:schemeClr w14:val="tx1"/>
            </w14:solidFill>
          </w14:textFill>
        </w:rPr>
      </w:pPr>
      <w:bookmarkStart w:id="7" w:name="_Toc3820"/>
      <w:bookmarkStart w:id="8" w:name="_Toc14296"/>
      <w:bookmarkStart w:id="9" w:name="_Toc13181"/>
      <w:r>
        <w:rPr>
          <w:rFonts w:hint="eastAsia" w:ascii="方正仿宋_GBK" w:hAnsi="方正仿宋_GBK" w:eastAsia="方正仿宋_GBK" w:cs="方正仿宋_GBK"/>
          <w:color w:val="000000" w:themeColor="text1"/>
          <w:sz w:val="32"/>
          <w:szCs w:val="32"/>
          <w14:textFill>
            <w14:solidFill>
              <w14:schemeClr w14:val="tx1"/>
            </w14:solidFill>
          </w14:textFill>
        </w:rPr>
        <w:t>垫江府发</w:t>
      </w:r>
      <w:r>
        <w:rPr>
          <w:rFonts w:hint="default" w:ascii="Times New Roman" w:hAnsi="Times New Roman" w:eastAsia="方正仿宋_GBK" w:cs="Times New Roman"/>
          <w:color w:val="000000" w:themeColor="text1"/>
          <w:sz w:val="32"/>
          <w:szCs w:val="32"/>
          <w14:textFill>
            <w14:solidFill>
              <w14:schemeClr w14:val="tx1"/>
            </w14:solidFill>
          </w14:textFill>
        </w:rPr>
        <w:t>〔2019〕10</w:t>
      </w:r>
      <w:r>
        <w:rPr>
          <w:rFonts w:hint="eastAsia" w:ascii="方正仿宋_GBK" w:hAnsi="方正仿宋_GBK" w:eastAsia="方正仿宋_GBK" w:cs="方正仿宋_GBK"/>
          <w:color w:val="000000" w:themeColor="text1"/>
          <w:sz w:val="32"/>
          <w:szCs w:val="32"/>
          <w14:textFill>
            <w14:solidFill>
              <w14:schemeClr w14:val="tx1"/>
            </w14:solidFill>
          </w14:textFill>
        </w:rPr>
        <w:t>号</w:t>
      </w:r>
      <w:bookmarkEnd w:id="7"/>
      <w:bookmarkEnd w:id="8"/>
      <w:bookmarkEnd w:id="9"/>
    </w:p>
    <w:p>
      <w:pPr>
        <w:keepNext w:val="0"/>
        <w:keepLines w:val="0"/>
        <w:pageBreakBefore w:val="0"/>
        <w:kinsoku/>
        <w:wordWrap/>
        <w:overflowPunct/>
        <w:topLinePunct w:val="0"/>
        <w:autoSpaceDE/>
        <w:autoSpaceDN/>
        <w:bidi w:val="0"/>
        <w:snapToGrid/>
        <w:spacing w:line="600" w:lineRule="atLeast"/>
        <w:ind w:left="0" w:leftChars="0" w:right="0" w:rightChars="0"/>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为贯彻落实《垫江县机构改革方案》，确保行政机关履行法定职责和开展工作的连续性，根据《重庆市行政规范性文件管理办法》(重庆市人民政府令第290号)有关规定，我县对2019年3月31日前制定的县政府规范性文件进行了清理。经十七届县政府第61次常务会议审议，决定对《垫江县人民政府关于调整城市建设配套费征收标准的通知》(垫江府发〔2009〕33号)等12件县政府规范性文件(见附件1)予以废止，自本决定印发之日起不再施行;对《垫江县人民政府重大决策程序规定实施办法》等63件县政府规范性文件(见附件2)依法进行修改且公布后继续施行;可不予修改继续施行的县政府规范性文件10件(见附件2)，其中有效期届满的，自本决定印发之日起重新起算，在有效期内的自其公布之日起继续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附件:1. 垫江县人民政府废止规范性文件目录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    2. 垫江县人民政府现行有效规范性文件目录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998" w:firstLineChars="1562"/>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垫江县人民政府</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4800" w:firstLineChars="150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2019年7月19日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left"/>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sectPr>
          <w:headerReference r:id="rId3" w:type="default"/>
          <w:footerReference r:id="rId4" w:type="default"/>
          <w:pgSz w:w="11906" w:h="16838"/>
          <w:pgMar w:top="1962" w:right="1474" w:bottom="1848" w:left="1587" w:header="850" w:footer="567" w:gutter="0"/>
          <w:pgNumType w:fmt="numberInDash"/>
          <w:cols w:space="0" w:num="1"/>
          <w:rtlGutter w:val="0"/>
          <w:docGrid w:type="lines" w:linePitch="316"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lef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附件1</w:t>
      </w: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t>垫江县人民政府废止规范性文件目录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85"/>
        <w:gridCol w:w="477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序号</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文件名称</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垫江县人民政府关于调整城市建设配套费征收标准的通知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垫江府发〔2009〕33号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垫江县人民政府关于深化医药卫生体制改革的实施意见</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垫江府发〔2009〕31号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垫江县人民政府关于加强乡镇城市建设配套费征收管理的通知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垫江县人民政府关于印发《垫江县餐饮业环境保护管理办法(试行)》的通知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垫江县人民政府关于加强城乡规划工作的意见</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垫江县人民政府关于印发垫江县科学技术奖励办法的通知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垫江县人民政府关于提高县城规划区建设用地范围内建设项目停车位配建标准的通知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垫江县人民政府关于印发垫江县工业招商引资办法(试行)的通知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垫江县人民政府办公室关于印发垫江县公共资源综合交易管理暂行办法的通知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垫江县人民政府办公室关于印发垫江县县城规划区建设用地范围内农村村民住宅规划建设管理办法的通知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垫江县人民政府办公室关于印发垫江县“三品一标”发展奖励办法(试行)的通知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85"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w:t>
            </w:r>
          </w:p>
        </w:tc>
        <w:tc>
          <w:tcPr>
            <w:tcW w:w="477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垫江县人民政府办公室关于印发垫江县鼓励黄标车提前淘汰奖励补贴实施细则的通知</w:t>
            </w:r>
          </w:p>
        </w:tc>
        <w:tc>
          <w:tcPr>
            <w:tcW w:w="344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垫江府办发〔2017〕46号</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sectPr>
          <w:headerReference r:id="rId5" w:type="default"/>
          <w:pgSz w:w="11906" w:h="16838"/>
          <w:pgMar w:top="1962" w:right="1474" w:bottom="1848" w:left="1587" w:header="567" w:footer="567" w:gutter="0"/>
          <w:pgNumType w:fmt="numberInDash"/>
          <w:cols w:space="0" w:num="1"/>
          <w:rtlGutter w:val="0"/>
          <w:docGrid w:type="lines" w:linePitch="316"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left"/>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t>垫江县人民政府现行有效规范性文件目录</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84"/>
        <w:gridCol w:w="4380"/>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序号</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文件名称</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垫江县人民政府重大决策程序规定实施办法</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垫江县人民政府关于印发垫江县政府投资工程建设项目监督管理办法(修订)的通知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垫江县人民政府关于建立完善守信联合激励和失信联合惩戒制度加快推进社会诚信建设的实施意见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垫江县人民政府办公室关于加快推广应用液化天然气车辆的实施意见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垫江县人民政府办公室关于加快推进社会信用体系建设的意见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垫江县人民政府办公室关于印发垫江县国家专项建设基金项目管理办法(试行)的通知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垫江县人民政府办公室关于加快现代服务业发展的实施意见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垫江县人民政府办公室关于进一步加强国有资金投资项目招标投标活动监督管理的通知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垫江县人民政府关于开展电动车联网备案登记管理工作的通告</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垫江府发〔2018〕37号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垫江县人民政府办公室关于印发垫江县举报农村道路严重交通安全违法行为奖励办法的通知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垫江府办发〔2015〕89号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垫江县人民政府办公室关于印发垫江县政府投资评审管理办法的通知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垫江县人民政府办公室关于政府购买服务的实施意见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垫江县人民政府关于贯彻落实《社会救助暂行办法》的实施意见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垫江县人民政府关于印发垫江县临时救助实施办法的通知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垫江县人民政府关于加快推进养老服务业发展的意见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垫江县人民政府关于促进慈善事业健康发展的实施意见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垫江县人民政府关于进一步健全特困人员救助供养制度的实施意见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垫江县人民政府办公室关于印发垫江县进一步加强农村最低生活保障制度与扶贫开发政策有效衔接实施方案的通知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垫江县人民政府办公室关于印发垫江县禁养区畜禽养殖场取缔工作实施方案的通知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垫江府办〔2016〕95号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垫江县人民政府办公室关于印发垫江县“三品一标”发展奖励办法的通知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垫江县人民政府关于加强县城区露天公共场所噪声管理的通告</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垫江县人民政府关于印发垫江县畜禽养殖禁养区划分(调整)方案的通知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垫江县人民政府关于加强国有经营性建设用地使用权成本审计评估的通知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垫江府发〔2009〕11号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垫江县人民政府关于加强国有建设用地使用权出让管理的通知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垫江府发〔2009〕13号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垫江县人民政府关于印发垫江县户籍制度改革农村宅基地及建构筑物退出与利用实施细则试行的通知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w:t>
            </w:r>
            <w:bookmarkStart w:id="10" w:name="_GoBack"/>
            <w:bookmarkEnd w:id="10"/>
            <w:r>
              <w:rPr>
                <w:rFonts w:hint="default" w:ascii="Times New Roman" w:hAnsi="Times New Roman" w:eastAsia="方正仿宋_GBK" w:cs="Times New Roman"/>
                <w:color w:val="000000" w:themeColor="text1"/>
                <w:sz w:val="32"/>
                <w:szCs w:val="32"/>
                <w14:textFill>
                  <w14:solidFill>
                    <w14:schemeClr w14:val="tx1"/>
                  </w14:solidFill>
                </w14:textFill>
              </w:rPr>
              <w:t>〕12号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垫江县人民政府关于印发垫江县征地补偿安置办法的通知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垫江县人民政府关于印发垫江县征地拆迁房屋补偿安置实施细则的通知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垫江县人民政府办公室关于进一步规范土地征收和房屋拆迁工作的通知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垫江县人民政府办公室关于印发垫江县县城规划区范围内集体土地上房屋产权分户暂行规定的通知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垫江县人民政府办公室关于印发垫江县国有建设用地使用权招标拍卖挂牌出让交易实施办法的通知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垫江县人民政府办公室关于印发垫江县城市空间形态规划管理办法(试行)的通知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垫江县人民政府办公室关于印发垫江县老旧住宅增设电梯建设管理暂行办法的通知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垫江县人民政府关于印发垫江县工程建设项目审批制度改革实施方案(试行)的通知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垫江县人民政府办公室关于认真做好城镇廉租住房保障对象家庭认定工作的通知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垫江府办发〔2010〕100号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垫江县人民政府办公室关于印发《垫江县结合民用建筑修建防空地下室暂行管理办法》的通知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垫江府办发〔2010〕104号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垫江县人民政府办公室关于印发垫江县城区地下综合管网通道建设管理办法(试行)的通知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垫江县人民政府办公室关于进一步加强物业管理工作的意见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垫江县人民政府办公室关于印发垫江县海绵城市建设管理制度(试行)的通知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垫江县人民政府关于印发垫江县城市夜景灯饰建设管理办法的通知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垫江县人民政府办公室关于加强户外广告管理工作的通知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垫江县人民政府办公室关于印发垫江县城市绿线管理办法的通知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垫江县人民政府办公室关于印发进一步做好工业园区企业人力资源保障工作实施方案的通知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垫江府办〔2018〕114号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垫江县人民政府办公室关于全面治理拖欠农民工工资问题的实施意见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垫江县人民政府办公室关于印发垫江县政府投资项目审计办法的通知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垫江县行政机关行政应诉办法(试行)</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垫江县人民政府办公室关于进一步加强民办教育管理的意见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垫江府办发〔2010〕95号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垫江县人民政府办公室关于印发垫江县村镇分散供水工程管理办法的通知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垫江县人民政府办公室关于印发垫江县专利资助与奖励办法的通知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垫江县人民政府办公室关于印发垫江县促进科技创新扶持办法的通知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垫江县人民政府关于全面实施行政村公路通畅工程的意见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垫江县人民政府关于加强道路交通安全工作的意见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垫江县人民政府关于加快电子商务发展的意见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垫江县人民政府办公室关于印发垫江县推进限额以上商贸企业展实施方案的通知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垫江县人民政府关于进一步推进全县违法建筑整治工作的通知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垫江府〔2015〕1号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垫江县人民政府关于进一步加强违法建筑整治工作的通知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垫江县人民政府办公室关于印发垫江县鼓励企业挂牌上市财政扶持办法的通知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垫江县人民政府办公室关于印发垫江县小微企业“助保贷”贷款管理办法的通知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垫江县人民政府关于优化建设工程防雷许可的实施意见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垫江县人民政府关于在全县行政区域内禁止施放系留和无人驾驶自由气球的通告</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垫江县人民政府关于印发垫江县促进儿童事业持续健康发展若干政策实施意见的通知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垫江县人民政府关于加快推进残疾人小康进程的实施意见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垫江县人民政府办公室关于印发垫江县残疾儿童康复救助制度实施办法的通知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垫江县人民政府办公室关于乡镇(街道)消防委托执法工作的实施意见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垫江府办发〔2016〕44号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64</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垫江县行政事业单位国有资产管理暂行办法</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垫江县人民政府令第 33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65</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垫江县人民政府关于调整垫江县国有土地上房屋征收费额标准的通知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66</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垫江县人民政府关于加强科技工作的意见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垫江县人民政府关于县城区限制黄标车通行的通告</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68</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垫江县人民政府关于印发垫江县城市建设配套费征收管理实施办法的通知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69</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垫江县人民政府办公室关于印发垫江县90周岁以上高龄老人生活补贴实施方案的通知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垫江府办发〔2015〕78号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70</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垫江县人民政府关于加快推进商贸流通产业发展的意见</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垫江府发〔2015〕25号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71</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垫江县人民政府办公室关于印发垫江县最低生活保障条件认定实施细则的通知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72</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垫江县人民政府办公室关于印发垫江县古树名木和古树后备资源保护管理暂行办法的通知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8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73</w:t>
            </w:r>
          </w:p>
        </w:tc>
        <w:tc>
          <w:tcPr>
            <w:tcW w:w="4380"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垫江县人民政府办公室关于做好2019年度城乡居民合作医疗保险参保有关工作的通知</w:t>
            </w:r>
          </w:p>
        </w:tc>
        <w:tc>
          <w:tcPr>
            <w:tcW w:w="3414" w:type="dxa"/>
            <w:shd w:val="clear" w:color="auto" w:fill="auto"/>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垫江府办发〔2018〕54号</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sectPr>
      <w:pgSz w:w="11906" w:h="16838"/>
      <w:pgMar w:top="1962" w:right="1474" w:bottom="1848" w:left="1587" w:header="567"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0177F3"/>
    <w:rsid w:val="1DEC284C"/>
    <w:rsid w:val="1E6523AC"/>
    <w:rsid w:val="22440422"/>
    <w:rsid w:val="22BB4BBB"/>
    <w:rsid w:val="25EB1AF4"/>
    <w:rsid w:val="28A276F6"/>
    <w:rsid w:val="2A5657A4"/>
    <w:rsid w:val="2DD05FE1"/>
    <w:rsid w:val="2EAE3447"/>
    <w:rsid w:val="31A15F24"/>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7E8716F"/>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1D7782D"/>
    <w:rsid w:val="744E4660"/>
    <w:rsid w:val="753355A2"/>
    <w:rsid w:val="759F1C61"/>
    <w:rsid w:val="769F2DE8"/>
    <w:rsid w:val="76FDEB7C"/>
    <w:rsid w:val="79C65162"/>
    <w:rsid w:val="79EE7E31"/>
    <w:rsid w:val="79F0595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4026</Words>
  <Characters>4459</Characters>
  <Lines>1</Lines>
  <Paragraphs>1</Paragraphs>
  <TotalTime>2</TotalTime>
  <ScaleCrop>false</ScaleCrop>
  <LinksUpToDate>false</LinksUpToDate>
  <CharactersWithSpaces>4466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FDFB3514A4C64EBF855710B851BF8247</vt:lpwstr>
  </property>
</Properties>
</file>