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val="0"/>
        <w:snapToGrid/>
        <w:spacing w:before="0" w:beforeAutospacing="0" w:after="0" w:afterAutospacing="0" w:line="60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bookmarkStart w:id="0" w:name="_Toc11274"/>
      <w:bookmarkStart w:id="1" w:name="_Toc17373"/>
      <w:bookmarkStart w:id="2" w:name="_Toc29997"/>
    </w:p>
    <w:p>
      <w:pPr>
        <w:pStyle w:val="3"/>
        <w:keepNext w:val="0"/>
        <w:keepLines w:val="0"/>
        <w:pageBreakBefore w:val="0"/>
        <w:kinsoku/>
        <w:wordWrap/>
        <w:overflowPunct/>
        <w:topLinePunct w:val="0"/>
        <w:autoSpaceDE/>
        <w:autoSpaceDN/>
        <w:bidi w:val="0"/>
        <w:adjustRightInd w:val="0"/>
        <w:snapToGrid/>
        <w:spacing w:before="0" w:beforeAutospacing="0" w:after="0" w:afterAutospacing="0" w:line="60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p>
    <w:bookmarkEnd w:id="0"/>
    <w:bookmarkEnd w:id="1"/>
    <w:bookmarkEnd w:id="2"/>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_GBK" w:cs="Times New Roman"/>
          <w:bCs/>
          <w:kern w:val="44"/>
          <w:sz w:val="44"/>
          <w:szCs w:val="44"/>
          <w:lang w:val="en-US" w:eastAsia="zh-CN" w:bidi="ar"/>
        </w:rPr>
      </w:pPr>
      <w:r>
        <w:rPr>
          <w:rFonts w:hint="default" w:ascii="Times New Roman" w:hAnsi="Times New Roman" w:eastAsia="方正小标宋_GBK" w:cs="Times New Roman"/>
          <w:bCs/>
          <w:kern w:val="44"/>
          <w:sz w:val="44"/>
          <w:szCs w:val="44"/>
          <w:lang w:val="en-US" w:eastAsia="zh-CN" w:bidi="ar"/>
        </w:rPr>
        <w:t>垫江县人民政府办公室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_GBK" w:cs="Times New Roman"/>
          <w:bCs/>
          <w:kern w:val="44"/>
          <w:sz w:val="44"/>
          <w:szCs w:val="44"/>
          <w:lang w:val="en-US" w:eastAsia="zh-CN" w:bidi="ar"/>
        </w:rPr>
      </w:pPr>
      <w:r>
        <w:rPr>
          <w:rFonts w:hint="default" w:ascii="Times New Roman" w:hAnsi="Times New Roman" w:eastAsia="方正小标宋_GBK" w:cs="Times New Roman"/>
          <w:bCs/>
          <w:kern w:val="44"/>
          <w:sz w:val="44"/>
          <w:szCs w:val="44"/>
          <w:lang w:val="en-US" w:eastAsia="zh-CN" w:bidi="ar"/>
        </w:rPr>
        <w:t>关于印发垫江县竞技体育奖励办法（试行）的通知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b w:val="0"/>
          <w:bCs w:val="0"/>
          <w:color w:val="000000"/>
          <w:sz w:val="32"/>
          <w:szCs w:val="32"/>
        </w:rPr>
        <w:t>垫江府办</w:t>
      </w:r>
      <w:r>
        <w:rPr>
          <w:rFonts w:hint="default" w:ascii="Times New Roman" w:hAnsi="Times New Roman" w:eastAsia="方正仿宋_GBK" w:cs="Times New Roman"/>
          <w:b w:val="0"/>
          <w:bCs w:val="0"/>
          <w:color w:val="000000"/>
          <w:sz w:val="32"/>
          <w:szCs w:val="32"/>
          <w:lang w:eastAsia="zh-CN"/>
        </w:rPr>
        <w:t>发</w:t>
      </w:r>
      <w:r>
        <w:rPr>
          <w:rFonts w:hint="default" w:ascii="Times New Roman" w:hAnsi="Times New Roman" w:eastAsia="方正仿宋_GBK" w:cs="Times New Roman"/>
          <w:b w:val="0"/>
          <w:bCs w:val="0"/>
          <w:color w:val="000000"/>
          <w:sz w:val="32"/>
          <w:szCs w:val="32"/>
        </w:rPr>
        <w:t>〔202</w:t>
      </w:r>
      <w:r>
        <w:rPr>
          <w:rFonts w:hint="default"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val="en-US" w:eastAsia="zh-CN"/>
        </w:rPr>
        <w:t>31</w:t>
      </w:r>
      <w:r>
        <w:rPr>
          <w:rFonts w:hint="default" w:ascii="Times New Roman" w:hAnsi="Times New Roman" w:eastAsia="方正仿宋_GBK" w:cs="Times New Roman"/>
          <w:b w:val="0"/>
          <w:bCs w:val="0"/>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各乡镇人民政府、街道办事处，县政府各部门</w:t>
      </w:r>
      <w:r>
        <w:rPr>
          <w:rFonts w:hint="eastAsia" w:ascii="Times New Roman" w:hAnsi="Times New Roman" w:eastAsia="方正仿宋_GBK" w:cs="Times New Roman"/>
          <w:color w:val="auto"/>
          <w:sz w:val="32"/>
          <w:szCs w:val="32"/>
          <w:lang w:eastAsia="zh-CN"/>
        </w:rPr>
        <w:t>，县属各企事业</w:t>
      </w:r>
      <w:r>
        <w:rPr>
          <w:rFonts w:hint="default" w:ascii="Times New Roman" w:hAnsi="Times New Roman" w:eastAsia="方正仿宋_GBK" w:cs="Times New Roman"/>
          <w:color w:val="auto"/>
          <w:sz w:val="32"/>
          <w:szCs w:val="32"/>
        </w:rPr>
        <w:t>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《垫江县竞技体育奖励办法（试行）》已经县政府同意，现印发给你们，请认真贯彻执行。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_GBK" w:cs="Times New Roman"/>
          <w:sz w:val="32"/>
          <w:szCs w:val="32"/>
        </w:rPr>
      </w:pPr>
    </w:p>
    <w:p>
      <w:pPr>
        <w:pStyle w:val="2"/>
        <w:keepNext w:val="0"/>
        <w:keepLines w:val="0"/>
        <w:pageBreakBefore w:val="0"/>
        <w:kinsoku/>
        <w:wordWrap/>
        <w:overflowPunct/>
        <w:topLinePunct w:val="0"/>
        <w:bidi w:val="0"/>
        <w:snapToGrid/>
        <w:spacing w:line="600" w:lineRule="exact"/>
        <w:ind w:left="0" w:leftChars="0"/>
        <w:textAlignment w:val="auto"/>
        <w:rPr>
          <w:rFonts w:hint="default"/>
        </w:rPr>
      </w:pPr>
    </w:p>
    <w:p>
      <w:pPr>
        <w:pStyle w:val="2"/>
        <w:keepNext w:val="0"/>
        <w:keepLines w:val="0"/>
        <w:pageBreakBefore w:val="0"/>
        <w:kinsoku/>
        <w:wordWrap/>
        <w:overflowPunct/>
        <w:topLinePunct w:val="0"/>
        <w:bidi w:val="0"/>
        <w:snapToGrid/>
        <w:spacing w:line="600" w:lineRule="exact"/>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垫江县人民政府办公室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2023年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pStyle w:val="5"/>
        <w:keepNext w:val="0"/>
        <w:keepLines w:val="0"/>
        <w:pageBreakBefore w:val="0"/>
        <w:widowControl w:val="0"/>
        <w:kinsoku/>
        <w:wordWrap/>
        <w:overflowPunct/>
        <w:topLinePunct w:val="0"/>
        <w:autoSpaceDE/>
        <w:autoSpaceDN/>
        <w:bidi w:val="0"/>
        <w:snapToGrid/>
        <w:spacing w:line="600" w:lineRule="exact"/>
        <w:ind w:left="0" w:leftChars="0"/>
        <w:textAlignment w:val="auto"/>
        <w:rPr>
          <w:rFonts w:hint="default" w:ascii="Times New Roman" w:hAnsi="Times New Roman" w:eastAsia="方正仿宋_GBK" w:cs="Times New Roman"/>
          <w:b w:val="0"/>
          <w:bCs w:val="0"/>
          <w:color w:val="000000"/>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eastAsia="方正小标宋_GBK"/>
          <w:color w:val="000000"/>
          <w:spacing w:val="20"/>
          <w:sz w:val="44"/>
          <w:szCs w:val="44"/>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eastAsia="方正小标宋_GBK"/>
          <w:color w:val="000000"/>
          <w:spacing w:val="2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eastAsia="方正黑体_GBK"/>
          <w:color w:val="000000"/>
          <w:sz w:val="36"/>
          <w:szCs w:val="36"/>
        </w:rPr>
      </w:pPr>
      <w:r>
        <w:rPr>
          <w:rFonts w:eastAsia="方正小标宋_GBK"/>
          <w:color w:val="000000"/>
          <w:spacing w:val="20"/>
          <w:sz w:val="44"/>
          <w:szCs w:val="44"/>
        </w:rPr>
        <w:t>垫江县竞技体育奖励办法</w:t>
      </w:r>
      <w:r>
        <w:rPr>
          <w:rFonts w:hint="eastAsia" w:eastAsia="方正小标宋_GBK"/>
          <w:color w:val="000000"/>
          <w:spacing w:val="2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eastAsia="方正黑体_GBK"/>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eastAsia="方正黑体_GBK"/>
          <w:color w:val="000000"/>
          <w:spacing w:val="0"/>
          <w:sz w:val="32"/>
          <w:szCs w:val="32"/>
        </w:rPr>
      </w:pPr>
      <w:r>
        <w:rPr>
          <w:rFonts w:eastAsia="方正黑体_GBK"/>
          <w:color w:val="000000"/>
          <w:spacing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第一条</w:t>
      </w:r>
      <w:r>
        <w:rPr>
          <w:rFonts w:eastAsia="方正仿宋_GBK"/>
          <w:color w:val="000000"/>
          <w:spacing w:val="0"/>
          <w:sz w:val="32"/>
          <w:szCs w:val="32"/>
        </w:rPr>
        <w:t xml:space="preserve">  为认真贯彻《</w:t>
      </w:r>
      <w:r>
        <w:rPr>
          <w:rFonts w:hint="eastAsia" w:eastAsia="方正仿宋_GBK"/>
          <w:color w:val="000000"/>
          <w:spacing w:val="0"/>
          <w:sz w:val="32"/>
          <w:szCs w:val="32"/>
          <w:lang w:eastAsia="zh-CN"/>
        </w:rPr>
        <w:t>国家</w:t>
      </w:r>
      <w:r>
        <w:rPr>
          <w:rFonts w:eastAsia="方正仿宋_GBK"/>
          <w:color w:val="000000"/>
          <w:spacing w:val="0"/>
          <w:sz w:val="32"/>
          <w:szCs w:val="32"/>
        </w:rPr>
        <w:t>体育总局教育部关于深化体教融合促进青少年健康发展的意见》</w:t>
      </w:r>
      <w:r>
        <w:rPr>
          <w:rFonts w:hint="eastAsia" w:eastAsia="方正仿宋_GBK"/>
          <w:color w:val="000000"/>
          <w:spacing w:val="0"/>
          <w:sz w:val="32"/>
          <w:szCs w:val="32"/>
          <w:lang w:eastAsia="zh-CN"/>
        </w:rPr>
        <w:t>（</w:t>
      </w:r>
      <w:r>
        <w:rPr>
          <w:rFonts w:eastAsia="方正仿宋_GBK"/>
          <w:color w:val="000000"/>
          <w:spacing w:val="0"/>
          <w:sz w:val="32"/>
          <w:szCs w:val="32"/>
        </w:rPr>
        <w:t>体发〔</w:t>
      </w:r>
      <w:r>
        <w:rPr>
          <w:rFonts w:hint="default" w:ascii="Times New Roman" w:hAnsi="Times New Roman" w:eastAsia="方正仿宋_GBK" w:cs="Times New Roman"/>
          <w:color w:val="000000"/>
          <w:spacing w:val="0"/>
          <w:sz w:val="32"/>
          <w:szCs w:val="32"/>
        </w:rPr>
        <w:t>202</w:t>
      </w:r>
      <w:r>
        <w:rPr>
          <w:rFonts w:hint="eastAsia" w:ascii="Times New Roman" w:hAnsi="Times New Roman" w:eastAsia="方正仿宋_GBK" w:cs="Times New Roman"/>
          <w:color w:val="000000"/>
          <w:spacing w:val="0"/>
          <w:sz w:val="32"/>
          <w:szCs w:val="32"/>
          <w:lang w:val="en-US" w:eastAsia="zh-CN"/>
        </w:rPr>
        <w:t>0</w:t>
      </w:r>
      <w:r>
        <w:rPr>
          <w:rFonts w:hint="default" w:ascii="Times New Roman" w:hAnsi="Times New Roman" w:eastAsia="方正仿宋_GBK" w:cs="Times New Roman"/>
          <w:color w:val="000000"/>
          <w:spacing w:val="0"/>
          <w:sz w:val="32"/>
          <w:szCs w:val="32"/>
        </w:rPr>
        <w:t>〕1</w:t>
      </w:r>
      <w:r>
        <w:rPr>
          <w:rFonts w:eastAsia="方正仿宋_GBK"/>
          <w:color w:val="000000"/>
          <w:spacing w:val="0"/>
          <w:sz w:val="32"/>
          <w:szCs w:val="32"/>
        </w:rPr>
        <w:t>号</w:t>
      </w:r>
      <w:r>
        <w:rPr>
          <w:rFonts w:hint="eastAsia" w:eastAsia="方正仿宋_GBK"/>
          <w:color w:val="000000"/>
          <w:spacing w:val="0"/>
          <w:sz w:val="32"/>
          <w:szCs w:val="32"/>
          <w:lang w:eastAsia="zh-CN"/>
        </w:rPr>
        <w:t>）、</w:t>
      </w:r>
      <w:r>
        <w:rPr>
          <w:rFonts w:eastAsia="方正仿宋_GBK"/>
          <w:color w:val="000000"/>
          <w:spacing w:val="0"/>
          <w:sz w:val="32"/>
          <w:szCs w:val="32"/>
        </w:rPr>
        <w:t>《重庆市人民政府办公厅关于建设体育强市的实施意见》（渝府办发〔</w:t>
      </w:r>
      <w:r>
        <w:rPr>
          <w:rFonts w:hint="default" w:ascii="Times New Roman" w:hAnsi="Times New Roman" w:eastAsia="方正仿宋_GBK" w:cs="Times New Roman"/>
          <w:color w:val="000000"/>
          <w:spacing w:val="0"/>
          <w:sz w:val="32"/>
          <w:szCs w:val="32"/>
        </w:rPr>
        <w:t>2021</w:t>
      </w:r>
      <w:r>
        <w:rPr>
          <w:rFonts w:eastAsia="方正仿宋_GBK"/>
          <w:color w:val="000000"/>
          <w:spacing w:val="0"/>
          <w:sz w:val="32"/>
          <w:szCs w:val="32"/>
        </w:rPr>
        <w:t>〕</w:t>
      </w:r>
      <w:r>
        <w:rPr>
          <w:rFonts w:hint="default" w:ascii="Times New Roman" w:hAnsi="Times New Roman" w:eastAsia="方正仿宋_GBK" w:cs="Times New Roman"/>
          <w:color w:val="000000"/>
          <w:spacing w:val="0"/>
          <w:sz w:val="32"/>
          <w:szCs w:val="32"/>
        </w:rPr>
        <w:t>21</w:t>
      </w:r>
      <w:r>
        <w:rPr>
          <w:rFonts w:eastAsia="方正仿宋_GBK"/>
          <w:color w:val="000000"/>
          <w:spacing w:val="0"/>
          <w:sz w:val="32"/>
          <w:szCs w:val="32"/>
        </w:rPr>
        <w:t>号）</w:t>
      </w:r>
      <w:r>
        <w:rPr>
          <w:rFonts w:hint="eastAsia" w:eastAsia="方正仿宋_GBK"/>
          <w:color w:val="000000"/>
          <w:spacing w:val="0"/>
          <w:sz w:val="32"/>
          <w:szCs w:val="32"/>
          <w:lang w:eastAsia="zh-CN"/>
        </w:rPr>
        <w:t>、</w:t>
      </w:r>
      <w:r>
        <w:rPr>
          <w:rFonts w:hint="eastAsia" w:eastAsia="方正仿宋_GBK"/>
          <w:color w:val="000000"/>
          <w:spacing w:val="0"/>
          <w:sz w:val="32"/>
          <w:szCs w:val="32"/>
        </w:rPr>
        <w:t>《重庆市体育局重庆市教育委员会关于印发</w:t>
      </w:r>
      <w:r>
        <w:rPr>
          <w:rFonts w:hint="eastAsia" w:ascii="方正仿宋_GBK" w:hAnsi="方正仿宋_GBK" w:eastAsia="方正仿宋_GBK" w:cs="方正仿宋_GBK"/>
          <w:color w:val="000000"/>
          <w:spacing w:val="0"/>
          <w:sz w:val="32"/>
          <w:szCs w:val="32"/>
        </w:rPr>
        <w:t>〈</w:t>
      </w:r>
      <w:r>
        <w:rPr>
          <w:rFonts w:hint="eastAsia" w:eastAsia="方正仿宋_GBK"/>
          <w:color w:val="000000"/>
          <w:spacing w:val="0"/>
          <w:sz w:val="32"/>
          <w:szCs w:val="32"/>
        </w:rPr>
        <w:t>重庆市深化体教融合促进青少年健康发展实施意见</w:t>
      </w:r>
      <w:r>
        <w:rPr>
          <w:rFonts w:hint="eastAsia" w:ascii="方正仿宋_GBK" w:hAnsi="方正仿宋_GBK" w:eastAsia="方正仿宋_GBK" w:cs="方正仿宋_GBK"/>
          <w:color w:val="000000"/>
          <w:spacing w:val="0"/>
          <w:sz w:val="32"/>
          <w:szCs w:val="32"/>
        </w:rPr>
        <w:t>〉</w:t>
      </w:r>
      <w:r>
        <w:rPr>
          <w:rFonts w:hint="eastAsia" w:eastAsia="方正仿宋_GBK"/>
          <w:color w:val="000000"/>
          <w:spacing w:val="0"/>
          <w:sz w:val="32"/>
          <w:szCs w:val="32"/>
        </w:rPr>
        <w:t>的通知》（渝体〔</w:t>
      </w:r>
      <w:r>
        <w:rPr>
          <w:rFonts w:hint="eastAsia" w:ascii="Times New Roman" w:hAnsi="Times New Roman" w:eastAsia="方正仿宋_GBK" w:cs="Times New Roman"/>
          <w:color w:val="000000"/>
          <w:spacing w:val="0"/>
          <w:sz w:val="32"/>
          <w:szCs w:val="32"/>
        </w:rPr>
        <w:t>2021〕254</w:t>
      </w:r>
      <w:r>
        <w:rPr>
          <w:rFonts w:hint="eastAsia" w:eastAsia="方正仿宋_GBK"/>
          <w:color w:val="000000"/>
          <w:spacing w:val="0"/>
          <w:sz w:val="32"/>
          <w:szCs w:val="32"/>
        </w:rPr>
        <w:t>号）</w:t>
      </w:r>
      <w:r>
        <w:rPr>
          <w:rFonts w:hint="eastAsia" w:eastAsia="方正仿宋_GBK"/>
          <w:color w:val="000000"/>
          <w:spacing w:val="0"/>
          <w:sz w:val="32"/>
          <w:szCs w:val="32"/>
          <w:lang w:eastAsia="zh-CN"/>
        </w:rPr>
        <w:t>等文件精神</w:t>
      </w:r>
      <w:r>
        <w:rPr>
          <w:rFonts w:eastAsia="方正仿宋_GBK"/>
          <w:color w:val="000000"/>
          <w:spacing w:val="0"/>
          <w:sz w:val="32"/>
          <w:szCs w:val="32"/>
        </w:rPr>
        <w:t>，加快我县体育事业发展，努力提高运动技术水平，积极培养和输送竞技体育后备人才，结合我县实际，制定本办法。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第二条</w:t>
      </w:r>
      <w:r>
        <w:rPr>
          <w:rFonts w:eastAsia="方正仿宋_GBK"/>
          <w:color w:val="000000"/>
          <w:spacing w:val="0"/>
          <w:sz w:val="32"/>
          <w:szCs w:val="32"/>
        </w:rPr>
        <w:t xml:space="preserve">  本办法适用于代表我县参加全国、重庆市级青少年体育锦标赛、冠军赛、中小学生运动会</w:t>
      </w:r>
      <w:r>
        <w:rPr>
          <w:rFonts w:hint="eastAsia" w:eastAsia="方正仿宋_GBK"/>
          <w:color w:val="000000"/>
          <w:spacing w:val="0"/>
          <w:sz w:val="32"/>
          <w:szCs w:val="32"/>
          <w:lang w:eastAsia="zh-CN"/>
        </w:rPr>
        <w:t>以及</w:t>
      </w:r>
      <w:r>
        <w:rPr>
          <w:rFonts w:eastAsia="方正仿宋_GBK"/>
          <w:color w:val="000000"/>
          <w:spacing w:val="0"/>
          <w:sz w:val="32"/>
          <w:szCs w:val="32"/>
        </w:rPr>
        <w:t>全国、重庆市综合性运动会的运动员、教练员。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第三条</w:t>
      </w:r>
      <w:r>
        <w:rPr>
          <w:rFonts w:eastAsia="方正仿宋_GBK"/>
          <w:color w:val="000000"/>
          <w:spacing w:val="0"/>
          <w:sz w:val="32"/>
          <w:szCs w:val="32"/>
        </w:rPr>
        <w:t xml:space="preserve">  运动员、教练员的奖励应根据其在国家、重庆市体育行政主管部门举办的青少年年度体育竞赛、重庆市综合性运动会上取得的比赛成绩以及教练员年度输送竞技体育后备人才情况，并结合政治思想、道德作风、法纪观念等方面予以全面评定。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第四条</w:t>
      </w:r>
      <w:r>
        <w:rPr>
          <w:rFonts w:eastAsia="方正仿宋_GBK"/>
          <w:color w:val="000000"/>
          <w:spacing w:val="0"/>
          <w:sz w:val="32"/>
          <w:szCs w:val="32"/>
        </w:rPr>
        <w:t xml:space="preserve">  在县政府的领导下，由县文化旅游委负责运动员、教练员的奖励工作，经费</w:t>
      </w:r>
      <w:r>
        <w:rPr>
          <w:rFonts w:hint="eastAsia" w:eastAsia="方正仿宋_GBK"/>
          <w:color w:val="000000"/>
          <w:spacing w:val="0"/>
          <w:sz w:val="32"/>
          <w:szCs w:val="32"/>
          <w:lang w:eastAsia="zh-CN"/>
        </w:rPr>
        <w:t>由县</w:t>
      </w:r>
      <w:r>
        <w:rPr>
          <w:rFonts w:eastAsia="方正仿宋_GBK"/>
          <w:color w:val="000000"/>
          <w:spacing w:val="0"/>
          <w:sz w:val="32"/>
          <w:szCs w:val="32"/>
        </w:rPr>
        <w:t>财政</w:t>
      </w:r>
      <w:r>
        <w:rPr>
          <w:rFonts w:hint="eastAsia" w:eastAsia="方正仿宋_GBK"/>
          <w:color w:val="000000"/>
          <w:spacing w:val="0"/>
          <w:sz w:val="32"/>
          <w:szCs w:val="32"/>
          <w:lang w:eastAsia="zh-CN"/>
        </w:rPr>
        <w:t>局统筹保障</w:t>
      </w:r>
      <w:r>
        <w:rPr>
          <w:rFonts w:eastAsia="方正仿宋_GBK"/>
          <w:color w:val="000000"/>
          <w:spacing w:val="0"/>
          <w:sz w:val="32"/>
          <w:szCs w:val="32"/>
        </w:rPr>
        <w:t xml:space="preserve">。运动员、教练员应当发扬爱国主义和集体主义精神，为提高我县运动技术水平做出更大的贡献。 </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eastAsia="方正黑体_GBK"/>
          <w:color w:val="000000"/>
          <w:spacing w:val="0"/>
          <w:sz w:val="32"/>
          <w:szCs w:val="32"/>
        </w:rPr>
      </w:pPr>
      <w:r>
        <w:rPr>
          <w:rFonts w:eastAsia="方正黑体_GBK"/>
          <w:color w:val="000000"/>
          <w:spacing w:val="0"/>
          <w:sz w:val="32"/>
          <w:szCs w:val="32"/>
        </w:rPr>
        <w:t>第二章   运动员奖励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第五条</w:t>
      </w:r>
      <w:r>
        <w:rPr>
          <w:rFonts w:eastAsia="方正仿宋_GBK"/>
          <w:color w:val="000000"/>
          <w:spacing w:val="0"/>
          <w:sz w:val="32"/>
          <w:szCs w:val="32"/>
        </w:rPr>
        <w:t xml:space="preserve">  运动员参加全国、重庆市青少年年度比赛名次奖励。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color w:val="000000"/>
          <w:spacing w:val="0"/>
          <w:sz w:val="32"/>
          <w:szCs w:val="32"/>
        </w:rPr>
      </w:pPr>
      <w:r>
        <w:rPr>
          <w:rFonts w:eastAsia="方正仿宋_GBK"/>
          <w:color w:val="000000"/>
          <w:spacing w:val="0"/>
          <w:sz w:val="32"/>
          <w:szCs w:val="32"/>
        </w:rPr>
        <w:t>（一）运动员在参加全国、重庆市青少年年度体育竞赛中，对照《运动员参加全国、重庆市青少年年度比赛奖金标准表》（附件</w:t>
      </w:r>
      <w:r>
        <w:rPr>
          <w:rFonts w:hint="eastAsia" w:ascii="Times New Roman" w:hAnsi="Times New Roman" w:eastAsia="方正仿宋_GBK" w:cs="Times New Roman"/>
          <w:color w:val="000000"/>
          <w:spacing w:val="0"/>
          <w:sz w:val="32"/>
          <w:szCs w:val="32"/>
        </w:rPr>
        <w:t xml:space="preserve">1）进行奖励。在同一次比赛中获得多个奖励名次者应累计计算奖金。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kern w:val="0"/>
          <w:sz w:val="32"/>
          <w:szCs w:val="32"/>
        </w:rPr>
      </w:pPr>
      <w:r>
        <w:rPr>
          <w:rFonts w:hint="eastAsia" w:ascii="Times New Roman" w:hAnsi="Times New Roman" w:eastAsia="方正仿宋_GBK" w:cs="Times New Roman"/>
          <w:color w:val="000000"/>
          <w:spacing w:val="0"/>
          <w:sz w:val="32"/>
          <w:szCs w:val="32"/>
        </w:rPr>
        <w:t>（二）所有集体项目（包括2人及以上小团体）的运动员，对照</w:t>
      </w:r>
      <w:r>
        <w:rPr>
          <w:rFonts w:eastAsia="方正仿宋_GBK"/>
          <w:color w:val="000000"/>
          <w:spacing w:val="0"/>
          <w:sz w:val="32"/>
          <w:szCs w:val="32"/>
        </w:rPr>
        <w:t>《运动员参加全国、重庆市青少年年度比赛奖金标准表》</w:t>
      </w:r>
      <w:r>
        <w:rPr>
          <w:rFonts w:hint="eastAsia" w:eastAsia="方正仿宋_GBK"/>
          <w:color w:val="000000"/>
          <w:spacing w:val="0"/>
          <w:sz w:val="32"/>
          <w:szCs w:val="32"/>
          <w:lang w:eastAsia="zh-CN"/>
        </w:rPr>
        <w:t>（</w:t>
      </w:r>
      <w:r>
        <w:rPr>
          <w:rFonts w:hint="eastAsia" w:ascii="Times New Roman" w:hAnsi="Times New Roman" w:eastAsia="方正仿宋_GBK" w:cs="Times New Roman"/>
          <w:color w:val="000000"/>
          <w:spacing w:val="0"/>
          <w:sz w:val="32"/>
          <w:szCs w:val="32"/>
        </w:rPr>
        <w:t>附件</w:t>
      </w:r>
      <w:r>
        <w:rPr>
          <w:rFonts w:hint="eastAsia" w:ascii="Times New Roman" w:hAnsi="Times New Roman" w:eastAsia="方正仿宋_GBK" w:cs="Times New Roman"/>
          <w:color w:val="000000"/>
          <w:spacing w:val="0"/>
          <w:sz w:val="32"/>
          <w:szCs w:val="32"/>
          <w:lang w:val="en-US" w:eastAsia="zh-CN"/>
        </w:rPr>
        <w:t>1</w:t>
      </w:r>
      <w:r>
        <w:rPr>
          <w:rFonts w:hint="eastAsia" w:eastAsia="方正仿宋_GBK"/>
          <w:color w:val="000000"/>
          <w:spacing w:val="0"/>
          <w:sz w:val="32"/>
          <w:szCs w:val="32"/>
          <w:lang w:eastAsia="zh-CN"/>
        </w:rPr>
        <w:t>）</w:t>
      </w:r>
      <w:r>
        <w:rPr>
          <w:rFonts w:hint="eastAsia" w:ascii="Times New Roman" w:hAnsi="Times New Roman" w:eastAsia="方正仿宋_GBK" w:cs="Times New Roman"/>
          <w:color w:val="000000"/>
          <w:spacing w:val="0"/>
          <w:sz w:val="32"/>
          <w:szCs w:val="32"/>
        </w:rPr>
        <w:t>奖金标准的2倍给予奖励，球类集体项目对照</w:t>
      </w:r>
      <w:r>
        <w:rPr>
          <w:rFonts w:eastAsia="方正仿宋_GBK"/>
          <w:color w:val="000000"/>
          <w:spacing w:val="0"/>
          <w:sz w:val="32"/>
          <w:szCs w:val="32"/>
        </w:rPr>
        <w:t>《运动员参加全国、重庆市青少年年度比赛奖金标准表》</w:t>
      </w:r>
      <w:r>
        <w:rPr>
          <w:rFonts w:hint="eastAsia" w:eastAsia="方正仿宋_GBK"/>
          <w:color w:val="000000"/>
          <w:spacing w:val="0"/>
          <w:sz w:val="32"/>
          <w:szCs w:val="32"/>
          <w:lang w:eastAsia="zh-CN"/>
        </w:rPr>
        <w:t>（</w:t>
      </w:r>
      <w:r>
        <w:rPr>
          <w:rFonts w:hint="eastAsia" w:ascii="Times New Roman" w:hAnsi="Times New Roman" w:eastAsia="方正仿宋_GBK" w:cs="Times New Roman"/>
          <w:color w:val="000000"/>
          <w:spacing w:val="0"/>
          <w:sz w:val="32"/>
          <w:szCs w:val="32"/>
        </w:rPr>
        <w:t>附件</w:t>
      </w:r>
      <w:r>
        <w:rPr>
          <w:rFonts w:hint="eastAsia" w:ascii="Times New Roman" w:hAnsi="Times New Roman" w:eastAsia="方正仿宋_GBK" w:cs="Times New Roman"/>
          <w:color w:val="000000"/>
          <w:spacing w:val="0"/>
          <w:sz w:val="32"/>
          <w:szCs w:val="32"/>
          <w:lang w:val="en-US" w:eastAsia="zh-CN"/>
        </w:rPr>
        <w:t>1</w:t>
      </w:r>
      <w:r>
        <w:rPr>
          <w:rFonts w:hint="eastAsia" w:eastAsia="方正仿宋_GBK"/>
          <w:color w:val="000000"/>
          <w:spacing w:val="0"/>
          <w:sz w:val="32"/>
          <w:szCs w:val="32"/>
          <w:lang w:eastAsia="zh-CN"/>
        </w:rPr>
        <w:t>）</w:t>
      </w:r>
      <w:r>
        <w:rPr>
          <w:rFonts w:hint="eastAsia" w:ascii="Times New Roman" w:hAnsi="Times New Roman" w:eastAsia="方正仿宋_GBK" w:cs="Times New Roman"/>
          <w:color w:val="000000"/>
          <w:spacing w:val="0"/>
          <w:sz w:val="32"/>
          <w:szCs w:val="32"/>
        </w:rPr>
        <w:t>奖金标准的0.7倍按</w:t>
      </w:r>
      <w:r>
        <w:rPr>
          <w:rFonts w:eastAsia="方正仿宋_GBK"/>
          <w:color w:val="000000"/>
          <w:spacing w:val="0"/>
          <w:sz w:val="32"/>
          <w:szCs w:val="32"/>
        </w:rPr>
        <w:t>实际参加人数计发，并由所在运动队按贡献大小评定个人奖励。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第六条</w:t>
      </w:r>
      <w:r>
        <w:rPr>
          <w:rFonts w:eastAsia="方正仿宋_GBK"/>
          <w:color w:val="000000"/>
          <w:spacing w:val="0"/>
          <w:sz w:val="32"/>
          <w:szCs w:val="32"/>
        </w:rPr>
        <w:t xml:space="preserve">  运动员参加重庆市综合性运动会比赛名次奖励。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仿宋_GBK"/>
          <w:color w:val="000000"/>
          <w:spacing w:val="0"/>
          <w:sz w:val="32"/>
          <w:szCs w:val="32"/>
        </w:rPr>
        <w:t>（一）在参加重庆市综合性运动会比赛中，对照《运动员、教练员参加重庆市综合性运动会比赛奖金标准表》（附件</w:t>
      </w:r>
      <w:r>
        <w:rPr>
          <w:rFonts w:hint="default" w:ascii="Times New Roman" w:hAnsi="Times New Roman" w:eastAsia="方正仿宋_GBK" w:cs="Times New Roman"/>
          <w:color w:val="000000"/>
          <w:spacing w:val="0"/>
          <w:sz w:val="32"/>
          <w:szCs w:val="32"/>
        </w:rPr>
        <w:t>2</w:t>
      </w:r>
      <w:r>
        <w:rPr>
          <w:rFonts w:eastAsia="方正仿宋_GBK"/>
          <w:color w:val="000000"/>
          <w:spacing w:val="0"/>
          <w:sz w:val="32"/>
          <w:szCs w:val="32"/>
        </w:rPr>
        <w:t>）进行奖励。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kern w:val="0"/>
          <w:sz w:val="32"/>
          <w:szCs w:val="32"/>
        </w:rPr>
      </w:pPr>
      <w:r>
        <w:rPr>
          <w:rFonts w:eastAsia="方正仿宋_GBK"/>
          <w:color w:val="000000"/>
          <w:spacing w:val="0"/>
          <w:sz w:val="32"/>
          <w:szCs w:val="32"/>
        </w:rPr>
        <w:t>（二）所有在集体项目（包</w:t>
      </w:r>
      <w:r>
        <w:rPr>
          <w:rFonts w:hint="eastAsia" w:ascii="Times New Roman" w:hAnsi="Times New Roman" w:eastAsia="方正仿宋_GBK" w:cs="Times New Roman"/>
          <w:color w:val="000000"/>
          <w:spacing w:val="0"/>
          <w:sz w:val="32"/>
          <w:szCs w:val="32"/>
        </w:rPr>
        <w:t>括2人及以上小团体）比赛中，对照</w:t>
      </w:r>
      <w:r>
        <w:rPr>
          <w:rFonts w:eastAsia="方正仿宋_GBK"/>
          <w:color w:val="000000"/>
          <w:spacing w:val="0"/>
          <w:sz w:val="32"/>
          <w:szCs w:val="32"/>
        </w:rPr>
        <w:t>《运动员、教练员参加重庆市综合性运动会比赛奖金标准表》（附件</w:t>
      </w:r>
      <w:r>
        <w:rPr>
          <w:rFonts w:hint="default" w:ascii="Times New Roman" w:hAnsi="Times New Roman" w:eastAsia="方正仿宋_GBK" w:cs="Times New Roman"/>
          <w:color w:val="000000"/>
          <w:spacing w:val="0"/>
          <w:sz w:val="32"/>
          <w:szCs w:val="32"/>
        </w:rPr>
        <w:t>2</w:t>
      </w:r>
      <w:r>
        <w:rPr>
          <w:rFonts w:eastAsia="方正仿宋_GBK"/>
          <w:color w:val="000000"/>
          <w:spacing w:val="0"/>
          <w:sz w:val="32"/>
          <w:szCs w:val="32"/>
        </w:rPr>
        <w:t>）</w:t>
      </w:r>
      <w:r>
        <w:rPr>
          <w:rFonts w:hint="eastAsia" w:ascii="Times New Roman" w:hAnsi="Times New Roman" w:eastAsia="方正仿宋_GBK" w:cs="Times New Roman"/>
          <w:color w:val="000000"/>
          <w:spacing w:val="0"/>
          <w:sz w:val="32"/>
          <w:szCs w:val="32"/>
        </w:rPr>
        <w:t>奖金标准的2倍给予奖励，球类集体项目对照</w:t>
      </w:r>
      <w:r>
        <w:rPr>
          <w:rFonts w:eastAsia="方正仿宋_GBK"/>
          <w:color w:val="000000"/>
          <w:spacing w:val="0"/>
          <w:sz w:val="32"/>
          <w:szCs w:val="32"/>
        </w:rPr>
        <w:t>《运动员、教练员参加重庆市综合性运动会比赛奖金标准表》（附件</w:t>
      </w:r>
      <w:r>
        <w:rPr>
          <w:rFonts w:hint="default" w:ascii="Times New Roman" w:hAnsi="Times New Roman" w:eastAsia="方正仿宋_GBK" w:cs="Times New Roman"/>
          <w:color w:val="000000"/>
          <w:spacing w:val="0"/>
          <w:sz w:val="32"/>
          <w:szCs w:val="32"/>
        </w:rPr>
        <w:t>2</w:t>
      </w:r>
      <w:r>
        <w:rPr>
          <w:rFonts w:eastAsia="方正仿宋_GBK"/>
          <w:color w:val="000000"/>
          <w:spacing w:val="0"/>
          <w:sz w:val="32"/>
          <w:szCs w:val="32"/>
        </w:rPr>
        <w:t>）</w:t>
      </w:r>
      <w:r>
        <w:rPr>
          <w:rFonts w:hint="eastAsia" w:ascii="Times New Roman" w:hAnsi="Times New Roman" w:eastAsia="方正仿宋_GBK" w:cs="Times New Roman"/>
          <w:color w:val="000000"/>
          <w:spacing w:val="0"/>
          <w:sz w:val="32"/>
          <w:szCs w:val="32"/>
        </w:rPr>
        <w:t>奖金标准的0.7倍按实际参加人数</w:t>
      </w:r>
      <w:r>
        <w:rPr>
          <w:rFonts w:eastAsia="方正仿宋_GBK"/>
          <w:color w:val="000000"/>
          <w:spacing w:val="0"/>
          <w:sz w:val="32"/>
          <w:szCs w:val="32"/>
        </w:rPr>
        <w:t>计发，并由所在运动队按贡献大小评定个人奖励。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仿宋_GBK"/>
          <w:color w:val="000000"/>
          <w:spacing w:val="0"/>
          <w:sz w:val="32"/>
          <w:szCs w:val="32"/>
        </w:rPr>
        <w:t>（三）运动员在参加重庆市综合性运动会比赛中，取得多个</w:t>
      </w:r>
      <w:r>
        <w:rPr>
          <w:rFonts w:hint="eastAsia" w:eastAsia="方正仿宋_GBK"/>
          <w:color w:val="000000"/>
          <w:spacing w:val="0"/>
          <w:sz w:val="32"/>
          <w:szCs w:val="32"/>
        </w:rPr>
        <w:t>奖励</w:t>
      </w:r>
      <w:r>
        <w:rPr>
          <w:rFonts w:eastAsia="方正仿宋_GBK"/>
          <w:color w:val="000000"/>
          <w:spacing w:val="0"/>
          <w:sz w:val="32"/>
          <w:szCs w:val="32"/>
        </w:rPr>
        <w:t xml:space="preserve">名次，应累计计算奖金额。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第七条</w:t>
      </w:r>
      <w:r>
        <w:rPr>
          <w:rFonts w:eastAsia="方正仿宋_GBK"/>
          <w:color w:val="000000"/>
          <w:spacing w:val="0"/>
          <w:sz w:val="32"/>
          <w:szCs w:val="32"/>
        </w:rPr>
        <w:t xml:space="preserve">  运动员在重庆市级及以上的综合性比赛、锦标赛和冠军赛中获得名次者，在</w:t>
      </w:r>
      <w:r>
        <w:rPr>
          <w:rFonts w:hint="eastAsia" w:eastAsia="方正仿宋_GBK"/>
          <w:color w:val="000000"/>
          <w:spacing w:val="0"/>
          <w:sz w:val="32"/>
          <w:szCs w:val="32"/>
          <w:lang w:eastAsia="zh-CN"/>
        </w:rPr>
        <w:t>符合招生政策情况下，</w:t>
      </w:r>
      <w:r>
        <w:rPr>
          <w:rFonts w:eastAsia="方正仿宋_GBK"/>
          <w:color w:val="000000"/>
          <w:spacing w:val="0"/>
          <w:sz w:val="32"/>
          <w:szCs w:val="32"/>
        </w:rPr>
        <w:t>小学升初中、初中升高中时可选择建有对口项目运动队的学校就读，初中升高中按照</w:t>
      </w:r>
      <w:r>
        <w:rPr>
          <w:rFonts w:hint="eastAsia" w:eastAsia="方正仿宋_GBK"/>
          <w:color w:val="000000"/>
          <w:spacing w:val="0"/>
          <w:sz w:val="32"/>
          <w:szCs w:val="32"/>
          <w:lang w:eastAsia="zh-CN"/>
        </w:rPr>
        <w:t>当年体艺生</w:t>
      </w:r>
      <w:r>
        <w:rPr>
          <w:rFonts w:eastAsia="方正仿宋_GBK"/>
          <w:color w:val="000000"/>
          <w:spacing w:val="0"/>
          <w:sz w:val="32"/>
          <w:szCs w:val="32"/>
        </w:rPr>
        <w:t>录取分数线</w:t>
      </w:r>
      <w:r>
        <w:rPr>
          <w:rFonts w:hint="eastAsia" w:eastAsia="方正仿宋_GBK"/>
          <w:color w:val="000000"/>
          <w:spacing w:val="0"/>
          <w:sz w:val="32"/>
          <w:szCs w:val="32"/>
          <w:lang w:eastAsia="zh-CN"/>
        </w:rPr>
        <w:t>划定的</w:t>
      </w:r>
      <w:r>
        <w:rPr>
          <w:rFonts w:eastAsia="方正仿宋_GBK"/>
          <w:color w:val="000000"/>
          <w:spacing w:val="0"/>
          <w:sz w:val="32"/>
          <w:szCs w:val="32"/>
        </w:rPr>
        <w:t>成绩录取（获得名次两年内有效）。</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eastAsia="方正仿宋_GBK"/>
          <w:color w:val="000000"/>
          <w:spacing w:val="0"/>
          <w:sz w:val="32"/>
          <w:szCs w:val="32"/>
        </w:rPr>
      </w:pPr>
      <w:r>
        <w:rPr>
          <w:rFonts w:eastAsia="方正黑体_GBK"/>
          <w:color w:val="000000"/>
          <w:spacing w:val="0"/>
          <w:sz w:val="32"/>
          <w:szCs w:val="32"/>
        </w:rPr>
        <w:t>第三章   教练员奖励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color w:val="000000"/>
          <w:spacing w:val="0"/>
          <w:sz w:val="32"/>
          <w:szCs w:val="32"/>
        </w:rPr>
      </w:pPr>
      <w:r>
        <w:rPr>
          <w:rFonts w:eastAsia="方正黑体_GBK"/>
          <w:color w:val="000000"/>
          <w:spacing w:val="0"/>
          <w:sz w:val="32"/>
          <w:szCs w:val="32"/>
        </w:rPr>
        <w:t>第</w:t>
      </w:r>
      <w:r>
        <w:rPr>
          <w:rFonts w:hint="eastAsia" w:eastAsia="方正黑体_GBK"/>
          <w:color w:val="000000"/>
          <w:spacing w:val="0"/>
          <w:sz w:val="32"/>
          <w:szCs w:val="32"/>
          <w:lang w:eastAsia="zh-CN"/>
        </w:rPr>
        <w:t>八</w:t>
      </w:r>
      <w:r>
        <w:rPr>
          <w:rFonts w:eastAsia="方正黑体_GBK"/>
          <w:color w:val="000000"/>
          <w:spacing w:val="0"/>
          <w:sz w:val="32"/>
          <w:szCs w:val="32"/>
        </w:rPr>
        <w:t>条</w:t>
      </w:r>
      <w:r>
        <w:rPr>
          <w:rFonts w:eastAsia="方正仿宋_GBK"/>
          <w:color w:val="000000"/>
          <w:spacing w:val="0"/>
          <w:sz w:val="32"/>
          <w:szCs w:val="32"/>
        </w:rPr>
        <w:t xml:space="preserve">  教练</w:t>
      </w:r>
      <w:r>
        <w:rPr>
          <w:rFonts w:hint="eastAsia" w:ascii="Times New Roman" w:hAnsi="Times New Roman" w:eastAsia="方正仿宋_GBK" w:cs="Times New Roman"/>
          <w:color w:val="000000"/>
          <w:spacing w:val="0"/>
          <w:sz w:val="32"/>
          <w:szCs w:val="32"/>
        </w:rPr>
        <w:t>员在参加全国、重庆市青少年年度比赛中，对照</w:t>
      </w:r>
      <w:r>
        <w:rPr>
          <w:rFonts w:eastAsia="方正仿宋_GBK"/>
          <w:color w:val="000000"/>
          <w:spacing w:val="0"/>
          <w:sz w:val="32"/>
          <w:szCs w:val="32"/>
        </w:rPr>
        <w:t>《运动员参加全国、重庆市青少年年度比赛奖金标准表》（附件</w:t>
      </w:r>
      <w:r>
        <w:rPr>
          <w:rFonts w:hint="eastAsia" w:ascii="Times New Roman" w:hAnsi="Times New Roman" w:eastAsia="方正仿宋_GBK" w:cs="Times New Roman"/>
          <w:color w:val="000000"/>
          <w:spacing w:val="0"/>
          <w:sz w:val="32"/>
          <w:szCs w:val="32"/>
        </w:rPr>
        <w:t xml:space="preserve">1）奖金标准，按所培训运动员奖金总额的30%进行奖励。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color w:val="000000"/>
          <w:spacing w:val="0"/>
          <w:sz w:val="32"/>
          <w:szCs w:val="32"/>
        </w:rPr>
      </w:pPr>
      <w:r>
        <w:rPr>
          <w:rFonts w:hint="eastAsia" w:eastAsia="方正黑体_GBK" w:cs="Times New Roman"/>
          <w:color w:val="000000"/>
          <w:spacing w:val="0"/>
          <w:sz w:val="32"/>
          <w:szCs w:val="32"/>
        </w:rPr>
        <w:t>第</w:t>
      </w:r>
      <w:r>
        <w:rPr>
          <w:rFonts w:hint="eastAsia" w:eastAsia="方正黑体_GBK" w:cs="Times New Roman"/>
          <w:color w:val="000000"/>
          <w:spacing w:val="0"/>
          <w:sz w:val="32"/>
          <w:szCs w:val="32"/>
          <w:lang w:eastAsia="zh-CN"/>
        </w:rPr>
        <w:t>九</w:t>
      </w:r>
      <w:r>
        <w:rPr>
          <w:rFonts w:hint="eastAsia" w:eastAsia="方正黑体_GBK" w:cs="Times New Roman"/>
          <w:color w:val="000000"/>
          <w:spacing w:val="0"/>
          <w:sz w:val="32"/>
          <w:szCs w:val="32"/>
        </w:rPr>
        <w:t xml:space="preserve">条 </w:t>
      </w:r>
      <w:r>
        <w:rPr>
          <w:rFonts w:hint="eastAsia" w:ascii="Times New Roman" w:hAnsi="Times New Roman" w:eastAsia="方正仿宋_GBK" w:cs="Times New Roman"/>
          <w:color w:val="000000"/>
          <w:spacing w:val="0"/>
          <w:sz w:val="32"/>
          <w:szCs w:val="32"/>
        </w:rPr>
        <w:t xml:space="preserve"> 教练员在参加重庆市综合性运动会比赛中，对照</w:t>
      </w:r>
      <w:r>
        <w:rPr>
          <w:rFonts w:eastAsia="方正仿宋_GBK"/>
          <w:color w:val="000000"/>
          <w:spacing w:val="0"/>
          <w:sz w:val="32"/>
          <w:szCs w:val="32"/>
        </w:rPr>
        <w:t>《运动员、教练员参加重庆市综合性运动会比赛奖金标准表》（附件</w:t>
      </w:r>
      <w:r>
        <w:rPr>
          <w:rFonts w:hint="default" w:ascii="Times New Roman" w:hAnsi="Times New Roman" w:eastAsia="方正仿宋_GBK" w:cs="Times New Roman"/>
          <w:color w:val="000000"/>
          <w:spacing w:val="0"/>
          <w:sz w:val="32"/>
          <w:szCs w:val="32"/>
        </w:rPr>
        <w:t>2</w:t>
      </w:r>
      <w:r>
        <w:rPr>
          <w:rFonts w:eastAsia="方正仿宋_GBK"/>
          <w:color w:val="000000"/>
          <w:spacing w:val="0"/>
          <w:sz w:val="32"/>
          <w:szCs w:val="32"/>
        </w:rPr>
        <w:t>）</w:t>
      </w:r>
      <w:r>
        <w:rPr>
          <w:rFonts w:hint="eastAsia" w:ascii="Times New Roman" w:hAnsi="Times New Roman" w:eastAsia="方正仿宋_GBK" w:cs="Times New Roman"/>
          <w:color w:val="000000"/>
          <w:spacing w:val="0"/>
          <w:sz w:val="32"/>
          <w:szCs w:val="32"/>
        </w:rPr>
        <w:t>奖金标准累计计算奖金额进行奖励。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hint="eastAsia" w:eastAsia="方正黑体_GBK" w:cs="Times New Roman"/>
          <w:color w:val="000000"/>
          <w:spacing w:val="0"/>
          <w:sz w:val="32"/>
          <w:szCs w:val="32"/>
        </w:rPr>
        <w:t>第十条</w:t>
      </w:r>
      <w:r>
        <w:rPr>
          <w:rFonts w:hint="eastAsia" w:ascii="Times New Roman" w:hAnsi="Times New Roman" w:eastAsia="方正仿宋_GBK" w:cs="Times New Roman"/>
          <w:color w:val="000000"/>
          <w:spacing w:val="0"/>
          <w:sz w:val="32"/>
          <w:szCs w:val="32"/>
        </w:rPr>
        <w:t xml:space="preserve">  教练员所培训的运动员，输送到重庆市优秀运动队的，每输送1人奖励5000元。以重</w:t>
      </w:r>
      <w:r>
        <w:rPr>
          <w:rFonts w:eastAsia="方正仿宋_GBK"/>
          <w:color w:val="000000"/>
          <w:spacing w:val="0"/>
          <w:sz w:val="32"/>
          <w:szCs w:val="32"/>
        </w:rPr>
        <w:t>庆市体育局批准文件为依据计奖。</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eastAsia="方正仿宋_GBK"/>
          <w:color w:val="000000"/>
          <w:spacing w:val="0"/>
          <w:sz w:val="32"/>
          <w:szCs w:val="32"/>
        </w:rPr>
      </w:pPr>
      <w:r>
        <w:rPr>
          <w:rFonts w:eastAsia="方正黑体_GBK"/>
          <w:color w:val="000000"/>
          <w:spacing w:val="0"/>
          <w:sz w:val="32"/>
          <w:szCs w:val="32"/>
        </w:rPr>
        <w:t>第四章   奖励的审批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color w:val="000000"/>
          <w:spacing w:val="0"/>
          <w:sz w:val="32"/>
          <w:szCs w:val="32"/>
        </w:rPr>
      </w:pPr>
      <w:r>
        <w:rPr>
          <w:rFonts w:eastAsia="方正黑体_GBK"/>
          <w:color w:val="000000"/>
          <w:spacing w:val="0"/>
          <w:sz w:val="32"/>
          <w:szCs w:val="32"/>
        </w:rPr>
        <w:t>第十</w:t>
      </w:r>
      <w:r>
        <w:rPr>
          <w:rFonts w:hint="eastAsia" w:eastAsia="方正黑体_GBK"/>
          <w:color w:val="000000"/>
          <w:spacing w:val="0"/>
          <w:sz w:val="32"/>
          <w:szCs w:val="32"/>
          <w:lang w:eastAsia="zh-CN"/>
        </w:rPr>
        <w:t>一</w:t>
      </w:r>
      <w:r>
        <w:rPr>
          <w:rFonts w:eastAsia="方正黑体_GBK"/>
          <w:color w:val="000000"/>
          <w:spacing w:val="0"/>
          <w:sz w:val="32"/>
          <w:szCs w:val="32"/>
        </w:rPr>
        <w:t>条</w:t>
      </w:r>
      <w:r>
        <w:rPr>
          <w:rFonts w:eastAsia="方正仿宋_GBK"/>
          <w:color w:val="000000"/>
          <w:spacing w:val="0"/>
          <w:sz w:val="32"/>
          <w:szCs w:val="32"/>
        </w:rPr>
        <w:t xml:space="preserve">  </w:t>
      </w:r>
      <w:r>
        <w:rPr>
          <w:rFonts w:hint="eastAsia" w:eastAsia="方正仿宋_GBK"/>
          <w:color w:val="000000"/>
          <w:spacing w:val="0"/>
          <w:sz w:val="32"/>
          <w:szCs w:val="32"/>
        </w:rPr>
        <w:t>奖励</w:t>
      </w:r>
      <w:r>
        <w:rPr>
          <w:rFonts w:eastAsia="方正仿宋_GBK"/>
          <w:color w:val="000000"/>
          <w:spacing w:val="0"/>
          <w:sz w:val="32"/>
          <w:szCs w:val="32"/>
        </w:rPr>
        <w:t>获得全国、重庆市青少年年度比赛的运动员、教练员</w:t>
      </w:r>
      <w:r>
        <w:rPr>
          <w:rFonts w:hint="eastAsia" w:eastAsia="方正仿宋_GBK"/>
          <w:color w:val="000000"/>
          <w:spacing w:val="0"/>
          <w:sz w:val="32"/>
          <w:szCs w:val="32"/>
          <w:lang w:eastAsia="zh-CN"/>
        </w:rPr>
        <w:t>经费</w:t>
      </w:r>
      <w:r>
        <w:rPr>
          <w:rFonts w:eastAsia="方正仿宋_GBK"/>
          <w:color w:val="000000"/>
          <w:spacing w:val="0"/>
          <w:sz w:val="32"/>
          <w:szCs w:val="32"/>
        </w:rPr>
        <w:t>，由各训练单位在当</w:t>
      </w:r>
      <w:r>
        <w:rPr>
          <w:rFonts w:hint="eastAsia" w:ascii="Times New Roman" w:hAnsi="Times New Roman" w:eastAsia="方正仿宋_GBK" w:cs="Times New Roman"/>
          <w:color w:val="000000"/>
          <w:spacing w:val="0"/>
          <w:sz w:val="32"/>
          <w:szCs w:val="32"/>
        </w:rPr>
        <w:t>年11月底前核实造表上报县文化旅游委，逾期不予受理，由县文化旅游委会同县人力社保局审定后报县财政局。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hint="eastAsia" w:eastAsia="方正黑体_GBK" w:cs="Times New Roman"/>
          <w:color w:val="000000"/>
          <w:spacing w:val="0"/>
          <w:sz w:val="32"/>
          <w:szCs w:val="32"/>
        </w:rPr>
        <w:t>第十</w:t>
      </w:r>
      <w:r>
        <w:rPr>
          <w:rFonts w:hint="eastAsia" w:eastAsia="方正黑体_GBK" w:cs="Times New Roman"/>
          <w:color w:val="000000"/>
          <w:spacing w:val="0"/>
          <w:sz w:val="32"/>
          <w:szCs w:val="32"/>
          <w:lang w:eastAsia="zh-CN"/>
        </w:rPr>
        <w:t>二</w:t>
      </w:r>
      <w:r>
        <w:rPr>
          <w:rFonts w:hint="eastAsia" w:eastAsia="方正黑体_GBK" w:cs="Times New Roman"/>
          <w:color w:val="000000"/>
          <w:spacing w:val="0"/>
          <w:sz w:val="32"/>
          <w:szCs w:val="32"/>
        </w:rPr>
        <w:t xml:space="preserve">条 </w:t>
      </w:r>
      <w:r>
        <w:rPr>
          <w:rFonts w:hint="eastAsia" w:ascii="Times New Roman" w:hAnsi="Times New Roman" w:eastAsia="方正仿宋_GBK" w:cs="Times New Roman"/>
          <w:color w:val="000000"/>
          <w:spacing w:val="0"/>
          <w:sz w:val="32"/>
          <w:szCs w:val="32"/>
        </w:rPr>
        <w:t xml:space="preserve"> 奖励获得重庆市综合性运动会比赛的运动员、教练员</w:t>
      </w:r>
      <w:r>
        <w:rPr>
          <w:rFonts w:hint="eastAsia" w:ascii="Times New Roman" w:hAnsi="Times New Roman" w:eastAsia="方正仿宋_GBK" w:cs="Times New Roman"/>
          <w:color w:val="000000"/>
          <w:spacing w:val="0"/>
          <w:sz w:val="32"/>
          <w:szCs w:val="32"/>
          <w:lang w:eastAsia="zh-CN"/>
        </w:rPr>
        <w:t>经费</w:t>
      </w:r>
      <w:r>
        <w:rPr>
          <w:rFonts w:hint="eastAsia" w:ascii="Times New Roman" w:hAnsi="Times New Roman" w:eastAsia="方正仿宋_GBK" w:cs="Times New Roman"/>
          <w:color w:val="000000"/>
          <w:spacing w:val="0"/>
          <w:sz w:val="32"/>
          <w:szCs w:val="32"/>
        </w:rPr>
        <w:t>，由各训练单位在运动会闭幕2个月内核实造表上报县文化旅游委，逾期不予受理，由县文</w:t>
      </w:r>
      <w:r>
        <w:rPr>
          <w:rFonts w:eastAsia="方正仿宋_GBK"/>
          <w:color w:val="000000"/>
          <w:spacing w:val="0"/>
          <w:sz w:val="32"/>
          <w:szCs w:val="32"/>
        </w:rPr>
        <w:t>化旅游委会同县人力社保局审定后报县财政局。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第十</w:t>
      </w:r>
      <w:r>
        <w:rPr>
          <w:rFonts w:hint="eastAsia" w:eastAsia="方正黑体_GBK"/>
          <w:color w:val="000000"/>
          <w:spacing w:val="0"/>
          <w:sz w:val="32"/>
          <w:szCs w:val="32"/>
          <w:lang w:eastAsia="zh-CN"/>
        </w:rPr>
        <w:t>三</w:t>
      </w:r>
      <w:r>
        <w:rPr>
          <w:rFonts w:eastAsia="方正黑体_GBK"/>
          <w:color w:val="000000"/>
          <w:spacing w:val="0"/>
          <w:sz w:val="32"/>
          <w:szCs w:val="32"/>
        </w:rPr>
        <w:t>条</w:t>
      </w:r>
      <w:r>
        <w:rPr>
          <w:rFonts w:eastAsia="方正仿宋_GBK"/>
          <w:color w:val="000000"/>
          <w:spacing w:val="0"/>
          <w:sz w:val="32"/>
          <w:szCs w:val="32"/>
        </w:rPr>
        <w:t xml:space="preserve">  </w:t>
      </w:r>
      <w:r>
        <w:rPr>
          <w:rFonts w:hint="eastAsia" w:eastAsia="方正仿宋_GBK"/>
          <w:color w:val="000000"/>
          <w:spacing w:val="0"/>
          <w:sz w:val="32"/>
          <w:szCs w:val="32"/>
          <w:lang w:eastAsia="zh-CN"/>
        </w:rPr>
        <w:t>奖励</w:t>
      </w:r>
      <w:r>
        <w:rPr>
          <w:rFonts w:eastAsia="方正仿宋_GBK"/>
          <w:color w:val="000000"/>
          <w:spacing w:val="0"/>
          <w:sz w:val="32"/>
          <w:szCs w:val="32"/>
        </w:rPr>
        <w:t>教练员培养输送运动员到重庆市优秀运动队的</w:t>
      </w:r>
      <w:r>
        <w:rPr>
          <w:rFonts w:hint="eastAsia" w:eastAsia="方正仿宋_GBK"/>
          <w:color w:val="000000"/>
          <w:spacing w:val="0"/>
          <w:sz w:val="32"/>
          <w:szCs w:val="32"/>
          <w:lang w:eastAsia="zh-CN"/>
        </w:rPr>
        <w:t>经费</w:t>
      </w:r>
      <w:r>
        <w:rPr>
          <w:rFonts w:eastAsia="方正仿宋_GBK"/>
          <w:color w:val="000000"/>
          <w:spacing w:val="0"/>
          <w:sz w:val="32"/>
          <w:szCs w:val="32"/>
        </w:rPr>
        <w:t>，由原训练单位在当年</w:t>
      </w:r>
      <w:r>
        <w:rPr>
          <w:rFonts w:hint="default" w:ascii="Times New Roman" w:hAnsi="Times New Roman" w:eastAsia="方正仿宋_GBK" w:cs="Times New Roman"/>
          <w:color w:val="000000"/>
          <w:spacing w:val="0"/>
          <w:sz w:val="32"/>
          <w:szCs w:val="32"/>
        </w:rPr>
        <w:t>11</w:t>
      </w:r>
      <w:r>
        <w:rPr>
          <w:rFonts w:eastAsia="方正仿宋_GBK"/>
          <w:color w:val="000000"/>
          <w:spacing w:val="0"/>
          <w:sz w:val="32"/>
          <w:szCs w:val="32"/>
        </w:rPr>
        <w:t>月底前凭重庆市体育局批准文件造表上报县文化旅游委，</w:t>
      </w:r>
      <w:r>
        <w:rPr>
          <w:rFonts w:hint="eastAsia" w:eastAsia="方正仿宋_GBK"/>
          <w:color w:val="000000"/>
          <w:spacing w:val="0"/>
          <w:sz w:val="32"/>
          <w:szCs w:val="32"/>
        </w:rPr>
        <w:t>逾期不予受理，</w:t>
      </w:r>
      <w:r>
        <w:rPr>
          <w:rFonts w:eastAsia="方正仿宋_GBK"/>
          <w:color w:val="000000"/>
          <w:spacing w:val="0"/>
          <w:sz w:val="32"/>
          <w:szCs w:val="32"/>
        </w:rPr>
        <w:t>由县文化旅游委会同县人力社保局审定后报县财政局。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第十</w:t>
      </w:r>
      <w:r>
        <w:rPr>
          <w:rFonts w:hint="eastAsia" w:eastAsia="方正黑体_GBK"/>
          <w:color w:val="000000"/>
          <w:spacing w:val="0"/>
          <w:sz w:val="32"/>
          <w:szCs w:val="32"/>
          <w:lang w:eastAsia="zh-CN"/>
        </w:rPr>
        <w:t>四</w:t>
      </w:r>
      <w:r>
        <w:rPr>
          <w:rFonts w:eastAsia="方正黑体_GBK"/>
          <w:color w:val="000000"/>
          <w:spacing w:val="0"/>
          <w:sz w:val="32"/>
          <w:szCs w:val="32"/>
        </w:rPr>
        <w:t>条</w:t>
      </w:r>
      <w:r>
        <w:rPr>
          <w:rFonts w:eastAsia="方正仿宋_GBK"/>
          <w:color w:val="000000"/>
          <w:spacing w:val="0"/>
          <w:sz w:val="32"/>
          <w:szCs w:val="32"/>
        </w:rPr>
        <w:t xml:space="preserve">  所有运动员、教练员的奖励由县财政局核准后下拨，由县文化旅游委统一发放。</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eastAsia="方正黑体_GBK"/>
          <w:color w:val="000000"/>
          <w:spacing w:val="0"/>
          <w:sz w:val="32"/>
          <w:szCs w:val="32"/>
        </w:rPr>
      </w:pPr>
      <w:r>
        <w:rPr>
          <w:rFonts w:eastAsia="方正黑体_GBK"/>
          <w:color w:val="000000"/>
          <w:spacing w:val="0"/>
          <w:sz w:val="32"/>
          <w:szCs w:val="32"/>
        </w:rPr>
        <w:t>第五章   附   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第十</w:t>
      </w:r>
      <w:r>
        <w:rPr>
          <w:rFonts w:hint="eastAsia" w:eastAsia="方正黑体_GBK"/>
          <w:color w:val="000000"/>
          <w:spacing w:val="0"/>
          <w:sz w:val="32"/>
          <w:szCs w:val="32"/>
          <w:lang w:eastAsia="zh-CN"/>
        </w:rPr>
        <w:t>五</w:t>
      </w:r>
      <w:r>
        <w:rPr>
          <w:rFonts w:eastAsia="方正黑体_GBK"/>
          <w:color w:val="000000"/>
          <w:spacing w:val="0"/>
          <w:sz w:val="32"/>
          <w:szCs w:val="32"/>
        </w:rPr>
        <w:t>条</w:t>
      </w:r>
      <w:r>
        <w:rPr>
          <w:rFonts w:eastAsia="方正仿宋_GBK"/>
          <w:color w:val="000000"/>
          <w:spacing w:val="0"/>
          <w:sz w:val="32"/>
          <w:szCs w:val="32"/>
        </w:rPr>
        <w:t xml:space="preserve">  全国、重庆市青少年年度比赛是指</w:t>
      </w:r>
      <w:r>
        <w:rPr>
          <w:rFonts w:hint="eastAsia" w:eastAsia="方正仿宋_GBK"/>
          <w:color w:val="000000"/>
          <w:spacing w:val="0"/>
          <w:sz w:val="32"/>
          <w:szCs w:val="32"/>
        </w:rPr>
        <w:t>成届次或</w:t>
      </w:r>
      <w:r>
        <w:rPr>
          <w:rFonts w:eastAsia="方正仿宋_GBK"/>
          <w:color w:val="000000"/>
          <w:spacing w:val="0"/>
          <w:sz w:val="32"/>
          <w:szCs w:val="32"/>
        </w:rPr>
        <w:t>一年一度的全国、重庆市级青少年体育锦标赛、冠军赛，重庆市综合性运动会是指全市成届次的综合性运动会</w:t>
      </w:r>
      <w:r>
        <w:rPr>
          <w:rFonts w:hint="eastAsia" w:eastAsia="方正仿宋_GBK"/>
          <w:color w:val="000000"/>
          <w:spacing w:val="0"/>
          <w:sz w:val="32"/>
          <w:szCs w:val="32"/>
          <w:lang w:eastAsia="zh-CN"/>
        </w:rPr>
        <w:t>（重庆市运动会、重庆市智力运动会）</w:t>
      </w:r>
      <w:r>
        <w:rPr>
          <w:rFonts w:eastAsia="方正仿宋_GBK"/>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第十</w:t>
      </w:r>
      <w:r>
        <w:rPr>
          <w:rFonts w:hint="eastAsia" w:eastAsia="方正黑体_GBK"/>
          <w:color w:val="000000"/>
          <w:spacing w:val="0"/>
          <w:sz w:val="32"/>
          <w:szCs w:val="32"/>
          <w:lang w:eastAsia="zh-CN"/>
        </w:rPr>
        <w:t>六</w:t>
      </w:r>
      <w:r>
        <w:rPr>
          <w:rFonts w:eastAsia="方正黑体_GBK"/>
          <w:color w:val="000000"/>
          <w:spacing w:val="0"/>
          <w:sz w:val="32"/>
          <w:szCs w:val="32"/>
        </w:rPr>
        <w:t>条</w:t>
      </w:r>
      <w:r>
        <w:rPr>
          <w:rFonts w:eastAsia="方正仿宋_GBK"/>
          <w:color w:val="000000"/>
          <w:spacing w:val="0"/>
          <w:sz w:val="32"/>
          <w:szCs w:val="32"/>
        </w:rPr>
        <w:t xml:space="preserve">  在个人项目比赛中既排列了个人奖励名次，又以个人比赛成绩累计加分重复计算的奖励名次，一般不作为获奖名次评奖。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第十</w:t>
      </w:r>
      <w:r>
        <w:rPr>
          <w:rFonts w:hint="eastAsia" w:eastAsia="方正黑体_GBK"/>
          <w:color w:val="000000"/>
          <w:spacing w:val="0"/>
          <w:sz w:val="32"/>
          <w:szCs w:val="32"/>
          <w:lang w:eastAsia="zh-CN"/>
        </w:rPr>
        <w:t>七</w:t>
      </w:r>
      <w:r>
        <w:rPr>
          <w:rFonts w:eastAsia="方正黑体_GBK"/>
          <w:color w:val="000000"/>
          <w:spacing w:val="0"/>
          <w:sz w:val="32"/>
          <w:szCs w:val="32"/>
        </w:rPr>
        <w:t>条</w:t>
      </w:r>
      <w:r>
        <w:rPr>
          <w:rFonts w:eastAsia="方正仿宋_GBK"/>
          <w:color w:val="000000"/>
          <w:spacing w:val="0"/>
          <w:sz w:val="32"/>
          <w:szCs w:val="32"/>
        </w:rPr>
        <w:t xml:space="preserve">  运动员在全国比赛中破纪录的，按第一名（金牌）奖金标准增发</w:t>
      </w:r>
      <w:r>
        <w:rPr>
          <w:rFonts w:hint="default" w:ascii="Times New Roman" w:hAnsi="Times New Roman" w:eastAsia="方正仿宋_GBK" w:cs="Times New Roman"/>
          <w:color w:val="000000"/>
          <w:spacing w:val="0"/>
          <w:sz w:val="32"/>
          <w:szCs w:val="32"/>
        </w:rPr>
        <w:t>100%</w:t>
      </w:r>
      <w:r>
        <w:rPr>
          <w:rFonts w:hint="eastAsia" w:eastAsia="方正仿宋_GBK"/>
          <w:color w:val="000000"/>
          <w:spacing w:val="0"/>
          <w:sz w:val="32"/>
          <w:szCs w:val="32"/>
          <w:lang w:eastAsia="zh-CN"/>
        </w:rPr>
        <w:t>的</w:t>
      </w:r>
      <w:r>
        <w:rPr>
          <w:rFonts w:eastAsia="方正仿宋_GBK"/>
          <w:color w:val="000000"/>
          <w:spacing w:val="0"/>
          <w:sz w:val="32"/>
          <w:szCs w:val="32"/>
        </w:rPr>
        <w:t>奖金。运动员在全市比赛中破纪录的，按其比赛性质对照《运动员参加全国、重庆市青少年年度比赛奖金标准表》（附件</w:t>
      </w:r>
      <w:r>
        <w:rPr>
          <w:rFonts w:hint="eastAsia" w:ascii="Times New Roman" w:hAnsi="Times New Roman" w:eastAsia="方正仿宋_GBK" w:cs="Times New Roman"/>
          <w:color w:val="000000"/>
          <w:spacing w:val="0"/>
          <w:sz w:val="32"/>
          <w:szCs w:val="32"/>
        </w:rPr>
        <w:t>1）</w:t>
      </w:r>
      <w:r>
        <w:rPr>
          <w:rFonts w:eastAsia="方正仿宋_GBK"/>
          <w:color w:val="000000"/>
          <w:spacing w:val="0"/>
          <w:sz w:val="32"/>
          <w:szCs w:val="32"/>
        </w:rPr>
        <w:t>《运动员、教练员参加重庆市综合性运动会比赛奖金标准表》（附件</w:t>
      </w:r>
      <w:r>
        <w:rPr>
          <w:rFonts w:hint="default" w:ascii="Times New Roman" w:hAnsi="Times New Roman" w:eastAsia="方正仿宋_GBK" w:cs="Times New Roman"/>
          <w:color w:val="000000"/>
          <w:spacing w:val="0"/>
          <w:sz w:val="32"/>
          <w:szCs w:val="32"/>
        </w:rPr>
        <w:t>2</w:t>
      </w:r>
      <w:r>
        <w:rPr>
          <w:rFonts w:eastAsia="方正仿宋_GBK"/>
          <w:color w:val="000000"/>
          <w:spacing w:val="0"/>
          <w:sz w:val="32"/>
          <w:szCs w:val="32"/>
        </w:rPr>
        <w:t>）中的第一名（金牌）奖金标准增发</w:t>
      </w:r>
      <w:r>
        <w:rPr>
          <w:rFonts w:hint="default" w:ascii="Times New Roman" w:hAnsi="Times New Roman" w:eastAsia="方正仿宋_GBK" w:cs="Times New Roman"/>
          <w:color w:val="000000"/>
          <w:spacing w:val="0"/>
          <w:sz w:val="32"/>
          <w:szCs w:val="32"/>
        </w:rPr>
        <w:t>50%</w:t>
      </w:r>
      <w:r>
        <w:rPr>
          <w:rFonts w:hint="eastAsia" w:eastAsia="方正仿宋_GBK"/>
          <w:color w:val="000000"/>
          <w:spacing w:val="0"/>
          <w:sz w:val="32"/>
          <w:szCs w:val="32"/>
          <w:lang w:eastAsia="zh-CN"/>
        </w:rPr>
        <w:t>的</w:t>
      </w:r>
      <w:r>
        <w:rPr>
          <w:rFonts w:eastAsia="方正仿宋_GBK"/>
          <w:color w:val="000000"/>
          <w:spacing w:val="0"/>
          <w:sz w:val="32"/>
          <w:szCs w:val="32"/>
        </w:rPr>
        <w:t>奖金。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olor w:val="000000"/>
          <w:spacing w:val="0"/>
          <w:sz w:val="32"/>
          <w:szCs w:val="32"/>
          <w:lang w:eastAsia="zh-CN"/>
        </w:rPr>
      </w:pPr>
      <w:r>
        <w:rPr>
          <w:rFonts w:eastAsia="方正黑体_GBK"/>
          <w:color w:val="000000"/>
          <w:spacing w:val="0"/>
          <w:sz w:val="32"/>
          <w:szCs w:val="32"/>
        </w:rPr>
        <w:t>第十</w:t>
      </w:r>
      <w:r>
        <w:rPr>
          <w:rFonts w:hint="eastAsia" w:eastAsia="方正黑体_GBK"/>
          <w:color w:val="000000"/>
          <w:spacing w:val="0"/>
          <w:sz w:val="32"/>
          <w:szCs w:val="32"/>
          <w:lang w:eastAsia="zh-CN"/>
        </w:rPr>
        <w:t>八</w:t>
      </w:r>
      <w:r>
        <w:rPr>
          <w:rFonts w:eastAsia="方正黑体_GBK"/>
          <w:color w:val="000000"/>
          <w:spacing w:val="0"/>
          <w:sz w:val="32"/>
          <w:szCs w:val="32"/>
        </w:rPr>
        <w:t>条</w:t>
      </w:r>
      <w:r>
        <w:rPr>
          <w:rFonts w:eastAsia="方正仿宋_GBK"/>
          <w:color w:val="000000"/>
          <w:spacing w:val="0"/>
          <w:sz w:val="32"/>
          <w:szCs w:val="32"/>
        </w:rPr>
        <w:t xml:space="preserve">  </w:t>
      </w:r>
      <w:r>
        <w:rPr>
          <w:rFonts w:hint="eastAsia" w:eastAsia="方正仿宋_GBK"/>
          <w:color w:val="000000"/>
          <w:spacing w:val="0"/>
          <w:sz w:val="32"/>
          <w:szCs w:val="32"/>
          <w:lang w:eastAsia="zh-CN"/>
        </w:rPr>
        <w:t>对参赛有功人员进行奖励。</w:t>
      </w:r>
      <w:r>
        <w:rPr>
          <w:rFonts w:eastAsia="方正仿宋_GBK"/>
          <w:color w:val="000000"/>
          <w:spacing w:val="0"/>
          <w:sz w:val="32"/>
          <w:szCs w:val="32"/>
        </w:rPr>
        <w:t>可以将相当于每年度实际支付给运动员、教练员奖金总额的</w:t>
      </w:r>
      <w:r>
        <w:rPr>
          <w:rFonts w:hint="default" w:ascii="Times New Roman" w:hAnsi="Times New Roman" w:eastAsia="方正仿宋_GBK" w:cs="Times New Roman"/>
          <w:color w:val="000000"/>
          <w:spacing w:val="0"/>
          <w:sz w:val="32"/>
          <w:szCs w:val="32"/>
        </w:rPr>
        <w:t>10%</w:t>
      </w:r>
      <w:r>
        <w:rPr>
          <w:rFonts w:eastAsia="方正仿宋_GBK"/>
          <w:color w:val="000000"/>
          <w:spacing w:val="0"/>
          <w:sz w:val="32"/>
          <w:szCs w:val="32"/>
        </w:rPr>
        <w:t>的经费，用于奖励为运动队创造优异成绩做出较大贡献的有功人员</w:t>
      </w:r>
      <w:r>
        <w:rPr>
          <w:rFonts w:hint="eastAsia" w:eastAsia="方正仿宋_GBK"/>
          <w:color w:val="000000"/>
          <w:spacing w:val="0"/>
          <w:sz w:val="32"/>
          <w:szCs w:val="32"/>
          <w:lang w:eastAsia="zh-CN"/>
        </w:rPr>
        <w:t>，也包括代表我县参加上述比赛获奖的社会培训机构。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第十</w:t>
      </w:r>
      <w:r>
        <w:rPr>
          <w:rFonts w:hint="eastAsia" w:eastAsia="方正黑体_GBK"/>
          <w:color w:val="000000"/>
          <w:spacing w:val="0"/>
          <w:sz w:val="32"/>
          <w:szCs w:val="32"/>
          <w:lang w:eastAsia="zh-CN"/>
        </w:rPr>
        <w:t>九</w:t>
      </w:r>
      <w:r>
        <w:rPr>
          <w:rFonts w:eastAsia="方正黑体_GBK"/>
          <w:color w:val="000000"/>
          <w:spacing w:val="0"/>
          <w:sz w:val="32"/>
          <w:szCs w:val="32"/>
        </w:rPr>
        <w:t>条</w:t>
      </w:r>
      <w:r>
        <w:rPr>
          <w:rFonts w:eastAsia="方正仿宋_GBK"/>
          <w:color w:val="000000"/>
          <w:spacing w:val="0"/>
          <w:sz w:val="32"/>
          <w:szCs w:val="32"/>
        </w:rPr>
        <w:t xml:space="preserve">  垫江籍运动员代表国家参加国际性单项体育比赛，对照《运动员参加全国、重庆市青少年年度比赛奖金标准表》（附件</w:t>
      </w:r>
      <w:r>
        <w:rPr>
          <w:rFonts w:hint="eastAsia" w:ascii="Times New Roman" w:hAnsi="Times New Roman" w:eastAsia="方正仿宋_GBK" w:cs="Times New Roman"/>
          <w:color w:val="000000"/>
          <w:spacing w:val="0"/>
          <w:sz w:val="32"/>
          <w:szCs w:val="32"/>
        </w:rPr>
        <w:t>1）</w:t>
      </w:r>
      <w:r>
        <w:rPr>
          <w:rFonts w:hint="default" w:ascii="Times New Roman" w:hAnsi="Times New Roman" w:eastAsia="方正仿宋_GBK" w:cs="Times New Roman"/>
          <w:color w:val="000000"/>
          <w:spacing w:val="0"/>
          <w:sz w:val="32"/>
          <w:szCs w:val="32"/>
        </w:rPr>
        <w:t>全国比赛奖金标准额的5</w:t>
      </w:r>
      <w:r>
        <w:rPr>
          <w:rFonts w:eastAsia="方正仿宋_GBK"/>
          <w:color w:val="000000"/>
          <w:spacing w:val="0"/>
          <w:sz w:val="32"/>
          <w:szCs w:val="32"/>
        </w:rPr>
        <w:t>倍计发奖金。垫江籍运动员参加全国、世界综合性运动会获得比赛名次，并对垫江体育事业做出突出贡献的另行专项奖励。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第二十条</w:t>
      </w:r>
      <w:r>
        <w:rPr>
          <w:rFonts w:eastAsia="方正仿宋_GBK"/>
          <w:color w:val="000000"/>
          <w:spacing w:val="0"/>
          <w:sz w:val="32"/>
          <w:szCs w:val="32"/>
        </w:rPr>
        <w:t xml:space="preserve">  县财政局负责奖金发放的监督和审查。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pacing w:val="0"/>
          <w:sz w:val="32"/>
          <w:szCs w:val="32"/>
        </w:rPr>
      </w:pPr>
      <w:r>
        <w:rPr>
          <w:rFonts w:eastAsia="方正黑体_GBK"/>
          <w:color w:val="000000"/>
          <w:spacing w:val="0"/>
          <w:sz w:val="32"/>
          <w:szCs w:val="32"/>
        </w:rPr>
        <w:t>第二十</w:t>
      </w:r>
      <w:r>
        <w:rPr>
          <w:rFonts w:hint="eastAsia" w:eastAsia="方正黑体_GBK"/>
          <w:color w:val="000000"/>
          <w:spacing w:val="0"/>
          <w:sz w:val="32"/>
          <w:szCs w:val="32"/>
          <w:lang w:eastAsia="zh-CN"/>
        </w:rPr>
        <w:t>一</w:t>
      </w:r>
      <w:r>
        <w:rPr>
          <w:rFonts w:eastAsia="方正黑体_GBK"/>
          <w:color w:val="000000"/>
          <w:spacing w:val="0"/>
          <w:sz w:val="32"/>
          <w:szCs w:val="32"/>
        </w:rPr>
        <w:t>条</w:t>
      </w:r>
      <w:r>
        <w:rPr>
          <w:rFonts w:eastAsia="方正仿宋_GBK"/>
          <w:color w:val="000000"/>
          <w:spacing w:val="0"/>
          <w:sz w:val="32"/>
          <w:szCs w:val="32"/>
        </w:rPr>
        <w:t xml:space="preserve">  本办法自公布之日起施行。</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eastAsia="方正仿宋_GBK"/>
          <w:color w:val="000000"/>
          <w:spacing w:val="0"/>
          <w:sz w:val="32"/>
          <w:szCs w:val="32"/>
        </w:rPr>
      </w:pPr>
      <w:r>
        <w:rPr>
          <w:rFonts w:eastAsia="方正仿宋_GBK"/>
          <w:color w:val="000000"/>
          <w:spacing w:val="0"/>
          <w:sz w:val="32"/>
          <w:szCs w:val="32"/>
        </w:rPr>
        <w:t>附件：</w:t>
      </w:r>
      <w:r>
        <w:rPr>
          <w:rFonts w:hint="default" w:ascii="Times New Roman" w:hAnsi="Times New Roman" w:eastAsia="方正仿宋_GBK" w:cs="Times New Roman"/>
          <w:color w:val="000000"/>
          <w:spacing w:val="0"/>
          <w:sz w:val="32"/>
          <w:szCs w:val="32"/>
          <w:lang w:val="en-US" w:eastAsia="zh-CN"/>
        </w:rPr>
        <w:t>1.</w:t>
      </w:r>
      <w:r>
        <w:rPr>
          <w:rFonts w:hint="eastAsia" w:ascii="Times New Roman" w:hAnsi="Times New Roman" w:eastAsia="方正仿宋_GBK" w:cs="Times New Roman"/>
          <w:color w:val="000000"/>
          <w:spacing w:val="0"/>
          <w:sz w:val="32"/>
          <w:szCs w:val="32"/>
          <w:lang w:val="en-US" w:eastAsia="zh-CN"/>
        </w:rPr>
        <w:t xml:space="preserve"> </w:t>
      </w:r>
      <w:r>
        <w:rPr>
          <w:rFonts w:eastAsia="方正仿宋_GBK"/>
          <w:color w:val="000000"/>
          <w:spacing w:val="0"/>
          <w:sz w:val="32"/>
          <w:szCs w:val="32"/>
        </w:rPr>
        <w:t>运动员参加全国、重庆市青少年年度比赛奖金标准表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558" w:firstLineChars="487"/>
        <w:textAlignment w:val="auto"/>
        <w:rPr>
          <w:rFonts w:eastAsia="方正仿宋_GBK"/>
          <w:color w:val="000000"/>
          <w:spacing w:val="0"/>
          <w:sz w:val="32"/>
          <w:szCs w:val="32"/>
        </w:rPr>
      </w:pPr>
      <w:r>
        <w:rPr>
          <w:rFonts w:hint="eastAsia" w:ascii="Times New Roman" w:hAnsi="Times New Roman" w:eastAsia="方正仿宋_GBK" w:cs="Times New Roman"/>
          <w:color w:val="000000"/>
          <w:spacing w:val="0"/>
          <w:sz w:val="32"/>
          <w:szCs w:val="32"/>
          <w:lang w:val="en-US" w:eastAsia="zh-CN"/>
        </w:rPr>
        <w:t xml:space="preserve">2. </w:t>
      </w:r>
      <w:r>
        <w:rPr>
          <w:rFonts w:eastAsia="方正仿宋_GBK"/>
          <w:color w:val="000000"/>
          <w:spacing w:val="0"/>
          <w:sz w:val="32"/>
          <w:szCs w:val="32"/>
        </w:rPr>
        <w:t>运动员、教练员参加重庆市综合性运动会比赛奖金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878" w:firstLineChars="587"/>
        <w:textAlignment w:val="auto"/>
        <w:rPr>
          <w:rFonts w:eastAsia="方正仿宋_GBK"/>
          <w:color w:val="000000"/>
          <w:spacing w:val="0"/>
          <w:sz w:val="32"/>
          <w:szCs w:val="32"/>
        </w:rPr>
      </w:pPr>
      <w:r>
        <w:rPr>
          <w:rFonts w:eastAsia="方正仿宋_GBK"/>
          <w:color w:val="000000"/>
          <w:spacing w:val="0"/>
          <w:sz w:val="32"/>
          <w:szCs w:val="32"/>
        </w:rPr>
        <w:t>标准表</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p>
    <w:p>
      <w:pPr>
        <w:keepNext w:val="0"/>
        <w:keepLines w:val="0"/>
        <w:pageBreakBefore w:val="0"/>
        <w:kinsoku/>
        <w:wordWrap/>
        <w:overflowPunct/>
        <w:topLinePunct w:val="0"/>
        <w:autoSpaceDE/>
        <w:autoSpaceDN/>
        <w:bidi w:val="0"/>
        <w:snapToGrid/>
        <w:spacing w:line="600" w:lineRule="exact"/>
        <w:ind w:left="0" w:leftChars="0"/>
        <w:jc w:val="both"/>
        <w:textAlignment w:val="auto"/>
        <w:rPr>
          <w:rFonts w:hint="eastAsia" w:ascii="Times New Roman" w:hAnsi="Times New Roman" w:eastAsia="方正仿宋_GBK" w:cs="Times New Roman"/>
          <w:color w:val="000000"/>
          <w:sz w:val="36"/>
          <w:szCs w:val="36"/>
          <w:lang w:eastAsia="zh-CN"/>
        </w:rPr>
      </w:pPr>
      <w:r>
        <w:rPr>
          <w:rFonts w:hint="default"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sz w:val="32"/>
          <w:szCs w:val="32"/>
          <w:lang w:val="en-US" w:eastAsia="zh-CN"/>
        </w:rPr>
        <w:t>1</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运动员参加全国、重庆市青少年年度比赛</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奖金标准表</w:t>
      </w:r>
    </w:p>
    <w:p>
      <w:pPr>
        <w:keepNext w:val="0"/>
        <w:keepLines w:val="0"/>
        <w:pageBreakBefore w:val="0"/>
        <w:kinsoku/>
        <w:wordWrap/>
        <w:overflowPunct/>
        <w:topLinePunct w:val="0"/>
        <w:autoSpaceDE/>
        <w:autoSpaceDN/>
        <w:bidi w:val="0"/>
        <w:snapToGrid/>
        <w:spacing w:line="600" w:lineRule="exact"/>
        <w:ind w:left="0" w:leftChars="0"/>
        <w:jc w:val="right"/>
        <w:textAlignment w:val="auto"/>
        <w:rPr>
          <w:rFonts w:hint="default" w:ascii="Times New Roman" w:hAnsi="Times New Roman" w:eastAsia="方正仿宋_GBK" w:cs="Times New Roman"/>
          <w:color w:val="000000"/>
          <w:sz w:val="28"/>
          <w:szCs w:val="28"/>
        </w:rPr>
      </w:pPr>
    </w:p>
    <w:p>
      <w:pPr>
        <w:keepNext w:val="0"/>
        <w:keepLines w:val="0"/>
        <w:pageBreakBefore w:val="0"/>
        <w:kinsoku/>
        <w:wordWrap/>
        <w:overflowPunct/>
        <w:topLinePunct w:val="0"/>
        <w:autoSpaceDE/>
        <w:autoSpaceDN/>
        <w:bidi w:val="0"/>
        <w:snapToGrid/>
        <w:spacing w:line="600" w:lineRule="exact"/>
        <w:ind w:left="0" w:leftChars="0"/>
        <w:jc w:val="right"/>
        <w:textAlignment w:val="auto"/>
        <w:rPr>
          <w:rFonts w:hint="default" w:ascii="Times New Roman" w:hAnsi="Times New Roman" w:eastAsia="方正仿宋_GBK" w:cs="Times New Roman"/>
          <w:color w:val="000000"/>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394335</wp:posOffset>
                </wp:positionV>
                <wp:extent cx="637540" cy="1530985"/>
                <wp:effectExtent l="4445" t="1905" r="5715" b="10160"/>
                <wp:wrapNone/>
                <wp:docPr id="7" name="任意多边形 7"/>
                <wp:cNvGraphicFramePr/>
                <a:graphic xmlns:a="http://schemas.openxmlformats.org/drawingml/2006/main">
                  <a:graphicData uri="http://schemas.microsoft.com/office/word/2010/wordprocessingShape">
                    <wps:wsp>
                      <wps:cNvSpPr/>
                      <wps:spPr>
                        <a:xfrm>
                          <a:off x="0" y="0"/>
                          <a:ext cx="637540" cy="1530985"/>
                        </a:xfrm>
                        <a:custGeom>
                          <a:avLst/>
                          <a:gdLst/>
                          <a:ahLst/>
                          <a:cxnLst/>
                          <a:pathLst>
                            <a:path w="1004" h="2411">
                              <a:moveTo>
                                <a:pt x="0" y="0"/>
                              </a:moveTo>
                              <a:lnTo>
                                <a:pt x="1004" y="2411"/>
                              </a:lnTo>
                            </a:path>
                          </a:pathLst>
                        </a:custGeom>
                        <a:noFill/>
                        <a:ln w="9525" cap="flat" cmpd="sng">
                          <a:solidFill>
                            <a:srgbClr val="00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22.1pt;margin-top:31.05pt;height:120.55pt;width:50.2pt;z-index:251659264;mso-width-relative:page;mso-height-relative:page;" filled="f" stroked="t" coordsize="1004,2411" o:gfxdata="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OFb/M1QAAAAkBAAAPAAAAAAAAAAEAIAAAACIA&#10;AABkcnMvZG93bnJldi54bWxQSwECFAAUAAAACACHTuJAFOVvakUCAACrBAAADgAAAAAAAAABACAA&#10;AAAkAQAAZHJzL2Uyb0RvYy54bWxQSwUGAAAAAAYABgBZAQAA2wUAAAAA&#10;" path="m0,0l1004,2411e">
                <v:fill on="f" focussize="0,0"/>
                <v:stroke color="#000000" joinstyle="round"/>
                <v:imagedata o:title=""/>
                <o:lock v:ext="edit" aspectratio="f"/>
              </v:shape>
            </w:pict>
          </mc:Fallback>
        </mc:AlternateContent>
      </w:r>
      <w:r>
        <w:rPr>
          <w:rFonts w:hint="default" w:ascii="Times New Roman" w:hAnsi="Times New Roman" w:eastAsia="方正仿宋_GBK" w:cs="Times New Roman"/>
          <w:color w:val="000000"/>
          <w:sz w:val="28"/>
          <w:szCs w:val="28"/>
        </w:rPr>
        <w:t>单位：元（人民币）</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058"/>
        <w:gridCol w:w="999"/>
        <w:gridCol w:w="998"/>
        <w:gridCol w:w="927"/>
        <w:gridCol w:w="926"/>
        <w:gridCol w:w="927"/>
        <w:gridCol w:w="926"/>
        <w:gridCol w:w="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750" w:type="dxa"/>
            <w:noWrap w:val="0"/>
            <w:vAlign w:val="top"/>
          </w:tcPr>
          <w:p>
            <w:pPr>
              <w:keepNext w:val="0"/>
              <w:keepLines w:val="0"/>
              <w:pageBreakBefore w:val="0"/>
              <w:kinsoku/>
              <w:wordWrap/>
              <w:overflowPunct/>
              <w:topLinePunct w:val="0"/>
              <w:autoSpaceDE/>
              <w:autoSpaceDN/>
              <w:bidi w:val="0"/>
              <w:snapToGrid/>
              <w:spacing w:line="600" w:lineRule="exact"/>
              <w:ind w:left="880" w:leftChars="0" w:hanging="880" w:hangingChars="400"/>
              <w:textAlignment w:val="auto"/>
              <w:rPr>
                <w:rFonts w:hint="default" w:ascii="Times New Roman" w:hAnsi="Times New Roman" w:eastAsia="方正仿宋_GBK" w:cs="Times New Roman"/>
                <w:color w:val="000000"/>
                <w:spacing w:val="-30"/>
                <w:sz w:val="28"/>
                <w:szCs w:val="28"/>
              </w:rPr>
            </w:pPr>
            <w:r>
              <w:rPr>
                <w:rFonts w:hint="default" w:ascii="Times New Roman" w:hAnsi="Times New Roman" w:eastAsia="方正仿宋_GBK" w:cs="Times New Roman"/>
                <w:color w:val="000000"/>
                <w:spacing w:val="-30"/>
                <w:sz w:val="28"/>
                <w:szCs w:val="28"/>
              </w:rPr>
              <w:t xml:space="preserve">           名 次</w:t>
            </w:r>
          </w:p>
          <w:p>
            <w:pPr>
              <w:keepNext w:val="0"/>
              <w:keepLines w:val="0"/>
              <w:pageBreakBefore w:val="0"/>
              <w:kinsoku/>
              <w:wordWrap/>
              <w:overflowPunct/>
              <w:topLinePunct w:val="0"/>
              <w:autoSpaceDE/>
              <w:autoSpaceDN/>
              <w:bidi w:val="0"/>
              <w:snapToGrid/>
              <w:spacing w:line="600" w:lineRule="exact"/>
              <w:ind w:left="0" w:leftChars="0"/>
              <w:textAlignment w:val="auto"/>
              <w:rPr>
                <w:rFonts w:hint="default" w:ascii="Times New Roman" w:hAnsi="Times New Roman" w:eastAsia="方正仿宋_GBK" w:cs="Times New Roman"/>
                <w:color w:val="000000"/>
                <w:spacing w:val="-30"/>
                <w:sz w:val="28"/>
                <w:szCs w:val="28"/>
              </w:rPr>
            </w:pPr>
            <w:r>
              <w:rPr>
                <w:rFonts w:hint="default" w:ascii="Times New Roman" w:hAnsi="Times New Roman" w:eastAsia="方正仿宋_GBK" w:cs="Times New Roman"/>
                <w:color w:val="000000"/>
                <w:spacing w:val="-30"/>
                <w:sz w:val="28"/>
                <w:szCs w:val="28"/>
              </w:rPr>
              <w:t>奖金标准</w:t>
            </w:r>
          </w:p>
          <w:p>
            <w:pPr>
              <w:keepNext w:val="0"/>
              <w:keepLines w:val="0"/>
              <w:pageBreakBefore w:val="0"/>
              <w:kinsoku/>
              <w:wordWrap/>
              <w:overflowPunct/>
              <w:topLinePunct w:val="0"/>
              <w:autoSpaceDE/>
              <w:autoSpaceDN/>
              <w:bidi w:val="0"/>
              <w:snapToGrid/>
              <w:spacing w:line="600" w:lineRule="exact"/>
              <w:ind w:left="0" w:leftChars="0"/>
              <w:textAlignment w:val="auto"/>
              <w:rPr>
                <w:rFonts w:hint="default" w:ascii="Times New Roman" w:hAnsi="Times New Roman" w:eastAsia="方正仿宋_GBK" w:cs="Times New Roman"/>
                <w:color w:val="000000"/>
                <w:spacing w:val="-30"/>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31115</wp:posOffset>
                      </wp:positionV>
                      <wp:extent cx="1098550" cy="728980"/>
                      <wp:effectExtent l="2540" t="3810" r="3810" b="10160"/>
                      <wp:wrapNone/>
                      <wp:docPr id="3" name="直接连接符 3"/>
                      <wp:cNvGraphicFramePr/>
                      <a:graphic xmlns:a="http://schemas.openxmlformats.org/drawingml/2006/main">
                        <a:graphicData uri="http://schemas.microsoft.com/office/word/2010/wordprocessingShape">
                          <wps:wsp>
                            <wps:cNvCnPr/>
                            <wps:spPr>
                              <a:xfrm>
                                <a:off x="851535" y="3950335"/>
                                <a:ext cx="1104900" cy="71437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5.25pt;margin-top:2.45pt;height:57.4pt;width:86.5pt;z-index:251660288;mso-width-relative:page;mso-height-relative:page;" filled="f" stroked="t" coordsize="21600,21600" o:gfxdata="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7Kg1tcAAAAJAQAADwAAAAAAAAABACAAAAAiAAAA&#10;ZHJzL2Rvd25yZXYueG1sUEsBAhQAFAAAAAgAh07iQI4+iosIAgAA8QMAAA4AAAAAAAAAAQAgAAAA&#10;JgEAAGRycy9lMm9Eb2MueG1sUEsFBgAAAAAGAAYAWQEAAKA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snapToGrid/>
              <w:spacing w:line="600" w:lineRule="exact"/>
              <w:ind w:left="0" w:leftChars="0"/>
              <w:textAlignment w:val="auto"/>
              <w:rPr>
                <w:rFonts w:hint="default" w:ascii="Times New Roman" w:hAnsi="Times New Roman" w:eastAsia="方正仿宋_GBK" w:cs="Times New Roman"/>
                <w:color w:val="000000"/>
                <w:spacing w:val="-30"/>
                <w:sz w:val="28"/>
                <w:szCs w:val="28"/>
              </w:rPr>
            </w:pPr>
            <w:r>
              <w:rPr>
                <w:rFonts w:hint="default" w:ascii="Times New Roman" w:hAnsi="Times New Roman" w:eastAsia="方正仿宋_GBK" w:cs="Times New Roman"/>
                <w:color w:val="000000"/>
                <w:spacing w:val="-30"/>
                <w:sz w:val="28"/>
                <w:szCs w:val="28"/>
              </w:rPr>
              <w:t>类  别</w:t>
            </w:r>
          </w:p>
        </w:tc>
        <w:tc>
          <w:tcPr>
            <w:tcW w:w="1058"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一</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名</w:t>
            </w:r>
          </w:p>
        </w:tc>
        <w:tc>
          <w:tcPr>
            <w:tcW w:w="999"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二</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98"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三</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27"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四</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26"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五</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27"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六</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26"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七</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29"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八</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75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全国比赛</w:t>
            </w:r>
          </w:p>
        </w:tc>
        <w:tc>
          <w:tcPr>
            <w:tcW w:w="1058"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50000</w:t>
            </w:r>
          </w:p>
        </w:tc>
        <w:tc>
          <w:tcPr>
            <w:tcW w:w="999"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30000</w:t>
            </w:r>
          </w:p>
        </w:tc>
        <w:tc>
          <w:tcPr>
            <w:tcW w:w="998"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10000</w:t>
            </w:r>
          </w:p>
        </w:tc>
        <w:tc>
          <w:tcPr>
            <w:tcW w:w="927"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5000</w:t>
            </w:r>
          </w:p>
        </w:tc>
        <w:tc>
          <w:tcPr>
            <w:tcW w:w="926"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4000</w:t>
            </w:r>
          </w:p>
        </w:tc>
        <w:tc>
          <w:tcPr>
            <w:tcW w:w="927"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3000</w:t>
            </w:r>
          </w:p>
        </w:tc>
        <w:tc>
          <w:tcPr>
            <w:tcW w:w="926"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2000</w:t>
            </w:r>
          </w:p>
        </w:tc>
        <w:tc>
          <w:tcPr>
            <w:tcW w:w="929"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75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市级比赛</w:t>
            </w:r>
          </w:p>
        </w:tc>
        <w:tc>
          <w:tcPr>
            <w:tcW w:w="1058"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3000</w:t>
            </w:r>
          </w:p>
        </w:tc>
        <w:tc>
          <w:tcPr>
            <w:tcW w:w="999"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1500</w:t>
            </w:r>
          </w:p>
        </w:tc>
        <w:tc>
          <w:tcPr>
            <w:tcW w:w="998"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1200</w:t>
            </w:r>
          </w:p>
        </w:tc>
        <w:tc>
          <w:tcPr>
            <w:tcW w:w="927"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1000</w:t>
            </w:r>
          </w:p>
        </w:tc>
        <w:tc>
          <w:tcPr>
            <w:tcW w:w="926"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800</w:t>
            </w:r>
          </w:p>
        </w:tc>
        <w:tc>
          <w:tcPr>
            <w:tcW w:w="927"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600</w:t>
            </w:r>
          </w:p>
        </w:tc>
        <w:tc>
          <w:tcPr>
            <w:tcW w:w="926"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400</w:t>
            </w:r>
          </w:p>
        </w:tc>
        <w:tc>
          <w:tcPr>
            <w:tcW w:w="929"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200</w:t>
            </w:r>
          </w:p>
        </w:tc>
      </w:tr>
    </w:tbl>
    <w:p>
      <w:pPr>
        <w:keepNext w:val="0"/>
        <w:keepLines w:val="0"/>
        <w:pageBreakBefore w:val="0"/>
        <w:kinsoku/>
        <w:wordWrap/>
        <w:overflowPunct/>
        <w:topLinePunct w:val="0"/>
        <w:autoSpaceDE/>
        <w:autoSpaceDN/>
        <w:bidi w:val="0"/>
        <w:snapToGrid/>
        <w:spacing w:line="600" w:lineRule="exact"/>
        <w:ind w:left="0" w:leftChars="0"/>
        <w:textAlignment w:val="auto"/>
        <w:rPr>
          <w:rFonts w:hint="default" w:ascii="Times New Roman" w:hAnsi="Times New Roman" w:eastAsia="方正黑体_GBK" w:cs="Times New Roman"/>
          <w:color w:val="000000"/>
          <w:sz w:val="32"/>
          <w:szCs w:val="32"/>
        </w:rPr>
      </w:pPr>
    </w:p>
    <w:p>
      <w:pPr>
        <w:keepNext w:val="0"/>
        <w:keepLines w:val="0"/>
        <w:pageBreakBefore w:val="0"/>
        <w:kinsoku/>
        <w:wordWrap/>
        <w:overflowPunct/>
        <w:topLinePunct w:val="0"/>
        <w:autoSpaceDE/>
        <w:autoSpaceDN/>
        <w:bidi w:val="0"/>
        <w:snapToGrid/>
        <w:spacing w:line="600" w:lineRule="exact"/>
        <w:ind w:left="0" w:leftChars="0"/>
        <w:textAlignment w:val="auto"/>
        <w:rPr>
          <w:rFonts w:hint="default" w:ascii="Times New Roman" w:hAnsi="Times New Roman" w:eastAsia="方正小标宋_GBK" w:cs="Times New Roman"/>
          <w:color w:val="000000"/>
          <w:sz w:val="44"/>
          <w:szCs w:val="44"/>
        </w:rPr>
      </w:pPr>
      <w:r>
        <w:rPr>
          <w:rFonts w:hint="default"/>
          <w:lang w:val="en-US"/>
        </w:rPr>
        <w:br w:type="page"/>
      </w:r>
      <w:r>
        <w:rPr>
          <w:rFonts w:hint="default" w:ascii="Times New Roman" w:hAnsi="Times New Roman" w:eastAsia="方正仿宋_GBK" w:cs="Times New Roman"/>
          <w:color w:val="000000"/>
          <w:sz w:val="32"/>
          <w:szCs w:val="32"/>
        </w:rPr>
        <w:t>附件2</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运动员、教练员参加重庆市综合性运动会比赛</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奖金标准表</w:t>
      </w:r>
    </w:p>
    <w:p>
      <w:pPr>
        <w:keepNext w:val="0"/>
        <w:keepLines w:val="0"/>
        <w:pageBreakBefore w:val="0"/>
        <w:kinsoku/>
        <w:wordWrap/>
        <w:overflowPunct/>
        <w:topLinePunct w:val="0"/>
        <w:autoSpaceDE/>
        <w:autoSpaceDN/>
        <w:bidi w:val="0"/>
        <w:snapToGrid/>
        <w:spacing w:line="600" w:lineRule="exact"/>
        <w:ind w:left="0" w:leftChars="0"/>
        <w:jc w:val="right"/>
        <w:textAlignment w:val="auto"/>
        <w:rPr>
          <w:rFonts w:hint="default" w:ascii="Times New Roman" w:hAnsi="Times New Roman" w:eastAsia="方正仿宋_GBK" w:cs="Times New Roman"/>
          <w:color w:val="000000"/>
          <w:sz w:val="28"/>
          <w:szCs w:val="28"/>
        </w:rPr>
      </w:pPr>
    </w:p>
    <w:p>
      <w:pPr>
        <w:keepNext w:val="0"/>
        <w:keepLines w:val="0"/>
        <w:pageBreakBefore w:val="0"/>
        <w:kinsoku/>
        <w:wordWrap/>
        <w:overflowPunct/>
        <w:topLinePunct w:val="0"/>
        <w:autoSpaceDE/>
        <w:autoSpaceDN/>
        <w:bidi w:val="0"/>
        <w:snapToGrid/>
        <w:spacing w:line="600" w:lineRule="exact"/>
        <w:ind w:left="0" w:leftChars="0"/>
        <w:jc w:val="right"/>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单位：元（人民币）</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110"/>
        <w:gridCol w:w="1055"/>
        <w:gridCol w:w="975"/>
        <w:gridCol w:w="840"/>
        <w:gridCol w:w="855"/>
        <w:gridCol w:w="990"/>
        <w:gridCol w:w="930"/>
        <w:gridCol w:w="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noWrap w:val="0"/>
            <w:vAlign w:val="top"/>
          </w:tcPr>
          <w:p>
            <w:pPr>
              <w:keepNext w:val="0"/>
              <w:keepLines w:val="0"/>
              <w:pageBreakBefore w:val="0"/>
              <w:kinsoku/>
              <w:wordWrap/>
              <w:overflowPunct/>
              <w:topLinePunct w:val="0"/>
              <w:autoSpaceDE/>
              <w:autoSpaceDN/>
              <w:bidi w:val="0"/>
              <w:snapToGrid/>
              <w:spacing w:line="600" w:lineRule="exact"/>
              <w:ind w:left="1400" w:leftChars="0" w:hanging="1400" w:hangingChars="500"/>
              <w:textAlignment w:val="auto"/>
              <w:rPr>
                <w:rFonts w:hint="default" w:ascii="Times New Roman" w:hAnsi="Times New Roman" w:eastAsia="方正仿宋_GBK" w:cs="Times New Roman"/>
                <w:color w:val="000000"/>
                <w:spacing w:val="-30"/>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-11430</wp:posOffset>
                      </wp:positionV>
                      <wp:extent cx="666750" cy="1897380"/>
                      <wp:effectExtent l="4445" t="1270" r="14605" b="6350"/>
                      <wp:wrapNone/>
                      <wp:docPr id="1" name="任意多边形 1"/>
                      <wp:cNvGraphicFramePr/>
                      <a:graphic xmlns:a="http://schemas.openxmlformats.org/drawingml/2006/main">
                        <a:graphicData uri="http://schemas.microsoft.com/office/word/2010/wordprocessingShape">
                          <wps:wsp>
                            <wps:cNvSpPr/>
                            <wps:spPr>
                              <a:xfrm>
                                <a:off x="0" y="0"/>
                                <a:ext cx="666750" cy="1897380"/>
                              </a:xfrm>
                              <a:custGeom>
                                <a:avLst/>
                                <a:gdLst/>
                                <a:ahLst/>
                                <a:cxnLst/>
                                <a:pathLst>
                                  <a:path w="1050" h="2988">
                                    <a:moveTo>
                                      <a:pt x="0" y="0"/>
                                    </a:moveTo>
                                    <a:lnTo>
                                      <a:pt x="1050" y="2988"/>
                                    </a:lnTo>
                                  </a:path>
                                </a:pathLst>
                              </a:custGeom>
                              <a:noFill/>
                              <a:ln w="9525" cap="flat" cmpd="sng">
                                <a:solidFill>
                                  <a:srgbClr val="00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30pt;margin-top:-0.9pt;height:149.4pt;width:52.5pt;z-index:251661312;mso-width-relative:page;mso-height-relative:page;" filled="f" stroked="t" coordsize="1050,2988" o:gfxdata="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3G8NZ2QAAAAkBAAAPAAAAAAAAAAEAIAAAACIA&#10;AABkcnMvZG93bnJldi54bWxQSwECFAAUAAAACACHTuJAzbYQwkECAACrBAAADgAAAAAAAAABACAA&#10;AAAoAQAAZHJzL2Uyb0RvYy54bWxQSwUGAAAAAAYABgBZAQAA2wUAAAAA&#10;" path="m0,0l1050,2988e">
                      <v:fill on="f" focussize="0,0"/>
                      <v:stroke color="#000000" joinstyle="round"/>
                      <v:imagedata o:title=""/>
                      <o:lock v:ext="edit" aspectratio="f"/>
                    </v:shape>
                  </w:pict>
                </mc:Fallback>
              </mc:AlternateContent>
            </w:r>
            <w:r>
              <w:rPr>
                <w:rFonts w:hint="default" w:ascii="Times New Roman" w:hAnsi="Times New Roman" w:eastAsia="方正仿宋_GBK" w:cs="Times New Roman"/>
                <w:color w:val="000000"/>
                <w:spacing w:val="-30"/>
                <w:sz w:val="28"/>
                <w:szCs w:val="28"/>
              </w:rPr>
              <w:t xml:space="preserve">           名 次</w:t>
            </w:r>
          </w:p>
          <w:p>
            <w:pPr>
              <w:keepNext w:val="0"/>
              <w:keepLines w:val="0"/>
              <w:pageBreakBefore w:val="0"/>
              <w:kinsoku/>
              <w:wordWrap/>
              <w:overflowPunct/>
              <w:topLinePunct w:val="0"/>
              <w:autoSpaceDE/>
              <w:autoSpaceDN/>
              <w:bidi w:val="0"/>
              <w:snapToGrid/>
              <w:spacing w:line="600" w:lineRule="exact"/>
              <w:ind w:left="0" w:leftChars="0" w:firstLine="107" w:firstLineChars="49"/>
              <w:textAlignment w:val="auto"/>
              <w:rPr>
                <w:rFonts w:hint="default" w:ascii="Times New Roman" w:hAnsi="Times New Roman" w:eastAsia="方正仿宋_GBK" w:cs="Times New Roman"/>
                <w:color w:val="000000"/>
                <w:spacing w:val="-30"/>
                <w:sz w:val="28"/>
                <w:szCs w:val="28"/>
              </w:rPr>
            </w:pPr>
          </w:p>
          <w:p>
            <w:pPr>
              <w:keepNext w:val="0"/>
              <w:keepLines w:val="0"/>
              <w:pageBreakBefore w:val="0"/>
              <w:kinsoku/>
              <w:wordWrap/>
              <w:overflowPunct/>
              <w:topLinePunct w:val="0"/>
              <w:autoSpaceDE/>
              <w:autoSpaceDN/>
              <w:bidi w:val="0"/>
              <w:snapToGrid/>
              <w:spacing w:line="600" w:lineRule="exact"/>
              <w:ind w:left="0" w:leftChars="0"/>
              <w:textAlignment w:val="auto"/>
              <w:rPr>
                <w:rFonts w:hint="default" w:ascii="Times New Roman" w:hAnsi="Times New Roman" w:eastAsia="方正仿宋_GBK" w:cs="Times New Roman"/>
                <w:color w:val="000000"/>
                <w:spacing w:val="-30"/>
                <w:sz w:val="28"/>
                <w:szCs w:val="28"/>
              </w:rPr>
            </w:pPr>
            <w:r>
              <w:rPr>
                <w:rFonts w:hint="default" w:ascii="Times New Roman" w:hAnsi="Times New Roman" w:eastAsia="方正仿宋_GBK" w:cs="Times New Roman"/>
                <w:color w:val="000000"/>
                <w:spacing w:val="-30"/>
                <w:sz w:val="28"/>
                <w:szCs w:val="28"/>
              </w:rPr>
              <w:t>奖金标准</w:t>
            </w:r>
          </w:p>
          <w:p>
            <w:pPr>
              <w:keepNext w:val="0"/>
              <w:keepLines w:val="0"/>
              <w:pageBreakBefore w:val="0"/>
              <w:kinsoku/>
              <w:wordWrap/>
              <w:overflowPunct/>
              <w:topLinePunct w:val="0"/>
              <w:autoSpaceDE/>
              <w:autoSpaceDN/>
              <w:bidi w:val="0"/>
              <w:snapToGrid/>
              <w:spacing w:line="600" w:lineRule="exact"/>
              <w:ind w:left="0" w:leftChars="0"/>
              <w:textAlignment w:val="auto"/>
              <w:rPr>
                <w:rFonts w:hint="default" w:ascii="Times New Roman" w:hAnsi="Times New Roman" w:eastAsia="方正仿宋_GBK" w:cs="Times New Roman"/>
                <w:color w:val="000000"/>
                <w:spacing w:val="-30"/>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6350</wp:posOffset>
                      </wp:positionV>
                      <wp:extent cx="1123950" cy="762000"/>
                      <wp:effectExtent l="2540" t="3810" r="16510" b="15240"/>
                      <wp:wrapNone/>
                      <wp:docPr id="2" name="直接连接符 2"/>
                      <wp:cNvGraphicFramePr/>
                      <a:graphic xmlns:a="http://schemas.openxmlformats.org/drawingml/2006/main">
                        <a:graphicData uri="http://schemas.microsoft.com/office/word/2010/wordprocessingShape">
                          <wps:wsp>
                            <wps:cNvCnPr/>
                            <wps:spPr>
                              <a:xfrm>
                                <a:off x="842010" y="4679950"/>
                                <a:ext cx="1123950" cy="76200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6pt;margin-top:0.5pt;height:60pt;width:88.5pt;z-index:251662336;mso-width-relative:page;mso-height-relative:page;" filled="f" stroked="t" coordsize="21600,21600" o:gfxdata="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WOQb0wAAAAkBAAAPAAAAAAAAAAEAIAAAACIAAABkcnMvZG93&#10;bnJldi54bWxQSwECFAAUAAAACACHTuJAKUEa/gUCAADxAwAADgAAAAAAAAABACAAAAAiAQAAZHJz&#10;L2Uyb0RvYy54bWxQSwUGAAAAAAYABgBZAQAAmQ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snapToGrid/>
              <w:spacing w:line="600" w:lineRule="exact"/>
              <w:ind w:left="0" w:leftChars="0"/>
              <w:textAlignment w:val="auto"/>
              <w:rPr>
                <w:rFonts w:hint="default" w:ascii="Times New Roman" w:hAnsi="Times New Roman" w:eastAsia="方正仿宋_GBK" w:cs="Times New Roman"/>
                <w:color w:val="000000"/>
                <w:spacing w:val="-30"/>
                <w:sz w:val="28"/>
                <w:szCs w:val="28"/>
              </w:rPr>
            </w:pPr>
            <w:r>
              <w:rPr>
                <w:rFonts w:hint="default" w:ascii="Times New Roman" w:hAnsi="Times New Roman" w:eastAsia="方正仿宋_GBK" w:cs="Times New Roman"/>
                <w:color w:val="000000"/>
                <w:spacing w:val="-30"/>
                <w:sz w:val="28"/>
                <w:szCs w:val="28"/>
              </w:rPr>
              <w:t>类  别</w:t>
            </w:r>
          </w:p>
        </w:tc>
        <w:tc>
          <w:tcPr>
            <w:tcW w:w="111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一</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名</w:t>
            </w:r>
          </w:p>
        </w:tc>
        <w:tc>
          <w:tcPr>
            <w:tcW w:w="105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二</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7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三</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84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四</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85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五</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9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六</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3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七</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c>
          <w:tcPr>
            <w:tcW w:w="93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第</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pacing w:val="-32"/>
                <w:sz w:val="28"/>
                <w:szCs w:val="28"/>
              </w:rPr>
            </w:pPr>
            <w:r>
              <w:rPr>
                <w:rFonts w:hint="default" w:ascii="Times New Roman" w:hAnsi="Times New Roman" w:eastAsia="方正仿宋_GBK" w:cs="Times New Roman"/>
                <w:color w:val="000000"/>
                <w:spacing w:val="-32"/>
                <w:sz w:val="28"/>
                <w:szCs w:val="28"/>
              </w:rPr>
              <w:t>八</w:t>
            </w:r>
          </w:p>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32"/>
                <w:sz w:val="28"/>
                <w:szCs w:val="28"/>
              </w:rPr>
              <w:t>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58"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运动员</w:t>
            </w:r>
          </w:p>
        </w:tc>
        <w:tc>
          <w:tcPr>
            <w:tcW w:w="111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0000</w:t>
            </w:r>
          </w:p>
        </w:tc>
        <w:tc>
          <w:tcPr>
            <w:tcW w:w="105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15</w:t>
            </w:r>
            <w:r>
              <w:rPr>
                <w:rFonts w:hint="default" w:ascii="Times New Roman" w:hAnsi="Times New Roman" w:eastAsia="方正仿宋_GBK" w:cs="Times New Roman"/>
                <w:color w:val="000000"/>
                <w:sz w:val="28"/>
                <w:szCs w:val="28"/>
              </w:rPr>
              <w:t>000</w:t>
            </w:r>
          </w:p>
        </w:tc>
        <w:tc>
          <w:tcPr>
            <w:tcW w:w="97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10</w:t>
            </w:r>
            <w:r>
              <w:rPr>
                <w:rFonts w:hint="default" w:ascii="Times New Roman" w:hAnsi="Times New Roman" w:eastAsia="方正仿宋_GBK" w:cs="Times New Roman"/>
                <w:color w:val="000000"/>
                <w:sz w:val="28"/>
                <w:szCs w:val="28"/>
              </w:rPr>
              <w:t>000</w:t>
            </w:r>
          </w:p>
        </w:tc>
        <w:tc>
          <w:tcPr>
            <w:tcW w:w="84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3000</w:t>
            </w:r>
          </w:p>
        </w:tc>
        <w:tc>
          <w:tcPr>
            <w:tcW w:w="85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2500</w:t>
            </w:r>
          </w:p>
        </w:tc>
        <w:tc>
          <w:tcPr>
            <w:tcW w:w="99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2000</w:t>
            </w:r>
          </w:p>
        </w:tc>
        <w:tc>
          <w:tcPr>
            <w:tcW w:w="93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1500</w:t>
            </w:r>
          </w:p>
        </w:tc>
        <w:tc>
          <w:tcPr>
            <w:tcW w:w="93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58"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教练员</w:t>
            </w:r>
          </w:p>
        </w:tc>
        <w:tc>
          <w:tcPr>
            <w:tcW w:w="111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000</w:t>
            </w:r>
          </w:p>
        </w:tc>
        <w:tc>
          <w:tcPr>
            <w:tcW w:w="105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000</w:t>
            </w:r>
          </w:p>
        </w:tc>
        <w:tc>
          <w:tcPr>
            <w:tcW w:w="97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1000</w:t>
            </w:r>
          </w:p>
        </w:tc>
        <w:tc>
          <w:tcPr>
            <w:tcW w:w="84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8</w:t>
            </w:r>
            <w:r>
              <w:rPr>
                <w:rFonts w:hint="default" w:ascii="Times New Roman" w:hAnsi="Times New Roman" w:eastAsia="方正仿宋_GBK" w:cs="Times New Roman"/>
                <w:color w:val="000000"/>
                <w:sz w:val="28"/>
                <w:szCs w:val="28"/>
              </w:rPr>
              <w:t>00</w:t>
            </w:r>
          </w:p>
        </w:tc>
        <w:tc>
          <w:tcPr>
            <w:tcW w:w="855"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500</w:t>
            </w:r>
          </w:p>
        </w:tc>
        <w:tc>
          <w:tcPr>
            <w:tcW w:w="99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500</w:t>
            </w:r>
          </w:p>
        </w:tc>
        <w:tc>
          <w:tcPr>
            <w:tcW w:w="93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500</w:t>
            </w:r>
          </w:p>
        </w:tc>
        <w:tc>
          <w:tcPr>
            <w:tcW w:w="930" w:type="dxa"/>
            <w:noWrap w:val="0"/>
            <w:vAlign w:val="center"/>
          </w:tcPr>
          <w:p>
            <w:pPr>
              <w:keepNext w:val="0"/>
              <w:keepLines w:val="0"/>
              <w:pageBreakBefore w:val="0"/>
              <w:kinsoku/>
              <w:wordWrap/>
              <w:overflowPunct/>
              <w:topLinePunct w:val="0"/>
              <w:autoSpaceDE/>
              <w:autoSpaceDN/>
              <w:bidi w:val="0"/>
              <w:snapToGrid/>
              <w:spacing w:line="600" w:lineRule="exact"/>
              <w:ind w:left="0" w:leftChars="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500</w:t>
            </w:r>
          </w:p>
        </w:tc>
      </w:tr>
    </w:tbl>
    <w:p>
      <w:pPr>
        <w:pStyle w:val="5"/>
        <w:keepNext w:val="0"/>
        <w:keepLines w:val="0"/>
        <w:pageBreakBefore w:val="0"/>
        <w:kinsoku/>
        <w:wordWrap/>
        <w:overflowPunct/>
        <w:topLinePunct w:val="0"/>
        <w:bidi w:val="0"/>
        <w:snapToGrid/>
        <w:spacing w:line="600" w:lineRule="exact"/>
        <w:ind w:left="0" w:leftChars="0"/>
        <w:textAlignment w:val="auto"/>
        <w:rPr>
          <w:rFonts w:hint="eastAsia"/>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垫江县人民政府办公室发布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垫江县人民政府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NjQ3MzEzYzBhMDQ3MDg3MjBjY2Q3NjlkMGUyNWMifQ=="/>
  </w:docVars>
  <w:rsids>
    <w:rsidRoot w:val="00172A27"/>
    <w:rsid w:val="019E71BD"/>
    <w:rsid w:val="024060C0"/>
    <w:rsid w:val="041C42DA"/>
    <w:rsid w:val="04B679C3"/>
    <w:rsid w:val="05F07036"/>
    <w:rsid w:val="06E00104"/>
    <w:rsid w:val="080F63D8"/>
    <w:rsid w:val="09341458"/>
    <w:rsid w:val="098254C2"/>
    <w:rsid w:val="0A766EDE"/>
    <w:rsid w:val="0AD64BE8"/>
    <w:rsid w:val="0B0912D7"/>
    <w:rsid w:val="0E025194"/>
    <w:rsid w:val="147F516D"/>
    <w:rsid w:val="152D2DCA"/>
    <w:rsid w:val="17B80644"/>
    <w:rsid w:val="18664544"/>
    <w:rsid w:val="187168EA"/>
    <w:rsid w:val="196673CA"/>
    <w:rsid w:val="19D83220"/>
    <w:rsid w:val="1B2F4AEE"/>
    <w:rsid w:val="1CF734C9"/>
    <w:rsid w:val="1DEC284C"/>
    <w:rsid w:val="1E6523AC"/>
    <w:rsid w:val="22440422"/>
    <w:rsid w:val="22BB4BBB"/>
    <w:rsid w:val="268C786C"/>
    <w:rsid w:val="2AE85311"/>
    <w:rsid w:val="2AEB3417"/>
    <w:rsid w:val="2C574478"/>
    <w:rsid w:val="2F100D59"/>
    <w:rsid w:val="31A15F24"/>
    <w:rsid w:val="324A1681"/>
    <w:rsid w:val="36FB1DF0"/>
    <w:rsid w:val="395347B5"/>
    <w:rsid w:val="39A232A0"/>
    <w:rsid w:val="39E745AA"/>
    <w:rsid w:val="3B5A6BBB"/>
    <w:rsid w:val="3EB731FB"/>
    <w:rsid w:val="3EDA13A6"/>
    <w:rsid w:val="417B75E9"/>
    <w:rsid w:val="42F058B7"/>
    <w:rsid w:val="436109F6"/>
    <w:rsid w:val="441A38D4"/>
    <w:rsid w:val="4504239D"/>
    <w:rsid w:val="46991C1C"/>
    <w:rsid w:val="4BC77339"/>
    <w:rsid w:val="4C9236C5"/>
    <w:rsid w:val="4E250A85"/>
    <w:rsid w:val="4E922C96"/>
    <w:rsid w:val="4EDB288F"/>
    <w:rsid w:val="4EFB37FA"/>
    <w:rsid w:val="4FFD4925"/>
    <w:rsid w:val="505C172E"/>
    <w:rsid w:val="506405EA"/>
    <w:rsid w:val="52F46F0B"/>
    <w:rsid w:val="532B6A10"/>
    <w:rsid w:val="53D8014D"/>
    <w:rsid w:val="55E064E0"/>
    <w:rsid w:val="572C6D10"/>
    <w:rsid w:val="5A5F1B44"/>
    <w:rsid w:val="5DC34279"/>
    <w:rsid w:val="5FCD688E"/>
    <w:rsid w:val="5FF9BDAA"/>
    <w:rsid w:val="5FFE5333"/>
    <w:rsid w:val="608816D1"/>
    <w:rsid w:val="60EF4E7F"/>
    <w:rsid w:val="642D1FED"/>
    <w:rsid w:val="648B0A32"/>
    <w:rsid w:val="665233C1"/>
    <w:rsid w:val="69AC0D42"/>
    <w:rsid w:val="6A013B8C"/>
    <w:rsid w:val="6AD9688B"/>
    <w:rsid w:val="6D0E3F22"/>
    <w:rsid w:val="6F5A4DA5"/>
    <w:rsid w:val="732B0E40"/>
    <w:rsid w:val="73BB5821"/>
    <w:rsid w:val="744E4660"/>
    <w:rsid w:val="753355A2"/>
    <w:rsid w:val="759F1C61"/>
    <w:rsid w:val="769F2DE8"/>
    <w:rsid w:val="76FDEB7C"/>
    <w:rsid w:val="78C0450C"/>
    <w:rsid w:val="797E7F55"/>
    <w:rsid w:val="79C65162"/>
    <w:rsid w:val="7C9011D9"/>
    <w:rsid w:val="7CD9190C"/>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Normal Indent"/>
    <w:basedOn w:val="1"/>
    <w:next w:val="1"/>
    <w:semiHidden/>
    <w:qFormat/>
    <w:uiPriority w:val="99"/>
    <w:pPr>
      <w:ind w:firstLine="420" w:firstLineChars="200"/>
    </w:pPr>
    <w:rPr>
      <w:rFonts w:ascii="Calibri" w:hAnsi="Calibri" w:eastAsia="宋体"/>
      <w:sz w:val="21"/>
      <w:szCs w:val="24"/>
    </w:rPr>
  </w:style>
  <w:style w:type="paragraph" w:styleId="6">
    <w:name w:val="annotation text"/>
    <w:basedOn w:val="1"/>
    <w:qFormat/>
    <w:uiPriority w:val="0"/>
    <w:pPr>
      <w:jc w:val="left"/>
    </w:pPr>
  </w:style>
  <w:style w:type="paragraph" w:styleId="7">
    <w:name w:val="Body Text"/>
    <w:basedOn w:val="1"/>
    <w:next w:val="8"/>
    <w:qFormat/>
    <w:uiPriority w:val="0"/>
    <w:rPr>
      <w:sz w:val="28"/>
    </w:rPr>
  </w:style>
  <w:style w:type="paragraph" w:styleId="8">
    <w:name w:val="toc 5"/>
    <w:basedOn w:val="1"/>
    <w:next w:val="1"/>
    <w:qFormat/>
    <w:uiPriority w:val="0"/>
    <w:pPr>
      <w:ind w:left="1680" w:leftChars="8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5">
    <w:name w:val="Strong"/>
    <w:basedOn w:val="14"/>
    <w:qFormat/>
    <w:uiPriority w:val="0"/>
    <w:rPr>
      <w:b/>
      <w:bCs/>
    </w:rPr>
  </w:style>
  <w:style w:type="paragraph" w:customStyle="1" w:styleId="1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2574</Words>
  <Characters>2706</Characters>
  <Lines>1</Lines>
  <Paragraphs>1</Paragraphs>
  <TotalTime>0</TotalTime>
  <ScaleCrop>false</ScaleCrop>
  <LinksUpToDate>false</LinksUpToDate>
  <CharactersWithSpaces>2877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许多鱼</cp:lastModifiedBy>
  <cp:lastPrinted>2022-05-12T00:46:00Z</cp:lastPrinted>
  <dcterms:modified xsi:type="dcterms:W3CDTF">2023-08-22T03:11:59Z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