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EB1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17F9B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8E7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w w:val="100"/>
          <w:sz w:val="44"/>
          <w:szCs w:val="44"/>
        </w:rPr>
        <w:t>垫江县人民政府办公室</w:t>
      </w:r>
    </w:p>
    <w:p w14:paraId="2F6D9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20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color w:val="000000"/>
          <w:spacing w:val="20"/>
          <w:sz w:val="44"/>
          <w:szCs w:val="44"/>
          <w:lang w:val="en-US" w:eastAsia="zh-CN"/>
        </w:rPr>
        <w:t>垫江县农业品牌建设奖补办法（试行）</w:t>
      </w:r>
      <w:r>
        <w:rPr>
          <w:rFonts w:hint="eastAsia" w:ascii="Times New Roman" w:hAnsi="Times New Roman" w:eastAsia="方正小标宋_GBK" w:cs="Times New Roman"/>
          <w:color w:val="000000"/>
          <w:spacing w:val="20"/>
          <w:sz w:val="44"/>
          <w:szCs w:val="44"/>
        </w:rPr>
        <w:t>的通知</w:t>
      </w:r>
    </w:p>
    <w:p w14:paraId="54761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bookmarkStart w:id="0" w:name="文号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垫江府办发〔202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  <w:bookmarkEnd w:id="0"/>
    </w:p>
    <w:p w14:paraId="0C2829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EDC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各乡镇人民政府、街道办事处，县政府各部门，县属各企事业单位：</w:t>
      </w:r>
    </w:p>
    <w:p w14:paraId="133EB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垫江县农业品牌建设奖补办法（试行）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》已经十八届县政府第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次常务会议审议通过，现印发给你们，请认真组织实施。</w:t>
      </w:r>
    </w:p>
    <w:p w14:paraId="76D8BAC6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24"/>
          <w:shd w:val="clear" w:color="auto" w:fill="FFFFFF"/>
          <w:lang w:eastAsia="zh-CN"/>
        </w:rPr>
      </w:pPr>
    </w:p>
    <w:p w14:paraId="5FBAB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垫江县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办公室</w:t>
      </w:r>
    </w:p>
    <w:p w14:paraId="6DBAA58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54CD5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（此件公开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 w14:paraId="4BFD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</w:p>
    <w:p w14:paraId="5BA0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4413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  <w:t>垫江县农业品牌建设奖补办法</w:t>
      </w:r>
    </w:p>
    <w:p w14:paraId="2272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Autospacing="0" w:afterAutospacing="0"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z w:val="40"/>
          <w:szCs w:val="40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/>
        </w:rPr>
        <w:t>（试  行）</w:t>
      </w:r>
    </w:p>
    <w:p w14:paraId="522C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 w14:paraId="523E3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第一章  总</w:t>
      </w:r>
      <w:r>
        <w:rPr>
          <w:rFonts w:hint="eastAsia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则</w:t>
      </w:r>
    </w:p>
    <w:p w14:paraId="1A206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第一条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为进一步推动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农业标准化、绿色化、优质化发展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，鼓励支持农业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经营主体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积极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创建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品一标”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绿色食品、有机食品、名特优新农产品和承诺达标合格产品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级及以上农业品牌，不断提升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垫江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农产品品牌影响力和市场占有率，根据中央、市、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农业品牌建设要求，特制定本办法。</w:t>
      </w:r>
    </w:p>
    <w:p w14:paraId="7832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第二条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奖补对象为垫江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县行政区域内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从事农业生产、加工及相关工作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业、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新型经营主体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、行业协会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2739B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品牌奖励原则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7539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（一）公开、公平、公正、透明；</w:t>
      </w:r>
    </w:p>
    <w:p w14:paraId="78A7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（二）符合国家及当地产业政策，奖补资金专款专用；</w:t>
      </w:r>
    </w:p>
    <w:p w14:paraId="3B946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（三）注重发挥品牌奖补的引导、激励、促进作用。</w:t>
      </w:r>
    </w:p>
    <w:p w14:paraId="6114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第二章  奖补范围和奖补标准</w:t>
      </w:r>
    </w:p>
    <w:p w14:paraId="033E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第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我县获得以下品牌（称号）的单位，可以申请对应奖补资金。</w:t>
      </w:r>
    </w:p>
    <w:p w14:paraId="625E7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品牌创建。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对首次获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国家绿色食品、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地理标志产品、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有机食品、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名特优新农产品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个产品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分别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给予3万元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4万元、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6万元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奖补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到期产品取得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续展或再认证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的，每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个产品给予1.5万元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奖补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对以上农业品牌创建成功并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满一年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的，每个每年给予0.3万元奖补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对通过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农产品质量安全全程控制技术体系（CAQS-GAP）试点、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良好农业规范（GAP）认证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的，每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品牌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分别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给予3万元、5万元的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奖补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到期产品取得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再认证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的，每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品牌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分别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给予1.5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对获得特质农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品认证的，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个产品给予3万元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奖补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对获得中华老字号和国家级非遗代表性项目的，每个给予4万元奖励。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对获得重庆名牌农产品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称号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的，每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个产品给予2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万元奖补。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对获得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老字号和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级非遗代表性项目的，每个给予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万元奖励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对纳入重庆市消费品工业“爆品”培育的企业，并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经县经济信息委核定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完成当年绩效目标的，根据销售额给予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最高不超过8万元奖励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同一单位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同一产品一年内获得多个认证的，按照其最高标准给予奖补。</w:t>
      </w:r>
    </w:p>
    <w:p w14:paraId="5662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（二）品牌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运营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。对新获得巴味渝珍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、三峡柑橘等重庆区域公用品牌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授权的，每个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给予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万元奖补。</w:t>
      </w:r>
    </w:p>
    <w:p w14:paraId="73D2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品牌推介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行业主管部门组织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农产品展示展销或宣传推介活动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，分别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根据展会的层次及参展地点的远近按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不高于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0.2万元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的补助，市外不高于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0.5万元标准的补助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对在绿博会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地标展等国内大型农业展会上获奖的，每个给予1万元奖补。</w:t>
      </w:r>
    </w:p>
    <w:p w14:paraId="3B4C6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第三章  申报条件和申报程序</w:t>
      </w:r>
    </w:p>
    <w:p w14:paraId="439FF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第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申请资金奖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的单位，除应符合本办法第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条规定外，还应具备以下条件：</w:t>
      </w:r>
    </w:p>
    <w:p w14:paraId="5C197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（一）守法经营，依法纳税；</w:t>
      </w:r>
    </w:p>
    <w:p w14:paraId="3B417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（二）财务状况良好，近两年无不良信用记录；</w:t>
      </w:r>
    </w:p>
    <w:p w14:paraId="7658A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（三）申报组织在“国家企业信用信息公示系统”的“经营异常名录信息”和“列入严重违法失信企业名单（黑名单信息）”栏目中无相关信息记录（获得品牌年度之前信息记录已修复的除外）；</w:t>
      </w:r>
    </w:p>
    <w:p w14:paraId="20C5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（四）组织申报奖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时未被注销；</w:t>
      </w:r>
    </w:p>
    <w:p w14:paraId="0BFF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（五）法定代表人未被列入联合失信惩戒名单。</w:t>
      </w:r>
    </w:p>
    <w:p w14:paraId="5AB18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第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 xml:space="preserve">  申报程序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353FC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（一）申报时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间。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绿色食品、有机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、名特优新农产品等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农业品牌奖补在每年6月和11月分2次申报；品牌推介奖补在展示展销、宣传推介活动结束后1个月内申报。</w:t>
      </w:r>
    </w:p>
    <w:p w14:paraId="499E0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（二）申报流程。获证单位提交申请（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垫江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县“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品一标”奖补资金兑现申请表、农业品牌奖补资金兑现申请表）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乡镇（街道）初审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县农业农村委审核。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/>
        </w:rPr>
        <w:t>品牌推介奖补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行业主管部门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审核确定。</w:t>
      </w:r>
    </w:p>
    <w:p w14:paraId="1FC3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（三）核查验收。由属地乡镇（街道）对获证单位的证书、现场进行初步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合格后报县农业农村委，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县农业农村委组织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核验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6B7CE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66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第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/>
        </w:rPr>
        <w:t>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 xml:space="preserve">  奖补兑现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42AF8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经验收合格的“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品一标”及农业品牌奖补资金直接拨付到获证单位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账户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。兑现的“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品一标”奖补资金，主要用于检测、资料、差旅、交通、标志制作与购买、制度建设等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事项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；兑现的农业品牌奖补资金，主要用于产品检测检验、申报资料编印、广告制作、宣传推介等事项；兑现的品牌推介资金，主要用于交通费等事项。</w:t>
      </w:r>
    </w:p>
    <w:p w14:paraId="23596967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第八条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资金保障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741B71BB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本奖补办法所需资金由县财政统筹解决。</w:t>
      </w:r>
    </w:p>
    <w:p w14:paraId="7B6B1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第四章  附</w:t>
      </w:r>
      <w:r>
        <w:rPr>
          <w:rFonts w:hint="eastAsia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则</w:t>
      </w:r>
    </w:p>
    <w:p w14:paraId="4F18A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/>
        </w:rPr>
        <w:t>第</w:t>
      </w:r>
      <w:r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/>
        </w:rPr>
        <w:t>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  原《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垫江县“三品一标”发展奖励办法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》(垫江府办发〔201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号)同时废止。</w:t>
      </w:r>
    </w:p>
    <w:p w14:paraId="7BA10E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第十条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  本办法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自公布之日起30日后施行。</w:t>
      </w:r>
    </w:p>
    <w:p w14:paraId="4A8E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68319A0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附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：1.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/>
        </w:rPr>
        <w:t>垫江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县“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品一标”奖补资金兑现申请表</w:t>
      </w:r>
    </w:p>
    <w:p w14:paraId="039DE30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/>
        </w:rPr>
        <w:t>垫江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县“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品一标”获证情况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核验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表</w:t>
      </w:r>
    </w:p>
    <w:p w14:paraId="24B2388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beforeAutospacing="0" w:afterAutospacing="0"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.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/>
        </w:rPr>
        <w:t>垫江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县农业品牌奖补资金兑现申请表</w:t>
      </w:r>
    </w:p>
    <w:p w14:paraId="26166BAB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 w14:paraId="07E33179">
      <w:pPr>
        <w:pStyle w:val="10"/>
        <w:adjustRightInd w:val="0"/>
        <w:snapToGrid w:val="0"/>
        <w:spacing w:beforeAutospacing="0" w:afterAutospacing="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sz w:val="38"/>
        </w:rPr>
      </w:pPr>
      <w:r>
        <w:rPr>
          <w:rFonts w:hint="default" w:ascii="Times New Roman" w:hAnsi="Times New Roman" w:eastAsia="方正小标宋_GBK" w:cs="Times New Roman"/>
          <w:color w:val="000000"/>
          <w:sz w:val="38"/>
          <w:lang w:val="en-US"/>
        </w:rPr>
        <w:t>垫江</w:t>
      </w:r>
      <w:r>
        <w:rPr>
          <w:rFonts w:hint="default" w:ascii="Times New Roman" w:hAnsi="Times New Roman" w:eastAsia="方正小标宋_GBK" w:cs="Times New Roman"/>
          <w:color w:val="000000"/>
          <w:sz w:val="38"/>
        </w:rPr>
        <w:t>县“</w:t>
      </w:r>
      <w:r>
        <w:rPr>
          <w:rFonts w:hint="default" w:ascii="Times New Roman" w:hAnsi="Times New Roman" w:eastAsia="方正小标宋_GBK" w:cs="Times New Roman"/>
          <w:color w:val="000000"/>
          <w:sz w:val="38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color w:val="000000"/>
          <w:sz w:val="38"/>
        </w:rPr>
        <w:t>品一标”奖补资金兑现申请表</w:t>
      </w:r>
    </w:p>
    <w:p w14:paraId="566D32E8">
      <w:pPr>
        <w:pStyle w:val="10"/>
        <w:adjustRightInd w:val="0"/>
        <w:snapToGrid w:val="0"/>
        <w:spacing w:beforeAutospacing="0" w:afterAutospacing="0" w:line="500" w:lineRule="exact"/>
        <w:jc w:val="right"/>
        <w:rPr>
          <w:rFonts w:hint="default" w:ascii="Times New Roman" w:hAnsi="Times New Roman" w:eastAsia="方正小标宋_GBK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单位：万元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91"/>
        <w:gridCol w:w="1007"/>
        <w:gridCol w:w="1152"/>
        <w:gridCol w:w="431"/>
        <w:gridCol w:w="864"/>
        <w:gridCol w:w="431"/>
        <w:gridCol w:w="1438"/>
        <w:gridCol w:w="1606"/>
      </w:tblGrid>
      <w:tr w14:paraId="2BD8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 w14:paraId="129F251F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获证单位名称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 w14:paraId="73B954E2">
            <w:pPr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2C81C869">
            <w:pPr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基地地址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 w14:paraId="4D444EE5">
            <w:pPr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F7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 w14:paraId="62E22826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品一标认证类别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74DB8992">
            <w:pPr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□绿色食品      □有机食品        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名特优新农产品</w:t>
            </w:r>
          </w:p>
        </w:tc>
      </w:tr>
      <w:tr w14:paraId="3986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78" w:type="dxa"/>
            <w:noWrap w:val="0"/>
            <w:vAlign w:val="center"/>
          </w:tcPr>
          <w:p w14:paraId="01D8A0D0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539CB267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4F8817E0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颁证时间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3CC0D19B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认证面积</w:t>
            </w:r>
          </w:p>
        </w:tc>
        <w:tc>
          <w:tcPr>
            <w:tcW w:w="1438" w:type="dxa"/>
            <w:noWrap w:val="0"/>
            <w:vAlign w:val="center"/>
          </w:tcPr>
          <w:p w14:paraId="29E323C2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认证产量</w:t>
            </w:r>
          </w:p>
        </w:tc>
        <w:tc>
          <w:tcPr>
            <w:tcW w:w="1606" w:type="dxa"/>
            <w:noWrap w:val="0"/>
            <w:vAlign w:val="center"/>
          </w:tcPr>
          <w:p w14:paraId="0DD4B26F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补助标准</w:t>
            </w:r>
          </w:p>
        </w:tc>
      </w:tr>
      <w:tr w14:paraId="7D1F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78" w:type="dxa"/>
            <w:noWrap w:val="0"/>
            <w:vAlign w:val="center"/>
          </w:tcPr>
          <w:p w14:paraId="6230BB60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 w14:paraId="79A5A75E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0AD5201B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3E1A23EB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3D53159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2852355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EBA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78" w:type="dxa"/>
            <w:noWrap w:val="0"/>
            <w:vAlign w:val="center"/>
          </w:tcPr>
          <w:p w14:paraId="7A051339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 w14:paraId="48D95AB3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6C17BD28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34A0F983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36E8F65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7AF74C7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6D0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78" w:type="dxa"/>
            <w:noWrap w:val="0"/>
            <w:vAlign w:val="center"/>
          </w:tcPr>
          <w:p w14:paraId="60C41C0D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 w14:paraId="0ACF89E5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29D3804E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6CA9BC75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CB0950E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2103AAC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2A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 w14:paraId="74043AB1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申请补贴合计金额</w:t>
            </w:r>
          </w:p>
          <w:p w14:paraId="61033E62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（大写）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12944E36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FDC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 w14:paraId="569F7970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获证单位承诺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7310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本单位严格执行《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食品安全法》《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农产品质量安全法》等法律，严格落实质量管理制度、生产操作规程、绿色防控措施、农业投入品管理、产地准出制度和追溯管理制度，执行农药安全间隔期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兽药休药期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，做好生产销售等记录，诚信生产，确保产品质量安全。</w:t>
            </w:r>
          </w:p>
          <w:p w14:paraId="7911D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0AC074D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（公章）</w:t>
            </w:r>
          </w:p>
          <w:p w14:paraId="12C291DB">
            <w:pPr>
              <w:adjustRightInd w:val="0"/>
              <w:snapToGrid w:val="0"/>
              <w:spacing w:beforeAutospacing="0" w:afterAutospacing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负责人签字：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年     月     日</w:t>
            </w:r>
          </w:p>
        </w:tc>
      </w:tr>
      <w:tr w14:paraId="4B06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 w14:paraId="42732028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乡镇人民政府、街道办事处初审意见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411195D8">
            <w:pPr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3378DB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（公章）</w:t>
            </w:r>
          </w:p>
          <w:p w14:paraId="419E35BA">
            <w:pPr>
              <w:adjustRightInd w:val="0"/>
              <w:snapToGrid w:val="0"/>
              <w:spacing w:beforeAutospacing="0" w:afterAutospacing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负责人签字：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  月     日</w:t>
            </w:r>
          </w:p>
        </w:tc>
      </w:tr>
      <w:tr w14:paraId="25E6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 w14:paraId="38450200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县农业农村委意见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59549760">
            <w:pPr>
              <w:adjustRightInd w:val="0"/>
              <w:snapToGrid w:val="0"/>
              <w:spacing w:beforeAutospacing="0" w:afterAutospacing="0"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A3878">
            <w:pPr>
              <w:adjustRightInd w:val="0"/>
              <w:snapToGrid w:val="0"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（公章）</w:t>
            </w:r>
          </w:p>
          <w:p w14:paraId="7A34854C">
            <w:pPr>
              <w:adjustRightInd w:val="0"/>
              <w:snapToGrid w:val="0"/>
              <w:spacing w:beforeAutospacing="0" w:afterAutospacing="0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负责人签字：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年     月     日</w:t>
            </w:r>
          </w:p>
        </w:tc>
      </w:tr>
    </w:tbl>
    <w:p w14:paraId="43669052">
      <w:pPr>
        <w:spacing w:beforeAutospacing="0" w:afterAutospacing="0" w:line="400" w:lineRule="exac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（注：此表一式两份，乡镇街道、县农业农村委各一份）</w:t>
      </w:r>
    </w:p>
    <w:p w14:paraId="1201F7FC">
      <w:pPr>
        <w:pStyle w:val="5"/>
        <w:ind w:firstLine="0" w:firstLineChars="0"/>
        <w:rPr>
          <w:rFonts w:hint="eastAsia" w:ascii="Times New Roman" w:hAnsi="Times New Roman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填报人：     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 联系电话： 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       申请日期</w:t>
      </w:r>
      <w:r>
        <w:rPr>
          <w:rFonts w:hint="eastAsia" w:ascii="Times New Roman" w:hAnsi="Times New Roman" w:cs="Times New Roman"/>
          <w:color w:val="000000"/>
          <w:sz w:val="21"/>
          <w:szCs w:val="21"/>
          <w:lang w:eastAsia="zh-CN"/>
        </w:rPr>
        <w:t>：</w:t>
      </w:r>
    </w:p>
    <w:p w14:paraId="31A0836E">
      <w:pPr>
        <w:pStyle w:val="1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lang w:eastAsia="zh-CN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 w14:paraId="1AF5777D">
      <w:pPr>
        <w:pStyle w:val="10"/>
        <w:jc w:val="center"/>
        <w:rPr>
          <w:rFonts w:hint="default" w:ascii="Times New Roman" w:hAnsi="Times New Roman" w:eastAsia="方正小标宋_GBK" w:cs="Times New Roman"/>
          <w:color w:val="000000"/>
          <w:sz w:val="38"/>
        </w:rPr>
      </w:pPr>
      <w:r>
        <w:rPr>
          <w:rFonts w:hint="default" w:ascii="Times New Roman" w:hAnsi="Times New Roman" w:eastAsia="方正小标宋_GBK" w:cs="Times New Roman"/>
          <w:color w:val="000000"/>
          <w:sz w:val="38"/>
          <w:lang w:val="en-US"/>
        </w:rPr>
        <w:t>垫江</w:t>
      </w:r>
      <w:r>
        <w:rPr>
          <w:rFonts w:hint="default" w:ascii="Times New Roman" w:hAnsi="Times New Roman" w:eastAsia="方正小标宋_GBK" w:cs="Times New Roman"/>
          <w:color w:val="000000"/>
          <w:sz w:val="38"/>
        </w:rPr>
        <w:t>县“</w:t>
      </w:r>
      <w:r>
        <w:rPr>
          <w:rFonts w:hint="default" w:ascii="Times New Roman" w:hAnsi="Times New Roman" w:eastAsia="方正小标宋_GBK" w:cs="Times New Roman"/>
          <w:color w:val="000000"/>
          <w:sz w:val="38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color w:val="000000"/>
          <w:sz w:val="38"/>
        </w:rPr>
        <w:t>品一标”获证情况</w:t>
      </w:r>
      <w:r>
        <w:rPr>
          <w:rFonts w:hint="default" w:ascii="Times New Roman" w:hAnsi="Times New Roman" w:eastAsia="方正小标宋_GBK" w:cs="Times New Roman"/>
          <w:color w:val="000000"/>
          <w:sz w:val="38"/>
          <w:lang w:val="en-US" w:eastAsia="zh-CN"/>
        </w:rPr>
        <w:t>核验</w:t>
      </w:r>
      <w:r>
        <w:rPr>
          <w:rFonts w:hint="default" w:ascii="Times New Roman" w:hAnsi="Times New Roman" w:eastAsia="方正小标宋_GBK" w:cs="Times New Roman"/>
          <w:color w:val="000000"/>
          <w:sz w:val="38"/>
        </w:rPr>
        <w:t>表</w:t>
      </w:r>
    </w:p>
    <w:p w14:paraId="1F6CB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42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单位：亩、吨、万元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856"/>
        <w:gridCol w:w="1142"/>
        <w:gridCol w:w="855"/>
        <w:gridCol w:w="428"/>
        <w:gridCol w:w="1044"/>
        <w:gridCol w:w="383"/>
        <w:gridCol w:w="1426"/>
        <w:gridCol w:w="1470"/>
      </w:tblGrid>
      <w:tr w14:paraId="0224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0BC6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获证单位名称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 w14:paraId="6C41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4147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基地地址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 w14:paraId="4DE6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33F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3467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 w14:paraId="456E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6B55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种养殖面积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 w14:paraId="3F68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</w:p>
        </w:tc>
      </w:tr>
      <w:tr w14:paraId="1EE0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6661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品一标类别</w:t>
            </w:r>
          </w:p>
        </w:tc>
        <w:tc>
          <w:tcPr>
            <w:tcW w:w="6748" w:type="dxa"/>
            <w:gridSpan w:val="7"/>
            <w:noWrap w:val="0"/>
            <w:vAlign w:val="center"/>
          </w:tcPr>
          <w:p w14:paraId="3E13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□绿色食品    □有机食品   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名特优新农产品</w:t>
            </w:r>
          </w:p>
        </w:tc>
      </w:tr>
      <w:tr w14:paraId="1688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93" w:type="dxa"/>
            <w:noWrap w:val="0"/>
            <w:vAlign w:val="center"/>
          </w:tcPr>
          <w:p w14:paraId="5809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562A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0884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颁证时间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0F39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认证面积</w:t>
            </w:r>
          </w:p>
        </w:tc>
        <w:tc>
          <w:tcPr>
            <w:tcW w:w="1426" w:type="dxa"/>
            <w:noWrap w:val="0"/>
            <w:vAlign w:val="center"/>
          </w:tcPr>
          <w:p w14:paraId="3148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认证产量</w:t>
            </w:r>
          </w:p>
        </w:tc>
        <w:tc>
          <w:tcPr>
            <w:tcW w:w="1470" w:type="dxa"/>
            <w:noWrap w:val="0"/>
            <w:vAlign w:val="center"/>
          </w:tcPr>
          <w:p w14:paraId="665C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补助标准</w:t>
            </w:r>
          </w:p>
        </w:tc>
      </w:tr>
      <w:tr w14:paraId="20FE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93" w:type="dxa"/>
            <w:noWrap w:val="0"/>
            <w:vAlign w:val="center"/>
          </w:tcPr>
          <w:p w14:paraId="04375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 w14:paraId="6C56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7D2F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6C7F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632B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C4D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ABE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3" w:type="dxa"/>
            <w:noWrap w:val="0"/>
            <w:vAlign w:val="center"/>
          </w:tcPr>
          <w:p w14:paraId="4605E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 w14:paraId="3C9F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40D03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67D0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E9D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388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AB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93" w:type="dxa"/>
            <w:noWrap w:val="0"/>
            <w:vAlign w:val="center"/>
          </w:tcPr>
          <w:p w14:paraId="1AED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 w14:paraId="56E1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2EC1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1F19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C99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27D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B5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7CE1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申请补贴合计金额</w:t>
            </w:r>
          </w:p>
          <w:p w14:paraId="4F38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（大写）</w:t>
            </w:r>
          </w:p>
        </w:tc>
        <w:tc>
          <w:tcPr>
            <w:tcW w:w="6748" w:type="dxa"/>
            <w:gridSpan w:val="7"/>
            <w:noWrap w:val="0"/>
            <w:vAlign w:val="center"/>
          </w:tcPr>
          <w:p w14:paraId="7BF67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9A4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672F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核验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6748" w:type="dxa"/>
            <w:gridSpan w:val="7"/>
            <w:noWrap w:val="0"/>
            <w:vAlign w:val="center"/>
          </w:tcPr>
          <w:p w14:paraId="573A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1、管理制度、质量控制措施和生产技术规程制定执行情况；</w:t>
            </w:r>
          </w:p>
          <w:p w14:paraId="6C5F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2、相关制度及操作规程上墙公示情况；</w:t>
            </w:r>
          </w:p>
          <w:p w14:paraId="5BED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3、相关记录和票据规范保存情况；</w:t>
            </w:r>
          </w:p>
          <w:p w14:paraId="5821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竖立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公示牌和警示牌情况；</w:t>
            </w:r>
          </w:p>
          <w:p w14:paraId="10FF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5、认证地址、规模、产量与实际是否相符的情况。</w:t>
            </w:r>
          </w:p>
        </w:tc>
      </w:tr>
      <w:tr w14:paraId="0A06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997" w:type="dxa"/>
            <w:gridSpan w:val="9"/>
            <w:noWrap w:val="0"/>
            <w:vAlign w:val="center"/>
          </w:tcPr>
          <w:p w14:paraId="3DC99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核验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情况：</w:t>
            </w:r>
          </w:p>
        </w:tc>
      </w:tr>
      <w:tr w14:paraId="3B65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997" w:type="dxa"/>
            <w:gridSpan w:val="9"/>
            <w:noWrap w:val="0"/>
            <w:vAlign w:val="center"/>
          </w:tcPr>
          <w:p w14:paraId="3DAB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获证单位负责人签字：</w:t>
            </w:r>
          </w:p>
        </w:tc>
      </w:tr>
      <w:tr w14:paraId="3CE7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997" w:type="dxa"/>
            <w:gridSpan w:val="9"/>
            <w:noWrap w:val="0"/>
            <w:vAlign w:val="center"/>
          </w:tcPr>
          <w:p w14:paraId="1DE5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核验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组长签字：</w:t>
            </w:r>
          </w:p>
        </w:tc>
      </w:tr>
      <w:tr w14:paraId="41F6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97" w:type="dxa"/>
            <w:gridSpan w:val="9"/>
            <w:noWrap w:val="0"/>
            <w:vAlign w:val="center"/>
          </w:tcPr>
          <w:p w14:paraId="100AE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核验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人员签字：</w:t>
            </w:r>
          </w:p>
          <w:p w14:paraId="1A7E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460" w:lineRule="exact"/>
              <w:ind w:firstLine="5040" w:firstLineChars="24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  月     日</w:t>
            </w:r>
          </w:p>
        </w:tc>
      </w:tr>
    </w:tbl>
    <w:p w14:paraId="596C035D">
      <w:pP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 w14:paraId="44EC35E6">
      <w:pPr>
        <w:pStyle w:val="10"/>
        <w:adjustRightInd w:val="0"/>
        <w:snapToGrid w:val="0"/>
        <w:spacing w:beforeAutospacing="0" w:afterAutospacing="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sz w:val="38"/>
        </w:rPr>
      </w:pPr>
      <w:r>
        <w:rPr>
          <w:rFonts w:hint="default" w:ascii="Times New Roman" w:hAnsi="Times New Roman" w:eastAsia="方正小标宋_GBK" w:cs="Times New Roman"/>
          <w:color w:val="000000"/>
          <w:sz w:val="38"/>
          <w:lang w:val="en-US"/>
        </w:rPr>
        <w:t>垫江</w:t>
      </w:r>
      <w:r>
        <w:rPr>
          <w:rFonts w:hint="default" w:ascii="Times New Roman" w:hAnsi="Times New Roman" w:eastAsia="方正小标宋_GBK" w:cs="Times New Roman"/>
          <w:color w:val="000000"/>
          <w:sz w:val="38"/>
        </w:rPr>
        <w:t>县农业品牌奖补资金兑现申请表</w:t>
      </w:r>
    </w:p>
    <w:p w14:paraId="3417617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单位： 万元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68"/>
        <w:gridCol w:w="1967"/>
        <w:gridCol w:w="173"/>
        <w:gridCol w:w="1284"/>
        <w:gridCol w:w="1048"/>
        <w:gridCol w:w="2397"/>
      </w:tblGrid>
      <w:tr w14:paraId="76E6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5E41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获证单位名称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0133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83A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基地地址</w:t>
            </w:r>
          </w:p>
        </w:tc>
        <w:tc>
          <w:tcPr>
            <w:tcW w:w="3445" w:type="dxa"/>
            <w:gridSpan w:val="2"/>
            <w:noWrap w:val="0"/>
            <w:vAlign w:val="center"/>
          </w:tcPr>
          <w:p w14:paraId="4103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AF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7C2D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农业品牌类别</w:t>
            </w:r>
          </w:p>
        </w:tc>
        <w:tc>
          <w:tcPr>
            <w:tcW w:w="6869" w:type="dxa"/>
            <w:gridSpan w:val="5"/>
            <w:noWrap w:val="0"/>
            <w:vAlign w:val="center"/>
          </w:tcPr>
          <w:p w14:paraId="0538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326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1" w:type="dxa"/>
            <w:noWrap w:val="0"/>
            <w:vAlign w:val="center"/>
          </w:tcPr>
          <w:p w14:paraId="69FF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4CB6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 w14:paraId="2E8A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颁证时间</w:t>
            </w:r>
          </w:p>
        </w:tc>
        <w:tc>
          <w:tcPr>
            <w:tcW w:w="2397" w:type="dxa"/>
            <w:noWrap w:val="0"/>
            <w:vAlign w:val="center"/>
          </w:tcPr>
          <w:p w14:paraId="3699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奖励标准</w:t>
            </w:r>
          </w:p>
        </w:tc>
      </w:tr>
      <w:tr w14:paraId="018E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1" w:type="dxa"/>
            <w:noWrap w:val="0"/>
            <w:vAlign w:val="center"/>
          </w:tcPr>
          <w:p w14:paraId="7F80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30E4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42E5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3C2C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BE6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1" w:type="dxa"/>
            <w:noWrap w:val="0"/>
            <w:vAlign w:val="center"/>
          </w:tcPr>
          <w:p w14:paraId="1471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3DA8F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6245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2A7F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8A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1" w:type="dxa"/>
            <w:noWrap w:val="0"/>
            <w:vAlign w:val="center"/>
          </w:tcPr>
          <w:p w14:paraId="5125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7037D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05" w:type="dxa"/>
            <w:gridSpan w:val="3"/>
            <w:noWrap w:val="0"/>
            <w:vAlign w:val="center"/>
          </w:tcPr>
          <w:p w14:paraId="3B38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1A0E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9C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2931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申请补贴合计金额</w:t>
            </w:r>
          </w:p>
          <w:p w14:paraId="6733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（大写）</w:t>
            </w:r>
          </w:p>
        </w:tc>
        <w:tc>
          <w:tcPr>
            <w:tcW w:w="6869" w:type="dxa"/>
            <w:gridSpan w:val="5"/>
            <w:noWrap w:val="0"/>
            <w:vAlign w:val="center"/>
          </w:tcPr>
          <w:p w14:paraId="11B2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213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7123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获证单位承诺</w:t>
            </w:r>
          </w:p>
        </w:tc>
        <w:tc>
          <w:tcPr>
            <w:tcW w:w="6869" w:type="dxa"/>
            <w:gridSpan w:val="5"/>
            <w:noWrap w:val="0"/>
            <w:vAlign w:val="center"/>
          </w:tcPr>
          <w:p w14:paraId="10CA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firstLine="315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本单位严格执行《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食品安全法》《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中华人民共和国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产品质量安全法》等法律和申报类别的有关农业品牌要求及规范规定，严格落实质量管理制度、生产操作规程、绿色防控措施、农业投入品管理、产地准出制度和追溯管理制度，奖补资金用于品牌宣传建设等工作，诚信生产，确保产品质量安全和农业品牌质量。</w:t>
            </w:r>
          </w:p>
          <w:p w14:paraId="42F9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（公章）</w:t>
            </w:r>
          </w:p>
          <w:p w14:paraId="5F10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负责人签字：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年     月     日</w:t>
            </w:r>
          </w:p>
        </w:tc>
      </w:tr>
      <w:tr w14:paraId="4863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4EC59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乡镇（街道）</w:t>
            </w:r>
          </w:p>
          <w:p w14:paraId="6778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初审意见</w:t>
            </w:r>
          </w:p>
        </w:tc>
        <w:tc>
          <w:tcPr>
            <w:tcW w:w="6869" w:type="dxa"/>
            <w:gridSpan w:val="5"/>
            <w:noWrap w:val="0"/>
            <w:vAlign w:val="center"/>
          </w:tcPr>
          <w:p w14:paraId="3E16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（公章）</w:t>
            </w:r>
          </w:p>
          <w:p w14:paraId="5B92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负责人签字：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年     月     日</w:t>
            </w:r>
          </w:p>
        </w:tc>
      </w:tr>
      <w:tr w14:paraId="571C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 w14:paraId="5CC6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县农业农村委意见</w:t>
            </w:r>
          </w:p>
        </w:tc>
        <w:tc>
          <w:tcPr>
            <w:tcW w:w="6869" w:type="dxa"/>
            <w:gridSpan w:val="5"/>
            <w:noWrap w:val="0"/>
            <w:vAlign w:val="center"/>
          </w:tcPr>
          <w:p w14:paraId="1BC1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4009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（公章）</w:t>
            </w:r>
          </w:p>
          <w:p w14:paraId="7DA9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负责人签字：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年     月     日</w:t>
            </w:r>
          </w:p>
        </w:tc>
      </w:tr>
    </w:tbl>
    <w:p w14:paraId="1BE59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（注：此表一式两份，乡镇街道、县农业农村委各一份）</w:t>
      </w:r>
    </w:p>
    <w:p w14:paraId="02A001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填报人：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联系电话：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申请日期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：</w:t>
      </w:r>
    </w:p>
    <w:p w14:paraId="7EE32E62">
      <w:pPr>
        <w:rPr>
          <w:rFonts w:hint="default" w:ascii="Times New Roman" w:hAnsi="Times New Roman" w:eastAsia="方正黑体_GBK" w:cs="Times New Roman"/>
          <w:b w:val="0"/>
          <w:bCs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6BBFC">
    <w:pPr>
      <w:pStyle w:val="12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60208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160208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438DD766">
    <w:pPr>
      <w:pStyle w:val="12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垫江县人民政府办公室发布     </w:t>
    </w:r>
  </w:p>
  <w:p w14:paraId="49549214">
    <w:pPr>
      <w:pStyle w:val="12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176FB">
    <w:pPr>
      <w:pStyle w:val="12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64904F0"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垫江县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NjQ3MzEzYzBhMDQ3MDg3MjBjY2Q3NjlkMGUyNWMifQ=="/>
  </w:docVars>
  <w:rsids>
    <w:rsidRoot w:val="00172A27"/>
    <w:rsid w:val="00172A27"/>
    <w:rsid w:val="008B79B3"/>
    <w:rsid w:val="00E3163D"/>
    <w:rsid w:val="00EE295B"/>
    <w:rsid w:val="019E71BD"/>
    <w:rsid w:val="041C42DA"/>
    <w:rsid w:val="04B679C3"/>
    <w:rsid w:val="05F07036"/>
    <w:rsid w:val="06E00104"/>
    <w:rsid w:val="080F63D8"/>
    <w:rsid w:val="09087BAD"/>
    <w:rsid w:val="09341458"/>
    <w:rsid w:val="098254C2"/>
    <w:rsid w:val="0A766EDE"/>
    <w:rsid w:val="0AD64BE8"/>
    <w:rsid w:val="0B0912D7"/>
    <w:rsid w:val="0CF322C5"/>
    <w:rsid w:val="0E025194"/>
    <w:rsid w:val="14EC27CB"/>
    <w:rsid w:val="152D2DCA"/>
    <w:rsid w:val="158C0AD0"/>
    <w:rsid w:val="172E530C"/>
    <w:rsid w:val="187168EA"/>
    <w:rsid w:val="196673CA"/>
    <w:rsid w:val="1B2F4AEE"/>
    <w:rsid w:val="1CF734C9"/>
    <w:rsid w:val="1DEC284C"/>
    <w:rsid w:val="1E6523AC"/>
    <w:rsid w:val="221B63A0"/>
    <w:rsid w:val="22440422"/>
    <w:rsid w:val="225745FA"/>
    <w:rsid w:val="22BB4BBB"/>
    <w:rsid w:val="278057A3"/>
    <w:rsid w:val="2A392919"/>
    <w:rsid w:val="2A5D7312"/>
    <w:rsid w:val="2AEB3417"/>
    <w:rsid w:val="3007670B"/>
    <w:rsid w:val="302A1EA4"/>
    <w:rsid w:val="31A15F24"/>
    <w:rsid w:val="324A1681"/>
    <w:rsid w:val="33D97E69"/>
    <w:rsid w:val="36FB1DF0"/>
    <w:rsid w:val="384F24A7"/>
    <w:rsid w:val="395347B5"/>
    <w:rsid w:val="39A232A0"/>
    <w:rsid w:val="39E745AA"/>
    <w:rsid w:val="3B5A6BBB"/>
    <w:rsid w:val="3EDA13A6"/>
    <w:rsid w:val="3EDC644D"/>
    <w:rsid w:val="417B75E9"/>
    <w:rsid w:val="42F058B7"/>
    <w:rsid w:val="436109F6"/>
    <w:rsid w:val="441A38D4"/>
    <w:rsid w:val="4469022C"/>
    <w:rsid w:val="4504239D"/>
    <w:rsid w:val="478A3453"/>
    <w:rsid w:val="4B7B7C81"/>
    <w:rsid w:val="4BC77339"/>
    <w:rsid w:val="4C9236C5"/>
    <w:rsid w:val="4CCA4AC1"/>
    <w:rsid w:val="4D1F79CE"/>
    <w:rsid w:val="4E250A85"/>
    <w:rsid w:val="4FFD4925"/>
    <w:rsid w:val="505C172E"/>
    <w:rsid w:val="50613C4D"/>
    <w:rsid w:val="506405EA"/>
    <w:rsid w:val="52F46F0B"/>
    <w:rsid w:val="532B6A10"/>
    <w:rsid w:val="53D8014D"/>
    <w:rsid w:val="55E064E0"/>
    <w:rsid w:val="572C6D10"/>
    <w:rsid w:val="5DC34279"/>
    <w:rsid w:val="5E966FB1"/>
    <w:rsid w:val="5FCD688E"/>
    <w:rsid w:val="5FF9BDAA"/>
    <w:rsid w:val="5FFE5333"/>
    <w:rsid w:val="608816D1"/>
    <w:rsid w:val="60EF4E7F"/>
    <w:rsid w:val="61D53011"/>
    <w:rsid w:val="62081BA8"/>
    <w:rsid w:val="648B0A32"/>
    <w:rsid w:val="665233C1"/>
    <w:rsid w:val="66E12E6C"/>
    <w:rsid w:val="68077DF9"/>
    <w:rsid w:val="69AC0D42"/>
    <w:rsid w:val="6AD9688B"/>
    <w:rsid w:val="6D0E3F22"/>
    <w:rsid w:val="6DBE46B5"/>
    <w:rsid w:val="71F53AF4"/>
    <w:rsid w:val="72802F87"/>
    <w:rsid w:val="72BE460A"/>
    <w:rsid w:val="72CD55DC"/>
    <w:rsid w:val="74305D43"/>
    <w:rsid w:val="744E4660"/>
    <w:rsid w:val="753355A2"/>
    <w:rsid w:val="759F1C61"/>
    <w:rsid w:val="76182950"/>
    <w:rsid w:val="769F2DE8"/>
    <w:rsid w:val="76FDEB7C"/>
    <w:rsid w:val="79C65162"/>
    <w:rsid w:val="7C9011D9"/>
    <w:rsid w:val="7DC651C5"/>
    <w:rsid w:val="7DF350ED"/>
    <w:rsid w:val="7F9DA0E8"/>
    <w:rsid w:val="7FBED191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 w:line="340" w:lineRule="exact"/>
      <w:jc w:val="center"/>
      <w:outlineLvl w:val="0"/>
    </w:pPr>
    <w:rPr>
      <w:rFonts w:hint="eastAsia" w:ascii="宋体" w:hAnsi="宋体" w:eastAsia="方正小标宋_GBK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2">
    <w:name w:val="heading 4"/>
    <w:basedOn w:val="3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567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sz w:val="28"/>
    </w:rPr>
  </w:style>
  <w:style w:type="paragraph" w:customStyle="1" w:styleId="8">
    <w:name w:val="默认"/>
    <w:unhideWhenUsed/>
    <w:qFormat/>
    <w:uiPriority w:val="99"/>
    <w:rPr>
      <w:rFonts w:hint="eastAsia" w:ascii="Helvetica" w:hAnsi="Helvetica" w:eastAsia="宋体" w:cs="Times New Roman"/>
      <w:color w:val="000000"/>
      <w:sz w:val="22"/>
      <w:lang w:val="en-US" w:eastAsia="zh-CN" w:bidi="ar-SA"/>
    </w:rPr>
  </w:style>
  <w:style w:type="paragraph" w:styleId="9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0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qFormat/>
    <w:uiPriority w:val="0"/>
    <w:pPr>
      <w:suppressAutoHyphens/>
      <w:spacing w:after="120" w:line="480" w:lineRule="auto"/>
    </w:pPr>
    <w:rPr>
      <w:szCs w:val="24"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  <w:bCs/>
    </w:rPr>
  </w:style>
  <w:style w:type="character" w:styleId="20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1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2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font31"/>
    <w:basedOn w:val="18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2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3869</Words>
  <Characters>3944</Characters>
  <Lines>19</Lines>
  <Paragraphs>5</Paragraphs>
  <TotalTime>0</TotalTime>
  <ScaleCrop>false</ScaleCrop>
  <LinksUpToDate>false</LinksUpToDate>
  <CharactersWithSpaces>4089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2022-06-12T10:09:00Z</dcterms:created>
  <dc:creator>t</dc:creator>
  <cp:lastModifiedBy>黎锦</cp:lastModifiedBy>
  <cp:lastPrinted>2022-05-12T08:46:00Z</cp:lastPrinted>
  <dcterms:modified xsi:type="dcterms:W3CDTF">2025-09-17T10:36:09Z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6BEE03930B194E12B70A22918B8AC907</vt:lpwstr>
  </property>
</Properties>
</file>