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FEEEC">
      <w:pPr>
        <w:pStyle w:val="6"/>
        <w:spacing w:before="0" w:beforeAutospacing="0" w:line="58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垫江县机关后勤服务中心</w:t>
      </w:r>
    </w:p>
    <w:p w14:paraId="4A2B62E1">
      <w:pPr>
        <w:pStyle w:val="6"/>
        <w:spacing w:before="0" w:beforeAutospacing="0" w:line="58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14:paraId="1FCEFBB7">
      <w:pPr>
        <w:widowControl w:val="0"/>
        <w:ind w:firstLine="640" w:firstLineChars="200"/>
        <w:jc w:val="both"/>
        <w:rPr>
          <w:rFonts w:hint="default" w:ascii="方正黑体_GBK" w:hAnsi="黑体" w:eastAsia="方正黑体_GBK"/>
          <w:kern w:val="2"/>
          <w:sz w:val="32"/>
          <w:szCs w:val="32"/>
        </w:rPr>
      </w:pPr>
      <w:r>
        <w:rPr>
          <w:rFonts w:ascii="方正黑体_GBK" w:hAnsi="黑体" w:eastAsia="方正黑体_GBK"/>
          <w:kern w:val="2"/>
          <w:sz w:val="32"/>
          <w:szCs w:val="32"/>
        </w:rPr>
        <w:t>一、单位基本情况</w:t>
      </w:r>
    </w:p>
    <w:p w14:paraId="69EF1C09">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（一）职能职责</w:t>
      </w:r>
    </w:p>
    <w:p w14:paraId="4466D670">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负责县级机关事务的管理、保障、服务工作，建立管理制度和标准，合理统筹配置资源。负责拟订机关事务管理规章制度，管理服级机关办公用房用地、公务用车、公共机构节能等工作。指导乡镇（街道）机关事务工作。负责制定和组织实施县级机关资产管理和具体制度，按照职责分工，分类制定县级机关资产配置标准。负责县级机关、县委县政府所属事业单位国有资产管理工作，研究制定具体管理办法并组织实施，承担产权界定、清查登记、资产处置工作。负责全县机关事业单位公务用车管理工作，负责推进、指导、协调和监督和管理全县的公共机构节能工作。组织开展能耗统计、监测和评价考核工作。</w:t>
      </w:r>
    </w:p>
    <w:p w14:paraId="3292D033">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（二）机构设置</w:t>
      </w:r>
    </w:p>
    <w:p w14:paraId="107E099E">
      <w:pPr>
        <w:autoSpaceDE w:val="0"/>
        <w:autoSpaceDN w:val="0"/>
        <w:adjustRightInd w:val="0"/>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垫江县机关后勤服务中心属于垫江县人民政府办公室二级单位。县机关后勤服务中心内设机构3个：</w:t>
      </w:r>
    </w:p>
    <w:p w14:paraId="3444DC8C">
      <w:pPr>
        <w:autoSpaceDE w:val="0"/>
        <w:autoSpaceDN w:val="0"/>
        <w:adjustRightInd w:val="0"/>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1、综合科：负责对内对外综合协调工作；负责文电、会务、机要、档案、政工人事、后勤等工作。</w:t>
      </w:r>
    </w:p>
    <w:p w14:paraId="0CF67D14">
      <w:pPr>
        <w:autoSpaceDE w:val="0"/>
        <w:autoSpaceDN w:val="0"/>
        <w:adjustRightInd w:val="0"/>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后勤服务科：负责县级机关第一、第二综合办公楼和会议中心的物业管理工作；负责市管领导周转房和市管领导午休室的管理和服务工作；负责会议中心的会场管理工作；负责县级重大会议及活动的服务工作。</w:t>
      </w:r>
    </w:p>
    <w:p w14:paraId="10FF14E5">
      <w:pPr>
        <w:autoSpaceDE w:val="0"/>
        <w:autoSpaceDN w:val="0"/>
        <w:adjustRightInd w:val="0"/>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3、车辆保障科：负责管理县级机关机要通信与应急保障用车；负责为县级领导、县级政务接待和县级部门重要、紧急、特殊和远距离公务出行提供车辆保障服务。</w:t>
      </w:r>
    </w:p>
    <w:p w14:paraId="174C44F2">
      <w:pPr>
        <w:widowControl w:val="0"/>
        <w:ind w:firstLine="640" w:firstLineChars="200"/>
        <w:jc w:val="both"/>
        <w:rPr>
          <w:rFonts w:hint="default" w:ascii="方正黑体_GBK" w:hAnsi="黑体" w:eastAsia="方正黑体_GBK"/>
          <w:kern w:val="2"/>
          <w:sz w:val="32"/>
          <w:szCs w:val="32"/>
        </w:rPr>
      </w:pPr>
      <w:r>
        <w:rPr>
          <w:rFonts w:ascii="方正黑体_GBK" w:hAnsi="黑体" w:eastAsia="方正黑体_GBK"/>
          <w:kern w:val="2"/>
          <w:sz w:val="32"/>
          <w:szCs w:val="32"/>
        </w:rPr>
        <w:t>二、部门决算情况说明</w:t>
      </w:r>
    </w:p>
    <w:p w14:paraId="175AEA3B">
      <w:pPr>
        <w:pStyle w:val="11"/>
        <w:autoSpaceDE w:val="0"/>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（一）收入支出决算总体情况说明。</w:t>
      </w:r>
    </w:p>
    <w:p w14:paraId="12E7F9D1">
      <w:pPr>
        <w:pStyle w:val="6"/>
        <w:shd w:val="clear" w:color="auto" w:fill="FFFFFF"/>
        <w:spacing w:beforeAutospacing="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1.总体情况。2023年度收入总计5218.37万元，支出总计5218.37万元。收支较上年决算数减少228.67万元，下降4.20%，主要原因是公用经费减少，综合楼（一）、（二号）会议中心设施设备维修维护费等项目经费减少。</w:t>
      </w:r>
    </w:p>
    <w:p w14:paraId="38C3A345">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收入情况。2023年度收入合计5216.83万元，较上年决算数增加3862.90万元，增长285.31%，主要原因是增加县级党政机关办公用房经费。其中：财政拨款收入5216.83万元，占100.00%；事业收入0.00万元，占0.00%；经营收入0.00万元，占0.00%；其他收入0.00万元，占0.00%。此外，使用非财政拨款结余和专用结余0.00万元，年初结转和结余1.54万元。</w:t>
      </w:r>
    </w:p>
    <w:p w14:paraId="3C644530">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支出情况。2023年度支出合计5217.35万元，较上年决算数减少228.15万元，下降4.19%，主要原因是公用经费减少，综合楼（一）、（二号）会议中心设施设备维修维护费等项目经费减少。其中：基本支出217.79万元，占4.17%；项目支出4999.55万元，占95.83%；经营支出0.00万元，占0.00%。此外，结余分配0.00万元。</w:t>
      </w:r>
    </w:p>
    <w:p w14:paraId="19F25EE7">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4.结转结余情况。2023年度年末结转和结余1.02万元，较上年决算数减少0.52万元，下降33.77%，主要原因是本年度使用结转结余。</w:t>
      </w:r>
    </w:p>
    <w:p w14:paraId="3E064670">
      <w:pPr>
        <w:pStyle w:val="11"/>
        <w:autoSpaceDE w:val="0"/>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（二）财政拨款收入支出决算总体情况说明</w:t>
      </w:r>
    </w:p>
    <w:p w14:paraId="217A96F7">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2023年度财政拨款收、支总计5218.37万元。与2022年相比，财政拨款收、支总计各减少228.67万元，下降4.20%。主要原因是公用经费减少，综合楼（一）、（二号）会议中心设施设备维修维护费等项目经费减少。</w:t>
      </w:r>
    </w:p>
    <w:p w14:paraId="231C6116">
      <w:pPr>
        <w:pStyle w:val="11"/>
        <w:autoSpaceDE w:val="0"/>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（三）一般公共预算财政拨款收入支出决算情况说明</w:t>
      </w:r>
    </w:p>
    <w:p w14:paraId="5D8E1BCB">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收入情况。2023年度一般公共预算财政拨款收入5216.83万元，较上年决算数增加3862.90万元，增长285.31%。主要原因是增加县级党政机关办公用房经费。较年初预算数增加3632.05万元，增长229.18%。主要原因是年中追加县级党政机关办公用房经费。此外，年初财政拨款结转和结余1.54万元。</w:t>
      </w:r>
    </w:p>
    <w:p w14:paraId="571456AA">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支出情况。2023年度一般公共预算财政拨款支出5217.35万元，较上年决算数减少228.15万元，下降4.19%。主要原因是公用经费减少，综合楼（一）、（二号）会议中心设施设备维修维护费等项目经费减少。较年初预算数增加3632.57万元，增长229.22%。主要原因是年中追加县级党政机关办公用房经费。</w:t>
      </w:r>
    </w:p>
    <w:p w14:paraId="25556A2F">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3.结转结余情况。2023年度年末一般公共预算财政拨款结转和结余1.02万元，较上年决算数减少0.52万元，下降33.77%，主要原因是本年度使用结转结余。</w:t>
      </w:r>
    </w:p>
    <w:p w14:paraId="2456E627">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4.比较情况。本部门2023年度一般公共预算财政拨款支出主要用于以下几个方面：</w:t>
      </w:r>
    </w:p>
    <w:p w14:paraId="69EE4514">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（1）一般公共服务支出5179.06万元，占99.27%，较年初预算数增加3626.39万元，增长233.56%，主要原因是年中增加县级党政机关办公用房经费。</w:t>
      </w:r>
    </w:p>
    <w:p w14:paraId="276FF08A">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（2）教育支出0.00万元，占0.00%，较年初预算数减少0.54万元，下降100.00%，主要原因是本年度未发生教育支出。</w:t>
      </w:r>
    </w:p>
    <w:p w14:paraId="751F9515">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（3）社会保障与就业支出16.47万元，占0.32%，较年初预算数无增减，与年初预算数持。</w:t>
      </w:r>
    </w:p>
    <w:p w14:paraId="4C40B261">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（4）卫生健康支出6.86万元，占0.13%，较年初预算数无增减，与年初预算数持。</w:t>
      </w:r>
    </w:p>
    <w:p w14:paraId="1AF871E0">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（5）住房保障支出14.95万元，占0.29%，较年初预算数增加6.71万元，增长81.43%，主要原因是人员增加及基数变化导致支出增加。</w:t>
      </w:r>
    </w:p>
    <w:p w14:paraId="35E95E0B">
      <w:pPr>
        <w:pStyle w:val="11"/>
        <w:autoSpaceDE w:val="0"/>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（四）一般公共预算财政拨款基本支出决算情况说明</w:t>
      </w:r>
    </w:p>
    <w:p w14:paraId="790CE238">
      <w:pPr>
        <w:pStyle w:val="6"/>
        <w:spacing w:beforeAutospacing="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2023年度一般公共财政拨款基本支出217.79万元。其中：人员经费198.18万元，较上年决算数减少14.02万元，下降6.61%，主要原因是减少职工死亡抚恤金。人员经费用途主要包括基本工资、津贴补贴、绩效工资、社会保障缴费、住房公积金、其他工资福利、对个人和家庭补助支出。公用经费19.61万元，较上年决算数减少1561.91万元，下降98.76%，主要原因是本年度未将综合楼（一）、（二号）会议中心设施设备维修维护费等项目经费纳入公用经费。公用经费用途主要包括办公费、印刷费、邮电费、差旅费、公务接待费、劳务费、公务用车运行维护费等商品和服务支出。</w:t>
      </w:r>
    </w:p>
    <w:p w14:paraId="340A12DE">
      <w:pPr>
        <w:pStyle w:val="11"/>
        <w:autoSpaceDE w:val="0"/>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（五）政府性基金预算收支决算情况说明</w:t>
      </w:r>
    </w:p>
    <w:p w14:paraId="2C6803AA">
      <w:pPr>
        <w:pStyle w:val="6"/>
        <w:spacing w:beforeAutospacing="0" w:afterAutospacing="0"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14:paraId="0E850D72">
      <w:pPr>
        <w:pStyle w:val="11"/>
        <w:autoSpaceDE w:val="0"/>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（六）国有资本经营预算财政拨款支出决算情况说明</w:t>
      </w:r>
    </w:p>
    <w:p w14:paraId="078C4645">
      <w:pPr>
        <w:pStyle w:val="6"/>
        <w:spacing w:beforeAutospacing="0" w:afterAutospacing="0" w:line="58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本部门2023年度无国有资本经营预算财政拨款支出。</w:t>
      </w:r>
    </w:p>
    <w:p w14:paraId="49285A1F">
      <w:pPr>
        <w:widowControl w:val="0"/>
        <w:ind w:firstLine="640" w:firstLineChars="200"/>
        <w:jc w:val="both"/>
        <w:rPr>
          <w:rFonts w:hint="default" w:ascii="方正黑体_GBK" w:hAnsi="黑体" w:eastAsia="方正黑体_GBK"/>
          <w:kern w:val="2"/>
          <w:sz w:val="32"/>
          <w:szCs w:val="32"/>
        </w:rPr>
      </w:pPr>
      <w:r>
        <w:rPr>
          <w:rFonts w:ascii="方正黑体_GBK" w:hAnsi="黑体" w:eastAsia="方正黑体_GBK"/>
          <w:kern w:val="2"/>
          <w:sz w:val="32"/>
          <w:szCs w:val="32"/>
        </w:rPr>
        <w:t>三、“三公”经费情况说明</w:t>
      </w:r>
    </w:p>
    <w:p w14:paraId="563F58C4">
      <w:pPr>
        <w:pStyle w:val="11"/>
        <w:autoSpaceDE w:val="0"/>
        <w:spacing w:line="580" w:lineRule="exact"/>
        <w:ind w:firstLine="643"/>
        <w:rPr>
          <w:rFonts w:ascii="方正仿宋_GBK" w:hAnsi="方正仿宋_GBK" w:eastAsia="方正仿宋_GBK" w:cs="方正仿宋_GBK"/>
          <w:sz w:val="32"/>
          <w:szCs w:val="32"/>
        </w:rPr>
      </w:pPr>
      <w:r>
        <w:rPr>
          <w:rFonts w:hint="eastAsia" w:ascii="楷体" w:hAnsi="楷体" w:eastAsia="楷体" w:cs="楷体"/>
          <w:b/>
          <w:bCs/>
          <w:sz w:val="32"/>
          <w:szCs w:val="32"/>
          <w:shd w:val="clear" w:color="auto" w:fill="FFFFFF"/>
          <w:lang w:bidi="ar"/>
        </w:rPr>
        <w:t xml:space="preserve"> </w:t>
      </w:r>
      <w:r>
        <w:rPr>
          <w:rFonts w:hint="eastAsia" w:ascii="方正仿宋_GBK" w:hAnsi="方正仿宋_GBK" w:eastAsia="方正仿宋_GBK" w:cs="方正仿宋_GBK"/>
          <w:sz w:val="32"/>
          <w:szCs w:val="32"/>
        </w:rPr>
        <w:t>（一）“三公”经费支出总体情况说明</w:t>
      </w:r>
    </w:p>
    <w:p w14:paraId="73A394CB">
      <w:pPr>
        <w:pStyle w:val="6"/>
        <w:spacing w:beforeAutospacing="0" w:afterAutospacing="0" w:line="580"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sz w:val="32"/>
          <w:szCs w:val="32"/>
        </w:rPr>
        <w:t>2023年度“三公”经费支出共计112.00万元</w:t>
      </w:r>
      <w:r>
        <w:rPr>
          <w:rFonts w:ascii="方正仿宋_GBK" w:hAnsi="方正仿宋_GBK" w:eastAsia="方正仿宋_GBK" w:cs="方正仿宋_GBK"/>
          <w:sz w:val="32"/>
          <w:szCs w:val="32"/>
          <w:shd w:val="clear" w:color="auto" w:fill="FFFFFF"/>
        </w:rPr>
        <w:t>，较年初预算数增加111.80万元，增长55900.00%，主要原因是</w:t>
      </w:r>
      <w:r>
        <w:rPr>
          <w:rFonts w:ascii="方正仿宋_GBK" w:hAnsi="方正仿宋_GBK" w:eastAsia="方正仿宋_GBK" w:cs="方正仿宋_GBK"/>
          <w:kern w:val="2"/>
          <w:sz w:val="32"/>
          <w:szCs w:val="32"/>
        </w:rPr>
        <w:t>县车服中心原采取“核定收支，差额补助”的预算管理方式运行，年初未预算公务用车运行维护费</w:t>
      </w:r>
      <w:r>
        <w:rPr>
          <w:rFonts w:ascii="方正仿宋_GBK" w:hAnsi="方正仿宋_GBK" w:eastAsia="方正仿宋_GBK" w:cs="方正仿宋_GBK"/>
          <w:sz w:val="32"/>
          <w:szCs w:val="32"/>
          <w:shd w:val="clear" w:color="auto" w:fill="FFFFFF"/>
        </w:rPr>
        <w:t>。较上年支出数减少87.24万元，下降43.79%，主要原因是</w:t>
      </w:r>
      <w:r>
        <w:rPr>
          <w:rFonts w:ascii="方正仿宋_GBK" w:hAnsi="方正仿宋_GBK" w:eastAsia="方正仿宋_GBK" w:cs="方正仿宋_GBK"/>
          <w:kern w:val="2"/>
          <w:sz w:val="32"/>
          <w:szCs w:val="32"/>
        </w:rPr>
        <w:t>认真贯彻落实中央八项规定精神和厉行节约要求，严格按照只减不增的要求从严控制“三公”经费。</w:t>
      </w:r>
    </w:p>
    <w:p w14:paraId="16189BB0">
      <w:pPr>
        <w:pStyle w:val="11"/>
        <w:autoSpaceDE w:val="0"/>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（二）“三公”经费分项支出情况</w:t>
      </w:r>
    </w:p>
    <w:p w14:paraId="2C76381B">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14:paraId="75D5754F">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14:paraId="550A0AED">
      <w:pPr>
        <w:pStyle w:val="6"/>
        <w:spacing w:beforeAutospacing="0" w:afterAutospacing="0" w:line="580"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112.00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kern w:val="2"/>
          <w:sz w:val="32"/>
          <w:szCs w:val="32"/>
        </w:rPr>
        <w:t>全县行政事业单位机要文件交换、市内外因公出行、行政业务检查等机要通信及应急保障</w:t>
      </w:r>
      <w:r>
        <w:rPr>
          <w:rFonts w:ascii="方正仿宋_GBK" w:hAnsi="方正仿宋_GBK" w:eastAsia="方正仿宋_GBK" w:cs="方正仿宋_GBK"/>
          <w:sz w:val="32"/>
          <w:szCs w:val="32"/>
          <w:shd w:val="clear" w:color="auto" w:fill="FFFFFF"/>
        </w:rPr>
        <w:t>。费用支出较年初预算数增加112.00万元，增长100.00%，主要原因是</w:t>
      </w:r>
      <w:r>
        <w:rPr>
          <w:rFonts w:ascii="方正仿宋_GBK" w:hAnsi="方正仿宋_GBK" w:eastAsia="方正仿宋_GBK" w:cs="方正仿宋_GBK"/>
          <w:kern w:val="2"/>
          <w:sz w:val="32"/>
          <w:szCs w:val="32"/>
        </w:rPr>
        <w:t>县车服中心原采取“核定收支，差额补助”的预算管理方式运行，年初未预算</w:t>
      </w: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kern w:val="2"/>
          <w:sz w:val="32"/>
          <w:szCs w:val="32"/>
        </w:rPr>
        <w:t>。</w:t>
      </w:r>
      <w:r>
        <w:rPr>
          <w:rFonts w:ascii="方正仿宋_GBK" w:hAnsi="方正仿宋_GBK" w:eastAsia="方正仿宋_GBK" w:cs="方正仿宋_GBK"/>
          <w:sz w:val="32"/>
          <w:szCs w:val="32"/>
          <w:shd w:val="clear" w:color="auto" w:fill="FFFFFF"/>
        </w:rPr>
        <w:t>较上年支出数减少86.70万元，下降43.63%，主要原因是</w:t>
      </w:r>
      <w:r>
        <w:rPr>
          <w:rFonts w:ascii="方正仿宋_GBK" w:hAnsi="方正仿宋_GBK" w:eastAsia="方正仿宋_GBK" w:cs="方正仿宋_GBK"/>
          <w:kern w:val="2"/>
          <w:sz w:val="32"/>
          <w:szCs w:val="32"/>
        </w:rPr>
        <w:t>认真贯彻落实中央八项规定精神和厉行节约要求，严格按照只减不增的要求从严控制“三公”经费。</w:t>
      </w:r>
    </w:p>
    <w:p w14:paraId="68955586">
      <w:pPr>
        <w:pStyle w:val="6"/>
        <w:spacing w:beforeAutospacing="0" w:afterAutospacing="0" w:line="580"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万元，2023年度未发生公务接待费。费用支出较年初预算数减少0.20万元，下降100.00%，主要原因是</w:t>
      </w:r>
      <w:r>
        <w:rPr>
          <w:rFonts w:ascii="方正仿宋_GBK" w:hAnsi="方正仿宋_GBK" w:eastAsia="方正仿宋_GBK" w:cs="方正仿宋_GBK"/>
          <w:kern w:val="2"/>
          <w:sz w:val="32"/>
          <w:szCs w:val="32"/>
        </w:rPr>
        <w:t>2023年未发生公务接待费</w:t>
      </w:r>
      <w:r>
        <w:rPr>
          <w:rFonts w:ascii="方正仿宋_GBK" w:hAnsi="方正仿宋_GBK" w:eastAsia="方正仿宋_GBK" w:cs="方正仿宋_GBK"/>
          <w:sz w:val="32"/>
          <w:szCs w:val="32"/>
          <w:shd w:val="clear" w:color="auto" w:fill="FFFFFF"/>
        </w:rPr>
        <w:t>。较上年支出数减少0.54万元，下降100.00%，主要原因是</w:t>
      </w:r>
      <w:r>
        <w:rPr>
          <w:rFonts w:ascii="方正仿宋_GBK" w:hAnsi="方正仿宋_GBK" w:eastAsia="方正仿宋_GBK" w:cs="方正仿宋_GBK"/>
          <w:kern w:val="2"/>
          <w:sz w:val="32"/>
          <w:szCs w:val="32"/>
        </w:rPr>
        <w:t>2023年未发生公务接待费用支出。</w:t>
      </w:r>
    </w:p>
    <w:p w14:paraId="53C19A6A">
      <w:pPr>
        <w:pStyle w:val="11"/>
        <w:autoSpaceDE w:val="0"/>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（三）“三公”经费实物量情况</w:t>
      </w:r>
    </w:p>
    <w:p w14:paraId="2EAF72CB">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54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2.07</w:t>
      </w:r>
      <w:r>
        <w:rPr>
          <w:rFonts w:ascii="方正仿宋_GBK" w:hAnsi="方正仿宋_GBK" w:eastAsia="方正仿宋_GBK" w:cs="方正仿宋_GBK"/>
          <w:sz w:val="32"/>
          <w:szCs w:val="32"/>
          <w:shd w:val="clear" w:color="auto" w:fill="FFFFFF"/>
        </w:rPr>
        <w:t>万元。</w:t>
      </w:r>
    </w:p>
    <w:p w14:paraId="0EAFCE0A">
      <w:pPr>
        <w:widowControl w:val="0"/>
        <w:ind w:firstLine="640" w:firstLineChars="200"/>
        <w:jc w:val="both"/>
        <w:rPr>
          <w:rFonts w:hint="default" w:ascii="方正黑体_GBK" w:hAnsi="黑体" w:eastAsia="方正黑体_GBK"/>
          <w:kern w:val="2"/>
          <w:sz w:val="32"/>
          <w:szCs w:val="32"/>
        </w:rPr>
      </w:pPr>
      <w:r>
        <w:rPr>
          <w:rFonts w:ascii="方正黑体_GBK" w:hAnsi="黑体" w:eastAsia="方正黑体_GBK"/>
          <w:kern w:val="2"/>
          <w:sz w:val="32"/>
          <w:szCs w:val="32"/>
        </w:rPr>
        <w:t>四、其他需要说明的事项</w:t>
      </w:r>
    </w:p>
    <w:p w14:paraId="63EDE7AE">
      <w:pPr>
        <w:pStyle w:val="11"/>
        <w:autoSpaceDE w:val="0"/>
        <w:spacing w:line="580" w:lineRule="exact"/>
        <w:ind w:firstLine="643"/>
        <w:rPr>
          <w:rFonts w:ascii="方正仿宋_GBK" w:hAnsi="方正仿宋_GBK" w:eastAsia="方正仿宋_GBK" w:cs="方正仿宋_GBK"/>
          <w:sz w:val="32"/>
          <w:szCs w:val="32"/>
        </w:rPr>
      </w:pPr>
      <w:r>
        <w:rPr>
          <w:rFonts w:hint="eastAsia" w:ascii="楷体" w:hAnsi="楷体" w:eastAsia="楷体" w:cs="楷体"/>
          <w:b/>
          <w:bCs/>
          <w:sz w:val="32"/>
          <w:szCs w:val="32"/>
          <w:shd w:val="clear" w:color="auto" w:fill="FFFFFF"/>
          <w:lang w:bidi="ar"/>
        </w:rPr>
        <w:t xml:space="preserve">  </w:t>
      </w:r>
      <w:r>
        <w:rPr>
          <w:rFonts w:hint="eastAsia" w:ascii="方正仿宋_GBK" w:hAnsi="方正仿宋_GBK" w:eastAsia="方正仿宋_GBK" w:cs="方正仿宋_GBK"/>
          <w:sz w:val="32"/>
          <w:szCs w:val="32"/>
        </w:rPr>
        <w:t>（一）财政拨款会议费和培训费情况说明</w:t>
      </w:r>
    </w:p>
    <w:p w14:paraId="43B70D3B">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万元，较上年决算数减少0.41万元，下降100.00%，主要原因是</w:t>
      </w:r>
      <w:r>
        <w:rPr>
          <w:rFonts w:ascii="方正仿宋_GBK" w:hAnsi="方正仿宋_GBK" w:eastAsia="方正仿宋_GBK" w:cs="方正仿宋_GBK"/>
          <w:kern w:val="2"/>
          <w:sz w:val="32"/>
          <w:szCs w:val="32"/>
        </w:rPr>
        <w:t>2023年度未发生会议费支出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万元，较上年决算数减少0.70万元，下降100.00%，主要原因是</w:t>
      </w:r>
      <w:r>
        <w:rPr>
          <w:rFonts w:ascii="方正仿宋_GBK" w:hAnsi="方正仿宋_GBK" w:eastAsia="方正仿宋_GBK" w:cs="方正仿宋_GBK"/>
          <w:kern w:val="2"/>
          <w:sz w:val="32"/>
          <w:szCs w:val="32"/>
        </w:rPr>
        <w:t>2023年度未发生培训费支出。</w:t>
      </w:r>
    </w:p>
    <w:p w14:paraId="1EC9F08E">
      <w:pPr>
        <w:pStyle w:val="11"/>
        <w:autoSpaceDE w:val="0"/>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（二）机关运行经费情况说明</w:t>
      </w:r>
    </w:p>
    <w:p w14:paraId="10B6E503">
      <w:pPr>
        <w:pStyle w:val="11"/>
        <w:autoSpaceDE w:val="0"/>
        <w:spacing w:line="58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2023年度本部门机关运行经费支出0.00万元，机关运行经费较上年支出数无增减，主要原因是按照部门决算列报口径，我单位不在机关运行经费统计范围之内。</w:t>
      </w:r>
    </w:p>
    <w:p w14:paraId="267D43CF">
      <w:pPr>
        <w:pStyle w:val="11"/>
        <w:autoSpaceDE w:val="0"/>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（三）国有资产占用情况说明</w:t>
      </w:r>
    </w:p>
    <w:p w14:paraId="7B9A34AF">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54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50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2DAD8D1">
      <w:pPr>
        <w:pStyle w:val="11"/>
        <w:autoSpaceDE w:val="0"/>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（四）政府采购支出情况说明</w:t>
      </w:r>
    </w:p>
    <w:p w14:paraId="1743A68B">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14:paraId="7B089790">
      <w:pPr>
        <w:widowControl w:val="0"/>
        <w:ind w:firstLine="640" w:firstLineChars="200"/>
        <w:jc w:val="both"/>
        <w:rPr>
          <w:rFonts w:hint="default" w:ascii="方正黑体_GBK" w:hAnsi="黑体" w:eastAsia="方正黑体_GBK"/>
          <w:kern w:val="2"/>
          <w:sz w:val="32"/>
          <w:szCs w:val="32"/>
        </w:rPr>
      </w:pPr>
      <w:r>
        <w:rPr>
          <w:rFonts w:ascii="方正黑体_GBK" w:hAnsi="黑体" w:eastAsia="方正黑体_GBK"/>
          <w:kern w:val="2"/>
          <w:sz w:val="32"/>
          <w:szCs w:val="32"/>
        </w:rPr>
        <w:t>五、预算绩效管理情况说明</w:t>
      </w:r>
    </w:p>
    <w:p w14:paraId="396C5535">
      <w:pPr>
        <w:pStyle w:val="11"/>
        <w:autoSpaceDE w:val="0"/>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（一）单位自评情况</w:t>
      </w:r>
    </w:p>
    <w:p w14:paraId="2E4B2A81">
      <w:pPr>
        <w:pStyle w:val="12"/>
        <w:autoSpaceDE w:val="0"/>
        <w:spacing w:before="0" w:beforeAutospacing="0" w:afterAutospacing="0" w:line="58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根据预算绩效管理要求，我单位对12个二级项目开展了绩效自评，涉及财政拨款项目支出资金4999.55万。</w:t>
      </w:r>
    </w:p>
    <w:tbl>
      <w:tblPr>
        <w:tblStyle w:val="7"/>
        <w:tblW w:w="9216" w:type="dxa"/>
        <w:tblInd w:w="0" w:type="dxa"/>
        <w:tblLayout w:type="fixed"/>
        <w:tblCellMar>
          <w:top w:w="0" w:type="dxa"/>
          <w:left w:w="0" w:type="dxa"/>
          <w:bottom w:w="0" w:type="dxa"/>
          <w:right w:w="0" w:type="dxa"/>
        </w:tblCellMar>
      </w:tblPr>
      <w:tblGrid>
        <w:gridCol w:w="828"/>
        <w:gridCol w:w="335"/>
        <w:gridCol w:w="433"/>
        <w:gridCol w:w="327"/>
        <w:gridCol w:w="120"/>
        <w:gridCol w:w="547"/>
        <w:gridCol w:w="133"/>
        <w:gridCol w:w="693"/>
        <w:gridCol w:w="640"/>
        <w:gridCol w:w="680"/>
        <w:gridCol w:w="440"/>
        <w:gridCol w:w="707"/>
        <w:gridCol w:w="475"/>
        <w:gridCol w:w="240"/>
        <w:gridCol w:w="1032"/>
        <w:gridCol w:w="240"/>
        <w:gridCol w:w="440"/>
        <w:gridCol w:w="906"/>
      </w:tblGrid>
      <w:tr w14:paraId="4972125E">
        <w:tblPrEx>
          <w:tblCellMar>
            <w:top w:w="0" w:type="dxa"/>
            <w:left w:w="0" w:type="dxa"/>
            <w:bottom w:w="0" w:type="dxa"/>
            <w:right w:w="0" w:type="dxa"/>
          </w:tblCellMar>
        </w:tblPrEx>
        <w:trPr>
          <w:trHeight w:val="288" w:hRule="atLeast"/>
        </w:trPr>
        <w:tc>
          <w:tcPr>
            <w:tcW w:w="828" w:type="dxa"/>
            <w:tcBorders>
              <w:top w:val="nil"/>
              <w:left w:val="nil"/>
              <w:bottom w:val="nil"/>
              <w:right w:val="nil"/>
            </w:tcBorders>
            <w:shd w:val="clear" w:color="auto" w:fill="auto"/>
            <w:tcMar>
              <w:top w:w="12" w:type="dxa"/>
              <w:left w:w="12" w:type="dxa"/>
              <w:right w:w="12" w:type="dxa"/>
            </w:tcMar>
            <w:vAlign w:val="center"/>
          </w:tcPr>
          <w:p w14:paraId="5E9806E3">
            <w:pPr>
              <w:rPr>
                <w:rFonts w:hint="default" w:cs="宋体"/>
                <w:color w:val="000000"/>
                <w:sz w:val="22"/>
                <w:szCs w:val="22"/>
              </w:rPr>
            </w:pPr>
          </w:p>
        </w:tc>
        <w:tc>
          <w:tcPr>
            <w:tcW w:w="335" w:type="dxa"/>
            <w:tcBorders>
              <w:top w:val="nil"/>
              <w:left w:val="nil"/>
              <w:bottom w:val="nil"/>
              <w:right w:val="nil"/>
            </w:tcBorders>
            <w:shd w:val="clear" w:color="auto" w:fill="auto"/>
            <w:tcMar>
              <w:top w:w="12" w:type="dxa"/>
              <w:left w:w="12" w:type="dxa"/>
              <w:right w:w="12" w:type="dxa"/>
            </w:tcMar>
            <w:vAlign w:val="center"/>
          </w:tcPr>
          <w:p w14:paraId="25EFFDF7">
            <w:pPr>
              <w:rPr>
                <w:rFonts w:hint="default" w:cs="宋体"/>
                <w:color w:val="000000"/>
                <w:sz w:val="22"/>
                <w:szCs w:val="22"/>
              </w:rPr>
            </w:pPr>
          </w:p>
        </w:tc>
        <w:tc>
          <w:tcPr>
            <w:tcW w:w="880" w:type="dxa"/>
            <w:gridSpan w:val="3"/>
            <w:tcBorders>
              <w:top w:val="nil"/>
              <w:left w:val="nil"/>
              <w:bottom w:val="nil"/>
              <w:right w:val="nil"/>
            </w:tcBorders>
            <w:shd w:val="clear" w:color="auto" w:fill="auto"/>
            <w:tcMar>
              <w:top w:w="12" w:type="dxa"/>
              <w:left w:w="12" w:type="dxa"/>
              <w:right w:w="12" w:type="dxa"/>
            </w:tcMar>
            <w:vAlign w:val="center"/>
          </w:tcPr>
          <w:p w14:paraId="5EE94037">
            <w:pPr>
              <w:rPr>
                <w:rFonts w:hint="default" w:cs="宋体"/>
                <w:color w:val="000000"/>
                <w:sz w:val="22"/>
                <w:szCs w:val="22"/>
              </w:rPr>
            </w:pPr>
          </w:p>
        </w:tc>
        <w:tc>
          <w:tcPr>
            <w:tcW w:w="680" w:type="dxa"/>
            <w:gridSpan w:val="2"/>
            <w:tcBorders>
              <w:top w:val="nil"/>
              <w:left w:val="nil"/>
              <w:bottom w:val="nil"/>
              <w:right w:val="nil"/>
            </w:tcBorders>
            <w:shd w:val="clear" w:color="auto" w:fill="auto"/>
            <w:tcMar>
              <w:top w:w="12" w:type="dxa"/>
              <w:left w:w="12" w:type="dxa"/>
              <w:right w:w="12" w:type="dxa"/>
            </w:tcMar>
            <w:vAlign w:val="center"/>
          </w:tcPr>
          <w:p w14:paraId="37BBAF19">
            <w:pPr>
              <w:rPr>
                <w:rFonts w:hint="default" w:cs="宋体"/>
                <w:color w:val="000000"/>
                <w:sz w:val="22"/>
                <w:szCs w:val="22"/>
              </w:rPr>
            </w:pPr>
          </w:p>
        </w:tc>
        <w:tc>
          <w:tcPr>
            <w:tcW w:w="2013" w:type="dxa"/>
            <w:gridSpan w:val="3"/>
            <w:tcBorders>
              <w:top w:val="nil"/>
              <w:left w:val="nil"/>
              <w:bottom w:val="nil"/>
              <w:right w:val="nil"/>
            </w:tcBorders>
            <w:shd w:val="clear" w:color="auto" w:fill="auto"/>
            <w:tcMar>
              <w:top w:w="12" w:type="dxa"/>
              <w:left w:w="12" w:type="dxa"/>
              <w:right w:w="12" w:type="dxa"/>
            </w:tcMar>
            <w:vAlign w:val="center"/>
          </w:tcPr>
          <w:p w14:paraId="02281411">
            <w:pPr>
              <w:rPr>
                <w:rFonts w:hint="default" w:cs="宋体"/>
                <w:color w:val="000000"/>
                <w:sz w:val="22"/>
                <w:szCs w:val="22"/>
              </w:rPr>
            </w:pPr>
          </w:p>
        </w:tc>
        <w:tc>
          <w:tcPr>
            <w:tcW w:w="440" w:type="dxa"/>
            <w:tcBorders>
              <w:top w:val="nil"/>
              <w:left w:val="nil"/>
              <w:bottom w:val="nil"/>
              <w:right w:val="nil"/>
            </w:tcBorders>
            <w:shd w:val="clear" w:color="auto" w:fill="auto"/>
            <w:tcMar>
              <w:top w:w="12" w:type="dxa"/>
              <w:left w:w="12" w:type="dxa"/>
              <w:right w:w="12" w:type="dxa"/>
            </w:tcMar>
            <w:vAlign w:val="center"/>
          </w:tcPr>
          <w:p w14:paraId="34FE47A9">
            <w:pPr>
              <w:rPr>
                <w:rFonts w:hint="default" w:cs="宋体"/>
                <w:color w:val="000000"/>
                <w:sz w:val="22"/>
                <w:szCs w:val="22"/>
              </w:rPr>
            </w:pPr>
          </w:p>
        </w:tc>
        <w:tc>
          <w:tcPr>
            <w:tcW w:w="1182" w:type="dxa"/>
            <w:gridSpan w:val="2"/>
            <w:tcBorders>
              <w:top w:val="nil"/>
              <w:left w:val="nil"/>
              <w:bottom w:val="nil"/>
              <w:right w:val="nil"/>
            </w:tcBorders>
            <w:shd w:val="clear" w:color="auto" w:fill="auto"/>
            <w:tcMar>
              <w:top w:w="12" w:type="dxa"/>
              <w:left w:w="12" w:type="dxa"/>
              <w:right w:w="12" w:type="dxa"/>
            </w:tcMar>
            <w:vAlign w:val="center"/>
          </w:tcPr>
          <w:p w14:paraId="29D3E7AA">
            <w:pPr>
              <w:rPr>
                <w:rFonts w:hint="default" w:cs="宋体"/>
                <w:color w:val="000000"/>
                <w:sz w:val="22"/>
                <w:szCs w:val="22"/>
              </w:rPr>
            </w:pPr>
          </w:p>
        </w:tc>
        <w:tc>
          <w:tcPr>
            <w:tcW w:w="240" w:type="dxa"/>
            <w:tcBorders>
              <w:top w:val="nil"/>
              <w:left w:val="nil"/>
              <w:bottom w:val="nil"/>
              <w:right w:val="nil"/>
            </w:tcBorders>
            <w:shd w:val="clear" w:color="auto" w:fill="auto"/>
            <w:tcMar>
              <w:top w:w="12" w:type="dxa"/>
              <w:left w:w="12" w:type="dxa"/>
              <w:right w:w="12" w:type="dxa"/>
            </w:tcMar>
            <w:vAlign w:val="center"/>
          </w:tcPr>
          <w:p w14:paraId="334C20B4">
            <w:pPr>
              <w:rPr>
                <w:rFonts w:hint="default" w:cs="宋体"/>
                <w:color w:val="000000"/>
                <w:sz w:val="22"/>
                <w:szCs w:val="22"/>
              </w:rPr>
            </w:pPr>
          </w:p>
        </w:tc>
        <w:tc>
          <w:tcPr>
            <w:tcW w:w="1032" w:type="dxa"/>
            <w:tcBorders>
              <w:top w:val="nil"/>
              <w:left w:val="nil"/>
              <w:bottom w:val="nil"/>
              <w:right w:val="nil"/>
            </w:tcBorders>
            <w:shd w:val="clear" w:color="auto" w:fill="auto"/>
            <w:tcMar>
              <w:top w:w="12" w:type="dxa"/>
              <w:left w:w="12" w:type="dxa"/>
              <w:right w:w="12" w:type="dxa"/>
            </w:tcMar>
            <w:vAlign w:val="center"/>
          </w:tcPr>
          <w:p w14:paraId="0EC1ACB6">
            <w:pPr>
              <w:rPr>
                <w:rFonts w:hint="default" w:cs="宋体"/>
                <w:color w:val="000000"/>
                <w:sz w:val="22"/>
                <w:szCs w:val="22"/>
              </w:rPr>
            </w:pPr>
          </w:p>
        </w:tc>
        <w:tc>
          <w:tcPr>
            <w:tcW w:w="240" w:type="dxa"/>
            <w:tcBorders>
              <w:top w:val="nil"/>
              <w:left w:val="nil"/>
              <w:bottom w:val="nil"/>
              <w:right w:val="nil"/>
            </w:tcBorders>
            <w:shd w:val="clear" w:color="auto" w:fill="auto"/>
            <w:tcMar>
              <w:top w:w="12" w:type="dxa"/>
              <w:left w:w="12" w:type="dxa"/>
              <w:right w:w="12" w:type="dxa"/>
            </w:tcMar>
            <w:vAlign w:val="center"/>
          </w:tcPr>
          <w:p w14:paraId="3CCE9083">
            <w:pPr>
              <w:rPr>
                <w:rFonts w:hint="default" w:cs="宋体"/>
                <w:color w:val="000000"/>
                <w:sz w:val="22"/>
                <w:szCs w:val="22"/>
              </w:rPr>
            </w:pPr>
          </w:p>
        </w:tc>
        <w:tc>
          <w:tcPr>
            <w:tcW w:w="1346" w:type="dxa"/>
            <w:gridSpan w:val="2"/>
            <w:tcBorders>
              <w:top w:val="nil"/>
              <w:left w:val="nil"/>
              <w:bottom w:val="nil"/>
              <w:right w:val="nil"/>
            </w:tcBorders>
            <w:shd w:val="clear" w:color="auto" w:fill="auto"/>
            <w:tcMar>
              <w:top w:w="12" w:type="dxa"/>
              <w:left w:w="12" w:type="dxa"/>
              <w:right w:w="12" w:type="dxa"/>
            </w:tcMar>
            <w:vAlign w:val="center"/>
          </w:tcPr>
          <w:p w14:paraId="692D5607">
            <w:pPr>
              <w:rPr>
                <w:rFonts w:hint="default" w:cs="宋体"/>
                <w:color w:val="000000"/>
                <w:sz w:val="22"/>
                <w:szCs w:val="22"/>
              </w:rPr>
            </w:pPr>
          </w:p>
        </w:tc>
      </w:tr>
      <w:tr w14:paraId="5DC370E7">
        <w:tblPrEx>
          <w:tblCellMar>
            <w:top w:w="0" w:type="dxa"/>
            <w:left w:w="0" w:type="dxa"/>
            <w:bottom w:w="0" w:type="dxa"/>
            <w:right w:w="0" w:type="dxa"/>
          </w:tblCellMar>
        </w:tblPrEx>
        <w:trPr>
          <w:gridAfter w:val="1"/>
          <w:wAfter w:w="906" w:type="dxa"/>
          <w:trHeight w:val="800" w:hRule="atLeast"/>
        </w:trPr>
        <w:tc>
          <w:tcPr>
            <w:tcW w:w="8310" w:type="dxa"/>
            <w:gridSpan w:val="1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E0FD3">
            <w:pPr>
              <w:jc w:val="center"/>
              <w:textAlignment w:val="center"/>
              <w:rPr>
                <w:rFonts w:hint="default" w:ascii="微软雅黑" w:hAnsi="微软雅黑" w:eastAsia="微软雅黑" w:cs="微软雅黑"/>
                <w:b/>
                <w:color w:val="000000"/>
                <w:sz w:val="20"/>
                <w:szCs w:val="20"/>
              </w:rPr>
            </w:pPr>
            <w:r>
              <w:rPr>
                <w:rFonts w:ascii="微软雅黑" w:hAnsi="微软雅黑" w:eastAsia="微软雅黑" w:cs="微软雅黑"/>
                <w:b/>
                <w:color w:val="000000"/>
                <w:sz w:val="20"/>
                <w:szCs w:val="20"/>
                <w:lang w:bidi="ar"/>
              </w:rPr>
              <w:t>2023年度二级项目绩效自评表</w:t>
            </w:r>
          </w:p>
        </w:tc>
      </w:tr>
      <w:tr w14:paraId="4E969161">
        <w:tblPrEx>
          <w:tblCellMar>
            <w:top w:w="0" w:type="dxa"/>
            <w:left w:w="0" w:type="dxa"/>
            <w:bottom w:w="0" w:type="dxa"/>
            <w:right w:w="0" w:type="dxa"/>
          </w:tblCellMar>
        </w:tblPrEx>
        <w:trPr>
          <w:gridAfter w:val="1"/>
          <w:wAfter w:w="906" w:type="dxa"/>
          <w:trHeight w:val="500" w:hRule="atLeast"/>
        </w:trPr>
        <w:tc>
          <w:tcPr>
            <w:tcW w:w="8310" w:type="dxa"/>
            <w:gridSpan w:val="1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26A1E4">
            <w:pPr>
              <w:jc w:val="right"/>
              <w:textAlignment w:val="center"/>
              <w:rPr>
                <w:rFonts w:hint="default" w:cs="宋体"/>
                <w:b/>
                <w:color w:val="DA3232"/>
                <w:sz w:val="20"/>
                <w:szCs w:val="20"/>
              </w:rPr>
            </w:pPr>
            <w:r>
              <w:rPr>
                <w:rFonts w:cs="宋体"/>
                <w:b/>
                <w:sz w:val="20"/>
                <w:szCs w:val="20"/>
                <w:lang w:bidi="ar"/>
              </w:rPr>
              <w:t>状态：绩效审核已审</w:t>
            </w:r>
          </w:p>
        </w:tc>
      </w:tr>
      <w:tr w14:paraId="347B461B">
        <w:tblPrEx>
          <w:tblCellMar>
            <w:top w:w="0" w:type="dxa"/>
            <w:left w:w="0" w:type="dxa"/>
            <w:bottom w:w="0" w:type="dxa"/>
            <w:right w:w="0" w:type="dxa"/>
          </w:tblCellMar>
        </w:tblPrEx>
        <w:trPr>
          <w:gridAfter w:val="1"/>
          <w:wAfter w:w="906" w:type="dxa"/>
          <w:trHeight w:val="74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71B002">
            <w:pPr>
              <w:jc w:val="right"/>
              <w:textAlignment w:val="center"/>
              <w:rPr>
                <w:rFonts w:hint="default" w:cs="宋体"/>
                <w:b/>
                <w:color w:val="000000"/>
                <w:sz w:val="20"/>
                <w:szCs w:val="20"/>
              </w:rPr>
            </w:pPr>
            <w:r>
              <w:rPr>
                <w:rFonts w:cs="宋体"/>
                <w:b/>
                <w:color w:val="000000"/>
                <w:sz w:val="20"/>
                <w:szCs w:val="20"/>
                <w:lang w:bidi="ar"/>
              </w:rPr>
              <w:t>项目名称：</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87FC22">
            <w:pPr>
              <w:textAlignment w:val="center"/>
              <w:rPr>
                <w:rFonts w:hint="default" w:cs="宋体"/>
                <w:color w:val="000000"/>
                <w:sz w:val="20"/>
                <w:szCs w:val="20"/>
              </w:rPr>
            </w:pPr>
            <w:r>
              <w:rPr>
                <w:rFonts w:cs="宋体"/>
                <w:color w:val="000000"/>
                <w:sz w:val="20"/>
                <w:szCs w:val="20"/>
                <w:lang w:bidi="ar"/>
              </w:rPr>
              <w:t>行政办公及会议中心专项运行费</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6678A0">
            <w:pPr>
              <w:jc w:val="right"/>
              <w:textAlignment w:val="center"/>
              <w:rPr>
                <w:rFonts w:hint="default" w:cs="宋体"/>
                <w:b/>
                <w:color w:val="000000"/>
                <w:sz w:val="20"/>
                <w:szCs w:val="20"/>
              </w:rPr>
            </w:pPr>
            <w:r>
              <w:rPr>
                <w:rFonts w:cs="宋体"/>
                <w:b/>
                <w:color w:val="000000"/>
                <w:sz w:val="20"/>
                <w:szCs w:val="20"/>
                <w:lang w:bidi="ar"/>
              </w:rPr>
              <w:t>项目编码：</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E761AD">
            <w:pPr>
              <w:textAlignment w:val="center"/>
              <w:rPr>
                <w:rFonts w:hint="default" w:cs="宋体"/>
                <w:color w:val="000000"/>
                <w:sz w:val="20"/>
                <w:szCs w:val="20"/>
              </w:rPr>
            </w:pPr>
            <w:r>
              <w:rPr>
                <w:rFonts w:cs="宋体"/>
                <w:color w:val="000000"/>
                <w:sz w:val="20"/>
                <w:szCs w:val="20"/>
                <w:lang w:bidi="ar"/>
              </w:rPr>
              <w:t>50023121T000000024572</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8BB06">
            <w:pPr>
              <w:jc w:val="right"/>
              <w:textAlignment w:val="center"/>
              <w:rPr>
                <w:rFonts w:hint="default" w:cs="宋体"/>
                <w:b/>
                <w:color w:val="000000"/>
                <w:sz w:val="20"/>
                <w:szCs w:val="20"/>
              </w:rPr>
            </w:pPr>
            <w:r>
              <w:rPr>
                <w:rFonts w:cs="宋体"/>
                <w:b/>
                <w:color w:val="000000"/>
                <w:sz w:val="20"/>
                <w:szCs w:val="20"/>
                <w:lang w:bidi="ar"/>
              </w:rPr>
              <w:t>自评总分：</w:t>
            </w:r>
          </w:p>
        </w:tc>
        <w:tc>
          <w:tcPr>
            <w:tcW w:w="142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BDF359">
            <w:pPr>
              <w:textAlignment w:val="center"/>
              <w:rPr>
                <w:rFonts w:hint="default" w:cs="宋体"/>
                <w:color w:val="000000"/>
                <w:sz w:val="20"/>
                <w:szCs w:val="20"/>
              </w:rPr>
            </w:pPr>
            <w:r>
              <w:rPr>
                <w:rFonts w:cs="宋体"/>
                <w:color w:val="000000"/>
                <w:sz w:val="20"/>
                <w:szCs w:val="20"/>
                <w:lang w:bidi="ar"/>
              </w:rPr>
              <w:t>100.00</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BD9285">
            <w:pPr>
              <w:jc w:val="right"/>
              <w:rPr>
                <w:rFonts w:hint="default" w:cs="宋体"/>
                <w:b/>
                <w:color w:val="000000"/>
                <w:sz w:val="20"/>
                <w:szCs w:val="20"/>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5EEB25">
            <w:pPr>
              <w:rPr>
                <w:rFonts w:hint="default" w:cs="宋体"/>
                <w:color w:val="000000"/>
                <w:sz w:val="20"/>
                <w:szCs w:val="20"/>
              </w:rPr>
            </w:pPr>
          </w:p>
        </w:tc>
      </w:tr>
      <w:tr w14:paraId="53036BA8">
        <w:tblPrEx>
          <w:tblCellMar>
            <w:top w:w="0" w:type="dxa"/>
            <w:left w:w="0" w:type="dxa"/>
            <w:bottom w:w="0" w:type="dxa"/>
            <w:right w:w="0" w:type="dxa"/>
          </w:tblCellMar>
        </w:tblPrEx>
        <w:trPr>
          <w:gridAfter w:val="1"/>
          <w:wAfter w:w="906" w:type="dxa"/>
          <w:trHeight w:val="102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EAE766">
            <w:pPr>
              <w:jc w:val="right"/>
              <w:textAlignment w:val="center"/>
              <w:rPr>
                <w:rFonts w:hint="default" w:cs="宋体"/>
                <w:b/>
                <w:color w:val="000000"/>
                <w:sz w:val="20"/>
                <w:szCs w:val="20"/>
              </w:rPr>
            </w:pPr>
            <w:r>
              <w:rPr>
                <w:rFonts w:cs="宋体"/>
                <w:b/>
                <w:color w:val="000000"/>
                <w:sz w:val="20"/>
                <w:szCs w:val="20"/>
                <w:lang w:bidi="ar"/>
              </w:rPr>
              <w:t>项目主管部门：</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BD15F3">
            <w:pPr>
              <w:textAlignment w:val="center"/>
              <w:rPr>
                <w:rFonts w:hint="default" w:cs="宋体"/>
                <w:color w:val="000000"/>
                <w:sz w:val="20"/>
                <w:szCs w:val="20"/>
              </w:rPr>
            </w:pPr>
            <w:r>
              <w:rPr>
                <w:rFonts w:cs="宋体"/>
                <w:color w:val="000000"/>
                <w:sz w:val="20"/>
                <w:szCs w:val="20"/>
                <w:lang w:bidi="ar"/>
              </w:rPr>
              <w:t>103-垫江县人民政府办公室</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8F55E0">
            <w:pPr>
              <w:jc w:val="right"/>
              <w:textAlignment w:val="center"/>
              <w:rPr>
                <w:rFonts w:hint="default" w:cs="宋体"/>
                <w:b/>
                <w:color w:val="000000"/>
                <w:sz w:val="20"/>
                <w:szCs w:val="20"/>
              </w:rPr>
            </w:pPr>
            <w:r>
              <w:rPr>
                <w:rFonts w:cs="宋体"/>
                <w:b/>
                <w:color w:val="000000"/>
                <w:sz w:val="20"/>
                <w:szCs w:val="20"/>
                <w:lang w:bidi="ar"/>
              </w:rPr>
              <w:t>财政归口处室：</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1D145B">
            <w:pPr>
              <w:textAlignment w:val="center"/>
              <w:rPr>
                <w:rFonts w:hint="default" w:cs="宋体"/>
                <w:color w:val="000000"/>
                <w:sz w:val="20"/>
                <w:szCs w:val="20"/>
              </w:rPr>
            </w:pPr>
            <w:r>
              <w:rPr>
                <w:rFonts w:cs="宋体"/>
                <w:color w:val="000000"/>
                <w:sz w:val="20"/>
                <w:szCs w:val="20"/>
                <w:lang w:bidi="ar"/>
              </w:rPr>
              <w:t>004-行财科</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7D169">
            <w:pPr>
              <w:jc w:val="right"/>
              <w:textAlignment w:val="center"/>
              <w:rPr>
                <w:rFonts w:hint="default" w:cs="宋体"/>
                <w:b/>
                <w:color w:val="000000"/>
                <w:sz w:val="20"/>
                <w:szCs w:val="20"/>
              </w:rPr>
            </w:pPr>
            <w:r>
              <w:rPr>
                <w:rFonts w:cs="宋体"/>
                <w:b/>
                <w:color w:val="000000"/>
                <w:sz w:val="20"/>
                <w:szCs w:val="20"/>
                <w:lang w:bidi="ar"/>
              </w:rPr>
              <w:t>部门联系人：</w:t>
            </w:r>
          </w:p>
        </w:tc>
        <w:tc>
          <w:tcPr>
            <w:tcW w:w="142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BA1916">
            <w:pPr>
              <w:textAlignment w:val="center"/>
              <w:rPr>
                <w:rFonts w:hint="eastAsia" w:eastAsia="宋体" w:cs="宋体"/>
                <w:color w:val="000000"/>
                <w:sz w:val="20"/>
                <w:szCs w:val="20"/>
                <w:lang w:eastAsia="zh-CN"/>
              </w:rPr>
            </w:pPr>
            <w:r>
              <w:rPr>
                <w:rFonts w:cs="宋体"/>
                <w:color w:val="000000"/>
                <w:sz w:val="20"/>
                <w:szCs w:val="20"/>
                <w:lang w:bidi="ar"/>
              </w:rPr>
              <w:t>刘</w:t>
            </w:r>
            <w:r>
              <w:rPr>
                <w:rFonts w:hint="eastAsia" w:cs="宋体"/>
                <w:color w:val="000000"/>
                <w:sz w:val="20"/>
                <w:szCs w:val="20"/>
                <w:lang w:val="en-US" w:eastAsia="zh-CN" w:bidi="ar"/>
              </w:rPr>
              <w:t>老师</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733A9">
            <w:pPr>
              <w:jc w:val="right"/>
              <w:textAlignment w:val="center"/>
              <w:rPr>
                <w:rFonts w:hint="default" w:cs="宋体"/>
                <w:b/>
                <w:color w:val="000000"/>
                <w:sz w:val="20"/>
                <w:szCs w:val="20"/>
              </w:rPr>
            </w:pPr>
            <w:r>
              <w:rPr>
                <w:rFonts w:cs="宋体"/>
                <w:b/>
                <w:color w:val="000000"/>
                <w:sz w:val="20"/>
                <w:szCs w:val="20"/>
                <w:lang w:bidi="ar"/>
              </w:rPr>
              <w:t>联系电话：</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8E6650">
            <w:pPr>
              <w:textAlignment w:val="center"/>
              <w:rPr>
                <w:rFonts w:hint="default" w:cs="宋体"/>
                <w:color w:val="000000"/>
                <w:sz w:val="20"/>
                <w:szCs w:val="20"/>
              </w:rPr>
            </w:pPr>
            <w:r>
              <w:rPr>
                <w:rFonts w:cs="宋体"/>
                <w:color w:val="000000"/>
                <w:sz w:val="20"/>
                <w:szCs w:val="20"/>
                <w:lang w:bidi="ar"/>
              </w:rPr>
              <w:t>13996803538</w:t>
            </w:r>
          </w:p>
        </w:tc>
      </w:tr>
      <w:tr w14:paraId="464C0D21">
        <w:tblPrEx>
          <w:tblCellMar>
            <w:top w:w="0" w:type="dxa"/>
            <w:left w:w="0" w:type="dxa"/>
            <w:bottom w:w="0" w:type="dxa"/>
            <w:right w:w="0" w:type="dxa"/>
          </w:tblCellMar>
        </w:tblPrEx>
        <w:trPr>
          <w:gridAfter w:val="1"/>
          <w:wAfter w:w="906" w:type="dxa"/>
          <w:trHeight w:val="600" w:hRule="atLeast"/>
        </w:trPr>
        <w:tc>
          <w:tcPr>
            <w:tcW w:w="8310" w:type="dxa"/>
            <w:gridSpan w:val="1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F91E0">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资金情况</w:t>
            </w:r>
          </w:p>
        </w:tc>
      </w:tr>
      <w:tr w14:paraId="5A5D0541">
        <w:tblPrEx>
          <w:tblCellMar>
            <w:top w:w="0" w:type="dxa"/>
            <w:left w:w="0" w:type="dxa"/>
            <w:bottom w:w="0" w:type="dxa"/>
            <w:right w:w="0" w:type="dxa"/>
          </w:tblCellMar>
        </w:tblPrEx>
        <w:trPr>
          <w:gridAfter w:val="1"/>
          <w:wAfter w:w="906" w:type="dxa"/>
          <w:trHeight w:val="500" w:hRule="atLeast"/>
        </w:trPr>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07C00B">
            <w:pPr>
              <w:jc w:val="center"/>
              <w:rPr>
                <w:rFonts w:hint="default" w:cs="宋体"/>
                <w:color w:val="000000"/>
                <w:sz w:val="20"/>
                <w:szCs w:val="20"/>
              </w:rPr>
            </w:pPr>
          </w:p>
        </w:tc>
        <w:tc>
          <w:tcPr>
            <w:tcW w:w="99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FB7177">
            <w:pPr>
              <w:jc w:val="center"/>
              <w:textAlignment w:val="center"/>
              <w:rPr>
                <w:rFonts w:hint="default" w:cs="宋体"/>
                <w:b/>
                <w:color w:val="000000"/>
                <w:sz w:val="20"/>
                <w:szCs w:val="20"/>
              </w:rPr>
            </w:pPr>
            <w:r>
              <w:rPr>
                <w:rFonts w:cs="宋体"/>
                <w:b/>
                <w:color w:val="000000"/>
                <w:sz w:val="20"/>
                <w:szCs w:val="20"/>
                <w:lang w:bidi="ar"/>
              </w:rPr>
              <w:t>年初预算数</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52E236">
            <w:pPr>
              <w:jc w:val="center"/>
              <w:textAlignment w:val="center"/>
              <w:rPr>
                <w:rFonts w:hint="default" w:cs="宋体"/>
                <w:b/>
                <w:color w:val="000000"/>
                <w:sz w:val="20"/>
                <w:szCs w:val="20"/>
              </w:rPr>
            </w:pPr>
            <w:r>
              <w:rPr>
                <w:rFonts w:cs="宋体"/>
                <w:b/>
                <w:color w:val="000000"/>
                <w:sz w:val="20"/>
                <w:szCs w:val="20"/>
                <w:lang w:bidi="ar"/>
              </w:rPr>
              <w:t>全年（调整）预算数</w:t>
            </w:r>
          </w:p>
        </w:tc>
        <w:tc>
          <w:tcPr>
            <w:tcW w:w="182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26D8E9">
            <w:pPr>
              <w:jc w:val="center"/>
              <w:textAlignment w:val="center"/>
              <w:rPr>
                <w:rFonts w:hint="default" w:cs="宋体"/>
                <w:b/>
                <w:color w:val="000000"/>
                <w:sz w:val="20"/>
                <w:szCs w:val="20"/>
              </w:rPr>
            </w:pPr>
            <w:r>
              <w:rPr>
                <w:rFonts w:cs="宋体"/>
                <w:b/>
                <w:color w:val="000000"/>
                <w:sz w:val="20"/>
                <w:szCs w:val="20"/>
                <w:lang w:bidi="ar"/>
              </w:rPr>
              <w:t>全年执行数</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0771E1">
            <w:pPr>
              <w:jc w:val="center"/>
              <w:textAlignment w:val="center"/>
              <w:rPr>
                <w:rFonts w:hint="default" w:cs="宋体"/>
                <w:b/>
                <w:color w:val="000000"/>
                <w:sz w:val="20"/>
                <w:szCs w:val="20"/>
              </w:rPr>
            </w:pPr>
            <w:r>
              <w:rPr>
                <w:rFonts w:cs="宋体"/>
                <w:b/>
                <w:color w:val="000000"/>
                <w:sz w:val="20"/>
                <w:szCs w:val="20"/>
                <w:lang w:bidi="ar"/>
              </w:rPr>
              <w:t>执行率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28FD10">
            <w:pPr>
              <w:textAlignment w:val="center"/>
              <w:rPr>
                <w:rFonts w:hint="default" w:cs="宋体"/>
                <w:b/>
                <w:color w:val="000000"/>
                <w:sz w:val="20"/>
                <w:szCs w:val="20"/>
              </w:rPr>
            </w:pPr>
            <w:r>
              <w:rPr>
                <w:rFonts w:cs="宋体"/>
                <w:b/>
                <w:color w:val="000000"/>
                <w:sz w:val="20"/>
                <w:szCs w:val="20"/>
                <w:lang w:bidi="ar"/>
              </w:rPr>
              <w:t>执行率权重</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8348BE">
            <w:pPr>
              <w:jc w:val="center"/>
              <w:textAlignment w:val="center"/>
              <w:rPr>
                <w:rFonts w:hint="default" w:cs="宋体"/>
                <w:b/>
                <w:color w:val="000000"/>
                <w:sz w:val="20"/>
                <w:szCs w:val="20"/>
              </w:rPr>
            </w:pPr>
            <w:r>
              <w:rPr>
                <w:rFonts w:cs="宋体"/>
                <w:b/>
                <w:color w:val="000000"/>
                <w:sz w:val="20"/>
                <w:szCs w:val="20"/>
                <w:lang w:bidi="ar"/>
              </w:rPr>
              <w:t>执行率得分</w:t>
            </w:r>
          </w:p>
        </w:tc>
      </w:tr>
      <w:tr w14:paraId="61D39156">
        <w:tblPrEx>
          <w:tblCellMar>
            <w:top w:w="0" w:type="dxa"/>
            <w:left w:w="0" w:type="dxa"/>
            <w:bottom w:w="0" w:type="dxa"/>
            <w:right w:w="0" w:type="dxa"/>
          </w:tblCellMar>
        </w:tblPrEx>
        <w:trPr>
          <w:gridAfter w:val="1"/>
          <w:wAfter w:w="906" w:type="dxa"/>
          <w:trHeight w:val="500" w:hRule="atLeast"/>
        </w:trPr>
        <w:tc>
          <w:tcPr>
            <w:tcW w:w="82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1B24472">
            <w:pPr>
              <w:textAlignment w:val="center"/>
              <w:rPr>
                <w:rFonts w:hint="default" w:cs="宋体"/>
                <w:color w:val="000000"/>
                <w:sz w:val="20"/>
                <w:szCs w:val="20"/>
              </w:rPr>
            </w:pPr>
            <w:r>
              <w:rPr>
                <w:rFonts w:cs="宋体"/>
                <w:color w:val="000000"/>
                <w:sz w:val="20"/>
                <w:szCs w:val="20"/>
                <w:lang w:bidi="ar"/>
              </w:rPr>
              <w:t>年度总金额</w:t>
            </w:r>
          </w:p>
        </w:tc>
        <w:tc>
          <w:tcPr>
            <w:tcW w:w="768"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9036ABF">
            <w:pPr>
              <w:rPr>
                <w:rFonts w:hint="default" w:cs="宋体"/>
                <w:color w:val="000000"/>
                <w:sz w:val="20"/>
                <w:szCs w:val="20"/>
              </w:rPr>
            </w:pPr>
          </w:p>
        </w:tc>
        <w:tc>
          <w:tcPr>
            <w:tcW w:w="32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2DC3B71">
            <w:pPr>
              <w:rPr>
                <w:rFonts w:hint="default" w:cs="宋体"/>
                <w:color w:val="000000"/>
                <w:sz w:val="20"/>
                <w:szCs w:val="20"/>
              </w:rPr>
            </w:pPr>
          </w:p>
        </w:tc>
        <w:tc>
          <w:tcPr>
            <w:tcW w:w="667"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494D2BD0">
            <w:pPr>
              <w:jc w:val="right"/>
              <w:textAlignment w:val="center"/>
              <w:rPr>
                <w:rFonts w:hint="default" w:cs="宋体"/>
                <w:color w:val="000000"/>
                <w:sz w:val="20"/>
                <w:szCs w:val="20"/>
              </w:rPr>
            </w:pPr>
            <w:r>
              <w:rPr>
                <w:rFonts w:cs="宋体"/>
                <w:color w:val="000000"/>
                <w:sz w:val="20"/>
                <w:szCs w:val="20"/>
                <w:lang w:bidi="ar"/>
              </w:rPr>
              <w:t xml:space="preserve">1,600,000.00 </w:t>
            </w:r>
          </w:p>
        </w:tc>
        <w:tc>
          <w:tcPr>
            <w:tcW w:w="826" w:type="dxa"/>
            <w:gridSpan w:val="2"/>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C087C7E">
            <w:pPr>
              <w:rPr>
                <w:rFonts w:hint="default" w:cs="宋体"/>
                <w:color w:val="000000"/>
                <w:sz w:val="20"/>
                <w:szCs w:val="20"/>
              </w:rPr>
            </w:pPr>
          </w:p>
        </w:tc>
        <w:tc>
          <w:tcPr>
            <w:tcW w:w="6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D6FB50E">
            <w:pPr>
              <w:jc w:val="right"/>
              <w:textAlignment w:val="center"/>
              <w:rPr>
                <w:rFonts w:hint="default" w:cs="宋体"/>
                <w:color w:val="000000"/>
                <w:sz w:val="20"/>
                <w:szCs w:val="20"/>
              </w:rPr>
            </w:pPr>
            <w:r>
              <w:rPr>
                <w:rFonts w:cs="宋体"/>
                <w:color w:val="000000"/>
                <w:sz w:val="20"/>
                <w:szCs w:val="20"/>
                <w:lang w:bidi="ar"/>
              </w:rPr>
              <w:t xml:space="preserve">1,090,000.00 </w:t>
            </w:r>
          </w:p>
        </w:tc>
        <w:tc>
          <w:tcPr>
            <w:tcW w:w="1120" w:type="dxa"/>
            <w:gridSpan w:val="2"/>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E308534">
            <w:pPr>
              <w:rPr>
                <w:rFonts w:hint="default" w:cs="宋体"/>
                <w:color w:val="000000"/>
                <w:sz w:val="20"/>
                <w:szCs w:val="20"/>
              </w:rPr>
            </w:pPr>
          </w:p>
        </w:tc>
        <w:tc>
          <w:tcPr>
            <w:tcW w:w="70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14B336D">
            <w:pPr>
              <w:jc w:val="right"/>
              <w:textAlignment w:val="center"/>
              <w:rPr>
                <w:rFonts w:hint="default" w:cs="宋体"/>
                <w:color w:val="000000"/>
                <w:sz w:val="20"/>
                <w:szCs w:val="20"/>
              </w:rPr>
            </w:pPr>
            <w:r>
              <w:rPr>
                <w:rFonts w:cs="宋体"/>
                <w:color w:val="000000"/>
                <w:sz w:val="20"/>
                <w:szCs w:val="20"/>
                <w:lang w:bidi="ar"/>
              </w:rPr>
              <w:t xml:space="preserve">1,090,000.00 </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75FB7F">
            <w:pPr>
              <w:rPr>
                <w:rFonts w:hint="default" w:cs="宋体"/>
                <w:color w:val="000000"/>
                <w:sz w:val="20"/>
                <w:szCs w:val="20"/>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C61A4A">
            <w:pPr>
              <w:rPr>
                <w:rFonts w:hint="default" w:cs="宋体"/>
                <w:color w:val="000000"/>
                <w:sz w:val="20"/>
                <w:szCs w:val="20"/>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9FBC67">
            <w:pPr>
              <w:jc w:val="right"/>
              <w:rPr>
                <w:rFonts w:hint="default" w:cs="宋体"/>
                <w:color w:val="000000"/>
                <w:sz w:val="20"/>
                <w:szCs w:val="20"/>
              </w:rPr>
            </w:pPr>
          </w:p>
        </w:tc>
      </w:tr>
      <w:tr w14:paraId="491563A2">
        <w:tblPrEx>
          <w:tblCellMar>
            <w:top w:w="0" w:type="dxa"/>
            <w:left w:w="0" w:type="dxa"/>
            <w:bottom w:w="0" w:type="dxa"/>
            <w:right w:w="0" w:type="dxa"/>
          </w:tblCellMar>
        </w:tblPrEx>
        <w:trPr>
          <w:gridAfter w:val="1"/>
          <w:wAfter w:w="906" w:type="dxa"/>
          <w:trHeight w:val="500" w:hRule="atLeast"/>
        </w:trPr>
        <w:tc>
          <w:tcPr>
            <w:tcW w:w="82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D815254">
            <w:pPr>
              <w:textAlignment w:val="center"/>
              <w:rPr>
                <w:rFonts w:hint="default" w:cs="宋体"/>
                <w:color w:val="000000"/>
                <w:sz w:val="20"/>
                <w:szCs w:val="20"/>
              </w:rPr>
            </w:pPr>
            <w:bookmarkStart w:id="0" w:name="_GoBack"/>
            <w:r>
              <w:rPr>
                <w:rFonts w:cs="宋体"/>
                <w:color w:val="000000"/>
                <w:sz w:val="20"/>
                <w:szCs w:val="20"/>
                <w:lang w:bidi="ar"/>
              </w:rPr>
              <w:t>其中：财政拨款</w:t>
            </w:r>
          </w:p>
        </w:tc>
        <w:tc>
          <w:tcPr>
            <w:tcW w:w="768"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4A54E64C">
            <w:pPr>
              <w:rPr>
                <w:rFonts w:hint="default" w:cs="宋体"/>
                <w:color w:val="000000"/>
                <w:sz w:val="20"/>
                <w:szCs w:val="20"/>
              </w:rPr>
            </w:pPr>
          </w:p>
        </w:tc>
        <w:tc>
          <w:tcPr>
            <w:tcW w:w="32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90292D5">
            <w:pPr>
              <w:rPr>
                <w:rFonts w:hint="default" w:cs="宋体"/>
                <w:color w:val="000000"/>
                <w:sz w:val="20"/>
                <w:szCs w:val="20"/>
              </w:rPr>
            </w:pPr>
          </w:p>
        </w:tc>
        <w:tc>
          <w:tcPr>
            <w:tcW w:w="667"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180D0A5">
            <w:pPr>
              <w:jc w:val="right"/>
              <w:textAlignment w:val="center"/>
              <w:rPr>
                <w:rFonts w:hint="default" w:cs="宋体"/>
                <w:color w:val="000000"/>
                <w:sz w:val="20"/>
                <w:szCs w:val="20"/>
              </w:rPr>
            </w:pPr>
            <w:r>
              <w:rPr>
                <w:rFonts w:cs="宋体"/>
                <w:color w:val="000000"/>
                <w:sz w:val="20"/>
                <w:szCs w:val="20"/>
                <w:lang w:bidi="ar"/>
              </w:rPr>
              <w:t xml:space="preserve">1,600,000.00 </w:t>
            </w:r>
          </w:p>
        </w:tc>
        <w:tc>
          <w:tcPr>
            <w:tcW w:w="826" w:type="dxa"/>
            <w:gridSpan w:val="2"/>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96C306F">
            <w:pPr>
              <w:rPr>
                <w:rFonts w:hint="default" w:cs="宋体"/>
                <w:color w:val="000000"/>
                <w:sz w:val="20"/>
                <w:szCs w:val="20"/>
              </w:rPr>
            </w:pPr>
          </w:p>
        </w:tc>
        <w:tc>
          <w:tcPr>
            <w:tcW w:w="6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3568043">
            <w:pPr>
              <w:jc w:val="right"/>
              <w:textAlignment w:val="center"/>
              <w:rPr>
                <w:rFonts w:hint="default" w:cs="宋体"/>
                <w:color w:val="000000"/>
                <w:sz w:val="20"/>
                <w:szCs w:val="20"/>
              </w:rPr>
            </w:pPr>
            <w:r>
              <w:rPr>
                <w:rFonts w:cs="宋体"/>
                <w:color w:val="000000"/>
                <w:sz w:val="20"/>
                <w:szCs w:val="20"/>
                <w:lang w:bidi="ar"/>
              </w:rPr>
              <w:t xml:space="preserve">1,090,000.00 </w:t>
            </w:r>
          </w:p>
        </w:tc>
        <w:tc>
          <w:tcPr>
            <w:tcW w:w="1120" w:type="dxa"/>
            <w:gridSpan w:val="2"/>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07BB716">
            <w:pPr>
              <w:rPr>
                <w:rFonts w:hint="default" w:cs="宋体"/>
                <w:color w:val="000000"/>
                <w:sz w:val="20"/>
                <w:szCs w:val="20"/>
              </w:rPr>
            </w:pPr>
          </w:p>
        </w:tc>
        <w:tc>
          <w:tcPr>
            <w:tcW w:w="70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4DB548D">
            <w:pPr>
              <w:jc w:val="right"/>
              <w:textAlignment w:val="center"/>
              <w:rPr>
                <w:rFonts w:hint="default" w:cs="宋体"/>
                <w:color w:val="000000"/>
                <w:sz w:val="20"/>
                <w:szCs w:val="20"/>
              </w:rPr>
            </w:pPr>
            <w:r>
              <w:rPr>
                <w:rFonts w:cs="宋体"/>
                <w:color w:val="000000"/>
                <w:sz w:val="20"/>
                <w:szCs w:val="20"/>
                <w:lang w:bidi="ar"/>
              </w:rPr>
              <w:t xml:space="preserve">1,090,000.00 </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B46CF3">
            <w:pPr>
              <w:jc w:val="right"/>
              <w:textAlignment w:val="center"/>
              <w:rPr>
                <w:rFonts w:hint="default" w:cs="宋体"/>
                <w:color w:val="000000"/>
                <w:sz w:val="20"/>
                <w:szCs w:val="20"/>
              </w:rPr>
            </w:pPr>
            <w:r>
              <w:rPr>
                <w:rFonts w:cs="宋体"/>
                <w:color w:val="000000"/>
                <w:sz w:val="20"/>
                <w:szCs w:val="20"/>
                <w:lang w:bidi="ar"/>
              </w:rPr>
              <w:t>100</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BAB1A4">
            <w:pPr>
              <w:textAlignment w:val="center"/>
              <w:rPr>
                <w:rFonts w:hint="default" w:cs="宋体"/>
                <w:color w:val="000000"/>
                <w:sz w:val="20"/>
                <w:szCs w:val="20"/>
              </w:rPr>
            </w:pPr>
            <w:r>
              <w:rPr>
                <w:rFonts w:cs="宋体"/>
                <w:color w:val="000000"/>
                <w:sz w:val="20"/>
                <w:szCs w:val="20"/>
                <w:lang w:bidi="ar"/>
              </w:rPr>
              <w:t>10.00</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B6B66">
            <w:pPr>
              <w:jc w:val="right"/>
              <w:textAlignment w:val="center"/>
              <w:rPr>
                <w:rFonts w:hint="default" w:cs="宋体"/>
                <w:color w:val="000000"/>
                <w:sz w:val="20"/>
                <w:szCs w:val="20"/>
              </w:rPr>
            </w:pPr>
            <w:r>
              <w:rPr>
                <w:rFonts w:cs="宋体"/>
                <w:color w:val="000000"/>
                <w:sz w:val="20"/>
                <w:szCs w:val="20"/>
                <w:lang w:bidi="ar"/>
              </w:rPr>
              <w:t xml:space="preserve">10.00 </w:t>
            </w:r>
          </w:p>
        </w:tc>
      </w:tr>
      <w:bookmarkEnd w:id="0"/>
      <w:tr w14:paraId="20170281">
        <w:tblPrEx>
          <w:tblCellMar>
            <w:top w:w="0" w:type="dxa"/>
            <w:left w:w="0" w:type="dxa"/>
            <w:bottom w:w="0" w:type="dxa"/>
            <w:right w:w="0" w:type="dxa"/>
          </w:tblCellMar>
        </w:tblPrEx>
        <w:trPr>
          <w:gridAfter w:val="1"/>
          <w:wAfter w:w="906" w:type="dxa"/>
          <w:trHeight w:val="500" w:hRule="atLeast"/>
        </w:trPr>
        <w:tc>
          <w:tcPr>
            <w:tcW w:w="82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2E9BF2D">
            <w:pPr>
              <w:textAlignment w:val="center"/>
              <w:rPr>
                <w:rFonts w:hint="default" w:cs="宋体"/>
                <w:color w:val="000000"/>
                <w:sz w:val="20"/>
                <w:szCs w:val="20"/>
              </w:rPr>
            </w:pPr>
            <w:r>
              <w:rPr>
                <w:rFonts w:cs="宋体"/>
                <w:color w:val="000000"/>
                <w:sz w:val="20"/>
                <w:szCs w:val="20"/>
                <w:lang w:bidi="ar"/>
              </w:rPr>
              <w:t>一般公共预算</w:t>
            </w:r>
          </w:p>
        </w:tc>
        <w:tc>
          <w:tcPr>
            <w:tcW w:w="768"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34CE92A">
            <w:pPr>
              <w:rPr>
                <w:rFonts w:hint="default" w:cs="宋体"/>
                <w:color w:val="000000"/>
                <w:sz w:val="20"/>
                <w:szCs w:val="20"/>
              </w:rPr>
            </w:pPr>
          </w:p>
        </w:tc>
        <w:tc>
          <w:tcPr>
            <w:tcW w:w="32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4A2CCC9">
            <w:pPr>
              <w:rPr>
                <w:rFonts w:hint="default" w:cs="宋体"/>
                <w:color w:val="000000"/>
                <w:sz w:val="20"/>
                <w:szCs w:val="20"/>
              </w:rPr>
            </w:pPr>
          </w:p>
        </w:tc>
        <w:tc>
          <w:tcPr>
            <w:tcW w:w="667"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5C43840">
            <w:pPr>
              <w:jc w:val="right"/>
              <w:textAlignment w:val="center"/>
              <w:rPr>
                <w:rFonts w:hint="default" w:cs="宋体"/>
                <w:color w:val="000000"/>
                <w:sz w:val="20"/>
                <w:szCs w:val="20"/>
              </w:rPr>
            </w:pPr>
            <w:r>
              <w:rPr>
                <w:rFonts w:cs="宋体"/>
                <w:color w:val="000000"/>
                <w:sz w:val="20"/>
                <w:szCs w:val="20"/>
                <w:lang w:bidi="ar"/>
              </w:rPr>
              <w:t xml:space="preserve">1,600,000.00 </w:t>
            </w:r>
          </w:p>
        </w:tc>
        <w:tc>
          <w:tcPr>
            <w:tcW w:w="826" w:type="dxa"/>
            <w:gridSpan w:val="2"/>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F138B80">
            <w:pPr>
              <w:rPr>
                <w:rFonts w:hint="default" w:cs="宋体"/>
                <w:color w:val="000000"/>
                <w:sz w:val="20"/>
                <w:szCs w:val="20"/>
              </w:rPr>
            </w:pPr>
          </w:p>
        </w:tc>
        <w:tc>
          <w:tcPr>
            <w:tcW w:w="6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499F0C78">
            <w:pPr>
              <w:jc w:val="right"/>
              <w:textAlignment w:val="center"/>
              <w:rPr>
                <w:rFonts w:hint="default" w:cs="宋体"/>
                <w:color w:val="000000"/>
                <w:sz w:val="20"/>
                <w:szCs w:val="20"/>
              </w:rPr>
            </w:pPr>
            <w:r>
              <w:rPr>
                <w:rFonts w:cs="宋体"/>
                <w:color w:val="000000"/>
                <w:sz w:val="20"/>
                <w:szCs w:val="20"/>
                <w:lang w:bidi="ar"/>
              </w:rPr>
              <w:t xml:space="preserve">1,090,000.00 </w:t>
            </w:r>
          </w:p>
        </w:tc>
        <w:tc>
          <w:tcPr>
            <w:tcW w:w="1120" w:type="dxa"/>
            <w:gridSpan w:val="2"/>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B1BD0C0">
            <w:pPr>
              <w:rPr>
                <w:rFonts w:hint="default" w:cs="宋体"/>
                <w:color w:val="000000"/>
                <w:sz w:val="20"/>
                <w:szCs w:val="20"/>
              </w:rPr>
            </w:pPr>
          </w:p>
        </w:tc>
        <w:tc>
          <w:tcPr>
            <w:tcW w:w="70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05820CE">
            <w:pPr>
              <w:jc w:val="right"/>
              <w:textAlignment w:val="center"/>
              <w:rPr>
                <w:rFonts w:hint="default" w:cs="宋体"/>
                <w:color w:val="000000"/>
                <w:sz w:val="20"/>
                <w:szCs w:val="20"/>
              </w:rPr>
            </w:pPr>
            <w:r>
              <w:rPr>
                <w:rFonts w:cs="宋体"/>
                <w:color w:val="000000"/>
                <w:sz w:val="20"/>
                <w:szCs w:val="20"/>
                <w:lang w:bidi="ar"/>
              </w:rPr>
              <w:t xml:space="preserve">1,090,000.00 </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6B522">
            <w:pPr>
              <w:jc w:val="right"/>
              <w:textAlignment w:val="center"/>
              <w:rPr>
                <w:rFonts w:hint="default" w:cs="宋体"/>
                <w:color w:val="000000"/>
                <w:sz w:val="20"/>
                <w:szCs w:val="20"/>
              </w:rPr>
            </w:pPr>
            <w:r>
              <w:rPr>
                <w:rFonts w:cs="宋体"/>
                <w:color w:val="000000"/>
                <w:sz w:val="20"/>
                <w:szCs w:val="20"/>
                <w:lang w:bidi="ar"/>
              </w:rPr>
              <w:t>100</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C5B881">
            <w:pPr>
              <w:rPr>
                <w:rFonts w:hint="default" w:cs="宋体"/>
                <w:color w:val="000000"/>
                <w:sz w:val="20"/>
                <w:szCs w:val="20"/>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52AFF1">
            <w:pPr>
              <w:jc w:val="right"/>
              <w:rPr>
                <w:rFonts w:hint="default" w:cs="宋体"/>
                <w:color w:val="000000"/>
                <w:sz w:val="20"/>
                <w:szCs w:val="20"/>
              </w:rPr>
            </w:pPr>
          </w:p>
        </w:tc>
      </w:tr>
      <w:tr w14:paraId="6F787580">
        <w:tblPrEx>
          <w:tblCellMar>
            <w:top w:w="0" w:type="dxa"/>
            <w:left w:w="0" w:type="dxa"/>
            <w:bottom w:w="0" w:type="dxa"/>
            <w:right w:w="0" w:type="dxa"/>
          </w:tblCellMar>
        </w:tblPrEx>
        <w:trPr>
          <w:gridAfter w:val="1"/>
          <w:wAfter w:w="906" w:type="dxa"/>
          <w:trHeight w:val="600" w:hRule="atLeast"/>
        </w:trPr>
        <w:tc>
          <w:tcPr>
            <w:tcW w:w="8310" w:type="dxa"/>
            <w:gridSpan w:val="1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98D994">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绩效目标</w:t>
            </w:r>
          </w:p>
        </w:tc>
      </w:tr>
      <w:tr w14:paraId="7A2CD8A2">
        <w:tblPrEx>
          <w:tblCellMar>
            <w:top w:w="0" w:type="dxa"/>
            <w:left w:w="0" w:type="dxa"/>
            <w:bottom w:w="0" w:type="dxa"/>
            <w:right w:w="0" w:type="dxa"/>
          </w:tblCellMar>
        </w:tblPrEx>
        <w:trPr>
          <w:gridAfter w:val="1"/>
          <w:wAfter w:w="906" w:type="dxa"/>
          <w:trHeight w:val="500" w:hRule="atLeast"/>
        </w:trPr>
        <w:tc>
          <w:tcPr>
            <w:tcW w:w="2590"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C7AF4C">
            <w:pPr>
              <w:jc w:val="center"/>
              <w:textAlignment w:val="center"/>
              <w:rPr>
                <w:rFonts w:hint="default" w:cs="宋体"/>
                <w:b/>
                <w:color w:val="000000"/>
                <w:sz w:val="20"/>
                <w:szCs w:val="20"/>
              </w:rPr>
            </w:pPr>
            <w:r>
              <w:rPr>
                <w:rFonts w:cs="宋体"/>
                <w:b/>
                <w:color w:val="000000"/>
                <w:sz w:val="20"/>
                <w:szCs w:val="20"/>
                <w:lang w:bidi="ar"/>
              </w:rPr>
              <w:t>年初绩效目标</w:t>
            </w:r>
          </w:p>
        </w:tc>
        <w:tc>
          <w:tcPr>
            <w:tcW w:w="3293"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A1BE30">
            <w:pPr>
              <w:jc w:val="center"/>
              <w:textAlignment w:val="center"/>
              <w:rPr>
                <w:rFonts w:hint="default" w:cs="宋体"/>
                <w:b/>
                <w:color w:val="000000"/>
                <w:sz w:val="20"/>
                <w:szCs w:val="20"/>
              </w:rPr>
            </w:pPr>
            <w:r>
              <w:rPr>
                <w:rFonts w:cs="宋体"/>
                <w:b/>
                <w:color w:val="000000"/>
                <w:sz w:val="20"/>
                <w:szCs w:val="20"/>
                <w:lang w:bidi="ar"/>
              </w:rPr>
              <w:t>全年（调整）绩效目标</w:t>
            </w:r>
          </w:p>
        </w:tc>
        <w:tc>
          <w:tcPr>
            <w:tcW w:w="242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6C7455">
            <w:pPr>
              <w:jc w:val="center"/>
              <w:textAlignment w:val="center"/>
              <w:rPr>
                <w:rFonts w:hint="default" w:cs="宋体"/>
                <w:b/>
                <w:color w:val="000000"/>
                <w:sz w:val="20"/>
                <w:szCs w:val="20"/>
              </w:rPr>
            </w:pPr>
            <w:r>
              <w:rPr>
                <w:rFonts w:cs="宋体"/>
                <w:b/>
                <w:color w:val="000000"/>
                <w:sz w:val="20"/>
                <w:szCs w:val="20"/>
                <w:lang w:bidi="ar"/>
              </w:rPr>
              <w:t>全年目标实际完成情况</w:t>
            </w:r>
          </w:p>
        </w:tc>
      </w:tr>
      <w:tr w14:paraId="59BE44C6">
        <w:tblPrEx>
          <w:tblCellMar>
            <w:top w:w="0" w:type="dxa"/>
            <w:left w:w="0" w:type="dxa"/>
            <w:bottom w:w="0" w:type="dxa"/>
            <w:right w:w="0" w:type="dxa"/>
          </w:tblCellMar>
        </w:tblPrEx>
        <w:trPr>
          <w:gridAfter w:val="1"/>
          <w:wAfter w:w="906" w:type="dxa"/>
          <w:trHeight w:val="1600" w:hRule="atLeast"/>
        </w:trPr>
        <w:tc>
          <w:tcPr>
            <w:tcW w:w="2590"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536AC56C">
            <w:pPr>
              <w:textAlignment w:val="top"/>
              <w:rPr>
                <w:rFonts w:hint="default" w:cs="宋体"/>
                <w:color w:val="000000"/>
                <w:sz w:val="20"/>
                <w:szCs w:val="20"/>
              </w:rPr>
            </w:pPr>
            <w:r>
              <w:rPr>
                <w:rFonts w:cs="宋体"/>
                <w:color w:val="000000"/>
                <w:sz w:val="20"/>
                <w:szCs w:val="20"/>
                <w:lang w:bidi="ar"/>
              </w:rPr>
              <w:t>行政办公楼（一）、（二）及会议中心专项运行费</w:t>
            </w:r>
          </w:p>
        </w:tc>
        <w:tc>
          <w:tcPr>
            <w:tcW w:w="3293"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026119F1">
            <w:pPr>
              <w:rPr>
                <w:rFonts w:hint="default" w:cs="宋体"/>
                <w:color w:val="000000"/>
                <w:sz w:val="20"/>
                <w:szCs w:val="20"/>
              </w:rPr>
            </w:pPr>
          </w:p>
        </w:tc>
        <w:tc>
          <w:tcPr>
            <w:tcW w:w="242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335F4D85">
            <w:pPr>
              <w:textAlignment w:val="top"/>
              <w:rPr>
                <w:rFonts w:hint="default" w:cs="宋体"/>
                <w:color w:val="000000"/>
                <w:sz w:val="20"/>
                <w:szCs w:val="20"/>
              </w:rPr>
            </w:pPr>
            <w:r>
              <w:rPr>
                <w:rFonts w:cs="宋体"/>
                <w:color w:val="000000"/>
                <w:sz w:val="20"/>
                <w:szCs w:val="20"/>
                <w:lang w:bidi="ar"/>
              </w:rPr>
              <w:t>行政办公楼（一）、（二）及会议中心专项运行费</w:t>
            </w:r>
          </w:p>
        </w:tc>
      </w:tr>
      <w:tr w14:paraId="3AE6C216">
        <w:tblPrEx>
          <w:tblCellMar>
            <w:top w:w="0" w:type="dxa"/>
            <w:left w:w="0" w:type="dxa"/>
            <w:bottom w:w="0" w:type="dxa"/>
            <w:right w:w="0" w:type="dxa"/>
          </w:tblCellMar>
        </w:tblPrEx>
        <w:trPr>
          <w:gridAfter w:val="1"/>
          <w:wAfter w:w="906" w:type="dxa"/>
          <w:trHeight w:val="600" w:hRule="atLeast"/>
        </w:trPr>
        <w:tc>
          <w:tcPr>
            <w:tcW w:w="8310" w:type="dxa"/>
            <w:gridSpan w:val="1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6972E1">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绩效指标</w:t>
            </w:r>
          </w:p>
        </w:tc>
      </w:tr>
      <w:tr w14:paraId="1045694A">
        <w:tblPrEx>
          <w:tblCellMar>
            <w:top w:w="0" w:type="dxa"/>
            <w:left w:w="0" w:type="dxa"/>
            <w:bottom w:w="0" w:type="dxa"/>
            <w:right w:w="0" w:type="dxa"/>
          </w:tblCellMar>
        </w:tblPrEx>
        <w:trPr>
          <w:gridAfter w:val="1"/>
          <w:wAfter w:w="906" w:type="dxa"/>
          <w:trHeight w:val="50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4A37E">
            <w:pPr>
              <w:jc w:val="center"/>
              <w:textAlignment w:val="center"/>
              <w:rPr>
                <w:rFonts w:hint="default" w:cs="宋体"/>
                <w:b/>
                <w:color w:val="000000"/>
                <w:sz w:val="20"/>
                <w:szCs w:val="20"/>
              </w:rPr>
            </w:pPr>
            <w:r>
              <w:rPr>
                <w:rFonts w:cs="宋体"/>
                <w:b/>
                <w:color w:val="000000"/>
                <w:sz w:val="20"/>
                <w:szCs w:val="20"/>
                <w:lang w:bidi="ar"/>
              </w:rPr>
              <w:t>指标名称</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71DF4B">
            <w:pPr>
              <w:jc w:val="center"/>
              <w:textAlignment w:val="center"/>
              <w:rPr>
                <w:rFonts w:hint="default" w:cs="宋体"/>
                <w:b/>
                <w:color w:val="000000"/>
                <w:sz w:val="20"/>
                <w:szCs w:val="20"/>
              </w:rPr>
            </w:pPr>
            <w:r>
              <w:rPr>
                <w:rFonts w:cs="宋体"/>
                <w:b/>
                <w:color w:val="000000"/>
                <w:sz w:val="20"/>
                <w:szCs w:val="20"/>
                <w:lang w:bidi="ar"/>
              </w:rPr>
              <w:t>计量单位</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268267">
            <w:pPr>
              <w:jc w:val="center"/>
              <w:textAlignment w:val="center"/>
              <w:rPr>
                <w:rFonts w:hint="default" w:cs="宋体"/>
                <w:b/>
                <w:color w:val="000000"/>
                <w:sz w:val="20"/>
                <w:szCs w:val="20"/>
              </w:rPr>
            </w:pPr>
            <w:r>
              <w:rPr>
                <w:rFonts w:cs="宋体"/>
                <w:b/>
                <w:color w:val="000000"/>
                <w:sz w:val="20"/>
                <w:szCs w:val="20"/>
                <w:lang w:bidi="ar"/>
              </w:rPr>
              <w:t>指标性质</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CC9980">
            <w:pPr>
              <w:jc w:val="center"/>
              <w:textAlignment w:val="center"/>
              <w:rPr>
                <w:rFonts w:hint="default" w:cs="宋体"/>
                <w:b/>
                <w:color w:val="000000"/>
                <w:sz w:val="20"/>
                <w:szCs w:val="20"/>
              </w:rPr>
            </w:pPr>
            <w:r>
              <w:rPr>
                <w:rFonts w:cs="宋体"/>
                <w:b/>
                <w:color w:val="000000"/>
                <w:sz w:val="20"/>
                <w:szCs w:val="20"/>
                <w:lang w:bidi="ar"/>
              </w:rPr>
              <w:t>指标值</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A68C9">
            <w:pPr>
              <w:jc w:val="center"/>
              <w:textAlignment w:val="center"/>
              <w:rPr>
                <w:rFonts w:hint="default" w:cs="宋体"/>
                <w:b/>
                <w:color w:val="000000"/>
                <w:sz w:val="20"/>
                <w:szCs w:val="20"/>
              </w:rPr>
            </w:pPr>
            <w:r>
              <w:rPr>
                <w:rFonts w:cs="宋体"/>
                <w:b/>
                <w:color w:val="000000"/>
                <w:sz w:val="20"/>
                <w:szCs w:val="20"/>
                <w:lang w:bidi="ar"/>
              </w:rPr>
              <w:t>全年完成值</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522654">
            <w:pPr>
              <w:jc w:val="center"/>
              <w:textAlignment w:val="center"/>
              <w:rPr>
                <w:rFonts w:hint="default" w:cs="宋体"/>
                <w:b/>
                <w:color w:val="000000"/>
                <w:sz w:val="20"/>
                <w:szCs w:val="20"/>
              </w:rPr>
            </w:pPr>
            <w:r>
              <w:rPr>
                <w:rFonts w:cs="宋体"/>
                <w:b/>
                <w:color w:val="000000"/>
                <w:sz w:val="20"/>
                <w:szCs w:val="20"/>
                <w:lang w:bidi="ar"/>
              </w:rPr>
              <w:t>偏离度（%）</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4F519">
            <w:pPr>
              <w:jc w:val="center"/>
              <w:textAlignment w:val="center"/>
              <w:rPr>
                <w:rFonts w:hint="default" w:cs="宋体"/>
                <w:b/>
                <w:color w:val="000000"/>
                <w:sz w:val="20"/>
                <w:szCs w:val="20"/>
              </w:rPr>
            </w:pPr>
            <w:r>
              <w:rPr>
                <w:rFonts w:cs="宋体"/>
                <w:b/>
                <w:color w:val="000000"/>
                <w:sz w:val="20"/>
                <w:szCs w:val="20"/>
                <w:lang w:bidi="ar"/>
              </w:rPr>
              <w:t>得分系数（%）</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731DE3">
            <w:pPr>
              <w:jc w:val="center"/>
              <w:textAlignment w:val="center"/>
              <w:rPr>
                <w:rFonts w:hint="default" w:cs="宋体"/>
                <w:b/>
                <w:color w:val="000000"/>
                <w:sz w:val="20"/>
                <w:szCs w:val="20"/>
              </w:rPr>
            </w:pPr>
            <w:r>
              <w:rPr>
                <w:rFonts w:cs="宋体"/>
                <w:b/>
                <w:color w:val="000000"/>
                <w:sz w:val="20"/>
                <w:szCs w:val="20"/>
                <w:lang w:bidi="ar"/>
              </w:rPr>
              <w:t>指标权重</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DD0A1C">
            <w:pPr>
              <w:jc w:val="center"/>
              <w:textAlignment w:val="center"/>
              <w:rPr>
                <w:rFonts w:hint="default" w:cs="宋体"/>
                <w:b/>
                <w:color w:val="000000"/>
                <w:sz w:val="20"/>
                <w:szCs w:val="20"/>
              </w:rPr>
            </w:pPr>
            <w:r>
              <w:rPr>
                <w:rFonts w:cs="宋体"/>
                <w:b/>
                <w:color w:val="000000"/>
                <w:sz w:val="20"/>
                <w:szCs w:val="20"/>
                <w:lang w:bidi="ar"/>
              </w:rPr>
              <w:t>指标得分</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C117E8">
            <w:pPr>
              <w:jc w:val="center"/>
              <w:textAlignment w:val="center"/>
              <w:rPr>
                <w:rFonts w:hint="default" w:cs="宋体"/>
                <w:b/>
                <w:color w:val="000000"/>
                <w:sz w:val="20"/>
                <w:szCs w:val="20"/>
              </w:rPr>
            </w:pPr>
            <w:r>
              <w:rPr>
                <w:rFonts w:cs="宋体"/>
                <w:b/>
                <w:color w:val="000000"/>
                <w:sz w:val="20"/>
                <w:szCs w:val="20"/>
                <w:lang w:bidi="ar"/>
              </w:rPr>
              <w:t>是否核心指标</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F188DD">
            <w:pPr>
              <w:jc w:val="center"/>
              <w:textAlignment w:val="center"/>
              <w:rPr>
                <w:rFonts w:hint="default" w:cs="宋体"/>
                <w:b/>
                <w:color w:val="000000"/>
                <w:sz w:val="20"/>
                <w:szCs w:val="20"/>
              </w:rPr>
            </w:pPr>
            <w:r>
              <w:rPr>
                <w:rFonts w:cs="宋体"/>
                <w:b/>
                <w:color w:val="000000"/>
                <w:sz w:val="20"/>
                <w:szCs w:val="20"/>
                <w:lang w:bidi="ar"/>
              </w:rPr>
              <w:t>说明</w:t>
            </w:r>
          </w:p>
        </w:tc>
      </w:tr>
      <w:tr w14:paraId="7AFFD8F1">
        <w:tblPrEx>
          <w:tblCellMar>
            <w:top w:w="0" w:type="dxa"/>
            <w:left w:w="0" w:type="dxa"/>
            <w:bottom w:w="0" w:type="dxa"/>
            <w:right w:w="0" w:type="dxa"/>
          </w:tblCellMar>
        </w:tblPrEx>
        <w:trPr>
          <w:gridAfter w:val="1"/>
          <w:wAfter w:w="906" w:type="dxa"/>
          <w:trHeight w:val="84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08E8BF">
            <w:pPr>
              <w:textAlignment w:val="center"/>
              <w:rPr>
                <w:rFonts w:hint="default" w:cs="宋体"/>
                <w:color w:val="000000"/>
                <w:sz w:val="20"/>
                <w:szCs w:val="20"/>
              </w:rPr>
            </w:pPr>
            <w:r>
              <w:rPr>
                <w:rFonts w:cs="宋体"/>
                <w:color w:val="000000"/>
                <w:sz w:val="20"/>
                <w:szCs w:val="20"/>
                <w:lang w:bidi="ar"/>
              </w:rPr>
              <w:t>服务集中办公区域人数</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8584FF">
            <w:pPr>
              <w:textAlignment w:val="center"/>
              <w:rPr>
                <w:rFonts w:hint="default" w:cs="宋体"/>
                <w:color w:val="000000"/>
                <w:sz w:val="20"/>
                <w:szCs w:val="20"/>
              </w:rPr>
            </w:pPr>
            <w:r>
              <w:rPr>
                <w:rFonts w:cs="宋体"/>
                <w:color w:val="000000"/>
                <w:sz w:val="20"/>
                <w:szCs w:val="20"/>
                <w:lang w:bidi="ar"/>
              </w:rPr>
              <w:t>人次</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88D4AD">
            <w:pPr>
              <w:textAlignment w:val="center"/>
              <w:rPr>
                <w:rFonts w:hint="default" w:cs="宋体"/>
                <w:color w:val="000000"/>
                <w:sz w:val="20"/>
                <w:szCs w:val="20"/>
              </w:rPr>
            </w:pPr>
            <w:r>
              <w:rPr>
                <w:rFonts w:cs="宋体"/>
                <w:color w:val="000000"/>
                <w:sz w:val="20"/>
                <w:szCs w:val="20"/>
                <w:lang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9DE958">
            <w:pPr>
              <w:jc w:val="right"/>
              <w:textAlignment w:val="center"/>
              <w:rPr>
                <w:rFonts w:hint="default" w:cs="宋体"/>
                <w:color w:val="000000"/>
                <w:sz w:val="20"/>
                <w:szCs w:val="20"/>
              </w:rPr>
            </w:pPr>
            <w:r>
              <w:rPr>
                <w:rFonts w:cs="宋体"/>
                <w:color w:val="000000"/>
                <w:sz w:val="20"/>
                <w:szCs w:val="20"/>
                <w:lang w:bidi="ar"/>
              </w:rPr>
              <w:t>1000</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1384D1">
            <w:pPr>
              <w:jc w:val="right"/>
              <w:textAlignment w:val="center"/>
              <w:rPr>
                <w:rFonts w:hint="default" w:cs="宋体"/>
                <w:color w:val="000000"/>
                <w:sz w:val="20"/>
                <w:szCs w:val="20"/>
              </w:rPr>
            </w:pPr>
            <w:r>
              <w:rPr>
                <w:rFonts w:cs="宋体"/>
                <w:color w:val="000000"/>
                <w:sz w:val="20"/>
                <w:szCs w:val="20"/>
                <w:lang w:bidi="ar"/>
              </w:rPr>
              <w:t>1000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4221F4">
            <w:pPr>
              <w:jc w:val="right"/>
              <w:textAlignment w:val="center"/>
              <w:rPr>
                <w:rFonts w:hint="default" w:cs="宋体"/>
                <w:color w:val="000000"/>
                <w:sz w:val="20"/>
                <w:szCs w:val="20"/>
              </w:rPr>
            </w:pPr>
            <w:r>
              <w:rPr>
                <w:rFonts w:cs="宋体"/>
                <w:color w:val="000000"/>
                <w:sz w:val="20"/>
                <w:szCs w:val="20"/>
                <w:lang w:bidi="ar"/>
              </w:rPr>
              <w:t>0</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DF4467">
            <w:pPr>
              <w:jc w:val="right"/>
              <w:textAlignment w:val="center"/>
              <w:rPr>
                <w:rFonts w:hint="default" w:cs="宋体"/>
                <w:color w:val="000000"/>
                <w:sz w:val="20"/>
                <w:szCs w:val="20"/>
              </w:rPr>
            </w:pPr>
            <w:r>
              <w:rPr>
                <w:rFonts w:cs="宋体"/>
                <w:color w:val="000000"/>
                <w:sz w:val="20"/>
                <w:szCs w:val="20"/>
                <w:lang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E44453">
            <w:pPr>
              <w:jc w:val="right"/>
              <w:textAlignment w:val="center"/>
              <w:rPr>
                <w:rFonts w:hint="default" w:cs="宋体"/>
                <w:color w:val="000000"/>
                <w:sz w:val="20"/>
                <w:szCs w:val="20"/>
              </w:rPr>
            </w:pPr>
            <w:r>
              <w:rPr>
                <w:rFonts w:cs="宋体"/>
                <w:color w:val="000000"/>
                <w:sz w:val="20"/>
                <w:szCs w:val="20"/>
                <w:lang w:bidi="ar"/>
              </w:rPr>
              <w:t>10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934388">
            <w:pPr>
              <w:jc w:val="right"/>
              <w:textAlignment w:val="center"/>
              <w:rPr>
                <w:rFonts w:hint="default" w:cs="宋体"/>
                <w:color w:val="000000"/>
                <w:sz w:val="20"/>
                <w:szCs w:val="20"/>
              </w:rPr>
            </w:pPr>
            <w:r>
              <w:rPr>
                <w:rFonts w:cs="宋体"/>
                <w:color w:val="000000"/>
                <w:sz w:val="20"/>
                <w:szCs w:val="20"/>
                <w:lang w:bidi="ar"/>
              </w:rPr>
              <w:t>10</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CFF187">
            <w:pPr>
              <w:textAlignment w:val="center"/>
              <w:rPr>
                <w:rFonts w:hint="default" w:cs="宋体"/>
                <w:color w:val="000000"/>
                <w:sz w:val="20"/>
                <w:szCs w:val="20"/>
              </w:rPr>
            </w:pPr>
            <w:r>
              <w:rPr>
                <w:rFonts w:cs="宋体"/>
                <w:color w:val="000000"/>
                <w:sz w:val="20"/>
                <w:szCs w:val="20"/>
                <w:lang w:bidi="ar"/>
              </w:rPr>
              <w:t>否</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A3E955">
            <w:pPr>
              <w:rPr>
                <w:rFonts w:hint="default" w:cs="宋体"/>
                <w:color w:val="000000"/>
                <w:sz w:val="20"/>
                <w:szCs w:val="20"/>
              </w:rPr>
            </w:pPr>
          </w:p>
        </w:tc>
      </w:tr>
      <w:tr w14:paraId="100F5A40">
        <w:tblPrEx>
          <w:tblCellMar>
            <w:top w:w="0" w:type="dxa"/>
            <w:left w:w="0" w:type="dxa"/>
            <w:bottom w:w="0" w:type="dxa"/>
            <w:right w:w="0" w:type="dxa"/>
          </w:tblCellMar>
        </w:tblPrEx>
        <w:trPr>
          <w:gridAfter w:val="1"/>
          <w:wAfter w:w="906" w:type="dxa"/>
          <w:trHeight w:val="80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DE518C">
            <w:pPr>
              <w:textAlignment w:val="center"/>
              <w:rPr>
                <w:rFonts w:hint="default" w:cs="宋体"/>
                <w:color w:val="000000"/>
                <w:sz w:val="20"/>
                <w:szCs w:val="20"/>
              </w:rPr>
            </w:pPr>
            <w:r>
              <w:rPr>
                <w:rFonts w:cs="宋体"/>
                <w:color w:val="000000"/>
                <w:sz w:val="20"/>
                <w:szCs w:val="20"/>
                <w:lang w:bidi="ar"/>
              </w:rPr>
              <w:t>网络运行稳定率</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BD9AF2">
            <w:pPr>
              <w:textAlignment w:val="center"/>
              <w:rPr>
                <w:rFonts w:hint="default" w:cs="宋体"/>
                <w:color w:val="000000"/>
                <w:sz w:val="20"/>
                <w:szCs w:val="20"/>
              </w:rPr>
            </w:pPr>
            <w:r>
              <w:rPr>
                <w:rFonts w:cs="宋体"/>
                <w:color w:val="000000"/>
                <w:sz w:val="20"/>
                <w:szCs w:val="20"/>
                <w:lang w:bidi="ar"/>
              </w:rPr>
              <w:t>%</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5DC205">
            <w:pPr>
              <w:textAlignment w:val="center"/>
              <w:rPr>
                <w:rFonts w:hint="default" w:cs="宋体"/>
                <w:color w:val="000000"/>
                <w:sz w:val="20"/>
                <w:szCs w:val="20"/>
              </w:rPr>
            </w:pPr>
            <w:r>
              <w:rPr>
                <w:rFonts w:cs="宋体"/>
                <w:color w:val="000000"/>
                <w:sz w:val="20"/>
                <w:szCs w:val="20"/>
                <w:lang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38AB93">
            <w:pPr>
              <w:jc w:val="right"/>
              <w:textAlignment w:val="center"/>
              <w:rPr>
                <w:rFonts w:hint="default" w:cs="宋体"/>
                <w:color w:val="000000"/>
                <w:sz w:val="20"/>
                <w:szCs w:val="20"/>
              </w:rPr>
            </w:pPr>
            <w:r>
              <w:rPr>
                <w:rFonts w:cs="宋体"/>
                <w:color w:val="000000"/>
                <w:sz w:val="20"/>
                <w:szCs w:val="20"/>
                <w:lang w:bidi="ar"/>
              </w:rPr>
              <w:t>99</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A3A9EC">
            <w:pPr>
              <w:jc w:val="right"/>
              <w:textAlignment w:val="center"/>
              <w:rPr>
                <w:rFonts w:hint="default" w:cs="宋体"/>
                <w:color w:val="000000"/>
                <w:sz w:val="20"/>
                <w:szCs w:val="20"/>
              </w:rPr>
            </w:pPr>
            <w:r>
              <w:rPr>
                <w:rFonts w:cs="宋体"/>
                <w:color w:val="000000"/>
                <w:sz w:val="20"/>
                <w:szCs w:val="20"/>
                <w:lang w:bidi="ar"/>
              </w:rPr>
              <w:t>99</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F8E0AA">
            <w:pPr>
              <w:jc w:val="right"/>
              <w:textAlignment w:val="center"/>
              <w:rPr>
                <w:rFonts w:hint="default" w:cs="宋体"/>
                <w:color w:val="000000"/>
                <w:sz w:val="20"/>
                <w:szCs w:val="20"/>
              </w:rPr>
            </w:pPr>
            <w:r>
              <w:rPr>
                <w:rFonts w:cs="宋体"/>
                <w:color w:val="000000"/>
                <w:sz w:val="20"/>
                <w:szCs w:val="20"/>
                <w:lang w:bidi="ar"/>
              </w:rPr>
              <w:t>0</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877451">
            <w:pPr>
              <w:jc w:val="right"/>
              <w:textAlignment w:val="center"/>
              <w:rPr>
                <w:rFonts w:hint="default" w:cs="宋体"/>
                <w:color w:val="000000"/>
                <w:sz w:val="20"/>
                <w:szCs w:val="20"/>
              </w:rPr>
            </w:pPr>
            <w:r>
              <w:rPr>
                <w:rFonts w:cs="宋体"/>
                <w:color w:val="000000"/>
                <w:sz w:val="20"/>
                <w:szCs w:val="20"/>
                <w:lang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A63692">
            <w:pPr>
              <w:jc w:val="right"/>
              <w:textAlignment w:val="center"/>
              <w:rPr>
                <w:rFonts w:hint="default" w:cs="宋体"/>
                <w:color w:val="000000"/>
                <w:sz w:val="20"/>
                <w:szCs w:val="20"/>
              </w:rPr>
            </w:pPr>
            <w:r>
              <w:rPr>
                <w:rFonts w:cs="宋体"/>
                <w:color w:val="000000"/>
                <w:sz w:val="20"/>
                <w:szCs w:val="20"/>
                <w:lang w:bidi="ar"/>
              </w:rPr>
              <w:t>20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53946D">
            <w:pPr>
              <w:jc w:val="right"/>
              <w:textAlignment w:val="center"/>
              <w:rPr>
                <w:rFonts w:hint="default" w:cs="宋体"/>
                <w:color w:val="000000"/>
                <w:sz w:val="20"/>
                <w:szCs w:val="20"/>
              </w:rPr>
            </w:pPr>
            <w:r>
              <w:rPr>
                <w:rFonts w:cs="宋体"/>
                <w:color w:val="000000"/>
                <w:sz w:val="20"/>
                <w:szCs w:val="20"/>
                <w:lang w:bidi="ar"/>
              </w:rPr>
              <w:t>20</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FF719A">
            <w:pPr>
              <w:textAlignment w:val="center"/>
              <w:rPr>
                <w:rFonts w:hint="default" w:cs="宋体"/>
                <w:color w:val="000000"/>
                <w:sz w:val="20"/>
                <w:szCs w:val="20"/>
              </w:rPr>
            </w:pPr>
            <w:r>
              <w:rPr>
                <w:rFonts w:cs="宋体"/>
                <w:color w:val="000000"/>
                <w:sz w:val="20"/>
                <w:szCs w:val="20"/>
                <w:lang w:bidi="ar"/>
              </w:rPr>
              <w:t>否</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B65C09">
            <w:pPr>
              <w:rPr>
                <w:rFonts w:hint="default" w:cs="宋体"/>
                <w:color w:val="000000"/>
                <w:sz w:val="20"/>
                <w:szCs w:val="20"/>
              </w:rPr>
            </w:pPr>
          </w:p>
        </w:tc>
      </w:tr>
      <w:tr w14:paraId="663BC455">
        <w:tblPrEx>
          <w:tblCellMar>
            <w:top w:w="0" w:type="dxa"/>
            <w:left w:w="0" w:type="dxa"/>
            <w:bottom w:w="0" w:type="dxa"/>
            <w:right w:w="0" w:type="dxa"/>
          </w:tblCellMar>
        </w:tblPrEx>
        <w:trPr>
          <w:gridAfter w:val="1"/>
          <w:wAfter w:w="906" w:type="dxa"/>
          <w:trHeight w:val="54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C798BC">
            <w:pPr>
              <w:textAlignment w:val="center"/>
              <w:rPr>
                <w:rFonts w:hint="default" w:cs="宋体"/>
                <w:color w:val="000000"/>
                <w:sz w:val="20"/>
                <w:szCs w:val="20"/>
              </w:rPr>
            </w:pPr>
            <w:r>
              <w:rPr>
                <w:rFonts w:cs="宋体"/>
                <w:color w:val="000000"/>
                <w:sz w:val="20"/>
                <w:szCs w:val="20"/>
                <w:lang w:bidi="ar"/>
              </w:rPr>
              <w:t>完成时限</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BABD0">
            <w:pPr>
              <w:textAlignment w:val="center"/>
              <w:rPr>
                <w:rFonts w:hint="default" w:cs="宋体"/>
                <w:color w:val="000000"/>
                <w:sz w:val="20"/>
                <w:szCs w:val="20"/>
              </w:rPr>
            </w:pPr>
            <w:r>
              <w:rPr>
                <w:rFonts w:cs="宋体"/>
                <w:color w:val="000000"/>
                <w:sz w:val="20"/>
                <w:szCs w:val="20"/>
                <w:lang w:bidi="ar"/>
              </w:rPr>
              <w:t>年</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74208">
            <w:pPr>
              <w:textAlignment w:val="center"/>
              <w:rPr>
                <w:rFonts w:hint="default" w:cs="宋体"/>
                <w:color w:val="000000"/>
                <w:sz w:val="20"/>
                <w:szCs w:val="20"/>
              </w:rPr>
            </w:pPr>
            <w:r>
              <w:rPr>
                <w:rFonts w:cs="宋体"/>
                <w:color w:val="000000"/>
                <w:sz w:val="20"/>
                <w:szCs w:val="20"/>
                <w:lang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4EA2E">
            <w:pPr>
              <w:jc w:val="right"/>
              <w:textAlignment w:val="center"/>
              <w:rPr>
                <w:rFonts w:hint="default" w:cs="宋体"/>
                <w:color w:val="000000"/>
                <w:sz w:val="20"/>
                <w:szCs w:val="20"/>
              </w:rPr>
            </w:pPr>
            <w:r>
              <w:rPr>
                <w:rFonts w:cs="宋体"/>
                <w:color w:val="000000"/>
                <w:sz w:val="20"/>
                <w:szCs w:val="20"/>
                <w:lang w:bidi="ar"/>
              </w:rPr>
              <w:t>1</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77498">
            <w:pPr>
              <w:jc w:val="right"/>
              <w:textAlignment w:val="center"/>
              <w:rPr>
                <w:rFonts w:hint="default" w:cs="宋体"/>
                <w:color w:val="000000"/>
                <w:sz w:val="20"/>
                <w:szCs w:val="20"/>
              </w:rPr>
            </w:pPr>
            <w:r>
              <w:rPr>
                <w:rFonts w:cs="宋体"/>
                <w:color w:val="000000"/>
                <w:sz w:val="20"/>
                <w:szCs w:val="20"/>
                <w:lang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5FF43C">
            <w:pPr>
              <w:jc w:val="right"/>
              <w:textAlignment w:val="center"/>
              <w:rPr>
                <w:rFonts w:hint="default" w:cs="宋体"/>
                <w:color w:val="000000"/>
                <w:sz w:val="20"/>
                <w:szCs w:val="20"/>
              </w:rPr>
            </w:pPr>
            <w:r>
              <w:rPr>
                <w:rFonts w:cs="宋体"/>
                <w:color w:val="000000"/>
                <w:sz w:val="20"/>
                <w:szCs w:val="20"/>
                <w:lang w:bidi="ar"/>
              </w:rPr>
              <w:t>0</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FA36D7">
            <w:pPr>
              <w:jc w:val="right"/>
              <w:textAlignment w:val="center"/>
              <w:rPr>
                <w:rFonts w:hint="default" w:cs="宋体"/>
                <w:color w:val="000000"/>
                <w:sz w:val="20"/>
                <w:szCs w:val="20"/>
              </w:rPr>
            </w:pPr>
            <w:r>
              <w:rPr>
                <w:rFonts w:cs="宋体"/>
                <w:color w:val="000000"/>
                <w:sz w:val="20"/>
                <w:szCs w:val="20"/>
                <w:lang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6CBE27">
            <w:pPr>
              <w:jc w:val="right"/>
              <w:textAlignment w:val="center"/>
              <w:rPr>
                <w:rFonts w:hint="default" w:cs="宋体"/>
                <w:color w:val="000000"/>
                <w:sz w:val="20"/>
                <w:szCs w:val="20"/>
              </w:rPr>
            </w:pPr>
            <w:r>
              <w:rPr>
                <w:rFonts w:cs="宋体"/>
                <w:color w:val="000000"/>
                <w:sz w:val="20"/>
                <w:szCs w:val="20"/>
                <w:lang w:bidi="ar"/>
              </w:rPr>
              <w:t>10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15622A">
            <w:pPr>
              <w:jc w:val="right"/>
              <w:textAlignment w:val="center"/>
              <w:rPr>
                <w:rFonts w:hint="default" w:cs="宋体"/>
                <w:color w:val="000000"/>
                <w:sz w:val="20"/>
                <w:szCs w:val="20"/>
              </w:rPr>
            </w:pPr>
            <w:r>
              <w:rPr>
                <w:rFonts w:cs="宋体"/>
                <w:color w:val="000000"/>
                <w:sz w:val="20"/>
                <w:szCs w:val="20"/>
                <w:lang w:bidi="ar"/>
              </w:rPr>
              <w:t>10</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C116A8">
            <w:pPr>
              <w:textAlignment w:val="center"/>
              <w:rPr>
                <w:rFonts w:hint="default" w:cs="宋体"/>
                <w:color w:val="000000"/>
                <w:sz w:val="20"/>
                <w:szCs w:val="20"/>
              </w:rPr>
            </w:pPr>
            <w:r>
              <w:rPr>
                <w:rFonts w:cs="宋体"/>
                <w:color w:val="000000"/>
                <w:sz w:val="20"/>
                <w:szCs w:val="20"/>
                <w:lang w:bidi="ar"/>
              </w:rPr>
              <w:t>否</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45E2B">
            <w:pPr>
              <w:rPr>
                <w:rFonts w:hint="default" w:cs="宋体"/>
                <w:color w:val="000000"/>
                <w:sz w:val="20"/>
                <w:szCs w:val="20"/>
              </w:rPr>
            </w:pPr>
          </w:p>
        </w:tc>
      </w:tr>
      <w:tr w14:paraId="753551F3">
        <w:tblPrEx>
          <w:tblCellMar>
            <w:top w:w="0" w:type="dxa"/>
            <w:left w:w="0" w:type="dxa"/>
            <w:bottom w:w="0" w:type="dxa"/>
            <w:right w:w="0" w:type="dxa"/>
          </w:tblCellMar>
        </w:tblPrEx>
        <w:trPr>
          <w:gridAfter w:val="1"/>
          <w:wAfter w:w="906" w:type="dxa"/>
          <w:trHeight w:val="74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E45327">
            <w:pPr>
              <w:textAlignment w:val="center"/>
              <w:rPr>
                <w:rFonts w:hint="default" w:cs="宋体"/>
                <w:color w:val="000000"/>
                <w:sz w:val="20"/>
                <w:szCs w:val="20"/>
              </w:rPr>
            </w:pPr>
            <w:r>
              <w:rPr>
                <w:rFonts w:cs="宋体"/>
                <w:color w:val="000000"/>
                <w:sz w:val="20"/>
                <w:szCs w:val="20"/>
                <w:lang w:bidi="ar"/>
              </w:rPr>
              <w:t>办公环境正常运转率</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52F3B8">
            <w:pPr>
              <w:textAlignment w:val="center"/>
              <w:rPr>
                <w:rFonts w:hint="default" w:cs="宋体"/>
                <w:color w:val="000000"/>
                <w:sz w:val="20"/>
                <w:szCs w:val="20"/>
              </w:rPr>
            </w:pPr>
            <w:r>
              <w:rPr>
                <w:rFonts w:cs="宋体"/>
                <w:color w:val="000000"/>
                <w:sz w:val="20"/>
                <w:szCs w:val="20"/>
                <w:lang w:bidi="ar"/>
              </w:rPr>
              <w:t>%</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A9D6C7">
            <w:pPr>
              <w:textAlignment w:val="center"/>
              <w:rPr>
                <w:rFonts w:hint="default" w:cs="宋体"/>
                <w:color w:val="000000"/>
                <w:sz w:val="20"/>
                <w:szCs w:val="20"/>
              </w:rPr>
            </w:pPr>
            <w:r>
              <w:rPr>
                <w:rFonts w:cs="宋体"/>
                <w:color w:val="000000"/>
                <w:sz w:val="20"/>
                <w:szCs w:val="20"/>
                <w:lang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09A11F">
            <w:pPr>
              <w:jc w:val="right"/>
              <w:textAlignment w:val="center"/>
              <w:rPr>
                <w:rFonts w:hint="default" w:cs="宋体"/>
                <w:color w:val="000000"/>
                <w:sz w:val="20"/>
                <w:szCs w:val="20"/>
              </w:rPr>
            </w:pPr>
            <w:r>
              <w:rPr>
                <w:rFonts w:cs="宋体"/>
                <w:color w:val="000000"/>
                <w:sz w:val="20"/>
                <w:szCs w:val="20"/>
                <w:lang w:bidi="ar"/>
              </w:rPr>
              <w:t>99</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22D14">
            <w:pPr>
              <w:jc w:val="right"/>
              <w:textAlignment w:val="center"/>
              <w:rPr>
                <w:rFonts w:hint="default" w:cs="宋体"/>
                <w:color w:val="000000"/>
                <w:sz w:val="20"/>
                <w:szCs w:val="20"/>
              </w:rPr>
            </w:pPr>
            <w:r>
              <w:rPr>
                <w:rFonts w:cs="宋体"/>
                <w:color w:val="000000"/>
                <w:sz w:val="20"/>
                <w:szCs w:val="20"/>
                <w:lang w:bidi="ar"/>
              </w:rPr>
              <w:t>99</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02E180">
            <w:pPr>
              <w:jc w:val="right"/>
              <w:textAlignment w:val="center"/>
              <w:rPr>
                <w:rFonts w:hint="default" w:cs="宋体"/>
                <w:color w:val="000000"/>
                <w:sz w:val="20"/>
                <w:szCs w:val="20"/>
              </w:rPr>
            </w:pPr>
            <w:r>
              <w:rPr>
                <w:rFonts w:cs="宋体"/>
                <w:color w:val="000000"/>
                <w:sz w:val="20"/>
                <w:szCs w:val="20"/>
                <w:lang w:bidi="ar"/>
              </w:rPr>
              <w:t>0</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6B72EE">
            <w:pPr>
              <w:jc w:val="right"/>
              <w:textAlignment w:val="center"/>
              <w:rPr>
                <w:rFonts w:hint="default" w:cs="宋体"/>
                <w:color w:val="000000"/>
                <w:sz w:val="20"/>
                <w:szCs w:val="20"/>
              </w:rPr>
            </w:pPr>
            <w:r>
              <w:rPr>
                <w:rFonts w:cs="宋体"/>
                <w:color w:val="000000"/>
                <w:sz w:val="20"/>
                <w:szCs w:val="20"/>
                <w:lang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2DD7C4">
            <w:pPr>
              <w:jc w:val="right"/>
              <w:textAlignment w:val="center"/>
              <w:rPr>
                <w:rFonts w:hint="default" w:cs="宋体"/>
                <w:color w:val="000000"/>
                <w:sz w:val="20"/>
                <w:szCs w:val="20"/>
              </w:rPr>
            </w:pPr>
            <w:r>
              <w:rPr>
                <w:rFonts w:cs="宋体"/>
                <w:color w:val="000000"/>
                <w:sz w:val="20"/>
                <w:szCs w:val="20"/>
                <w:lang w:bidi="ar"/>
              </w:rPr>
              <w:t>20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2C893A">
            <w:pPr>
              <w:jc w:val="right"/>
              <w:textAlignment w:val="center"/>
              <w:rPr>
                <w:rFonts w:hint="default" w:cs="宋体"/>
                <w:color w:val="000000"/>
                <w:sz w:val="20"/>
                <w:szCs w:val="20"/>
              </w:rPr>
            </w:pPr>
            <w:r>
              <w:rPr>
                <w:rFonts w:cs="宋体"/>
                <w:color w:val="000000"/>
                <w:sz w:val="20"/>
                <w:szCs w:val="20"/>
                <w:lang w:bidi="ar"/>
              </w:rPr>
              <w:t>20</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C3D106">
            <w:pPr>
              <w:textAlignment w:val="center"/>
              <w:rPr>
                <w:rFonts w:hint="default" w:cs="宋体"/>
                <w:color w:val="000000"/>
                <w:sz w:val="20"/>
                <w:szCs w:val="20"/>
              </w:rPr>
            </w:pPr>
            <w:r>
              <w:rPr>
                <w:rFonts w:cs="宋体"/>
                <w:color w:val="000000"/>
                <w:sz w:val="20"/>
                <w:szCs w:val="20"/>
                <w:lang w:bidi="ar"/>
              </w:rPr>
              <w:t>否</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1E5ECE">
            <w:pPr>
              <w:rPr>
                <w:rFonts w:hint="default" w:cs="宋体"/>
                <w:color w:val="000000"/>
                <w:sz w:val="20"/>
                <w:szCs w:val="20"/>
              </w:rPr>
            </w:pPr>
          </w:p>
        </w:tc>
      </w:tr>
      <w:tr w14:paraId="515BF9C2">
        <w:tblPrEx>
          <w:tblCellMar>
            <w:top w:w="0" w:type="dxa"/>
            <w:left w:w="0" w:type="dxa"/>
            <w:bottom w:w="0" w:type="dxa"/>
            <w:right w:w="0" w:type="dxa"/>
          </w:tblCellMar>
        </w:tblPrEx>
        <w:trPr>
          <w:gridAfter w:val="1"/>
          <w:wAfter w:w="906" w:type="dxa"/>
          <w:trHeight w:val="78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C2E48F">
            <w:pPr>
              <w:textAlignment w:val="center"/>
              <w:rPr>
                <w:rFonts w:hint="default" w:cs="宋体"/>
                <w:color w:val="000000"/>
                <w:sz w:val="20"/>
                <w:szCs w:val="20"/>
              </w:rPr>
            </w:pPr>
            <w:r>
              <w:rPr>
                <w:rFonts w:cs="宋体"/>
                <w:color w:val="000000"/>
                <w:sz w:val="20"/>
                <w:szCs w:val="20"/>
                <w:lang w:bidi="ar"/>
              </w:rPr>
              <w:t>服务对象满意度</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4CD2D">
            <w:pPr>
              <w:textAlignment w:val="center"/>
              <w:rPr>
                <w:rFonts w:hint="default" w:cs="宋体"/>
                <w:color w:val="000000"/>
                <w:sz w:val="20"/>
                <w:szCs w:val="20"/>
              </w:rPr>
            </w:pPr>
            <w:r>
              <w:rPr>
                <w:rFonts w:cs="宋体"/>
                <w:color w:val="000000"/>
                <w:sz w:val="20"/>
                <w:szCs w:val="20"/>
                <w:lang w:bidi="ar"/>
              </w:rPr>
              <w:t>%</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F1F6E">
            <w:pPr>
              <w:textAlignment w:val="center"/>
              <w:rPr>
                <w:rFonts w:hint="default" w:cs="宋体"/>
                <w:color w:val="000000"/>
                <w:sz w:val="20"/>
                <w:szCs w:val="20"/>
              </w:rPr>
            </w:pPr>
            <w:r>
              <w:rPr>
                <w:rFonts w:cs="宋体"/>
                <w:color w:val="000000"/>
                <w:sz w:val="20"/>
                <w:szCs w:val="20"/>
                <w:lang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E3CD9">
            <w:pPr>
              <w:jc w:val="right"/>
              <w:textAlignment w:val="center"/>
              <w:rPr>
                <w:rFonts w:hint="default" w:cs="宋体"/>
                <w:color w:val="000000"/>
                <w:sz w:val="20"/>
                <w:szCs w:val="20"/>
              </w:rPr>
            </w:pPr>
            <w:r>
              <w:rPr>
                <w:rFonts w:cs="宋体"/>
                <w:color w:val="000000"/>
                <w:sz w:val="20"/>
                <w:szCs w:val="20"/>
                <w:lang w:bidi="ar"/>
              </w:rPr>
              <w:t>90</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2CA6FC">
            <w:pPr>
              <w:jc w:val="right"/>
              <w:textAlignment w:val="center"/>
              <w:rPr>
                <w:rFonts w:hint="default" w:cs="宋体"/>
                <w:color w:val="000000"/>
                <w:sz w:val="20"/>
                <w:szCs w:val="20"/>
              </w:rPr>
            </w:pPr>
            <w:r>
              <w:rPr>
                <w:rFonts w:cs="宋体"/>
                <w:color w:val="000000"/>
                <w:sz w:val="20"/>
                <w:szCs w:val="20"/>
                <w:lang w:bidi="ar"/>
              </w:rPr>
              <w:t>90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71293">
            <w:pPr>
              <w:jc w:val="right"/>
              <w:textAlignment w:val="center"/>
              <w:rPr>
                <w:rFonts w:hint="default" w:cs="宋体"/>
                <w:color w:val="000000"/>
                <w:sz w:val="20"/>
                <w:szCs w:val="20"/>
              </w:rPr>
            </w:pPr>
            <w:r>
              <w:rPr>
                <w:rFonts w:cs="宋体"/>
                <w:color w:val="000000"/>
                <w:sz w:val="20"/>
                <w:szCs w:val="20"/>
                <w:lang w:bidi="ar"/>
              </w:rPr>
              <w:t>0</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8490BD">
            <w:pPr>
              <w:jc w:val="right"/>
              <w:textAlignment w:val="center"/>
              <w:rPr>
                <w:rFonts w:hint="default" w:cs="宋体"/>
                <w:color w:val="000000"/>
                <w:sz w:val="20"/>
                <w:szCs w:val="20"/>
              </w:rPr>
            </w:pPr>
            <w:r>
              <w:rPr>
                <w:rFonts w:cs="宋体"/>
                <w:color w:val="000000"/>
                <w:sz w:val="20"/>
                <w:szCs w:val="20"/>
                <w:lang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C7F16C">
            <w:pPr>
              <w:jc w:val="right"/>
              <w:textAlignment w:val="center"/>
              <w:rPr>
                <w:rFonts w:hint="default" w:cs="宋体"/>
                <w:color w:val="000000"/>
                <w:sz w:val="20"/>
                <w:szCs w:val="20"/>
              </w:rPr>
            </w:pPr>
            <w:r>
              <w:rPr>
                <w:rFonts w:cs="宋体"/>
                <w:color w:val="000000"/>
                <w:sz w:val="20"/>
                <w:szCs w:val="20"/>
                <w:lang w:bidi="ar"/>
              </w:rPr>
              <w:t>10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08B44D">
            <w:pPr>
              <w:jc w:val="right"/>
              <w:textAlignment w:val="center"/>
              <w:rPr>
                <w:rFonts w:hint="default" w:cs="宋体"/>
                <w:color w:val="000000"/>
                <w:sz w:val="20"/>
                <w:szCs w:val="20"/>
              </w:rPr>
            </w:pPr>
            <w:r>
              <w:rPr>
                <w:rFonts w:cs="宋体"/>
                <w:color w:val="000000"/>
                <w:sz w:val="20"/>
                <w:szCs w:val="20"/>
                <w:lang w:bidi="ar"/>
              </w:rPr>
              <w:t>10</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37519">
            <w:pPr>
              <w:textAlignment w:val="center"/>
              <w:rPr>
                <w:rFonts w:hint="default" w:cs="宋体"/>
                <w:color w:val="000000"/>
                <w:sz w:val="20"/>
                <w:szCs w:val="20"/>
              </w:rPr>
            </w:pPr>
            <w:r>
              <w:rPr>
                <w:rFonts w:cs="宋体"/>
                <w:color w:val="000000"/>
                <w:sz w:val="20"/>
                <w:szCs w:val="20"/>
                <w:lang w:bidi="ar"/>
              </w:rPr>
              <w:t>否</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36B5B">
            <w:pPr>
              <w:rPr>
                <w:rFonts w:hint="default" w:cs="宋体"/>
                <w:color w:val="000000"/>
                <w:sz w:val="20"/>
                <w:szCs w:val="20"/>
              </w:rPr>
            </w:pPr>
          </w:p>
        </w:tc>
      </w:tr>
      <w:tr w14:paraId="7557CD54">
        <w:tblPrEx>
          <w:tblCellMar>
            <w:top w:w="0" w:type="dxa"/>
            <w:left w:w="0" w:type="dxa"/>
            <w:bottom w:w="0" w:type="dxa"/>
            <w:right w:w="0" w:type="dxa"/>
          </w:tblCellMar>
        </w:tblPrEx>
        <w:trPr>
          <w:gridAfter w:val="1"/>
          <w:wAfter w:w="906" w:type="dxa"/>
          <w:trHeight w:val="50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FBA900">
            <w:pPr>
              <w:textAlignment w:val="center"/>
              <w:rPr>
                <w:rFonts w:hint="default" w:cs="宋体"/>
                <w:color w:val="000000"/>
                <w:sz w:val="20"/>
                <w:szCs w:val="20"/>
              </w:rPr>
            </w:pPr>
            <w:r>
              <w:rPr>
                <w:rFonts w:cs="宋体"/>
                <w:color w:val="000000"/>
                <w:sz w:val="20"/>
                <w:szCs w:val="20"/>
                <w:lang w:bidi="ar"/>
              </w:rPr>
              <w:t>运行费用成本</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7DC1A1">
            <w:pPr>
              <w:textAlignment w:val="center"/>
              <w:rPr>
                <w:rFonts w:hint="default" w:cs="宋体"/>
                <w:color w:val="000000"/>
                <w:sz w:val="20"/>
                <w:szCs w:val="20"/>
              </w:rPr>
            </w:pPr>
            <w:r>
              <w:rPr>
                <w:rFonts w:cs="宋体"/>
                <w:color w:val="000000"/>
                <w:sz w:val="20"/>
                <w:szCs w:val="20"/>
                <w:lang w:bidi="ar"/>
              </w:rPr>
              <w:t>万元</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E3B6F9">
            <w:pPr>
              <w:textAlignment w:val="center"/>
              <w:rPr>
                <w:rFonts w:hint="default" w:cs="宋体"/>
                <w:color w:val="000000"/>
                <w:sz w:val="20"/>
                <w:szCs w:val="20"/>
              </w:rPr>
            </w:pPr>
            <w:r>
              <w:rPr>
                <w:rFonts w:cs="宋体"/>
                <w:color w:val="000000"/>
                <w:sz w:val="20"/>
                <w:szCs w:val="20"/>
                <w:lang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333A0F">
            <w:pPr>
              <w:jc w:val="right"/>
              <w:textAlignment w:val="center"/>
              <w:rPr>
                <w:rFonts w:hint="default" w:cs="宋体"/>
                <w:color w:val="000000"/>
                <w:sz w:val="20"/>
                <w:szCs w:val="20"/>
              </w:rPr>
            </w:pPr>
            <w:r>
              <w:rPr>
                <w:rFonts w:cs="宋体"/>
                <w:color w:val="000000"/>
                <w:sz w:val="20"/>
                <w:szCs w:val="20"/>
                <w:lang w:bidi="ar"/>
              </w:rPr>
              <w:t>160</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379E19">
            <w:pPr>
              <w:jc w:val="right"/>
              <w:textAlignment w:val="center"/>
              <w:rPr>
                <w:rFonts w:hint="default" w:cs="宋体"/>
                <w:color w:val="000000"/>
                <w:sz w:val="20"/>
                <w:szCs w:val="20"/>
              </w:rPr>
            </w:pPr>
            <w:r>
              <w:rPr>
                <w:rFonts w:cs="宋体"/>
                <w:color w:val="000000"/>
                <w:sz w:val="20"/>
                <w:szCs w:val="20"/>
                <w:lang w:bidi="ar"/>
              </w:rPr>
              <w:t>109</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7BAE0B">
            <w:pPr>
              <w:jc w:val="right"/>
              <w:textAlignment w:val="center"/>
              <w:rPr>
                <w:rFonts w:hint="default" w:cs="宋体"/>
                <w:color w:val="000000"/>
                <w:sz w:val="20"/>
                <w:szCs w:val="20"/>
              </w:rPr>
            </w:pPr>
            <w:r>
              <w:rPr>
                <w:rFonts w:cs="宋体"/>
                <w:color w:val="000000"/>
                <w:sz w:val="20"/>
                <w:szCs w:val="20"/>
                <w:lang w:bidi="ar"/>
              </w:rPr>
              <w:t>31.87</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6BFEB">
            <w:pPr>
              <w:jc w:val="right"/>
              <w:textAlignment w:val="center"/>
              <w:rPr>
                <w:rFonts w:hint="default" w:cs="宋体"/>
                <w:color w:val="000000"/>
                <w:sz w:val="20"/>
                <w:szCs w:val="20"/>
              </w:rPr>
            </w:pPr>
            <w:r>
              <w:rPr>
                <w:rFonts w:cs="宋体"/>
                <w:color w:val="000000"/>
                <w:sz w:val="20"/>
                <w:szCs w:val="20"/>
                <w:lang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96FA4A">
            <w:pPr>
              <w:jc w:val="right"/>
              <w:textAlignment w:val="center"/>
              <w:rPr>
                <w:rFonts w:hint="default" w:cs="宋体"/>
                <w:color w:val="000000"/>
                <w:sz w:val="20"/>
                <w:szCs w:val="20"/>
              </w:rPr>
            </w:pPr>
            <w:r>
              <w:rPr>
                <w:rFonts w:cs="宋体"/>
                <w:color w:val="000000"/>
                <w:sz w:val="20"/>
                <w:szCs w:val="20"/>
                <w:lang w:bidi="ar"/>
              </w:rPr>
              <w:t>20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0C62B">
            <w:pPr>
              <w:jc w:val="right"/>
              <w:textAlignment w:val="center"/>
              <w:rPr>
                <w:rFonts w:hint="default" w:cs="宋体"/>
                <w:color w:val="000000"/>
                <w:sz w:val="20"/>
                <w:szCs w:val="20"/>
              </w:rPr>
            </w:pPr>
            <w:r>
              <w:rPr>
                <w:rFonts w:cs="宋体"/>
                <w:color w:val="000000"/>
                <w:sz w:val="20"/>
                <w:szCs w:val="20"/>
                <w:lang w:bidi="ar"/>
              </w:rPr>
              <w:t>20</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7346BA">
            <w:pPr>
              <w:textAlignment w:val="center"/>
              <w:rPr>
                <w:rFonts w:hint="default" w:cs="宋体"/>
                <w:color w:val="000000"/>
                <w:sz w:val="20"/>
                <w:szCs w:val="20"/>
              </w:rPr>
            </w:pPr>
            <w:r>
              <w:rPr>
                <w:rFonts w:cs="宋体"/>
                <w:color w:val="000000"/>
                <w:sz w:val="20"/>
                <w:szCs w:val="20"/>
                <w:lang w:bidi="ar"/>
              </w:rPr>
              <w:t>否</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F40FA5">
            <w:pPr>
              <w:textAlignment w:val="center"/>
              <w:rPr>
                <w:rFonts w:hint="default" w:cs="宋体"/>
                <w:color w:val="000000"/>
                <w:sz w:val="20"/>
                <w:szCs w:val="20"/>
              </w:rPr>
            </w:pPr>
            <w:r>
              <w:rPr>
                <w:rFonts w:cs="宋体"/>
                <w:color w:val="000000"/>
                <w:sz w:val="20"/>
                <w:szCs w:val="20"/>
                <w:lang w:bidi="ar"/>
              </w:rPr>
              <w:t>降低运行成本</w:t>
            </w:r>
          </w:p>
        </w:tc>
      </w:tr>
    </w:tbl>
    <w:p w14:paraId="3A73B8CB">
      <w:pPr>
        <w:pStyle w:val="12"/>
        <w:autoSpaceDE w:val="0"/>
        <w:spacing w:before="0" w:beforeAutospacing="0" w:afterAutospacing="0" w:line="580" w:lineRule="exact"/>
        <w:ind w:firstLine="640" w:firstLineChars="200"/>
        <w:rPr>
          <w:rFonts w:ascii="方正仿宋_GBK" w:hAnsi="方正仿宋_GBK" w:eastAsia="方正仿宋_GBK" w:cs="方正仿宋_GBK"/>
          <w:sz w:val="32"/>
          <w:szCs w:val="32"/>
          <w:shd w:val="clear" w:color="auto" w:fill="FFFFFF"/>
          <w:lang w:bidi="ar"/>
        </w:rPr>
      </w:pPr>
    </w:p>
    <w:tbl>
      <w:tblPr>
        <w:tblStyle w:val="7"/>
        <w:tblW w:w="8310" w:type="dxa"/>
        <w:tblInd w:w="0" w:type="dxa"/>
        <w:tblLayout w:type="fixed"/>
        <w:tblCellMar>
          <w:top w:w="0" w:type="dxa"/>
          <w:left w:w="0" w:type="dxa"/>
          <w:bottom w:w="0" w:type="dxa"/>
          <w:right w:w="0" w:type="dxa"/>
        </w:tblCellMar>
      </w:tblPr>
      <w:tblGrid>
        <w:gridCol w:w="656"/>
        <w:gridCol w:w="307"/>
        <w:gridCol w:w="677"/>
        <w:gridCol w:w="976"/>
        <w:gridCol w:w="1246"/>
        <w:gridCol w:w="594"/>
        <w:gridCol w:w="987"/>
        <w:gridCol w:w="587"/>
        <w:gridCol w:w="933"/>
        <w:gridCol w:w="560"/>
        <w:gridCol w:w="787"/>
      </w:tblGrid>
      <w:tr w14:paraId="323E498F">
        <w:tblPrEx>
          <w:tblCellMar>
            <w:top w:w="0" w:type="dxa"/>
            <w:left w:w="0" w:type="dxa"/>
            <w:bottom w:w="0" w:type="dxa"/>
            <w:right w:w="0" w:type="dxa"/>
          </w:tblCellMar>
        </w:tblPrEx>
        <w:trPr>
          <w:trHeight w:val="800" w:hRule="atLeast"/>
        </w:trPr>
        <w:tc>
          <w:tcPr>
            <w:tcW w:w="831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EFD67">
            <w:pPr>
              <w:jc w:val="center"/>
              <w:textAlignment w:val="center"/>
              <w:rPr>
                <w:rFonts w:hint="default" w:ascii="微软雅黑" w:hAnsi="微软雅黑" w:eastAsia="微软雅黑" w:cs="微软雅黑"/>
                <w:b/>
                <w:color w:val="000000"/>
                <w:sz w:val="20"/>
                <w:szCs w:val="20"/>
              </w:rPr>
            </w:pPr>
            <w:r>
              <w:rPr>
                <w:rFonts w:ascii="微软雅黑" w:hAnsi="微软雅黑" w:eastAsia="微软雅黑" w:cs="微软雅黑"/>
                <w:b/>
                <w:color w:val="000000"/>
                <w:sz w:val="20"/>
                <w:szCs w:val="20"/>
                <w:lang w:bidi="ar"/>
              </w:rPr>
              <w:t>2023年度二级项目绩效自评表</w:t>
            </w:r>
          </w:p>
        </w:tc>
      </w:tr>
      <w:tr w14:paraId="1FFF9BEA">
        <w:tblPrEx>
          <w:tblCellMar>
            <w:top w:w="0" w:type="dxa"/>
            <w:left w:w="0" w:type="dxa"/>
            <w:bottom w:w="0" w:type="dxa"/>
            <w:right w:w="0" w:type="dxa"/>
          </w:tblCellMar>
        </w:tblPrEx>
        <w:trPr>
          <w:trHeight w:val="500" w:hRule="atLeast"/>
        </w:trPr>
        <w:tc>
          <w:tcPr>
            <w:tcW w:w="831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0DDB92">
            <w:pPr>
              <w:ind w:firstLine="201" w:firstLineChars="100"/>
              <w:jc w:val="right"/>
              <w:textAlignment w:val="center"/>
              <w:rPr>
                <w:rFonts w:hint="default" w:cs="宋体"/>
                <w:b/>
                <w:sz w:val="20"/>
                <w:szCs w:val="20"/>
              </w:rPr>
            </w:pPr>
            <w:r>
              <w:rPr>
                <w:rFonts w:cs="宋体"/>
                <w:b/>
                <w:sz w:val="20"/>
                <w:szCs w:val="20"/>
                <w:lang w:bidi="ar"/>
              </w:rPr>
              <w:t>状态：绩效审核已审</w:t>
            </w:r>
          </w:p>
        </w:tc>
      </w:tr>
      <w:tr w14:paraId="6A57C5CF">
        <w:tblPrEx>
          <w:tblCellMar>
            <w:top w:w="0" w:type="dxa"/>
            <w:left w:w="0" w:type="dxa"/>
            <w:bottom w:w="0" w:type="dxa"/>
            <w:right w:w="0" w:type="dxa"/>
          </w:tblCellMar>
        </w:tblPrEx>
        <w:trPr>
          <w:trHeight w:val="11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9C19C3">
            <w:pPr>
              <w:jc w:val="right"/>
              <w:textAlignment w:val="center"/>
              <w:rPr>
                <w:rFonts w:hint="default" w:cs="宋体"/>
                <w:b/>
                <w:color w:val="000000"/>
                <w:sz w:val="20"/>
                <w:szCs w:val="20"/>
              </w:rPr>
            </w:pPr>
            <w:r>
              <w:rPr>
                <w:rFonts w:cs="宋体"/>
                <w:b/>
                <w:color w:val="000000"/>
                <w:sz w:val="20"/>
                <w:szCs w:val="20"/>
                <w:lang w:bidi="ar"/>
              </w:rPr>
              <w:t>项目名称：</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6D6BCC">
            <w:pPr>
              <w:textAlignment w:val="center"/>
              <w:rPr>
                <w:rFonts w:hint="default" w:cs="宋体"/>
                <w:color w:val="000000"/>
                <w:sz w:val="20"/>
                <w:szCs w:val="20"/>
              </w:rPr>
            </w:pPr>
            <w:r>
              <w:rPr>
                <w:rFonts w:cs="宋体"/>
                <w:color w:val="000000"/>
                <w:sz w:val="20"/>
                <w:szCs w:val="20"/>
                <w:lang w:bidi="ar"/>
              </w:rPr>
              <w:t>综合办公楼三号楼及档案馆运行维护费</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A957DB">
            <w:pPr>
              <w:jc w:val="right"/>
              <w:textAlignment w:val="center"/>
              <w:rPr>
                <w:rFonts w:hint="default" w:cs="宋体"/>
                <w:b/>
                <w:color w:val="000000"/>
                <w:sz w:val="20"/>
                <w:szCs w:val="20"/>
              </w:rPr>
            </w:pPr>
            <w:r>
              <w:rPr>
                <w:rFonts w:cs="宋体"/>
                <w:b/>
                <w:color w:val="000000"/>
                <w:sz w:val="20"/>
                <w:szCs w:val="20"/>
                <w:lang w:bidi="ar"/>
              </w:rPr>
              <w:t>项目编码：</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2ED093">
            <w:pPr>
              <w:textAlignment w:val="center"/>
              <w:rPr>
                <w:rFonts w:hint="default" w:cs="宋体"/>
                <w:color w:val="000000"/>
                <w:sz w:val="20"/>
                <w:szCs w:val="20"/>
              </w:rPr>
            </w:pPr>
            <w:r>
              <w:rPr>
                <w:rFonts w:cs="宋体"/>
                <w:color w:val="000000"/>
                <w:sz w:val="20"/>
                <w:szCs w:val="20"/>
                <w:lang w:bidi="ar"/>
              </w:rPr>
              <w:t>50023121T000000024553</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C179DA">
            <w:pPr>
              <w:jc w:val="right"/>
              <w:textAlignment w:val="center"/>
              <w:rPr>
                <w:rFonts w:hint="default" w:cs="宋体"/>
                <w:b/>
                <w:color w:val="000000"/>
                <w:sz w:val="20"/>
                <w:szCs w:val="20"/>
              </w:rPr>
            </w:pPr>
            <w:r>
              <w:rPr>
                <w:rFonts w:cs="宋体"/>
                <w:b/>
                <w:color w:val="000000"/>
                <w:sz w:val="20"/>
                <w:szCs w:val="20"/>
                <w:lang w:bidi="ar"/>
              </w:rPr>
              <w:t>自评总分：</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F61347">
            <w:pPr>
              <w:textAlignment w:val="center"/>
              <w:rPr>
                <w:rFonts w:hint="default" w:cs="宋体"/>
                <w:color w:val="000000"/>
                <w:sz w:val="20"/>
                <w:szCs w:val="20"/>
              </w:rPr>
            </w:pPr>
            <w:r>
              <w:rPr>
                <w:rFonts w:cs="宋体"/>
                <w:color w:val="000000"/>
                <w:sz w:val="20"/>
                <w:szCs w:val="20"/>
                <w:lang w:bidi="ar"/>
              </w:rPr>
              <w:t>100.00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97BA4D">
            <w:pPr>
              <w:jc w:val="right"/>
              <w:rPr>
                <w:rFonts w:hint="default" w:cs="宋体"/>
                <w:b/>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F22303">
            <w:pPr>
              <w:rPr>
                <w:rFonts w:hint="default" w:cs="宋体"/>
                <w:color w:val="000000"/>
                <w:sz w:val="20"/>
                <w:szCs w:val="20"/>
              </w:rPr>
            </w:pPr>
          </w:p>
        </w:tc>
      </w:tr>
      <w:tr w14:paraId="0059A1FE">
        <w:tblPrEx>
          <w:tblCellMar>
            <w:top w:w="0" w:type="dxa"/>
            <w:left w:w="0" w:type="dxa"/>
            <w:bottom w:w="0" w:type="dxa"/>
            <w:right w:w="0" w:type="dxa"/>
          </w:tblCellMar>
        </w:tblPrEx>
        <w:trPr>
          <w:trHeight w:val="1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BD36A8">
            <w:pPr>
              <w:jc w:val="right"/>
              <w:textAlignment w:val="center"/>
              <w:rPr>
                <w:rFonts w:hint="default" w:cs="宋体"/>
                <w:b/>
                <w:color w:val="000000"/>
                <w:sz w:val="20"/>
                <w:szCs w:val="20"/>
              </w:rPr>
            </w:pPr>
            <w:r>
              <w:rPr>
                <w:rFonts w:cs="宋体"/>
                <w:b/>
                <w:color w:val="000000"/>
                <w:sz w:val="20"/>
                <w:szCs w:val="20"/>
                <w:lang w:bidi="ar"/>
              </w:rPr>
              <w:t>项目主管部门：</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2E3CDB">
            <w:pPr>
              <w:textAlignment w:val="center"/>
              <w:rPr>
                <w:rFonts w:hint="default" w:cs="宋体"/>
                <w:color w:val="000000"/>
                <w:sz w:val="20"/>
                <w:szCs w:val="20"/>
              </w:rPr>
            </w:pPr>
            <w:r>
              <w:rPr>
                <w:rFonts w:cs="宋体"/>
                <w:color w:val="000000"/>
                <w:sz w:val="20"/>
                <w:szCs w:val="20"/>
                <w:lang w:bidi="ar"/>
              </w:rPr>
              <w:t>103-垫江县人民政府办公室</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92A410">
            <w:pPr>
              <w:jc w:val="right"/>
              <w:textAlignment w:val="center"/>
              <w:rPr>
                <w:rFonts w:hint="default" w:cs="宋体"/>
                <w:b/>
                <w:color w:val="000000"/>
                <w:sz w:val="20"/>
                <w:szCs w:val="20"/>
              </w:rPr>
            </w:pPr>
            <w:r>
              <w:rPr>
                <w:rFonts w:cs="宋体"/>
                <w:b/>
                <w:color w:val="000000"/>
                <w:sz w:val="20"/>
                <w:szCs w:val="20"/>
                <w:lang w:bidi="ar"/>
              </w:rPr>
              <w:t>财政归口处室：</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0F98B">
            <w:pPr>
              <w:textAlignment w:val="center"/>
              <w:rPr>
                <w:rFonts w:hint="default" w:cs="宋体"/>
                <w:color w:val="000000"/>
                <w:sz w:val="20"/>
                <w:szCs w:val="20"/>
              </w:rPr>
            </w:pPr>
            <w:r>
              <w:rPr>
                <w:rFonts w:cs="宋体"/>
                <w:color w:val="000000"/>
                <w:sz w:val="20"/>
                <w:szCs w:val="20"/>
                <w:lang w:bidi="ar"/>
              </w:rPr>
              <w:t>004-行财科</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F33DB">
            <w:pPr>
              <w:jc w:val="right"/>
              <w:textAlignment w:val="center"/>
              <w:rPr>
                <w:rFonts w:hint="default" w:cs="宋体"/>
                <w:b/>
                <w:color w:val="000000"/>
                <w:sz w:val="20"/>
                <w:szCs w:val="20"/>
              </w:rPr>
            </w:pPr>
            <w:r>
              <w:rPr>
                <w:rFonts w:cs="宋体"/>
                <w:b/>
                <w:color w:val="000000"/>
                <w:sz w:val="20"/>
                <w:szCs w:val="20"/>
                <w:lang w:bidi="ar"/>
              </w:rPr>
              <w:t>部门联系人：</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8EFD63">
            <w:pPr>
              <w:textAlignment w:val="center"/>
              <w:rPr>
                <w:rFonts w:hint="default" w:cs="宋体"/>
                <w:color w:val="000000"/>
                <w:sz w:val="20"/>
                <w:szCs w:val="20"/>
              </w:rPr>
            </w:pPr>
            <w:r>
              <w:rPr>
                <w:rFonts w:cs="宋体"/>
                <w:color w:val="000000"/>
                <w:sz w:val="20"/>
                <w:szCs w:val="20"/>
                <w:lang w:bidi="ar"/>
              </w:rPr>
              <w:t>游维维</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54F6B6">
            <w:pPr>
              <w:jc w:val="right"/>
              <w:textAlignment w:val="center"/>
              <w:rPr>
                <w:rFonts w:hint="default" w:cs="宋体"/>
                <w:b/>
                <w:color w:val="000000"/>
                <w:sz w:val="20"/>
                <w:szCs w:val="20"/>
              </w:rPr>
            </w:pPr>
            <w:r>
              <w:rPr>
                <w:rFonts w:cs="宋体"/>
                <w:b/>
                <w:color w:val="000000"/>
                <w:sz w:val="20"/>
                <w:szCs w:val="20"/>
                <w:lang w:bidi="ar"/>
              </w:rPr>
              <w:t>联系电话：</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0C2D93">
            <w:pPr>
              <w:textAlignment w:val="center"/>
              <w:rPr>
                <w:rFonts w:hint="default" w:cs="宋体"/>
                <w:color w:val="000000"/>
                <w:sz w:val="20"/>
                <w:szCs w:val="20"/>
              </w:rPr>
            </w:pPr>
            <w:r>
              <w:rPr>
                <w:rFonts w:cs="宋体"/>
                <w:color w:val="000000"/>
                <w:sz w:val="20"/>
                <w:szCs w:val="20"/>
                <w:lang w:bidi="ar"/>
              </w:rPr>
              <w:t>15095888362</w:t>
            </w:r>
          </w:p>
        </w:tc>
      </w:tr>
      <w:tr w14:paraId="0BA0455B">
        <w:tblPrEx>
          <w:tblCellMar>
            <w:top w:w="0" w:type="dxa"/>
            <w:left w:w="0" w:type="dxa"/>
            <w:bottom w:w="0" w:type="dxa"/>
            <w:right w:w="0" w:type="dxa"/>
          </w:tblCellMar>
        </w:tblPrEx>
        <w:trPr>
          <w:trHeight w:val="600" w:hRule="atLeast"/>
        </w:trPr>
        <w:tc>
          <w:tcPr>
            <w:tcW w:w="831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F659E1">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资金情况</w:t>
            </w:r>
          </w:p>
        </w:tc>
      </w:tr>
      <w:tr w14:paraId="34994D9A">
        <w:tblPrEx>
          <w:tblCellMar>
            <w:top w:w="0" w:type="dxa"/>
            <w:left w:w="0" w:type="dxa"/>
            <w:bottom w:w="0" w:type="dxa"/>
            <w:right w:w="0" w:type="dxa"/>
          </w:tblCellMar>
        </w:tblPrEx>
        <w:trPr>
          <w:trHeight w:val="680" w:hRule="atLeast"/>
        </w:trPr>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5CE6C1">
            <w:pPr>
              <w:jc w:val="center"/>
              <w:rPr>
                <w:rFonts w:hint="default" w:cs="宋体"/>
                <w:color w:val="000000"/>
                <w:sz w:val="20"/>
                <w:szCs w:val="20"/>
              </w:rPr>
            </w:pP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4C1205">
            <w:pPr>
              <w:jc w:val="center"/>
              <w:textAlignment w:val="center"/>
              <w:rPr>
                <w:rFonts w:hint="default" w:cs="宋体"/>
                <w:b/>
                <w:color w:val="000000"/>
                <w:sz w:val="20"/>
                <w:szCs w:val="20"/>
              </w:rPr>
            </w:pPr>
            <w:r>
              <w:rPr>
                <w:rFonts w:cs="宋体"/>
                <w:b/>
                <w:color w:val="000000"/>
                <w:sz w:val="20"/>
                <w:szCs w:val="20"/>
                <w:lang w:bidi="ar"/>
              </w:rPr>
              <w:t>年初预算数</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BD86D2">
            <w:pPr>
              <w:jc w:val="center"/>
              <w:textAlignment w:val="center"/>
              <w:rPr>
                <w:rFonts w:hint="default" w:cs="宋体"/>
                <w:b/>
                <w:color w:val="000000"/>
                <w:sz w:val="20"/>
                <w:szCs w:val="20"/>
              </w:rPr>
            </w:pPr>
            <w:r>
              <w:rPr>
                <w:rFonts w:cs="宋体"/>
                <w:b/>
                <w:color w:val="000000"/>
                <w:sz w:val="20"/>
                <w:szCs w:val="20"/>
                <w:lang w:bidi="ar"/>
              </w:rPr>
              <w:t>全年（调整）预算数</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405A81">
            <w:pPr>
              <w:jc w:val="center"/>
              <w:textAlignment w:val="center"/>
              <w:rPr>
                <w:rFonts w:hint="default" w:cs="宋体"/>
                <w:b/>
                <w:color w:val="000000"/>
                <w:sz w:val="20"/>
                <w:szCs w:val="20"/>
              </w:rPr>
            </w:pPr>
            <w:r>
              <w:rPr>
                <w:rFonts w:cs="宋体"/>
                <w:b/>
                <w:color w:val="000000"/>
                <w:sz w:val="20"/>
                <w:szCs w:val="20"/>
                <w:lang w:bidi="ar"/>
              </w:rPr>
              <w:t>全年执行数</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D1137E">
            <w:pPr>
              <w:jc w:val="center"/>
              <w:textAlignment w:val="center"/>
              <w:rPr>
                <w:rFonts w:hint="default" w:cs="宋体"/>
                <w:b/>
                <w:color w:val="000000"/>
                <w:sz w:val="20"/>
                <w:szCs w:val="20"/>
              </w:rPr>
            </w:pPr>
            <w:r>
              <w:rPr>
                <w:rFonts w:cs="宋体"/>
                <w:b/>
                <w:color w:val="000000"/>
                <w:sz w:val="20"/>
                <w:szCs w:val="20"/>
                <w:lang w:bidi="ar"/>
              </w:rPr>
              <w:t>执行率</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7FFDB5">
            <w:pPr>
              <w:textAlignment w:val="center"/>
              <w:rPr>
                <w:rFonts w:hint="default" w:cs="宋体"/>
                <w:b/>
                <w:color w:val="000000"/>
                <w:sz w:val="20"/>
                <w:szCs w:val="20"/>
              </w:rPr>
            </w:pPr>
            <w:r>
              <w:rPr>
                <w:rFonts w:cs="宋体"/>
                <w:b/>
                <w:color w:val="000000"/>
                <w:sz w:val="20"/>
                <w:szCs w:val="20"/>
                <w:lang w:bidi="ar"/>
              </w:rPr>
              <w:t>执行率权重</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390CC6">
            <w:pPr>
              <w:jc w:val="center"/>
              <w:textAlignment w:val="center"/>
              <w:rPr>
                <w:rFonts w:hint="default" w:cs="宋体"/>
                <w:b/>
                <w:color w:val="000000"/>
                <w:sz w:val="20"/>
                <w:szCs w:val="20"/>
              </w:rPr>
            </w:pPr>
            <w:r>
              <w:rPr>
                <w:rFonts w:cs="宋体"/>
                <w:b/>
                <w:color w:val="000000"/>
                <w:sz w:val="20"/>
                <w:szCs w:val="20"/>
                <w:lang w:bidi="ar"/>
              </w:rPr>
              <w:t>执行率得分</w:t>
            </w:r>
          </w:p>
        </w:tc>
      </w:tr>
      <w:tr w14:paraId="25C492BC">
        <w:tblPrEx>
          <w:tblCellMar>
            <w:top w:w="0" w:type="dxa"/>
            <w:left w:w="0" w:type="dxa"/>
            <w:bottom w:w="0" w:type="dxa"/>
            <w:right w:w="0" w:type="dxa"/>
          </w:tblCellMar>
        </w:tblPrEx>
        <w:trPr>
          <w:trHeight w:val="500" w:hRule="atLeast"/>
        </w:trPr>
        <w:tc>
          <w:tcPr>
            <w:tcW w:w="65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ABDBFF4">
            <w:pPr>
              <w:textAlignment w:val="center"/>
              <w:rPr>
                <w:rFonts w:hint="default" w:cs="宋体"/>
                <w:color w:val="000000"/>
                <w:sz w:val="20"/>
                <w:szCs w:val="20"/>
              </w:rPr>
            </w:pPr>
            <w:r>
              <w:rPr>
                <w:rFonts w:cs="宋体"/>
                <w:color w:val="000000"/>
                <w:sz w:val="20"/>
                <w:szCs w:val="20"/>
                <w:lang w:bidi="ar"/>
              </w:rPr>
              <w:t>年度总金额</w:t>
            </w:r>
          </w:p>
        </w:tc>
        <w:tc>
          <w:tcPr>
            <w:tcW w:w="30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93935C3">
            <w:pPr>
              <w:rPr>
                <w:rFonts w:hint="default" w:cs="宋体"/>
                <w:color w:val="000000"/>
                <w:sz w:val="20"/>
                <w:szCs w:val="20"/>
              </w:rPr>
            </w:pPr>
          </w:p>
        </w:tc>
        <w:tc>
          <w:tcPr>
            <w:tcW w:w="67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6B79C46">
            <w:pPr>
              <w:rPr>
                <w:rFonts w:hint="default" w:cs="宋体"/>
                <w:color w:val="000000"/>
                <w:sz w:val="20"/>
                <w:szCs w:val="20"/>
              </w:rPr>
            </w:pPr>
          </w:p>
        </w:tc>
        <w:tc>
          <w:tcPr>
            <w:tcW w:w="97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6717D4B">
            <w:pPr>
              <w:jc w:val="right"/>
              <w:textAlignment w:val="center"/>
              <w:rPr>
                <w:rFonts w:hint="default" w:cs="宋体"/>
                <w:color w:val="000000"/>
                <w:sz w:val="20"/>
                <w:szCs w:val="20"/>
              </w:rPr>
            </w:pPr>
            <w:r>
              <w:rPr>
                <w:rFonts w:cs="宋体"/>
                <w:color w:val="000000"/>
                <w:sz w:val="20"/>
                <w:szCs w:val="20"/>
                <w:lang w:bidi="ar"/>
              </w:rPr>
              <w:t xml:space="preserve">1,020,000.00 </w:t>
            </w:r>
          </w:p>
        </w:tc>
        <w:tc>
          <w:tcPr>
            <w:tcW w:w="124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1770E00">
            <w:pPr>
              <w:rPr>
                <w:rFonts w:hint="default" w:cs="宋体"/>
                <w:color w:val="000000"/>
                <w:sz w:val="20"/>
                <w:szCs w:val="20"/>
              </w:rPr>
            </w:pPr>
          </w:p>
        </w:tc>
        <w:tc>
          <w:tcPr>
            <w:tcW w:w="59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001F5DD">
            <w:pPr>
              <w:jc w:val="right"/>
              <w:textAlignment w:val="center"/>
              <w:rPr>
                <w:rFonts w:hint="default" w:cs="宋体"/>
                <w:color w:val="000000"/>
                <w:sz w:val="20"/>
                <w:szCs w:val="20"/>
              </w:rPr>
            </w:pPr>
            <w:r>
              <w:rPr>
                <w:rFonts w:cs="宋体"/>
                <w:color w:val="000000"/>
                <w:sz w:val="20"/>
                <w:szCs w:val="20"/>
                <w:lang w:bidi="ar"/>
              </w:rPr>
              <w:t xml:space="preserve">709,000.00 </w:t>
            </w:r>
          </w:p>
        </w:tc>
        <w:tc>
          <w:tcPr>
            <w:tcW w:w="98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C96FC58">
            <w:pPr>
              <w:rPr>
                <w:rFonts w:hint="default" w:cs="宋体"/>
                <w:color w:val="000000"/>
                <w:sz w:val="20"/>
                <w:szCs w:val="20"/>
              </w:rPr>
            </w:pPr>
          </w:p>
        </w:tc>
        <w:tc>
          <w:tcPr>
            <w:tcW w:w="58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DBBE379">
            <w:pPr>
              <w:jc w:val="right"/>
              <w:textAlignment w:val="center"/>
              <w:rPr>
                <w:rFonts w:hint="default" w:cs="宋体"/>
                <w:color w:val="000000"/>
                <w:sz w:val="20"/>
                <w:szCs w:val="20"/>
              </w:rPr>
            </w:pPr>
            <w:r>
              <w:rPr>
                <w:rFonts w:cs="宋体"/>
                <w:color w:val="000000"/>
                <w:sz w:val="20"/>
                <w:szCs w:val="20"/>
                <w:lang w:bidi="ar"/>
              </w:rPr>
              <w:t xml:space="preserve">709,000.00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BE6B36">
            <w:pPr>
              <w:rPr>
                <w:rFonts w:hint="default" w:cs="宋体"/>
                <w:color w:val="000000"/>
                <w:sz w:val="20"/>
                <w:szCs w:val="20"/>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3458BB">
            <w:pPr>
              <w:rPr>
                <w:rFonts w:hint="default"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68DA47">
            <w:pPr>
              <w:jc w:val="right"/>
              <w:rPr>
                <w:rFonts w:hint="default" w:cs="宋体"/>
                <w:color w:val="000000"/>
                <w:sz w:val="20"/>
                <w:szCs w:val="20"/>
              </w:rPr>
            </w:pPr>
          </w:p>
        </w:tc>
      </w:tr>
      <w:tr w14:paraId="453354B8">
        <w:tblPrEx>
          <w:tblCellMar>
            <w:top w:w="0" w:type="dxa"/>
            <w:left w:w="0" w:type="dxa"/>
            <w:bottom w:w="0" w:type="dxa"/>
            <w:right w:w="0" w:type="dxa"/>
          </w:tblCellMar>
        </w:tblPrEx>
        <w:trPr>
          <w:trHeight w:val="500" w:hRule="atLeast"/>
        </w:trPr>
        <w:tc>
          <w:tcPr>
            <w:tcW w:w="65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3E529E2">
            <w:pPr>
              <w:textAlignment w:val="center"/>
              <w:rPr>
                <w:rFonts w:hint="default" w:cs="宋体"/>
                <w:color w:val="000000"/>
                <w:sz w:val="20"/>
                <w:szCs w:val="20"/>
              </w:rPr>
            </w:pPr>
            <w:r>
              <w:rPr>
                <w:rFonts w:cs="宋体"/>
                <w:color w:val="000000"/>
                <w:sz w:val="20"/>
                <w:szCs w:val="20"/>
                <w:lang w:bidi="ar"/>
              </w:rPr>
              <w:t>其中：财政拨款</w:t>
            </w:r>
          </w:p>
        </w:tc>
        <w:tc>
          <w:tcPr>
            <w:tcW w:w="30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43490EE6">
            <w:pPr>
              <w:rPr>
                <w:rFonts w:hint="default" w:cs="宋体"/>
                <w:color w:val="000000"/>
                <w:sz w:val="20"/>
                <w:szCs w:val="20"/>
              </w:rPr>
            </w:pPr>
          </w:p>
        </w:tc>
        <w:tc>
          <w:tcPr>
            <w:tcW w:w="67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15A3895">
            <w:pPr>
              <w:rPr>
                <w:rFonts w:hint="default" w:cs="宋体"/>
                <w:color w:val="000000"/>
                <w:sz w:val="20"/>
                <w:szCs w:val="20"/>
              </w:rPr>
            </w:pPr>
          </w:p>
        </w:tc>
        <w:tc>
          <w:tcPr>
            <w:tcW w:w="97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962E1BD">
            <w:pPr>
              <w:jc w:val="right"/>
              <w:textAlignment w:val="center"/>
              <w:rPr>
                <w:rFonts w:hint="default" w:cs="宋体"/>
                <w:color w:val="000000"/>
                <w:sz w:val="20"/>
                <w:szCs w:val="20"/>
              </w:rPr>
            </w:pPr>
            <w:r>
              <w:rPr>
                <w:rFonts w:cs="宋体"/>
                <w:color w:val="000000"/>
                <w:sz w:val="20"/>
                <w:szCs w:val="20"/>
                <w:lang w:bidi="ar"/>
              </w:rPr>
              <w:t xml:space="preserve">1,020,000.00 </w:t>
            </w:r>
          </w:p>
        </w:tc>
        <w:tc>
          <w:tcPr>
            <w:tcW w:w="124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6693C21">
            <w:pPr>
              <w:rPr>
                <w:rFonts w:hint="default" w:cs="宋体"/>
                <w:color w:val="000000"/>
                <w:sz w:val="20"/>
                <w:szCs w:val="20"/>
              </w:rPr>
            </w:pPr>
          </w:p>
        </w:tc>
        <w:tc>
          <w:tcPr>
            <w:tcW w:w="59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FA120CA">
            <w:pPr>
              <w:jc w:val="right"/>
              <w:textAlignment w:val="center"/>
              <w:rPr>
                <w:rFonts w:hint="default" w:cs="宋体"/>
                <w:color w:val="000000"/>
                <w:sz w:val="20"/>
                <w:szCs w:val="20"/>
              </w:rPr>
            </w:pPr>
            <w:r>
              <w:rPr>
                <w:rFonts w:cs="宋体"/>
                <w:color w:val="000000"/>
                <w:sz w:val="20"/>
                <w:szCs w:val="20"/>
                <w:lang w:bidi="ar"/>
              </w:rPr>
              <w:t xml:space="preserve">709,000.00 </w:t>
            </w:r>
          </w:p>
        </w:tc>
        <w:tc>
          <w:tcPr>
            <w:tcW w:w="98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88FE604">
            <w:pPr>
              <w:rPr>
                <w:rFonts w:hint="default" w:cs="宋体"/>
                <w:color w:val="000000"/>
                <w:sz w:val="20"/>
                <w:szCs w:val="20"/>
              </w:rPr>
            </w:pPr>
          </w:p>
        </w:tc>
        <w:tc>
          <w:tcPr>
            <w:tcW w:w="58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0A1A7FE">
            <w:pPr>
              <w:jc w:val="right"/>
              <w:textAlignment w:val="center"/>
              <w:rPr>
                <w:rFonts w:hint="default" w:cs="宋体"/>
                <w:color w:val="000000"/>
                <w:sz w:val="20"/>
                <w:szCs w:val="20"/>
              </w:rPr>
            </w:pPr>
            <w:r>
              <w:rPr>
                <w:rFonts w:cs="宋体"/>
                <w:color w:val="000000"/>
                <w:sz w:val="20"/>
                <w:szCs w:val="20"/>
                <w:lang w:bidi="ar"/>
              </w:rPr>
              <w:t xml:space="preserve">709,000.00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8A844">
            <w:pPr>
              <w:jc w:val="right"/>
              <w:textAlignment w:val="center"/>
              <w:rPr>
                <w:rFonts w:hint="default" w:cs="宋体"/>
                <w:color w:val="000000"/>
                <w:sz w:val="20"/>
                <w:szCs w:val="20"/>
              </w:rPr>
            </w:pPr>
            <w:r>
              <w:rPr>
                <w:rFonts w:cs="宋体"/>
                <w:color w:val="000000"/>
                <w:sz w:val="20"/>
                <w:szCs w:val="20"/>
                <w:lang w:bidi="ar"/>
              </w:rPr>
              <w:t>100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E51B7B">
            <w:pPr>
              <w:textAlignment w:val="center"/>
              <w:rPr>
                <w:rFonts w:hint="default" w:cs="宋体"/>
                <w:color w:val="000000"/>
                <w:sz w:val="20"/>
                <w:szCs w:val="20"/>
              </w:rPr>
            </w:pPr>
            <w:r>
              <w:rPr>
                <w:rFonts w:cs="宋体"/>
                <w:color w:val="000000"/>
                <w:sz w:val="20"/>
                <w:szCs w:val="20"/>
                <w:lang w:bidi="ar"/>
              </w:rPr>
              <w:t>10.00</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2619B1">
            <w:pPr>
              <w:ind w:firstLine="200" w:firstLineChars="100"/>
              <w:jc w:val="right"/>
              <w:textAlignment w:val="center"/>
              <w:rPr>
                <w:rFonts w:hint="default" w:cs="宋体"/>
                <w:color w:val="000000"/>
                <w:sz w:val="20"/>
                <w:szCs w:val="20"/>
              </w:rPr>
            </w:pPr>
            <w:r>
              <w:rPr>
                <w:rFonts w:cs="宋体"/>
                <w:color w:val="000000"/>
                <w:sz w:val="20"/>
                <w:szCs w:val="20"/>
                <w:lang w:bidi="ar"/>
              </w:rPr>
              <w:t xml:space="preserve">10.00 </w:t>
            </w:r>
          </w:p>
        </w:tc>
      </w:tr>
      <w:tr w14:paraId="1A200D1F">
        <w:tblPrEx>
          <w:tblCellMar>
            <w:top w:w="0" w:type="dxa"/>
            <w:left w:w="0" w:type="dxa"/>
            <w:bottom w:w="0" w:type="dxa"/>
            <w:right w:w="0" w:type="dxa"/>
          </w:tblCellMar>
        </w:tblPrEx>
        <w:trPr>
          <w:trHeight w:val="500" w:hRule="atLeast"/>
        </w:trPr>
        <w:tc>
          <w:tcPr>
            <w:tcW w:w="65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050D7C2">
            <w:pPr>
              <w:textAlignment w:val="center"/>
              <w:rPr>
                <w:rFonts w:hint="default" w:cs="宋体"/>
                <w:color w:val="000000"/>
                <w:sz w:val="20"/>
                <w:szCs w:val="20"/>
              </w:rPr>
            </w:pPr>
            <w:r>
              <w:rPr>
                <w:rFonts w:cs="宋体"/>
                <w:color w:val="000000"/>
                <w:sz w:val="20"/>
                <w:szCs w:val="20"/>
                <w:lang w:bidi="ar"/>
              </w:rPr>
              <w:t>一般公共预算</w:t>
            </w:r>
          </w:p>
        </w:tc>
        <w:tc>
          <w:tcPr>
            <w:tcW w:w="30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DFE50CF">
            <w:pPr>
              <w:rPr>
                <w:rFonts w:hint="default" w:cs="宋体"/>
                <w:color w:val="000000"/>
                <w:sz w:val="20"/>
                <w:szCs w:val="20"/>
              </w:rPr>
            </w:pPr>
          </w:p>
        </w:tc>
        <w:tc>
          <w:tcPr>
            <w:tcW w:w="67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CAB0249">
            <w:pPr>
              <w:rPr>
                <w:rFonts w:hint="default" w:cs="宋体"/>
                <w:color w:val="000000"/>
                <w:sz w:val="20"/>
                <w:szCs w:val="20"/>
              </w:rPr>
            </w:pPr>
          </w:p>
        </w:tc>
        <w:tc>
          <w:tcPr>
            <w:tcW w:w="97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DBA3814">
            <w:pPr>
              <w:jc w:val="right"/>
              <w:textAlignment w:val="center"/>
              <w:rPr>
                <w:rFonts w:hint="default" w:cs="宋体"/>
                <w:color w:val="000000"/>
                <w:sz w:val="20"/>
                <w:szCs w:val="20"/>
              </w:rPr>
            </w:pPr>
            <w:r>
              <w:rPr>
                <w:rFonts w:cs="宋体"/>
                <w:color w:val="000000"/>
                <w:sz w:val="20"/>
                <w:szCs w:val="20"/>
                <w:lang w:bidi="ar"/>
              </w:rPr>
              <w:t xml:space="preserve">1,020,000.00 </w:t>
            </w:r>
          </w:p>
        </w:tc>
        <w:tc>
          <w:tcPr>
            <w:tcW w:w="124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1352590">
            <w:pPr>
              <w:rPr>
                <w:rFonts w:hint="default" w:cs="宋体"/>
                <w:color w:val="000000"/>
                <w:sz w:val="20"/>
                <w:szCs w:val="20"/>
              </w:rPr>
            </w:pPr>
          </w:p>
        </w:tc>
        <w:tc>
          <w:tcPr>
            <w:tcW w:w="59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DD5FAC8">
            <w:pPr>
              <w:jc w:val="right"/>
              <w:textAlignment w:val="center"/>
              <w:rPr>
                <w:rFonts w:hint="default" w:cs="宋体"/>
                <w:color w:val="000000"/>
                <w:sz w:val="20"/>
                <w:szCs w:val="20"/>
              </w:rPr>
            </w:pPr>
            <w:r>
              <w:rPr>
                <w:rFonts w:cs="宋体"/>
                <w:color w:val="000000"/>
                <w:sz w:val="20"/>
                <w:szCs w:val="20"/>
                <w:lang w:bidi="ar"/>
              </w:rPr>
              <w:t xml:space="preserve">709,000.00 </w:t>
            </w:r>
          </w:p>
        </w:tc>
        <w:tc>
          <w:tcPr>
            <w:tcW w:w="98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92C4EED">
            <w:pPr>
              <w:rPr>
                <w:rFonts w:hint="default" w:cs="宋体"/>
                <w:color w:val="000000"/>
                <w:sz w:val="20"/>
                <w:szCs w:val="20"/>
              </w:rPr>
            </w:pPr>
          </w:p>
        </w:tc>
        <w:tc>
          <w:tcPr>
            <w:tcW w:w="58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D3C2681">
            <w:pPr>
              <w:jc w:val="right"/>
              <w:textAlignment w:val="center"/>
              <w:rPr>
                <w:rFonts w:hint="default" w:cs="宋体"/>
                <w:color w:val="000000"/>
                <w:sz w:val="20"/>
                <w:szCs w:val="20"/>
              </w:rPr>
            </w:pPr>
            <w:r>
              <w:rPr>
                <w:rFonts w:cs="宋体"/>
                <w:color w:val="000000"/>
                <w:sz w:val="20"/>
                <w:szCs w:val="20"/>
                <w:lang w:bidi="ar"/>
              </w:rPr>
              <w:t xml:space="preserve">709,000.00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932F55">
            <w:pPr>
              <w:jc w:val="right"/>
              <w:textAlignment w:val="center"/>
              <w:rPr>
                <w:rFonts w:hint="default" w:cs="宋体"/>
                <w:color w:val="000000"/>
                <w:sz w:val="20"/>
                <w:szCs w:val="20"/>
              </w:rPr>
            </w:pPr>
            <w:r>
              <w:rPr>
                <w:rFonts w:cs="宋体"/>
                <w:color w:val="000000"/>
                <w:sz w:val="20"/>
                <w:szCs w:val="20"/>
                <w:lang w:bidi="ar"/>
              </w:rPr>
              <w:t>100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7A6B85">
            <w:pPr>
              <w:rPr>
                <w:rFonts w:hint="default"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F115F">
            <w:pPr>
              <w:jc w:val="right"/>
              <w:rPr>
                <w:rFonts w:hint="default" w:cs="宋体"/>
                <w:color w:val="000000"/>
                <w:sz w:val="20"/>
                <w:szCs w:val="20"/>
              </w:rPr>
            </w:pPr>
          </w:p>
        </w:tc>
      </w:tr>
      <w:tr w14:paraId="32D68F3A">
        <w:tblPrEx>
          <w:tblCellMar>
            <w:top w:w="0" w:type="dxa"/>
            <w:left w:w="0" w:type="dxa"/>
            <w:bottom w:w="0" w:type="dxa"/>
            <w:right w:w="0" w:type="dxa"/>
          </w:tblCellMar>
        </w:tblPrEx>
        <w:trPr>
          <w:trHeight w:val="600" w:hRule="atLeast"/>
        </w:trPr>
        <w:tc>
          <w:tcPr>
            <w:tcW w:w="831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F6FE9F">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绩效目标</w:t>
            </w:r>
          </w:p>
        </w:tc>
      </w:tr>
      <w:tr w14:paraId="49F2D010">
        <w:tblPrEx>
          <w:tblCellMar>
            <w:top w:w="0" w:type="dxa"/>
            <w:left w:w="0" w:type="dxa"/>
            <w:bottom w:w="0" w:type="dxa"/>
            <w:right w:w="0" w:type="dxa"/>
          </w:tblCellMar>
        </w:tblPrEx>
        <w:trPr>
          <w:trHeight w:val="500"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25A454">
            <w:pPr>
              <w:jc w:val="center"/>
              <w:textAlignment w:val="center"/>
              <w:rPr>
                <w:rFonts w:hint="default" w:cs="宋体"/>
                <w:b/>
                <w:color w:val="000000"/>
                <w:sz w:val="20"/>
                <w:szCs w:val="20"/>
              </w:rPr>
            </w:pPr>
            <w:r>
              <w:rPr>
                <w:rFonts w:cs="宋体"/>
                <w:b/>
                <w:color w:val="000000"/>
                <w:sz w:val="20"/>
                <w:szCs w:val="20"/>
                <w:lang w:bidi="ar"/>
              </w:rPr>
              <w:t>年初绩效目标</w:t>
            </w:r>
          </w:p>
        </w:tc>
        <w:tc>
          <w:tcPr>
            <w:tcW w:w="341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E42245">
            <w:pPr>
              <w:jc w:val="center"/>
              <w:textAlignment w:val="center"/>
              <w:rPr>
                <w:rFonts w:hint="default" w:cs="宋体"/>
                <w:b/>
                <w:color w:val="000000"/>
                <w:sz w:val="20"/>
                <w:szCs w:val="20"/>
              </w:rPr>
            </w:pPr>
            <w:r>
              <w:rPr>
                <w:rFonts w:cs="宋体"/>
                <w:b/>
                <w:color w:val="000000"/>
                <w:sz w:val="20"/>
                <w:szCs w:val="20"/>
                <w:lang w:bidi="ar"/>
              </w:rPr>
              <w:t>全年（调整）绩效目标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06134B">
            <w:pPr>
              <w:jc w:val="center"/>
              <w:textAlignment w:val="center"/>
              <w:rPr>
                <w:rFonts w:hint="default" w:cs="宋体"/>
                <w:b/>
                <w:color w:val="000000"/>
                <w:sz w:val="20"/>
                <w:szCs w:val="20"/>
              </w:rPr>
            </w:pPr>
            <w:r>
              <w:rPr>
                <w:rFonts w:cs="宋体"/>
                <w:b/>
                <w:color w:val="000000"/>
                <w:sz w:val="20"/>
                <w:szCs w:val="20"/>
                <w:lang w:bidi="ar"/>
              </w:rPr>
              <w:t>全年目标实际完成情况</w:t>
            </w:r>
          </w:p>
        </w:tc>
      </w:tr>
      <w:tr w14:paraId="16F22BF4">
        <w:tblPrEx>
          <w:tblCellMar>
            <w:top w:w="0" w:type="dxa"/>
            <w:left w:w="0" w:type="dxa"/>
            <w:bottom w:w="0" w:type="dxa"/>
            <w:right w:w="0" w:type="dxa"/>
          </w:tblCellMar>
        </w:tblPrEx>
        <w:trPr>
          <w:trHeight w:val="1600"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448603B5">
            <w:pPr>
              <w:textAlignment w:val="top"/>
              <w:rPr>
                <w:rFonts w:hint="default" w:cs="宋体"/>
                <w:color w:val="000000"/>
                <w:sz w:val="20"/>
                <w:szCs w:val="20"/>
              </w:rPr>
            </w:pPr>
            <w:r>
              <w:rPr>
                <w:rFonts w:cs="宋体"/>
                <w:color w:val="000000"/>
                <w:sz w:val="20"/>
                <w:szCs w:val="20"/>
                <w:lang w:bidi="ar"/>
              </w:rPr>
              <w:t>　综合办公楼三号楼及档案馆运行维护费</w:t>
            </w:r>
          </w:p>
        </w:tc>
        <w:tc>
          <w:tcPr>
            <w:tcW w:w="341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0F42E032">
            <w:pPr>
              <w:rPr>
                <w:rFonts w:hint="default" w:cs="宋体"/>
                <w:color w:val="000000"/>
                <w:sz w:val="20"/>
                <w:szCs w:val="20"/>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66A1D92F">
            <w:pPr>
              <w:textAlignment w:val="top"/>
              <w:rPr>
                <w:rFonts w:hint="default" w:cs="宋体"/>
                <w:color w:val="000000"/>
                <w:sz w:val="20"/>
                <w:szCs w:val="20"/>
              </w:rPr>
            </w:pPr>
            <w:r>
              <w:rPr>
                <w:rFonts w:cs="宋体"/>
                <w:color w:val="000000"/>
                <w:sz w:val="20"/>
                <w:szCs w:val="20"/>
                <w:lang w:bidi="ar"/>
              </w:rPr>
              <w:t>综合办公楼三号楼及档案馆运行维护费</w:t>
            </w:r>
          </w:p>
        </w:tc>
      </w:tr>
      <w:tr w14:paraId="661C1195">
        <w:tblPrEx>
          <w:tblCellMar>
            <w:top w:w="0" w:type="dxa"/>
            <w:left w:w="0" w:type="dxa"/>
            <w:bottom w:w="0" w:type="dxa"/>
            <w:right w:w="0" w:type="dxa"/>
          </w:tblCellMar>
        </w:tblPrEx>
        <w:trPr>
          <w:trHeight w:val="600" w:hRule="atLeast"/>
        </w:trPr>
        <w:tc>
          <w:tcPr>
            <w:tcW w:w="831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625B1E">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绩效指标</w:t>
            </w:r>
          </w:p>
        </w:tc>
      </w:tr>
      <w:tr w14:paraId="199CC83C">
        <w:tblPrEx>
          <w:tblCellMar>
            <w:top w:w="0" w:type="dxa"/>
            <w:left w:w="0" w:type="dxa"/>
            <w:bottom w:w="0" w:type="dxa"/>
            <w:right w:w="0" w:type="dxa"/>
          </w:tblCellMar>
        </w:tblPrEx>
        <w:trPr>
          <w:trHeight w:val="7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8F3B8A">
            <w:pPr>
              <w:jc w:val="center"/>
              <w:textAlignment w:val="center"/>
              <w:rPr>
                <w:rFonts w:hint="default" w:cs="宋体"/>
                <w:b/>
                <w:color w:val="000000"/>
                <w:sz w:val="20"/>
                <w:szCs w:val="20"/>
              </w:rPr>
            </w:pPr>
            <w:r>
              <w:rPr>
                <w:rFonts w:cs="宋体"/>
                <w:b/>
                <w:color w:val="000000"/>
                <w:sz w:val="20"/>
                <w:szCs w:val="20"/>
                <w:lang w:bidi="ar"/>
              </w:rPr>
              <w:t>指标名称</w:t>
            </w:r>
          </w:p>
        </w:tc>
        <w:tc>
          <w:tcPr>
            <w:tcW w:w="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3203B7">
            <w:pPr>
              <w:jc w:val="center"/>
              <w:textAlignment w:val="center"/>
              <w:rPr>
                <w:rFonts w:hint="default" w:cs="宋体"/>
                <w:b/>
                <w:color w:val="000000"/>
                <w:sz w:val="20"/>
                <w:szCs w:val="20"/>
              </w:rPr>
            </w:pPr>
            <w:r>
              <w:rPr>
                <w:rFonts w:cs="宋体"/>
                <w:b/>
                <w:color w:val="000000"/>
                <w:sz w:val="20"/>
                <w:szCs w:val="20"/>
                <w:lang w:bidi="ar"/>
              </w:rPr>
              <w:t>计量单位</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9F6657">
            <w:pPr>
              <w:jc w:val="center"/>
              <w:textAlignment w:val="center"/>
              <w:rPr>
                <w:rFonts w:hint="default" w:cs="宋体"/>
                <w:b/>
                <w:color w:val="000000"/>
                <w:sz w:val="20"/>
                <w:szCs w:val="20"/>
              </w:rPr>
            </w:pPr>
            <w:r>
              <w:rPr>
                <w:rFonts w:cs="宋体"/>
                <w:b/>
                <w:color w:val="000000"/>
                <w:sz w:val="20"/>
                <w:szCs w:val="20"/>
                <w:lang w:bidi="ar"/>
              </w:rPr>
              <w:t>指标性质</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7986A">
            <w:pPr>
              <w:jc w:val="center"/>
              <w:textAlignment w:val="center"/>
              <w:rPr>
                <w:rFonts w:hint="default" w:cs="宋体"/>
                <w:b/>
                <w:color w:val="000000"/>
                <w:sz w:val="20"/>
                <w:szCs w:val="20"/>
              </w:rPr>
            </w:pPr>
            <w:r>
              <w:rPr>
                <w:rFonts w:cs="宋体"/>
                <w:b/>
                <w:color w:val="000000"/>
                <w:sz w:val="20"/>
                <w:szCs w:val="20"/>
                <w:lang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81147B">
            <w:pPr>
              <w:jc w:val="center"/>
              <w:textAlignment w:val="center"/>
              <w:rPr>
                <w:rFonts w:hint="default" w:cs="宋体"/>
                <w:b/>
                <w:color w:val="000000"/>
                <w:sz w:val="20"/>
                <w:szCs w:val="20"/>
              </w:rPr>
            </w:pPr>
            <w:r>
              <w:rPr>
                <w:rFonts w:cs="宋体"/>
                <w:b/>
                <w:color w:val="000000"/>
                <w:sz w:val="20"/>
                <w:szCs w:val="20"/>
                <w:lang w:bidi="ar"/>
              </w:rPr>
              <w:t>全年完成值</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D120B0">
            <w:pPr>
              <w:jc w:val="center"/>
              <w:textAlignment w:val="center"/>
              <w:rPr>
                <w:rFonts w:hint="default" w:cs="宋体"/>
                <w:b/>
                <w:color w:val="000000"/>
                <w:sz w:val="20"/>
                <w:szCs w:val="20"/>
              </w:rPr>
            </w:pPr>
            <w:r>
              <w:rPr>
                <w:rFonts w:cs="宋体"/>
                <w:b/>
                <w:color w:val="000000"/>
                <w:sz w:val="20"/>
                <w:szCs w:val="20"/>
                <w:lang w:bidi="ar"/>
              </w:rPr>
              <w:t>偏离度（%）</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3FFED9">
            <w:pPr>
              <w:jc w:val="center"/>
              <w:textAlignment w:val="center"/>
              <w:rPr>
                <w:rFonts w:hint="default" w:cs="宋体"/>
                <w:b/>
                <w:color w:val="000000"/>
                <w:sz w:val="20"/>
                <w:szCs w:val="20"/>
              </w:rPr>
            </w:pPr>
            <w:r>
              <w:rPr>
                <w:rFonts w:cs="宋体"/>
                <w:b/>
                <w:color w:val="000000"/>
                <w:sz w:val="20"/>
                <w:szCs w:val="20"/>
                <w:lang w:bidi="ar"/>
              </w:rPr>
              <w:t>得分系数（%）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C94D3D">
            <w:pPr>
              <w:jc w:val="center"/>
              <w:textAlignment w:val="center"/>
              <w:rPr>
                <w:rFonts w:hint="default" w:cs="宋体"/>
                <w:b/>
                <w:color w:val="000000"/>
                <w:sz w:val="20"/>
                <w:szCs w:val="20"/>
              </w:rPr>
            </w:pPr>
            <w:r>
              <w:rPr>
                <w:rFonts w:cs="宋体"/>
                <w:b/>
                <w:color w:val="000000"/>
                <w:sz w:val="20"/>
                <w:szCs w:val="20"/>
                <w:lang w:bidi="ar"/>
              </w:rPr>
              <w:t>指标权重</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3CB439">
            <w:pPr>
              <w:jc w:val="center"/>
              <w:textAlignment w:val="center"/>
              <w:rPr>
                <w:rFonts w:hint="default" w:cs="宋体"/>
                <w:b/>
                <w:color w:val="000000"/>
                <w:sz w:val="20"/>
                <w:szCs w:val="20"/>
              </w:rPr>
            </w:pPr>
            <w:r>
              <w:rPr>
                <w:rFonts w:cs="宋体"/>
                <w:b/>
                <w:color w:val="000000"/>
                <w:sz w:val="20"/>
                <w:szCs w:val="20"/>
                <w:lang w:bidi="ar"/>
              </w:rPr>
              <w:t>指标得分</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19BC8F">
            <w:pPr>
              <w:jc w:val="center"/>
              <w:textAlignment w:val="center"/>
              <w:rPr>
                <w:rFonts w:hint="default" w:cs="宋体"/>
                <w:b/>
                <w:color w:val="000000"/>
                <w:sz w:val="20"/>
                <w:szCs w:val="20"/>
              </w:rPr>
            </w:pPr>
            <w:r>
              <w:rPr>
                <w:rFonts w:cs="宋体"/>
                <w:b/>
                <w:color w:val="000000"/>
                <w:sz w:val="20"/>
                <w:szCs w:val="20"/>
                <w:lang w:bidi="ar"/>
              </w:rPr>
              <w:t>是否核心指标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C53348">
            <w:pPr>
              <w:jc w:val="center"/>
              <w:textAlignment w:val="center"/>
              <w:rPr>
                <w:rFonts w:hint="default" w:cs="宋体"/>
                <w:b/>
                <w:color w:val="000000"/>
                <w:sz w:val="20"/>
                <w:szCs w:val="20"/>
              </w:rPr>
            </w:pPr>
            <w:r>
              <w:rPr>
                <w:rFonts w:cs="宋体"/>
                <w:b/>
                <w:color w:val="000000"/>
                <w:sz w:val="20"/>
                <w:szCs w:val="20"/>
                <w:lang w:bidi="ar"/>
              </w:rPr>
              <w:t>说明</w:t>
            </w:r>
          </w:p>
        </w:tc>
      </w:tr>
      <w:tr w14:paraId="1D11BC7E">
        <w:tblPrEx>
          <w:tblCellMar>
            <w:top w:w="0" w:type="dxa"/>
            <w:left w:w="0" w:type="dxa"/>
            <w:bottom w:w="0" w:type="dxa"/>
            <w:right w:w="0"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DFCE78">
            <w:pPr>
              <w:textAlignment w:val="center"/>
              <w:rPr>
                <w:rFonts w:hint="default" w:cs="宋体"/>
                <w:color w:val="000000"/>
                <w:sz w:val="20"/>
                <w:szCs w:val="20"/>
              </w:rPr>
            </w:pPr>
            <w:r>
              <w:rPr>
                <w:rFonts w:cs="宋体"/>
                <w:color w:val="000000"/>
                <w:sz w:val="20"/>
                <w:szCs w:val="20"/>
                <w:lang w:bidi="ar"/>
              </w:rPr>
              <w:t>灯具维修数量</w:t>
            </w:r>
          </w:p>
        </w:tc>
        <w:tc>
          <w:tcPr>
            <w:tcW w:w="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C58CC1">
            <w:pPr>
              <w:textAlignment w:val="center"/>
              <w:rPr>
                <w:rFonts w:hint="default" w:cs="宋体"/>
                <w:color w:val="000000"/>
                <w:sz w:val="20"/>
                <w:szCs w:val="20"/>
              </w:rPr>
            </w:pPr>
            <w:r>
              <w:rPr>
                <w:rFonts w:cs="宋体"/>
                <w:color w:val="000000"/>
                <w:sz w:val="20"/>
                <w:szCs w:val="20"/>
                <w:lang w:bidi="ar"/>
              </w:rPr>
              <w:t>个</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A3D012">
            <w:pPr>
              <w:textAlignment w:val="center"/>
              <w:rPr>
                <w:rFonts w:hint="default" w:cs="宋体"/>
                <w:color w:val="000000"/>
                <w:sz w:val="20"/>
                <w:szCs w:val="20"/>
              </w:rPr>
            </w:pPr>
            <w:r>
              <w:rPr>
                <w:rFonts w:cs="宋体"/>
                <w:color w:val="000000"/>
                <w:sz w:val="20"/>
                <w:szCs w:val="20"/>
                <w:lang w:bidi="ar"/>
              </w:rPr>
              <w:t>≥</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017A91">
            <w:pPr>
              <w:jc w:val="right"/>
              <w:textAlignment w:val="center"/>
              <w:rPr>
                <w:rFonts w:hint="default" w:cs="宋体"/>
                <w:color w:val="000000"/>
                <w:sz w:val="20"/>
                <w:szCs w:val="20"/>
              </w:rPr>
            </w:pPr>
            <w:r>
              <w:rPr>
                <w:rFonts w:cs="宋体"/>
                <w:color w:val="000000"/>
                <w:sz w:val="20"/>
                <w:szCs w:val="20"/>
                <w:lang w:bidi="ar"/>
              </w:rPr>
              <w:t>4600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951C30">
            <w:pPr>
              <w:jc w:val="right"/>
              <w:textAlignment w:val="center"/>
              <w:rPr>
                <w:rFonts w:hint="default" w:cs="宋体"/>
                <w:color w:val="000000"/>
                <w:sz w:val="20"/>
                <w:szCs w:val="20"/>
              </w:rPr>
            </w:pPr>
            <w:r>
              <w:rPr>
                <w:rFonts w:cs="宋体"/>
                <w:color w:val="000000"/>
                <w:sz w:val="20"/>
                <w:szCs w:val="20"/>
                <w:lang w:bidi="ar"/>
              </w:rPr>
              <w:t>4600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97864E">
            <w:pPr>
              <w:jc w:val="right"/>
              <w:textAlignment w:val="center"/>
              <w:rPr>
                <w:rFonts w:hint="default" w:cs="宋体"/>
                <w:color w:val="000000"/>
                <w:sz w:val="20"/>
                <w:szCs w:val="20"/>
              </w:rPr>
            </w:pPr>
            <w:r>
              <w:rPr>
                <w:rFonts w:cs="宋体"/>
                <w:color w:val="000000"/>
                <w:sz w:val="20"/>
                <w:szCs w:val="20"/>
                <w:lang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FCFE97">
            <w:pPr>
              <w:jc w:val="right"/>
              <w:textAlignment w:val="center"/>
              <w:rPr>
                <w:rFonts w:hint="default" w:cs="宋体"/>
                <w:color w:val="000000"/>
                <w:sz w:val="20"/>
                <w:szCs w:val="20"/>
              </w:rPr>
            </w:pPr>
            <w:r>
              <w:rPr>
                <w:rFonts w:cs="宋体"/>
                <w:color w:val="000000"/>
                <w:sz w:val="20"/>
                <w:szCs w:val="20"/>
                <w:lang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9F2B0F">
            <w:pPr>
              <w:jc w:val="right"/>
              <w:textAlignment w:val="center"/>
              <w:rPr>
                <w:rFonts w:hint="default" w:cs="宋体"/>
                <w:color w:val="000000"/>
                <w:sz w:val="20"/>
                <w:szCs w:val="20"/>
              </w:rPr>
            </w:pPr>
            <w:r>
              <w:rPr>
                <w:rFonts w:cs="宋体"/>
                <w:color w:val="000000"/>
                <w:sz w:val="20"/>
                <w:szCs w:val="20"/>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01D585">
            <w:pPr>
              <w:jc w:val="right"/>
              <w:textAlignment w:val="center"/>
              <w:rPr>
                <w:rFonts w:hint="default" w:cs="宋体"/>
                <w:color w:val="000000"/>
                <w:sz w:val="20"/>
                <w:szCs w:val="20"/>
              </w:rPr>
            </w:pPr>
            <w:r>
              <w:rPr>
                <w:rFonts w:cs="宋体"/>
                <w:color w:val="000000"/>
                <w:sz w:val="20"/>
                <w:szCs w:val="20"/>
                <w:lang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9D359F">
            <w:pPr>
              <w:textAlignment w:val="center"/>
              <w:rPr>
                <w:rFonts w:hint="default" w:cs="宋体"/>
                <w:color w:val="000000"/>
                <w:sz w:val="20"/>
                <w:szCs w:val="20"/>
              </w:rPr>
            </w:pPr>
            <w:r>
              <w:rPr>
                <w:rFonts w:cs="宋体"/>
                <w:color w:val="000000"/>
                <w:sz w:val="20"/>
                <w:szCs w:val="20"/>
                <w:lang w:bidi="ar"/>
              </w:rPr>
              <w:t>否</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712C37">
            <w:pPr>
              <w:rPr>
                <w:rFonts w:hint="default" w:cs="宋体"/>
                <w:color w:val="000000"/>
                <w:sz w:val="20"/>
                <w:szCs w:val="20"/>
              </w:rPr>
            </w:pPr>
          </w:p>
        </w:tc>
      </w:tr>
      <w:tr w14:paraId="536B6020">
        <w:tblPrEx>
          <w:tblCellMar>
            <w:top w:w="0" w:type="dxa"/>
            <w:left w:w="0" w:type="dxa"/>
            <w:bottom w:w="0" w:type="dxa"/>
            <w:right w:w="0"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CD0F4C">
            <w:pPr>
              <w:textAlignment w:val="center"/>
              <w:rPr>
                <w:rFonts w:hint="default" w:cs="宋体"/>
                <w:color w:val="000000"/>
                <w:sz w:val="20"/>
                <w:szCs w:val="20"/>
              </w:rPr>
            </w:pPr>
            <w:r>
              <w:rPr>
                <w:rFonts w:cs="宋体"/>
                <w:color w:val="000000"/>
                <w:sz w:val="20"/>
                <w:szCs w:val="20"/>
                <w:lang w:bidi="ar"/>
              </w:rPr>
              <w:t>服务行政事业单位数</w:t>
            </w:r>
          </w:p>
        </w:tc>
        <w:tc>
          <w:tcPr>
            <w:tcW w:w="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180F19">
            <w:pPr>
              <w:textAlignment w:val="center"/>
              <w:rPr>
                <w:rFonts w:hint="default" w:cs="宋体"/>
                <w:color w:val="000000"/>
                <w:sz w:val="20"/>
                <w:szCs w:val="20"/>
              </w:rPr>
            </w:pPr>
            <w:r>
              <w:rPr>
                <w:rFonts w:cs="宋体"/>
                <w:color w:val="000000"/>
                <w:sz w:val="20"/>
                <w:szCs w:val="20"/>
                <w:lang w:bidi="ar"/>
              </w:rPr>
              <w:t>个</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3A9491">
            <w:pPr>
              <w:textAlignment w:val="center"/>
              <w:rPr>
                <w:rFonts w:hint="default" w:cs="宋体"/>
                <w:color w:val="000000"/>
                <w:sz w:val="20"/>
                <w:szCs w:val="20"/>
              </w:rPr>
            </w:pPr>
            <w:r>
              <w:rPr>
                <w:rFonts w:cs="宋体"/>
                <w:color w:val="000000"/>
                <w:sz w:val="20"/>
                <w:szCs w:val="20"/>
                <w:lang w:bidi="ar"/>
              </w:rPr>
              <w:t>≥</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131DF8">
            <w:pPr>
              <w:jc w:val="right"/>
              <w:textAlignment w:val="center"/>
              <w:rPr>
                <w:rFonts w:hint="default" w:cs="宋体"/>
                <w:color w:val="000000"/>
                <w:sz w:val="20"/>
                <w:szCs w:val="20"/>
              </w:rPr>
            </w:pPr>
            <w:r>
              <w:rPr>
                <w:rFonts w:cs="宋体"/>
                <w:color w:val="000000"/>
                <w:sz w:val="20"/>
                <w:szCs w:val="20"/>
                <w:lang w:bidi="ar"/>
              </w:rPr>
              <w:t>16</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33542">
            <w:pPr>
              <w:jc w:val="right"/>
              <w:textAlignment w:val="center"/>
              <w:rPr>
                <w:rFonts w:hint="default" w:cs="宋体"/>
                <w:color w:val="000000"/>
                <w:sz w:val="20"/>
                <w:szCs w:val="20"/>
              </w:rPr>
            </w:pPr>
            <w:r>
              <w:rPr>
                <w:rFonts w:cs="宋体"/>
                <w:color w:val="000000"/>
                <w:sz w:val="20"/>
                <w:szCs w:val="20"/>
                <w:lang w:bidi="ar"/>
              </w:rPr>
              <w:t>16</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73E8F8">
            <w:pPr>
              <w:jc w:val="right"/>
              <w:textAlignment w:val="center"/>
              <w:rPr>
                <w:rFonts w:hint="default" w:cs="宋体"/>
                <w:color w:val="000000"/>
                <w:sz w:val="20"/>
                <w:szCs w:val="20"/>
              </w:rPr>
            </w:pPr>
            <w:r>
              <w:rPr>
                <w:rFonts w:cs="宋体"/>
                <w:color w:val="000000"/>
                <w:sz w:val="20"/>
                <w:szCs w:val="20"/>
                <w:lang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46C364">
            <w:pPr>
              <w:jc w:val="right"/>
              <w:textAlignment w:val="center"/>
              <w:rPr>
                <w:rFonts w:hint="default" w:cs="宋体"/>
                <w:color w:val="000000"/>
                <w:sz w:val="20"/>
                <w:szCs w:val="20"/>
              </w:rPr>
            </w:pPr>
            <w:r>
              <w:rPr>
                <w:rFonts w:cs="宋体"/>
                <w:color w:val="000000"/>
                <w:sz w:val="20"/>
                <w:szCs w:val="20"/>
                <w:lang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0B8722">
            <w:pPr>
              <w:jc w:val="right"/>
              <w:textAlignment w:val="center"/>
              <w:rPr>
                <w:rFonts w:hint="default" w:cs="宋体"/>
                <w:color w:val="000000"/>
                <w:sz w:val="20"/>
                <w:szCs w:val="20"/>
              </w:rPr>
            </w:pPr>
            <w:r>
              <w:rPr>
                <w:rFonts w:cs="宋体"/>
                <w:color w:val="000000"/>
                <w:sz w:val="20"/>
                <w:szCs w:val="20"/>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F6106F">
            <w:pPr>
              <w:jc w:val="right"/>
              <w:textAlignment w:val="center"/>
              <w:rPr>
                <w:rFonts w:hint="default" w:cs="宋体"/>
                <w:color w:val="000000"/>
                <w:sz w:val="20"/>
                <w:szCs w:val="20"/>
              </w:rPr>
            </w:pPr>
            <w:r>
              <w:rPr>
                <w:rFonts w:cs="宋体"/>
                <w:color w:val="000000"/>
                <w:sz w:val="20"/>
                <w:szCs w:val="20"/>
                <w:lang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CBD441">
            <w:pPr>
              <w:textAlignment w:val="center"/>
              <w:rPr>
                <w:rFonts w:hint="default" w:cs="宋体"/>
                <w:color w:val="000000"/>
                <w:sz w:val="20"/>
                <w:szCs w:val="20"/>
              </w:rPr>
            </w:pPr>
            <w:r>
              <w:rPr>
                <w:rFonts w:cs="宋体"/>
                <w:color w:val="000000"/>
                <w:sz w:val="20"/>
                <w:szCs w:val="20"/>
                <w:lang w:bidi="ar"/>
              </w:rPr>
              <w:t>否</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54757D">
            <w:pPr>
              <w:rPr>
                <w:rFonts w:hint="default" w:cs="宋体"/>
                <w:color w:val="000000"/>
                <w:sz w:val="20"/>
                <w:szCs w:val="20"/>
              </w:rPr>
            </w:pPr>
          </w:p>
        </w:tc>
      </w:tr>
      <w:tr w14:paraId="2E774EE6">
        <w:tblPrEx>
          <w:tblCellMar>
            <w:top w:w="0" w:type="dxa"/>
            <w:left w:w="0" w:type="dxa"/>
            <w:bottom w:w="0" w:type="dxa"/>
            <w:right w:w="0"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6D8820">
            <w:pPr>
              <w:textAlignment w:val="center"/>
              <w:rPr>
                <w:rFonts w:hint="default" w:cs="宋体"/>
                <w:color w:val="000000"/>
                <w:sz w:val="20"/>
                <w:szCs w:val="20"/>
              </w:rPr>
            </w:pPr>
            <w:r>
              <w:rPr>
                <w:rFonts w:cs="宋体"/>
                <w:color w:val="000000"/>
                <w:sz w:val="20"/>
                <w:szCs w:val="20"/>
                <w:lang w:bidi="ar"/>
              </w:rPr>
              <w:t>入驻单位正常办公率</w:t>
            </w:r>
          </w:p>
        </w:tc>
        <w:tc>
          <w:tcPr>
            <w:tcW w:w="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3B9166">
            <w:pPr>
              <w:textAlignment w:val="center"/>
              <w:rPr>
                <w:rFonts w:hint="default" w:cs="宋体"/>
                <w:color w:val="000000"/>
                <w:sz w:val="20"/>
                <w:szCs w:val="20"/>
              </w:rPr>
            </w:pPr>
            <w:r>
              <w:rPr>
                <w:rFonts w:cs="宋体"/>
                <w:color w:val="000000"/>
                <w:sz w:val="20"/>
                <w:szCs w:val="20"/>
                <w:lang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F479E">
            <w:pPr>
              <w:textAlignment w:val="center"/>
              <w:rPr>
                <w:rFonts w:hint="default" w:cs="宋体"/>
                <w:color w:val="000000"/>
                <w:sz w:val="20"/>
                <w:szCs w:val="20"/>
              </w:rPr>
            </w:pPr>
            <w:r>
              <w:rPr>
                <w:rFonts w:cs="宋体"/>
                <w:color w:val="000000"/>
                <w:sz w:val="20"/>
                <w:szCs w:val="20"/>
                <w:lang w:bidi="ar"/>
              </w:rPr>
              <w:t>≥</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9B8A35">
            <w:pPr>
              <w:jc w:val="right"/>
              <w:textAlignment w:val="center"/>
              <w:rPr>
                <w:rFonts w:hint="default" w:cs="宋体"/>
                <w:color w:val="000000"/>
                <w:sz w:val="20"/>
                <w:szCs w:val="20"/>
              </w:rPr>
            </w:pPr>
            <w:r>
              <w:rPr>
                <w:rFonts w:cs="宋体"/>
                <w:color w:val="000000"/>
                <w:sz w:val="20"/>
                <w:szCs w:val="20"/>
                <w:lang w:bidi="ar"/>
              </w:rPr>
              <w:t>99</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F74BE4">
            <w:pPr>
              <w:jc w:val="right"/>
              <w:textAlignment w:val="center"/>
              <w:rPr>
                <w:rFonts w:hint="default" w:cs="宋体"/>
                <w:color w:val="000000"/>
                <w:sz w:val="20"/>
                <w:szCs w:val="20"/>
              </w:rPr>
            </w:pPr>
            <w:r>
              <w:rPr>
                <w:rFonts w:cs="宋体"/>
                <w:color w:val="000000"/>
                <w:sz w:val="20"/>
                <w:szCs w:val="20"/>
                <w:lang w:bidi="ar"/>
              </w:rPr>
              <w:t>99</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595AFF">
            <w:pPr>
              <w:jc w:val="right"/>
              <w:textAlignment w:val="center"/>
              <w:rPr>
                <w:rFonts w:hint="default" w:cs="宋体"/>
                <w:color w:val="000000"/>
                <w:sz w:val="20"/>
                <w:szCs w:val="20"/>
              </w:rPr>
            </w:pPr>
            <w:r>
              <w:rPr>
                <w:rFonts w:cs="宋体"/>
                <w:color w:val="000000"/>
                <w:sz w:val="20"/>
                <w:szCs w:val="20"/>
                <w:lang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965FD3">
            <w:pPr>
              <w:jc w:val="right"/>
              <w:textAlignment w:val="center"/>
              <w:rPr>
                <w:rFonts w:hint="default" w:cs="宋体"/>
                <w:color w:val="000000"/>
                <w:sz w:val="20"/>
                <w:szCs w:val="20"/>
              </w:rPr>
            </w:pPr>
            <w:r>
              <w:rPr>
                <w:rFonts w:cs="宋体"/>
                <w:color w:val="000000"/>
                <w:sz w:val="20"/>
                <w:szCs w:val="20"/>
                <w:lang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285AD">
            <w:pPr>
              <w:jc w:val="right"/>
              <w:textAlignment w:val="center"/>
              <w:rPr>
                <w:rFonts w:hint="default" w:cs="宋体"/>
                <w:color w:val="000000"/>
                <w:sz w:val="20"/>
                <w:szCs w:val="20"/>
              </w:rPr>
            </w:pPr>
            <w:r>
              <w:rPr>
                <w:rFonts w:cs="宋体"/>
                <w:color w:val="000000"/>
                <w:sz w:val="20"/>
                <w:szCs w:val="20"/>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5E60EA">
            <w:pPr>
              <w:jc w:val="right"/>
              <w:textAlignment w:val="center"/>
              <w:rPr>
                <w:rFonts w:hint="default" w:cs="宋体"/>
                <w:color w:val="000000"/>
                <w:sz w:val="20"/>
                <w:szCs w:val="20"/>
              </w:rPr>
            </w:pPr>
            <w:r>
              <w:rPr>
                <w:rFonts w:cs="宋体"/>
                <w:color w:val="000000"/>
                <w:sz w:val="20"/>
                <w:szCs w:val="20"/>
                <w:lang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5CC985">
            <w:pPr>
              <w:textAlignment w:val="center"/>
              <w:rPr>
                <w:rFonts w:hint="default" w:cs="宋体"/>
                <w:color w:val="000000"/>
                <w:sz w:val="20"/>
                <w:szCs w:val="20"/>
              </w:rPr>
            </w:pPr>
            <w:r>
              <w:rPr>
                <w:rFonts w:cs="宋体"/>
                <w:color w:val="000000"/>
                <w:sz w:val="20"/>
                <w:szCs w:val="20"/>
                <w:lang w:bidi="ar"/>
              </w:rPr>
              <w:t>否</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E13BEA">
            <w:pPr>
              <w:rPr>
                <w:rFonts w:hint="default" w:cs="宋体"/>
                <w:color w:val="000000"/>
                <w:sz w:val="20"/>
                <w:szCs w:val="20"/>
              </w:rPr>
            </w:pPr>
          </w:p>
        </w:tc>
      </w:tr>
      <w:tr w14:paraId="10536D10">
        <w:tblPrEx>
          <w:tblCellMar>
            <w:top w:w="0" w:type="dxa"/>
            <w:left w:w="0" w:type="dxa"/>
            <w:bottom w:w="0" w:type="dxa"/>
            <w:right w:w="0"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1DD965">
            <w:pPr>
              <w:textAlignment w:val="center"/>
              <w:rPr>
                <w:rFonts w:hint="default" w:cs="宋体"/>
                <w:color w:val="000000"/>
                <w:sz w:val="20"/>
                <w:szCs w:val="20"/>
              </w:rPr>
            </w:pPr>
            <w:r>
              <w:rPr>
                <w:rFonts w:cs="宋体"/>
                <w:color w:val="000000"/>
                <w:sz w:val="20"/>
                <w:szCs w:val="20"/>
                <w:lang w:bidi="ar"/>
              </w:rPr>
              <w:t>完成时限</w:t>
            </w:r>
          </w:p>
        </w:tc>
        <w:tc>
          <w:tcPr>
            <w:tcW w:w="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A51F16">
            <w:pPr>
              <w:textAlignment w:val="center"/>
              <w:rPr>
                <w:rFonts w:hint="default" w:cs="宋体"/>
                <w:color w:val="000000"/>
                <w:sz w:val="20"/>
                <w:szCs w:val="20"/>
              </w:rPr>
            </w:pPr>
            <w:r>
              <w:rPr>
                <w:rFonts w:cs="宋体"/>
                <w:color w:val="000000"/>
                <w:sz w:val="20"/>
                <w:szCs w:val="20"/>
                <w:lang w:bidi="ar"/>
              </w:rPr>
              <w:t>年</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755D9B">
            <w:pPr>
              <w:textAlignment w:val="center"/>
              <w:rPr>
                <w:rFonts w:hint="default" w:cs="宋体"/>
                <w:color w:val="000000"/>
                <w:sz w:val="20"/>
                <w:szCs w:val="20"/>
              </w:rPr>
            </w:pPr>
            <w:r>
              <w:rPr>
                <w:rFonts w:cs="宋体"/>
                <w:color w:val="000000"/>
                <w:sz w:val="20"/>
                <w:szCs w:val="20"/>
                <w:lang w:bidi="ar"/>
              </w:rPr>
              <w:t>＝</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BF47B4">
            <w:pPr>
              <w:jc w:val="right"/>
              <w:textAlignment w:val="center"/>
              <w:rPr>
                <w:rFonts w:hint="default" w:cs="宋体"/>
                <w:color w:val="000000"/>
                <w:sz w:val="20"/>
                <w:szCs w:val="20"/>
              </w:rPr>
            </w:pPr>
            <w:r>
              <w:rPr>
                <w:rFonts w:cs="宋体"/>
                <w:color w:val="000000"/>
                <w:sz w:val="20"/>
                <w:szCs w:val="20"/>
                <w:lang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93EC0">
            <w:pPr>
              <w:jc w:val="right"/>
              <w:textAlignment w:val="center"/>
              <w:rPr>
                <w:rFonts w:hint="default" w:cs="宋体"/>
                <w:color w:val="000000"/>
                <w:sz w:val="20"/>
                <w:szCs w:val="20"/>
              </w:rPr>
            </w:pPr>
            <w:r>
              <w:rPr>
                <w:rFonts w:cs="宋体"/>
                <w:color w:val="000000"/>
                <w:sz w:val="20"/>
                <w:szCs w:val="20"/>
                <w:lang w:bidi="ar"/>
              </w:rPr>
              <w:t>1</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F67030">
            <w:pPr>
              <w:jc w:val="right"/>
              <w:textAlignment w:val="center"/>
              <w:rPr>
                <w:rFonts w:hint="default" w:cs="宋体"/>
                <w:color w:val="000000"/>
                <w:sz w:val="20"/>
                <w:szCs w:val="20"/>
              </w:rPr>
            </w:pPr>
            <w:r>
              <w:rPr>
                <w:rFonts w:cs="宋体"/>
                <w:color w:val="000000"/>
                <w:sz w:val="20"/>
                <w:szCs w:val="20"/>
                <w:lang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B1227E">
            <w:pPr>
              <w:jc w:val="right"/>
              <w:textAlignment w:val="center"/>
              <w:rPr>
                <w:rFonts w:hint="default" w:cs="宋体"/>
                <w:color w:val="000000"/>
                <w:sz w:val="20"/>
                <w:szCs w:val="20"/>
              </w:rPr>
            </w:pPr>
            <w:r>
              <w:rPr>
                <w:rFonts w:cs="宋体"/>
                <w:color w:val="000000"/>
                <w:sz w:val="20"/>
                <w:szCs w:val="20"/>
                <w:lang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FAF47B">
            <w:pPr>
              <w:jc w:val="right"/>
              <w:textAlignment w:val="center"/>
              <w:rPr>
                <w:rFonts w:hint="default" w:cs="宋体"/>
                <w:color w:val="000000"/>
                <w:sz w:val="20"/>
                <w:szCs w:val="20"/>
              </w:rPr>
            </w:pPr>
            <w:r>
              <w:rPr>
                <w:rFonts w:cs="宋体"/>
                <w:color w:val="000000"/>
                <w:sz w:val="20"/>
                <w:szCs w:val="20"/>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3B7B82">
            <w:pPr>
              <w:jc w:val="right"/>
              <w:textAlignment w:val="center"/>
              <w:rPr>
                <w:rFonts w:hint="default" w:cs="宋体"/>
                <w:color w:val="000000"/>
                <w:sz w:val="20"/>
                <w:szCs w:val="20"/>
              </w:rPr>
            </w:pPr>
            <w:r>
              <w:rPr>
                <w:rFonts w:cs="宋体"/>
                <w:color w:val="000000"/>
                <w:sz w:val="20"/>
                <w:szCs w:val="20"/>
                <w:lang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44FBA">
            <w:pPr>
              <w:textAlignment w:val="center"/>
              <w:rPr>
                <w:rFonts w:hint="default" w:cs="宋体"/>
                <w:color w:val="000000"/>
                <w:sz w:val="20"/>
                <w:szCs w:val="20"/>
              </w:rPr>
            </w:pPr>
            <w:r>
              <w:rPr>
                <w:rFonts w:cs="宋体"/>
                <w:color w:val="000000"/>
                <w:sz w:val="20"/>
                <w:szCs w:val="20"/>
                <w:lang w:bidi="ar"/>
              </w:rPr>
              <w:t>否</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3C9A4">
            <w:pPr>
              <w:rPr>
                <w:rFonts w:hint="default" w:cs="宋体"/>
                <w:color w:val="000000"/>
                <w:sz w:val="20"/>
                <w:szCs w:val="20"/>
              </w:rPr>
            </w:pPr>
          </w:p>
        </w:tc>
      </w:tr>
      <w:tr w14:paraId="45688226">
        <w:tblPrEx>
          <w:tblCellMar>
            <w:top w:w="0" w:type="dxa"/>
            <w:left w:w="0" w:type="dxa"/>
            <w:bottom w:w="0" w:type="dxa"/>
            <w:right w:w="0"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CF5CE5">
            <w:pPr>
              <w:textAlignment w:val="center"/>
              <w:rPr>
                <w:rFonts w:hint="default" w:cs="宋体"/>
                <w:color w:val="000000"/>
                <w:sz w:val="20"/>
                <w:szCs w:val="20"/>
              </w:rPr>
            </w:pPr>
            <w:r>
              <w:rPr>
                <w:rFonts w:cs="宋体"/>
                <w:color w:val="000000"/>
                <w:sz w:val="20"/>
                <w:szCs w:val="20"/>
                <w:lang w:bidi="ar"/>
              </w:rPr>
              <w:t>为入驻单位提供正常的办公环境</w:t>
            </w:r>
          </w:p>
        </w:tc>
        <w:tc>
          <w:tcPr>
            <w:tcW w:w="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586E92">
            <w:pPr>
              <w:rPr>
                <w:rFonts w:hint="default" w:cs="宋体"/>
                <w:color w:val="000000"/>
                <w:sz w:val="20"/>
                <w:szCs w:val="20"/>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FC1D71">
            <w:pPr>
              <w:textAlignment w:val="center"/>
              <w:rPr>
                <w:rFonts w:hint="default" w:cs="宋体"/>
                <w:color w:val="000000"/>
                <w:sz w:val="20"/>
                <w:szCs w:val="20"/>
              </w:rPr>
            </w:pPr>
            <w:r>
              <w:rPr>
                <w:rFonts w:cs="宋体"/>
                <w:color w:val="000000"/>
                <w:sz w:val="20"/>
                <w:szCs w:val="20"/>
                <w:lang w:bidi="ar"/>
              </w:rPr>
              <w:t>定性</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E54BE">
            <w:pPr>
              <w:jc w:val="right"/>
              <w:textAlignment w:val="center"/>
              <w:rPr>
                <w:rFonts w:hint="default" w:cs="宋体"/>
                <w:color w:val="000000"/>
                <w:sz w:val="20"/>
                <w:szCs w:val="20"/>
              </w:rPr>
            </w:pPr>
            <w:r>
              <w:rPr>
                <w:rFonts w:cs="宋体"/>
                <w:color w:val="000000"/>
                <w:sz w:val="20"/>
                <w:szCs w:val="20"/>
                <w:lang w:bidi="ar"/>
              </w:rPr>
              <w:t>优</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8FE8CE">
            <w:pPr>
              <w:jc w:val="right"/>
              <w:textAlignment w:val="center"/>
              <w:rPr>
                <w:rFonts w:hint="default" w:cs="宋体"/>
                <w:color w:val="000000"/>
                <w:sz w:val="20"/>
                <w:szCs w:val="20"/>
              </w:rPr>
            </w:pPr>
            <w:r>
              <w:rPr>
                <w:rFonts w:cs="宋体"/>
                <w:color w:val="000000"/>
                <w:sz w:val="20"/>
                <w:szCs w:val="20"/>
                <w:lang w:bidi="ar"/>
              </w:rPr>
              <w:t>1</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7862A2">
            <w:pPr>
              <w:jc w:val="right"/>
              <w:textAlignment w:val="center"/>
              <w:rPr>
                <w:rFonts w:hint="default" w:cs="宋体"/>
                <w:color w:val="000000"/>
                <w:sz w:val="20"/>
                <w:szCs w:val="20"/>
              </w:rPr>
            </w:pPr>
            <w:r>
              <w:rPr>
                <w:rFonts w:cs="宋体"/>
                <w:color w:val="000000"/>
                <w:sz w:val="20"/>
                <w:szCs w:val="20"/>
                <w:lang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26B1D4">
            <w:pPr>
              <w:jc w:val="right"/>
              <w:textAlignment w:val="center"/>
              <w:rPr>
                <w:rFonts w:hint="default" w:cs="宋体"/>
                <w:color w:val="000000"/>
                <w:sz w:val="20"/>
                <w:szCs w:val="20"/>
              </w:rPr>
            </w:pPr>
            <w:r>
              <w:rPr>
                <w:rFonts w:cs="宋体"/>
                <w:color w:val="000000"/>
                <w:sz w:val="20"/>
                <w:szCs w:val="20"/>
                <w:lang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1EEC10">
            <w:pPr>
              <w:jc w:val="right"/>
              <w:textAlignment w:val="center"/>
              <w:rPr>
                <w:rFonts w:hint="default" w:cs="宋体"/>
                <w:color w:val="000000"/>
                <w:sz w:val="20"/>
                <w:szCs w:val="20"/>
              </w:rPr>
            </w:pPr>
            <w:r>
              <w:rPr>
                <w:rFonts w:cs="宋体"/>
                <w:color w:val="000000"/>
                <w:sz w:val="20"/>
                <w:szCs w:val="20"/>
                <w:lang w:bidi="ar"/>
              </w:rPr>
              <w:t>20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EFDFC0">
            <w:pPr>
              <w:jc w:val="right"/>
              <w:textAlignment w:val="center"/>
              <w:rPr>
                <w:rFonts w:hint="default" w:cs="宋体"/>
                <w:color w:val="000000"/>
                <w:sz w:val="20"/>
                <w:szCs w:val="20"/>
              </w:rPr>
            </w:pPr>
            <w:r>
              <w:rPr>
                <w:rFonts w:cs="宋体"/>
                <w:color w:val="000000"/>
                <w:sz w:val="20"/>
                <w:szCs w:val="20"/>
                <w:lang w:bidi="ar"/>
              </w:rPr>
              <w:t>20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BAAAD2">
            <w:pPr>
              <w:textAlignment w:val="center"/>
              <w:rPr>
                <w:rFonts w:hint="default" w:cs="宋体"/>
                <w:color w:val="000000"/>
                <w:sz w:val="20"/>
                <w:szCs w:val="20"/>
              </w:rPr>
            </w:pPr>
            <w:r>
              <w:rPr>
                <w:rFonts w:cs="宋体"/>
                <w:color w:val="000000"/>
                <w:sz w:val="20"/>
                <w:szCs w:val="20"/>
                <w:lang w:bidi="ar"/>
              </w:rPr>
              <w:t>否</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BB0C06">
            <w:pPr>
              <w:rPr>
                <w:rFonts w:hint="default" w:cs="宋体"/>
                <w:color w:val="000000"/>
                <w:sz w:val="20"/>
                <w:szCs w:val="20"/>
              </w:rPr>
            </w:pPr>
          </w:p>
        </w:tc>
      </w:tr>
      <w:tr w14:paraId="0F93B59A">
        <w:tblPrEx>
          <w:tblCellMar>
            <w:top w:w="0" w:type="dxa"/>
            <w:left w:w="0" w:type="dxa"/>
            <w:bottom w:w="0" w:type="dxa"/>
            <w:right w:w="0"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F911BB">
            <w:pPr>
              <w:textAlignment w:val="center"/>
              <w:rPr>
                <w:rFonts w:hint="default" w:cs="宋体"/>
                <w:color w:val="000000"/>
                <w:sz w:val="20"/>
                <w:szCs w:val="20"/>
              </w:rPr>
            </w:pPr>
            <w:r>
              <w:rPr>
                <w:rFonts w:cs="宋体"/>
                <w:color w:val="000000"/>
                <w:sz w:val="20"/>
                <w:szCs w:val="20"/>
                <w:lang w:bidi="ar"/>
              </w:rPr>
              <w:t>服务对象满意度</w:t>
            </w:r>
          </w:p>
        </w:tc>
        <w:tc>
          <w:tcPr>
            <w:tcW w:w="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8E46D9">
            <w:pPr>
              <w:textAlignment w:val="center"/>
              <w:rPr>
                <w:rFonts w:hint="default" w:cs="宋体"/>
                <w:color w:val="000000"/>
                <w:sz w:val="20"/>
                <w:szCs w:val="20"/>
              </w:rPr>
            </w:pPr>
            <w:r>
              <w:rPr>
                <w:rFonts w:cs="宋体"/>
                <w:color w:val="000000"/>
                <w:sz w:val="20"/>
                <w:szCs w:val="20"/>
                <w:lang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27D3F7">
            <w:pPr>
              <w:textAlignment w:val="center"/>
              <w:rPr>
                <w:rFonts w:hint="default" w:cs="宋体"/>
                <w:color w:val="000000"/>
                <w:sz w:val="20"/>
                <w:szCs w:val="20"/>
              </w:rPr>
            </w:pPr>
            <w:r>
              <w:rPr>
                <w:rFonts w:cs="宋体"/>
                <w:color w:val="000000"/>
                <w:sz w:val="20"/>
                <w:szCs w:val="20"/>
                <w:lang w:bidi="ar"/>
              </w:rPr>
              <w:t>≥</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CCE73C">
            <w:pPr>
              <w:jc w:val="right"/>
              <w:textAlignment w:val="center"/>
              <w:rPr>
                <w:rFonts w:hint="default" w:cs="宋体"/>
                <w:color w:val="000000"/>
                <w:sz w:val="20"/>
                <w:szCs w:val="20"/>
              </w:rPr>
            </w:pPr>
            <w:r>
              <w:rPr>
                <w:rFonts w:cs="宋体"/>
                <w:color w:val="000000"/>
                <w:sz w:val="20"/>
                <w:szCs w:val="20"/>
                <w:lang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C0B820">
            <w:pPr>
              <w:jc w:val="right"/>
              <w:textAlignment w:val="center"/>
              <w:rPr>
                <w:rFonts w:hint="default" w:cs="宋体"/>
                <w:color w:val="000000"/>
                <w:sz w:val="20"/>
                <w:szCs w:val="20"/>
              </w:rPr>
            </w:pPr>
            <w:r>
              <w:rPr>
                <w:rFonts w:cs="宋体"/>
                <w:color w:val="000000"/>
                <w:sz w:val="20"/>
                <w:szCs w:val="20"/>
                <w:lang w:bidi="ar"/>
              </w:rPr>
              <w:t>90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33888D">
            <w:pPr>
              <w:jc w:val="right"/>
              <w:textAlignment w:val="center"/>
              <w:rPr>
                <w:rFonts w:hint="default" w:cs="宋体"/>
                <w:color w:val="000000"/>
                <w:sz w:val="20"/>
                <w:szCs w:val="20"/>
              </w:rPr>
            </w:pPr>
            <w:r>
              <w:rPr>
                <w:rFonts w:cs="宋体"/>
                <w:color w:val="000000"/>
                <w:sz w:val="20"/>
                <w:szCs w:val="20"/>
                <w:lang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C3F9F">
            <w:pPr>
              <w:jc w:val="right"/>
              <w:textAlignment w:val="center"/>
              <w:rPr>
                <w:rFonts w:hint="default" w:cs="宋体"/>
                <w:color w:val="000000"/>
                <w:sz w:val="20"/>
                <w:szCs w:val="20"/>
              </w:rPr>
            </w:pPr>
            <w:r>
              <w:rPr>
                <w:rFonts w:cs="宋体"/>
                <w:color w:val="000000"/>
                <w:sz w:val="20"/>
                <w:szCs w:val="20"/>
                <w:lang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A688F">
            <w:pPr>
              <w:jc w:val="right"/>
              <w:textAlignment w:val="center"/>
              <w:rPr>
                <w:rFonts w:hint="default" w:cs="宋体"/>
                <w:color w:val="000000"/>
                <w:sz w:val="20"/>
                <w:szCs w:val="20"/>
              </w:rPr>
            </w:pPr>
            <w:r>
              <w:rPr>
                <w:rFonts w:cs="宋体"/>
                <w:color w:val="000000"/>
                <w:sz w:val="20"/>
                <w:szCs w:val="20"/>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9EFDFF">
            <w:pPr>
              <w:jc w:val="right"/>
              <w:textAlignment w:val="center"/>
              <w:rPr>
                <w:rFonts w:hint="default" w:cs="宋体"/>
                <w:color w:val="000000"/>
                <w:sz w:val="20"/>
                <w:szCs w:val="20"/>
              </w:rPr>
            </w:pPr>
            <w:r>
              <w:rPr>
                <w:rFonts w:cs="宋体"/>
                <w:color w:val="000000"/>
                <w:sz w:val="20"/>
                <w:szCs w:val="20"/>
                <w:lang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FCCD6">
            <w:pPr>
              <w:textAlignment w:val="center"/>
              <w:rPr>
                <w:rFonts w:hint="default" w:cs="宋体"/>
                <w:color w:val="000000"/>
                <w:sz w:val="20"/>
                <w:szCs w:val="20"/>
              </w:rPr>
            </w:pPr>
            <w:r>
              <w:rPr>
                <w:rFonts w:cs="宋体"/>
                <w:color w:val="000000"/>
                <w:sz w:val="20"/>
                <w:szCs w:val="20"/>
                <w:lang w:bidi="ar"/>
              </w:rPr>
              <w:t>否</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7E8B1">
            <w:pPr>
              <w:rPr>
                <w:rFonts w:hint="default" w:cs="宋体"/>
                <w:color w:val="000000"/>
                <w:sz w:val="20"/>
                <w:szCs w:val="20"/>
              </w:rPr>
            </w:pPr>
          </w:p>
        </w:tc>
      </w:tr>
      <w:tr w14:paraId="210F1FF4">
        <w:tblPrEx>
          <w:tblCellMar>
            <w:top w:w="0" w:type="dxa"/>
            <w:left w:w="0" w:type="dxa"/>
            <w:bottom w:w="0" w:type="dxa"/>
            <w:right w:w="0"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BC4C4">
            <w:pPr>
              <w:textAlignment w:val="center"/>
              <w:rPr>
                <w:rFonts w:hint="default" w:cs="宋体"/>
                <w:color w:val="000000"/>
                <w:sz w:val="20"/>
                <w:szCs w:val="20"/>
              </w:rPr>
            </w:pPr>
            <w:r>
              <w:rPr>
                <w:rFonts w:cs="宋体"/>
                <w:color w:val="000000"/>
                <w:sz w:val="20"/>
                <w:szCs w:val="20"/>
                <w:lang w:bidi="ar"/>
              </w:rPr>
              <w:t>日常维修维护费用</w:t>
            </w:r>
          </w:p>
        </w:tc>
        <w:tc>
          <w:tcPr>
            <w:tcW w:w="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1CF6E3">
            <w:pPr>
              <w:textAlignment w:val="center"/>
              <w:rPr>
                <w:rFonts w:hint="default" w:cs="宋体"/>
                <w:color w:val="000000"/>
                <w:sz w:val="20"/>
                <w:szCs w:val="20"/>
              </w:rPr>
            </w:pPr>
            <w:r>
              <w:rPr>
                <w:rFonts w:cs="宋体"/>
                <w:color w:val="000000"/>
                <w:sz w:val="20"/>
                <w:szCs w:val="20"/>
                <w:lang w:bidi="ar"/>
              </w:rPr>
              <w:t>万元</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A080F9">
            <w:pPr>
              <w:textAlignment w:val="center"/>
              <w:rPr>
                <w:rFonts w:hint="default" w:cs="宋体"/>
                <w:color w:val="000000"/>
                <w:sz w:val="20"/>
                <w:szCs w:val="20"/>
              </w:rPr>
            </w:pPr>
            <w:r>
              <w:rPr>
                <w:rFonts w:cs="宋体"/>
                <w:color w:val="000000"/>
                <w:sz w:val="20"/>
                <w:szCs w:val="20"/>
                <w:lang w:bidi="ar"/>
              </w:rPr>
              <w:t>≤</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38F95">
            <w:pPr>
              <w:jc w:val="right"/>
              <w:textAlignment w:val="center"/>
              <w:rPr>
                <w:rFonts w:hint="default" w:cs="宋体"/>
                <w:color w:val="000000"/>
                <w:sz w:val="20"/>
                <w:szCs w:val="20"/>
              </w:rPr>
            </w:pPr>
            <w:r>
              <w:rPr>
                <w:rFonts w:cs="宋体"/>
                <w:color w:val="000000"/>
                <w:sz w:val="20"/>
                <w:szCs w:val="20"/>
                <w:lang w:bidi="ar"/>
              </w:rPr>
              <w:t>102</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945C91">
            <w:pPr>
              <w:jc w:val="right"/>
              <w:textAlignment w:val="center"/>
              <w:rPr>
                <w:rFonts w:hint="default" w:cs="宋体"/>
                <w:color w:val="000000"/>
                <w:sz w:val="20"/>
                <w:szCs w:val="20"/>
              </w:rPr>
            </w:pPr>
            <w:r>
              <w:rPr>
                <w:rFonts w:cs="宋体"/>
                <w:color w:val="000000"/>
                <w:sz w:val="20"/>
                <w:szCs w:val="20"/>
                <w:lang w:bidi="ar"/>
              </w:rPr>
              <w:t>71</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63FE6D">
            <w:pPr>
              <w:jc w:val="right"/>
              <w:textAlignment w:val="center"/>
              <w:rPr>
                <w:rFonts w:hint="default" w:cs="宋体"/>
                <w:color w:val="000000"/>
                <w:sz w:val="20"/>
                <w:szCs w:val="20"/>
              </w:rPr>
            </w:pPr>
            <w:r>
              <w:rPr>
                <w:rFonts w:cs="宋体"/>
                <w:color w:val="000000"/>
                <w:sz w:val="20"/>
                <w:szCs w:val="20"/>
                <w:lang w:bidi="ar"/>
              </w:rPr>
              <w:t>30.39</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048C04">
            <w:pPr>
              <w:jc w:val="right"/>
              <w:textAlignment w:val="center"/>
              <w:rPr>
                <w:rFonts w:hint="default" w:cs="宋体"/>
                <w:color w:val="000000"/>
                <w:sz w:val="20"/>
                <w:szCs w:val="20"/>
              </w:rPr>
            </w:pPr>
            <w:r>
              <w:rPr>
                <w:rFonts w:cs="宋体"/>
                <w:color w:val="000000"/>
                <w:sz w:val="20"/>
                <w:szCs w:val="20"/>
                <w:lang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BAEFA1">
            <w:pPr>
              <w:jc w:val="right"/>
              <w:textAlignment w:val="center"/>
              <w:rPr>
                <w:rFonts w:hint="default" w:cs="宋体"/>
                <w:color w:val="000000"/>
                <w:sz w:val="20"/>
                <w:szCs w:val="20"/>
              </w:rPr>
            </w:pPr>
            <w:r>
              <w:rPr>
                <w:rFonts w:cs="宋体"/>
                <w:color w:val="000000"/>
                <w:sz w:val="20"/>
                <w:szCs w:val="20"/>
                <w:lang w:bidi="ar"/>
              </w:rPr>
              <w:t>20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1E85B9">
            <w:pPr>
              <w:jc w:val="right"/>
              <w:textAlignment w:val="center"/>
              <w:rPr>
                <w:rFonts w:hint="default" w:cs="宋体"/>
                <w:color w:val="000000"/>
                <w:sz w:val="20"/>
                <w:szCs w:val="20"/>
              </w:rPr>
            </w:pPr>
            <w:r>
              <w:rPr>
                <w:rFonts w:cs="宋体"/>
                <w:color w:val="000000"/>
                <w:sz w:val="20"/>
                <w:szCs w:val="20"/>
                <w:lang w:bidi="ar"/>
              </w:rPr>
              <w:t>20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BED5EB">
            <w:pPr>
              <w:textAlignment w:val="center"/>
              <w:rPr>
                <w:rFonts w:hint="default" w:cs="宋体"/>
                <w:color w:val="000000"/>
                <w:sz w:val="20"/>
                <w:szCs w:val="20"/>
              </w:rPr>
            </w:pPr>
            <w:r>
              <w:rPr>
                <w:rFonts w:cs="宋体"/>
                <w:color w:val="000000"/>
                <w:sz w:val="20"/>
                <w:szCs w:val="20"/>
                <w:lang w:bidi="ar"/>
              </w:rPr>
              <w:t>否</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DE8C56">
            <w:pPr>
              <w:textAlignment w:val="center"/>
              <w:rPr>
                <w:rFonts w:hint="default" w:cs="宋体"/>
                <w:color w:val="000000"/>
                <w:sz w:val="20"/>
                <w:szCs w:val="20"/>
              </w:rPr>
            </w:pPr>
            <w:r>
              <w:rPr>
                <w:rFonts w:cs="宋体"/>
                <w:color w:val="000000"/>
                <w:sz w:val="20"/>
                <w:szCs w:val="20"/>
                <w:lang w:bidi="ar"/>
              </w:rPr>
              <w:t>降低维修成本</w:t>
            </w:r>
          </w:p>
        </w:tc>
      </w:tr>
    </w:tbl>
    <w:p w14:paraId="377562C3">
      <w:pPr>
        <w:pStyle w:val="11"/>
        <w:autoSpaceDE w:val="0"/>
        <w:spacing w:line="580" w:lineRule="exact"/>
        <w:ind w:firstLine="640"/>
        <w:rPr>
          <w:rFonts w:ascii="方正仿宋_GBK" w:hAnsi="方正仿宋_GBK" w:eastAsia="方正仿宋_GBK" w:cs="方正仿宋_GBK"/>
          <w:sz w:val="32"/>
          <w:szCs w:val="32"/>
          <w:shd w:val="clear" w:color="auto" w:fill="FFFFFF"/>
          <w:lang w:bidi="ar"/>
        </w:rPr>
      </w:pPr>
    </w:p>
    <w:p w14:paraId="6C4C525A">
      <w:pPr>
        <w:pStyle w:val="11"/>
        <w:autoSpaceDE w:val="0"/>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（二）单位绩效评价情况</w:t>
      </w:r>
    </w:p>
    <w:p w14:paraId="5C06D81E">
      <w:pPr>
        <w:pStyle w:val="11"/>
        <w:autoSpaceDE w:val="0"/>
        <w:spacing w:line="580"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14:paraId="362043A6">
      <w:pPr>
        <w:pStyle w:val="11"/>
        <w:autoSpaceDE w:val="0"/>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（三）财政绩效评价情况</w:t>
      </w:r>
    </w:p>
    <w:p w14:paraId="68F7A7A5">
      <w:pPr>
        <w:pStyle w:val="11"/>
        <w:autoSpaceDE w:val="0"/>
        <w:spacing w:line="580"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14:paraId="7B77B495">
      <w:pPr>
        <w:widowControl w:val="0"/>
        <w:ind w:firstLine="640" w:firstLineChars="200"/>
        <w:jc w:val="both"/>
        <w:rPr>
          <w:rFonts w:hint="default" w:ascii="方正黑体_GBK" w:hAnsi="黑体" w:eastAsia="方正黑体_GBK"/>
          <w:kern w:val="2"/>
          <w:sz w:val="32"/>
          <w:szCs w:val="32"/>
        </w:rPr>
      </w:pPr>
      <w:r>
        <w:rPr>
          <w:rFonts w:ascii="方正黑体_GBK" w:hAnsi="黑体" w:eastAsia="方正黑体_GBK"/>
          <w:kern w:val="2"/>
          <w:sz w:val="32"/>
          <w:szCs w:val="32"/>
        </w:rPr>
        <w:t>  六、专业名词解释</w:t>
      </w:r>
    </w:p>
    <w:p w14:paraId="036F14AC">
      <w:pPr>
        <w:pStyle w:val="6"/>
        <w:spacing w:before="0" w:beforeAutospacing="0" w:after="0" w:afterAutospacing="0" w:line="580" w:lineRule="exact"/>
        <w:ind w:firstLine="643"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方正仿宋_GBK" w:hAnsi="方正仿宋_GBK" w:eastAsia="方正仿宋_GBK" w:cs="方正仿宋_GBK"/>
          <w:sz w:val="32"/>
          <w:szCs w:val="32"/>
        </w:rPr>
        <w:t>（一）财政拨款收入：指本年度从本级财政部门取得的财政拨款，包括一般公共预算财政拨款和政府性基金预算财政拨款。</w:t>
      </w:r>
    </w:p>
    <w:p w14:paraId="421C14D9">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（二）事业收入：指事业单位开展专业业务活动及其辅助活动取得的现金流入；事业单位收到的财政专户实际核拨的教育收费等资金在此反映。</w:t>
      </w:r>
    </w:p>
    <w:p w14:paraId="1FDC2E7C">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（三）经营收入：指事业单位在专业业务活动及其辅助活动之外开展非独立核算经营活动取得的现金流入。</w:t>
      </w:r>
    </w:p>
    <w:p w14:paraId="607404AF">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2158520">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（五）使用非财政拨款结余：指单位在当年的“财政拨款收入”、“事业收入”、“经营收入”、“其他收入”等不足以安排当年支出的情况下，使用以前年度积累的非财政拨款结余弥补本年度收支缺口的资金。</w:t>
      </w:r>
    </w:p>
    <w:p w14:paraId="2783D344">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（六）年初结转和结余：指单位上年结转本年使用的基本支出结转、项目支出结转和结余、经营结余。</w:t>
      </w:r>
    </w:p>
    <w:p w14:paraId="0DA26192">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（七）结余分配：指单位按照国家有关规定，缴纳所得税、提取专用基金、转入非财政拨款结余等当年结余的分配情况。</w:t>
      </w:r>
    </w:p>
    <w:p w14:paraId="03B75DFD">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（八）年末结转和结余：指单位结转下年的基本支出结转、项目支出结转和结余、经营结余。</w:t>
      </w:r>
    </w:p>
    <w:p w14:paraId="368BB15C">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0AC60A0">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（十）项目支出：指在基本支出之外为完成特定行政任务和事业发展目标所发生的支出。</w:t>
      </w:r>
    </w:p>
    <w:p w14:paraId="0732BEED">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（十一）经营支出：指事业单位在专业业务活动及其辅助活动之外开展非独立核算经营活动发生的支出。</w:t>
      </w:r>
    </w:p>
    <w:p w14:paraId="5D9CFE09">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F6CBFCD">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8C9D7DB">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（十四）工资福利支出（支出经济分类科目类级）：反映单位开支的在职职工和编制外长期聘用人员的各类劳动报酬，以及为上述人员缴纳的各项社会保险费等。</w:t>
      </w:r>
    </w:p>
    <w:p w14:paraId="4F54B76D">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（十五）商品和服务支出（支出经济分类科目类级）：反映单位购买商品和服务的支出（不包括用于购置固定资产的支出、战略性和应急储备支出）。</w:t>
      </w:r>
    </w:p>
    <w:p w14:paraId="1D83C9ED">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（十六）对个人和家庭的补助（支出经济分类科目类级）：反映用于对个人和家庭的补助支出。</w:t>
      </w:r>
    </w:p>
    <w:p w14:paraId="29BE2146">
      <w:pPr>
        <w:pStyle w:val="6"/>
        <w:spacing w:before="0" w:beforeAutospacing="0" w:after="0" w:afterAutospacing="0" w:line="58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5EDC6C59">
      <w:pPr>
        <w:widowControl w:val="0"/>
        <w:ind w:firstLine="640" w:firstLineChars="200"/>
        <w:jc w:val="both"/>
        <w:rPr>
          <w:rFonts w:hint="default" w:ascii="方正黑体_GBK" w:hAnsi="黑体" w:eastAsia="方正黑体_GBK"/>
          <w:kern w:val="2"/>
          <w:sz w:val="32"/>
          <w:szCs w:val="32"/>
        </w:rPr>
      </w:pPr>
      <w:r>
        <w:rPr>
          <w:rFonts w:ascii="方正黑体_GBK" w:hAnsi="黑体" w:eastAsia="方正黑体_GBK"/>
          <w:kern w:val="2"/>
          <w:sz w:val="32"/>
          <w:szCs w:val="32"/>
        </w:rPr>
        <w:t>  七、决算公开联系方式及信息反馈渠道</w:t>
      </w:r>
    </w:p>
    <w:p w14:paraId="266CDA37">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本单位决算公开信息反馈和联系方式：余老师023-74516985。</w:t>
      </w:r>
    </w:p>
    <w:p w14:paraId="237D9377">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5E473999">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B1F4FC0">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14:paraId="20DDEDD6">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14:paraId="2E39A446">
            <w:pPr>
              <w:jc w:val="center"/>
              <w:textAlignment w:val="bottom"/>
              <w:rPr>
                <w:rFonts w:hint="default" w:cs="宋体"/>
                <w:b/>
                <w:color w:val="000000"/>
                <w:sz w:val="40"/>
                <w:szCs w:val="40"/>
              </w:rPr>
            </w:pPr>
            <w:r>
              <w:rPr>
                <w:rFonts w:cs="宋体"/>
                <w:b/>
                <w:color w:val="000000"/>
                <w:sz w:val="44"/>
                <w:szCs w:val="44"/>
                <w:lang w:bidi="ar"/>
              </w:rPr>
              <w:t>收入支出决算总表</w:t>
            </w:r>
          </w:p>
        </w:tc>
      </w:tr>
      <w:tr w14:paraId="048A5E8F">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14765518">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14:paraId="2101EFA4">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14:paraId="116E768E">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14:paraId="3ADCBE73">
            <w:pPr>
              <w:jc w:val="right"/>
              <w:textAlignment w:val="bottom"/>
              <w:rPr>
                <w:rFonts w:hint="default" w:cs="宋体"/>
                <w:color w:val="000000"/>
              </w:rPr>
            </w:pPr>
            <w:r>
              <w:rPr>
                <w:rFonts w:cs="宋体"/>
                <w:color w:val="000000"/>
                <w:lang w:bidi="ar"/>
              </w:rPr>
              <w:t>公开01表</w:t>
            </w:r>
          </w:p>
        </w:tc>
      </w:tr>
      <w:tr w14:paraId="6F232C6F">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51477B09">
            <w:pPr>
              <w:textAlignment w:val="bottom"/>
              <w:rPr>
                <w:rFonts w:hint="default" w:cs="宋体"/>
                <w:color w:val="000000"/>
              </w:rPr>
            </w:pPr>
            <w:r>
              <w:rPr>
                <w:rFonts w:cs="宋体"/>
              </w:rPr>
              <w:t>公开单位：垫江县机关后勤服务中心</w:t>
            </w:r>
          </w:p>
        </w:tc>
        <w:tc>
          <w:tcPr>
            <w:tcW w:w="4358" w:type="dxa"/>
            <w:tcBorders>
              <w:top w:val="nil"/>
              <w:left w:val="nil"/>
              <w:bottom w:val="nil"/>
              <w:right w:val="nil"/>
            </w:tcBorders>
            <w:shd w:val="clear" w:color="auto" w:fill="auto"/>
            <w:tcMar>
              <w:top w:w="15" w:type="dxa"/>
              <w:left w:w="15" w:type="dxa"/>
              <w:right w:w="15" w:type="dxa"/>
            </w:tcMar>
            <w:vAlign w:val="bottom"/>
          </w:tcPr>
          <w:p w14:paraId="4882A9AC">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14:paraId="6D4B413C">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14:paraId="556BE662">
            <w:pPr>
              <w:jc w:val="right"/>
              <w:textAlignment w:val="bottom"/>
              <w:rPr>
                <w:rFonts w:hint="default" w:cs="宋体"/>
                <w:color w:val="000000"/>
              </w:rPr>
            </w:pPr>
            <w:r>
              <w:rPr>
                <w:rFonts w:cs="宋体"/>
                <w:color w:val="000000"/>
                <w:lang w:bidi="ar"/>
              </w:rPr>
              <w:t>单位：</w:t>
            </w:r>
            <w:r>
              <w:rPr>
                <w:rFonts w:cs="宋体"/>
              </w:rPr>
              <w:t>万元</w:t>
            </w:r>
          </w:p>
        </w:tc>
      </w:tr>
      <w:tr w14:paraId="3FB58BB8">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8C725">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021721">
            <w:pPr>
              <w:jc w:val="center"/>
              <w:textAlignment w:val="center"/>
              <w:rPr>
                <w:rFonts w:hint="default" w:cs="宋体"/>
                <w:b/>
                <w:color w:val="000000"/>
                <w:sz w:val="22"/>
                <w:szCs w:val="22"/>
              </w:rPr>
            </w:pPr>
            <w:r>
              <w:rPr>
                <w:rFonts w:cs="宋体"/>
                <w:b/>
                <w:color w:val="000000"/>
                <w:sz w:val="22"/>
                <w:szCs w:val="22"/>
                <w:lang w:bidi="ar"/>
              </w:rPr>
              <w:t>支出</w:t>
            </w:r>
          </w:p>
        </w:tc>
      </w:tr>
      <w:tr w14:paraId="1102F4A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6A0C9">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D68794">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4C3C19">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537324">
            <w:pPr>
              <w:jc w:val="center"/>
              <w:textAlignment w:val="center"/>
              <w:rPr>
                <w:rFonts w:hint="default" w:cs="宋体"/>
                <w:b/>
                <w:color w:val="000000"/>
                <w:sz w:val="22"/>
                <w:szCs w:val="22"/>
              </w:rPr>
            </w:pPr>
            <w:r>
              <w:rPr>
                <w:rFonts w:cs="宋体"/>
                <w:b/>
                <w:color w:val="000000"/>
                <w:sz w:val="22"/>
                <w:szCs w:val="22"/>
                <w:lang w:bidi="ar"/>
              </w:rPr>
              <w:t>决算数</w:t>
            </w:r>
          </w:p>
        </w:tc>
      </w:tr>
      <w:tr w14:paraId="1EF16BD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53A01">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FED22">
            <w:pPr>
              <w:wordWrap w:val="0"/>
              <w:jc w:val="right"/>
              <w:textAlignment w:val="center"/>
              <w:rPr>
                <w:rFonts w:hint="default" w:cs="宋体"/>
                <w:color w:val="000000"/>
                <w:sz w:val="22"/>
                <w:szCs w:val="22"/>
              </w:rPr>
            </w:pPr>
            <w:r>
              <w:rPr>
                <w:rFonts w:cs="宋体"/>
                <w:color w:val="000000"/>
                <w:sz w:val="21"/>
                <w:szCs w:val="21"/>
                <w:lang w:bidi="ar"/>
              </w:rPr>
              <w:t xml:space="preserve">5,216.83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D7E868">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0B6E3">
            <w:pPr>
              <w:wordWrap w:val="0"/>
              <w:jc w:val="right"/>
              <w:textAlignment w:val="center"/>
              <w:rPr>
                <w:rFonts w:hint="default" w:cs="宋体"/>
                <w:color w:val="000000"/>
                <w:sz w:val="22"/>
                <w:szCs w:val="22"/>
              </w:rPr>
            </w:pPr>
            <w:r>
              <w:rPr>
                <w:rFonts w:cs="宋体"/>
                <w:color w:val="000000"/>
                <w:sz w:val="21"/>
                <w:szCs w:val="21"/>
                <w:lang w:bidi="ar"/>
              </w:rPr>
              <w:t xml:space="preserve">5,179.06 </w:t>
            </w:r>
          </w:p>
        </w:tc>
      </w:tr>
      <w:tr w14:paraId="00BE2D1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84FC5">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0438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C11134">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F9A9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14B63B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14654">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D71E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29278C">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6A46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0B245E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F6ABA">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63AD4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D60065">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811D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803C85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98CD7E">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0162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AFAE0A">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613B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39A2D1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D04DA">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4290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E6A7CA">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64DF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22D328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2EF9B">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541C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BB125E">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2443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15D3F3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CDE98">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14:paraId="0672080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3CA92D">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C18BD">
            <w:pPr>
              <w:wordWrap w:val="0"/>
              <w:jc w:val="right"/>
              <w:textAlignment w:val="center"/>
              <w:rPr>
                <w:rFonts w:hint="default" w:cs="宋体"/>
                <w:color w:val="000000"/>
                <w:sz w:val="22"/>
                <w:szCs w:val="22"/>
              </w:rPr>
            </w:pPr>
            <w:r>
              <w:rPr>
                <w:rFonts w:cs="宋体"/>
                <w:color w:val="000000"/>
                <w:sz w:val="21"/>
                <w:szCs w:val="21"/>
                <w:lang w:bidi="ar"/>
              </w:rPr>
              <w:t xml:space="preserve">16.47 </w:t>
            </w:r>
          </w:p>
        </w:tc>
      </w:tr>
      <w:tr w14:paraId="44626AF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0B39C">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EB89A1">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73599">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C4475">
            <w:pPr>
              <w:wordWrap w:val="0"/>
              <w:jc w:val="right"/>
              <w:textAlignment w:val="center"/>
              <w:rPr>
                <w:rFonts w:hint="default" w:cs="宋体"/>
                <w:color w:val="000000"/>
                <w:sz w:val="22"/>
                <w:szCs w:val="22"/>
              </w:rPr>
            </w:pPr>
            <w:r>
              <w:rPr>
                <w:rFonts w:cs="宋体"/>
                <w:color w:val="000000"/>
                <w:sz w:val="21"/>
                <w:szCs w:val="21"/>
                <w:lang w:bidi="ar"/>
              </w:rPr>
              <w:t xml:space="preserve">6.86 </w:t>
            </w:r>
          </w:p>
        </w:tc>
      </w:tr>
      <w:tr w14:paraId="6D2D9AF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EAA24">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9CA235">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755BBA">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3219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0A293D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885CD">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AC80E0">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CAF419">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A032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9AAA73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15018">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9EC728">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0BDA98">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AC1E4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4CAE35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84DDA">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B2EA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A36ABE">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F7A87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76D59A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E2A73A">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0645A">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252E85">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848B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3A27B6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21FBC">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0BD6D">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EB5425">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6B0F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F80836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64B80C">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6A27F">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A312E4">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1A0B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000211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E4747">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82F1D">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D08B1A">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C6B1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2B0865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C67F0">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95FCA">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5B0655">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880D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42232C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C605E">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CD5FBF">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0B4216">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5D658">
            <w:pPr>
              <w:wordWrap w:val="0"/>
              <w:jc w:val="right"/>
              <w:textAlignment w:val="center"/>
              <w:rPr>
                <w:rFonts w:hint="default" w:cs="宋体"/>
                <w:color w:val="000000"/>
                <w:sz w:val="22"/>
                <w:szCs w:val="22"/>
              </w:rPr>
            </w:pPr>
            <w:r>
              <w:rPr>
                <w:rFonts w:cs="宋体"/>
                <w:color w:val="000000"/>
                <w:sz w:val="21"/>
                <w:szCs w:val="21"/>
                <w:lang w:bidi="ar"/>
              </w:rPr>
              <w:t xml:space="preserve">14.95 </w:t>
            </w:r>
          </w:p>
        </w:tc>
      </w:tr>
      <w:tr w14:paraId="22FD40F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E43DF">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452C6">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857160">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5F72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E36CF4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F6B24">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7F495">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75612E">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FCD3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E9DB1F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3CFBB">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F2D18">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8AEECC">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69B3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29C4E6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03B31">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B6B58">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03E3D2">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6F45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28F0DF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35EBD">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68FF0">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D3E856">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70BE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06358D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4DAC7">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10D92">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F09CB9">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B92D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78DCEC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3059D">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22543">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373A1E">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AAA8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B90A11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BEFA1">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DC9FD">
            <w:pPr>
              <w:wordWrap w:val="0"/>
              <w:jc w:val="right"/>
              <w:textAlignment w:val="center"/>
              <w:rPr>
                <w:rFonts w:hint="default" w:cs="宋体"/>
                <w:color w:val="000000"/>
                <w:sz w:val="22"/>
                <w:szCs w:val="22"/>
              </w:rPr>
            </w:pPr>
            <w:r>
              <w:rPr>
                <w:rFonts w:cs="宋体"/>
                <w:color w:val="000000"/>
                <w:sz w:val="21"/>
                <w:szCs w:val="21"/>
                <w:lang w:bidi="ar"/>
              </w:rPr>
              <w:t xml:space="preserve">5,216.83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0A1365">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74F8C">
            <w:pPr>
              <w:wordWrap w:val="0"/>
              <w:jc w:val="right"/>
              <w:textAlignment w:val="center"/>
              <w:rPr>
                <w:rFonts w:hint="default" w:cs="宋体"/>
                <w:color w:val="000000"/>
                <w:sz w:val="22"/>
                <w:szCs w:val="22"/>
              </w:rPr>
            </w:pPr>
            <w:r>
              <w:rPr>
                <w:rFonts w:cs="宋体"/>
                <w:color w:val="000000"/>
                <w:sz w:val="21"/>
                <w:szCs w:val="21"/>
                <w:lang w:bidi="ar"/>
              </w:rPr>
              <w:t xml:space="preserve">5,217.35 </w:t>
            </w:r>
          </w:p>
        </w:tc>
      </w:tr>
      <w:tr w14:paraId="01EB295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B5764">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0A63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9FF1DB">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5ADF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B87A43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E96A1">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791C6">
            <w:pPr>
              <w:wordWrap w:val="0"/>
              <w:jc w:val="right"/>
              <w:textAlignment w:val="center"/>
              <w:rPr>
                <w:rFonts w:hint="default" w:cs="宋体"/>
                <w:color w:val="000000"/>
                <w:sz w:val="22"/>
                <w:szCs w:val="22"/>
              </w:rPr>
            </w:pPr>
            <w:r>
              <w:rPr>
                <w:rFonts w:cs="宋体"/>
                <w:color w:val="000000"/>
                <w:sz w:val="21"/>
                <w:szCs w:val="21"/>
                <w:lang w:bidi="ar"/>
              </w:rPr>
              <w:t xml:space="preserve">1.54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31726E">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E8D6AC3">
            <w:pPr>
              <w:wordWrap w:val="0"/>
              <w:jc w:val="right"/>
              <w:textAlignment w:val="center"/>
              <w:rPr>
                <w:rFonts w:hint="default" w:cs="宋体"/>
                <w:color w:val="000000"/>
                <w:sz w:val="22"/>
                <w:szCs w:val="22"/>
              </w:rPr>
            </w:pPr>
            <w:r>
              <w:rPr>
                <w:rFonts w:cs="宋体"/>
                <w:color w:val="000000"/>
                <w:sz w:val="21"/>
                <w:szCs w:val="21"/>
                <w:lang w:bidi="ar"/>
              </w:rPr>
              <w:t xml:space="preserve">1.02 </w:t>
            </w:r>
          </w:p>
        </w:tc>
      </w:tr>
      <w:tr w14:paraId="6ACEF03A">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47CD1">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5775C">
            <w:pPr>
              <w:wordWrap w:val="0"/>
              <w:jc w:val="right"/>
              <w:textAlignment w:val="center"/>
              <w:rPr>
                <w:rFonts w:hint="default" w:cs="宋体"/>
                <w:color w:val="000000"/>
                <w:sz w:val="22"/>
                <w:szCs w:val="22"/>
              </w:rPr>
            </w:pPr>
            <w:r>
              <w:rPr>
                <w:rFonts w:cs="宋体"/>
                <w:color w:val="000000"/>
                <w:sz w:val="21"/>
                <w:szCs w:val="21"/>
                <w:lang w:bidi="ar"/>
              </w:rPr>
              <w:t xml:space="preserve">5,218.37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0EE3ABFD">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7C8F1D">
            <w:pPr>
              <w:wordWrap w:val="0"/>
              <w:jc w:val="right"/>
              <w:textAlignment w:val="center"/>
              <w:rPr>
                <w:rFonts w:hint="default" w:cs="宋体"/>
                <w:color w:val="000000"/>
                <w:sz w:val="20"/>
                <w:szCs w:val="20"/>
              </w:rPr>
            </w:pPr>
            <w:r>
              <w:rPr>
                <w:rFonts w:cs="宋体"/>
                <w:color w:val="000000"/>
                <w:sz w:val="21"/>
                <w:szCs w:val="21"/>
                <w:lang w:bidi="ar"/>
              </w:rPr>
              <w:t xml:space="preserve">5,218.37 </w:t>
            </w:r>
          </w:p>
        </w:tc>
      </w:tr>
    </w:tbl>
    <w:p w14:paraId="287AEF7A">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4195B4B7">
      <w:pPr>
        <w:rPr>
          <w:rFonts w:hint="default" w:cs="宋体"/>
          <w:sz w:val="21"/>
          <w:szCs w:val="21"/>
          <w:lang w:bidi="ar"/>
        </w:rPr>
      </w:pPr>
      <w:r>
        <w:rPr>
          <w:rFonts w:cs="宋体"/>
          <w:sz w:val="21"/>
          <w:szCs w:val="21"/>
          <w:lang w:bidi="ar"/>
        </w:rPr>
        <w:br w:type="page"/>
      </w:r>
    </w:p>
    <w:p w14:paraId="26E32904">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6DCF9B9C">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14:paraId="2F47FA3F">
            <w:pPr>
              <w:jc w:val="center"/>
              <w:textAlignment w:val="bottom"/>
              <w:rPr>
                <w:rFonts w:hint="default" w:cs="宋体"/>
                <w:b/>
                <w:color w:val="000000"/>
                <w:sz w:val="40"/>
                <w:szCs w:val="40"/>
              </w:rPr>
            </w:pPr>
            <w:r>
              <w:rPr>
                <w:rFonts w:cs="宋体"/>
                <w:b/>
                <w:color w:val="000000"/>
                <w:sz w:val="44"/>
                <w:szCs w:val="44"/>
                <w:lang w:bidi="ar"/>
              </w:rPr>
              <w:t>收入决算表</w:t>
            </w:r>
          </w:p>
        </w:tc>
      </w:tr>
      <w:tr w14:paraId="6D61BB9A">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14:paraId="562E72F7">
            <w:pPr>
              <w:rPr>
                <w:rFonts w:hint="default" w:ascii="Arial" w:hAnsi="Arial" w:cs="Arial"/>
                <w:color w:val="000000"/>
                <w:sz w:val="22"/>
                <w:szCs w:val="22"/>
              </w:rPr>
            </w:pPr>
            <w:r>
              <w:rPr>
                <w:rFonts w:cs="宋体"/>
              </w:rPr>
              <w:t>公开单位：垫江县机关后勤服务中心</w:t>
            </w:r>
          </w:p>
        </w:tc>
        <w:tc>
          <w:tcPr>
            <w:tcW w:w="2412" w:type="dxa"/>
            <w:tcBorders>
              <w:top w:val="nil"/>
              <w:left w:val="nil"/>
              <w:bottom w:val="nil"/>
              <w:right w:val="nil"/>
            </w:tcBorders>
            <w:shd w:val="clear" w:color="auto" w:fill="auto"/>
            <w:tcMar>
              <w:top w:w="15" w:type="dxa"/>
              <w:left w:w="15" w:type="dxa"/>
              <w:right w:w="15" w:type="dxa"/>
            </w:tcMar>
            <w:vAlign w:val="bottom"/>
          </w:tcPr>
          <w:p w14:paraId="1C6C19BD">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14:paraId="510AE8B8">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4005F112">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565B2955">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649D698C">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510BA408">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61C84BC3">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14:paraId="272995D0">
            <w:pPr>
              <w:jc w:val="right"/>
              <w:textAlignment w:val="bottom"/>
              <w:rPr>
                <w:rFonts w:hint="default" w:cs="宋体"/>
                <w:color w:val="000000"/>
              </w:rPr>
            </w:pPr>
            <w:r>
              <w:rPr>
                <w:rFonts w:cs="宋体"/>
                <w:color w:val="000000"/>
                <w:lang w:bidi="ar"/>
              </w:rPr>
              <w:t>公开02表</w:t>
            </w:r>
          </w:p>
        </w:tc>
      </w:tr>
      <w:tr w14:paraId="41615A66">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14:paraId="6960027C">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14:paraId="03E8D28A">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14:paraId="1E8431A5">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5BC776F3">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508DF527">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649ABF3E">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236F43EA">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1FCCC3DB">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14:paraId="06AE8E8B">
            <w:pPr>
              <w:jc w:val="right"/>
              <w:textAlignment w:val="bottom"/>
              <w:rPr>
                <w:rFonts w:hint="default" w:cs="宋体"/>
                <w:color w:val="000000"/>
              </w:rPr>
            </w:pPr>
            <w:r>
              <w:rPr>
                <w:rFonts w:cs="宋体"/>
                <w:color w:val="000000"/>
                <w:lang w:bidi="ar"/>
              </w:rPr>
              <w:t>单位：</w:t>
            </w:r>
            <w:r>
              <w:rPr>
                <w:rFonts w:cs="宋体"/>
              </w:rPr>
              <w:t>万元</w:t>
            </w:r>
          </w:p>
        </w:tc>
      </w:tr>
      <w:tr w14:paraId="46C943E7">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1FBB87D7">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E59D08">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1775A">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4DEB4">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53F4578">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0E926">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102D0">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C7353">
            <w:pPr>
              <w:jc w:val="center"/>
              <w:textAlignment w:val="center"/>
              <w:rPr>
                <w:rFonts w:hint="default" w:cs="宋体"/>
                <w:b/>
                <w:color w:val="000000"/>
                <w:sz w:val="22"/>
                <w:szCs w:val="22"/>
              </w:rPr>
            </w:pPr>
            <w:r>
              <w:rPr>
                <w:rFonts w:cs="宋体"/>
                <w:b/>
                <w:color w:val="000000"/>
                <w:sz w:val="22"/>
                <w:szCs w:val="22"/>
                <w:lang w:bidi="ar"/>
              </w:rPr>
              <w:t>其他收入</w:t>
            </w:r>
          </w:p>
        </w:tc>
      </w:tr>
      <w:tr w14:paraId="49B503C4">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8390F">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A8F00C6">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541F3">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6B220">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B32B22">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AA1E4">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BA555">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0983A">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85EC3">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3F89E">
            <w:pPr>
              <w:jc w:val="center"/>
              <w:rPr>
                <w:rFonts w:hint="default" w:cs="宋体"/>
                <w:b/>
                <w:color w:val="000000"/>
                <w:sz w:val="22"/>
                <w:szCs w:val="22"/>
              </w:rPr>
            </w:pPr>
          </w:p>
        </w:tc>
      </w:tr>
      <w:tr w14:paraId="0DA34BC0">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0D1AC">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E592EED">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B3F5E">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D6ACE">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D4C2C">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F64E0">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AE06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AB3B2">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5C676">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1595F">
            <w:pPr>
              <w:jc w:val="center"/>
              <w:rPr>
                <w:rFonts w:hint="default" w:cs="宋体"/>
                <w:b/>
                <w:color w:val="000000"/>
                <w:sz w:val="22"/>
                <w:szCs w:val="22"/>
              </w:rPr>
            </w:pPr>
          </w:p>
        </w:tc>
      </w:tr>
      <w:tr w14:paraId="10308426">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6E667">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8636DF5">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A3944">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CE1F3">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C86A3">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0D925">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E16C4">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85E97">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DB922">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DA02D">
            <w:pPr>
              <w:jc w:val="center"/>
              <w:rPr>
                <w:rFonts w:hint="default" w:cs="宋体"/>
                <w:b/>
                <w:color w:val="000000"/>
                <w:sz w:val="22"/>
                <w:szCs w:val="22"/>
              </w:rPr>
            </w:pPr>
          </w:p>
        </w:tc>
      </w:tr>
      <w:tr w14:paraId="676D3596">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2873B">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6FD282B">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033CF">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E2037">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02BE9">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B375D">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CFCB3">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DA7A3">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F18F7">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893DF">
            <w:pPr>
              <w:jc w:val="center"/>
              <w:rPr>
                <w:rFonts w:hint="default" w:cs="宋体"/>
                <w:b/>
                <w:color w:val="000000"/>
                <w:sz w:val="22"/>
                <w:szCs w:val="22"/>
              </w:rPr>
            </w:pPr>
          </w:p>
        </w:tc>
      </w:tr>
      <w:tr w14:paraId="7DCB8E04">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13C7C">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FDB77">
            <w:pPr>
              <w:wordWrap w:val="0"/>
              <w:jc w:val="right"/>
              <w:textAlignment w:val="center"/>
              <w:rPr>
                <w:rFonts w:hint="default" w:cs="宋体"/>
                <w:b/>
                <w:color w:val="000000"/>
                <w:sz w:val="22"/>
                <w:szCs w:val="22"/>
              </w:rPr>
            </w:pPr>
            <w:r>
              <w:rPr>
                <w:rFonts w:cs="宋体"/>
                <w:b/>
                <w:bCs/>
                <w:color w:val="000000"/>
                <w:sz w:val="21"/>
                <w:szCs w:val="21"/>
                <w:lang w:bidi="ar"/>
              </w:rPr>
              <w:t xml:space="preserve">5,216.83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F735A">
            <w:pPr>
              <w:wordWrap w:val="0"/>
              <w:jc w:val="right"/>
              <w:textAlignment w:val="center"/>
              <w:rPr>
                <w:rFonts w:hint="default" w:cs="宋体"/>
                <w:b/>
                <w:color w:val="000000"/>
                <w:sz w:val="22"/>
                <w:szCs w:val="22"/>
              </w:rPr>
            </w:pPr>
            <w:r>
              <w:rPr>
                <w:rFonts w:cs="宋体"/>
                <w:b/>
                <w:bCs/>
                <w:color w:val="000000"/>
                <w:sz w:val="21"/>
                <w:szCs w:val="21"/>
                <w:lang w:bidi="ar"/>
              </w:rPr>
              <w:t xml:space="preserve">5,216.83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9CF196">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EF1B01">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58B11">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B0137">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EFA42">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66899">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0B0860C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339A6">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0F341">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251BA">
            <w:pPr>
              <w:wordWrap w:val="0"/>
              <w:jc w:val="right"/>
              <w:textAlignment w:val="center"/>
              <w:rPr>
                <w:rFonts w:hint="default" w:cs="宋体"/>
                <w:color w:val="000000"/>
                <w:sz w:val="18"/>
                <w:szCs w:val="18"/>
              </w:rPr>
            </w:pPr>
            <w:r>
              <w:rPr>
                <w:rFonts w:cs="宋体"/>
                <w:b/>
                <w:color w:val="000000"/>
                <w:sz w:val="21"/>
                <w:szCs w:val="21"/>
                <w:lang w:bidi="ar"/>
              </w:rPr>
              <w:t xml:space="preserve">5,178.54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8D76F">
            <w:pPr>
              <w:wordWrap w:val="0"/>
              <w:jc w:val="right"/>
              <w:textAlignment w:val="center"/>
              <w:rPr>
                <w:rFonts w:hint="default" w:cs="宋体"/>
                <w:color w:val="000000"/>
                <w:sz w:val="18"/>
                <w:szCs w:val="18"/>
              </w:rPr>
            </w:pPr>
            <w:r>
              <w:rPr>
                <w:rFonts w:cs="宋体"/>
                <w:b/>
                <w:color w:val="000000"/>
                <w:sz w:val="21"/>
                <w:szCs w:val="21"/>
                <w:lang w:bidi="ar"/>
              </w:rPr>
              <w:t xml:space="preserve">5,178.54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8388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CE9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BF25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D803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7ADF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0A34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5CC81B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63CDA">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BC5F3">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229B8">
            <w:pPr>
              <w:wordWrap w:val="0"/>
              <w:jc w:val="right"/>
              <w:textAlignment w:val="center"/>
              <w:rPr>
                <w:rFonts w:hint="default" w:cs="宋体"/>
                <w:color w:val="000000"/>
                <w:sz w:val="18"/>
                <w:szCs w:val="18"/>
              </w:rPr>
            </w:pPr>
            <w:r>
              <w:rPr>
                <w:rFonts w:cs="宋体"/>
                <w:b/>
                <w:color w:val="000000"/>
                <w:sz w:val="21"/>
                <w:szCs w:val="21"/>
                <w:lang w:bidi="ar"/>
              </w:rPr>
              <w:t xml:space="preserve">5,178.54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50418">
            <w:pPr>
              <w:wordWrap w:val="0"/>
              <w:jc w:val="right"/>
              <w:textAlignment w:val="center"/>
              <w:rPr>
                <w:rFonts w:hint="default" w:cs="宋体"/>
                <w:color w:val="000000"/>
                <w:sz w:val="18"/>
                <w:szCs w:val="18"/>
              </w:rPr>
            </w:pPr>
            <w:r>
              <w:rPr>
                <w:rFonts w:cs="宋体"/>
                <w:b/>
                <w:color w:val="000000"/>
                <w:sz w:val="21"/>
                <w:szCs w:val="21"/>
                <w:lang w:bidi="ar"/>
              </w:rPr>
              <w:t xml:space="preserve">5,178.54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F956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297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8E7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1A33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C32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C037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2DD21A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30CAA">
            <w:pPr>
              <w:textAlignment w:val="center"/>
              <w:rPr>
                <w:rFonts w:hint="default" w:cs="宋体"/>
                <w:color w:val="000000"/>
                <w:sz w:val="22"/>
                <w:szCs w:val="22"/>
              </w:rPr>
            </w:pPr>
            <w:r>
              <w:rPr>
                <w:rFonts w:cs="宋体"/>
                <w:color w:val="000000"/>
                <w:sz w:val="21"/>
                <w:szCs w:val="21"/>
                <w:lang w:bidi="ar"/>
              </w:rPr>
              <w:t>2010350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F0354">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B54E9">
            <w:pPr>
              <w:wordWrap w:val="0"/>
              <w:jc w:val="right"/>
              <w:textAlignment w:val="center"/>
              <w:rPr>
                <w:rFonts w:hint="default" w:cs="宋体"/>
                <w:color w:val="000000"/>
                <w:sz w:val="18"/>
                <w:szCs w:val="18"/>
              </w:rPr>
            </w:pPr>
            <w:r>
              <w:rPr>
                <w:rFonts w:cs="宋体"/>
                <w:color w:val="000000"/>
                <w:sz w:val="21"/>
                <w:szCs w:val="21"/>
                <w:lang w:bidi="ar"/>
              </w:rPr>
              <w:t xml:space="preserve">178.99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884C6">
            <w:pPr>
              <w:wordWrap w:val="0"/>
              <w:jc w:val="right"/>
              <w:textAlignment w:val="center"/>
              <w:rPr>
                <w:rFonts w:hint="default" w:cs="宋体"/>
                <w:color w:val="000000"/>
                <w:sz w:val="18"/>
                <w:szCs w:val="18"/>
              </w:rPr>
            </w:pPr>
            <w:r>
              <w:rPr>
                <w:rFonts w:cs="宋体"/>
                <w:color w:val="000000"/>
                <w:sz w:val="21"/>
                <w:szCs w:val="21"/>
                <w:lang w:bidi="ar"/>
              </w:rPr>
              <w:t xml:space="preserve">178.99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C1C2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C2F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3E06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2C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09CC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4C25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344B8B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A2972">
            <w:pPr>
              <w:textAlignment w:val="center"/>
              <w:rPr>
                <w:rFonts w:hint="default" w:cs="宋体"/>
                <w:color w:val="000000"/>
                <w:sz w:val="22"/>
                <w:szCs w:val="22"/>
              </w:rPr>
            </w:pPr>
            <w:r>
              <w:rPr>
                <w:rFonts w:cs="宋体"/>
                <w:color w:val="000000"/>
                <w:sz w:val="21"/>
                <w:szCs w:val="21"/>
                <w:lang w:bidi="ar"/>
              </w:rPr>
              <w:t>2010399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ADE592">
            <w:pPr>
              <w:textAlignment w:val="center"/>
              <w:rPr>
                <w:rFonts w:hint="default" w:cs="宋体"/>
                <w:color w:val="000000"/>
                <w:sz w:val="22"/>
                <w:szCs w:val="22"/>
              </w:rPr>
            </w:pPr>
            <w:r>
              <w:rPr>
                <w:rFonts w:cs="宋体"/>
                <w:color w:val="000000"/>
                <w:sz w:val="21"/>
                <w:szCs w:val="21"/>
                <w:lang w:bidi="ar"/>
              </w:rPr>
              <w:t>其他政府办公厅（室）及相关机构事务支出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C57C6">
            <w:pPr>
              <w:wordWrap w:val="0"/>
              <w:jc w:val="right"/>
              <w:textAlignment w:val="center"/>
              <w:rPr>
                <w:rFonts w:hint="default" w:cs="宋体"/>
                <w:color w:val="000000"/>
                <w:sz w:val="18"/>
                <w:szCs w:val="18"/>
              </w:rPr>
            </w:pPr>
            <w:r>
              <w:rPr>
                <w:rFonts w:cs="宋体"/>
                <w:color w:val="000000"/>
                <w:sz w:val="21"/>
                <w:szCs w:val="21"/>
                <w:lang w:bidi="ar"/>
              </w:rPr>
              <w:t xml:space="preserve">4,999.55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0305E">
            <w:pPr>
              <w:wordWrap w:val="0"/>
              <w:jc w:val="right"/>
              <w:textAlignment w:val="center"/>
              <w:rPr>
                <w:rFonts w:hint="default" w:cs="宋体"/>
                <w:color w:val="000000"/>
                <w:sz w:val="18"/>
                <w:szCs w:val="18"/>
              </w:rPr>
            </w:pPr>
            <w:r>
              <w:rPr>
                <w:rFonts w:cs="宋体"/>
                <w:color w:val="000000"/>
                <w:sz w:val="21"/>
                <w:szCs w:val="21"/>
                <w:lang w:bidi="ar"/>
              </w:rPr>
              <w:t xml:space="preserve">4,999.55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6ED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6667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A131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509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3BA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0978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334858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9CCBE">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39EBC">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C882E">
            <w:pPr>
              <w:wordWrap w:val="0"/>
              <w:jc w:val="right"/>
              <w:textAlignment w:val="center"/>
              <w:rPr>
                <w:rFonts w:hint="default" w:cs="宋体"/>
                <w:color w:val="000000"/>
                <w:sz w:val="18"/>
                <w:szCs w:val="18"/>
              </w:rPr>
            </w:pPr>
            <w:r>
              <w:rPr>
                <w:rFonts w:cs="宋体"/>
                <w:b/>
                <w:color w:val="000000"/>
                <w:sz w:val="21"/>
                <w:szCs w:val="21"/>
                <w:lang w:bidi="ar"/>
              </w:rPr>
              <w:t xml:space="preserve">16.47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6A694">
            <w:pPr>
              <w:wordWrap w:val="0"/>
              <w:jc w:val="right"/>
              <w:textAlignment w:val="center"/>
              <w:rPr>
                <w:rFonts w:hint="default" w:cs="宋体"/>
                <w:color w:val="000000"/>
                <w:sz w:val="18"/>
                <w:szCs w:val="18"/>
              </w:rPr>
            </w:pPr>
            <w:r>
              <w:rPr>
                <w:rFonts w:cs="宋体"/>
                <w:b/>
                <w:color w:val="000000"/>
                <w:sz w:val="21"/>
                <w:szCs w:val="21"/>
                <w:lang w:bidi="ar"/>
              </w:rPr>
              <w:t xml:space="preserve">16.47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848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39E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F677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8AD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BCE9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DE19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B4ED95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CE954">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7D297">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51CC5">
            <w:pPr>
              <w:wordWrap w:val="0"/>
              <w:jc w:val="right"/>
              <w:textAlignment w:val="center"/>
              <w:rPr>
                <w:rFonts w:hint="default" w:cs="宋体"/>
                <w:color w:val="000000"/>
                <w:sz w:val="18"/>
                <w:szCs w:val="18"/>
              </w:rPr>
            </w:pPr>
            <w:r>
              <w:rPr>
                <w:rFonts w:cs="宋体"/>
                <w:b/>
                <w:color w:val="000000"/>
                <w:sz w:val="21"/>
                <w:szCs w:val="21"/>
                <w:lang w:bidi="ar"/>
              </w:rPr>
              <w:t xml:space="preserve">16.47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2B6CB">
            <w:pPr>
              <w:wordWrap w:val="0"/>
              <w:jc w:val="right"/>
              <w:textAlignment w:val="center"/>
              <w:rPr>
                <w:rFonts w:hint="default" w:cs="宋体"/>
                <w:color w:val="000000"/>
                <w:sz w:val="18"/>
                <w:szCs w:val="18"/>
              </w:rPr>
            </w:pPr>
            <w:r>
              <w:rPr>
                <w:rFonts w:cs="宋体"/>
                <w:b/>
                <w:color w:val="000000"/>
                <w:sz w:val="21"/>
                <w:szCs w:val="21"/>
                <w:lang w:bidi="ar"/>
              </w:rPr>
              <w:t xml:space="preserve">16.47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4B5C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C3FA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C6B0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1327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EB37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B216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B959C7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97820">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7F396">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83F65">
            <w:pPr>
              <w:wordWrap w:val="0"/>
              <w:jc w:val="right"/>
              <w:textAlignment w:val="center"/>
              <w:rPr>
                <w:rFonts w:hint="default" w:cs="宋体"/>
                <w:color w:val="000000"/>
                <w:sz w:val="18"/>
                <w:szCs w:val="18"/>
              </w:rPr>
            </w:pPr>
            <w:r>
              <w:rPr>
                <w:rFonts w:cs="宋体"/>
                <w:color w:val="000000"/>
                <w:sz w:val="21"/>
                <w:szCs w:val="21"/>
                <w:lang w:bidi="ar"/>
              </w:rPr>
              <w:t xml:space="preserve">10.98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28619">
            <w:pPr>
              <w:wordWrap w:val="0"/>
              <w:jc w:val="right"/>
              <w:textAlignment w:val="center"/>
              <w:rPr>
                <w:rFonts w:hint="default" w:cs="宋体"/>
                <w:color w:val="000000"/>
                <w:sz w:val="18"/>
                <w:szCs w:val="18"/>
              </w:rPr>
            </w:pPr>
            <w:r>
              <w:rPr>
                <w:rFonts w:cs="宋体"/>
                <w:color w:val="000000"/>
                <w:sz w:val="21"/>
                <w:szCs w:val="21"/>
                <w:lang w:bidi="ar"/>
              </w:rPr>
              <w:t xml:space="preserve">10.98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E7B4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401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1EBF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D130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24FD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D54D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5CE9CA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49D7E">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B4864">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B7971">
            <w:pPr>
              <w:wordWrap w:val="0"/>
              <w:jc w:val="right"/>
              <w:textAlignment w:val="center"/>
              <w:rPr>
                <w:rFonts w:hint="default" w:cs="宋体"/>
                <w:color w:val="000000"/>
                <w:sz w:val="18"/>
                <w:szCs w:val="18"/>
              </w:rPr>
            </w:pPr>
            <w:r>
              <w:rPr>
                <w:rFonts w:cs="宋体"/>
                <w:color w:val="000000"/>
                <w:sz w:val="21"/>
                <w:szCs w:val="21"/>
                <w:lang w:bidi="ar"/>
              </w:rPr>
              <w:t xml:space="preserve">5.49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0DFA9">
            <w:pPr>
              <w:wordWrap w:val="0"/>
              <w:jc w:val="right"/>
              <w:textAlignment w:val="center"/>
              <w:rPr>
                <w:rFonts w:hint="default" w:cs="宋体"/>
                <w:color w:val="000000"/>
                <w:sz w:val="18"/>
                <w:szCs w:val="18"/>
              </w:rPr>
            </w:pPr>
            <w:r>
              <w:rPr>
                <w:rFonts w:cs="宋体"/>
                <w:color w:val="000000"/>
                <w:sz w:val="21"/>
                <w:szCs w:val="21"/>
                <w:lang w:bidi="ar"/>
              </w:rPr>
              <w:t xml:space="preserve">5.49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85B2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8A8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217D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18E4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977B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EB91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9DB802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43DDC">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12401">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4A0E8">
            <w:pPr>
              <w:wordWrap w:val="0"/>
              <w:jc w:val="right"/>
              <w:textAlignment w:val="center"/>
              <w:rPr>
                <w:rFonts w:hint="default" w:cs="宋体"/>
                <w:color w:val="000000"/>
                <w:sz w:val="18"/>
                <w:szCs w:val="18"/>
              </w:rPr>
            </w:pPr>
            <w:r>
              <w:rPr>
                <w:rFonts w:cs="宋体"/>
                <w:b/>
                <w:color w:val="000000"/>
                <w:sz w:val="21"/>
                <w:szCs w:val="21"/>
                <w:lang w:bidi="ar"/>
              </w:rPr>
              <w:t xml:space="preserve">6.86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2BFC2">
            <w:pPr>
              <w:wordWrap w:val="0"/>
              <w:jc w:val="right"/>
              <w:textAlignment w:val="center"/>
              <w:rPr>
                <w:rFonts w:hint="default" w:cs="宋体"/>
                <w:color w:val="000000"/>
                <w:sz w:val="18"/>
                <w:szCs w:val="18"/>
              </w:rPr>
            </w:pPr>
            <w:r>
              <w:rPr>
                <w:rFonts w:cs="宋体"/>
                <w:b/>
                <w:color w:val="000000"/>
                <w:sz w:val="21"/>
                <w:szCs w:val="21"/>
                <w:lang w:bidi="ar"/>
              </w:rPr>
              <w:t xml:space="preserve">6.86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5E68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83CF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E574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2207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7EA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4457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27304E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34608">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CE3B3">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50772">
            <w:pPr>
              <w:wordWrap w:val="0"/>
              <w:jc w:val="right"/>
              <w:textAlignment w:val="center"/>
              <w:rPr>
                <w:rFonts w:hint="default" w:cs="宋体"/>
                <w:color w:val="000000"/>
                <w:sz w:val="18"/>
                <w:szCs w:val="18"/>
              </w:rPr>
            </w:pPr>
            <w:r>
              <w:rPr>
                <w:rFonts w:cs="宋体"/>
                <w:b/>
                <w:color w:val="000000"/>
                <w:sz w:val="21"/>
                <w:szCs w:val="21"/>
                <w:lang w:bidi="ar"/>
              </w:rPr>
              <w:t xml:space="preserve">6.86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46CAD">
            <w:pPr>
              <w:wordWrap w:val="0"/>
              <w:jc w:val="right"/>
              <w:textAlignment w:val="center"/>
              <w:rPr>
                <w:rFonts w:hint="default" w:cs="宋体"/>
                <w:color w:val="000000"/>
                <w:sz w:val="18"/>
                <w:szCs w:val="18"/>
              </w:rPr>
            </w:pPr>
            <w:r>
              <w:rPr>
                <w:rFonts w:cs="宋体"/>
                <w:b/>
                <w:color w:val="000000"/>
                <w:sz w:val="21"/>
                <w:szCs w:val="21"/>
                <w:lang w:bidi="ar"/>
              </w:rPr>
              <w:t xml:space="preserve">6.86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B9D3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4A0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000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2B97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9127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1637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EE4C83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AE12D">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49695">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3CC9E">
            <w:pPr>
              <w:wordWrap w:val="0"/>
              <w:jc w:val="right"/>
              <w:textAlignment w:val="center"/>
              <w:rPr>
                <w:rFonts w:hint="default" w:cs="宋体"/>
                <w:color w:val="000000"/>
                <w:sz w:val="18"/>
                <w:szCs w:val="18"/>
              </w:rPr>
            </w:pPr>
            <w:r>
              <w:rPr>
                <w:rFonts w:cs="宋体"/>
                <w:color w:val="000000"/>
                <w:sz w:val="21"/>
                <w:szCs w:val="21"/>
                <w:lang w:bidi="ar"/>
              </w:rPr>
              <w:t xml:space="preserve">6.86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27AD0">
            <w:pPr>
              <w:wordWrap w:val="0"/>
              <w:jc w:val="right"/>
              <w:textAlignment w:val="center"/>
              <w:rPr>
                <w:rFonts w:hint="default" w:cs="宋体"/>
                <w:color w:val="000000"/>
                <w:sz w:val="18"/>
                <w:szCs w:val="18"/>
              </w:rPr>
            </w:pPr>
            <w:r>
              <w:rPr>
                <w:rFonts w:cs="宋体"/>
                <w:color w:val="000000"/>
                <w:sz w:val="21"/>
                <w:szCs w:val="21"/>
                <w:lang w:bidi="ar"/>
              </w:rPr>
              <w:t xml:space="preserve">6.86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CB1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3E3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05D8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A8A4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33FD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EF6D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AD045B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4F8E6">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33B658">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9275D">
            <w:pPr>
              <w:wordWrap w:val="0"/>
              <w:jc w:val="right"/>
              <w:textAlignment w:val="center"/>
              <w:rPr>
                <w:rFonts w:hint="default" w:cs="宋体"/>
                <w:color w:val="000000"/>
                <w:sz w:val="18"/>
                <w:szCs w:val="18"/>
              </w:rPr>
            </w:pPr>
            <w:r>
              <w:rPr>
                <w:rFonts w:cs="宋体"/>
                <w:b/>
                <w:color w:val="000000"/>
                <w:sz w:val="21"/>
                <w:szCs w:val="21"/>
                <w:lang w:bidi="ar"/>
              </w:rPr>
              <w:t xml:space="preserve">14.95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71192">
            <w:pPr>
              <w:wordWrap w:val="0"/>
              <w:jc w:val="right"/>
              <w:textAlignment w:val="center"/>
              <w:rPr>
                <w:rFonts w:hint="default" w:cs="宋体"/>
                <w:color w:val="000000"/>
                <w:sz w:val="18"/>
                <w:szCs w:val="18"/>
              </w:rPr>
            </w:pPr>
            <w:r>
              <w:rPr>
                <w:rFonts w:cs="宋体"/>
                <w:b/>
                <w:color w:val="000000"/>
                <w:sz w:val="21"/>
                <w:szCs w:val="21"/>
                <w:lang w:bidi="ar"/>
              </w:rPr>
              <w:t xml:space="preserve">14.95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8375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EB69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E5BD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C5E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F75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8025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751FFF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026A8">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99D3B">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15BB0">
            <w:pPr>
              <w:wordWrap w:val="0"/>
              <w:jc w:val="right"/>
              <w:textAlignment w:val="center"/>
              <w:rPr>
                <w:rFonts w:hint="default" w:cs="宋体"/>
                <w:color w:val="000000"/>
                <w:sz w:val="18"/>
                <w:szCs w:val="18"/>
              </w:rPr>
            </w:pPr>
            <w:r>
              <w:rPr>
                <w:rFonts w:cs="宋体"/>
                <w:b/>
                <w:color w:val="000000"/>
                <w:sz w:val="21"/>
                <w:szCs w:val="21"/>
                <w:lang w:bidi="ar"/>
              </w:rPr>
              <w:t xml:space="preserve">14.95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1644B">
            <w:pPr>
              <w:wordWrap w:val="0"/>
              <w:jc w:val="right"/>
              <w:textAlignment w:val="center"/>
              <w:rPr>
                <w:rFonts w:hint="default" w:cs="宋体"/>
                <w:color w:val="000000"/>
                <w:sz w:val="18"/>
                <w:szCs w:val="18"/>
              </w:rPr>
            </w:pPr>
            <w:r>
              <w:rPr>
                <w:rFonts w:cs="宋体"/>
                <w:b/>
                <w:color w:val="000000"/>
                <w:sz w:val="21"/>
                <w:szCs w:val="21"/>
                <w:lang w:bidi="ar"/>
              </w:rPr>
              <w:t xml:space="preserve">14.95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597D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671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902C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4B5D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8C36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7475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A81992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4E74D">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4C4FDE">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1C797">
            <w:pPr>
              <w:wordWrap w:val="0"/>
              <w:jc w:val="right"/>
              <w:textAlignment w:val="center"/>
              <w:rPr>
                <w:rFonts w:hint="default" w:cs="宋体"/>
                <w:color w:val="000000"/>
                <w:sz w:val="18"/>
                <w:szCs w:val="18"/>
              </w:rPr>
            </w:pPr>
            <w:r>
              <w:rPr>
                <w:rFonts w:cs="宋体"/>
                <w:color w:val="000000"/>
                <w:sz w:val="21"/>
                <w:szCs w:val="21"/>
                <w:lang w:bidi="ar"/>
              </w:rPr>
              <w:t xml:space="preserve">14.95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0E4A6">
            <w:pPr>
              <w:wordWrap w:val="0"/>
              <w:jc w:val="right"/>
              <w:textAlignment w:val="center"/>
              <w:rPr>
                <w:rFonts w:hint="default" w:cs="宋体"/>
                <w:color w:val="000000"/>
                <w:sz w:val="18"/>
                <w:szCs w:val="18"/>
              </w:rPr>
            </w:pPr>
            <w:r>
              <w:rPr>
                <w:rFonts w:cs="宋体"/>
                <w:color w:val="000000"/>
                <w:sz w:val="21"/>
                <w:szCs w:val="21"/>
                <w:lang w:bidi="ar"/>
              </w:rPr>
              <w:t xml:space="preserve">14.95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C6B1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464C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415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285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89EC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9354A">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14:paraId="25E0E322">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14:paraId="1103C005">
      <w:pPr>
        <w:rPr>
          <w:rFonts w:hint="default" w:cs="宋体"/>
          <w:sz w:val="21"/>
          <w:szCs w:val="21"/>
          <w:lang w:bidi="ar"/>
        </w:rPr>
      </w:pPr>
      <w:r>
        <w:rPr>
          <w:rFonts w:cs="宋体"/>
          <w:sz w:val="21"/>
          <w:szCs w:val="21"/>
          <w:lang w:bidi="ar"/>
        </w:rPr>
        <w:br w:type="page"/>
      </w:r>
    </w:p>
    <w:p w14:paraId="66DBE269">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61C7FC46">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14:paraId="3DC66BA0">
            <w:pPr>
              <w:jc w:val="center"/>
              <w:textAlignment w:val="bottom"/>
              <w:rPr>
                <w:rFonts w:hint="default" w:cs="宋体"/>
                <w:b/>
                <w:color w:val="000000"/>
                <w:sz w:val="40"/>
                <w:szCs w:val="40"/>
              </w:rPr>
            </w:pPr>
            <w:r>
              <w:rPr>
                <w:rFonts w:cs="宋体"/>
                <w:b/>
                <w:color w:val="000000"/>
                <w:sz w:val="44"/>
                <w:szCs w:val="44"/>
                <w:lang w:bidi="ar"/>
              </w:rPr>
              <w:t>支出决算表</w:t>
            </w:r>
          </w:p>
        </w:tc>
      </w:tr>
      <w:tr w14:paraId="66A6A810">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14:paraId="2B0874B6">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垫江县机关后勤服务中心 </w:t>
            </w:r>
          </w:p>
        </w:tc>
        <w:tc>
          <w:tcPr>
            <w:tcW w:w="2760" w:type="dxa"/>
            <w:tcBorders>
              <w:top w:val="nil"/>
              <w:left w:val="nil"/>
              <w:bottom w:val="nil"/>
              <w:right w:val="nil"/>
            </w:tcBorders>
            <w:shd w:val="clear" w:color="auto" w:fill="auto"/>
            <w:tcMar>
              <w:top w:w="15" w:type="dxa"/>
              <w:left w:w="15" w:type="dxa"/>
              <w:right w:w="15" w:type="dxa"/>
            </w:tcMar>
            <w:vAlign w:val="bottom"/>
          </w:tcPr>
          <w:p w14:paraId="3A95A75D">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438AE581">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465E2701">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197A9A40">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0C9FAD30">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14:paraId="0DD32085">
            <w:pPr>
              <w:jc w:val="right"/>
              <w:textAlignment w:val="bottom"/>
              <w:rPr>
                <w:rFonts w:hint="default" w:cs="宋体"/>
                <w:color w:val="000000"/>
              </w:rPr>
            </w:pPr>
            <w:r>
              <w:rPr>
                <w:rFonts w:cs="宋体"/>
                <w:color w:val="000000"/>
                <w:lang w:bidi="ar"/>
              </w:rPr>
              <w:t>公开03表</w:t>
            </w:r>
          </w:p>
        </w:tc>
      </w:tr>
      <w:tr w14:paraId="72DF25FB">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14:paraId="535E4F56">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0B10FF1B">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273087F4">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746E14B0">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07B89F46">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68C2C3C7">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14:paraId="7B3F6D13">
            <w:pPr>
              <w:jc w:val="right"/>
              <w:textAlignment w:val="bottom"/>
              <w:rPr>
                <w:rFonts w:hint="default" w:cs="宋体"/>
                <w:color w:val="000000"/>
              </w:rPr>
            </w:pPr>
            <w:r>
              <w:rPr>
                <w:rFonts w:cs="宋体"/>
                <w:color w:val="000000"/>
                <w:lang w:bidi="ar"/>
              </w:rPr>
              <w:t>单位：</w:t>
            </w:r>
            <w:r>
              <w:rPr>
                <w:rFonts w:cs="宋体"/>
              </w:rPr>
              <w:t>万元</w:t>
            </w:r>
          </w:p>
        </w:tc>
      </w:tr>
      <w:tr w14:paraId="5223DE51">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EB9D6C5">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CC21F">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1CEB0">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01431">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6FEB5">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725D5">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6F6F6">
            <w:pPr>
              <w:jc w:val="center"/>
              <w:textAlignment w:val="center"/>
              <w:rPr>
                <w:rFonts w:hint="default" w:cs="宋体"/>
                <w:b/>
                <w:color w:val="000000"/>
                <w:sz w:val="22"/>
                <w:szCs w:val="22"/>
              </w:rPr>
            </w:pPr>
            <w:r>
              <w:rPr>
                <w:rFonts w:cs="宋体"/>
                <w:b/>
                <w:color w:val="000000"/>
                <w:sz w:val="22"/>
                <w:szCs w:val="22"/>
                <w:lang w:bidi="ar"/>
              </w:rPr>
              <w:t>对附属单位补助支出</w:t>
            </w:r>
          </w:p>
        </w:tc>
      </w:tr>
      <w:tr w14:paraId="65A53149">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6D156">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14C110A8">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6EF64">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863BF">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3DFD0">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66747">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93576">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D8E32">
            <w:pPr>
              <w:jc w:val="center"/>
              <w:rPr>
                <w:rFonts w:hint="default" w:cs="宋体"/>
                <w:b/>
                <w:color w:val="000000"/>
                <w:sz w:val="22"/>
                <w:szCs w:val="22"/>
              </w:rPr>
            </w:pPr>
          </w:p>
        </w:tc>
      </w:tr>
      <w:tr w14:paraId="20DCA5C2">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74158">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CD1EF15">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45952">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7456D">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1507E">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EE0DD">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955F0">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E4ED8">
            <w:pPr>
              <w:jc w:val="center"/>
              <w:rPr>
                <w:rFonts w:hint="default" w:cs="宋体"/>
                <w:b/>
                <w:color w:val="000000"/>
                <w:sz w:val="22"/>
                <w:szCs w:val="22"/>
              </w:rPr>
            </w:pPr>
          </w:p>
        </w:tc>
      </w:tr>
      <w:tr w14:paraId="1517C00E">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D0BD9">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27465C8">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14BBF">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4180D">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9E461">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0DEAC">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A4561">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44B1D">
            <w:pPr>
              <w:jc w:val="center"/>
              <w:rPr>
                <w:rFonts w:hint="default" w:cs="宋体"/>
                <w:b/>
                <w:color w:val="000000"/>
                <w:sz w:val="22"/>
                <w:szCs w:val="22"/>
              </w:rPr>
            </w:pPr>
          </w:p>
        </w:tc>
      </w:tr>
      <w:tr w14:paraId="39D11B09">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B5BD7">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7C030ED">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4FDBD">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14267">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4EEAD">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914D1">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D9855">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CB6CC">
            <w:pPr>
              <w:jc w:val="center"/>
              <w:rPr>
                <w:rFonts w:hint="default" w:cs="宋体"/>
                <w:b/>
                <w:color w:val="000000"/>
                <w:sz w:val="22"/>
                <w:szCs w:val="22"/>
              </w:rPr>
            </w:pPr>
          </w:p>
        </w:tc>
      </w:tr>
      <w:tr w14:paraId="1AA77478">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4DC9D">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B147B">
            <w:pPr>
              <w:wordWrap w:val="0"/>
              <w:jc w:val="right"/>
              <w:textAlignment w:val="center"/>
              <w:rPr>
                <w:rFonts w:hint="default" w:cs="宋体"/>
                <w:b/>
                <w:color w:val="000000"/>
                <w:sz w:val="22"/>
                <w:szCs w:val="22"/>
              </w:rPr>
            </w:pPr>
            <w:r>
              <w:rPr>
                <w:rFonts w:cs="宋体"/>
                <w:b/>
                <w:bCs/>
                <w:color w:val="000000"/>
                <w:sz w:val="21"/>
                <w:szCs w:val="21"/>
                <w:lang w:bidi="ar"/>
              </w:rPr>
              <w:t xml:space="preserve">5,217.35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B050C">
            <w:pPr>
              <w:wordWrap w:val="0"/>
              <w:jc w:val="right"/>
              <w:textAlignment w:val="center"/>
              <w:rPr>
                <w:rFonts w:hint="default" w:cs="宋体"/>
                <w:b/>
                <w:color w:val="000000"/>
                <w:sz w:val="22"/>
                <w:szCs w:val="22"/>
              </w:rPr>
            </w:pPr>
            <w:r>
              <w:rPr>
                <w:rFonts w:cs="宋体"/>
                <w:b/>
                <w:bCs/>
                <w:color w:val="000000"/>
                <w:sz w:val="21"/>
                <w:szCs w:val="21"/>
                <w:lang w:bidi="ar"/>
              </w:rPr>
              <w:t xml:space="preserve">217.79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71BE1">
            <w:pPr>
              <w:wordWrap w:val="0"/>
              <w:jc w:val="right"/>
              <w:textAlignment w:val="center"/>
              <w:rPr>
                <w:rFonts w:hint="default" w:cs="宋体"/>
                <w:b/>
                <w:color w:val="000000"/>
                <w:sz w:val="22"/>
                <w:szCs w:val="22"/>
              </w:rPr>
            </w:pPr>
            <w:r>
              <w:rPr>
                <w:rFonts w:cs="宋体"/>
                <w:b/>
                <w:bCs/>
                <w:color w:val="000000"/>
                <w:sz w:val="21"/>
                <w:szCs w:val="21"/>
                <w:lang w:bidi="ar"/>
              </w:rPr>
              <w:t xml:space="preserve">4,999.55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DC218">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1C8A5">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D6BA8">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5155C20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C6512">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1A32E">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799E0">
            <w:pPr>
              <w:wordWrap w:val="0"/>
              <w:jc w:val="right"/>
              <w:textAlignment w:val="center"/>
              <w:rPr>
                <w:rFonts w:hint="default" w:cs="宋体"/>
                <w:color w:val="000000"/>
                <w:sz w:val="18"/>
                <w:szCs w:val="18"/>
              </w:rPr>
            </w:pPr>
            <w:r>
              <w:rPr>
                <w:rFonts w:cs="宋体"/>
                <w:b/>
                <w:color w:val="000000"/>
                <w:sz w:val="21"/>
                <w:szCs w:val="21"/>
                <w:lang w:bidi="ar"/>
              </w:rPr>
              <w:t xml:space="preserve">5,179.06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69FEF">
            <w:pPr>
              <w:wordWrap w:val="0"/>
              <w:jc w:val="right"/>
              <w:textAlignment w:val="center"/>
              <w:rPr>
                <w:rFonts w:hint="default" w:cs="宋体"/>
                <w:color w:val="000000"/>
                <w:sz w:val="18"/>
                <w:szCs w:val="18"/>
              </w:rPr>
            </w:pPr>
            <w:r>
              <w:rPr>
                <w:rFonts w:cs="宋体"/>
                <w:b/>
                <w:color w:val="000000"/>
                <w:sz w:val="21"/>
                <w:szCs w:val="21"/>
                <w:lang w:bidi="ar"/>
              </w:rPr>
              <w:t xml:space="preserve">179.51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6E8A0">
            <w:pPr>
              <w:wordWrap w:val="0"/>
              <w:jc w:val="right"/>
              <w:textAlignment w:val="center"/>
              <w:rPr>
                <w:rFonts w:hint="default" w:cs="宋体"/>
                <w:color w:val="000000"/>
                <w:sz w:val="18"/>
                <w:szCs w:val="18"/>
              </w:rPr>
            </w:pPr>
            <w:r>
              <w:rPr>
                <w:rFonts w:cs="宋体"/>
                <w:b/>
                <w:color w:val="000000"/>
                <w:sz w:val="21"/>
                <w:szCs w:val="21"/>
                <w:lang w:bidi="ar"/>
              </w:rPr>
              <w:t xml:space="preserve">4,999.55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23D0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F629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1EDC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07B82F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A194A">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4D030">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96714">
            <w:pPr>
              <w:wordWrap w:val="0"/>
              <w:jc w:val="right"/>
              <w:textAlignment w:val="center"/>
              <w:rPr>
                <w:rFonts w:hint="default" w:cs="宋体"/>
                <w:color w:val="000000"/>
                <w:sz w:val="18"/>
                <w:szCs w:val="18"/>
              </w:rPr>
            </w:pPr>
            <w:r>
              <w:rPr>
                <w:rFonts w:cs="宋体"/>
                <w:b/>
                <w:color w:val="000000"/>
                <w:sz w:val="21"/>
                <w:szCs w:val="21"/>
                <w:lang w:bidi="ar"/>
              </w:rPr>
              <w:t xml:space="preserve">5,179.06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F950F">
            <w:pPr>
              <w:wordWrap w:val="0"/>
              <w:jc w:val="right"/>
              <w:textAlignment w:val="center"/>
              <w:rPr>
                <w:rFonts w:hint="default" w:cs="宋体"/>
                <w:color w:val="000000"/>
                <w:sz w:val="18"/>
                <w:szCs w:val="18"/>
              </w:rPr>
            </w:pPr>
            <w:r>
              <w:rPr>
                <w:rFonts w:cs="宋体"/>
                <w:b/>
                <w:color w:val="000000"/>
                <w:sz w:val="21"/>
                <w:szCs w:val="21"/>
                <w:lang w:bidi="ar"/>
              </w:rPr>
              <w:t xml:space="preserve">179.51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256A4">
            <w:pPr>
              <w:wordWrap w:val="0"/>
              <w:jc w:val="right"/>
              <w:textAlignment w:val="center"/>
              <w:rPr>
                <w:rFonts w:hint="default" w:cs="宋体"/>
                <w:color w:val="000000"/>
                <w:sz w:val="18"/>
                <w:szCs w:val="18"/>
              </w:rPr>
            </w:pPr>
            <w:r>
              <w:rPr>
                <w:rFonts w:cs="宋体"/>
                <w:b/>
                <w:color w:val="000000"/>
                <w:sz w:val="21"/>
                <w:szCs w:val="21"/>
                <w:lang w:bidi="ar"/>
              </w:rPr>
              <w:t xml:space="preserve">4,999.55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0B7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6026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BEF5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A3A0B1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9291D">
            <w:pPr>
              <w:textAlignment w:val="center"/>
              <w:rPr>
                <w:rFonts w:hint="default" w:cs="宋体"/>
                <w:color w:val="000000"/>
                <w:sz w:val="22"/>
                <w:szCs w:val="22"/>
              </w:rPr>
            </w:pPr>
            <w:r>
              <w:rPr>
                <w:rFonts w:cs="宋体"/>
                <w:color w:val="000000"/>
                <w:sz w:val="21"/>
                <w:szCs w:val="21"/>
                <w:lang w:bidi="ar"/>
              </w:rPr>
              <w:t>2010350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BA2A71">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83787">
            <w:pPr>
              <w:wordWrap w:val="0"/>
              <w:jc w:val="right"/>
              <w:textAlignment w:val="center"/>
              <w:rPr>
                <w:rFonts w:hint="default" w:cs="宋体"/>
                <w:color w:val="000000"/>
                <w:sz w:val="18"/>
                <w:szCs w:val="18"/>
              </w:rPr>
            </w:pPr>
            <w:r>
              <w:rPr>
                <w:rFonts w:cs="宋体"/>
                <w:color w:val="000000"/>
                <w:sz w:val="21"/>
                <w:szCs w:val="21"/>
                <w:lang w:bidi="ar"/>
              </w:rPr>
              <w:t xml:space="preserve">179.51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FF05F">
            <w:pPr>
              <w:wordWrap w:val="0"/>
              <w:jc w:val="right"/>
              <w:textAlignment w:val="center"/>
              <w:rPr>
                <w:rFonts w:hint="default" w:cs="宋体"/>
                <w:color w:val="000000"/>
                <w:sz w:val="18"/>
                <w:szCs w:val="18"/>
              </w:rPr>
            </w:pPr>
            <w:r>
              <w:rPr>
                <w:rFonts w:cs="宋体"/>
                <w:color w:val="000000"/>
                <w:sz w:val="21"/>
                <w:szCs w:val="21"/>
                <w:lang w:bidi="ar"/>
              </w:rPr>
              <w:t xml:space="preserve">179.51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9E7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147F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02E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68D7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21C209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BEB03">
            <w:pPr>
              <w:textAlignment w:val="center"/>
              <w:rPr>
                <w:rFonts w:hint="default" w:cs="宋体"/>
                <w:color w:val="000000"/>
                <w:sz w:val="22"/>
                <w:szCs w:val="22"/>
              </w:rPr>
            </w:pPr>
            <w:r>
              <w:rPr>
                <w:rFonts w:cs="宋体"/>
                <w:color w:val="000000"/>
                <w:sz w:val="21"/>
                <w:szCs w:val="21"/>
                <w:lang w:bidi="ar"/>
              </w:rPr>
              <w:t>2010399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AC415">
            <w:pPr>
              <w:textAlignment w:val="center"/>
              <w:rPr>
                <w:rFonts w:hint="default" w:cs="宋体"/>
                <w:color w:val="000000"/>
                <w:sz w:val="22"/>
                <w:szCs w:val="22"/>
              </w:rPr>
            </w:pPr>
            <w:r>
              <w:rPr>
                <w:rFonts w:cs="宋体"/>
                <w:color w:val="000000"/>
                <w:sz w:val="21"/>
                <w:szCs w:val="21"/>
                <w:lang w:bidi="ar"/>
              </w:rPr>
              <w:t>其他政府办公厅（室）及相关机构事务支出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B186B">
            <w:pPr>
              <w:wordWrap w:val="0"/>
              <w:jc w:val="right"/>
              <w:textAlignment w:val="center"/>
              <w:rPr>
                <w:rFonts w:hint="default" w:cs="宋体"/>
                <w:color w:val="000000"/>
                <w:sz w:val="18"/>
                <w:szCs w:val="18"/>
              </w:rPr>
            </w:pPr>
            <w:r>
              <w:rPr>
                <w:rFonts w:cs="宋体"/>
                <w:color w:val="000000"/>
                <w:sz w:val="21"/>
                <w:szCs w:val="21"/>
                <w:lang w:bidi="ar"/>
              </w:rPr>
              <w:t xml:space="preserve">4,999.55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CE7C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B0DE9">
            <w:pPr>
              <w:wordWrap w:val="0"/>
              <w:jc w:val="right"/>
              <w:textAlignment w:val="center"/>
              <w:rPr>
                <w:rFonts w:hint="default" w:cs="宋体"/>
                <w:color w:val="000000"/>
                <w:sz w:val="18"/>
                <w:szCs w:val="18"/>
              </w:rPr>
            </w:pPr>
            <w:r>
              <w:rPr>
                <w:rFonts w:cs="宋体"/>
                <w:color w:val="000000"/>
                <w:sz w:val="21"/>
                <w:szCs w:val="21"/>
                <w:lang w:bidi="ar"/>
              </w:rPr>
              <w:t xml:space="preserve">4,999.55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9963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9B9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6128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47F08F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26606">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FBB1D">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8C42B">
            <w:pPr>
              <w:wordWrap w:val="0"/>
              <w:jc w:val="right"/>
              <w:textAlignment w:val="center"/>
              <w:rPr>
                <w:rFonts w:hint="default" w:cs="宋体"/>
                <w:color w:val="000000"/>
                <w:sz w:val="18"/>
                <w:szCs w:val="18"/>
              </w:rPr>
            </w:pPr>
            <w:r>
              <w:rPr>
                <w:rFonts w:cs="宋体"/>
                <w:b/>
                <w:color w:val="000000"/>
                <w:sz w:val="21"/>
                <w:szCs w:val="21"/>
                <w:lang w:bidi="ar"/>
              </w:rPr>
              <w:t xml:space="preserve">16.47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228D9">
            <w:pPr>
              <w:wordWrap w:val="0"/>
              <w:jc w:val="right"/>
              <w:textAlignment w:val="center"/>
              <w:rPr>
                <w:rFonts w:hint="default" w:cs="宋体"/>
                <w:color w:val="000000"/>
                <w:sz w:val="18"/>
                <w:szCs w:val="18"/>
              </w:rPr>
            </w:pPr>
            <w:r>
              <w:rPr>
                <w:rFonts w:cs="宋体"/>
                <w:b/>
                <w:color w:val="000000"/>
                <w:sz w:val="21"/>
                <w:szCs w:val="21"/>
                <w:lang w:bidi="ar"/>
              </w:rPr>
              <w:t xml:space="preserve">16.47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4CF0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619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056E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404D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E5C4AF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CC89B">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7B1E6">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71326">
            <w:pPr>
              <w:wordWrap w:val="0"/>
              <w:jc w:val="right"/>
              <w:textAlignment w:val="center"/>
              <w:rPr>
                <w:rFonts w:hint="default" w:cs="宋体"/>
                <w:color w:val="000000"/>
                <w:sz w:val="18"/>
                <w:szCs w:val="18"/>
              </w:rPr>
            </w:pPr>
            <w:r>
              <w:rPr>
                <w:rFonts w:cs="宋体"/>
                <w:b/>
                <w:color w:val="000000"/>
                <w:sz w:val="21"/>
                <w:szCs w:val="21"/>
                <w:lang w:bidi="ar"/>
              </w:rPr>
              <w:t xml:space="preserve">16.47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6693C">
            <w:pPr>
              <w:wordWrap w:val="0"/>
              <w:jc w:val="right"/>
              <w:textAlignment w:val="center"/>
              <w:rPr>
                <w:rFonts w:hint="default" w:cs="宋体"/>
                <w:color w:val="000000"/>
                <w:sz w:val="18"/>
                <w:szCs w:val="18"/>
              </w:rPr>
            </w:pPr>
            <w:r>
              <w:rPr>
                <w:rFonts w:cs="宋体"/>
                <w:b/>
                <w:color w:val="000000"/>
                <w:sz w:val="21"/>
                <w:szCs w:val="21"/>
                <w:lang w:bidi="ar"/>
              </w:rPr>
              <w:t xml:space="preserve">16.47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02E1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660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5AD6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FE7D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E229EC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3934A">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20811">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037EB">
            <w:pPr>
              <w:wordWrap w:val="0"/>
              <w:jc w:val="right"/>
              <w:textAlignment w:val="center"/>
              <w:rPr>
                <w:rFonts w:hint="default" w:cs="宋体"/>
                <w:color w:val="000000"/>
                <w:sz w:val="18"/>
                <w:szCs w:val="18"/>
              </w:rPr>
            </w:pPr>
            <w:r>
              <w:rPr>
                <w:rFonts w:cs="宋体"/>
                <w:color w:val="000000"/>
                <w:sz w:val="21"/>
                <w:szCs w:val="21"/>
                <w:lang w:bidi="ar"/>
              </w:rPr>
              <w:t xml:space="preserve">10.98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189BD">
            <w:pPr>
              <w:wordWrap w:val="0"/>
              <w:jc w:val="right"/>
              <w:textAlignment w:val="center"/>
              <w:rPr>
                <w:rFonts w:hint="default" w:cs="宋体"/>
                <w:color w:val="000000"/>
                <w:sz w:val="18"/>
                <w:szCs w:val="18"/>
              </w:rPr>
            </w:pPr>
            <w:r>
              <w:rPr>
                <w:rFonts w:cs="宋体"/>
                <w:color w:val="000000"/>
                <w:sz w:val="21"/>
                <w:szCs w:val="21"/>
                <w:lang w:bidi="ar"/>
              </w:rPr>
              <w:t xml:space="preserve">10.98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281F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9450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622F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04F4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266521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9020B">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314D9">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9A915">
            <w:pPr>
              <w:wordWrap w:val="0"/>
              <w:jc w:val="right"/>
              <w:textAlignment w:val="center"/>
              <w:rPr>
                <w:rFonts w:hint="default" w:cs="宋体"/>
                <w:color w:val="000000"/>
                <w:sz w:val="18"/>
                <w:szCs w:val="18"/>
              </w:rPr>
            </w:pPr>
            <w:r>
              <w:rPr>
                <w:rFonts w:cs="宋体"/>
                <w:color w:val="000000"/>
                <w:sz w:val="21"/>
                <w:szCs w:val="21"/>
                <w:lang w:bidi="ar"/>
              </w:rPr>
              <w:t xml:space="preserve">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62ED8">
            <w:pPr>
              <w:wordWrap w:val="0"/>
              <w:jc w:val="right"/>
              <w:textAlignment w:val="center"/>
              <w:rPr>
                <w:rFonts w:hint="default" w:cs="宋体"/>
                <w:color w:val="000000"/>
                <w:sz w:val="18"/>
                <w:szCs w:val="18"/>
              </w:rPr>
            </w:pPr>
            <w:r>
              <w:rPr>
                <w:rFonts w:cs="宋体"/>
                <w:color w:val="000000"/>
                <w:sz w:val="21"/>
                <w:szCs w:val="21"/>
                <w:lang w:bidi="ar"/>
              </w:rPr>
              <w:t xml:space="preserve">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F413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FA43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A38D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9F98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CC6536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58B92">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1A5BF">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61CB7">
            <w:pPr>
              <w:wordWrap w:val="0"/>
              <w:jc w:val="right"/>
              <w:textAlignment w:val="center"/>
              <w:rPr>
                <w:rFonts w:hint="default" w:cs="宋体"/>
                <w:color w:val="000000"/>
                <w:sz w:val="18"/>
                <w:szCs w:val="18"/>
              </w:rPr>
            </w:pPr>
            <w:r>
              <w:rPr>
                <w:rFonts w:cs="宋体"/>
                <w:b/>
                <w:color w:val="000000"/>
                <w:sz w:val="21"/>
                <w:szCs w:val="21"/>
                <w:lang w:bidi="ar"/>
              </w:rPr>
              <w:t xml:space="preserve">6.86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7C3AF">
            <w:pPr>
              <w:wordWrap w:val="0"/>
              <w:jc w:val="right"/>
              <w:textAlignment w:val="center"/>
              <w:rPr>
                <w:rFonts w:hint="default" w:cs="宋体"/>
                <w:color w:val="000000"/>
                <w:sz w:val="18"/>
                <w:szCs w:val="18"/>
              </w:rPr>
            </w:pPr>
            <w:r>
              <w:rPr>
                <w:rFonts w:cs="宋体"/>
                <w:b/>
                <w:color w:val="000000"/>
                <w:sz w:val="21"/>
                <w:szCs w:val="21"/>
                <w:lang w:bidi="ar"/>
              </w:rPr>
              <w:t xml:space="preserve">6.86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16D0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251E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0DAD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EF80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BD63EB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E3AA4">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2D26F">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81760">
            <w:pPr>
              <w:wordWrap w:val="0"/>
              <w:jc w:val="right"/>
              <w:textAlignment w:val="center"/>
              <w:rPr>
                <w:rFonts w:hint="default" w:cs="宋体"/>
                <w:color w:val="000000"/>
                <w:sz w:val="18"/>
                <w:szCs w:val="18"/>
              </w:rPr>
            </w:pPr>
            <w:r>
              <w:rPr>
                <w:rFonts w:cs="宋体"/>
                <w:b/>
                <w:color w:val="000000"/>
                <w:sz w:val="21"/>
                <w:szCs w:val="21"/>
                <w:lang w:bidi="ar"/>
              </w:rPr>
              <w:t xml:space="preserve">6.86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4A58A">
            <w:pPr>
              <w:wordWrap w:val="0"/>
              <w:jc w:val="right"/>
              <w:textAlignment w:val="center"/>
              <w:rPr>
                <w:rFonts w:hint="default" w:cs="宋体"/>
                <w:color w:val="000000"/>
                <w:sz w:val="18"/>
                <w:szCs w:val="18"/>
              </w:rPr>
            </w:pPr>
            <w:r>
              <w:rPr>
                <w:rFonts w:cs="宋体"/>
                <w:b/>
                <w:color w:val="000000"/>
                <w:sz w:val="21"/>
                <w:szCs w:val="21"/>
                <w:lang w:bidi="ar"/>
              </w:rPr>
              <w:t xml:space="preserve">6.86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4B17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F8D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FC4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81C3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5865FB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48EE8">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86BAB">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A5EBE">
            <w:pPr>
              <w:wordWrap w:val="0"/>
              <w:jc w:val="right"/>
              <w:textAlignment w:val="center"/>
              <w:rPr>
                <w:rFonts w:hint="default" w:cs="宋体"/>
                <w:color w:val="000000"/>
                <w:sz w:val="18"/>
                <w:szCs w:val="18"/>
              </w:rPr>
            </w:pPr>
            <w:r>
              <w:rPr>
                <w:rFonts w:cs="宋体"/>
                <w:color w:val="000000"/>
                <w:sz w:val="21"/>
                <w:szCs w:val="21"/>
                <w:lang w:bidi="ar"/>
              </w:rPr>
              <w:t xml:space="preserve">6.86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3679F">
            <w:pPr>
              <w:wordWrap w:val="0"/>
              <w:jc w:val="right"/>
              <w:textAlignment w:val="center"/>
              <w:rPr>
                <w:rFonts w:hint="default" w:cs="宋体"/>
                <w:color w:val="000000"/>
                <w:sz w:val="18"/>
                <w:szCs w:val="18"/>
              </w:rPr>
            </w:pPr>
            <w:r>
              <w:rPr>
                <w:rFonts w:cs="宋体"/>
                <w:color w:val="000000"/>
                <w:sz w:val="21"/>
                <w:szCs w:val="21"/>
                <w:lang w:bidi="ar"/>
              </w:rPr>
              <w:t xml:space="preserve">6.86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AF3C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8C35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F51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62DF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9E4AE0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2E2E3">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B7B51">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6F1B5">
            <w:pPr>
              <w:wordWrap w:val="0"/>
              <w:jc w:val="right"/>
              <w:textAlignment w:val="center"/>
              <w:rPr>
                <w:rFonts w:hint="default" w:cs="宋体"/>
                <w:color w:val="000000"/>
                <w:sz w:val="18"/>
                <w:szCs w:val="18"/>
              </w:rPr>
            </w:pPr>
            <w:r>
              <w:rPr>
                <w:rFonts w:cs="宋体"/>
                <w:b/>
                <w:color w:val="000000"/>
                <w:sz w:val="21"/>
                <w:szCs w:val="21"/>
                <w:lang w:bidi="ar"/>
              </w:rPr>
              <w:t xml:space="preserve">14.95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18672">
            <w:pPr>
              <w:wordWrap w:val="0"/>
              <w:jc w:val="right"/>
              <w:textAlignment w:val="center"/>
              <w:rPr>
                <w:rFonts w:hint="default" w:cs="宋体"/>
                <w:color w:val="000000"/>
                <w:sz w:val="18"/>
                <w:szCs w:val="18"/>
              </w:rPr>
            </w:pPr>
            <w:r>
              <w:rPr>
                <w:rFonts w:cs="宋体"/>
                <w:b/>
                <w:color w:val="000000"/>
                <w:sz w:val="21"/>
                <w:szCs w:val="21"/>
                <w:lang w:bidi="ar"/>
              </w:rPr>
              <w:t xml:space="preserve">14.95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078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AE20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3956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8EE7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5B3DE2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CD69F">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E4246">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0F116">
            <w:pPr>
              <w:wordWrap w:val="0"/>
              <w:jc w:val="right"/>
              <w:textAlignment w:val="center"/>
              <w:rPr>
                <w:rFonts w:hint="default" w:cs="宋体"/>
                <w:color w:val="000000"/>
                <w:sz w:val="18"/>
                <w:szCs w:val="18"/>
              </w:rPr>
            </w:pPr>
            <w:r>
              <w:rPr>
                <w:rFonts w:cs="宋体"/>
                <w:b/>
                <w:color w:val="000000"/>
                <w:sz w:val="21"/>
                <w:szCs w:val="21"/>
                <w:lang w:bidi="ar"/>
              </w:rPr>
              <w:t xml:space="preserve">14.95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28CC5">
            <w:pPr>
              <w:wordWrap w:val="0"/>
              <w:jc w:val="right"/>
              <w:textAlignment w:val="center"/>
              <w:rPr>
                <w:rFonts w:hint="default" w:cs="宋体"/>
                <w:color w:val="000000"/>
                <w:sz w:val="18"/>
                <w:szCs w:val="18"/>
              </w:rPr>
            </w:pPr>
            <w:r>
              <w:rPr>
                <w:rFonts w:cs="宋体"/>
                <w:b/>
                <w:color w:val="000000"/>
                <w:sz w:val="21"/>
                <w:szCs w:val="21"/>
                <w:lang w:bidi="ar"/>
              </w:rPr>
              <w:t xml:space="preserve">14.95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FD21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1DFA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8883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9357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D66664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8C2A7">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FDEC3">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5F3C3">
            <w:pPr>
              <w:wordWrap w:val="0"/>
              <w:jc w:val="right"/>
              <w:textAlignment w:val="center"/>
              <w:rPr>
                <w:rFonts w:hint="default" w:cs="宋体"/>
                <w:color w:val="000000"/>
                <w:sz w:val="18"/>
                <w:szCs w:val="18"/>
              </w:rPr>
            </w:pPr>
            <w:r>
              <w:rPr>
                <w:rFonts w:cs="宋体"/>
                <w:color w:val="000000"/>
                <w:sz w:val="21"/>
                <w:szCs w:val="21"/>
                <w:lang w:bidi="ar"/>
              </w:rPr>
              <w:t xml:space="preserve">14.95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5AE3E">
            <w:pPr>
              <w:wordWrap w:val="0"/>
              <w:jc w:val="right"/>
              <w:textAlignment w:val="center"/>
              <w:rPr>
                <w:rFonts w:hint="default" w:cs="宋体"/>
                <w:color w:val="000000"/>
                <w:sz w:val="18"/>
                <w:szCs w:val="18"/>
              </w:rPr>
            </w:pPr>
            <w:r>
              <w:rPr>
                <w:rFonts w:cs="宋体"/>
                <w:color w:val="000000"/>
                <w:sz w:val="21"/>
                <w:szCs w:val="21"/>
                <w:lang w:bidi="ar"/>
              </w:rPr>
              <w:t xml:space="preserve">14.95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990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AB09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B528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A5FCC">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14:paraId="207033FE">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0FE8E008">
      <w:pPr>
        <w:rPr>
          <w:rFonts w:hint="default" w:cs="宋体"/>
          <w:sz w:val="21"/>
          <w:szCs w:val="21"/>
          <w:lang w:bidi="ar"/>
        </w:rPr>
      </w:pPr>
      <w:r>
        <w:rPr>
          <w:rFonts w:cs="宋体"/>
          <w:sz w:val="21"/>
          <w:szCs w:val="21"/>
          <w:lang w:bidi="ar"/>
        </w:rPr>
        <w:br w:type="page"/>
      </w:r>
    </w:p>
    <w:p w14:paraId="645A6168">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14:paraId="1AAD83F1">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14:paraId="6F26F184">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14:paraId="64649539">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14:paraId="78076E22">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垫江县机关后勤服务中心</w:t>
            </w:r>
          </w:p>
        </w:tc>
        <w:tc>
          <w:tcPr>
            <w:tcW w:w="3752" w:type="dxa"/>
            <w:tcBorders>
              <w:top w:val="nil"/>
              <w:left w:val="nil"/>
              <w:bottom w:val="nil"/>
              <w:right w:val="nil"/>
            </w:tcBorders>
            <w:shd w:val="clear" w:color="auto" w:fill="auto"/>
            <w:tcMar>
              <w:top w:w="15" w:type="dxa"/>
              <w:left w:w="15" w:type="dxa"/>
              <w:right w:w="15" w:type="dxa"/>
            </w:tcMar>
            <w:vAlign w:val="bottom"/>
          </w:tcPr>
          <w:p w14:paraId="6297C50E">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14:paraId="33E34CFD">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14:paraId="51705AF4">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14:paraId="04BA5DDB">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14:paraId="70D917FA">
            <w:pPr>
              <w:jc w:val="right"/>
              <w:textAlignment w:val="bottom"/>
              <w:rPr>
                <w:rFonts w:hint="default" w:cs="宋体"/>
                <w:color w:val="000000"/>
              </w:rPr>
            </w:pPr>
            <w:r>
              <w:rPr>
                <w:rFonts w:cs="宋体"/>
                <w:color w:val="000000"/>
                <w:lang w:bidi="ar"/>
              </w:rPr>
              <w:t>公开04表</w:t>
            </w:r>
          </w:p>
        </w:tc>
      </w:tr>
      <w:tr w14:paraId="3AF4B21C">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14:paraId="67263599">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14:paraId="235FD058">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14:paraId="1F815E92">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14:paraId="4CC9C733">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14:paraId="5F000E78">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14:paraId="0BFC6D3F">
            <w:pPr>
              <w:jc w:val="right"/>
              <w:textAlignment w:val="bottom"/>
              <w:rPr>
                <w:rFonts w:hint="default" w:cs="宋体"/>
                <w:color w:val="000000"/>
              </w:rPr>
            </w:pPr>
            <w:r>
              <w:rPr>
                <w:rFonts w:cs="宋体"/>
                <w:color w:val="000000"/>
                <w:lang w:bidi="ar"/>
              </w:rPr>
              <w:t>单位：</w:t>
            </w:r>
            <w:r>
              <w:rPr>
                <w:rFonts w:cs="宋体"/>
              </w:rPr>
              <w:t>万元</w:t>
            </w:r>
          </w:p>
        </w:tc>
      </w:tr>
      <w:tr w14:paraId="06F46567">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65385">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E1909">
            <w:pPr>
              <w:jc w:val="center"/>
              <w:textAlignment w:val="center"/>
              <w:rPr>
                <w:rFonts w:hint="default" w:cs="宋体"/>
                <w:b/>
                <w:color w:val="000000"/>
                <w:sz w:val="22"/>
                <w:szCs w:val="22"/>
              </w:rPr>
            </w:pPr>
            <w:r>
              <w:rPr>
                <w:rFonts w:cs="宋体"/>
                <w:b/>
                <w:color w:val="000000"/>
                <w:sz w:val="22"/>
                <w:szCs w:val="22"/>
                <w:lang w:bidi="ar"/>
              </w:rPr>
              <w:t>支     出</w:t>
            </w:r>
          </w:p>
        </w:tc>
      </w:tr>
      <w:tr w14:paraId="12579D6D">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848C0">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38543">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DA4AE4">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F95FC2">
            <w:pPr>
              <w:jc w:val="center"/>
              <w:textAlignment w:val="center"/>
              <w:rPr>
                <w:rFonts w:hint="default" w:cs="宋体"/>
                <w:b/>
                <w:color w:val="000000"/>
                <w:sz w:val="22"/>
                <w:szCs w:val="22"/>
              </w:rPr>
            </w:pPr>
            <w:r>
              <w:rPr>
                <w:rFonts w:cs="宋体"/>
                <w:b/>
                <w:color w:val="000000"/>
                <w:sz w:val="22"/>
                <w:szCs w:val="22"/>
                <w:lang w:bidi="ar"/>
              </w:rPr>
              <w:t>决算数</w:t>
            </w:r>
          </w:p>
        </w:tc>
      </w:tr>
      <w:tr w14:paraId="43F9DEF2">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07D1E">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4C41F">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898D43">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2D8FD">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04E11">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E8862">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F6C7B">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14:paraId="3CDC44B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7F9BA">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09AC6">
            <w:pPr>
              <w:wordWrap w:val="0"/>
              <w:jc w:val="right"/>
              <w:textAlignment w:val="center"/>
              <w:rPr>
                <w:rFonts w:hint="default" w:cs="宋体"/>
                <w:color w:val="000000"/>
                <w:sz w:val="22"/>
                <w:szCs w:val="22"/>
              </w:rPr>
            </w:pPr>
            <w:r>
              <w:rPr>
                <w:rFonts w:cs="宋体"/>
                <w:color w:val="000000"/>
                <w:sz w:val="21"/>
                <w:szCs w:val="21"/>
                <w:lang w:bidi="ar"/>
              </w:rPr>
              <w:t xml:space="preserve">5,216.83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3655E">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7F5AA">
            <w:pPr>
              <w:wordWrap w:val="0"/>
              <w:jc w:val="right"/>
              <w:textAlignment w:val="center"/>
              <w:rPr>
                <w:rFonts w:hint="default" w:cs="宋体"/>
                <w:color w:val="000000"/>
                <w:sz w:val="22"/>
                <w:szCs w:val="22"/>
              </w:rPr>
            </w:pPr>
            <w:r>
              <w:rPr>
                <w:rFonts w:cs="宋体"/>
                <w:color w:val="000000"/>
                <w:sz w:val="21"/>
                <w:szCs w:val="21"/>
                <w:lang w:bidi="ar"/>
              </w:rPr>
              <w:t xml:space="preserve">5,179.06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E1606">
            <w:pPr>
              <w:wordWrap w:val="0"/>
              <w:jc w:val="right"/>
              <w:textAlignment w:val="center"/>
              <w:rPr>
                <w:rFonts w:hint="default" w:cs="宋体"/>
                <w:color w:val="000000"/>
                <w:sz w:val="22"/>
                <w:szCs w:val="22"/>
              </w:rPr>
            </w:pPr>
            <w:r>
              <w:rPr>
                <w:rFonts w:cs="宋体"/>
                <w:color w:val="000000"/>
                <w:sz w:val="21"/>
                <w:szCs w:val="21"/>
                <w:lang w:bidi="ar"/>
              </w:rPr>
              <w:t xml:space="preserve">5,179.06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BC03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70BA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118EDC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9526D">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8AFA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7557F">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28E4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6C4F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BDE0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B49F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CDF7D8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B23BD">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FF55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74A705">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6E2C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6962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ABF1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43A2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BC737B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4806A">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B6F7EC">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F5B5C">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EC91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9873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6998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19E6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5B092B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5DB48">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45754A">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4D7DB">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6C54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FD3E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8FD6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51EA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4E2D01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7E6E6">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6EE08E">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D1FB3">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E543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ABD9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9DCA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C558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0D6C82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141F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3F33C7">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43A70">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9006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2970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C670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6DAF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BC52F8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EDCAB">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5A410B">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89F82">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EDF53">
            <w:pPr>
              <w:wordWrap w:val="0"/>
              <w:jc w:val="right"/>
              <w:textAlignment w:val="center"/>
              <w:rPr>
                <w:rFonts w:hint="default" w:cs="宋体"/>
                <w:color w:val="000000"/>
                <w:sz w:val="22"/>
                <w:szCs w:val="22"/>
              </w:rPr>
            </w:pPr>
            <w:r>
              <w:rPr>
                <w:rFonts w:cs="宋体"/>
                <w:color w:val="000000"/>
                <w:sz w:val="21"/>
                <w:szCs w:val="21"/>
                <w:lang w:bidi="ar"/>
              </w:rPr>
              <w:t xml:space="preserve">16.47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0EC41">
            <w:pPr>
              <w:wordWrap w:val="0"/>
              <w:jc w:val="right"/>
              <w:textAlignment w:val="center"/>
              <w:rPr>
                <w:rFonts w:hint="default" w:cs="宋体"/>
                <w:color w:val="000000"/>
                <w:sz w:val="22"/>
                <w:szCs w:val="22"/>
              </w:rPr>
            </w:pPr>
            <w:r>
              <w:rPr>
                <w:rFonts w:cs="宋体"/>
                <w:color w:val="000000"/>
                <w:sz w:val="21"/>
                <w:szCs w:val="21"/>
                <w:lang w:bidi="ar"/>
              </w:rPr>
              <w:t xml:space="preserve">16.47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7E3E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3A27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166F52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6E273">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6282E7">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50709">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5C514">
            <w:pPr>
              <w:wordWrap w:val="0"/>
              <w:jc w:val="right"/>
              <w:textAlignment w:val="center"/>
              <w:rPr>
                <w:rFonts w:hint="default" w:cs="宋体"/>
                <w:color w:val="000000"/>
                <w:sz w:val="22"/>
                <w:szCs w:val="22"/>
              </w:rPr>
            </w:pPr>
            <w:r>
              <w:rPr>
                <w:rFonts w:cs="宋体"/>
                <w:color w:val="000000"/>
                <w:sz w:val="21"/>
                <w:szCs w:val="21"/>
                <w:lang w:bidi="ar"/>
              </w:rPr>
              <w:t xml:space="preserve">6.86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073E6">
            <w:pPr>
              <w:wordWrap w:val="0"/>
              <w:jc w:val="right"/>
              <w:textAlignment w:val="center"/>
              <w:rPr>
                <w:rFonts w:hint="default" w:cs="宋体"/>
                <w:color w:val="000000"/>
                <w:sz w:val="22"/>
                <w:szCs w:val="22"/>
              </w:rPr>
            </w:pPr>
            <w:r>
              <w:rPr>
                <w:rFonts w:cs="宋体"/>
                <w:color w:val="000000"/>
                <w:sz w:val="21"/>
                <w:szCs w:val="21"/>
                <w:lang w:bidi="ar"/>
              </w:rPr>
              <w:t xml:space="preserve">6.86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7B7A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35C2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6DA809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3005B">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D6745">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71886">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5FFB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F7FF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61E6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58B0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C1B9B5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973B1">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B3CB1">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76F9E">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9BEC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55D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24C2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3E2A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E95E43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B5ACF">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E0DE0">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8048A">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0F2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E007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48B3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639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08883A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66674">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5C528">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0896B">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4D68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4487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4F4F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E120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48824E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A2712">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0D947">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1BBAB">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EA44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19DD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EE10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DFF3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429278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C43D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D897E">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A6826">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CCB3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0A8F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7CD5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BF5E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E6B4D9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E1FEA">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E10F">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B33C9">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51E2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9A4F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F2FE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2720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4CEBEB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CDC9A">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D872B">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CA6DB">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6E36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CEB9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A3F4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450E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FE06F0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96B72">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639EB">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E21262">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D4B0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4620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761F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36F7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892295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0DF7A">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2680A">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4AD01">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ADB8D">
            <w:pPr>
              <w:wordWrap w:val="0"/>
              <w:jc w:val="right"/>
              <w:textAlignment w:val="center"/>
              <w:rPr>
                <w:rFonts w:hint="default" w:cs="宋体"/>
                <w:color w:val="000000"/>
                <w:sz w:val="22"/>
                <w:szCs w:val="22"/>
              </w:rPr>
            </w:pPr>
            <w:r>
              <w:rPr>
                <w:rFonts w:cs="宋体"/>
                <w:color w:val="000000"/>
                <w:sz w:val="21"/>
                <w:szCs w:val="21"/>
                <w:lang w:bidi="ar"/>
              </w:rPr>
              <w:t xml:space="preserve">14.95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FE412">
            <w:pPr>
              <w:wordWrap w:val="0"/>
              <w:jc w:val="right"/>
              <w:textAlignment w:val="center"/>
              <w:rPr>
                <w:rFonts w:hint="default" w:cs="宋体"/>
                <w:color w:val="000000"/>
                <w:sz w:val="22"/>
                <w:szCs w:val="22"/>
              </w:rPr>
            </w:pPr>
            <w:r>
              <w:rPr>
                <w:rFonts w:cs="宋体"/>
                <w:color w:val="000000"/>
                <w:sz w:val="21"/>
                <w:szCs w:val="21"/>
                <w:lang w:bidi="ar"/>
              </w:rPr>
              <w:t xml:space="preserve">14.95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08F9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1AFA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735B60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C1AD3">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C72C0">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9C844">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4A51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3836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9C4B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2482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1D958B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402C8">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B6E8A">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5B751">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4E76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B777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64EA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D96B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4F02AD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E5658">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97DC4">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33D16">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9275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91F8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DC9F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393D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6F7664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48FAE">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2A103">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249B8">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2AD7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5ED1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444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A5B1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C98E60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DD2C913">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19CE8">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23183">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F4F1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437B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781A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C403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552FDB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14A63B1">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1A3B4">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5DB27">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355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E92C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FE05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B041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0DE68C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A20A836">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F729A">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4EF451">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3D1F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6CF2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DA7C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5C7C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14D754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E72DA">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590BF">
            <w:pPr>
              <w:wordWrap w:val="0"/>
              <w:jc w:val="right"/>
              <w:textAlignment w:val="center"/>
              <w:rPr>
                <w:rFonts w:hint="default" w:cs="宋体"/>
                <w:color w:val="000000"/>
                <w:sz w:val="22"/>
                <w:szCs w:val="22"/>
              </w:rPr>
            </w:pPr>
            <w:r>
              <w:rPr>
                <w:rFonts w:cs="宋体"/>
                <w:color w:val="000000"/>
                <w:sz w:val="21"/>
                <w:szCs w:val="21"/>
                <w:lang w:bidi="ar"/>
              </w:rPr>
              <w:t xml:space="preserve">5,216.83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B079D">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10E27">
            <w:pPr>
              <w:wordWrap w:val="0"/>
              <w:jc w:val="right"/>
              <w:textAlignment w:val="center"/>
              <w:rPr>
                <w:rFonts w:hint="default" w:cs="宋体"/>
                <w:color w:val="000000"/>
                <w:sz w:val="22"/>
                <w:szCs w:val="22"/>
              </w:rPr>
            </w:pPr>
            <w:r>
              <w:rPr>
                <w:rFonts w:cs="宋体"/>
                <w:color w:val="000000"/>
                <w:sz w:val="21"/>
                <w:szCs w:val="21"/>
                <w:lang w:bidi="ar"/>
              </w:rPr>
              <w:t xml:space="preserve">5,217.35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FF09E">
            <w:pPr>
              <w:wordWrap w:val="0"/>
              <w:jc w:val="right"/>
              <w:textAlignment w:val="center"/>
              <w:rPr>
                <w:rFonts w:hint="default" w:cs="宋体"/>
                <w:color w:val="000000"/>
                <w:sz w:val="22"/>
                <w:szCs w:val="22"/>
              </w:rPr>
            </w:pPr>
            <w:r>
              <w:rPr>
                <w:rFonts w:cs="宋体"/>
                <w:color w:val="000000"/>
                <w:sz w:val="21"/>
                <w:szCs w:val="21"/>
                <w:lang w:bidi="ar"/>
              </w:rPr>
              <w:t xml:space="preserve">5,217.35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E19A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8750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51EE73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A3DBC">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09BB4">
            <w:pPr>
              <w:wordWrap w:val="0"/>
              <w:jc w:val="right"/>
              <w:textAlignment w:val="center"/>
              <w:rPr>
                <w:rFonts w:hint="default" w:cs="宋体"/>
                <w:color w:val="000000"/>
                <w:sz w:val="22"/>
                <w:szCs w:val="22"/>
              </w:rPr>
            </w:pPr>
            <w:r>
              <w:rPr>
                <w:rFonts w:cs="宋体"/>
                <w:color w:val="000000"/>
                <w:sz w:val="21"/>
                <w:szCs w:val="21"/>
                <w:lang w:bidi="ar"/>
              </w:rPr>
              <w:t xml:space="preserve">1.54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E74CD">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B29F5">
            <w:pPr>
              <w:wordWrap w:val="0"/>
              <w:jc w:val="right"/>
              <w:textAlignment w:val="center"/>
              <w:rPr>
                <w:rFonts w:hint="default" w:cs="宋体"/>
                <w:color w:val="000000"/>
                <w:sz w:val="22"/>
                <w:szCs w:val="22"/>
              </w:rPr>
            </w:pPr>
            <w:r>
              <w:rPr>
                <w:rFonts w:cs="宋体"/>
                <w:color w:val="000000"/>
                <w:sz w:val="21"/>
                <w:szCs w:val="21"/>
                <w:lang w:bidi="ar"/>
              </w:rPr>
              <w:t xml:space="preserve">1.02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D5C91">
            <w:pPr>
              <w:wordWrap w:val="0"/>
              <w:jc w:val="right"/>
              <w:textAlignment w:val="center"/>
              <w:rPr>
                <w:rFonts w:hint="default" w:cs="宋体"/>
                <w:color w:val="000000"/>
                <w:sz w:val="22"/>
                <w:szCs w:val="22"/>
              </w:rPr>
            </w:pPr>
            <w:r>
              <w:rPr>
                <w:rFonts w:cs="宋体"/>
                <w:color w:val="000000"/>
                <w:sz w:val="21"/>
                <w:szCs w:val="21"/>
                <w:lang w:bidi="ar"/>
              </w:rPr>
              <w:t xml:space="preserve">1.02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C49B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6E86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74001F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C1BF2">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E3900">
            <w:pPr>
              <w:wordWrap w:val="0"/>
              <w:jc w:val="right"/>
              <w:textAlignment w:val="center"/>
              <w:rPr>
                <w:rFonts w:hint="default" w:cs="宋体"/>
                <w:color w:val="000000"/>
                <w:sz w:val="22"/>
                <w:szCs w:val="22"/>
              </w:rPr>
            </w:pPr>
            <w:r>
              <w:rPr>
                <w:rFonts w:cs="宋体"/>
                <w:color w:val="000000"/>
                <w:sz w:val="21"/>
                <w:szCs w:val="21"/>
                <w:lang w:bidi="ar"/>
              </w:rPr>
              <w:t xml:space="preserve">1.54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1988A12">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1462EB">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2BB576">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C8C6A0">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7C7DA4">
            <w:pPr>
              <w:rPr>
                <w:rFonts w:hint="default" w:ascii="Arial" w:hAnsi="Arial" w:cs="Arial"/>
                <w:color w:val="000000"/>
                <w:sz w:val="20"/>
                <w:szCs w:val="20"/>
              </w:rPr>
            </w:pPr>
          </w:p>
        </w:tc>
      </w:tr>
      <w:tr w14:paraId="0624BE4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DBA22">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DE49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88CCC">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4D73B">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01F78">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D061C">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82C9E">
            <w:pPr>
              <w:jc w:val="right"/>
              <w:rPr>
                <w:rFonts w:hint="default" w:cs="宋体"/>
                <w:color w:val="000000"/>
                <w:sz w:val="22"/>
                <w:szCs w:val="22"/>
              </w:rPr>
            </w:pPr>
          </w:p>
        </w:tc>
      </w:tr>
      <w:tr w14:paraId="3D2B869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F2C50">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C52E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AECD0">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95EE3">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2094C">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B4186">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581B5">
            <w:pPr>
              <w:jc w:val="right"/>
              <w:rPr>
                <w:rFonts w:hint="default" w:cs="宋体"/>
                <w:color w:val="000000"/>
                <w:sz w:val="22"/>
                <w:szCs w:val="22"/>
              </w:rPr>
            </w:pPr>
          </w:p>
        </w:tc>
      </w:tr>
      <w:tr w14:paraId="067B45E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04D0E">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C5866">
            <w:pPr>
              <w:wordWrap w:val="0"/>
              <w:jc w:val="right"/>
              <w:textAlignment w:val="center"/>
              <w:rPr>
                <w:rFonts w:hint="default" w:cs="宋体"/>
                <w:color w:val="000000"/>
                <w:sz w:val="22"/>
                <w:szCs w:val="22"/>
              </w:rPr>
            </w:pPr>
            <w:r>
              <w:rPr>
                <w:rFonts w:cs="宋体"/>
                <w:color w:val="000000"/>
                <w:sz w:val="21"/>
                <w:szCs w:val="21"/>
                <w:lang w:bidi="ar"/>
              </w:rPr>
              <w:t xml:space="preserve">5,218.37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A3898">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ED1A3">
            <w:pPr>
              <w:wordWrap w:val="0"/>
              <w:jc w:val="right"/>
              <w:textAlignment w:val="center"/>
              <w:rPr>
                <w:rFonts w:hint="default" w:cs="宋体"/>
                <w:color w:val="000000"/>
                <w:sz w:val="20"/>
                <w:szCs w:val="20"/>
              </w:rPr>
            </w:pPr>
            <w:r>
              <w:rPr>
                <w:rFonts w:cs="宋体"/>
                <w:color w:val="000000"/>
                <w:sz w:val="21"/>
                <w:szCs w:val="21"/>
                <w:lang w:bidi="ar"/>
              </w:rPr>
              <w:t xml:space="preserve">5,218.37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9705F">
            <w:pPr>
              <w:wordWrap w:val="0"/>
              <w:jc w:val="right"/>
              <w:textAlignment w:val="center"/>
              <w:rPr>
                <w:rFonts w:hint="default" w:cs="宋体"/>
                <w:color w:val="000000"/>
                <w:sz w:val="20"/>
                <w:szCs w:val="20"/>
              </w:rPr>
            </w:pPr>
            <w:r>
              <w:rPr>
                <w:rFonts w:cs="宋体"/>
                <w:color w:val="000000"/>
                <w:sz w:val="21"/>
                <w:szCs w:val="21"/>
                <w:lang w:bidi="ar"/>
              </w:rPr>
              <w:t xml:space="preserve">5,218.37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4C28C">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49916">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14:paraId="40459491">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7A65AE48">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14:paraId="021F9501">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14:paraId="66D13FDC">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14:paraId="5FAF9C0E">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14:paraId="29F113F7">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垫江县机关后勤服务中心</w:t>
            </w:r>
          </w:p>
        </w:tc>
        <w:tc>
          <w:tcPr>
            <w:tcW w:w="4817" w:type="dxa"/>
            <w:tcBorders>
              <w:top w:val="nil"/>
              <w:left w:val="nil"/>
              <w:bottom w:val="nil"/>
              <w:right w:val="nil"/>
            </w:tcBorders>
            <w:shd w:val="clear" w:color="auto" w:fill="auto"/>
            <w:tcMar>
              <w:top w:w="15" w:type="dxa"/>
              <w:left w:w="15" w:type="dxa"/>
              <w:right w:w="15" w:type="dxa"/>
            </w:tcMar>
            <w:vAlign w:val="bottom"/>
          </w:tcPr>
          <w:p w14:paraId="5D30E763">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14:paraId="7DD80CF4">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14:paraId="53114AF6">
            <w:pPr>
              <w:jc w:val="right"/>
              <w:textAlignment w:val="bottom"/>
              <w:rPr>
                <w:rFonts w:hint="default" w:cs="宋体"/>
                <w:color w:val="000000"/>
              </w:rPr>
            </w:pPr>
            <w:r>
              <w:rPr>
                <w:rFonts w:cs="宋体"/>
                <w:color w:val="000000"/>
                <w:lang w:bidi="ar"/>
              </w:rPr>
              <w:t>公开05表</w:t>
            </w:r>
          </w:p>
        </w:tc>
      </w:tr>
      <w:tr w14:paraId="3CCBB0F7">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14:paraId="1F251A84">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14:paraId="66C69F2D">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14:paraId="30217741">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14:paraId="2783D28C">
            <w:pPr>
              <w:jc w:val="right"/>
              <w:textAlignment w:val="bottom"/>
              <w:rPr>
                <w:rFonts w:hint="default" w:cs="宋体"/>
                <w:color w:val="000000"/>
              </w:rPr>
            </w:pPr>
            <w:r>
              <w:rPr>
                <w:rFonts w:cs="宋体"/>
                <w:color w:val="000000"/>
                <w:lang w:bidi="ar"/>
              </w:rPr>
              <w:t>单位：</w:t>
            </w:r>
            <w:r>
              <w:rPr>
                <w:rFonts w:cs="宋体"/>
              </w:rPr>
              <w:t>万元</w:t>
            </w:r>
          </w:p>
        </w:tc>
      </w:tr>
      <w:tr w14:paraId="4401A7A4">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8015B">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E8E142">
            <w:pPr>
              <w:jc w:val="center"/>
              <w:textAlignment w:val="center"/>
              <w:rPr>
                <w:rFonts w:hint="default" w:cs="宋体"/>
                <w:b/>
                <w:color w:val="000000"/>
                <w:sz w:val="22"/>
                <w:szCs w:val="22"/>
              </w:rPr>
            </w:pPr>
            <w:r>
              <w:rPr>
                <w:rFonts w:cs="宋体"/>
                <w:b/>
                <w:color w:val="000000"/>
                <w:sz w:val="22"/>
                <w:szCs w:val="22"/>
                <w:lang w:bidi="ar"/>
              </w:rPr>
              <w:t>本年支出</w:t>
            </w:r>
          </w:p>
        </w:tc>
      </w:tr>
      <w:tr w14:paraId="5B7D67EE">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35CAE">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F37F53">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51DABB">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33F1F1">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2AC513">
            <w:pPr>
              <w:jc w:val="center"/>
              <w:textAlignment w:val="center"/>
              <w:rPr>
                <w:rFonts w:hint="default" w:cs="宋体"/>
                <w:b/>
                <w:color w:val="000000"/>
                <w:sz w:val="22"/>
                <w:szCs w:val="22"/>
              </w:rPr>
            </w:pPr>
            <w:r>
              <w:rPr>
                <w:rFonts w:cs="宋体"/>
                <w:b/>
                <w:color w:val="000000"/>
                <w:sz w:val="22"/>
                <w:szCs w:val="22"/>
                <w:lang w:bidi="ar"/>
              </w:rPr>
              <w:t>项目支出</w:t>
            </w:r>
          </w:p>
        </w:tc>
      </w:tr>
      <w:tr w14:paraId="75BABF2F">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D1EF2">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B35418">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69FA54">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3C1572">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ECA711">
            <w:pPr>
              <w:jc w:val="center"/>
              <w:rPr>
                <w:rFonts w:hint="default" w:cs="宋体"/>
                <w:b/>
                <w:color w:val="000000"/>
                <w:sz w:val="22"/>
                <w:szCs w:val="22"/>
              </w:rPr>
            </w:pPr>
          </w:p>
        </w:tc>
      </w:tr>
      <w:tr w14:paraId="4B09CB3E">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5463F">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95F8C">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27EF12">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9311DC">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B232DF">
            <w:pPr>
              <w:jc w:val="center"/>
              <w:rPr>
                <w:rFonts w:hint="default" w:cs="宋体"/>
                <w:b/>
                <w:color w:val="000000"/>
                <w:sz w:val="22"/>
                <w:szCs w:val="22"/>
              </w:rPr>
            </w:pPr>
          </w:p>
        </w:tc>
      </w:tr>
      <w:tr w14:paraId="38BA4F36">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F91CD">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B0543">
            <w:pPr>
              <w:wordWrap w:val="0"/>
              <w:jc w:val="right"/>
              <w:textAlignment w:val="center"/>
              <w:rPr>
                <w:rFonts w:hint="default" w:cs="宋体"/>
                <w:b/>
                <w:color w:val="000000"/>
                <w:sz w:val="22"/>
                <w:szCs w:val="22"/>
              </w:rPr>
            </w:pPr>
            <w:r>
              <w:rPr>
                <w:rFonts w:cs="宋体"/>
                <w:b/>
                <w:bCs/>
                <w:color w:val="000000"/>
                <w:sz w:val="21"/>
                <w:szCs w:val="21"/>
                <w:lang w:bidi="ar"/>
              </w:rPr>
              <w:t xml:space="preserve">5,217.35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D3D80">
            <w:pPr>
              <w:wordWrap w:val="0"/>
              <w:jc w:val="right"/>
              <w:textAlignment w:val="center"/>
              <w:rPr>
                <w:rFonts w:hint="default" w:cs="宋体"/>
                <w:b/>
                <w:color w:val="000000"/>
                <w:sz w:val="22"/>
                <w:szCs w:val="22"/>
              </w:rPr>
            </w:pPr>
            <w:r>
              <w:rPr>
                <w:rFonts w:cs="宋体"/>
                <w:b/>
                <w:bCs/>
                <w:color w:val="000000"/>
                <w:sz w:val="21"/>
                <w:szCs w:val="21"/>
                <w:lang w:bidi="ar"/>
              </w:rPr>
              <w:t xml:space="preserve">217.79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DBAA2">
            <w:pPr>
              <w:wordWrap w:val="0"/>
              <w:jc w:val="right"/>
              <w:textAlignment w:val="center"/>
              <w:rPr>
                <w:rFonts w:hint="default" w:cs="宋体"/>
                <w:b/>
                <w:color w:val="000000"/>
                <w:sz w:val="22"/>
                <w:szCs w:val="22"/>
              </w:rPr>
            </w:pPr>
            <w:r>
              <w:rPr>
                <w:rFonts w:cs="宋体"/>
                <w:b/>
                <w:bCs/>
                <w:color w:val="000000"/>
                <w:sz w:val="21"/>
                <w:szCs w:val="21"/>
                <w:lang w:bidi="ar"/>
              </w:rPr>
              <w:t xml:space="preserve">4,999.55 </w:t>
            </w:r>
          </w:p>
        </w:tc>
      </w:tr>
      <w:tr w14:paraId="7B97C0A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48321">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28B55">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78423">
            <w:pPr>
              <w:wordWrap w:val="0"/>
              <w:jc w:val="right"/>
              <w:textAlignment w:val="center"/>
              <w:rPr>
                <w:rFonts w:hint="default" w:cs="宋体"/>
                <w:b/>
                <w:color w:val="000000"/>
                <w:sz w:val="22"/>
                <w:szCs w:val="22"/>
              </w:rPr>
            </w:pPr>
            <w:r>
              <w:rPr>
                <w:rFonts w:cs="宋体"/>
                <w:b/>
                <w:color w:val="000000"/>
                <w:sz w:val="21"/>
                <w:szCs w:val="21"/>
                <w:lang w:bidi="ar"/>
              </w:rPr>
              <w:t xml:space="preserve">5,179.06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2FD85">
            <w:pPr>
              <w:wordWrap w:val="0"/>
              <w:jc w:val="right"/>
              <w:textAlignment w:val="center"/>
              <w:rPr>
                <w:rFonts w:hint="default" w:cs="宋体"/>
                <w:b/>
                <w:color w:val="000000"/>
                <w:sz w:val="22"/>
                <w:szCs w:val="22"/>
              </w:rPr>
            </w:pPr>
            <w:r>
              <w:rPr>
                <w:rFonts w:cs="宋体"/>
                <w:b/>
                <w:color w:val="000000"/>
                <w:sz w:val="21"/>
                <w:szCs w:val="21"/>
                <w:lang w:bidi="ar"/>
              </w:rPr>
              <w:t xml:space="preserve">179.51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86376">
            <w:pPr>
              <w:wordWrap w:val="0"/>
              <w:jc w:val="right"/>
              <w:textAlignment w:val="center"/>
              <w:rPr>
                <w:rFonts w:hint="default" w:cs="宋体"/>
                <w:b/>
                <w:color w:val="000000"/>
                <w:sz w:val="22"/>
                <w:szCs w:val="22"/>
              </w:rPr>
            </w:pPr>
            <w:r>
              <w:rPr>
                <w:rFonts w:cs="宋体"/>
                <w:b/>
                <w:color w:val="000000"/>
                <w:sz w:val="21"/>
                <w:szCs w:val="21"/>
                <w:lang w:bidi="ar"/>
              </w:rPr>
              <w:t xml:space="preserve">4,999.55 </w:t>
            </w:r>
          </w:p>
        </w:tc>
      </w:tr>
      <w:tr w14:paraId="36BC566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3D1CB">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B06DD">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DD065">
            <w:pPr>
              <w:wordWrap w:val="0"/>
              <w:jc w:val="right"/>
              <w:textAlignment w:val="center"/>
              <w:rPr>
                <w:rFonts w:hint="default" w:cs="宋体"/>
                <w:b/>
                <w:color w:val="000000"/>
                <w:sz w:val="22"/>
                <w:szCs w:val="22"/>
              </w:rPr>
            </w:pPr>
            <w:r>
              <w:rPr>
                <w:rFonts w:cs="宋体"/>
                <w:b/>
                <w:color w:val="000000"/>
                <w:sz w:val="21"/>
                <w:szCs w:val="21"/>
                <w:lang w:bidi="ar"/>
              </w:rPr>
              <w:t xml:space="preserve">5,179.06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9985F">
            <w:pPr>
              <w:wordWrap w:val="0"/>
              <w:jc w:val="right"/>
              <w:textAlignment w:val="center"/>
              <w:rPr>
                <w:rFonts w:hint="default" w:cs="宋体"/>
                <w:b/>
                <w:color w:val="000000"/>
                <w:sz w:val="22"/>
                <w:szCs w:val="22"/>
              </w:rPr>
            </w:pPr>
            <w:r>
              <w:rPr>
                <w:rFonts w:cs="宋体"/>
                <w:b/>
                <w:color w:val="000000"/>
                <w:sz w:val="21"/>
                <w:szCs w:val="21"/>
                <w:lang w:bidi="ar"/>
              </w:rPr>
              <w:t xml:space="preserve">179.51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B37DA">
            <w:pPr>
              <w:wordWrap w:val="0"/>
              <w:jc w:val="right"/>
              <w:textAlignment w:val="center"/>
              <w:rPr>
                <w:rFonts w:hint="default" w:cs="宋体"/>
                <w:b/>
                <w:color w:val="000000"/>
                <w:sz w:val="22"/>
                <w:szCs w:val="22"/>
              </w:rPr>
            </w:pPr>
            <w:r>
              <w:rPr>
                <w:rFonts w:cs="宋体"/>
                <w:b/>
                <w:color w:val="000000"/>
                <w:sz w:val="21"/>
                <w:szCs w:val="21"/>
                <w:lang w:bidi="ar"/>
              </w:rPr>
              <w:t xml:space="preserve">4,999.55 </w:t>
            </w:r>
          </w:p>
        </w:tc>
      </w:tr>
      <w:tr w14:paraId="6B632BE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173DC">
            <w:pPr>
              <w:textAlignment w:val="center"/>
              <w:rPr>
                <w:rFonts w:hint="default" w:cs="宋体"/>
                <w:color w:val="000000"/>
                <w:sz w:val="22"/>
                <w:szCs w:val="22"/>
              </w:rPr>
            </w:pPr>
            <w:r>
              <w:rPr>
                <w:rFonts w:cs="宋体"/>
                <w:color w:val="000000"/>
                <w:sz w:val="21"/>
                <w:szCs w:val="21"/>
                <w:lang w:bidi="ar"/>
              </w:rPr>
              <w:t>2010350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65D14">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83D80">
            <w:pPr>
              <w:wordWrap w:val="0"/>
              <w:jc w:val="right"/>
              <w:textAlignment w:val="center"/>
              <w:rPr>
                <w:rFonts w:hint="default" w:cs="宋体"/>
                <w:b/>
                <w:color w:val="000000"/>
                <w:sz w:val="22"/>
                <w:szCs w:val="22"/>
              </w:rPr>
            </w:pPr>
            <w:r>
              <w:rPr>
                <w:rFonts w:cs="宋体"/>
                <w:color w:val="000000"/>
                <w:sz w:val="21"/>
                <w:szCs w:val="21"/>
                <w:lang w:bidi="ar"/>
              </w:rPr>
              <w:t xml:space="preserve">179.51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C6FFC">
            <w:pPr>
              <w:wordWrap w:val="0"/>
              <w:jc w:val="right"/>
              <w:textAlignment w:val="center"/>
              <w:rPr>
                <w:rFonts w:hint="default" w:cs="宋体"/>
                <w:b/>
                <w:color w:val="000000"/>
                <w:sz w:val="22"/>
                <w:szCs w:val="22"/>
              </w:rPr>
            </w:pPr>
            <w:r>
              <w:rPr>
                <w:rFonts w:cs="宋体"/>
                <w:color w:val="000000"/>
                <w:sz w:val="21"/>
                <w:szCs w:val="21"/>
                <w:lang w:bidi="ar"/>
              </w:rPr>
              <w:t xml:space="preserve">179.51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AD8B1">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3319427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50DBD">
            <w:pPr>
              <w:textAlignment w:val="center"/>
              <w:rPr>
                <w:rFonts w:hint="default" w:cs="宋体"/>
                <w:color w:val="000000"/>
                <w:sz w:val="22"/>
                <w:szCs w:val="22"/>
              </w:rPr>
            </w:pPr>
            <w:r>
              <w:rPr>
                <w:rFonts w:cs="宋体"/>
                <w:color w:val="000000"/>
                <w:sz w:val="21"/>
                <w:szCs w:val="21"/>
                <w:lang w:bidi="ar"/>
              </w:rPr>
              <w:t>2010399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ABDF9">
            <w:pPr>
              <w:textAlignment w:val="center"/>
              <w:rPr>
                <w:rFonts w:hint="default" w:cs="宋体"/>
                <w:color w:val="000000"/>
                <w:sz w:val="22"/>
                <w:szCs w:val="22"/>
              </w:rPr>
            </w:pPr>
            <w:r>
              <w:rPr>
                <w:rFonts w:cs="宋体"/>
                <w:color w:val="000000"/>
                <w:sz w:val="21"/>
                <w:szCs w:val="21"/>
                <w:lang w:bidi="ar"/>
              </w:rPr>
              <w:t>其他政府办公厅（室）及相关机构事务支出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52EFD">
            <w:pPr>
              <w:wordWrap w:val="0"/>
              <w:jc w:val="right"/>
              <w:textAlignment w:val="center"/>
              <w:rPr>
                <w:rFonts w:hint="default" w:cs="宋体"/>
                <w:b/>
                <w:color w:val="000000"/>
                <w:sz w:val="22"/>
                <w:szCs w:val="22"/>
              </w:rPr>
            </w:pPr>
            <w:r>
              <w:rPr>
                <w:rFonts w:cs="宋体"/>
                <w:color w:val="000000"/>
                <w:sz w:val="21"/>
                <w:szCs w:val="21"/>
                <w:lang w:bidi="ar"/>
              </w:rPr>
              <w:t xml:space="preserve">4,999.55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2842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ECD93">
            <w:pPr>
              <w:wordWrap w:val="0"/>
              <w:jc w:val="right"/>
              <w:textAlignment w:val="center"/>
              <w:rPr>
                <w:rFonts w:hint="default" w:cs="宋体"/>
                <w:b/>
                <w:color w:val="000000"/>
                <w:sz w:val="22"/>
                <w:szCs w:val="22"/>
              </w:rPr>
            </w:pPr>
            <w:r>
              <w:rPr>
                <w:rFonts w:cs="宋体"/>
                <w:color w:val="000000"/>
                <w:sz w:val="21"/>
                <w:szCs w:val="21"/>
                <w:lang w:bidi="ar"/>
              </w:rPr>
              <w:t xml:space="preserve">4,999.55 </w:t>
            </w:r>
          </w:p>
        </w:tc>
      </w:tr>
      <w:tr w14:paraId="5718A95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99153">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AF8FD">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73567">
            <w:pPr>
              <w:wordWrap w:val="0"/>
              <w:jc w:val="right"/>
              <w:textAlignment w:val="center"/>
              <w:rPr>
                <w:rFonts w:hint="default" w:cs="宋体"/>
                <w:b/>
                <w:color w:val="000000"/>
                <w:sz w:val="22"/>
                <w:szCs w:val="22"/>
              </w:rPr>
            </w:pPr>
            <w:r>
              <w:rPr>
                <w:rFonts w:cs="宋体"/>
                <w:b/>
                <w:color w:val="000000"/>
                <w:sz w:val="21"/>
                <w:szCs w:val="21"/>
                <w:lang w:bidi="ar"/>
              </w:rPr>
              <w:t xml:space="preserve">16.47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DA9A4">
            <w:pPr>
              <w:wordWrap w:val="0"/>
              <w:jc w:val="right"/>
              <w:textAlignment w:val="center"/>
              <w:rPr>
                <w:rFonts w:hint="default" w:cs="宋体"/>
                <w:b/>
                <w:color w:val="000000"/>
                <w:sz w:val="22"/>
                <w:szCs w:val="22"/>
              </w:rPr>
            </w:pPr>
            <w:r>
              <w:rPr>
                <w:rFonts w:cs="宋体"/>
                <w:b/>
                <w:color w:val="000000"/>
                <w:sz w:val="21"/>
                <w:szCs w:val="21"/>
                <w:lang w:bidi="ar"/>
              </w:rPr>
              <w:t xml:space="preserve">16.47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2BD3A">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22B9F9F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6B0AD">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8C523">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96BCD">
            <w:pPr>
              <w:wordWrap w:val="0"/>
              <w:jc w:val="right"/>
              <w:textAlignment w:val="center"/>
              <w:rPr>
                <w:rFonts w:hint="default" w:cs="宋体"/>
                <w:b/>
                <w:color w:val="000000"/>
                <w:sz w:val="22"/>
                <w:szCs w:val="22"/>
              </w:rPr>
            </w:pPr>
            <w:r>
              <w:rPr>
                <w:rFonts w:cs="宋体"/>
                <w:b/>
                <w:color w:val="000000"/>
                <w:sz w:val="21"/>
                <w:szCs w:val="21"/>
                <w:lang w:bidi="ar"/>
              </w:rPr>
              <w:t xml:space="preserve">16.47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40BA4">
            <w:pPr>
              <w:wordWrap w:val="0"/>
              <w:jc w:val="right"/>
              <w:textAlignment w:val="center"/>
              <w:rPr>
                <w:rFonts w:hint="default" w:cs="宋体"/>
                <w:b/>
                <w:color w:val="000000"/>
                <w:sz w:val="22"/>
                <w:szCs w:val="22"/>
              </w:rPr>
            </w:pPr>
            <w:r>
              <w:rPr>
                <w:rFonts w:cs="宋体"/>
                <w:b/>
                <w:color w:val="000000"/>
                <w:sz w:val="21"/>
                <w:szCs w:val="21"/>
                <w:lang w:bidi="ar"/>
              </w:rPr>
              <w:t xml:space="preserve">16.47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63405">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319BE49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F7B56">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8D8C4">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CAAB7">
            <w:pPr>
              <w:wordWrap w:val="0"/>
              <w:jc w:val="right"/>
              <w:textAlignment w:val="center"/>
              <w:rPr>
                <w:rFonts w:hint="default" w:cs="宋体"/>
                <w:b/>
                <w:color w:val="000000"/>
                <w:sz w:val="22"/>
                <w:szCs w:val="22"/>
              </w:rPr>
            </w:pPr>
            <w:r>
              <w:rPr>
                <w:rFonts w:cs="宋体"/>
                <w:color w:val="000000"/>
                <w:sz w:val="21"/>
                <w:szCs w:val="21"/>
                <w:lang w:bidi="ar"/>
              </w:rPr>
              <w:t xml:space="preserve">10.98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0EE81">
            <w:pPr>
              <w:wordWrap w:val="0"/>
              <w:jc w:val="right"/>
              <w:textAlignment w:val="center"/>
              <w:rPr>
                <w:rFonts w:hint="default" w:cs="宋体"/>
                <w:b/>
                <w:color w:val="000000"/>
                <w:sz w:val="22"/>
                <w:szCs w:val="22"/>
              </w:rPr>
            </w:pPr>
            <w:r>
              <w:rPr>
                <w:rFonts w:cs="宋体"/>
                <w:color w:val="000000"/>
                <w:sz w:val="21"/>
                <w:szCs w:val="21"/>
                <w:lang w:bidi="ar"/>
              </w:rPr>
              <w:t xml:space="preserve">10.98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B5E716">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288161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7653E">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E853F">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88D22">
            <w:pPr>
              <w:wordWrap w:val="0"/>
              <w:jc w:val="right"/>
              <w:textAlignment w:val="center"/>
              <w:rPr>
                <w:rFonts w:hint="default" w:cs="宋体"/>
                <w:b/>
                <w:color w:val="000000"/>
                <w:sz w:val="22"/>
                <w:szCs w:val="22"/>
              </w:rPr>
            </w:pPr>
            <w:r>
              <w:rPr>
                <w:rFonts w:cs="宋体"/>
                <w:color w:val="000000"/>
                <w:sz w:val="21"/>
                <w:szCs w:val="21"/>
                <w:lang w:bidi="ar"/>
              </w:rPr>
              <w:t xml:space="preserve">5.49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1E614">
            <w:pPr>
              <w:wordWrap w:val="0"/>
              <w:jc w:val="right"/>
              <w:textAlignment w:val="center"/>
              <w:rPr>
                <w:rFonts w:hint="default" w:cs="宋体"/>
                <w:b/>
                <w:color w:val="000000"/>
                <w:sz w:val="22"/>
                <w:szCs w:val="22"/>
              </w:rPr>
            </w:pPr>
            <w:r>
              <w:rPr>
                <w:rFonts w:cs="宋体"/>
                <w:color w:val="000000"/>
                <w:sz w:val="21"/>
                <w:szCs w:val="21"/>
                <w:lang w:bidi="ar"/>
              </w:rPr>
              <w:t xml:space="preserve">5.49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92BF2">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7F80D73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082A2">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6BCAA">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9D790">
            <w:pPr>
              <w:wordWrap w:val="0"/>
              <w:jc w:val="right"/>
              <w:textAlignment w:val="center"/>
              <w:rPr>
                <w:rFonts w:hint="default" w:cs="宋体"/>
                <w:b/>
                <w:color w:val="000000"/>
                <w:sz w:val="22"/>
                <w:szCs w:val="22"/>
              </w:rPr>
            </w:pPr>
            <w:r>
              <w:rPr>
                <w:rFonts w:cs="宋体"/>
                <w:b/>
                <w:color w:val="000000"/>
                <w:sz w:val="21"/>
                <w:szCs w:val="21"/>
                <w:lang w:bidi="ar"/>
              </w:rPr>
              <w:t xml:space="preserve">6.86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4801F">
            <w:pPr>
              <w:wordWrap w:val="0"/>
              <w:jc w:val="right"/>
              <w:textAlignment w:val="center"/>
              <w:rPr>
                <w:rFonts w:hint="default" w:cs="宋体"/>
                <w:b/>
                <w:color w:val="000000"/>
                <w:sz w:val="22"/>
                <w:szCs w:val="22"/>
              </w:rPr>
            </w:pPr>
            <w:r>
              <w:rPr>
                <w:rFonts w:cs="宋体"/>
                <w:b/>
                <w:color w:val="000000"/>
                <w:sz w:val="21"/>
                <w:szCs w:val="21"/>
                <w:lang w:bidi="ar"/>
              </w:rPr>
              <w:t xml:space="preserve">6.86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E74D5">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105AFA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5ECF7">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6640C">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EC440">
            <w:pPr>
              <w:wordWrap w:val="0"/>
              <w:jc w:val="right"/>
              <w:textAlignment w:val="center"/>
              <w:rPr>
                <w:rFonts w:hint="default" w:cs="宋体"/>
                <w:b/>
                <w:color w:val="000000"/>
                <w:sz w:val="22"/>
                <w:szCs w:val="22"/>
              </w:rPr>
            </w:pPr>
            <w:r>
              <w:rPr>
                <w:rFonts w:cs="宋体"/>
                <w:b/>
                <w:color w:val="000000"/>
                <w:sz w:val="21"/>
                <w:szCs w:val="21"/>
                <w:lang w:bidi="ar"/>
              </w:rPr>
              <w:t xml:space="preserve">6.86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AB808">
            <w:pPr>
              <w:wordWrap w:val="0"/>
              <w:jc w:val="right"/>
              <w:textAlignment w:val="center"/>
              <w:rPr>
                <w:rFonts w:hint="default" w:cs="宋体"/>
                <w:b/>
                <w:color w:val="000000"/>
                <w:sz w:val="22"/>
                <w:szCs w:val="22"/>
              </w:rPr>
            </w:pPr>
            <w:r>
              <w:rPr>
                <w:rFonts w:cs="宋体"/>
                <w:b/>
                <w:color w:val="000000"/>
                <w:sz w:val="21"/>
                <w:szCs w:val="21"/>
                <w:lang w:bidi="ar"/>
              </w:rPr>
              <w:t xml:space="preserve">6.86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CB81A">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3CBD9A8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C168E">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3C79A">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18518">
            <w:pPr>
              <w:wordWrap w:val="0"/>
              <w:jc w:val="right"/>
              <w:textAlignment w:val="center"/>
              <w:rPr>
                <w:rFonts w:hint="default" w:cs="宋体"/>
                <w:b/>
                <w:color w:val="000000"/>
                <w:sz w:val="22"/>
                <w:szCs w:val="22"/>
              </w:rPr>
            </w:pPr>
            <w:r>
              <w:rPr>
                <w:rFonts w:cs="宋体"/>
                <w:color w:val="000000"/>
                <w:sz w:val="21"/>
                <w:szCs w:val="21"/>
                <w:lang w:bidi="ar"/>
              </w:rPr>
              <w:t xml:space="preserve">6.86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667ED">
            <w:pPr>
              <w:wordWrap w:val="0"/>
              <w:jc w:val="right"/>
              <w:textAlignment w:val="center"/>
              <w:rPr>
                <w:rFonts w:hint="default" w:cs="宋体"/>
                <w:b/>
                <w:color w:val="000000"/>
                <w:sz w:val="22"/>
                <w:szCs w:val="22"/>
              </w:rPr>
            </w:pPr>
            <w:r>
              <w:rPr>
                <w:rFonts w:cs="宋体"/>
                <w:color w:val="000000"/>
                <w:sz w:val="21"/>
                <w:szCs w:val="21"/>
                <w:lang w:bidi="ar"/>
              </w:rPr>
              <w:t xml:space="preserve">6.86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9E8F2">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179E334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F18B1">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A1D01">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BA170">
            <w:pPr>
              <w:wordWrap w:val="0"/>
              <w:jc w:val="right"/>
              <w:textAlignment w:val="center"/>
              <w:rPr>
                <w:rFonts w:hint="default" w:cs="宋体"/>
                <w:b/>
                <w:color w:val="000000"/>
                <w:sz w:val="22"/>
                <w:szCs w:val="22"/>
              </w:rPr>
            </w:pPr>
            <w:r>
              <w:rPr>
                <w:rFonts w:cs="宋体"/>
                <w:b/>
                <w:color w:val="000000"/>
                <w:sz w:val="21"/>
                <w:szCs w:val="21"/>
                <w:lang w:bidi="ar"/>
              </w:rPr>
              <w:t xml:space="preserve">14.95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08202B">
            <w:pPr>
              <w:wordWrap w:val="0"/>
              <w:jc w:val="right"/>
              <w:textAlignment w:val="center"/>
              <w:rPr>
                <w:rFonts w:hint="default" w:cs="宋体"/>
                <w:b/>
                <w:color w:val="000000"/>
                <w:sz w:val="22"/>
                <w:szCs w:val="22"/>
              </w:rPr>
            </w:pPr>
            <w:r>
              <w:rPr>
                <w:rFonts w:cs="宋体"/>
                <w:b/>
                <w:color w:val="000000"/>
                <w:sz w:val="21"/>
                <w:szCs w:val="21"/>
                <w:lang w:bidi="ar"/>
              </w:rPr>
              <w:t xml:space="preserve">14.95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4BBDA">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14EAE84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E9712">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9467A">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AE566">
            <w:pPr>
              <w:wordWrap w:val="0"/>
              <w:jc w:val="right"/>
              <w:textAlignment w:val="center"/>
              <w:rPr>
                <w:rFonts w:hint="default" w:cs="宋体"/>
                <w:b/>
                <w:color w:val="000000"/>
                <w:sz w:val="22"/>
                <w:szCs w:val="22"/>
              </w:rPr>
            </w:pPr>
            <w:r>
              <w:rPr>
                <w:rFonts w:cs="宋体"/>
                <w:b/>
                <w:color w:val="000000"/>
                <w:sz w:val="21"/>
                <w:szCs w:val="21"/>
                <w:lang w:bidi="ar"/>
              </w:rPr>
              <w:t xml:space="preserve">14.95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F0B89">
            <w:pPr>
              <w:wordWrap w:val="0"/>
              <w:jc w:val="right"/>
              <w:textAlignment w:val="center"/>
              <w:rPr>
                <w:rFonts w:hint="default" w:cs="宋体"/>
                <w:b/>
                <w:color w:val="000000"/>
                <w:sz w:val="22"/>
                <w:szCs w:val="22"/>
              </w:rPr>
            </w:pPr>
            <w:r>
              <w:rPr>
                <w:rFonts w:cs="宋体"/>
                <w:b/>
                <w:color w:val="000000"/>
                <w:sz w:val="21"/>
                <w:szCs w:val="21"/>
                <w:lang w:bidi="ar"/>
              </w:rPr>
              <w:t xml:space="preserve">14.95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C95F5">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2D37009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294F2">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F8AF6">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B8CA3">
            <w:pPr>
              <w:wordWrap w:val="0"/>
              <w:jc w:val="right"/>
              <w:textAlignment w:val="center"/>
              <w:rPr>
                <w:rFonts w:hint="default" w:cs="宋体"/>
                <w:b/>
                <w:color w:val="000000"/>
                <w:sz w:val="22"/>
                <w:szCs w:val="22"/>
              </w:rPr>
            </w:pPr>
            <w:r>
              <w:rPr>
                <w:rFonts w:cs="宋体"/>
                <w:color w:val="000000"/>
                <w:sz w:val="21"/>
                <w:szCs w:val="21"/>
                <w:lang w:bidi="ar"/>
              </w:rPr>
              <w:t xml:space="preserve">14.95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F74CD">
            <w:pPr>
              <w:wordWrap w:val="0"/>
              <w:jc w:val="right"/>
              <w:textAlignment w:val="center"/>
              <w:rPr>
                <w:rFonts w:hint="default" w:cs="宋体"/>
                <w:b/>
                <w:color w:val="000000"/>
                <w:sz w:val="22"/>
                <w:szCs w:val="22"/>
              </w:rPr>
            </w:pPr>
            <w:r>
              <w:rPr>
                <w:rFonts w:cs="宋体"/>
                <w:color w:val="000000"/>
                <w:sz w:val="21"/>
                <w:szCs w:val="21"/>
                <w:lang w:bidi="ar"/>
              </w:rPr>
              <w:t xml:space="preserve">14.95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043F4">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14:paraId="6A61DC74">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4682F24B">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2A7F2FB0">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14:paraId="2378A794">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14:paraId="4FBFA777">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14:paraId="37A67B46">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垫江县机关后勤服务中心</w:t>
            </w:r>
          </w:p>
        </w:tc>
        <w:tc>
          <w:tcPr>
            <w:tcW w:w="2829" w:type="dxa"/>
            <w:tcBorders>
              <w:top w:val="nil"/>
              <w:left w:val="nil"/>
              <w:bottom w:val="nil"/>
              <w:right w:val="nil"/>
            </w:tcBorders>
            <w:shd w:val="clear" w:color="auto" w:fill="auto"/>
            <w:tcMar>
              <w:top w:w="15" w:type="dxa"/>
              <w:left w:w="15" w:type="dxa"/>
              <w:right w:w="15" w:type="dxa"/>
            </w:tcMar>
            <w:vAlign w:val="bottom"/>
          </w:tcPr>
          <w:p w14:paraId="7B7EB370">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14:paraId="1E34EB78">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14:paraId="46266248">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14:paraId="523230B6">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14:paraId="44C458E4">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14:paraId="1B372BE5">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14:paraId="696FDCA3">
            <w:pPr>
              <w:jc w:val="right"/>
              <w:textAlignment w:val="bottom"/>
              <w:rPr>
                <w:rFonts w:hint="default" w:cs="宋体"/>
                <w:color w:val="000000"/>
              </w:rPr>
            </w:pPr>
            <w:r>
              <w:rPr>
                <w:rFonts w:cs="宋体"/>
                <w:color w:val="000000"/>
                <w:lang w:bidi="ar"/>
              </w:rPr>
              <w:t>公开06表</w:t>
            </w:r>
          </w:p>
        </w:tc>
      </w:tr>
      <w:tr w14:paraId="2F4070B3">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14:paraId="4D32A6FC">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14:paraId="5BD5B6D6">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14:paraId="1F6940F2">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14:paraId="6735E0B4">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14:paraId="32811713">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14:paraId="13DCF14B">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14:paraId="7216BBC4">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14:paraId="2E302AE7">
            <w:pPr>
              <w:jc w:val="right"/>
              <w:textAlignment w:val="bottom"/>
              <w:rPr>
                <w:rFonts w:hint="default" w:cs="宋体"/>
                <w:color w:val="000000"/>
              </w:rPr>
            </w:pPr>
            <w:r>
              <w:rPr>
                <w:rFonts w:cs="宋体"/>
                <w:color w:val="000000"/>
                <w:lang w:bidi="ar"/>
              </w:rPr>
              <w:t>单位：</w:t>
            </w:r>
            <w:r>
              <w:rPr>
                <w:rFonts w:cs="宋体"/>
              </w:rPr>
              <w:t>万元</w:t>
            </w:r>
          </w:p>
        </w:tc>
      </w:tr>
      <w:tr w14:paraId="03E0803A">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E5C22">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0B1091">
            <w:pPr>
              <w:jc w:val="center"/>
              <w:textAlignment w:val="center"/>
              <w:rPr>
                <w:rFonts w:hint="default" w:cs="宋体"/>
                <w:b/>
                <w:color w:val="000000"/>
                <w:sz w:val="22"/>
                <w:szCs w:val="22"/>
              </w:rPr>
            </w:pPr>
            <w:r>
              <w:rPr>
                <w:rFonts w:cs="宋体"/>
                <w:b/>
                <w:color w:val="000000"/>
                <w:sz w:val="22"/>
                <w:szCs w:val="22"/>
                <w:lang w:bidi="ar"/>
              </w:rPr>
              <w:t>公用经费</w:t>
            </w:r>
          </w:p>
        </w:tc>
      </w:tr>
      <w:tr w14:paraId="4E77E256">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39901">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7BDCA2">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38D9F3">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7CD05">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E043D6">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E2CE32">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C3316">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DF8F24">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4906D9">
            <w:pPr>
              <w:jc w:val="center"/>
              <w:textAlignment w:val="center"/>
              <w:rPr>
                <w:rFonts w:hint="default" w:cs="宋体"/>
                <w:b/>
                <w:color w:val="000000"/>
                <w:sz w:val="22"/>
                <w:szCs w:val="22"/>
              </w:rPr>
            </w:pPr>
            <w:r>
              <w:rPr>
                <w:rFonts w:cs="宋体"/>
                <w:b/>
                <w:color w:val="000000"/>
                <w:sz w:val="22"/>
                <w:szCs w:val="22"/>
                <w:lang w:bidi="ar"/>
              </w:rPr>
              <w:t>金额</w:t>
            </w:r>
          </w:p>
        </w:tc>
      </w:tr>
      <w:tr w14:paraId="4F228FA2">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D26C1">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677C72">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7E91E5">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9D4F5">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172244">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21C25E">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B9CC5">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AF991F">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955B9F">
            <w:pPr>
              <w:jc w:val="center"/>
              <w:rPr>
                <w:rFonts w:hint="default" w:cs="宋体"/>
                <w:b/>
                <w:color w:val="000000"/>
                <w:sz w:val="22"/>
                <w:szCs w:val="22"/>
              </w:rPr>
            </w:pPr>
          </w:p>
        </w:tc>
      </w:tr>
      <w:tr w14:paraId="2AB9E60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FBC17">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EFADE">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0BD9">
            <w:pPr>
              <w:wordWrap w:val="0"/>
              <w:jc w:val="right"/>
              <w:textAlignment w:val="center"/>
              <w:rPr>
                <w:rFonts w:hint="default" w:cs="宋体"/>
                <w:color w:val="000000"/>
                <w:sz w:val="22"/>
                <w:szCs w:val="22"/>
              </w:rPr>
            </w:pPr>
            <w:r>
              <w:rPr>
                <w:rFonts w:cs="宋体"/>
                <w:color w:val="000000"/>
                <w:sz w:val="21"/>
                <w:szCs w:val="21"/>
                <w:lang w:bidi="ar"/>
              </w:rPr>
              <w:t xml:space="preserve">198.18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93B3D">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68F48">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5C306">
            <w:pPr>
              <w:wordWrap w:val="0"/>
              <w:jc w:val="right"/>
              <w:textAlignment w:val="center"/>
              <w:rPr>
                <w:rFonts w:hint="default" w:cs="宋体"/>
                <w:color w:val="000000"/>
                <w:sz w:val="22"/>
                <w:szCs w:val="22"/>
              </w:rPr>
            </w:pPr>
            <w:r>
              <w:rPr>
                <w:rFonts w:cs="宋体"/>
                <w:color w:val="000000"/>
                <w:sz w:val="21"/>
                <w:szCs w:val="21"/>
                <w:lang w:bidi="ar"/>
              </w:rPr>
              <w:t xml:space="preserve">19.61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0BDD7">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DD487">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F3D8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332785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4B74B">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63710">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23474">
            <w:pPr>
              <w:wordWrap w:val="0"/>
              <w:jc w:val="right"/>
              <w:textAlignment w:val="center"/>
              <w:rPr>
                <w:rFonts w:hint="default" w:cs="宋体"/>
                <w:color w:val="000000"/>
                <w:sz w:val="22"/>
                <w:szCs w:val="22"/>
              </w:rPr>
            </w:pPr>
            <w:r>
              <w:rPr>
                <w:rFonts w:cs="宋体"/>
                <w:color w:val="000000"/>
                <w:sz w:val="21"/>
                <w:szCs w:val="21"/>
                <w:lang w:bidi="ar"/>
              </w:rPr>
              <w:t xml:space="preserve">36.94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05875">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6C27FC">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7A343">
            <w:pPr>
              <w:wordWrap w:val="0"/>
              <w:jc w:val="right"/>
              <w:textAlignment w:val="center"/>
              <w:rPr>
                <w:rFonts w:hint="default" w:cs="宋体"/>
                <w:color w:val="000000"/>
                <w:sz w:val="22"/>
                <w:szCs w:val="22"/>
              </w:rPr>
            </w:pPr>
            <w:r>
              <w:rPr>
                <w:rFonts w:cs="宋体"/>
                <w:color w:val="000000"/>
                <w:sz w:val="21"/>
                <w:szCs w:val="21"/>
                <w:lang w:bidi="ar"/>
              </w:rPr>
              <w:t xml:space="preserve">2.93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3BD46">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D6590">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20C9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8ED655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0A4EF">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53433">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276D6">
            <w:pPr>
              <w:wordWrap w:val="0"/>
              <w:jc w:val="right"/>
              <w:textAlignment w:val="center"/>
              <w:rPr>
                <w:rFonts w:hint="default" w:cs="宋体"/>
                <w:color w:val="000000"/>
                <w:sz w:val="22"/>
                <w:szCs w:val="22"/>
              </w:rPr>
            </w:pPr>
            <w:r>
              <w:rPr>
                <w:rFonts w:cs="宋体"/>
                <w:color w:val="000000"/>
                <w:sz w:val="21"/>
                <w:szCs w:val="21"/>
                <w:lang w:bidi="ar"/>
              </w:rPr>
              <w:t xml:space="preserve">2.22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03CDF">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D056E">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FF1BF">
            <w:pPr>
              <w:wordWrap w:val="0"/>
              <w:jc w:val="right"/>
              <w:textAlignment w:val="center"/>
              <w:rPr>
                <w:rFonts w:hint="default" w:cs="宋体"/>
                <w:color w:val="000000"/>
                <w:sz w:val="22"/>
                <w:szCs w:val="22"/>
              </w:rPr>
            </w:pPr>
            <w:r>
              <w:rPr>
                <w:rFonts w:cs="宋体"/>
                <w:color w:val="000000"/>
                <w:sz w:val="21"/>
                <w:szCs w:val="21"/>
                <w:lang w:bidi="ar"/>
              </w:rPr>
              <w:t xml:space="preserve">0.63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F6302">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D1848">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780B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E55DE5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D7E9A">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8CA91">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7B19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9BD20">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EFBCF">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53DD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943AA">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F6252">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1333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1E2EF5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D7F21">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6E524">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39CA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A351C">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DB542">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63EA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D2248">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7A63A">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D331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A11F43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AB177">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F5FB8">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9D592">
            <w:pPr>
              <w:wordWrap w:val="0"/>
              <w:jc w:val="right"/>
              <w:textAlignment w:val="center"/>
              <w:rPr>
                <w:rFonts w:hint="default" w:cs="宋体"/>
                <w:color w:val="000000"/>
                <w:sz w:val="22"/>
                <w:szCs w:val="22"/>
              </w:rPr>
            </w:pPr>
            <w:r>
              <w:rPr>
                <w:rFonts w:cs="宋体"/>
                <w:color w:val="000000"/>
                <w:sz w:val="21"/>
                <w:szCs w:val="21"/>
                <w:lang w:bidi="ar"/>
              </w:rPr>
              <w:t xml:space="preserve">117.89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80CE2">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A04CB">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5DCA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9F858">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FB659">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5279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21A2A44">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E4FB8">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C3139">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75229">
            <w:pPr>
              <w:wordWrap w:val="0"/>
              <w:jc w:val="right"/>
              <w:textAlignment w:val="center"/>
              <w:rPr>
                <w:rFonts w:hint="default" w:cs="宋体"/>
                <w:color w:val="000000"/>
                <w:sz w:val="22"/>
                <w:szCs w:val="22"/>
              </w:rPr>
            </w:pPr>
            <w:r>
              <w:rPr>
                <w:rFonts w:cs="宋体"/>
                <w:color w:val="000000"/>
                <w:sz w:val="21"/>
                <w:szCs w:val="21"/>
                <w:lang w:bidi="ar"/>
              </w:rPr>
              <w:t xml:space="preserve">10.98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1BFA6">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BA31F">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3EB4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82180F">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907E3">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6470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FA26B3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E0955">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1EC93F">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D30EC">
            <w:pPr>
              <w:wordWrap w:val="0"/>
              <w:jc w:val="right"/>
              <w:textAlignment w:val="center"/>
              <w:rPr>
                <w:rFonts w:hint="default" w:cs="宋体"/>
                <w:color w:val="000000"/>
                <w:sz w:val="22"/>
                <w:szCs w:val="22"/>
              </w:rPr>
            </w:pPr>
            <w:r>
              <w:rPr>
                <w:rFonts w:cs="宋体"/>
                <w:color w:val="000000"/>
                <w:sz w:val="21"/>
                <w:szCs w:val="21"/>
                <w:lang w:bidi="ar"/>
              </w:rPr>
              <w:t xml:space="preserve">5.49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40740">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8398D">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4AB0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42A7F">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93D03">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6F3D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A24886E">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9B2AA">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D2056">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F7AFA">
            <w:pPr>
              <w:wordWrap w:val="0"/>
              <w:jc w:val="right"/>
              <w:textAlignment w:val="center"/>
              <w:rPr>
                <w:rFonts w:hint="default" w:cs="宋体"/>
                <w:color w:val="000000"/>
                <w:sz w:val="22"/>
                <w:szCs w:val="22"/>
              </w:rPr>
            </w:pPr>
            <w:r>
              <w:rPr>
                <w:rFonts w:cs="宋体"/>
                <w:color w:val="000000"/>
                <w:sz w:val="21"/>
                <w:szCs w:val="21"/>
                <w:lang w:bidi="ar"/>
              </w:rPr>
              <w:t xml:space="preserve">6.86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35DEE">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F2F4E">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3A89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15679">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86E17">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D96A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9A21F3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00F04">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5C05B">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D236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F0A9D">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598C6">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B48D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46F08">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2C609">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56C6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67BB89E">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36BB6">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7CDD8">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EBE4B">
            <w:pPr>
              <w:wordWrap w:val="0"/>
              <w:jc w:val="right"/>
              <w:textAlignment w:val="center"/>
              <w:rPr>
                <w:rFonts w:hint="default" w:cs="宋体"/>
                <w:color w:val="000000"/>
                <w:sz w:val="22"/>
                <w:szCs w:val="22"/>
              </w:rPr>
            </w:pPr>
            <w:r>
              <w:rPr>
                <w:rFonts w:cs="宋体"/>
                <w:color w:val="000000"/>
                <w:sz w:val="21"/>
                <w:szCs w:val="21"/>
                <w:lang w:bidi="ar"/>
              </w:rPr>
              <w:t xml:space="preserve">0.37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E09B9">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83365">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223B2">
            <w:pPr>
              <w:wordWrap w:val="0"/>
              <w:jc w:val="right"/>
              <w:textAlignment w:val="center"/>
              <w:rPr>
                <w:rFonts w:hint="default" w:cs="宋体"/>
                <w:color w:val="000000"/>
                <w:sz w:val="22"/>
                <w:szCs w:val="22"/>
              </w:rPr>
            </w:pPr>
            <w:r>
              <w:rPr>
                <w:rFonts w:cs="宋体"/>
                <w:color w:val="000000"/>
                <w:sz w:val="21"/>
                <w:szCs w:val="21"/>
                <w:lang w:bidi="ar"/>
              </w:rPr>
              <w:t xml:space="preserve">9.49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CA86C">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7A2ED">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6BB9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6F47F0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52A31">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AB513">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EC52">
            <w:pPr>
              <w:wordWrap w:val="0"/>
              <w:jc w:val="right"/>
              <w:textAlignment w:val="center"/>
              <w:rPr>
                <w:rFonts w:hint="default" w:cs="宋体"/>
                <w:color w:val="000000"/>
                <w:sz w:val="22"/>
                <w:szCs w:val="22"/>
              </w:rPr>
            </w:pPr>
            <w:r>
              <w:rPr>
                <w:rFonts w:cs="宋体"/>
                <w:color w:val="000000"/>
                <w:sz w:val="21"/>
                <w:szCs w:val="21"/>
                <w:lang w:bidi="ar"/>
              </w:rPr>
              <w:t xml:space="preserve">14.95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2F76B">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E3518">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0BDF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1F67C">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E3126">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5CE0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30E0D6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1FFFF">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0EF0C">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B77C9">
            <w:pPr>
              <w:wordWrap w:val="0"/>
              <w:jc w:val="right"/>
              <w:textAlignment w:val="center"/>
              <w:rPr>
                <w:rFonts w:hint="default" w:cs="宋体"/>
                <w:color w:val="000000"/>
                <w:sz w:val="22"/>
                <w:szCs w:val="22"/>
              </w:rPr>
            </w:pPr>
            <w:r>
              <w:rPr>
                <w:rFonts w:cs="宋体"/>
                <w:color w:val="000000"/>
                <w:sz w:val="21"/>
                <w:szCs w:val="21"/>
                <w:lang w:bidi="ar"/>
              </w:rPr>
              <w:t xml:space="preserve">1.28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E5ED1">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A7EAB">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1BBCD">
            <w:pPr>
              <w:wordWrap w:val="0"/>
              <w:jc w:val="right"/>
              <w:textAlignment w:val="center"/>
              <w:rPr>
                <w:rFonts w:hint="default" w:cs="宋体"/>
                <w:color w:val="000000"/>
                <w:sz w:val="22"/>
                <w:szCs w:val="22"/>
              </w:rPr>
            </w:pPr>
            <w:r>
              <w:rPr>
                <w:rFonts w:cs="宋体"/>
                <w:color w:val="000000"/>
                <w:sz w:val="21"/>
                <w:szCs w:val="21"/>
                <w:lang w:bidi="ar"/>
              </w:rPr>
              <w:t xml:space="preserve">0.02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A039E">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996FD">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4010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3FFB60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508B3">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0C2DE">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D5C9F">
            <w:pPr>
              <w:wordWrap w:val="0"/>
              <w:jc w:val="right"/>
              <w:textAlignment w:val="center"/>
              <w:rPr>
                <w:rFonts w:hint="default" w:cs="宋体"/>
                <w:color w:val="000000"/>
                <w:sz w:val="22"/>
                <w:szCs w:val="22"/>
              </w:rPr>
            </w:pPr>
            <w:r>
              <w:rPr>
                <w:rFonts w:cs="宋体"/>
                <w:color w:val="000000"/>
                <w:sz w:val="21"/>
                <w:szCs w:val="21"/>
                <w:lang w:bidi="ar"/>
              </w:rPr>
              <w:t xml:space="preserve">1.20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84E7F">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B9A94">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15B7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36A91">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EDE76">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7ACF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A55A1C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87230">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FC8E5">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F61C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08F0E">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F8126">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86C4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67F3E">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E8694">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2101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F4AF1A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445F15">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D2C13">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67C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53B94">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A0618">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78F8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A6DC7">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0F029">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85C5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06DEBF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F8461">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C6CFF">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5C14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76341">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76430">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E37E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776D5">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06AB9">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CADB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9410BA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BBB80">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C35CD">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0A80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37016">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4E456">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111A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6A9CE">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74654">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5F6F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D3D902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7885BD">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1F528">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BC64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20481">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A2426">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1892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D4125">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94CF8">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8E47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405555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7FD4D">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A28A1">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FBB4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2AA0D">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FB67F">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C622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3DB17">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6B306">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C380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B7D717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721CE">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C0A44">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1F96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C49A7">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A073C">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543F8">
            <w:pPr>
              <w:wordWrap w:val="0"/>
              <w:jc w:val="right"/>
              <w:textAlignment w:val="center"/>
              <w:rPr>
                <w:rFonts w:hint="default" w:cs="宋体"/>
                <w:color w:val="000000"/>
                <w:sz w:val="22"/>
                <w:szCs w:val="22"/>
              </w:rPr>
            </w:pPr>
            <w:r>
              <w:rPr>
                <w:rFonts w:cs="宋体"/>
                <w:color w:val="000000"/>
                <w:sz w:val="21"/>
                <w:szCs w:val="21"/>
                <w:lang w:bidi="ar"/>
              </w:rPr>
              <w:t xml:space="preserve">0.11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B173E2">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6246A">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2EC0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E7DE26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F9CD4">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F3D0C">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C9FD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A0446">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6A4B4">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168C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02FD6">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D8D2A">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10B7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8C7322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905BE">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6DF32">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2202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BD02D">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281E1">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9D3E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EAE69">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71335">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BBA3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87A839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58952">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E1B71">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F1D1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0382C">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AA60E">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32A4F">
            <w:pPr>
              <w:wordWrap w:val="0"/>
              <w:jc w:val="right"/>
              <w:textAlignment w:val="center"/>
              <w:rPr>
                <w:rFonts w:hint="default" w:cs="宋体"/>
                <w:color w:val="000000"/>
                <w:sz w:val="22"/>
                <w:szCs w:val="22"/>
              </w:rPr>
            </w:pPr>
            <w:r>
              <w:rPr>
                <w:rFonts w:cs="宋体"/>
                <w:color w:val="000000"/>
                <w:sz w:val="21"/>
                <w:szCs w:val="21"/>
                <w:lang w:bidi="ar"/>
              </w:rPr>
              <w:t xml:space="preserve">0.63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49065">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1E32C">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0F96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DEE9EF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940E1">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274C2">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992F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6C1DA">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03DD9">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04B5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80401">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8696D">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04E2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803AE7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82D75">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444A3">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DA9C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44E9C">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CDBEC">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5389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55DCF">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1230D">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73AB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0ED928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E7DF3">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85580">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7E1C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1E848">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7D6EE">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F1A8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95DDB">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08713">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1F9E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4488EF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C6DBF">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42968">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E1E4F7">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87B936">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B5192">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6AAF7">
            <w:pPr>
              <w:wordWrap w:val="0"/>
              <w:jc w:val="right"/>
              <w:textAlignment w:val="center"/>
              <w:rPr>
                <w:rFonts w:hint="default" w:cs="宋体"/>
                <w:color w:val="000000"/>
                <w:sz w:val="22"/>
                <w:szCs w:val="22"/>
              </w:rPr>
            </w:pPr>
            <w:r>
              <w:rPr>
                <w:rFonts w:cs="宋体"/>
                <w:color w:val="000000"/>
                <w:sz w:val="21"/>
                <w:szCs w:val="21"/>
                <w:lang w:bidi="ar"/>
              </w:rPr>
              <w:t xml:space="preserve">5.79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CC358">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9BE03">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A8EE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9B4A2F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63D77">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EA591">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9CB703">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0B181">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73FE2">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BE33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3F194">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94416">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2EFD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C3E3E2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C9CC0">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558A8">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8BBBF7">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16A9C">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2F79B">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BBCC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08B62">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D8BE3">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DFCE5">
            <w:pPr>
              <w:jc w:val="right"/>
              <w:rPr>
                <w:rFonts w:hint="default" w:cs="宋体"/>
                <w:color w:val="000000"/>
                <w:sz w:val="22"/>
                <w:szCs w:val="22"/>
              </w:rPr>
            </w:pPr>
          </w:p>
        </w:tc>
      </w:tr>
      <w:tr w14:paraId="5A8E450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74DCE">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DFB46">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24CD50">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72427">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74119">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B867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88C5E">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53A0D">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B0457">
            <w:pPr>
              <w:jc w:val="right"/>
              <w:rPr>
                <w:rFonts w:hint="default" w:cs="宋体"/>
                <w:color w:val="000000"/>
                <w:sz w:val="22"/>
                <w:szCs w:val="22"/>
              </w:rPr>
            </w:pPr>
          </w:p>
        </w:tc>
      </w:tr>
      <w:tr w14:paraId="4D7B1BA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B617B">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53416">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2B654E">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EBFD6">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66883">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D6A4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8B883">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79098">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289D9">
            <w:pPr>
              <w:jc w:val="right"/>
              <w:rPr>
                <w:rFonts w:hint="default" w:cs="宋体"/>
                <w:color w:val="000000"/>
                <w:sz w:val="22"/>
                <w:szCs w:val="22"/>
              </w:rPr>
            </w:pPr>
          </w:p>
        </w:tc>
      </w:tr>
      <w:tr w14:paraId="3EAC5EA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D6ACB">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8D1CE">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596069">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B27E7">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E4FBA">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352D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8B31B">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1348D">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C9381">
            <w:pPr>
              <w:jc w:val="right"/>
              <w:rPr>
                <w:rFonts w:hint="default" w:cs="宋体"/>
                <w:color w:val="000000"/>
                <w:sz w:val="22"/>
                <w:szCs w:val="22"/>
              </w:rPr>
            </w:pPr>
          </w:p>
        </w:tc>
      </w:tr>
      <w:tr w14:paraId="31B8E687">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42071">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9FE8A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198.18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5D4AF0">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F56C4">
            <w:pPr>
              <w:wordWrap w:val="0"/>
              <w:jc w:val="right"/>
              <w:textAlignment w:val="center"/>
              <w:rPr>
                <w:rFonts w:hint="default" w:cs="宋体"/>
                <w:color w:val="000000"/>
                <w:sz w:val="22"/>
                <w:szCs w:val="22"/>
              </w:rPr>
            </w:pPr>
            <w:r>
              <w:rPr>
                <w:rFonts w:cs="宋体"/>
                <w:color w:val="000000"/>
                <w:sz w:val="21"/>
                <w:szCs w:val="21"/>
                <w:lang w:bidi="ar"/>
              </w:rPr>
              <w:t xml:space="preserve">19.61 </w:t>
            </w:r>
          </w:p>
        </w:tc>
      </w:tr>
    </w:tbl>
    <w:p w14:paraId="2B001A2D">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0B0D9ACF">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18AAF0DB">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14:paraId="45CC376A">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14:paraId="2DEFACE7">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14:paraId="63FA2B76">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垫江县机关后勤服务中心</w:t>
            </w:r>
          </w:p>
        </w:tc>
        <w:tc>
          <w:tcPr>
            <w:tcW w:w="2473" w:type="dxa"/>
            <w:tcBorders>
              <w:top w:val="nil"/>
              <w:left w:val="nil"/>
              <w:bottom w:val="nil"/>
              <w:right w:val="nil"/>
            </w:tcBorders>
            <w:shd w:val="clear" w:color="auto" w:fill="auto"/>
            <w:tcMar>
              <w:top w:w="15" w:type="dxa"/>
              <w:left w:w="15" w:type="dxa"/>
              <w:right w:w="15" w:type="dxa"/>
            </w:tcMar>
            <w:vAlign w:val="bottom"/>
          </w:tcPr>
          <w:p w14:paraId="6633C5CC">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14:paraId="3F0628A4">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14:paraId="73FA5017">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14:paraId="35726E2D">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14:paraId="5496FD84">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14:paraId="60429B34">
            <w:pPr>
              <w:jc w:val="right"/>
              <w:textAlignment w:val="bottom"/>
              <w:rPr>
                <w:rFonts w:hint="default" w:cs="宋体"/>
                <w:color w:val="000000"/>
              </w:rPr>
            </w:pPr>
            <w:r>
              <w:rPr>
                <w:rFonts w:cs="宋体"/>
                <w:color w:val="000000"/>
                <w:lang w:bidi="ar"/>
              </w:rPr>
              <w:t>公开07表</w:t>
            </w:r>
          </w:p>
        </w:tc>
      </w:tr>
      <w:tr w14:paraId="75AAD645">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14:paraId="602B1F5E">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5CEC1C55">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766BAF67">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661C2904">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1FD4833A">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14:paraId="433B3BF8">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14:paraId="4346917B">
            <w:pPr>
              <w:jc w:val="right"/>
              <w:textAlignment w:val="bottom"/>
              <w:rPr>
                <w:rFonts w:hint="default" w:cs="宋体"/>
                <w:color w:val="000000"/>
              </w:rPr>
            </w:pPr>
            <w:r>
              <w:rPr>
                <w:rFonts w:cs="宋体"/>
                <w:color w:val="000000"/>
                <w:lang w:bidi="ar"/>
              </w:rPr>
              <w:t>单位：</w:t>
            </w:r>
            <w:r>
              <w:rPr>
                <w:rFonts w:cs="宋体"/>
              </w:rPr>
              <w:t>万元</w:t>
            </w:r>
          </w:p>
        </w:tc>
      </w:tr>
      <w:tr w14:paraId="24FCA7F2">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B72CD">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FF3524">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99611">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7E2086">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49434">
            <w:pPr>
              <w:jc w:val="center"/>
              <w:textAlignment w:val="center"/>
              <w:rPr>
                <w:rFonts w:hint="default" w:cs="宋体"/>
                <w:b/>
                <w:color w:val="000000"/>
                <w:sz w:val="22"/>
                <w:szCs w:val="22"/>
              </w:rPr>
            </w:pPr>
            <w:r>
              <w:rPr>
                <w:rFonts w:cs="宋体"/>
                <w:b/>
                <w:color w:val="000000"/>
                <w:sz w:val="22"/>
                <w:szCs w:val="22"/>
                <w:lang w:bidi="ar"/>
              </w:rPr>
              <w:t>年末结转和结余</w:t>
            </w:r>
          </w:p>
        </w:tc>
      </w:tr>
      <w:tr w14:paraId="3A594340">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DCF36">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C2ADB">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E3A8FF">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34DEF">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173B38">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F0EAD4">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022E5F">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D55F5">
            <w:pPr>
              <w:jc w:val="center"/>
              <w:rPr>
                <w:rFonts w:hint="default" w:cs="宋体"/>
                <w:b/>
                <w:color w:val="000000"/>
                <w:sz w:val="22"/>
                <w:szCs w:val="22"/>
              </w:rPr>
            </w:pPr>
          </w:p>
        </w:tc>
      </w:tr>
      <w:tr w14:paraId="579BC36E">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71B84">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08ABB">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8FA7E2">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1BD32">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A82FD4">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93EBE7">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D753AA">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57AF9">
            <w:pPr>
              <w:jc w:val="center"/>
              <w:rPr>
                <w:rFonts w:hint="default" w:cs="宋体"/>
                <w:b/>
                <w:color w:val="000000"/>
                <w:sz w:val="22"/>
                <w:szCs w:val="22"/>
              </w:rPr>
            </w:pPr>
          </w:p>
        </w:tc>
      </w:tr>
      <w:tr w14:paraId="327637D1">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E16B5">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C4A63">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1E85FB">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108CC">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EB6DA7">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10CC3C">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C400B5">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509AE">
            <w:pPr>
              <w:jc w:val="center"/>
              <w:rPr>
                <w:rFonts w:hint="default" w:cs="宋体"/>
                <w:b/>
                <w:color w:val="000000"/>
                <w:sz w:val="22"/>
                <w:szCs w:val="22"/>
              </w:rPr>
            </w:pPr>
          </w:p>
        </w:tc>
      </w:tr>
      <w:tr w14:paraId="57646A02">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FE59E">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7FDA1">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90FEB9">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9714E">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344F1">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663B6">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55155">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14:paraId="755A0ADB">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14:paraId="2E1D62C1">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14:paraId="2E9EA07C">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14:paraId="434A8B39">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14:paraId="59751F4B">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14:paraId="09A18C3E">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垫江县机关后勤服务中心</w:t>
            </w:r>
          </w:p>
        </w:tc>
        <w:tc>
          <w:tcPr>
            <w:tcW w:w="4736" w:type="dxa"/>
            <w:tcBorders>
              <w:top w:val="nil"/>
              <w:left w:val="nil"/>
              <w:bottom w:val="nil"/>
              <w:right w:val="nil"/>
            </w:tcBorders>
            <w:shd w:val="clear" w:color="auto" w:fill="auto"/>
            <w:tcMar>
              <w:top w:w="15" w:type="dxa"/>
              <w:left w:w="15" w:type="dxa"/>
              <w:right w:w="15" w:type="dxa"/>
            </w:tcMar>
            <w:vAlign w:val="bottom"/>
          </w:tcPr>
          <w:p w14:paraId="0B771635">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14:paraId="4C3B4FA5">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14:paraId="6955C69F">
            <w:pPr>
              <w:jc w:val="right"/>
              <w:textAlignment w:val="bottom"/>
              <w:rPr>
                <w:rFonts w:hint="default" w:cs="宋体"/>
                <w:color w:val="000000"/>
              </w:rPr>
            </w:pPr>
            <w:r>
              <w:rPr>
                <w:rFonts w:cs="宋体"/>
                <w:color w:val="000000"/>
                <w:lang w:bidi="ar"/>
              </w:rPr>
              <w:t>公开08表</w:t>
            </w:r>
          </w:p>
        </w:tc>
      </w:tr>
      <w:tr w14:paraId="018F22E4">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14:paraId="44E63263">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14:paraId="67D6ED15">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14:paraId="3B80E0A8">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14:paraId="657F03CE">
            <w:pPr>
              <w:jc w:val="right"/>
              <w:textAlignment w:val="bottom"/>
              <w:rPr>
                <w:rFonts w:hint="default" w:cs="宋体"/>
                <w:color w:val="000000"/>
              </w:rPr>
            </w:pPr>
            <w:r>
              <w:rPr>
                <w:rFonts w:cs="宋体"/>
                <w:color w:val="000000"/>
                <w:lang w:bidi="ar"/>
              </w:rPr>
              <w:t>单位：</w:t>
            </w:r>
            <w:r>
              <w:rPr>
                <w:rFonts w:cs="宋体"/>
              </w:rPr>
              <w:t>万元</w:t>
            </w:r>
          </w:p>
        </w:tc>
      </w:tr>
      <w:tr w14:paraId="134A894C">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3E97A63">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1FB3CDF">
            <w:pPr>
              <w:jc w:val="center"/>
              <w:textAlignment w:val="bottom"/>
              <w:rPr>
                <w:rFonts w:hint="default" w:cs="宋体"/>
                <w:b/>
                <w:color w:val="000000"/>
                <w:sz w:val="22"/>
                <w:szCs w:val="22"/>
              </w:rPr>
            </w:pPr>
            <w:r>
              <w:rPr>
                <w:rFonts w:cs="宋体"/>
                <w:b/>
                <w:color w:val="000000"/>
                <w:sz w:val="22"/>
                <w:szCs w:val="22"/>
                <w:lang w:bidi="ar"/>
              </w:rPr>
              <w:t>本年支出</w:t>
            </w:r>
          </w:p>
        </w:tc>
      </w:tr>
      <w:tr w14:paraId="4BC40772">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905D1">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EC91E4">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D161D">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3FF699">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C861B8">
            <w:pPr>
              <w:jc w:val="center"/>
              <w:textAlignment w:val="center"/>
              <w:rPr>
                <w:rFonts w:hint="default" w:cs="宋体"/>
                <w:b/>
                <w:color w:val="000000"/>
                <w:sz w:val="22"/>
                <w:szCs w:val="22"/>
              </w:rPr>
            </w:pPr>
            <w:r>
              <w:rPr>
                <w:rFonts w:cs="宋体"/>
                <w:b/>
                <w:color w:val="000000"/>
                <w:sz w:val="22"/>
                <w:szCs w:val="22"/>
                <w:lang w:bidi="ar"/>
              </w:rPr>
              <w:t>项目支出</w:t>
            </w:r>
          </w:p>
        </w:tc>
      </w:tr>
      <w:tr w14:paraId="4E806C4A">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D043CB">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3A60BA">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BF33B">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1A528B">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0DEB5D">
            <w:pPr>
              <w:jc w:val="center"/>
              <w:rPr>
                <w:rFonts w:hint="default" w:cs="宋体"/>
                <w:b/>
                <w:color w:val="000000"/>
                <w:sz w:val="22"/>
                <w:szCs w:val="22"/>
              </w:rPr>
            </w:pPr>
          </w:p>
        </w:tc>
      </w:tr>
      <w:tr w14:paraId="3938F061">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8A8B4">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7BCE31">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5CA10">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64E99D">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8DF5D5">
            <w:pPr>
              <w:jc w:val="center"/>
              <w:rPr>
                <w:rFonts w:hint="default" w:cs="宋体"/>
                <w:b/>
                <w:color w:val="000000"/>
                <w:sz w:val="22"/>
                <w:szCs w:val="22"/>
              </w:rPr>
            </w:pPr>
          </w:p>
        </w:tc>
      </w:tr>
      <w:tr w14:paraId="6EC874C3">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9218D">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68262B">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0DA77">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1A8F7">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1E8CA9">
            <w:pPr>
              <w:jc w:val="center"/>
              <w:rPr>
                <w:rFonts w:hint="default" w:cs="宋体"/>
                <w:b/>
                <w:color w:val="000000"/>
                <w:sz w:val="22"/>
                <w:szCs w:val="22"/>
              </w:rPr>
            </w:pPr>
          </w:p>
        </w:tc>
      </w:tr>
      <w:tr w14:paraId="567CE174">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D7B3B">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4A6F2">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24DA3">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B6E8C5">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14:paraId="0C5E3AE9">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14:paraId="1F2CF299">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14:paraId="3033EB42">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14:paraId="741BAA3D">
            <w:pPr>
              <w:jc w:val="center"/>
              <w:textAlignment w:val="bottom"/>
              <w:rPr>
                <w:rFonts w:hint="default" w:cs="宋体"/>
                <w:b/>
                <w:color w:val="000000"/>
                <w:sz w:val="40"/>
                <w:szCs w:val="40"/>
              </w:rPr>
            </w:pPr>
            <w:r>
              <w:rPr>
                <w:rFonts w:cs="宋体"/>
                <w:b/>
                <w:color w:val="000000"/>
                <w:sz w:val="44"/>
                <w:szCs w:val="44"/>
                <w:lang w:bidi="ar"/>
              </w:rPr>
              <w:t>机构运行信息表</w:t>
            </w:r>
          </w:p>
        </w:tc>
      </w:tr>
      <w:tr w14:paraId="070A4B5D">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14:paraId="4F17EBE5">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14:paraId="4A3AB848">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14:paraId="77F6DE3B">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14:paraId="74BD2AA7">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14:paraId="47F4F7EA">
            <w:pPr>
              <w:jc w:val="right"/>
              <w:textAlignment w:val="bottom"/>
              <w:rPr>
                <w:rFonts w:hint="default" w:cs="宋体"/>
                <w:color w:val="000000"/>
              </w:rPr>
            </w:pPr>
            <w:r>
              <w:rPr>
                <w:rFonts w:cs="宋体"/>
                <w:color w:val="000000"/>
                <w:lang w:bidi="ar"/>
              </w:rPr>
              <w:t>公开09表</w:t>
            </w:r>
          </w:p>
        </w:tc>
      </w:tr>
      <w:tr w14:paraId="1D4FABAE">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14:paraId="78A58DC4">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垫江县机关后勤服务中心</w:t>
            </w:r>
          </w:p>
        </w:tc>
        <w:tc>
          <w:tcPr>
            <w:tcW w:w="3822" w:type="dxa"/>
            <w:tcBorders>
              <w:top w:val="nil"/>
              <w:left w:val="nil"/>
              <w:bottom w:val="nil"/>
              <w:right w:val="nil"/>
            </w:tcBorders>
            <w:shd w:val="clear" w:color="auto" w:fill="auto"/>
            <w:tcMar>
              <w:top w:w="15" w:type="dxa"/>
              <w:left w:w="15" w:type="dxa"/>
              <w:right w:w="15" w:type="dxa"/>
            </w:tcMar>
            <w:vAlign w:val="bottom"/>
          </w:tcPr>
          <w:p w14:paraId="0793D63F">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14:paraId="20ABFF8A">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14:paraId="7B22A61A">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14:paraId="1054211A">
            <w:pPr>
              <w:jc w:val="right"/>
              <w:textAlignment w:val="bottom"/>
              <w:rPr>
                <w:rFonts w:hint="default" w:cs="宋体"/>
                <w:color w:val="000000"/>
              </w:rPr>
            </w:pPr>
            <w:r>
              <w:rPr>
                <w:rFonts w:cs="宋体"/>
                <w:color w:val="000000"/>
                <w:lang w:bidi="ar"/>
              </w:rPr>
              <w:t>单位：</w:t>
            </w:r>
            <w:r>
              <w:rPr>
                <w:rFonts w:cs="宋体"/>
              </w:rPr>
              <w:t>万元</w:t>
            </w:r>
          </w:p>
        </w:tc>
      </w:tr>
      <w:tr w14:paraId="0E76184B">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14:paraId="481E5599">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74A0B">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14:paraId="23DFBE9A">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7435D9">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14:paraId="73405D5B">
            <w:pPr>
              <w:jc w:val="center"/>
              <w:textAlignment w:val="center"/>
              <w:rPr>
                <w:rFonts w:hint="default" w:cs="宋体"/>
                <w:b/>
                <w:color w:val="000000"/>
                <w:sz w:val="22"/>
                <w:szCs w:val="22"/>
              </w:rPr>
            </w:pPr>
            <w:r>
              <w:rPr>
                <w:rFonts w:cs="宋体"/>
                <w:b/>
                <w:color w:val="000000"/>
                <w:sz w:val="22"/>
                <w:szCs w:val="22"/>
                <w:lang w:bidi="ar"/>
              </w:rPr>
              <w:t>决算数</w:t>
            </w:r>
          </w:p>
        </w:tc>
      </w:tr>
      <w:tr w14:paraId="5F42BBC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2B5324F">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CBEC48">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B4CB00">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A1A70B">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F3856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09475A2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78EEC127">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5F17DF3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112.00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64265C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112.00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F24928">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0F560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492F31F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62048DAE">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DFC3B1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9BD294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D3AA1C">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B01A9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0C471C1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5D9C1446">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2258D4E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112.00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CDCD72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112.00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60659B">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6BFE3">
            <w:pPr>
              <w:jc w:val="center"/>
              <w:textAlignment w:val="center"/>
              <w:rPr>
                <w:rFonts w:hint="default" w:cs="宋体"/>
                <w:color w:val="000000"/>
                <w:sz w:val="22"/>
                <w:szCs w:val="22"/>
              </w:rPr>
            </w:pPr>
            <w:r>
              <w:rPr>
                <w:rFonts w:cs="宋体"/>
                <w:color w:val="000000"/>
                <w:sz w:val="22"/>
                <w:szCs w:val="22"/>
                <w:lang w:bidi="ar"/>
              </w:rPr>
              <w:t>—</w:t>
            </w:r>
          </w:p>
        </w:tc>
      </w:tr>
      <w:tr w14:paraId="2B6B75C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78316B0">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D5584A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557FE9C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3DBC39DE">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02B94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54 </w:t>
            </w:r>
          </w:p>
        </w:tc>
      </w:tr>
      <w:tr w14:paraId="07C8299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006FBE38">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39202AA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112.00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20CA9E2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112.00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5E021DE5">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57B04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07E8797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01AA0ED5">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8D5216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91B880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60D3C968">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E3693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3A167B0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71DC57ED">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95809">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0BC908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2BB129FD">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3F0D8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 </w:t>
            </w:r>
          </w:p>
        </w:tc>
      </w:tr>
      <w:tr w14:paraId="2F21C53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177ADC9D">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FA4D7">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803ACC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1C7E07FE">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D20CE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 </w:t>
            </w:r>
          </w:p>
        </w:tc>
      </w:tr>
      <w:tr w14:paraId="758CB78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B9D32E6">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586DB">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AB634C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608127D5">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576C2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6204F3C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4F294E85">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48738">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B1383E">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27DDDABD">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69D49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BBFDF9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050CF63D">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85513">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4AA93BE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6D468F7B">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84F52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00F8A4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67A0D182">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AEE8D">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32E1EB1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6E2C15A3">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F697E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4673BD5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1CE2A290">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CDBC2">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37ED386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70BD739C">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4C166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533996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412987D8">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A2172">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23CE6A5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9E04E8">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503EA">
            <w:pPr>
              <w:jc w:val="center"/>
              <w:textAlignment w:val="center"/>
              <w:rPr>
                <w:rFonts w:hint="default" w:cs="宋体"/>
                <w:color w:val="000000"/>
                <w:sz w:val="22"/>
                <w:szCs w:val="22"/>
              </w:rPr>
            </w:pPr>
            <w:r>
              <w:rPr>
                <w:rFonts w:cs="宋体"/>
                <w:color w:val="000000"/>
                <w:sz w:val="22"/>
                <w:szCs w:val="22"/>
                <w:lang w:bidi="ar"/>
              </w:rPr>
              <w:t>—</w:t>
            </w:r>
          </w:p>
        </w:tc>
      </w:tr>
      <w:tr w14:paraId="723553B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55F9B649">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357B2">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5AD638D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23B7AA">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725CD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754CF00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0147C85E">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F702B">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6986050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171B7C">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4C769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10D62DE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1520A061">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A6F1F">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674A971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E1C479">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AE942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3E76EC1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34DD3073">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7C785">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4DA55FB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9AA047">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7921A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51C23A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78387871">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911BD6">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1270976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9AD1DF">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81402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2BE0DF5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7D273783">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64DFC">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03D9F71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4B2ED0">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572DB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20E5250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70C35A79">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7491E">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F5A7FD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2D6F71">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287D8F">
            <w:pPr>
              <w:jc w:val="right"/>
              <w:rPr>
                <w:rFonts w:hint="default" w:ascii="Arial" w:hAnsi="Arial" w:cs="Arial"/>
                <w:color w:val="000000"/>
                <w:sz w:val="20"/>
                <w:szCs w:val="20"/>
              </w:rPr>
            </w:pPr>
          </w:p>
        </w:tc>
      </w:tr>
      <w:tr w14:paraId="4CEFB9F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5B24FD81">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C0730">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BD4DB3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857241">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69215C">
            <w:pPr>
              <w:jc w:val="right"/>
              <w:rPr>
                <w:rFonts w:hint="default" w:ascii="Arial" w:hAnsi="Arial" w:cs="Arial"/>
                <w:color w:val="000000"/>
                <w:sz w:val="20"/>
                <w:szCs w:val="20"/>
              </w:rPr>
            </w:pPr>
          </w:p>
        </w:tc>
      </w:tr>
    </w:tbl>
    <w:p w14:paraId="33F5B752">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1929CD53">
      <w:pPr>
        <w:rPr>
          <w:rFonts w:hint="default" w:cs="宋体"/>
          <w:color w:val="000000"/>
          <w:sz w:val="21"/>
          <w:szCs w:val="21"/>
          <w:lang w:bidi="ar"/>
        </w:rPr>
      </w:pPr>
    </w:p>
    <w:p w14:paraId="65731853">
      <w:pPr>
        <w:rPr>
          <w:rFonts w:hint="default" w:cs="宋体"/>
          <w:color w:val="000000"/>
          <w:sz w:val="21"/>
          <w:szCs w:val="21"/>
          <w:lang w:bidi="ar"/>
        </w:rPr>
      </w:pPr>
    </w:p>
    <w:p w14:paraId="3AF48F0D">
      <w:pPr>
        <w:rPr>
          <w:rFonts w:hint="default" w:cs="宋体"/>
          <w:color w:val="000000"/>
          <w:sz w:val="21"/>
          <w:szCs w:val="21"/>
          <w:lang w:bidi="ar"/>
        </w:rPr>
      </w:pPr>
    </w:p>
    <w:p w14:paraId="51D5E290">
      <w:pPr>
        <w:rPr>
          <w:rFonts w:hint="default" w:cs="宋体"/>
          <w:color w:val="000000"/>
          <w:sz w:val="21"/>
          <w:szCs w:val="21"/>
          <w:lang w:bidi="ar"/>
        </w:rPr>
      </w:pPr>
    </w:p>
    <w:p w14:paraId="153265C8">
      <w:pPr>
        <w:rPr>
          <w:rFonts w:hint="default" w:cs="宋体"/>
          <w:color w:val="000000"/>
          <w:sz w:val="21"/>
          <w:szCs w:val="21"/>
          <w:lang w:bidi="ar"/>
        </w:rPr>
      </w:pPr>
    </w:p>
    <w:p w14:paraId="47A8A2FC">
      <w:pPr>
        <w:rPr>
          <w:rFonts w:hint="default" w:cs="宋体"/>
          <w:color w:val="000000"/>
          <w:sz w:val="21"/>
          <w:szCs w:val="21"/>
          <w:lang w:bidi="ar"/>
        </w:rPr>
      </w:pPr>
    </w:p>
    <w:p w14:paraId="79C352D1">
      <w:pPr>
        <w:rPr>
          <w:rFonts w:hint="default" w:cs="宋体"/>
          <w:color w:val="000000"/>
          <w:sz w:val="21"/>
          <w:szCs w:val="21"/>
          <w:lang w:bidi="ar"/>
        </w:rPr>
      </w:pPr>
    </w:p>
    <w:p w14:paraId="61341C6A">
      <w:pPr>
        <w:rPr>
          <w:rFonts w:hint="default" w:cs="宋体"/>
          <w:color w:val="000000"/>
          <w:sz w:val="21"/>
          <w:szCs w:val="21"/>
          <w:lang w:bidi="ar"/>
        </w:rPr>
      </w:pPr>
    </w:p>
    <w:p w14:paraId="6B3E2ED3">
      <w:pPr>
        <w:rPr>
          <w:rFonts w:hint="default" w:cs="宋体"/>
          <w:color w:val="000000"/>
          <w:sz w:val="21"/>
          <w:szCs w:val="21"/>
          <w:lang w:bidi="ar"/>
        </w:rPr>
      </w:pPr>
    </w:p>
    <w:p w14:paraId="548E6CF5">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F66E">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2EA4B">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422EA4B">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7DE3">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005C0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D005C0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36F944F">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36F944F">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9C2DD">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B03CCD"/>
    <w:rsid w:val="000B00F0"/>
    <w:rsid w:val="00550ABE"/>
    <w:rsid w:val="005D168C"/>
    <w:rsid w:val="007B419D"/>
    <w:rsid w:val="009B67B8"/>
    <w:rsid w:val="00B03CCD"/>
    <w:rsid w:val="00D03565"/>
    <w:rsid w:val="00F73F90"/>
    <w:rsid w:val="01474EBF"/>
    <w:rsid w:val="01F3521E"/>
    <w:rsid w:val="03B87EA0"/>
    <w:rsid w:val="03E3214F"/>
    <w:rsid w:val="044C50BA"/>
    <w:rsid w:val="05BC6D49"/>
    <w:rsid w:val="06194FF1"/>
    <w:rsid w:val="06A2550B"/>
    <w:rsid w:val="06F80EE2"/>
    <w:rsid w:val="07001CCA"/>
    <w:rsid w:val="075678DB"/>
    <w:rsid w:val="079D7CC7"/>
    <w:rsid w:val="08051BCA"/>
    <w:rsid w:val="08393979"/>
    <w:rsid w:val="086C12F4"/>
    <w:rsid w:val="08705944"/>
    <w:rsid w:val="08BA052C"/>
    <w:rsid w:val="08DB07BA"/>
    <w:rsid w:val="0969353F"/>
    <w:rsid w:val="098305D0"/>
    <w:rsid w:val="0A3317EA"/>
    <w:rsid w:val="0A5C4B69"/>
    <w:rsid w:val="0A86124A"/>
    <w:rsid w:val="0AB54CC0"/>
    <w:rsid w:val="0B9335CE"/>
    <w:rsid w:val="0BF2311A"/>
    <w:rsid w:val="0C6B7B6D"/>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B908B9"/>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3FD1CC0"/>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CF3474E"/>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5B39E2"/>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5"/>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9584</Words>
  <Characters>11807</Characters>
  <Lines>106</Lines>
  <Paragraphs>29</Paragraphs>
  <TotalTime>5</TotalTime>
  <ScaleCrop>false</ScaleCrop>
  <LinksUpToDate>false</LinksUpToDate>
  <CharactersWithSpaces>12843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/aiq→超Θ</cp:lastModifiedBy>
  <dcterms:modified xsi:type="dcterms:W3CDTF">2024-09-12T02:32:11Z</dcterms:modified>
  <dc:title>垫江县机关后勤服务中心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