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312" w:beforeAutospacing="1" w:after="312" w:afterAutospacing="1" w:line="500" w:lineRule="exact"/>
        <w:jc w:val="center"/>
        <w:textAlignment w:val="baseline"/>
        <w:rPr>
          <w:rFonts w:hint="default" w:ascii="方正小标宋_GBK" w:eastAsia="方正小标宋_GBK" w:cs="宋体"/>
          <w:b/>
          <w:bCs/>
          <w:i w:val="0"/>
          <w:caps w:val="0"/>
          <w:color w:val="auto"/>
          <w:spacing w:val="0"/>
          <w:w w:val="100"/>
          <w:kern w:val="36"/>
          <w:sz w:val="32"/>
          <w:szCs w:val="32"/>
          <w:lang w:val="en-US" w:eastAsia="zh-CN"/>
        </w:rPr>
      </w:pPr>
      <w:r>
        <w:rPr>
          <w:rFonts w:hint="eastAsia" w:ascii="方正小标宋_GBK" w:eastAsia="方正小标宋_GBK" w:cs="宋体"/>
          <w:b/>
          <w:bCs/>
          <w:i w:val="0"/>
          <w:caps w:val="0"/>
          <w:color w:val="auto"/>
          <w:spacing w:val="0"/>
          <w:w w:val="100"/>
          <w:kern w:val="36"/>
          <w:sz w:val="32"/>
          <w:szCs w:val="32"/>
          <w:lang w:eastAsia="zh-CN"/>
        </w:rPr>
        <w:t>垫江县</w:t>
      </w:r>
      <w:r>
        <w:rPr>
          <w:rFonts w:hint="eastAsia" w:ascii="方正小标宋_GBK" w:eastAsia="方正小标宋_GBK" w:cs="宋体"/>
          <w:b/>
          <w:bCs/>
          <w:i w:val="0"/>
          <w:caps w:val="0"/>
          <w:color w:val="auto"/>
          <w:spacing w:val="0"/>
          <w:w w:val="100"/>
          <w:kern w:val="36"/>
          <w:sz w:val="32"/>
          <w:szCs w:val="32"/>
        </w:rPr>
        <w:t>高安镇河兴</w:t>
      </w:r>
      <w:r>
        <w:rPr>
          <w:rFonts w:hint="eastAsia" w:ascii="方正小标宋_GBK" w:eastAsia="方正小标宋_GBK" w:cs="宋体"/>
          <w:b/>
          <w:bCs/>
          <w:i w:val="0"/>
          <w:caps w:val="0"/>
          <w:color w:val="auto"/>
          <w:spacing w:val="0"/>
          <w:w w:val="100"/>
          <w:kern w:val="36"/>
          <w:sz w:val="32"/>
          <w:szCs w:val="32"/>
          <w:lang w:eastAsia="zh-CN"/>
        </w:rPr>
        <w:t>村</w:t>
      </w:r>
      <w:r>
        <w:rPr>
          <w:rFonts w:hint="eastAsia" w:ascii="方正小标宋_GBK" w:eastAsia="方正小标宋_GBK" w:cs="宋体"/>
          <w:b/>
          <w:bCs/>
          <w:i w:val="0"/>
          <w:caps w:val="0"/>
          <w:color w:val="auto"/>
          <w:spacing w:val="0"/>
          <w:w w:val="100"/>
          <w:kern w:val="36"/>
          <w:sz w:val="32"/>
          <w:szCs w:val="32"/>
        </w:rPr>
        <w:t>、高安</w:t>
      </w:r>
      <w:r>
        <w:rPr>
          <w:rFonts w:hint="eastAsia" w:ascii="方正小标宋_GBK" w:eastAsia="方正小标宋_GBK" w:cs="宋体"/>
          <w:b/>
          <w:bCs/>
          <w:i w:val="0"/>
          <w:caps w:val="0"/>
          <w:color w:val="auto"/>
          <w:spacing w:val="0"/>
          <w:w w:val="100"/>
          <w:kern w:val="36"/>
          <w:sz w:val="32"/>
          <w:szCs w:val="32"/>
          <w:lang w:eastAsia="zh-CN"/>
        </w:rPr>
        <w:t>村等</w:t>
      </w:r>
      <w:r>
        <w:rPr>
          <w:rFonts w:hint="eastAsia" w:ascii="方正小标宋_GBK" w:eastAsia="方正小标宋_GBK" w:cs="宋体"/>
          <w:b/>
          <w:bCs/>
          <w:i w:val="0"/>
          <w:caps w:val="0"/>
          <w:color w:val="auto"/>
          <w:spacing w:val="0"/>
          <w:w w:val="100"/>
          <w:kern w:val="36"/>
          <w:sz w:val="32"/>
          <w:szCs w:val="32"/>
          <w:lang w:val="en-US" w:eastAsia="zh-CN"/>
        </w:rPr>
        <w:t>9个村散居移民</w:t>
      </w:r>
      <w:r>
        <w:rPr>
          <w:rFonts w:hint="eastAsia" w:ascii="方正小标宋_GBK" w:eastAsia="方正小标宋_GBK" w:cs="宋体"/>
          <w:b/>
          <w:bCs/>
          <w:i w:val="0"/>
          <w:caps w:val="0"/>
          <w:color w:val="auto"/>
          <w:spacing w:val="0"/>
          <w:w w:val="100"/>
          <w:kern w:val="36"/>
          <w:sz w:val="32"/>
          <w:szCs w:val="32"/>
        </w:rPr>
        <w:t>亮化工</w:t>
      </w:r>
      <w:r>
        <w:rPr>
          <w:rFonts w:ascii="方正小标宋_GBK" w:eastAsia="方正小标宋_GBK" w:cs="宋体"/>
          <w:b/>
          <w:bCs/>
          <w:i w:val="0"/>
          <w:caps w:val="0"/>
          <w:color w:val="auto"/>
          <w:spacing w:val="0"/>
          <w:w w:val="100"/>
          <w:kern w:val="36"/>
          <w:sz w:val="32"/>
          <w:szCs w:val="32"/>
        </w:rPr>
        <w:t>程</w:t>
      </w:r>
      <w:r>
        <w:rPr>
          <w:rFonts w:hint="eastAsia" w:ascii="方正小标宋_GBK" w:eastAsia="方正小标宋_GBK" w:cs="宋体"/>
          <w:b/>
          <w:bCs/>
          <w:i w:val="0"/>
          <w:caps w:val="0"/>
          <w:color w:val="auto"/>
          <w:spacing w:val="0"/>
          <w:w w:val="100"/>
          <w:kern w:val="36"/>
          <w:sz w:val="32"/>
          <w:szCs w:val="32"/>
        </w:rPr>
        <w:t>项目</w:t>
      </w:r>
      <w:r>
        <w:rPr>
          <w:rFonts w:hint="eastAsia" w:ascii="方正小标宋_GBK" w:eastAsia="方正小标宋_GBK" w:cs="宋体"/>
          <w:b/>
          <w:bCs/>
          <w:i w:val="0"/>
          <w:caps w:val="0"/>
          <w:color w:val="auto"/>
          <w:spacing w:val="0"/>
          <w:w w:val="100"/>
          <w:kern w:val="36"/>
          <w:sz w:val="32"/>
          <w:szCs w:val="32"/>
          <w:lang w:eastAsia="zh-CN"/>
        </w:rPr>
        <w:t>（第二次）</w:t>
      </w:r>
      <w:r>
        <w:rPr>
          <w:rFonts w:hint="eastAsia" w:ascii="方正小标宋_GBK" w:eastAsia="方正小标宋_GBK" w:cs="宋体"/>
          <w:b/>
          <w:bCs/>
          <w:i w:val="0"/>
          <w:caps w:val="0"/>
          <w:color w:val="auto"/>
          <w:spacing w:val="0"/>
          <w:w w:val="100"/>
          <w:kern w:val="36"/>
          <w:sz w:val="32"/>
          <w:szCs w:val="32"/>
        </w:rPr>
        <w:t>竞争性比选</w:t>
      </w:r>
      <w:r>
        <w:rPr>
          <w:rFonts w:hint="eastAsia" w:ascii="方正小标宋_GBK" w:eastAsia="方正小标宋_GBK" w:cs="宋体"/>
          <w:b/>
          <w:bCs/>
          <w:i w:val="0"/>
          <w:caps w:val="0"/>
          <w:color w:val="auto"/>
          <w:spacing w:val="0"/>
          <w:w w:val="100"/>
          <w:kern w:val="36"/>
          <w:sz w:val="32"/>
          <w:szCs w:val="32"/>
          <w:lang w:eastAsia="zh-CN"/>
        </w:rPr>
        <w:t>文件</w:t>
      </w:r>
    </w:p>
    <w:p>
      <w:pPr>
        <w:keepLines w:val="0"/>
        <w:widowControl/>
        <w:snapToGrid w:val="0"/>
        <w:spacing w:before="0" w:beforeAutospacing="0" w:after="0" w:afterAutospacing="0" w:line="480" w:lineRule="exact"/>
        <w:jc w:val="both"/>
        <w:textAlignment w:val="baseline"/>
        <w:rPr>
          <w:rFonts w:hint="eastAsia" w:ascii="宋体" w:eastAsia="宋体" w:cs="宋体"/>
          <w:b/>
          <w:bCs/>
          <w:i w:val="0"/>
          <w:caps w:val="0"/>
          <w:color w:val="auto"/>
          <w:spacing w:val="0"/>
          <w:w w:val="100"/>
          <w:sz w:val="28"/>
          <w:szCs w:val="28"/>
        </w:rPr>
      </w:pPr>
      <w:r>
        <w:rPr>
          <w:rFonts w:hint="eastAsia" w:ascii="宋体" w:eastAsia="宋体" w:cs="宋体"/>
          <w:b/>
          <w:bCs/>
          <w:i w:val="0"/>
          <w:caps w:val="0"/>
          <w:color w:val="auto"/>
          <w:spacing w:val="0"/>
          <w:w w:val="100"/>
          <w:sz w:val="28"/>
          <w:szCs w:val="28"/>
        </w:rPr>
        <w:t>一、项目概况</w:t>
      </w:r>
    </w:p>
    <w:p>
      <w:pPr>
        <w:keepLines w:val="0"/>
        <w:widowControl/>
        <w:snapToGrid w:val="0"/>
        <w:spacing w:before="0" w:beforeAutospacing="0" w:after="0" w:afterAutospacing="0" w:line="480" w:lineRule="exact"/>
        <w:ind w:firstLine="560" w:firstLineChars="200"/>
        <w:jc w:val="both"/>
        <w:textAlignment w:val="baseline"/>
        <w:rPr>
          <w:rFonts w:hint="eastAsia" w:ascii="宋体" w:eastAsia="宋体" w:cs="宋体"/>
          <w:b w:val="0"/>
          <w:i w:val="0"/>
          <w:caps w:val="0"/>
          <w:color w:val="auto"/>
          <w:spacing w:val="0"/>
          <w:w w:val="100"/>
          <w:sz w:val="28"/>
          <w:szCs w:val="28"/>
          <w:lang w:eastAsia="zh-CN"/>
        </w:rPr>
      </w:pPr>
      <w:r>
        <w:rPr>
          <w:rFonts w:hint="eastAsia" w:ascii="宋体" w:eastAsia="宋体" w:cs="宋体"/>
          <w:b w:val="0"/>
          <w:i w:val="0"/>
          <w:caps w:val="0"/>
          <w:color w:val="auto"/>
          <w:spacing w:val="0"/>
          <w:w w:val="100"/>
          <w:sz w:val="28"/>
          <w:szCs w:val="28"/>
        </w:rPr>
        <w:t>（一）项目名称：</w:t>
      </w:r>
      <w:r>
        <w:rPr>
          <w:rFonts w:hint="eastAsia" w:ascii="宋体" w:eastAsia="宋体" w:cs="宋体"/>
          <w:b w:val="0"/>
          <w:i w:val="0"/>
          <w:caps w:val="0"/>
          <w:color w:val="auto"/>
          <w:spacing w:val="0"/>
          <w:w w:val="100"/>
          <w:sz w:val="28"/>
          <w:szCs w:val="28"/>
          <w:lang w:eastAsia="zh-CN"/>
        </w:rPr>
        <w:t>垫江县</w:t>
      </w:r>
      <w:r>
        <w:rPr>
          <w:rFonts w:hint="eastAsia" w:ascii="宋体" w:eastAsia="宋体" w:cs="宋体"/>
          <w:b w:val="0"/>
          <w:i w:val="0"/>
          <w:caps w:val="0"/>
          <w:color w:val="auto"/>
          <w:spacing w:val="0"/>
          <w:w w:val="100"/>
          <w:sz w:val="28"/>
          <w:szCs w:val="28"/>
        </w:rPr>
        <w:t>高安镇</w:t>
      </w:r>
      <w:r>
        <w:rPr>
          <w:rFonts w:hint="eastAsia" w:ascii="宋体" w:eastAsia="宋体" w:cs="宋体"/>
          <w:b w:val="0"/>
          <w:i w:val="0"/>
          <w:caps w:val="0"/>
          <w:color w:val="auto"/>
          <w:spacing w:val="0"/>
          <w:w w:val="100"/>
          <w:sz w:val="28"/>
          <w:szCs w:val="28"/>
          <w:lang w:val="en-US" w:eastAsia="zh-CN"/>
        </w:rPr>
        <w:t>河兴</w:t>
      </w:r>
      <w:r>
        <w:rPr>
          <w:rFonts w:hint="eastAsia" w:ascii="宋体" w:eastAsia="宋体" w:cs="宋体"/>
          <w:b w:val="0"/>
          <w:i w:val="0"/>
          <w:caps w:val="0"/>
          <w:color w:val="auto"/>
          <w:spacing w:val="0"/>
          <w:w w:val="100"/>
          <w:sz w:val="28"/>
          <w:szCs w:val="28"/>
          <w:lang w:eastAsia="zh-CN"/>
        </w:rPr>
        <w:t>村</w:t>
      </w:r>
      <w:r>
        <w:rPr>
          <w:rFonts w:hint="eastAsia" w:ascii="宋体" w:eastAsia="宋体" w:cs="宋体"/>
          <w:b w:val="0"/>
          <w:i w:val="0"/>
          <w:caps w:val="0"/>
          <w:color w:val="auto"/>
          <w:spacing w:val="0"/>
          <w:w w:val="100"/>
          <w:sz w:val="28"/>
          <w:szCs w:val="28"/>
          <w:lang w:val="en-US" w:eastAsia="zh-CN"/>
        </w:rPr>
        <w:t>、高安</w:t>
      </w:r>
      <w:r>
        <w:rPr>
          <w:rFonts w:hint="eastAsia" w:ascii="宋体" w:eastAsia="宋体" w:cs="宋体"/>
          <w:b w:val="0"/>
          <w:i w:val="0"/>
          <w:caps w:val="0"/>
          <w:color w:val="auto"/>
          <w:spacing w:val="0"/>
          <w:w w:val="100"/>
          <w:sz w:val="28"/>
          <w:szCs w:val="28"/>
          <w:lang w:eastAsia="zh-CN"/>
        </w:rPr>
        <w:t>村等</w:t>
      </w:r>
      <w:r>
        <w:rPr>
          <w:rFonts w:hint="eastAsia" w:ascii="宋体" w:eastAsia="宋体" w:cs="宋体"/>
          <w:b w:val="0"/>
          <w:i w:val="0"/>
          <w:caps w:val="0"/>
          <w:color w:val="auto"/>
          <w:spacing w:val="0"/>
          <w:w w:val="100"/>
          <w:sz w:val="28"/>
          <w:szCs w:val="28"/>
          <w:lang w:val="en-US" w:eastAsia="zh-CN"/>
        </w:rPr>
        <w:t>9个村散居移民</w:t>
      </w:r>
      <w:r>
        <w:rPr>
          <w:rFonts w:hint="eastAsia" w:ascii="宋体" w:eastAsia="宋体" w:cs="宋体"/>
          <w:b w:val="0"/>
          <w:i w:val="0"/>
          <w:caps w:val="0"/>
          <w:color w:val="auto"/>
          <w:spacing w:val="0"/>
          <w:w w:val="100"/>
          <w:sz w:val="28"/>
          <w:szCs w:val="28"/>
          <w:lang w:eastAsia="zh-CN"/>
        </w:rPr>
        <w:t>亮化工程项目（第二次）。</w:t>
      </w:r>
    </w:p>
    <w:p>
      <w:pPr>
        <w:keepLines w:val="0"/>
        <w:widowControl/>
        <w:snapToGrid w:val="0"/>
        <w:spacing w:before="0" w:beforeAutospacing="0" w:after="0" w:afterAutospacing="0" w:line="480" w:lineRule="exact"/>
        <w:ind w:firstLine="560" w:firstLineChars="20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val="0"/>
          <w:i w:val="0"/>
          <w:caps w:val="0"/>
          <w:color w:val="auto"/>
          <w:spacing w:val="0"/>
          <w:w w:val="100"/>
          <w:sz w:val="28"/>
          <w:szCs w:val="28"/>
        </w:rPr>
        <w:t>（二）建设地点：垫江县高安镇河兴、高安、青坪、合龙、东桥、新溪、协合、东兴、新曲</w:t>
      </w:r>
      <w:r>
        <w:rPr>
          <w:rFonts w:hint="eastAsia" w:ascii="宋体" w:eastAsia="宋体" w:cs="宋体"/>
          <w:b w:val="0"/>
          <w:i w:val="0"/>
          <w:caps w:val="0"/>
          <w:color w:val="auto"/>
          <w:spacing w:val="0"/>
          <w:w w:val="100"/>
          <w:sz w:val="28"/>
          <w:szCs w:val="28"/>
          <w:lang w:val="en-US" w:eastAsia="zh-CN"/>
        </w:rPr>
        <w:t>(具体地点甲方确定)</w:t>
      </w:r>
      <w:r>
        <w:rPr>
          <w:rFonts w:hint="eastAsia" w:ascii="宋体" w:eastAsia="宋体" w:cs="宋体"/>
          <w:b w:val="0"/>
          <w:i w:val="0"/>
          <w:caps w:val="0"/>
          <w:color w:val="auto"/>
          <w:spacing w:val="0"/>
          <w:w w:val="100"/>
          <w:sz w:val="28"/>
          <w:szCs w:val="28"/>
        </w:rPr>
        <w:t>。</w:t>
      </w:r>
    </w:p>
    <w:p>
      <w:pPr>
        <w:keepLines w:val="0"/>
        <w:widowControl/>
        <w:snapToGrid w:val="0"/>
        <w:spacing w:before="0" w:beforeAutospacing="0" w:after="0" w:afterAutospacing="0" w:line="480" w:lineRule="exact"/>
        <w:ind w:firstLine="560" w:firstLineChars="20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val="0"/>
          <w:i w:val="0"/>
          <w:caps w:val="0"/>
          <w:color w:val="auto"/>
          <w:spacing w:val="0"/>
          <w:w w:val="100"/>
          <w:sz w:val="28"/>
          <w:szCs w:val="28"/>
        </w:rPr>
        <w:t>（三）建设内容：具体见</w:t>
      </w:r>
      <w:r>
        <w:rPr>
          <w:rFonts w:hint="eastAsia" w:ascii="宋体" w:eastAsia="宋体" w:cs="宋体"/>
          <w:b w:val="0"/>
          <w:i w:val="0"/>
          <w:caps w:val="0"/>
          <w:color w:val="auto"/>
          <w:spacing w:val="0"/>
          <w:w w:val="100"/>
          <w:sz w:val="28"/>
          <w:szCs w:val="28"/>
          <w:lang w:eastAsia="zh-CN"/>
        </w:rPr>
        <w:t>垫江县</w:t>
      </w:r>
      <w:r>
        <w:rPr>
          <w:rFonts w:hint="eastAsia" w:ascii="宋体" w:eastAsia="宋体" w:cs="宋体"/>
          <w:b w:val="0"/>
          <w:i w:val="0"/>
          <w:caps w:val="0"/>
          <w:color w:val="auto"/>
          <w:spacing w:val="0"/>
          <w:w w:val="100"/>
          <w:sz w:val="28"/>
          <w:szCs w:val="28"/>
        </w:rPr>
        <w:t>高安镇河兴</w:t>
      </w:r>
      <w:r>
        <w:rPr>
          <w:rFonts w:hint="eastAsia" w:ascii="宋体" w:eastAsia="宋体" w:cs="宋体"/>
          <w:b w:val="0"/>
          <w:i w:val="0"/>
          <w:caps w:val="0"/>
          <w:color w:val="auto"/>
          <w:spacing w:val="0"/>
          <w:w w:val="100"/>
          <w:sz w:val="28"/>
          <w:szCs w:val="28"/>
          <w:lang w:eastAsia="zh-CN"/>
        </w:rPr>
        <w:t>村</w:t>
      </w:r>
      <w:r>
        <w:rPr>
          <w:rFonts w:hint="eastAsia" w:ascii="宋体" w:eastAsia="宋体" w:cs="宋体"/>
          <w:b w:val="0"/>
          <w:i w:val="0"/>
          <w:caps w:val="0"/>
          <w:color w:val="auto"/>
          <w:spacing w:val="0"/>
          <w:w w:val="100"/>
          <w:sz w:val="28"/>
          <w:szCs w:val="28"/>
        </w:rPr>
        <w:t>、高安</w:t>
      </w:r>
      <w:r>
        <w:rPr>
          <w:rFonts w:hint="eastAsia" w:ascii="宋体" w:eastAsia="宋体" w:cs="宋体"/>
          <w:b w:val="0"/>
          <w:i w:val="0"/>
          <w:caps w:val="0"/>
          <w:color w:val="auto"/>
          <w:spacing w:val="0"/>
          <w:w w:val="100"/>
          <w:sz w:val="28"/>
          <w:szCs w:val="28"/>
          <w:lang w:eastAsia="zh-CN"/>
        </w:rPr>
        <w:t>村等</w:t>
      </w:r>
      <w:r>
        <w:rPr>
          <w:rFonts w:hint="eastAsia" w:ascii="宋体" w:eastAsia="宋体" w:cs="宋体"/>
          <w:b w:val="0"/>
          <w:i w:val="0"/>
          <w:caps w:val="0"/>
          <w:color w:val="auto"/>
          <w:spacing w:val="0"/>
          <w:w w:val="100"/>
          <w:sz w:val="28"/>
          <w:szCs w:val="28"/>
          <w:lang w:val="en-US" w:eastAsia="zh-CN"/>
        </w:rPr>
        <w:t>9个村散居移民</w:t>
      </w:r>
      <w:r>
        <w:rPr>
          <w:rFonts w:hint="eastAsia" w:ascii="宋体" w:eastAsia="宋体" w:cs="宋体"/>
          <w:b w:val="0"/>
          <w:i w:val="0"/>
          <w:caps w:val="0"/>
          <w:color w:val="auto"/>
          <w:spacing w:val="0"/>
          <w:w w:val="100"/>
          <w:sz w:val="28"/>
          <w:szCs w:val="28"/>
        </w:rPr>
        <w:t>亮化工程项目</w:t>
      </w:r>
      <w:r>
        <w:rPr>
          <w:rFonts w:hint="eastAsia" w:ascii="宋体" w:eastAsia="宋体" w:cs="宋体"/>
          <w:b w:val="0"/>
          <w:i w:val="0"/>
          <w:caps w:val="0"/>
          <w:color w:val="auto"/>
          <w:spacing w:val="0"/>
          <w:w w:val="100"/>
          <w:sz w:val="28"/>
          <w:szCs w:val="28"/>
          <w:lang w:eastAsia="zh-CN"/>
        </w:rPr>
        <w:t>（第二次）</w:t>
      </w:r>
      <w:r>
        <w:rPr>
          <w:rFonts w:hint="eastAsia" w:ascii="宋体" w:eastAsia="宋体" w:cs="宋体"/>
          <w:b w:val="0"/>
          <w:i w:val="0"/>
          <w:caps w:val="0"/>
          <w:color w:val="auto"/>
          <w:spacing w:val="0"/>
          <w:w w:val="100"/>
          <w:sz w:val="28"/>
          <w:szCs w:val="28"/>
        </w:rPr>
        <w:t>建设清单。</w:t>
      </w:r>
    </w:p>
    <w:tbl>
      <w:tblPr>
        <w:tblStyle w:val="10"/>
        <w:tblW w:w="9533" w:type="dxa"/>
        <w:tblInd w:w="-7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80"/>
        <w:gridCol w:w="2123"/>
        <w:gridCol w:w="1485"/>
        <w:gridCol w:w="2670"/>
        <w:gridCol w:w="1200"/>
        <w:gridCol w:w="15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9533" w:type="dxa"/>
            <w:gridSpan w:val="6"/>
            <w:tcBorders>
              <w:top w:val="nil"/>
              <w:left w:val="nil"/>
              <w:bottom w:val="nil"/>
              <w:right w:val="nil"/>
              <w:tl2br w:val="nil"/>
              <w:tr2bl w:val="nil"/>
            </w:tcBorders>
            <w:noWrap/>
            <w:vAlign w:val="center"/>
          </w:tcPr>
          <w:p>
            <w:pPr>
              <w:snapToGrid w:val="0"/>
              <w:spacing w:before="0" w:beforeAutospacing="0" w:after="200" w:afterAutospacing="0" w:line="240" w:lineRule="auto"/>
              <w:jc w:val="center"/>
              <w:textAlignment w:val="baseline"/>
              <w:rPr>
                <w:rFonts w:ascii="宋体" w:eastAsia="宋体" w:cs="Lucida Sans"/>
                <w:b w:val="0"/>
                <w:i w:val="0"/>
                <w:caps w:val="0"/>
                <w:color w:val="auto"/>
                <w:spacing w:val="0"/>
                <w:w w:val="100"/>
                <w:sz w:val="22"/>
              </w:rPr>
            </w:pPr>
            <w:r>
              <w:rPr>
                <w:rFonts w:hint="eastAsia" w:ascii="宋体" w:eastAsia="宋体" w:cs="Lucida Sans"/>
                <w:b/>
                <w:bCs/>
                <w:i w:val="0"/>
                <w:caps w:val="0"/>
                <w:color w:val="auto"/>
                <w:spacing w:val="0"/>
                <w:w w:val="100"/>
                <w:sz w:val="24"/>
                <w:szCs w:val="24"/>
                <w:lang w:eastAsia="zh-CN"/>
              </w:rPr>
              <w:t>垫江县</w:t>
            </w:r>
            <w:r>
              <w:rPr>
                <w:rFonts w:hint="eastAsia" w:ascii="宋体" w:eastAsia="宋体" w:cs="Lucida Sans"/>
                <w:b/>
                <w:bCs/>
                <w:i w:val="0"/>
                <w:caps w:val="0"/>
                <w:color w:val="auto"/>
                <w:spacing w:val="0"/>
                <w:w w:val="100"/>
                <w:sz w:val="24"/>
                <w:szCs w:val="24"/>
              </w:rPr>
              <w:t>高安镇</w:t>
            </w:r>
            <w:r>
              <w:rPr>
                <w:rFonts w:hint="eastAsia" w:ascii="宋体" w:eastAsia="宋体" w:cs="Lucida Sans"/>
                <w:b/>
                <w:bCs/>
                <w:i w:val="0"/>
                <w:caps w:val="0"/>
                <w:color w:val="auto"/>
                <w:spacing w:val="0"/>
                <w:w w:val="100"/>
                <w:sz w:val="24"/>
                <w:szCs w:val="24"/>
                <w:lang w:eastAsia="zh-CN"/>
              </w:rPr>
              <w:t>河兴村、高安村等</w:t>
            </w:r>
            <w:r>
              <w:rPr>
                <w:rFonts w:hint="eastAsia" w:ascii="宋体" w:eastAsia="宋体" w:cs="Lucida Sans"/>
                <w:b/>
                <w:bCs/>
                <w:i w:val="0"/>
                <w:caps w:val="0"/>
                <w:color w:val="auto"/>
                <w:spacing w:val="0"/>
                <w:w w:val="100"/>
                <w:sz w:val="24"/>
                <w:szCs w:val="24"/>
                <w:lang w:val="en-US" w:eastAsia="zh-CN"/>
              </w:rPr>
              <w:t>9个村散居移民</w:t>
            </w:r>
            <w:r>
              <w:rPr>
                <w:rFonts w:hint="eastAsia" w:ascii="宋体" w:eastAsia="宋体" w:cs="Lucida Sans"/>
                <w:b/>
                <w:bCs/>
                <w:i w:val="0"/>
                <w:caps w:val="0"/>
                <w:color w:val="auto"/>
                <w:spacing w:val="0"/>
                <w:w w:val="100"/>
                <w:sz w:val="24"/>
                <w:szCs w:val="24"/>
                <w:lang w:eastAsia="zh-CN"/>
              </w:rPr>
              <w:t>亮化工程项目（第二次）建设清单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5" w:hRule="atLeast"/>
        </w:trPr>
        <w:tc>
          <w:tcPr>
            <w:tcW w:w="480" w:type="dxa"/>
            <w:tcBorders>
              <w:top w:val="single" w:color="auto" w:sz="6" w:space="0"/>
              <w:left w:val="single" w:color="auto" w:sz="6" w:space="0"/>
              <w:bottom w:val="single" w:color="auto" w:sz="6" w:space="0"/>
              <w:right w:val="single" w:color="auto" w:sz="6" w:space="0"/>
              <w:tl2br w:val="nil"/>
              <w:tr2bl w:val="nil"/>
            </w:tcBorders>
            <w:noWrap/>
            <w:vAlign w:val="center"/>
          </w:tcPr>
          <w:p>
            <w:pPr>
              <w:keepLines w:val="0"/>
              <w:widowControl/>
              <w:snapToGrid w:val="0"/>
              <w:spacing w:before="0" w:beforeAutospacing="0" w:after="200" w:afterAutospacing="0" w:line="360" w:lineRule="exact"/>
              <w:jc w:val="center"/>
              <w:textAlignment w:val="baseline"/>
              <w:rPr>
                <w:rFonts w:ascii="宋体" w:eastAsia="宋体" w:cs="Lucida Sans"/>
                <w:b w:val="0"/>
                <w:i w:val="0"/>
                <w:caps w:val="0"/>
                <w:color w:val="auto"/>
                <w:spacing w:val="0"/>
                <w:w w:val="100"/>
                <w:sz w:val="22"/>
              </w:rPr>
            </w:pPr>
            <w:r>
              <w:rPr>
                <w:rFonts w:ascii="宋体" w:eastAsia="宋体" w:cs="Lucida Sans"/>
                <w:b w:val="0"/>
                <w:i w:val="0"/>
                <w:caps w:val="0"/>
                <w:color w:val="auto"/>
                <w:spacing w:val="0"/>
                <w:w w:val="100"/>
                <w:sz w:val="22"/>
              </w:rPr>
              <w:t>序</w:t>
            </w:r>
          </w:p>
          <w:p>
            <w:pPr>
              <w:keepLines w:val="0"/>
              <w:widowControl/>
              <w:snapToGrid w:val="0"/>
              <w:spacing w:before="0" w:beforeAutospacing="0" w:after="200" w:afterAutospacing="0" w:line="360" w:lineRule="exact"/>
              <w:jc w:val="center"/>
              <w:textAlignment w:val="baseline"/>
              <w:rPr>
                <w:b w:val="0"/>
                <w:i w:val="0"/>
                <w:caps w:val="0"/>
                <w:color w:val="auto"/>
                <w:spacing w:val="0"/>
                <w:w w:val="100"/>
                <w:sz w:val="20"/>
              </w:rPr>
            </w:pPr>
            <w:r>
              <w:rPr>
                <w:rFonts w:ascii="宋体" w:eastAsia="宋体" w:cs="Lucida Sans"/>
                <w:b w:val="0"/>
                <w:i w:val="0"/>
                <w:caps w:val="0"/>
                <w:color w:val="auto"/>
                <w:spacing w:val="0"/>
                <w:w w:val="100"/>
                <w:sz w:val="22"/>
              </w:rPr>
              <w:t>号</w:t>
            </w:r>
          </w:p>
        </w:tc>
        <w:tc>
          <w:tcPr>
            <w:tcW w:w="2123" w:type="dxa"/>
            <w:tcBorders>
              <w:top w:val="single" w:color="auto" w:sz="6" w:space="0"/>
              <w:left w:val="single" w:color="auto" w:sz="6" w:space="0"/>
              <w:bottom w:val="single" w:color="auto" w:sz="6" w:space="0"/>
              <w:right w:val="single" w:color="auto" w:sz="6" w:space="0"/>
              <w:tl2br w:val="nil"/>
              <w:tr2bl w:val="nil"/>
            </w:tcBorders>
            <w:noWrap/>
            <w:vAlign w:val="center"/>
          </w:tcPr>
          <w:p>
            <w:pPr>
              <w:keepLines w:val="0"/>
              <w:widowControl/>
              <w:snapToGrid w:val="0"/>
              <w:spacing w:before="0" w:beforeAutospacing="0" w:after="200" w:afterAutospacing="0" w:line="360" w:lineRule="exact"/>
              <w:jc w:val="center"/>
              <w:textAlignment w:val="baseline"/>
              <w:rPr>
                <w:b w:val="0"/>
                <w:i w:val="0"/>
                <w:caps w:val="0"/>
                <w:color w:val="auto"/>
                <w:spacing w:val="0"/>
                <w:w w:val="100"/>
                <w:sz w:val="20"/>
              </w:rPr>
            </w:pPr>
            <w:r>
              <w:rPr>
                <w:rFonts w:ascii="宋体" w:eastAsia="宋体" w:cs="Lucida Sans"/>
                <w:b w:val="0"/>
                <w:i w:val="0"/>
                <w:caps w:val="0"/>
                <w:color w:val="auto"/>
                <w:spacing w:val="0"/>
                <w:w w:val="100"/>
                <w:sz w:val="22"/>
              </w:rPr>
              <w:t>工程名称</w:t>
            </w:r>
          </w:p>
        </w:tc>
        <w:tc>
          <w:tcPr>
            <w:tcW w:w="1485" w:type="dxa"/>
            <w:tcBorders>
              <w:top w:val="single" w:color="auto" w:sz="6" w:space="0"/>
              <w:left w:val="single" w:color="auto" w:sz="6" w:space="0"/>
              <w:bottom w:val="single" w:color="auto" w:sz="6" w:space="0"/>
              <w:right w:val="single" w:color="auto" w:sz="6" w:space="0"/>
              <w:tl2br w:val="nil"/>
              <w:tr2bl w:val="nil"/>
            </w:tcBorders>
            <w:noWrap/>
            <w:vAlign w:val="center"/>
          </w:tcPr>
          <w:p>
            <w:pPr>
              <w:keepLines w:val="0"/>
              <w:widowControl/>
              <w:snapToGrid w:val="0"/>
              <w:spacing w:before="0" w:beforeAutospacing="0" w:after="200" w:afterAutospacing="0" w:line="360" w:lineRule="exact"/>
              <w:jc w:val="center"/>
              <w:textAlignment w:val="baseline"/>
              <w:rPr>
                <w:b w:val="0"/>
                <w:i w:val="0"/>
                <w:caps w:val="0"/>
                <w:color w:val="auto"/>
                <w:spacing w:val="0"/>
                <w:w w:val="100"/>
                <w:sz w:val="20"/>
              </w:rPr>
            </w:pPr>
            <w:r>
              <w:rPr>
                <w:rFonts w:ascii="宋体" w:eastAsia="宋体" w:cs="Lucida Sans"/>
                <w:b w:val="0"/>
                <w:i w:val="0"/>
                <w:caps w:val="0"/>
                <w:color w:val="auto"/>
                <w:spacing w:val="0"/>
                <w:w w:val="100"/>
                <w:sz w:val="22"/>
              </w:rPr>
              <w:t>具体单项</w:t>
            </w:r>
          </w:p>
        </w:tc>
        <w:tc>
          <w:tcPr>
            <w:tcW w:w="2670" w:type="dxa"/>
            <w:tcBorders>
              <w:top w:val="single" w:color="auto" w:sz="6" w:space="0"/>
              <w:left w:val="single" w:color="auto" w:sz="6" w:space="0"/>
              <w:bottom w:val="single" w:color="auto" w:sz="6" w:space="0"/>
              <w:right w:val="single" w:color="auto" w:sz="6" w:space="0"/>
              <w:tl2br w:val="nil"/>
              <w:tr2bl w:val="nil"/>
            </w:tcBorders>
            <w:noWrap/>
            <w:vAlign w:val="center"/>
          </w:tcPr>
          <w:p>
            <w:pPr>
              <w:keepLines w:val="0"/>
              <w:widowControl/>
              <w:snapToGrid w:val="0"/>
              <w:spacing w:before="0" w:beforeAutospacing="0" w:after="200" w:afterAutospacing="0" w:line="360" w:lineRule="exact"/>
              <w:jc w:val="center"/>
              <w:textAlignment w:val="baseline"/>
              <w:rPr>
                <w:b w:val="0"/>
                <w:i w:val="0"/>
                <w:caps w:val="0"/>
                <w:color w:val="auto"/>
                <w:spacing w:val="0"/>
                <w:w w:val="100"/>
                <w:sz w:val="20"/>
              </w:rPr>
            </w:pPr>
            <w:r>
              <w:rPr>
                <w:rFonts w:hint="eastAsia" w:ascii="宋体" w:eastAsia="宋体" w:cs="宋体"/>
                <w:b w:val="0"/>
                <w:i w:val="0"/>
                <w:caps w:val="0"/>
                <w:color w:val="auto"/>
                <w:spacing w:val="0"/>
                <w:w w:val="100"/>
                <w:kern w:val="0"/>
                <w:sz w:val="21"/>
                <w:szCs w:val="21"/>
                <w:lang w:val="en-US" w:eastAsia="zh-CN" w:bidi="ar-SA"/>
              </w:rPr>
              <w:t>规格、技术参数</w:t>
            </w:r>
            <w:r>
              <w:rPr>
                <w:rFonts w:ascii="宋体" w:eastAsia="宋体" w:cs="Lucida Sans"/>
                <w:b w:val="0"/>
                <w:i w:val="0"/>
                <w:caps w:val="0"/>
                <w:color w:val="auto"/>
                <w:spacing w:val="0"/>
                <w:w w:val="100"/>
                <w:sz w:val="22"/>
              </w:rPr>
              <w:t>及说明</w:t>
            </w:r>
          </w:p>
        </w:tc>
        <w:tc>
          <w:tcPr>
            <w:tcW w:w="1200" w:type="dxa"/>
            <w:tcBorders>
              <w:top w:val="single" w:color="auto" w:sz="6" w:space="0"/>
              <w:left w:val="single" w:color="auto" w:sz="6" w:space="0"/>
              <w:bottom w:val="single" w:color="auto" w:sz="6" w:space="0"/>
              <w:right w:val="single" w:color="auto" w:sz="6" w:space="0"/>
              <w:tl2br w:val="nil"/>
              <w:tr2bl w:val="nil"/>
            </w:tcBorders>
            <w:noWrap/>
            <w:vAlign w:val="center"/>
          </w:tcPr>
          <w:p>
            <w:pPr>
              <w:keepLines w:val="0"/>
              <w:widowControl/>
              <w:snapToGrid w:val="0"/>
              <w:spacing w:before="0" w:beforeAutospacing="0" w:after="200" w:afterAutospacing="0" w:line="360" w:lineRule="exact"/>
              <w:jc w:val="center"/>
              <w:textAlignment w:val="baseline"/>
              <w:rPr>
                <w:b w:val="0"/>
                <w:i w:val="0"/>
                <w:caps w:val="0"/>
                <w:color w:val="auto"/>
                <w:spacing w:val="0"/>
                <w:w w:val="100"/>
                <w:sz w:val="20"/>
              </w:rPr>
            </w:pPr>
            <w:r>
              <w:rPr>
                <w:rFonts w:ascii="宋体" w:eastAsia="宋体" w:cs="Lucida Sans"/>
                <w:b w:val="0"/>
                <w:i w:val="0"/>
                <w:caps w:val="0"/>
                <w:color w:val="auto"/>
                <w:spacing w:val="0"/>
                <w:w w:val="100"/>
                <w:sz w:val="22"/>
              </w:rPr>
              <w:t>单位</w:t>
            </w:r>
          </w:p>
        </w:tc>
        <w:tc>
          <w:tcPr>
            <w:tcW w:w="1575" w:type="dxa"/>
            <w:tcBorders>
              <w:top w:val="single" w:color="auto" w:sz="6" w:space="0"/>
              <w:left w:val="single" w:color="auto" w:sz="6" w:space="0"/>
              <w:bottom w:val="single" w:color="auto" w:sz="6" w:space="0"/>
              <w:right w:val="single" w:color="auto" w:sz="6" w:space="0"/>
              <w:tl2br w:val="nil"/>
              <w:tr2bl w:val="nil"/>
            </w:tcBorders>
            <w:noWrap/>
            <w:vAlign w:val="center"/>
          </w:tcPr>
          <w:p>
            <w:pPr>
              <w:keepLines w:val="0"/>
              <w:widowControl/>
              <w:snapToGrid w:val="0"/>
              <w:spacing w:before="0" w:beforeAutospacing="0" w:after="200" w:afterAutospacing="0" w:line="360" w:lineRule="exact"/>
              <w:jc w:val="center"/>
              <w:textAlignment w:val="baseline"/>
              <w:rPr>
                <w:rFonts w:hint="eastAsia" w:ascii="宋体" w:eastAsia="宋体" w:cs="Lucida Sans"/>
                <w:b w:val="0"/>
                <w:i w:val="0"/>
                <w:caps w:val="0"/>
                <w:color w:val="auto"/>
                <w:spacing w:val="0"/>
                <w:w w:val="100"/>
                <w:sz w:val="22"/>
                <w:lang w:val="en-US" w:eastAsia="zh-CN"/>
              </w:rPr>
            </w:pPr>
            <w:r>
              <w:rPr>
                <w:rFonts w:hint="eastAsia" w:ascii="宋体" w:eastAsia="宋体" w:cs="Lucida Sans"/>
                <w:b w:val="0"/>
                <w:i w:val="0"/>
                <w:caps w:val="0"/>
                <w:color w:val="auto"/>
                <w:spacing w:val="0"/>
                <w:w w:val="100"/>
                <w:sz w:val="22"/>
                <w:lang w:val="en-US" w:eastAsia="zh-CN"/>
              </w:rPr>
              <w:t>最低</w:t>
            </w:r>
          </w:p>
          <w:p>
            <w:pPr>
              <w:keepLines w:val="0"/>
              <w:widowControl/>
              <w:snapToGrid w:val="0"/>
              <w:spacing w:before="0" w:beforeAutospacing="0" w:after="200" w:afterAutospacing="0" w:line="360" w:lineRule="exact"/>
              <w:jc w:val="center"/>
              <w:textAlignment w:val="baseline"/>
              <w:rPr>
                <w:b w:val="0"/>
                <w:i w:val="0"/>
                <w:caps w:val="0"/>
                <w:color w:val="auto"/>
                <w:spacing w:val="0"/>
                <w:w w:val="100"/>
                <w:sz w:val="20"/>
              </w:rPr>
            </w:pPr>
            <w:r>
              <w:rPr>
                <w:rFonts w:ascii="宋体" w:eastAsia="宋体" w:cs="Lucida Sans"/>
                <w:b w:val="0"/>
                <w:i w:val="0"/>
                <w:caps w:val="0"/>
                <w:color w:val="auto"/>
                <w:spacing w:val="0"/>
                <w:w w:val="100"/>
                <w:sz w:val="22"/>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3" w:hRule="atLeast"/>
        </w:trPr>
        <w:tc>
          <w:tcPr>
            <w:tcW w:w="480" w:type="dxa"/>
            <w:vMerge w:val="restart"/>
            <w:tcBorders>
              <w:top w:val="single" w:color="auto" w:sz="6" w:space="0"/>
              <w:left w:val="single" w:color="auto" w:sz="6" w:space="0"/>
              <w:bottom w:val="nil"/>
              <w:right w:val="single" w:color="auto" w:sz="6" w:space="0"/>
              <w:tl2br w:val="nil"/>
              <w:tr2bl w:val="nil"/>
            </w:tcBorders>
            <w:noWrap/>
            <w:vAlign w:val="center"/>
          </w:tcPr>
          <w:p>
            <w:pPr>
              <w:snapToGrid w:val="0"/>
              <w:spacing w:before="0" w:beforeAutospacing="0" w:after="200" w:afterAutospacing="0" w:line="240" w:lineRule="auto"/>
              <w:jc w:val="right"/>
              <w:textAlignment w:val="baseline"/>
              <w:rPr>
                <w:rFonts w:hint="eastAsia" w:eastAsia="微软雅黑"/>
                <w:b w:val="0"/>
                <w:i w:val="0"/>
                <w:caps w:val="0"/>
                <w:color w:val="auto"/>
                <w:spacing w:val="0"/>
                <w:w w:val="100"/>
                <w:sz w:val="20"/>
                <w:lang w:eastAsia="zh-CN"/>
              </w:rPr>
            </w:pPr>
            <w:r>
              <w:rPr>
                <w:rFonts w:hint="eastAsia" w:ascii="宋体" w:eastAsia="宋体" w:cs="Lucida Sans"/>
                <w:b w:val="0"/>
                <w:i w:val="0"/>
                <w:caps w:val="0"/>
                <w:color w:val="auto"/>
                <w:spacing w:val="0"/>
                <w:w w:val="100"/>
                <w:sz w:val="22"/>
                <w:lang w:val="en-US" w:eastAsia="zh-CN"/>
              </w:rPr>
              <w:t>1</w:t>
            </w:r>
          </w:p>
          <w:p>
            <w:pPr>
              <w:snapToGrid w:val="0"/>
              <w:spacing w:before="0" w:beforeAutospacing="0" w:after="200" w:afterAutospacing="0" w:line="240" w:lineRule="auto"/>
              <w:jc w:val="right"/>
              <w:textAlignment w:val="baseline"/>
              <w:rPr>
                <w:b w:val="0"/>
                <w:i w:val="0"/>
                <w:caps w:val="0"/>
                <w:color w:val="auto"/>
                <w:spacing w:val="0"/>
                <w:w w:val="100"/>
                <w:sz w:val="20"/>
              </w:rPr>
            </w:pPr>
          </w:p>
        </w:tc>
        <w:tc>
          <w:tcPr>
            <w:tcW w:w="2123" w:type="dxa"/>
            <w:vMerge w:val="restart"/>
            <w:tcBorders>
              <w:top w:val="single" w:color="auto" w:sz="6" w:space="0"/>
              <w:left w:val="single" w:color="auto" w:sz="6" w:space="0"/>
              <w:bottom w:val="nil"/>
              <w:right w:val="single" w:color="auto" w:sz="6" w:space="0"/>
              <w:tl2br w:val="nil"/>
              <w:tr2bl w:val="nil"/>
            </w:tcBorders>
            <w:noWrap/>
            <w:vAlign w:val="center"/>
          </w:tcPr>
          <w:p>
            <w:pPr>
              <w:snapToGrid w:val="0"/>
              <w:spacing w:before="0" w:beforeAutospacing="0" w:after="200" w:afterAutospacing="0" w:line="240" w:lineRule="auto"/>
              <w:jc w:val="center"/>
              <w:textAlignment w:val="baseline"/>
              <w:rPr>
                <w:rFonts w:hint="eastAsia" w:eastAsia="微软雅黑"/>
                <w:b w:val="0"/>
                <w:i w:val="0"/>
                <w:caps w:val="0"/>
                <w:color w:val="auto"/>
                <w:spacing w:val="0"/>
                <w:w w:val="100"/>
                <w:sz w:val="20"/>
                <w:lang w:eastAsia="zh-CN"/>
              </w:rPr>
            </w:pPr>
            <w:r>
              <w:rPr>
                <w:rFonts w:hint="eastAsia" w:ascii="宋体" w:eastAsia="宋体" w:cs="Lucida Sans"/>
                <w:b w:val="0"/>
                <w:i w:val="0"/>
                <w:caps w:val="0"/>
                <w:color w:val="auto"/>
                <w:spacing w:val="0"/>
                <w:w w:val="100"/>
                <w:sz w:val="22"/>
              </w:rPr>
              <w:t>高安镇河兴</w:t>
            </w:r>
            <w:r>
              <w:rPr>
                <w:rFonts w:hint="eastAsia" w:ascii="宋体" w:eastAsia="宋体" w:cs="Lucida Sans"/>
                <w:b w:val="0"/>
                <w:i w:val="0"/>
                <w:caps w:val="0"/>
                <w:color w:val="auto"/>
                <w:spacing w:val="0"/>
                <w:w w:val="100"/>
                <w:sz w:val="22"/>
                <w:lang w:eastAsia="zh-CN"/>
              </w:rPr>
              <w:t>村</w:t>
            </w:r>
            <w:r>
              <w:rPr>
                <w:rFonts w:hint="eastAsia" w:ascii="宋体" w:eastAsia="宋体" w:cs="Lucida Sans"/>
                <w:b w:val="0"/>
                <w:i w:val="0"/>
                <w:caps w:val="0"/>
                <w:color w:val="auto"/>
                <w:spacing w:val="0"/>
                <w:w w:val="100"/>
                <w:sz w:val="22"/>
              </w:rPr>
              <w:t>、高安</w:t>
            </w:r>
            <w:r>
              <w:rPr>
                <w:rFonts w:hint="eastAsia" w:ascii="宋体" w:eastAsia="宋体" w:cs="Lucida Sans"/>
                <w:b w:val="0"/>
                <w:i w:val="0"/>
                <w:caps w:val="0"/>
                <w:color w:val="auto"/>
                <w:spacing w:val="0"/>
                <w:w w:val="100"/>
                <w:sz w:val="22"/>
                <w:lang w:eastAsia="zh-CN"/>
              </w:rPr>
              <w:t>村等</w:t>
            </w:r>
            <w:r>
              <w:rPr>
                <w:rFonts w:hint="eastAsia" w:ascii="宋体" w:eastAsia="宋体" w:cs="Lucida Sans"/>
                <w:b w:val="0"/>
                <w:i w:val="0"/>
                <w:caps w:val="0"/>
                <w:color w:val="auto"/>
                <w:spacing w:val="0"/>
                <w:w w:val="100"/>
                <w:sz w:val="22"/>
                <w:lang w:val="en-US" w:eastAsia="zh-CN"/>
              </w:rPr>
              <w:t>9个村</w:t>
            </w:r>
            <w:r>
              <w:rPr>
                <w:rFonts w:hint="eastAsia" w:ascii="宋体" w:eastAsia="宋体" w:cs="Lucida Sans"/>
                <w:b w:val="0"/>
                <w:i w:val="0"/>
                <w:caps w:val="0"/>
                <w:color w:val="auto"/>
                <w:spacing w:val="0"/>
                <w:w w:val="100"/>
                <w:sz w:val="22"/>
              </w:rPr>
              <w:t>亮化工程</w:t>
            </w:r>
          </w:p>
        </w:tc>
        <w:tc>
          <w:tcPr>
            <w:tcW w:w="1485" w:type="dxa"/>
            <w:tcBorders>
              <w:top w:val="single" w:color="auto" w:sz="6" w:space="0"/>
              <w:left w:val="single" w:color="auto" w:sz="6" w:space="0"/>
              <w:bottom w:val="nil"/>
              <w:right w:val="single" w:color="auto" w:sz="6" w:space="0"/>
              <w:tl2br w:val="nil"/>
              <w:tr2bl w:val="nil"/>
            </w:tcBorders>
            <w:noWrap/>
            <w:vAlign w:val="center"/>
          </w:tcPr>
          <w:p>
            <w:pPr>
              <w:snapToGrid w:val="0"/>
              <w:spacing w:before="0" w:beforeAutospacing="0" w:after="200" w:afterAutospacing="0" w:line="240" w:lineRule="auto"/>
              <w:jc w:val="center"/>
              <w:textAlignment w:val="baseline"/>
              <w:rPr>
                <w:b w:val="0"/>
                <w:i w:val="0"/>
                <w:caps w:val="0"/>
                <w:color w:val="auto"/>
                <w:spacing w:val="0"/>
                <w:w w:val="100"/>
                <w:sz w:val="20"/>
              </w:rPr>
            </w:pPr>
            <w:r>
              <w:rPr>
                <w:rFonts w:ascii="Tahoma" w:hAnsi="Tahoma" w:eastAsia="微软雅黑" w:cs="黑体"/>
                <w:b w:val="0"/>
                <w:i w:val="0"/>
                <w:caps w:val="0"/>
                <w:color w:val="auto"/>
                <w:spacing w:val="0"/>
                <w:w w:val="100"/>
                <w:sz w:val="22"/>
              </w:rPr>
              <w:t>6米路灯</w:t>
            </w:r>
          </w:p>
        </w:tc>
        <w:tc>
          <w:tcPr>
            <w:tcW w:w="2670" w:type="dxa"/>
            <w:tcBorders>
              <w:top w:val="single" w:color="auto" w:sz="6" w:space="0"/>
              <w:left w:val="single" w:color="auto" w:sz="6" w:space="0"/>
              <w:bottom w:val="nil"/>
              <w:right w:val="single" w:color="auto" w:sz="6" w:space="0"/>
              <w:tl2br w:val="nil"/>
              <w:tr2bl w:val="nil"/>
            </w:tcBorders>
            <w:noWrap/>
            <w:vAlign w:val="center"/>
          </w:tcPr>
          <w:p>
            <w:pPr>
              <w:snapToGrid w:val="0"/>
              <w:spacing w:before="0" w:beforeAutospacing="0" w:after="200" w:afterAutospacing="0" w:line="240" w:lineRule="auto"/>
              <w:jc w:val="center"/>
              <w:textAlignment w:val="baseline"/>
              <w:rPr>
                <w:rFonts w:hint="eastAsia" w:ascii="宋体" w:eastAsia="宋体" w:cs="Lucida Sans"/>
                <w:b w:val="0"/>
                <w:i w:val="0"/>
                <w:caps w:val="0"/>
                <w:color w:val="auto"/>
                <w:spacing w:val="0"/>
                <w:w w:val="100"/>
                <w:sz w:val="22"/>
                <w:lang w:eastAsia="zh-CN"/>
              </w:rPr>
            </w:pPr>
            <w:r>
              <w:rPr>
                <w:rFonts w:ascii="宋体" w:eastAsia="宋体" w:cs="Lucida Sans"/>
                <w:b w:val="0"/>
                <w:i w:val="0"/>
                <w:caps w:val="0"/>
                <w:color w:val="auto"/>
                <w:spacing w:val="0"/>
                <w:w w:val="100"/>
                <w:sz w:val="22"/>
              </w:rPr>
              <w:t>见表1</w:t>
            </w:r>
            <w:r>
              <w:rPr>
                <w:rFonts w:hint="eastAsia" w:ascii="宋体" w:eastAsia="宋体" w:cs="Lucida Sans"/>
                <w:b w:val="0"/>
                <w:i w:val="0"/>
                <w:caps w:val="0"/>
                <w:color w:val="auto"/>
                <w:spacing w:val="0"/>
                <w:w w:val="100"/>
                <w:sz w:val="22"/>
                <w:lang w:val="en-US" w:eastAsia="zh-CN"/>
              </w:rPr>
              <w:t xml:space="preserve"> </w:t>
            </w:r>
          </w:p>
        </w:tc>
        <w:tc>
          <w:tcPr>
            <w:tcW w:w="1200" w:type="dxa"/>
            <w:tcBorders>
              <w:top w:val="single" w:color="auto" w:sz="6" w:space="0"/>
              <w:left w:val="single" w:color="auto" w:sz="6" w:space="0"/>
              <w:bottom w:val="nil"/>
              <w:right w:val="single" w:color="auto" w:sz="6" w:space="0"/>
              <w:tl2br w:val="nil"/>
              <w:tr2bl w:val="nil"/>
            </w:tcBorders>
            <w:noWrap/>
            <w:vAlign w:val="center"/>
          </w:tcPr>
          <w:p>
            <w:pPr>
              <w:snapToGrid w:val="0"/>
              <w:spacing w:before="0" w:beforeAutospacing="0" w:after="200" w:afterAutospacing="0" w:line="240" w:lineRule="auto"/>
              <w:jc w:val="center"/>
              <w:textAlignment w:val="baseline"/>
              <w:rPr>
                <w:rFonts w:hint="eastAsia" w:eastAsia="微软雅黑"/>
                <w:b w:val="0"/>
                <w:i w:val="0"/>
                <w:caps w:val="0"/>
                <w:color w:val="auto"/>
                <w:spacing w:val="0"/>
                <w:w w:val="100"/>
                <w:sz w:val="20"/>
                <w:lang w:eastAsia="zh-CN"/>
              </w:rPr>
            </w:pPr>
            <w:r>
              <w:rPr>
                <w:rFonts w:ascii="宋体" w:eastAsia="宋体" w:cs="Lucida Sans"/>
                <w:b w:val="0"/>
                <w:i w:val="0"/>
                <w:caps w:val="0"/>
                <w:color w:val="auto"/>
                <w:spacing w:val="0"/>
                <w:w w:val="100"/>
                <w:sz w:val="22"/>
              </w:rPr>
              <w:t>盏</w:t>
            </w:r>
          </w:p>
        </w:tc>
        <w:tc>
          <w:tcPr>
            <w:tcW w:w="1575" w:type="dxa"/>
            <w:tcBorders>
              <w:top w:val="single" w:color="auto" w:sz="6" w:space="0"/>
              <w:left w:val="single" w:color="auto" w:sz="6" w:space="0"/>
              <w:bottom w:val="single" w:color="auto" w:sz="6" w:space="0"/>
              <w:right w:val="single" w:color="auto" w:sz="6" w:space="0"/>
              <w:tl2br w:val="nil"/>
              <w:tr2bl w:val="nil"/>
            </w:tcBorders>
            <w:noWrap/>
            <w:vAlign w:val="center"/>
          </w:tcPr>
          <w:p>
            <w:pPr>
              <w:snapToGrid w:val="0"/>
              <w:spacing w:before="0" w:beforeAutospacing="0" w:after="200" w:afterAutospacing="0" w:line="240" w:lineRule="auto"/>
              <w:jc w:val="center"/>
              <w:textAlignment w:val="baseline"/>
              <w:rPr>
                <w:rFonts w:hint="default" w:eastAsia="微软雅黑"/>
                <w:b w:val="0"/>
                <w:i w:val="0"/>
                <w:caps w:val="0"/>
                <w:color w:val="auto"/>
                <w:spacing w:val="0"/>
                <w:w w:val="100"/>
                <w:sz w:val="20"/>
                <w:lang w:val="en-US" w:eastAsia="zh-CN"/>
              </w:rPr>
            </w:pPr>
            <w:r>
              <w:rPr>
                <w:rFonts w:hint="eastAsia" w:ascii="宋体" w:eastAsia="宋体" w:cs="Lucida Sans"/>
                <w:b w:val="0"/>
                <w:i w:val="0"/>
                <w:caps w:val="0"/>
                <w:color w:val="auto"/>
                <w:spacing w:val="0"/>
                <w:w w:val="100"/>
                <w:sz w:val="22"/>
                <w:lang w:val="en-US" w:eastAsia="zh-CN"/>
              </w:rPr>
              <w:t>381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4" w:hRule="atLeast"/>
        </w:trPr>
        <w:tc>
          <w:tcPr>
            <w:tcW w:w="480" w:type="dxa"/>
            <w:vMerge w:val="continue"/>
            <w:tcBorders>
              <w:top w:val="nil"/>
              <w:left w:val="single" w:color="auto" w:sz="6" w:space="0"/>
              <w:bottom w:val="nil"/>
              <w:right w:val="single" w:color="auto" w:sz="6" w:space="0"/>
              <w:tl2br w:val="nil"/>
              <w:tr2bl w:val="nil"/>
            </w:tcBorders>
            <w:noWrap/>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2123" w:type="dxa"/>
            <w:vMerge w:val="continue"/>
            <w:tcBorders>
              <w:top w:val="nil"/>
              <w:left w:val="single" w:color="auto" w:sz="6" w:space="0"/>
              <w:bottom w:val="nil"/>
              <w:right w:val="single" w:color="auto" w:sz="6" w:space="0"/>
              <w:tl2br w:val="nil"/>
              <w:tr2bl w:val="nil"/>
            </w:tcBorders>
            <w:noWrap/>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485" w:type="dxa"/>
            <w:tcBorders>
              <w:top w:val="single" w:color="auto" w:sz="6" w:space="0"/>
              <w:left w:val="single" w:color="auto" w:sz="6" w:space="0"/>
              <w:bottom w:val="single" w:color="auto" w:sz="6" w:space="0"/>
              <w:right w:val="single" w:color="auto" w:sz="6" w:space="0"/>
              <w:tl2br w:val="nil"/>
              <w:tr2bl w:val="nil"/>
            </w:tcBorders>
            <w:noWrap/>
            <w:vAlign w:val="center"/>
          </w:tcPr>
          <w:p>
            <w:pPr>
              <w:snapToGrid w:val="0"/>
              <w:spacing w:before="0" w:beforeAutospacing="0" w:after="200" w:afterAutospacing="0" w:line="240" w:lineRule="auto"/>
              <w:jc w:val="center"/>
              <w:textAlignment w:val="baseline"/>
              <w:rPr>
                <w:rFonts w:hint="eastAsia" w:ascii="Tahoma" w:hAnsi="Tahoma" w:eastAsia="微软雅黑" w:cs="黑体"/>
                <w:b w:val="0"/>
                <w:i w:val="0"/>
                <w:caps w:val="0"/>
                <w:color w:val="auto"/>
                <w:spacing w:val="0"/>
                <w:w w:val="100"/>
                <w:sz w:val="20"/>
                <w:szCs w:val="22"/>
                <w:lang w:val="en-US" w:eastAsia="zh-CN" w:bidi="ar-SA"/>
              </w:rPr>
            </w:pPr>
            <w:r>
              <w:rPr>
                <w:rFonts w:hint="eastAsia" w:cs="黑体"/>
                <w:b w:val="0"/>
                <w:i w:val="0"/>
                <w:caps w:val="0"/>
                <w:color w:val="auto"/>
                <w:spacing w:val="0"/>
                <w:w w:val="100"/>
                <w:sz w:val="22"/>
                <w:lang w:val="en-US" w:eastAsia="zh-CN"/>
              </w:rPr>
              <w:t>7</w:t>
            </w:r>
            <w:r>
              <w:rPr>
                <w:rFonts w:ascii="Tahoma" w:hAnsi="Tahoma" w:eastAsia="微软雅黑" w:cs="黑体"/>
                <w:b w:val="0"/>
                <w:i w:val="0"/>
                <w:caps w:val="0"/>
                <w:color w:val="auto"/>
                <w:spacing w:val="0"/>
                <w:w w:val="100"/>
                <w:sz w:val="22"/>
              </w:rPr>
              <w:t>米路灯</w:t>
            </w:r>
          </w:p>
        </w:tc>
        <w:tc>
          <w:tcPr>
            <w:tcW w:w="2670" w:type="dxa"/>
            <w:tcBorders>
              <w:top w:val="single" w:color="auto" w:sz="6" w:space="0"/>
              <w:left w:val="single" w:color="auto" w:sz="6" w:space="0"/>
              <w:bottom w:val="single" w:color="auto" w:sz="6" w:space="0"/>
              <w:right w:val="single" w:color="auto" w:sz="6" w:space="0"/>
              <w:tl2br w:val="nil"/>
              <w:tr2bl w:val="nil"/>
            </w:tcBorders>
            <w:noWrap/>
            <w:vAlign w:val="center"/>
          </w:tcPr>
          <w:p>
            <w:pPr>
              <w:snapToGrid w:val="0"/>
              <w:spacing w:before="0" w:beforeAutospacing="0" w:after="200" w:afterAutospacing="0" w:line="240" w:lineRule="auto"/>
              <w:jc w:val="center"/>
              <w:textAlignment w:val="baseline"/>
              <w:rPr>
                <w:rFonts w:hint="eastAsia" w:ascii="宋体" w:hAnsi="Tahoma" w:eastAsia="宋体" w:cs="Lucida Sans"/>
                <w:b w:val="0"/>
                <w:i w:val="0"/>
                <w:caps w:val="0"/>
                <w:color w:val="auto"/>
                <w:spacing w:val="0"/>
                <w:w w:val="100"/>
                <w:sz w:val="22"/>
                <w:szCs w:val="22"/>
                <w:lang w:val="en-US" w:eastAsia="zh-CN" w:bidi="ar-SA"/>
              </w:rPr>
            </w:pPr>
            <w:r>
              <w:rPr>
                <w:rFonts w:ascii="宋体" w:eastAsia="宋体" w:cs="Lucida Sans"/>
                <w:b w:val="0"/>
                <w:i w:val="0"/>
                <w:caps w:val="0"/>
                <w:color w:val="auto"/>
                <w:spacing w:val="0"/>
                <w:w w:val="100"/>
                <w:sz w:val="22"/>
              </w:rPr>
              <w:t>见表</w:t>
            </w:r>
            <w:r>
              <w:rPr>
                <w:rFonts w:hint="eastAsia" w:ascii="宋体" w:eastAsia="宋体" w:cs="Lucida Sans"/>
                <w:b w:val="0"/>
                <w:i w:val="0"/>
                <w:caps w:val="0"/>
                <w:color w:val="auto"/>
                <w:spacing w:val="0"/>
                <w:w w:val="100"/>
                <w:sz w:val="22"/>
                <w:lang w:val="en-US" w:eastAsia="zh-CN"/>
              </w:rPr>
              <w:t>2</w:t>
            </w:r>
          </w:p>
        </w:tc>
        <w:tc>
          <w:tcPr>
            <w:tcW w:w="1200" w:type="dxa"/>
            <w:tcBorders>
              <w:top w:val="single" w:color="auto" w:sz="6" w:space="0"/>
              <w:left w:val="single" w:color="auto" w:sz="6" w:space="0"/>
              <w:bottom w:val="single" w:color="auto" w:sz="6" w:space="0"/>
              <w:right w:val="single" w:color="auto" w:sz="6" w:space="0"/>
              <w:tl2br w:val="nil"/>
              <w:tr2bl w:val="nil"/>
            </w:tcBorders>
            <w:noWrap/>
            <w:vAlign w:val="center"/>
          </w:tcPr>
          <w:p>
            <w:pPr>
              <w:snapToGrid w:val="0"/>
              <w:spacing w:before="0" w:beforeAutospacing="0" w:after="200" w:afterAutospacing="0" w:line="240" w:lineRule="auto"/>
              <w:jc w:val="center"/>
              <w:textAlignment w:val="baseline"/>
              <w:rPr>
                <w:rFonts w:hint="eastAsia" w:ascii="Tahoma" w:hAnsi="Tahoma" w:eastAsia="微软雅黑" w:cs="黑体"/>
                <w:b w:val="0"/>
                <w:i w:val="0"/>
                <w:caps w:val="0"/>
                <w:color w:val="auto"/>
                <w:spacing w:val="0"/>
                <w:w w:val="100"/>
                <w:sz w:val="20"/>
                <w:szCs w:val="22"/>
                <w:lang w:val="en-US" w:eastAsia="zh-CN" w:bidi="ar-SA"/>
              </w:rPr>
            </w:pPr>
            <w:r>
              <w:rPr>
                <w:rFonts w:ascii="宋体" w:eastAsia="宋体" w:cs="Lucida Sans"/>
                <w:b w:val="0"/>
                <w:i w:val="0"/>
                <w:caps w:val="0"/>
                <w:color w:val="auto"/>
                <w:spacing w:val="0"/>
                <w:w w:val="100"/>
                <w:sz w:val="22"/>
              </w:rPr>
              <w:t>盏</w:t>
            </w:r>
          </w:p>
        </w:tc>
        <w:tc>
          <w:tcPr>
            <w:tcW w:w="1575" w:type="dxa"/>
            <w:tcBorders>
              <w:top w:val="single" w:color="auto" w:sz="6" w:space="0"/>
              <w:left w:val="single" w:color="auto" w:sz="6" w:space="0"/>
              <w:bottom w:val="single" w:color="auto" w:sz="6" w:space="0"/>
              <w:right w:val="single" w:color="auto" w:sz="6" w:space="0"/>
              <w:tl2br w:val="nil"/>
              <w:tr2bl w:val="nil"/>
            </w:tcBorders>
            <w:noWrap/>
            <w:vAlign w:val="center"/>
          </w:tcPr>
          <w:p>
            <w:pPr>
              <w:snapToGrid w:val="0"/>
              <w:spacing w:before="0" w:beforeAutospacing="0" w:after="200" w:afterAutospacing="0" w:line="240" w:lineRule="auto"/>
              <w:jc w:val="center"/>
              <w:textAlignment w:val="baseline"/>
              <w:rPr>
                <w:rFonts w:hint="default" w:ascii="Tahoma" w:hAnsi="Tahoma" w:eastAsia="微软雅黑" w:cs="黑体"/>
                <w:b w:val="0"/>
                <w:i w:val="0"/>
                <w:caps w:val="0"/>
                <w:color w:val="auto"/>
                <w:spacing w:val="0"/>
                <w:w w:val="100"/>
                <w:sz w:val="20"/>
                <w:szCs w:val="22"/>
                <w:lang w:val="en-US" w:eastAsia="zh-CN" w:bidi="ar-SA"/>
              </w:rPr>
            </w:pPr>
            <w:r>
              <w:rPr>
                <w:rFonts w:hint="eastAsia" w:ascii="宋体" w:eastAsia="宋体" w:cs="Lucida Sans"/>
                <w:b w:val="0"/>
                <w:i w:val="0"/>
                <w:caps w:val="0"/>
                <w:color w:val="auto"/>
                <w:spacing w:val="0"/>
                <w:w w:val="100"/>
                <w:sz w:val="22"/>
                <w:lang w:val="en-US" w:eastAsia="zh-CN"/>
              </w:rPr>
              <w:t>246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4" w:hRule="atLeast"/>
        </w:trPr>
        <w:tc>
          <w:tcPr>
            <w:tcW w:w="480" w:type="dxa"/>
            <w:tcBorders>
              <w:top w:val="nil"/>
              <w:left w:val="single" w:color="auto" w:sz="6" w:space="0"/>
              <w:bottom w:val="single" w:color="auto" w:sz="6" w:space="0"/>
              <w:right w:val="single" w:color="auto" w:sz="6" w:space="0"/>
              <w:tl2br w:val="nil"/>
              <w:tr2bl w:val="nil"/>
            </w:tcBorders>
            <w:noWrap/>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2123" w:type="dxa"/>
            <w:tcBorders>
              <w:top w:val="nil"/>
              <w:left w:val="single" w:color="auto" w:sz="6" w:space="0"/>
              <w:bottom w:val="single" w:color="auto" w:sz="6" w:space="0"/>
              <w:right w:val="single" w:color="auto" w:sz="6" w:space="0"/>
              <w:tl2br w:val="nil"/>
              <w:tr2bl w:val="nil"/>
            </w:tcBorders>
            <w:noWrap/>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485" w:type="dxa"/>
            <w:tcBorders>
              <w:top w:val="single" w:color="auto" w:sz="6" w:space="0"/>
              <w:left w:val="single" w:color="auto" w:sz="6" w:space="0"/>
              <w:bottom w:val="single" w:color="auto" w:sz="6" w:space="0"/>
              <w:right w:val="single" w:color="auto" w:sz="6" w:space="0"/>
              <w:tl2br w:val="nil"/>
              <w:tr2bl w:val="nil"/>
            </w:tcBorders>
            <w:noWrap/>
            <w:vAlign w:val="center"/>
          </w:tcPr>
          <w:p>
            <w:pPr>
              <w:snapToGrid w:val="0"/>
              <w:spacing w:before="0" w:beforeAutospacing="0" w:after="200" w:afterAutospacing="0" w:line="240" w:lineRule="auto"/>
              <w:jc w:val="center"/>
              <w:textAlignment w:val="baseline"/>
              <w:rPr>
                <w:rFonts w:hint="eastAsia" w:ascii="Tahoma" w:hAnsi="Tahoma" w:eastAsia="微软雅黑" w:cs="黑体"/>
                <w:b w:val="0"/>
                <w:i w:val="0"/>
                <w:caps w:val="0"/>
                <w:color w:val="auto"/>
                <w:spacing w:val="0"/>
                <w:w w:val="100"/>
                <w:sz w:val="20"/>
                <w:szCs w:val="22"/>
                <w:lang w:val="en-US" w:eastAsia="zh-CN" w:bidi="ar-SA"/>
              </w:rPr>
            </w:pPr>
            <w:r>
              <w:rPr>
                <w:rFonts w:hint="eastAsia"/>
                <w:b w:val="0"/>
                <w:i w:val="0"/>
                <w:caps w:val="0"/>
                <w:color w:val="auto"/>
                <w:spacing w:val="0"/>
                <w:w w:val="100"/>
                <w:sz w:val="22"/>
                <w:lang w:val="en-US" w:eastAsia="zh-CN"/>
              </w:rPr>
              <w:t>9</w:t>
            </w:r>
            <w:r>
              <w:rPr>
                <w:rFonts w:ascii="Tahoma" w:hAnsi="Tahoma" w:eastAsia="微软雅黑" w:cs="黑体"/>
                <w:b w:val="0"/>
                <w:i w:val="0"/>
                <w:caps w:val="0"/>
                <w:color w:val="auto"/>
                <w:spacing w:val="0"/>
                <w:w w:val="100"/>
                <w:sz w:val="22"/>
              </w:rPr>
              <w:t>米路灯</w:t>
            </w:r>
          </w:p>
        </w:tc>
        <w:tc>
          <w:tcPr>
            <w:tcW w:w="2670" w:type="dxa"/>
            <w:tcBorders>
              <w:top w:val="single" w:color="auto" w:sz="6" w:space="0"/>
              <w:left w:val="single" w:color="auto" w:sz="6" w:space="0"/>
              <w:bottom w:val="single" w:color="auto" w:sz="6" w:space="0"/>
              <w:right w:val="single" w:color="auto" w:sz="6" w:space="0"/>
              <w:tl2br w:val="nil"/>
              <w:tr2bl w:val="nil"/>
            </w:tcBorders>
            <w:noWrap/>
            <w:vAlign w:val="center"/>
          </w:tcPr>
          <w:p>
            <w:pPr>
              <w:snapToGrid w:val="0"/>
              <w:spacing w:before="0" w:beforeAutospacing="0" w:after="200" w:afterAutospacing="0" w:line="240" w:lineRule="auto"/>
              <w:jc w:val="center"/>
              <w:textAlignment w:val="baseline"/>
              <w:rPr>
                <w:rFonts w:hint="eastAsia" w:ascii="宋体" w:hAnsi="Tahoma" w:eastAsia="宋体" w:cs="Lucida Sans"/>
                <w:b w:val="0"/>
                <w:i w:val="0"/>
                <w:caps w:val="0"/>
                <w:color w:val="auto"/>
                <w:spacing w:val="0"/>
                <w:w w:val="100"/>
                <w:sz w:val="22"/>
                <w:szCs w:val="22"/>
                <w:lang w:val="en-US" w:eastAsia="zh-CN" w:bidi="ar-SA"/>
              </w:rPr>
            </w:pPr>
            <w:r>
              <w:rPr>
                <w:rFonts w:ascii="宋体" w:eastAsia="宋体" w:cs="Lucida Sans"/>
                <w:b w:val="0"/>
                <w:i w:val="0"/>
                <w:caps w:val="0"/>
                <w:color w:val="auto"/>
                <w:spacing w:val="0"/>
                <w:w w:val="100"/>
                <w:sz w:val="22"/>
              </w:rPr>
              <w:t>见表</w:t>
            </w:r>
            <w:r>
              <w:rPr>
                <w:rFonts w:hint="eastAsia" w:ascii="宋体" w:eastAsia="宋体" w:cs="Lucida Sans"/>
                <w:b w:val="0"/>
                <w:i w:val="0"/>
                <w:caps w:val="0"/>
                <w:color w:val="auto"/>
                <w:spacing w:val="0"/>
                <w:w w:val="100"/>
                <w:sz w:val="22"/>
                <w:lang w:val="en-US" w:eastAsia="zh-CN"/>
              </w:rPr>
              <w:t>3</w:t>
            </w:r>
          </w:p>
        </w:tc>
        <w:tc>
          <w:tcPr>
            <w:tcW w:w="1200" w:type="dxa"/>
            <w:tcBorders>
              <w:top w:val="single" w:color="auto" w:sz="6" w:space="0"/>
              <w:left w:val="single" w:color="auto" w:sz="6" w:space="0"/>
              <w:bottom w:val="single" w:color="auto" w:sz="6" w:space="0"/>
              <w:right w:val="single" w:color="auto" w:sz="6" w:space="0"/>
              <w:tl2br w:val="nil"/>
              <w:tr2bl w:val="nil"/>
            </w:tcBorders>
            <w:noWrap/>
            <w:vAlign w:val="center"/>
          </w:tcPr>
          <w:p>
            <w:pPr>
              <w:snapToGrid w:val="0"/>
              <w:spacing w:before="0" w:beforeAutospacing="0" w:after="200" w:afterAutospacing="0" w:line="240" w:lineRule="auto"/>
              <w:jc w:val="center"/>
              <w:textAlignment w:val="baseline"/>
              <w:rPr>
                <w:rFonts w:ascii="Tahoma" w:hAnsi="Tahoma" w:eastAsia="微软雅黑" w:cs="黑体"/>
                <w:b w:val="0"/>
                <w:i w:val="0"/>
                <w:caps w:val="0"/>
                <w:color w:val="auto"/>
                <w:spacing w:val="0"/>
                <w:w w:val="100"/>
                <w:sz w:val="20"/>
                <w:szCs w:val="22"/>
                <w:lang w:val="en-US" w:eastAsia="zh-CN" w:bidi="ar-SA"/>
              </w:rPr>
            </w:pPr>
            <w:r>
              <w:rPr>
                <w:rFonts w:ascii="宋体" w:eastAsia="宋体" w:cs="Lucida Sans"/>
                <w:b w:val="0"/>
                <w:i w:val="0"/>
                <w:caps w:val="0"/>
                <w:color w:val="auto"/>
                <w:spacing w:val="0"/>
                <w:w w:val="100"/>
                <w:sz w:val="22"/>
              </w:rPr>
              <w:t>盏</w:t>
            </w:r>
          </w:p>
        </w:tc>
        <w:tc>
          <w:tcPr>
            <w:tcW w:w="1575" w:type="dxa"/>
            <w:tcBorders>
              <w:top w:val="single" w:color="auto" w:sz="6" w:space="0"/>
              <w:left w:val="single" w:color="auto" w:sz="6" w:space="0"/>
              <w:bottom w:val="single" w:color="auto" w:sz="6" w:space="0"/>
              <w:right w:val="single" w:color="auto" w:sz="6" w:space="0"/>
              <w:tl2br w:val="nil"/>
              <w:tr2bl w:val="nil"/>
            </w:tcBorders>
            <w:noWrap/>
            <w:vAlign w:val="center"/>
          </w:tcPr>
          <w:p>
            <w:pPr>
              <w:snapToGrid w:val="0"/>
              <w:spacing w:before="0" w:beforeAutospacing="0" w:after="200" w:afterAutospacing="0" w:line="240" w:lineRule="auto"/>
              <w:jc w:val="center"/>
              <w:textAlignment w:val="baseline"/>
              <w:rPr>
                <w:rFonts w:hint="default" w:ascii="Tahoma" w:hAnsi="Tahoma" w:eastAsia="微软雅黑" w:cs="黑体"/>
                <w:b w:val="0"/>
                <w:i w:val="0"/>
                <w:caps w:val="0"/>
                <w:color w:val="auto"/>
                <w:spacing w:val="0"/>
                <w:w w:val="100"/>
                <w:sz w:val="20"/>
                <w:szCs w:val="22"/>
                <w:lang w:val="en-US" w:eastAsia="zh-CN" w:bidi="ar-SA"/>
              </w:rPr>
            </w:pPr>
            <w:r>
              <w:rPr>
                <w:rFonts w:hint="eastAsia" w:ascii="宋体" w:eastAsia="宋体" w:cs="Lucida Sans"/>
                <w:b w:val="0"/>
                <w:i w:val="0"/>
                <w:caps w:val="0"/>
                <w:color w:val="auto"/>
                <w:spacing w:val="0"/>
                <w:w w:val="100"/>
                <w:sz w:val="22"/>
                <w:lang w:val="en-US" w:eastAsia="zh-CN"/>
              </w:rPr>
              <w:t>60</w:t>
            </w:r>
          </w:p>
        </w:tc>
      </w:tr>
    </w:tbl>
    <w:p>
      <w:pPr>
        <w:keepLines w:val="0"/>
        <w:widowControl/>
        <w:snapToGrid w:val="0"/>
        <w:spacing w:before="0" w:beforeAutospacing="0" w:after="0" w:afterAutospacing="0" w:line="480" w:lineRule="exact"/>
        <w:ind w:firstLine="320" w:firstLineChars="100"/>
        <w:jc w:val="both"/>
        <w:textAlignment w:val="baseline"/>
        <w:rPr>
          <w:rFonts w:hint="default" w:ascii="宋体" w:eastAsia="宋体" w:cs="宋体"/>
          <w:b w:val="0"/>
          <w:i w:val="0"/>
          <w:caps w:val="0"/>
          <w:color w:val="auto"/>
          <w:spacing w:val="0"/>
          <w:w w:val="100"/>
          <w:sz w:val="32"/>
          <w:szCs w:val="32"/>
          <w:lang w:val="en-US" w:eastAsia="zh-CN"/>
        </w:rPr>
      </w:pPr>
      <w:r>
        <w:rPr>
          <w:rFonts w:hint="eastAsia" w:ascii="宋体" w:eastAsia="宋体" w:cs="宋体"/>
          <w:b w:val="0"/>
          <w:i w:val="0"/>
          <w:caps w:val="0"/>
          <w:color w:val="auto"/>
          <w:spacing w:val="0"/>
          <w:w w:val="100"/>
          <w:sz w:val="32"/>
          <w:szCs w:val="32"/>
          <w:lang w:val="en-US" w:eastAsia="zh-CN"/>
        </w:rPr>
        <w:t>（四）路灯的规格及技术参数见表1、表2、表3</w:t>
      </w:r>
    </w:p>
    <w:p>
      <w:pPr>
        <w:keepLines w:val="0"/>
        <w:widowControl/>
        <w:suppressLineNumbers w:val="0"/>
        <w:snapToGrid w:val="0"/>
        <w:spacing w:before="0" w:beforeAutospacing="0" w:after="200" w:afterAutospacing="0" w:line="240" w:lineRule="auto"/>
        <w:jc w:val="center"/>
        <w:textAlignment w:val="center"/>
        <w:rPr>
          <w:rFonts w:ascii="宋体" w:eastAsia="宋体" w:cs="宋体"/>
          <w:b/>
          <w:bCs/>
          <w:i w:val="0"/>
          <w:caps w:val="0"/>
          <w:color w:val="auto"/>
          <w:spacing w:val="0"/>
          <w:w w:val="100"/>
          <w:kern w:val="0"/>
          <w:sz w:val="24"/>
          <w:szCs w:val="24"/>
          <w:lang w:val="en-US" w:eastAsia="zh-CN" w:bidi="ar-SA"/>
        </w:rPr>
      </w:pPr>
    </w:p>
    <w:tbl>
      <w:tblPr>
        <w:tblStyle w:val="10"/>
        <w:tblW w:w="9705" w:type="dxa"/>
        <w:tblInd w:w="-1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80"/>
        <w:gridCol w:w="960"/>
        <w:gridCol w:w="1380"/>
        <w:gridCol w:w="68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820" w:type="dxa"/>
            <w:gridSpan w:val="3"/>
            <w:tcBorders>
              <w:top w:val="nil"/>
              <w:left w:val="nil"/>
              <w:bottom w:val="nil"/>
              <w:right w:val="nil"/>
              <w:tl2br w:val="nil"/>
              <w:tr2bl w:val="nil"/>
            </w:tcBorders>
            <w:noWrap/>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ascii="宋体" w:eastAsia="宋体" w:cs="宋体"/>
                <w:b/>
                <w:bCs/>
                <w:i w:val="0"/>
                <w:caps w:val="0"/>
                <w:color w:val="auto"/>
                <w:spacing w:val="0"/>
                <w:w w:val="100"/>
                <w:sz w:val="24"/>
                <w:szCs w:val="24"/>
                <w:lang w:val="en-US"/>
              </w:rPr>
            </w:pPr>
            <w:r>
              <w:rPr>
                <w:rFonts w:ascii="宋体" w:eastAsia="宋体" w:cs="宋体"/>
                <w:b/>
                <w:bCs/>
                <w:i w:val="0"/>
                <w:caps w:val="0"/>
                <w:color w:val="auto"/>
                <w:spacing w:val="0"/>
                <w:w w:val="100"/>
                <w:kern w:val="0"/>
                <w:sz w:val="24"/>
                <w:szCs w:val="24"/>
                <w:lang w:val="en-US" w:eastAsia="zh-CN" w:bidi="ar-SA"/>
              </w:rPr>
              <w:t>表1：</w:t>
            </w:r>
            <w:r>
              <w:rPr>
                <w:rFonts w:hint="eastAsia" w:ascii="宋体" w:eastAsia="宋体" w:cs="宋体"/>
                <w:b/>
                <w:bCs/>
                <w:i w:val="0"/>
                <w:caps w:val="0"/>
                <w:color w:val="auto"/>
                <w:spacing w:val="0"/>
                <w:w w:val="100"/>
                <w:kern w:val="0"/>
                <w:sz w:val="24"/>
                <w:szCs w:val="24"/>
                <w:lang w:val="en-US" w:eastAsia="zh-CN" w:bidi="ar-SA"/>
              </w:rPr>
              <w:t>6米</w:t>
            </w:r>
            <w:r>
              <w:rPr>
                <w:rFonts w:ascii="宋体" w:eastAsia="宋体" w:cs="宋体"/>
                <w:b/>
                <w:bCs/>
                <w:i w:val="0"/>
                <w:caps w:val="0"/>
                <w:color w:val="auto"/>
                <w:spacing w:val="0"/>
                <w:w w:val="100"/>
                <w:kern w:val="0"/>
                <w:sz w:val="24"/>
                <w:szCs w:val="24"/>
                <w:lang w:val="en-US" w:eastAsia="zh-CN" w:bidi="ar-SA"/>
              </w:rPr>
              <w:t xml:space="preserve">路灯 </w:t>
            </w:r>
          </w:p>
        </w:tc>
        <w:tc>
          <w:tcPr>
            <w:tcW w:w="6885" w:type="dxa"/>
            <w:tcBorders>
              <w:top w:val="nil"/>
              <w:left w:val="nil"/>
              <w:bottom w:val="nil"/>
              <w:right w:val="nil"/>
              <w:tl2br w:val="nil"/>
              <w:tr2bl w:val="nil"/>
            </w:tcBorders>
            <w:noWrap/>
            <w:tcMar>
              <w:top w:w="15" w:type="dxa"/>
              <w:left w:w="15" w:type="dxa"/>
              <w:right w:w="15" w:type="dxa"/>
            </w:tcMar>
            <w:vAlign w:val="center"/>
          </w:tcPr>
          <w:p>
            <w:pPr>
              <w:snapToGrid w:val="0"/>
              <w:spacing w:before="0" w:beforeAutospacing="0" w:after="200" w:afterAutospacing="0" w:line="240" w:lineRule="auto"/>
              <w:textAlignment w:val="baseline"/>
              <w:rPr>
                <w:rFonts w:ascii="宋体" w:eastAsia="宋体" w:cs="宋体"/>
                <w:b/>
                <w:bCs/>
                <w:i w:val="0"/>
                <w:caps w:val="0"/>
                <w:color w:val="auto"/>
                <w:spacing w:val="0"/>
                <w:w w:val="10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9" w:hRule="atLeast"/>
        </w:trPr>
        <w:tc>
          <w:tcPr>
            <w:tcW w:w="480" w:type="dxa"/>
            <w:tcBorders>
              <w:top w:val="single" w:color="000000" w:sz="8" w:space="0"/>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kern w:val="0"/>
                <w:sz w:val="21"/>
                <w:szCs w:val="21"/>
                <w:lang w:val="en-US" w:eastAsia="zh-CN" w:bidi="ar-SA"/>
              </w:rPr>
            </w:pPr>
            <w:r>
              <w:rPr>
                <w:rFonts w:hint="eastAsia" w:ascii="宋体" w:eastAsia="宋体" w:cs="宋体"/>
                <w:b w:val="0"/>
                <w:i w:val="0"/>
                <w:caps w:val="0"/>
                <w:color w:val="auto"/>
                <w:spacing w:val="0"/>
                <w:w w:val="100"/>
                <w:kern w:val="0"/>
                <w:sz w:val="21"/>
                <w:szCs w:val="21"/>
                <w:lang w:val="en-US" w:eastAsia="zh-CN" w:bidi="ar-SA"/>
              </w:rPr>
              <w:t>序</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号</w:t>
            </w:r>
          </w:p>
        </w:tc>
        <w:tc>
          <w:tcPr>
            <w:tcW w:w="960" w:type="dxa"/>
            <w:tcBorders>
              <w:top w:val="single" w:color="000000" w:sz="8" w:space="0"/>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kern w:val="0"/>
                <w:sz w:val="21"/>
                <w:szCs w:val="21"/>
                <w:lang w:val="en-US" w:eastAsia="zh-CN" w:bidi="ar-SA"/>
              </w:rPr>
            </w:pPr>
            <w:r>
              <w:rPr>
                <w:rFonts w:hint="eastAsia" w:ascii="宋体" w:eastAsia="宋体" w:cs="宋体"/>
                <w:b w:val="0"/>
                <w:i w:val="0"/>
                <w:caps w:val="0"/>
                <w:color w:val="auto"/>
                <w:spacing w:val="0"/>
                <w:w w:val="100"/>
                <w:kern w:val="0"/>
                <w:sz w:val="21"/>
                <w:szCs w:val="21"/>
                <w:lang w:val="en-US" w:eastAsia="zh-CN" w:bidi="ar-SA"/>
              </w:rPr>
              <w:t>货物</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名称</w:t>
            </w:r>
          </w:p>
        </w:tc>
        <w:tc>
          <w:tcPr>
            <w:tcW w:w="1380" w:type="dxa"/>
            <w:tcBorders>
              <w:top w:val="single" w:color="000000" w:sz="8" w:space="0"/>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数量</w:t>
            </w:r>
          </w:p>
        </w:tc>
        <w:tc>
          <w:tcPr>
            <w:tcW w:w="6885" w:type="dxa"/>
            <w:tcBorders>
              <w:top w:val="single" w:color="000000" w:sz="8" w:space="0"/>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规格、技术参数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480" w:type="dxa"/>
            <w:vMerge w:val="restart"/>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1</w:t>
            </w:r>
          </w:p>
        </w:tc>
        <w:tc>
          <w:tcPr>
            <w:tcW w:w="96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太阳能光伏板</w:t>
            </w:r>
          </w:p>
        </w:tc>
        <w:tc>
          <w:tcPr>
            <w:tcW w:w="138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val="en-US" w:eastAsia="zh-CN"/>
              </w:rPr>
              <w:t>根据</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val="en-US" w:eastAsia="zh-CN"/>
              </w:rPr>
              <w:t>报数</w:t>
            </w:r>
          </w:p>
          <w:p>
            <w:pPr>
              <w:keepLines w:val="0"/>
              <w:widowControl/>
              <w:suppressLineNumbers w:val="0"/>
              <w:snapToGrid w:val="0"/>
              <w:spacing w:before="0" w:beforeAutospacing="0" w:after="200" w:afterAutospacing="0" w:line="240" w:lineRule="auto"/>
              <w:jc w:val="center"/>
              <w:textAlignment w:val="center"/>
              <w:rPr>
                <w:rFonts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val="en-US" w:eastAsia="zh-CN"/>
              </w:rPr>
              <w:t>确定</w:t>
            </w: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numPr>
                <w:ilvl w:val="0"/>
                <w:numId w:val="1"/>
              </w:numPr>
              <w:snapToGrid w:val="0"/>
              <w:spacing w:before="0" w:beforeAutospacing="0" w:after="200" w:afterAutospacing="0" w:line="400" w:lineRule="exact"/>
              <w:ind w:left="-210" w:firstLine="210"/>
              <w:textAlignment w:val="baseline"/>
              <w:rPr>
                <w:rFonts w:hint="eastAsia"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val="en-US" w:eastAsia="zh-CN"/>
              </w:rPr>
              <w:t>太阳能光伏板功率≥80W，10年不低于91.2%的标称输出功率。</w:t>
            </w:r>
          </w:p>
          <w:p>
            <w:pPr>
              <w:snapToGrid w:val="0"/>
              <w:spacing w:before="0" w:beforeAutospacing="0" w:after="200" w:afterAutospacing="0" w:line="400" w:lineRule="exact"/>
              <w:textAlignment w:val="baseline"/>
              <w:rPr>
                <w:rFonts w:hint="eastAsia" w:ascii="宋体" w:eastAsia="宋体" w:cs="宋体"/>
                <w:b w:val="0"/>
                <w:i w:val="0"/>
                <w:caps w:val="0"/>
                <w:color w:val="auto"/>
                <w:spacing w:val="0"/>
                <w:w w:val="100"/>
                <w:sz w:val="21"/>
                <w:szCs w:val="21"/>
              </w:rPr>
            </w:pPr>
            <w:r>
              <w:rPr>
                <w:rFonts w:hint="eastAsia" w:ascii="宋体" w:eastAsia="宋体" w:cs="宋体"/>
                <w:b/>
                <w:bCs/>
                <w:i w:val="0"/>
                <w:caps w:val="0"/>
                <w:color w:val="auto"/>
                <w:spacing w:val="0"/>
                <w:w w:val="100"/>
                <w:sz w:val="21"/>
                <w:szCs w:val="21"/>
                <w:lang w:val="en-US" w:eastAsia="zh-CN"/>
              </w:rPr>
              <w:t>备注：生产厂家参与比选的须</w:t>
            </w:r>
            <w:r>
              <w:rPr>
                <w:rFonts w:hint="eastAsia" w:ascii="宋体" w:eastAsia="宋体" w:cs="宋体"/>
                <w:b/>
                <w:bCs/>
                <w:i w:val="0"/>
                <w:caps w:val="0"/>
                <w:color w:val="auto"/>
                <w:spacing w:val="0"/>
                <w:w w:val="100"/>
                <w:sz w:val="21"/>
                <w:szCs w:val="21"/>
              </w:rPr>
              <w:t>提供省级及以上第三方专业检测机构出具的有“CMA”和“CNAS”标志的检测报告复印件并加盖生产厂家鲜章；非生产厂家参加比选的须提供省级及以上第三方专业检测机构出具的有“CMA”和“CNAS”标志的检测报告</w:t>
            </w:r>
            <w:r>
              <w:rPr>
                <w:rFonts w:ascii="宋体" w:eastAsia="宋体" w:cs="宋体"/>
                <w:b/>
                <w:bCs/>
                <w:i w:val="0"/>
                <w:caps w:val="0"/>
                <w:color w:val="auto"/>
                <w:spacing w:val="0"/>
                <w:w w:val="100"/>
                <w:sz w:val="21"/>
                <w:szCs w:val="21"/>
              </w:rPr>
              <w:t>复印件并加盖生产厂家鲜章、加盖</w:t>
            </w:r>
            <w:r>
              <w:rPr>
                <w:rFonts w:hint="eastAsia" w:ascii="宋体" w:eastAsia="宋体" w:cs="宋体"/>
                <w:b/>
                <w:bCs/>
                <w:i w:val="0"/>
                <w:caps w:val="0"/>
                <w:color w:val="auto"/>
                <w:spacing w:val="0"/>
                <w:w w:val="100"/>
                <w:sz w:val="21"/>
                <w:szCs w:val="21"/>
              </w:rPr>
              <w:t>生产厂家</w:t>
            </w:r>
            <w:r>
              <w:rPr>
                <w:rFonts w:ascii="宋体" w:eastAsia="宋体" w:cs="宋体"/>
                <w:b/>
                <w:bCs/>
                <w:i w:val="0"/>
                <w:caps w:val="0"/>
                <w:color w:val="auto"/>
                <w:spacing w:val="0"/>
                <w:w w:val="100"/>
                <w:sz w:val="21"/>
                <w:szCs w:val="21"/>
              </w:rPr>
              <w:t>鲜章的</w:t>
            </w:r>
            <w:r>
              <w:rPr>
                <w:rFonts w:hint="eastAsia" w:ascii="宋体" w:eastAsia="宋体" w:cs="宋体"/>
                <w:b/>
                <w:bCs/>
                <w:i w:val="0"/>
                <w:caps w:val="0"/>
                <w:color w:val="auto"/>
                <w:spacing w:val="0"/>
                <w:w w:val="100"/>
                <w:sz w:val="21"/>
                <w:szCs w:val="21"/>
              </w:rPr>
              <w:t>授权书</w:t>
            </w:r>
            <w:r>
              <w:rPr>
                <w:rFonts w:ascii="宋体" w:eastAsia="宋体" w:cs="宋体"/>
                <w:b/>
                <w:bCs/>
                <w:i w:val="0"/>
                <w:caps w:val="0"/>
                <w:color w:val="auto"/>
                <w:spacing w:val="0"/>
                <w:w w:val="100"/>
                <w:sz w:val="21"/>
                <w:szCs w:val="21"/>
              </w:rPr>
              <w:t>复印件。上述检测报告复印件及授权书复印件须装入</w:t>
            </w:r>
            <w:r>
              <w:rPr>
                <w:rFonts w:hint="eastAsia" w:ascii="宋体" w:eastAsia="宋体" w:cs="宋体"/>
                <w:b/>
                <w:bCs/>
                <w:i w:val="0"/>
                <w:caps w:val="0"/>
                <w:color w:val="auto"/>
                <w:spacing w:val="0"/>
                <w:w w:val="100"/>
                <w:sz w:val="21"/>
                <w:szCs w:val="21"/>
              </w:rPr>
              <w:t>“资格审查资料袋”。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（2）多晶硅额定电压6V，A级晶片及以上，功率完全满足本项目LED灯的需求，具有优良的弱光响应性能，符合IEC61215和电器保护二级标准；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（3）较低输出电压设计，便于进行最大功率跟踪；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（4）气密性好，耐候性好，抗腐蚀，边框机械强度高，具有良好的抗风性和防雹性，可在各种复杂恶劣的气候条件下使用，便于安装；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（5）工作环境温度-40℃至+90℃，使用寿命可达到20年以上，衰减小于20%；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（6）能耐受风载荷2400Pa、雪载荷5400Pa，通过抗氨气测试和最高等级抗盐雾测试，确保主件能够在恶劣环境下正常工作。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480" w:type="dxa"/>
            <w:vMerge w:val="restart"/>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2</w:t>
            </w:r>
          </w:p>
        </w:tc>
        <w:tc>
          <w:tcPr>
            <w:tcW w:w="96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蓄电池</w:t>
            </w:r>
          </w:p>
        </w:tc>
        <w:tc>
          <w:tcPr>
            <w:tcW w:w="138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val="en-US" w:eastAsia="zh-CN"/>
              </w:rPr>
              <w:t>根据</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val="en-US" w:eastAsia="zh-CN"/>
              </w:rPr>
              <w:t>报数</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sz w:val="21"/>
                <w:szCs w:val="21"/>
                <w:lang w:val="en-US" w:eastAsia="zh-CN"/>
              </w:rPr>
              <w:t>确定</w:t>
            </w: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numPr>
                <w:ilvl w:val="0"/>
                <w:numId w:val="2"/>
              </w:numPr>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kern w:val="0"/>
                <w:sz w:val="21"/>
                <w:szCs w:val="21"/>
                <w:lang w:val="en-US" w:eastAsia="zh-CN" w:bidi="ar-SA"/>
              </w:rPr>
            </w:pPr>
            <w:r>
              <w:rPr>
                <w:rFonts w:hint="eastAsia" w:ascii="宋体" w:eastAsia="宋体" w:cs="宋体"/>
                <w:b w:val="0"/>
                <w:i w:val="0"/>
                <w:caps w:val="0"/>
                <w:color w:val="auto"/>
                <w:spacing w:val="0"/>
                <w:w w:val="100"/>
                <w:kern w:val="0"/>
                <w:sz w:val="21"/>
                <w:szCs w:val="21"/>
                <w:lang w:val="en-US" w:eastAsia="zh-CN" w:bidi="ar-SA"/>
              </w:rPr>
              <w:t>电池容量：60AH，额定电压：3.2V，最低电压3.0V，最高电压3.85V。</w:t>
            </w:r>
          </w:p>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ascii="宋体" w:eastAsia="宋体" w:cs="宋体"/>
                <w:b/>
                <w:bCs/>
                <w:i w:val="0"/>
                <w:caps w:val="0"/>
                <w:color w:val="auto"/>
                <w:spacing w:val="0"/>
                <w:w w:val="100"/>
                <w:kern w:val="0"/>
                <w:sz w:val="21"/>
                <w:szCs w:val="21"/>
                <w:lang w:val="en-US" w:eastAsia="zh-CN" w:bidi="ar-SA"/>
              </w:rPr>
              <w:t>备注：生产厂家参与比选的须</w:t>
            </w:r>
            <w:r>
              <w:rPr>
                <w:rFonts w:hint="eastAsia" w:ascii="宋体" w:eastAsia="宋体" w:cs="宋体"/>
                <w:b/>
                <w:bCs/>
                <w:i w:val="0"/>
                <w:caps w:val="0"/>
                <w:color w:val="auto"/>
                <w:spacing w:val="0"/>
                <w:w w:val="100"/>
                <w:sz w:val="21"/>
                <w:szCs w:val="21"/>
              </w:rPr>
              <w:t>提供省级及以上第三方专业检测机构出具的检测报告</w:t>
            </w:r>
            <w:r>
              <w:rPr>
                <w:rFonts w:ascii="宋体" w:eastAsia="宋体" w:cs="宋体"/>
                <w:b/>
                <w:bCs/>
                <w:i w:val="0"/>
                <w:caps w:val="0"/>
                <w:color w:val="auto"/>
                <w:spacing w:val="0"/>
                <w:w w:val="100"/>
                <w:sz w:val="21"/>
                <w:szCs w:val="21"/>
              </w:rPr>
              <w:t>复印件并加盖生产厂家鲜章；</w:t>
            </w:r>
            <w:r>
              <w:rPr>
                <w:rFonts w:hint="eastAsia" w:ascii="宋体" w:eastAsia="宋体" w:cs="宋体"/>
                <w:b/>
                <w:bCs/>
                <w:i w:val="0"/>
                <w:caps w:val="0"/>
                <w:color w:val="auto"/>
                <w:spacing w:val="0"/>
                <w:w w:val="100"/>
                <w:sz w:val="21"/>
                <w:szCs w:val="21"/>
              </w:rPr>
              <w:t>非生产厂家</w:t>
            </w:r>
            <w:r>
              <w:rPr>
                <w:rFonts w:ascii="宋体" w:eastAsia="宋体" w:cs="宋体"/>
                <w:b/>
                <w:bCs/>
                <w:i w:val="0"/>
                <w:caps w:val="0"/>
                <w:color w:val="auto"/>
                <w:spacing w:val="0"/>
                <w:w w:val="100"/>
                <w:sz w:val="21"/>
                <w:szCs w:val="21"/>
              </w:rPr>
              <w:t>参加比选</w:t>
            </w:r>
            <w:r>
              <w:rPr>
                <w:rFonts w:hint="eastAsia" w:ascii="宋体" w:eastAsia="宋体" w:cs="宋体"/>
                <w:b/>
                <w:bCs/>
                <w:i w:val="0"/>
                <w:caps w:val="0"/>
                <w:color w:val="auto"/>
                <w:spacing w:val="0"/>
                <w:w w:val="100"/>
                <w:sz w:val="21"/>
                <w:szCs w:val="21"/>
              </w:rPr>
              <w:t>的须提供省级及以上第三方专业检测机构出具的检测报告</w:t>
            </w:r>
            <w:r>
              <w:rPr>
                <w:rFonts w:ascii="宋体" w:eastAsia="宋体" w:cs="宋体"/>
                <w:b/>
                <w:bCs/>
                <w:i w:val="0"/>
                <w:caps w:val="0"/>
                <w:color w:val="auto"/>
                <w:spacing w:val="0"/>
                <w:w w:val="100"/>
                <w:sz w:val="21"/>
                <w:szCs w:val="21"/>
              </w:rPr>
              <w:t>复印件并加盖生产厂家鲜章、加盖</w:t>
            </w:r>
            <w:r>
              <w:rPr>
                <w:rFonts w:hint="eastAsia" w:ascii="宋体" w:eastAsia="宋体" w:cs="宋体"/>
                <w:b/>
                <w:bCs/>
                <w:i w:val="0"/>
                <w:caps w:val="0"/>
                <w:color w:val="auto"/>
                <w:spacing w:val="0"/>
                <w:w w:val="100"/>
                <w:sz w:val="21"/>
                <w:szCs w:val="21"/>
              </w:rPr>
              <w:t>生产厂家</w:t>
            </w:r>
            <w:r>
              <w:rPr>
                <w:rFonts w:ascii="宋体" w:eastAsia="宋体" w:cs="宋体"/>
                <w:b/>
                <w:bCs/>
                <w:i w:val="0"/>
                <w:caps w:val="0"/>
                <w:color w:val="auto"/>
                <w:spacing w:val="0"/>
                <w:w w:val="100"/>
                <w:sz w:val="21"/>
                <w:szCs w:val="21"/>
              </w:rPr>
              <w:t>鲜章的</w:t>
            </w:r>
            <w:r>
              <w:rPr>
                <w:rFonts w:hint="eastAsia" w:ascii="宋体" w:eastAsia="宋体" w:cs="宋体"/>
                <w:b/>
                <w:bCs/>
                <w:i w:val="0"/>
                <w:caps w:val="0"/>
                <w:color w:val="auto"/>
                <w:spacing w:val="0"/>
                <w:w w:val="100"/>
                <w:sz w:val="21"/>
                <w:szCs w:val="21"/>
              </w:rPr>
              <w:t>授权书</w:t>
            </w:r>
            <w:r>
              <w:rPr>
                <w:rFonts w:ascii="宋体" w:eastAsia="宋体" w:cs="宋体"/>
                <w:b/>
                <w:bCs/>
                <w:i w:val="0"/>
                <w:caps w:val="0"/>
                <w:color w:val="auto"/>
                <w:spacing w:val="0"/>
                <w:w w:val="100"/>
                <w:sz w:val="21"/>
                <w:szCs w:val="21"/>
              </w:rPr>
              <w:t>复印件。上述检测报告复印件及授权书复印件须装入</w:t>
            </w:r>
            <w:r>
              <w:rPr>
                <w:rFonts w:hint="eastAsia" w:ascii="宋体" w:eastAsia="宋体" w:cs="宋体"/>
                <w:b/>
                <w:bCs/>
                <w:i w:val="0"/>
                <w:caps w:val="0"/>
                <w:color w:val="auto"/>
                <w:spacing w:val="0"/>
                <w:w w:val="100"/>
                <w:sz w:val="21"/>
                <w:szCs w:val="21"/>
              </w:rPr>
              <w:t>“资格审查资料袋”。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（2）光伏发电系统专用锂电池，耐过充电和耐过放电能力强，全密封设计，免维护；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5"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3）环境温度-20℃条件下蓄电池充放电效率不低于65%，40℃条件下蓄电池充放电效率不低于95%，-20℃至40℃环境下免维护连续工作3年后蓄电池容量衰减不超过30%，正常使用寿命5年，浮充设计寿命不小于8年，80%放电深度的循环次数不大于1220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5"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4）自放电率每月不大于2%，蓄电池采用相互隔离输出方式工作，可多组并联输出，无电池环流，蓄电池外壳无变型、裂纹及污渍；极性正确，正负极性及端子有明显标志，便于连接，蓄电池间接线板、终端连接头进行镀银技术处理、并具有防腐蚀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numPr>
                <w:ilvl w:val="0"/>
                <w:numId w:val="3"/>
              </w:numPr>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电池与控制器连接部位防水，等级需达到IP67。</w:t>
            </w:r>
          </w:p>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ascii="宋体" w:eastAsia="宋体" w:cs="宋体"/>
                <w:b/>
                <w:bCs/>
                <w:i w:val="0"/>
                <w:caps w:val="0"/>
                <w:color w:val="auto"/>
                <w:spacing w:val="0"/>
                <w:w w:val="100"/>
                <w:kern w:val="0"/>
                <w:sz w:val="21"/>
                <w:szCs w:val="21"/>
                <w:lang w:val="en-US" w:eastAsia="zh-CN" w:bidi="ar-SA"/>
              </w:rPr>
              <w:t>备注：生产厂家参与比选的须</w:t>
            </w:r>
            <w:r>
              <w:rPr>
                <w:rFonts w:hint="eastAsia" w:ascii="宋体" w:eastAsia="宋体" w:cs="宋体"/>
                <w:b/>
                <w:bCs/>
                <w:i w:val="0"/>
                <w:caps w:val="0"/>
                <w:color w:val="auto"/>
                <w:spacing w:val="0"/>
                <w:w w:val="100"/>
                <w:sz w:val="21"/>
                <w:szCs w:val="21"/>
              </w:rPr>
              <w:t>提供省级及以上第三方专业检测机构出具的检测报告</w:t>
            </w:r>
            <w:r>
              <w:rPr>
                <w:rFonts w:ascii="宋体" w:eastAsia="宋体" w:cs="宋体"/>
                <w:b/>
                <w:bCs/>
                <w:i w:val="0"/>
                <w:caps w:val="0"/>
                <w:color w:val="auto"/>
                <w:spacing w:val="0"/>
                <w:w w:val="100"/>
                <w:sz w:val="21"/>
                <w:szCs w:val="21"/>
              </w:rPr>
              <w:t>复印件并加盖生产厂家鲜章；</w:t>
            </w:r>
            <w:r>
              <w:rPr>
                <w:rFonts w:hint="eastAsia" w:ascii="宋体" w:eastAsia="宋体" w:cs="宋体"/>
                <w:b/>
                <w:bCs/>
                <w:i w:val="0"/>
                <w:caps w:val="0"/>
                <w:color w:val="auto"/>
                <w:spacing w:val="0"/>
                <w:w w:val="100"/>
                <w:sz w:val="21"/>
                <w:szCs w:val="21"/>
              </w:rPr>
              <w:t>非生产厂家</w:t>
            </w:r>
            <w:r>
              <w:rPr>
                <w:rFonts w:ascii="宋体" w:eastAsia="宋体" w:cs="宋体"/>
                <w:b/>
                <w:bCs/>
                <w:i w:val="0"/>
                <w:caps w:val="0"/>
                <w:color w:val="auto"/>
                <w:spacing w:val="0"/>
                <w:w w:val="100"/>
                <w:sz w:val="21"/>
                <w:szCs w:val="21"/>
              </w:rPr>
              <w:t>参加比选</w:t>
            </w:r>
            <w:r>
              <w:rPr>
                <w:rFonts w:hint="eastAsia" w:ascii="宋体" w:eastAsia="宋体" w:cs="宋体"/>
                <w:b/>
                <w:bCs/>
                <w:i w:val="0"/>
                <w:caps w:val="0"/>
                <w:color w:val="auto"/>
                <w:spacing w:val="0"/>
                <w:w w:val="100"/>
                <w:sz w:val="21"/>
                <w:szCs w:val="21"/>
              </w:rPr>
              <w:t>的须提供省级及以上第三方专业检测机构出具的检测报告</w:t>
            </w:r>
            <w:r>
              <w:rPr>
                <w:rFonts w:ascii="宋体" w:eastAsia="宋体" w:cs="宋体"/>
                <w:b/>
                <w:bCs/>
                <w:i w:val="0"/>
                <w:caps w:val="0"/>
                <w:color w:val="auto"/>
                <w:spacing w:val="0"/>
                <w:w w:val="100"/>
                <w:sz w:val="21"/>
                <w:szCs w:val="21"/>
              </w:rPr>
              <w:t>复印件并加盖生产厂家鲜章、加盖</w:t>
            </w:r>
            <w:r>
              <w:rPr>
                <w:rFonts w:hint="eastAsia" w:ascii="宋体" w:eastAsia="宋体" w:cs="宋体"/>
                <w:b/>
                <w:bCs/>
                <w:i w:val="0"/>
                <w:caps w:val="0"/>
                <w:color w:val="auto"/>
                <w:spacing w:val="0"/>
                <w:w w:val="100"/>
                <w:sz w:val="21"/>
                <w:szCs w:val="21"/>
              </w:rPr>
              <w:t>生产厂家</w:t>
            </w:r>
            <w:r>
              <w:rPr>
                <w:rFonts w:ascii="宋体" w:eastAsia="宋体" w:cs="宋体"/>
                <w:b/>
                <w:bCs/>
                <w:i w:val="0"/>
                <w:caps w:val="0"/>
                <w:color w:val="auto"/>
                <w:spacing w:val="0"/>
                <w:w w:val="100"/>
                <w:sz w:val="21"/>
                <w:szCs w:val="21"/>
              </w:rPr>
              <w:t>鲜章的</w:t>
            </w:r>
            <w:r>
              <w:rPr>
                <w:rFonts w:hint="eastAsia" w:ascii="宋体" w:eastAsia="宋体" w:cs="宋体"/>
                <w:b/>
                <w:bCs/>
                <w:i w:val="0"/>
                <w:caps w:val="0"/>
                <w:color w:val="auto"/>
                <w:spacing w:val="0"/>
                <w:w w:val="100"/>
                <w:sz w:val="21"/>
                <w:szCs w:val="21"/>
              </w:rPr>
              <w:t>授权书</w:t>
            </w:r>
            <w:r>
              <w:rPr>
                <w:rFonts w:ascii="宋体" w:eastAsia="宋体" w:cs="宋体"/>
                <w:b/>
                <w:bCs/>
                <w:i w:val="0"/>
                <w:caps w:val="0"/>
                <w:color w:val="auto"/>
                <w:spacing w:val="0"/>
                <w:w w:val="100"/>
                <w:sz w:val="21"/>
                <w:szCs w:val="21"/>
              </w:rPr>
              <w:t>复印件。上述检测报告复印件及授权书复印件须装入</w:t>
            </w:r>
            <w:r>
              <w:rPr>
                <w:rFonts w:hint="eastAsia" w:ascii="宋体" w:eastAsia="宋体" w:cs="宋体"/>
                <w:b/>
                <w:bCs/>
                <w:i w:val="0"/>
                <w:caps w:val="0"/>
                <w:color w:val="auto"/>
                <w:spacing w:val="0"/>
                <w:w w:val="100"/>
                <w:sz w:val="21"/>
                <w:szCs w:val="21"/>
              </w:rPr>
              <w:t>“资格审查资料袋”</w:t>
            </w:r>
            <w:r>
              <w:rPr>
                <w:rFonts w:hint="eastAsia" w:ascii="宋体" w:eastAsia="宋体" w:cs="宋体"/>
                <w:b w:val="0"/>
                <w:i w:val="0"/>
                <w:caps w:val="0"/>
                <w:color w:val="auto"/>
                <w:spacing w:val="0"/>
                <w:w w:val="10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480" w:type="dxa"/>
            <w:vMerge w:val="restart"/>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3</w:t>
            </w:r>
          </w:p>
        </w:tc>
        <w:tc>
          <w:tcPr>
            <w:tcW w:w="96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控制器</w:t>
            </w:r>
          </w:p>
        </w:tc>
        <w:tc>
          <w:tcPr>
            <w:tcW w:w="138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val="en-US" w:eastAsia="zh-CN"/>
              </w:rPr>
              <w:t>根据</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val="en-US" w:eastAsia="zh-CN"/>
              </w:rPr>
              <w:t>报数</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sz w:val="21"/>
                <w:szCs w:val="21"/>
                <w:lang w:val="en-US" w:eastAsia="zh-CN"/>
              </w:rPr>
              <w:t>确定</w:t>
            </w: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（1）输出电压：30V2.5A，输入电压：DC3V-7V，空载损耗：不超过其额定充电电流的0.5%，最大输出功率：30W以上；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（2）工作环境温度：-35--60°C；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3）充电模式：MCT模式（追踪电池板最大电流），工作模式：光控+时控，三时段任意调节电流，参数设置：电池充满断开点电压：14.5V以下，电池欠压断开点电压：欠压保护电压为11.0V，外壳材料：工业铸铝防护等级：根据国标4208-2208标准检测全防水IP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（4）具备蓄电池保护功能，太阳能光伏板保护功能，过流保护，过压保护，欠压保护，反接保护，充放电控制，智能节电。一体化设计：控制恒流一体化设计，抗阴雨天数达30天以上；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numPr>
                <w:ilvl w:val="0"/>
                <w:numId w:val="3"/>
              </w:numPr>
              <w:suppressLineNumbers w:val="0"/>
              <w:snapToGrid w:val="0"/>
              <w:spacing w:before="0" w:beforeAutospacing="0" w:after="200" w:afterAutospacing="0" w:line="240" w:lineRule="auto"/>
              <w:ind w:left="0" w:firstLine="0"/>
              <w:jc w:val="both"/>
              <w:textAlignment w:val="center"/>
              <w:rPr>
                <w:rFonts w:hint="eastAsia" w:ascii="宋体" w:eastAsia="宋体" w:cs="宋体"/>
                <w:b w:val="0"/>
                <w:i w:val="0"/>
                <w:caps w:val="0"/>
                <w:color w:val="auto"/>
                <w:spacing w:val="0"/>
                <w:w w:val="100"/>
                <w:kern w:val="0"/>
                <w:sz w:val="21"/>
                <w:szCs w:val="21"/>
                <w:lang w:val="en-US" w:eastAsia="zh-CN" w:bidi="ar-SA"/>
              </w:rPr>
            </w:pPr>
            <w:r>
              <w:rPr>
                <w:rFonts w:hint="eastAsia" w:ascii="宋体" w:eastAsia="宋体" w:cs="宋体"/>
                <w:b w:val="0"/>
                <w:i w:val="0"/>
                <w:caps w:val="0"/>
                <w:color w:val="auto"/>
                <w:spacing w:val="0"/>
                <w:w w:val="100"/>
                <w:kern w:val="0"/>
                <w:sz w:val="21"/>
                <w:szCs w:val="21"/>
                <w:lang w:val="en-US" w:eastAsia="zh-CN" w:bidi="ar-SA"/>
              </w:rPr>
              <w:t>一体化设计：控制恒流一体化设计，抗阴雨天数达30天以上；</w:t>
            </w:r>
          </w:p>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ascii="宋体" w:eastAsia="宋体" w:cs="宋体"/>
                <w:b/>
                <w:bCs/>
                <w:i w:val="0"/>
                <w:caps w:val="0"/>
                <w:color w:val="auto"/>
                <w:spacing w:val="0"/>
                <w:w w:val="100"/>
                <w:kern w:val="0"/>
                <w:sz w:val="21"/>
                <w:szCs w:val="21"/>
                <w:lang w:val="en-US" w:eastAsia="zh-CN" w:bidi="ar-SA"/>
              </w:rPr>
              <w:t>备注：生产厂家参与比选的须</w:t>
            </w:r>
            <w:r>
              <w:rPr>
                <w:rFonts w:hint="eastAsia" w:ascii="宋体" w:eastAsia="宋体" w:cs="宋体"/>
                <w:b/>
                <w:bCs/>
                <w:i w:val="0"/>
                <w:caps w:val="0"/>
                <w:color w:val="auto"/>
                <w:spacing w:val="0"/>
                <w:w w:val="100"/>
                <w:sz w:val="21"/>
                <w:szCs w:val="21"/>
              </w:rPr>
              <w:t>提供省级及以上第三方专业检测机构出具的检测报告</w:t>
            </w:r>
            <w:r>
              <w:rPr>
                <w:rFonts w:ascii="宋体" w:eastAsia="宋体" w:cs="宋体"/>
                <w:b/>
                <w:bCs/>
                <w:i w:val="0"/>
                <w:caps w:val="0"/>
                <w:color w:val="auto"/>
                <w:spacing w:val="0"/>
                <w:w w:val="100"/>
                <w:sz w:val="21"/>
                <w:szCs w:val="21"/>
              </w:rPr>
              <w:t>复印件并加盖生产厂家鲜章；</w:t>
            </w:r>
            <w:r>
              <w:rPr>
                <w:rFonts w:hint="eastAsia" w:ascii="宋体" w:eastAsia="宋体" w:cs="宋体"/>
                <w:b/>
                <w:bCs/>
                <w:i w:val="0"/>
                <w:caps w:val="0"/>
                <w:color w:val="auto"/>
                <w:spacing w:val="0"/>
                <w:w w:val="100"/>
                <w:sz w:val="21"/>
                <w:szCs w:val="21"/>
              </w:rPr>
              <w:t>非生产厂家</w:t>
            </w:r>
            <w:r>
              <w:rPr>
                <w:rFonts w:ascii="宋体" w:eastAsia="宋体" w:cs="宋体"/>
                <w:b/>
                <w:bCs/>
                <w:i w:val="0"/>
                <w:caps w:val="0"/>
                <w:color w:val="auto"/>
                <w:spacing w:val="0"/>
                <w:w w:val="100"/>
                <w:sz w:val="21"/>
                <w:szCs w:val="21"/>
              </w:rPr>
              <w:t>参加比选</w:t>
            </w:r>
            <w:r>
              <w:rPr>
                <w:rFonts w:hint="eastAsia" w:ascii="宋体" w:eastAsia="宋体" w:cs="宋体"/>
                <w:b/>
                <w:bCs/>
                <w:i w:val="0"/>
                <w:caps w:val="0"/>
                <w:color w:val="auto"/>
                <w:spacing w:val="0"/>
                <w:w w:val="100"/>
                <w:sz w:val="21"/>
                <w:szCs w:val="21"/>
              </w:rPr>
              <w:t>的须提供省级及以上第三方专业检测机构出具的检测报告</w:t>
            </w:r>
            <w:r>
              <w:rPr>
                <w:rFonts w:ascii="宋体" w:eastAsia="宋体" w:cs="宋体"/>
                <w:b/>
                <w:bCs/>
                <w:i w:val="0"/>
                <w:caps w:val="0"/>
                <w:color w:val="auto"/>
                <w:spacing w:val="0"/>
                <w:w w:val="100"/>
                <w:sz w:val="21"/>
                <w:szCs w:val="21"/>
              </w:rPr>
              <w:t>复印件并加盖生产厂家鲜章、加盖</w:t>
            </w:r>
            <w:r>
              <w:rPr>
                <w:rFonts w:hint="eastAsia" w:ascii="宋体" w:eastAsia="宋体" w:cs="宋体"/>
                <w:b/>
                <w:bCs/>
                <w:i w:val="0"/>
                <w:caps w:val="0"/>
                <w:color w:val="auto"/>
                <w:spacing w:val="0"/>
                <w:w w:val="100"/>
                <w:sz w:val="21"/>
                <w:szCs w:val="21"/>
              </w:rPr>
              <w:t>生产厂家</w:t>
            </w:r>
            <w:r>
              <w:rPr>
                <w:rFonts w:ascii="宋体" w:eastAsia="宋体" w:cs="宋体"/>
                <w:b/>
                <w:bCs/>
                <w:i w:val="0"/>
                <w:caps w:val="0"/>
                <w:color w:val="auto"/>
                <w:spacing w:val="0"/>
                <w:w w:val="100"/>
                <w:sz w:val="21"/>
                <w:szCs w:val="21"/>
              </w:rPr>
              <w:t>鲜章的</w:t>
            </w:r>
            <w:r>
              <w:rPr>
                <w:rFonts w:hint="eastAsia" w:ascii="宋体" w:eastAsia="宋体" w:cs="宋体"/>
                <w:b/>
                <w:bCs/>
                <w:i w:val="0"/>
                <w:caps w:val="0"/>
                <w:color w:val="auto"/>
                <w:spacing w:val="0"/>
                <w:w w:val="100"/>
                <w:sz w:val="21"/>
                <w:szCs w:val="21"/>
              </w:rPr>
              <w:t>授权书</w:t>
            </w:r>
            <w:r>
              <w:rPr>
                <w:rFonts w:ascii="宋体" w:eastAsia="宋体" w:cs="宋体"/>
                <w:b/>
                <w:bCs/>
                <w:i w:val="0"/>
                <w:caps w:val="0"/>
                <w:color w:val="auto"/>
                <w:spacing w:val="0"/>
                <w:w w:val="100"/>
                <w:sz w:val="21"/>
                <w:szCs w:val="21"/>
              </w:rPr>
              <w:t>复印件。上述检测报告复印件及授权书复印件须装入</w:t>
            </w:r>
            <w:r>
              <w:rPr>
                <w:rFonts w:hint="eastAsia" w:ascii="宋体" w:eastAsia="宋体" w:cs="宋体"/>
                <w:b/>
                <w:bCs/>
                <w:i w:val="0"/>
                <w:caps w:val="0"/>
                <w:color w:val="auto"/>
                <w:spacing w:val="0"/>
                <w:w w:val="100"/>
                <w:sz w:val="21"/>
                <w:szCs w:val="21"/>
              </w:rPr>
              <w:t>“资格审查资料袋”。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vMerge w:val="restart"/>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4</w:t>
            </w:r>
          </w:p>
        </w:tc>
        <w:tc>
          <w:tcPr>
            <w:tcW w:w="96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基础笼</w:t>
            </w:r>
          </w:p>
        </w:tc>
        <w:tc>
          <w:tcPr>
            <w:tcW w:w="138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val="en-US" w:eastAsia="zh-CN"/>
              </w:rPr>
              <w:t>根据</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val="en-US" w:eastAsia="zh-CN"/>
              </w:rPr>
              <w:t>报数</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sz w:val="21"/>
                <w:szCs w:val="21"/>
                <w:lang w:val="en-US" w:eastAsia="zh-CN"/>
              </w:rPr>
              <w:t>确定</w:t>
            </w:r>
          </w:p>
        </w:tc>
        <w:tc>
          <w:tcPr>
            <w:tcW w:w="6885" w:type="dxa"/>
            <w:tcBorders>
              <w:top w:val="nil"/>
              <w:left w:val="nil"/>
              <w:bottom w:val="nil"/>
              <w:right w:val="single" w:color="000000" w:sz="8" w:space="0"/>
              <w:tl2br w:val="nil"/>
              <w:tr2bl w:val="nil"/>
            </w:tcBorders>
            <w:tcMar>
              <w:top w:w="15" w:type="dxa"/>
              <w:left w:w="15" w:type="dxa"/>
              <w:right w:w="15" w:type="dxa"/>
            </w:tcMar>
          </w:tcPr>
          <w:p>
            <w:pPr>
              <w:keepLines w:val="0"/>
              <w:widowControl/>
              <w:suppressLineNumbers w:val="0"/>
              <w:snapToGrid w:val="0"/>
              <w:spacing w:before="0" w:beforeAutospacing="0" w:after="200" w:afterAutospacing="0" w:line="240" w:lineRule="auto"/>
              <w:jc w:val="both"/>
              <w:textAlignment w:val="top"/>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（1）规格： m16 圆钢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nil"/>
              <w:right w:val="single" w:color="000000" w:sz="8" w:space="0"/>
              <w:tl2br w:val="nil"/>
              <w:tr2bl w:val="nil"/>
            </w:tcBorders>
            <w:tcMar>
              <w:top w:w="15" w:type="dxa"/>
              <w:left w:w="15" w:type="dxa"/>
              <w:right w:w="15" w:type="dxa"/>
            </w:tcMar>
          </w:tcPr>
          <w:p>
            <w:pPr>
              <w:keepLines w:val="0"/>
              <w:widowControl/>
              <w:suppressLineNumbers w:val="0"/>
              <w:snapToGrid w:val="0"/>
              <w:spacing w:before="0" w:beforeAutospacing="0" w:after="200" w:afterAutospacing="0" w:line="240" w:lineRule="auto"/>
              <w:jc w:val="both"/>
              <w:textAlignment w:val="top"/>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（2）采用焊接方式制造；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nil"/>
              <w:right w:val="single" w:color="000000" w:sz="8" w:space="0"/>
              <w:tl2br w:val="nil"/>
              <w:tr2bl w:val="nil"/>
            </w:tcBorders>
            <w:tcMar>
              <w:top w:w="15" w:type="dxa"/>
              <w:left w:w="15" w:type="dxa"/>
              <w:right w:w="15" w:type="dxa"/>
            </w:tcMar>
          </w:tcPr>
          <w:p>
            <w:pPr>
              <w:keepLines w:val="0"/>
              <w:widowControl/>
              <w:suppressLineNumbers w:val="0"/>
              <w:snapToGrid w:val="0"/>
              <w:spacing w:before="0" w:beforeAutospacing="0" w:after="200" w:afterAutospacing="0" w:line="240" w:lineRule="auto"/>
              <w:jc w:val="both"/>
              <w:textAlignment w:val="top"/>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（3）采用C25混凝土浇筑，使用寿命20年以上。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single" w:color="000000" w:sz="8" w:space="0"/>
              <w:right w:val="single" w:color="000000" w:sz="8" w:space="0"/>
              <w:tl2br w:val="nil"/>
              <w:tr2bl w:val="nil"/>
            </w:tcBorders>
            <w:tcMar>
              <w:top w:w="15" w:type="dxa"/>
              <w:left w:w="15" w:type="dxa"/>
              <w:right w:w="15" w:type="dxa"/>
            </w:tcMar>
          </w:tcPr>
          <w:p>
            <w:pPr>
              <w:keepLines w:val="0"/>
              <w:widowControl/>
              <w:suppressLineNumbers w:val="0"/>
              <w:snapToGrid w:val="0"/>
              <w:spacing w:before="0" w:beforeAutospacing="0" w:after="200" w:afterAutospacing="0" w:line="240" w:lineRule="auto"/>
              <w:jc w:val="both"/>
              <w:textAlignment w:val="top"/>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（4）抗风等级：12级以上。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vMerge w:val="restart"/>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5</w:t>
            </w:r>
          </w:p>
        </w:tc>
        <w:tc>
          <w:tcPr>
            <w:tcW w:w="96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电缆线</w:t>
            </w:r>
          </w:p>
        </w:tc>
        <w:tc>
          <w:tcPr>
            <w:tcW w:w="138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kern w:val="0"/>
                <w:sz w:val="21"/>
                <w:szCs w:val="21"/>
                <w:lang w:val="en-US" w:eastAsia="zh-CN" w:bidi="ar-SA"/>
              </w:rPr>
            </w:pPr>
            <w:r>
              <w:rPr>
                <w:rFonts w:hint="eastAsia" w:ascii="宋体" w:eastAsia="宋体" w:cs="宋体"/>
                <w:b w:val="0"/>
                <w:i w:val="0"/>
                <w:caps w:val="0"/>
                <w:color w:val="auto"/>
                <w:spacing w:val="0"/>
                <w:w w:val="100"/>
                <w:kern w:val="0"/>
                <w:sz w:val="21"/>
                <w:szCs w:val="21"/>
                <w:lang w:val="en-US" w:eastAsia="zh-CN" w:bidi="ar-SA"/>
              </w:rPr>
              <w:t>根据</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kern w:val="0"/>
                <w:sz w:val="21"/>
                <w:szCs w:val="21"/>
                <w:lang w:val="en-US" w:eastAsia="zh-CN" w:bidi="ar-SA"/>
              </w:rPr>
            </w:pPr>
            <w:r>
              <w:rPr>
                <w:rFonts w:hint="eastAsia" w:ascii="宋体" w:eastAsia="宋体" w:cs="宋体"/>
                <w:b w:val="0"/>
                <w:i w:val="0"/>
                <w:caps w:val="0"/>
                <w:color w:val="auto"/>
                <w:spacing w:val="0"/>
                <w:w w:val="100"/>
                <w:kern w:val="0"/>
                <w:sz w:val="21"/>
                <w:szCs w:val="21"/>
                <w:lang w:val="en-US" w:eastAsia="zh-CN" w:bidi="ar-SA"/>
              </w:rPr>
              <w:t>实际</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需求</w:t>
            </w:r>
          </w:p>
        </w:tc>
        <w:tc>
          <w:tcPr>
            <w:tcW w:w="6885" w:type="dxa"/>
            <w:tcBorders>
              <w:top w:val="nil"/>
              <w:left w:val="nil"/>
              <w:bottom w:val="nil"/>
              <w:right w:val="single" w:color="000000" w:sz="8" w:space="0"/>
              <w:tl2br w:val="nil"/>
              <w:tr2bl w:val="nil"/>
            </w:tcBorders>
            <w:tcMar>
              <w:top w:w="15" w:type="dxa"/>
              <w:left w:w="15" w:type="dxa"/>
              <w:right w:w="15" w:type="dxa"/>
            </w:tcMar>
          </w:tcPr>
          <w:p>
            <w:pPr>
              <w:keepLines w:val="0"/>
              <w:widowControl/>
              <w:suppressLineNumbers w:val="0"/>
              <w:snapToGrid w:val="0"/>
              <w:spacing w:before="0" w:beforeAutospacing="0" w:after="200" w:afterAutospacing="0" w:line="240" w:lineRule="auto"/>
              <w:jc w:val="both"/>
              <w:textAlignment w:val="top"/>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（1）类型：BV-105铜芯聚氯乙烯绝缘。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single" w:color="000000" w:sz="8" w:space="0"/>
              <w:right w:val="single" w:color="000000" w:sz="8" w:space="0"/>
              <w:tl2br w:val="nil"/>
              <w:tr2bl w:val="nil"/>
            </w:tcBorders>
            <w:tcMar>
              <w:top w:w="15" w:type="dxa"/>
              <w:left w:w="15" w:type="dxa"/>
              <w:right w:w="15" w:type="dxa"/>
            </w:tcMar>
          </w:tcPr>
          <w:p>
            <w:pPr>
              <w:keepLines w:val="0"/>
              <w:widowControl/>
              <w:suppressLineNumbers w:val="0"/>
              <w:snapToGrid w:val="0"/>
              <w:spacing w:before="0" w:beforeAutospacing="0" w:after="200" w:afterAutospacing="0" w:line="240" w:lineRule="auto"/>
              <w:jc w:val="both"/>
              <w:textAlignment w:val="top"/>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（2）电线规格：国标2.5mm</w:t>
            </w:r>
            <w:r>
              <w:rPr>
                <w:rStyle w:val="14"/>
                <w:rFonts w:ascii="宋体" w:eastAsia="宋体" w:cs="宋体"/>
                <w:b w:val="0"/>
                <w:i w:val="0"/>
                <w:caps w:val="0"/>
                <w:color w:val="auto"/>
                <w:spacing w:val="0"/>
                <w:w w:val="100"/>
                <w:sz w:val="21"/>
                <w:szCs w:val="21"/>
                <w:vertAlign w:val="superscript"/>
                <w:lang w:val="en-US" w:eastAsia="zh-CN" w:bidi="ar-SA"/>
              </w:rPr>
              <w:t>2</w:t>
            </w:r>
            <w:r>
              <w:rPr>
                <w:rStyle w:val="15"/>
                <w:rFonts w:ascii="宋体" w:eastAsia="宋体" w:cs="宋体"/>
                <w:b w:val="0"/>
                <w:i w:val="0"/>
                <w:caps w:val="0"/>
                <w:color w:val="auto"/>
                <w:spacing w:val="0"/>
                <w:w w:val="100"/>
                <w:sz w:val="21"/>
                <w:szCs w:val="21"/>
                <w:lang w:val="en-US" w:eastAsia="zh-CN" w:bidi="ar-SA"/>
              </w:rPr>
              <w:t xml:space="preserve"> /1.5mm</w:t>
            </w:r>
            <w:r>
              <w:rPr>
                <w:rStyle w:val="14"/>
                <w:rFonts w:ascii="宋体" w:eastAsia="宋体" w:cs="宋体"/>
                <w:b w:val="0"/>
                <w:i w:val="0"/>
                <w:caps w:val="0"/>
                <w:color w:val="auto"/>
                <w:spacing w:val="0"/>
                <w:w w:val="100"/>
                <w:sz w:val="21"/>
                <w:vertAlign w:val="superscript"/>
                <w:lang w:val="en-US" w:eastAsia="zh-CN" w:bidi="ar-SA"/>
              </w:rPr>
              <w:t>2</w:t>
            </w:r>
            <w:r>
              <w:rPr>
                <w:rStyle w:val="15"/>
                <w:rFonts w:ascii="宋体" w:eastAsia="宋体" w:cs="宋体"/>
                <w:b w:val="0"/>
                <w:i w:val="0"/>
                <w:caps w:val="0"/>
                <w:color w:val="auto"/>
                <w:spacing w:val="0"/>
                <w:w w:val="100"/>
                <w:sz w:val="21"/>
                <w:lang w:val="en-US" w:eastAsia="zh-CN" w:bidi="ar-SA"/>
              </w:rPr>
              <w:t>（太阳能电池组件至控制器连线规格2.5mm</w:t>
            </w:r>
            <w:r>
              <w:rPr>
                <w:rStyle w:val="14"/>
                <w:rFonts w:ascii="宋体" w:eastAsia="宋体" w:cs="宋体"/>
                <w:b w:val="0"/>
                <w:i w:val="0"/>
                <w:caps w:val="0"/>
                <w:color w:val="auto"/>
                <w:spacing w:val="0"/>
                <w:w w:val="100"/>
                <w:sz w:val="21"/>
                <w:vertAlign w:val="superscript"/>
                <w:lang w:val="en-US" w:eastAsia="zh-CN" w:bidi="ar-SA"/>
              </w:rPr>
              <w:t>2</w:t>
            </w:r>
            <w:r>
              <w:rPr>
                <w:rStyle w:val="15"/>
                <w:rFonts w:ascii="宋体" w:eastAsia="宋体" w:cs="宋体"/>
                <w:b w:val="0"/>
                <w:i w:val="0"/>
                <w:caps w:val="0"/>
                <w:color w:val="auto"/>
                <w:spacing w:val="0"/>
                <w:w w:val="100"/>
                <w:sz w:val="21"/>
                <w:lang w:val="en-US" w:eastAsia="zh-CN" w:bidi="ar-SA"/>
              </w:rPr>
              <w:t>，光源至控制器连线规格1.5mm</w:t>
            </w:r>
            <w:r>
              <w:rPr>
                <w:rStyle w:val="14"/>
                <w:rFonts w:ascii="宋体" w:eastAsia="宋体" w:cs="宋体"/>
                <w:b w:val="0"/>
                <w:i w:val="0"/>
                <w:caps w:val="0"/>
                <w:color w:val="auto"/>
                <w:spacing w:val="0"/>
                <w:w w:val="100"/>
                <w:sz w:val="21"/>
                <w:vertAlign w:val="superscript"/>
                <w:lang w:val="en-US" w:eastAsia="zh-CN" w:bidi="ar-SA"/>
              </w:rPr>
              <w:t>2</w:t>
            </w:r>
            <w:r>
              <w:rPr>
                <w:rStyle w:val="15"/>
                <w:rFonts w:ascii="宋体" w:eastAsia="宋体" w:cs="宋体"/>
                <w:b w:val="0"/>
                <w:i w:val="0"/>
                <w:caps w:val="0"/>
                <w:color w:val="auto"/>
                <w:spacing w:val="0"/>
                <w:w w:val="100"/>
                <w:sz w:val="21"/>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0" w:hRule="atLeast"/>
        </w:trPr>
        <w:tc>
          <w:tcPr>
            <w:tcW w:w="480" w:type="dxa"/>
            <w:vMerge w:val="restart"/>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6</w:t>
            </w:r>
          </w:p>
        </w:tc>
        <w:tc>
          <w:tcPr>
            <w:tcW w:w="96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LED灯具及光源</w:t>
            </w:r>
          </w:p>
        </w:tc>
        <w:tc>
          <w:tcPr>
            <w:tcW w:w="138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val="en-US" w:eastAsia="zh-CN"/>
              </w:rPr>
              <w:t>根据</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val="en-US" w:eastAsia="zh-CN"/>
              </w:rPr>
              <w:t>报数</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sz w:val="21"/>
                <w:szCs w:val="21"/>
                <w:lang w:val="en-US" w:eastAsia="zh-CN"/>
              </w:rPr>
              <w:t>确定</w:t>
            </w: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（1）光源:DC30V/10串,光源:LED80W, 采用普瑞芯片封装集成LED光源，全反射二次光学透镜配光设计，高纯铝铝基板。优质铝压铸制造，喷塑，钢化玻璃灯罩LED结温:&lt;60℃，LED发光效率:&gt;120lm/w，初始光通量:3600lm，灯具出光效率:&gt;140lm/w，色温:6000k，显色性:Ｒa&gt;75%，功率因素:&gt;0.95，总谐波失真:&l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left"/>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（2）灯具采用优质铝压铸制造，喷塑，优质散热，光源可模组式增加光源功率；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(3)工作环境温度:-40℃～+50℃；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(4) 配光曲线:蝙蝠翼形；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（5）光斑呈4:1长方形，单灯光斑不低于300平方，中心照度不低于35LUX，横向照度14米处不低于15LUX，纵向照度7米处不低于15LUX，蝙蝠翼型远场角度分布。寿命大于5万小时以上；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（6）外观颜色应采用当地市政委指定的颜色或建设方指定的其他颜色，LED光源防护等级：IP67；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default"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eastAsia="zh-CN"/>
              </w:rPr>
              <w:t>（</w:t>
            </w:r>
            <w:r>
              <w:rPr>
                <w:rFonts w:hint="eastAsia" w:ascii="宋体" w:eastAsia="宋体" w:cs="宋体"/>
                <w:b w:val="0"/>
                <w:i w:val="0"/>
                <w:caps w:val="0"/>
                <w:color w:val="auto"/>
                <w:spacing w:val="0"/>
                <w:w w:val="100"/>
                <w:sz w:val="21"/>
                <w:szCs w:val="21"/>
                <w:lang w:val="en-US" w:eastAsia="zh-CN"/>
              </w:rPr>
              <w:t>7</w:t>
            </w:r>
            <w:r>
              <w:rPr>
                <w:rFonts w:hint="eastAsia" w:ascii="宋体" w:eastAsia="宋体" w:cs="宋体"/>
                <w:b w:val="0"/>
                <w:i w:val="0"/>
                <w:caps w:val="0"/>
                <w:color w:val="auto"/>
                <w:spacing w:val="0"/>
                <w:w w:val="100"/>
                <w:sz w:val="21"/>
                <w:szCs w:val="21"/>
                <w:lang w:eastAsia="zh-CN"/>
              </w:rPr>
              <w:t>）所有灯具电源效率不低于</w:t>
            </w:r>
            <w:r>
              <w:rPr>
                <w:rFonts w:hint="eastAsia" w:ascii="宋体" w:eastAsia="宋体" w:cs="宋体"/>
                <w:b w:val="0"/>
                <w:i w:val="0"/>
                <w:caps w:val="0"/>
                <w:color w:val="auto"/>
                <w:spacing w:val="0"/>
                <w:w w:val="100"/>
                <w:sz w:val="21"/>
                <w:szCs w:val="21"/>
                <w:lang w:val="en-US" w:eastAsia="zh-CN"/>
              </w:rPr>
              <w:t>80%，灯具采用太阳能灯具。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480" w:type="dxa"/>
            <w:vMerge w:val="restart"/>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7</w:t>
            </w:r>
          </w:p>
        </w:tc>
        <w:tc>
          <w:tcPr>
            <w:tcW w:w="96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灯杆（含预埋钢件）</w:t>
            </w:r>
          </w:p>
        </w:tc>
        <w:tc>
          <w:tcPr>
            <w:tcW w:w="138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ind w:firstLine="420" w:firstLineChars="200"/>
              <w:jc w:val="both"/>
              <w:textAlignment w:val="center"/>
              <w:rPr>
                <w:rFonts w:hint="eastAsia"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val="en-US" w:eastAsia="zh-CN"/>
              </w:rPr>
              <w:t>根据</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val="en-US" w:eastAsia="zh-CN"/>
              </w:rPr>
              <w:t>报数</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sz w:val="21"/>
                <w:szCs w:val="21"/>
                <w:lang w:val="en-US" w:eastAsia="zh-CN"/>
              </w:rPr>
              <w:t>确定</w:t>
            </w: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ascii="宋体" w:eastAsia="宋体" w:cs="宋体"/>
                <w:b w:val="0"/>
                <w:i w:val="0"/>
                <w:caps w:val="0"/>
                <w:color w:val="auto"/>
                <w:spacing w:val="0"/>
                <w:w w:val="100"/>
                <w:sz w:val="21"/>
                <w:szCs w:val="21"/>
                <w:lang w:val="en-US"/>
              </w:rPr>
            </w:pPr>
            <w:r>
              <w:rPr>
                <w:rFonts w:hint="eastAsia" w:ascii="宋体" w:eastAsia="宋体" w:cs="宋体"/>
                <w:b w:val="0"/>
                <w:i w:val="0"/>
                <w:caps w:val="0"/>
                <w:color w:val="auto"/>
                <w:spacing w:val="0"/>
                <w:w w:val="100"/>
                <w:kern w:val="0"/>
                <w:sz w:val="21"/>
                <w:szCs w:val="21"/>
                <w:lang w:val="en-US" w:eastAsia="zh-CN" w:bidi="ar-SA"/>
              </w:rPr>
              <w:t>（1）尺寸：壁厚国标2.5mm（不含镀锌层）。整灯基脚紧固螺栓、螺母规格16mm（国标）</w:t>
            </w:r>
            <w:r>
              <w:rPr>
                <w:rFonts w:hint="eastAsia" w:ascii="宋体" w:hAnsi="宋体" w:cs="宋体"/>
                <w:b w:val="0"/>
                <w:i w:val="0"/>
                <w:caps w:val="0"/>
                <w:color w:val="auto"/>
                <w:spacing w:val="0"/>
                <w:w w:val="100"/>
                <w:kern w:val="0"/>
                <w:sz w:val="21"/>
                <w:szCs w:val="21"/>
                <w:lang w:val="en-US" w:eastAsia="zh-CN"/>
              </w:rPr>
              <w:t>上口径≥60</w:t>
            </w:r>
            <w:r>
              <w:rPr>
                <w:rFonts w:hint="eastAsia" w:ascii="宋体" w:eastAsia="宋体" w:cs="宋体"/>
                <w:b w:val="0"/>
                <w:i w:val="0"/>
                <w:caps w:val="0"/>
                <w:color w:val="auto"/>
                <w:spacing w:val="0"/>
                <w:w w:val="100"/>
                <w:kern w:val="0"/>
                <w:sz w:val="21"/>
                <w:szCs w:val="21"/>
                <w:lang w:val="en-US" w:eastAsia="zh-CN"/>
              </w:rPr>
              <w:t>mm</w:t>
            </w:r>
            <w:r>
              <w:rPr>
                <w:rFonts w:hint="eastAsia" w:ascii="宋体" w:hAnsi="宋体" w:cs="宋体"/>
                <w:b w:val="0"/>
                <w:i w:val="0"/>
                <w:caps w:val="0"/>
                <w:color w:val="auto"/>
                <w:spacing w:val="0"/>
                <w:w w:val="100"/>
                <w:kern w:val="0"/>
                <w:sz w:val="21"/>
                <w:szCs w:val="21"/>
                <w:lang w:val="en-US" w:eastAsia="zh-CN"/>
              </w:rPr>
              <w:t>，下口径≥140</w:t>
            </w:r>
            <w:r>
              <w:rPr>
                <w:rFonts w:hint="eastAsia" w:ascii="宋体" w:eastAsia="宋体" w:cs="宋体"/>
                <w:b w:val="0"/>
                <w:i w:val="0"/>
                <w:caps w:val="0"/>
                <w:color w:val="auto"/>
                <w:spacing w:val="0"/>
                <w:w w:val="100"/>
                <w:kern w:val="0"/>
                <w:sz w:val="21"/>
                <w:szCs w:val="21"/>
                <w:lang w:val="en-US" w:eastAsia="zh-CN"/>
              </w:rPr>
              <w:t>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numPr>
                <w:ilvl w:val="0"/>
                <w:numId w:val="2"/>
              </w:numPr>
              <w:snapToGrid w:val="0"/>
              <w:spacing w:before="0" w:beforeAutospacing="0" w:after="200" w:afterAutospacing="0" w:line="400" w:lineRule="exact"/>
              <w:ind w:left="0" w:firstLine="0"/>
              <w:textAlignment w:val="baseline"/>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灯杆采用优质钢（Q235）制造,主体杆呈圆锥形；灯杆表面热镀锌处理后表面聚脂粉体涂装（白色），制贴整灯生产厂家商标；标注生产日期，灯杆含太阳能电池板支架及灯臂；其制作应符合相应行业标准；</w:t>
            </w:r>
          </w:p>
          <w:p>
            <w:pPr>
              <w:snapToGrid w:val="0"/>
              <w:spacing w:before="0" w:beforeAutospacing="0" w:after="200" w:afterAutospacing="0" w:line="400" w:lineRule="exact"/>
              <w:textAlignment w:val="baseline"/>
              <w:rPr>
                <w:rFonts w:hint="eastAsia" w:ascii="宋体" w:eastAsia="宋体" w:cs="宋体"/>
                <w:b w:val="0"/>
                <w:i w:val="0"/>
                <w:caps w:val="0"/>
                <w:color w:val="auto"/>
                <w:spacing w:val="0"/>
                <w:w w:val="100"/>
                <w:sz w:val="21"/>
                <w:szCs w:val="21"/>
                <w:lang w:eastAsia="zh-CN"/>
              </w:rPr>
            </w:pPr>
            <w:r>
              <w:rPr>
                <w:rFonts w:ascii="宋体" w:eastAsia="宋体" w:cs="宋体"/>
                <w:b/>
                <w:bCs/>
                <w:i w:val="0"/>
                <w:caps w:val="0"/>
                <w:color w:val="auto"/>
                <w:spacing w:val="0"/>
                <w:w w:val="100"/>
                <w:kern w:val="0"/>
                <w:sz w:val="21"/>
                <w:szCs w:val="21"/>
                <w:lang w:val="en-US" w:eastAsia="zh-CN" w:bidi="ar-SA"/>
              </w:rPr>
              <w:t>备注：生产厂家参与比选的须</w:t>
            </w:r>
            <w:r>
              <w:rPr>
                <w:rFonts w:hint="eastAsia" w:ascii="宋体" w:eastAsia="宋体" w:cs="宋体"/>
                <w:b/>
                <w:bCs/>
                <w:i w:val="0"/>
                <w:caps w:val="0"/>
                <w:color w:val="auto"/>
                <w:spacing w:val="0"/>
                <w:w w:val="100"/>
                <w:sz w:val="21"/>
                <w:szCs w:val="21"/>
              </w:rPr>
              <w:t>提供省级及以上第三方专业检测机构出具的检测报告</w:t>
            </w:r>
            <w:r>
              <w:rPr>
                <w:rFonts w:ascii="宋体" w:eastAsia="宋体" w:cs="宋体"/>
                <w:b/>
                <w:bCs/>
                <w:i w:val="0"/>
                <w:caps w:val="0"/>
                <w:color w:val="auto"/>
                <w:spacing w:val="0"/>
                <w:w w:val="100"/>
                <w:sz w:val="21"/>
                <w:szCs w:val="21"/>
              </w:rPr>
              <w:t>复印件并加盖生产厂家鲜章；</w:t>
            </w:r>
            <w:r>
              <w:rPr>
                <w:rFonts w:hint="eastAsia" w:ascii="宋体" w:eastAsia="宋体" w:cs="宋体"/>
                <w:b/>
                <w:bCs/>
                <w:i w:val="0"/>
                <w:caps w:val="0"/>
                <w:color w:val="auto"/>
                <w:spacing w:val="0"/>
                <w:w w:val="100"/>
                <w:sz w:val="21"/>
                <w:szCs w:val="21"/>
              </w:rPr>
              <w:t>非生产厂家</w:t>
            </w:r>
            <w:r>
              <w:rPr>
                <w:rFonts w:ascii="宋体" w:eastAsia="宋体" w:cs="宋体"/>
                <w:b/>
                <w:bCs/>
                <w:i w:val="0"/>
                <w:caps w:val="0"/>
                <w:color w:val="auto"/>
                <w:spacing w:val="0"/>
                <w:w w:val="100"/>
                <w:sz w:val="21"/>
                <w:szCs w:val="21"/>
              </w:rPr>
              <w:t>参加比选</w:t>
            </w:r>
            <w:r>
              <w:rPr>
                <w:rFonts w:hint="eastAsia" w:ascii="宋体" w:eastAsia="宋体" w:cs="宋体"/>
                <w:b/>
                <w:bCs/>
                <w:i w:val="0"/>
                <w:caps w:val="0"/>
                <w:color w:val="auto"/>
                <w:spacing w:val="0"/>
                <w:w w:val="100"/>
                <w:sz w:val="21"/>
                <w:szCs w:val="21"/>
              </w:rPr>
              <w:t>的须提供省级及以上第三方专业检测机构出具的检测报告</w:t>
            </w:r>
            <w:r>
              <w:rPr>
                <w:rFonts w:ascii="宋体" w:eastAsia="宋体" w:cs="宋体"/>
                <w:b/>
                <w:bCs/>
                <w:i w:val="0"/>
                <w:caps w:val="0"/>
                <w:color w:val="auto"/>
                <w:spacing w:val="0"/>
                <w:w w:val="100"/>
                <w:sz w:val="21"/>
                <w:szCs w:val="21"/>
              </w:rPr>
              <w:t>复印件并加盖生产厂家鲜章、加盖</w:t>
            </w:r>
            <w:r>
              <w:rPr>
                <w:rFonts w:hint="eastAsia" w:ascii="宋体" w:eastAsia="宋体" w:cs="宋体"/>
                <w:b/>
                <w:bCs/>
                <w:i w:val="0"/>
                <w:caps w:val="0"/>
                <w:color w:val="auto"/>
                <w:spacing w:val="0"/>
                <w:w w:val="100"/>
                <w:sz w:val="21"/>
                <w:szCs w:val="21"/>
              </w:rPr>
              <w:t>生产厂家</w:t>
            </w:r>
            <w:r>
              <w:rPr>
                <w:rFonts w:ascii="宋体" w:eastAsia="宋体" w:cs="宋体"/>
                <w:b/>
                <w:bCs/>
                <w:i w:val="0"/>
                <w:caps w:val="0"/>
                <w:color w:val="auto"/>
                <w:spacing w:val="0"/>
                <w:w w:val="100"/>
                <w:sz w:val="21"/>
                <w:szCs w:val="21"/>
              </w:rPr>
              <w:t>鲜章的</w:t>
            </w:r>
            <w:r>
              <w:rPr>
                <w:rFonts w:hint="eastAsia" w:ascii="宋体" w:eastAsia="宋体" w:cs="宋体"/>
                <w:b/>
                <w:bCs/>
                <w:i w:val="0"/>
                <w:caps w:val="0"/>
                <w:color w:val="auto"/>
                <w:spacing w:val="0"/>
                <w:w w:val="100"/>
                <w:sz w:val="21"/>
                <w:szCs w:val="21"/>
              </w:rPr>
              <w:t>授权书</w:t>
            </w:r>
            <w:r>
              <w:rPr>
                <w:rFonts w:ascii="宋体" w:eastAsia="宋体" w:cs="宋体"/>
                <w:b/>
                <w:bCs/>
                <w:i w:val="0"/>
                <w:caps w:val="0"/>
                <w:color w:val="auto"/>
                <w:spacing w:val="0"/>
                <w:w w:val="100"/>
                <w:sz w:val="21"/>
                <w:szCs w:val="21"/>
              </w:rPr>
              <w:t>复印件。上述检测报告复印件及授权书复印件须装入</w:t>
            </w:r>
            <w:r>
              <w:rPr>
                <w:rFonts w:hint="eastAsia" w:ascii="宋体" w:eastAsia="宋体" w:cs="宋体"/>
                <w:b/>
                <w:bCs/>
                <w:i w:val="0"/>
                <w:caps w:val="0"/>
                <w:color w:val="auto"/>
                <w:spacing w:val="0"/>
                <w:w w:val="100"/>
                <w:sz w:val="21"/>
                <w:szCs w:val="21"/>
              </w:rPr>
              <w:t>“资格审查资料袋”</w:t>
            </w:r>
            <w:r>
              <w:rPr>
                <w:rFonts w:hint="eastAsia" w:ascii="宋体" w:eastAsia="宋体" w:cs="宋体"/>
                <w:b/>
                <w:bCs/>
                <w:i w:val="0"/>
                <w:caps w:val="0"/>
                <w:color w:val="auto"/>
                <w:spacing w:val="0"/>
                <w:w w:val="100"/>
                <w:sz w:val="21"/>
                <w:szCs w:val="21"/>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（3）整灯总高度大于6m，灯杆净高度≥6m，灯源离地高度≥5.5m；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（4）主体杆采用大型折弯机一次成型，焊缝须平整光滑，灯杆套接方式采用穿钉加顶丝固定；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（5）灯杆设计寿命大于20年；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numPr>
                <w:ilvl w:val="0"/>
                <w:numId w:val="3"/>
              </w:numPr>
              <w:suppressLineNumbers w:val="0"/>
              <w:snapToGrid w:val="0"/>
              <w:spacing w:before="0" w:beforeAutospacing="0" w:after="200" w:afterAutospacing="0" w:line="240" w:lineRule="auto"/>
              <w:ind w:left="0" w:firstLine="0"/>
              <w:jc w:val="both"/>
              <w:textAlignment w:val="center"/>
              <w:rPr>
                <w:rFonts w:hint="eastAsia" w:ascii="宋体" w:eastAsia="宋体" w:cs="宋体"/>
                <w:b w:val="0"/>
                <w:i w:val="0"/>
                <w:caps w:val="0"/>
                <w:color w:val="auto"/>
                <w:spacing w:val="0"/>
                <w:w w:val="100"/>
                <w:kern w:val="0"/>
                <w:sz w:val="21"/>
                <w:szCs w:val="21"/>
                <w:lang w:val="en-US" w:eastAsia="zh-CN" w:bidi="ar-SA"/>
              </w:rPr>
            </w:pPr>
            <w:r>
              <w:rPr>
                <w:rFonts w:hint="eastAsia" w:ascii="宋体" w:eastAsia="宋体" w:cs="宋体"/>
                <w:b w:val="0"/>
                <w:i w:val="0"/>
                <w:caps w:val="0"/>
                <w:color w:val="auto"/>
                <w:spacing w:val="0"/>
                <w:w w:val="100"/>
                <w:kern w:val="0"/>
                <w:sz w:val="21"/>
                <w:szCs w:val="21"/>
                <w:lang w:val="en-US" w:eastAsia="zh-CN" w:bidi="ar-SA"/>
              </w:rPr>
              <w:t>抗风等级：12级以上。</w:t>
            </w:r>
          </w:p>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ascii="宋体" w:eastAsia="宋体" w:cs="宋体"/>
                <w:b/>
                <w:bCs/>
                <w:i w:val="0"/>
                <w:caps w:val="0"/>
                <w:color w:val="auto"/>
                <w:spacing w:val="0"/>
                <w:w w:val="100"/>
                <w:kern w:val="0"/>
                <w:sz w:val="21"/>
                <w:szCs w:val="21"/>
                <w:lang w:val="en-US" w:eastAsia="zh-CN" w:bidi="ar-SA"/>
              </w:rPr>
              <w:t>备注：生产厂家参与比选的须</w:t>
            </w:r>
            <w:r>
              <w:rPr>
                <w:rFonts w:hint="eastAsia" w:ascii="宋体" w:eastAsia="宋体" w:cs="宋体"/>
                <w:b/>
                <w:bCs/>
                <w:i w:val="0"/>
                <w:caps w:val="0"/>
                <w:color w:val="auto"/>
                <w:spacing w:val="0"/>
                <w:w w:val="100"/>
                <w:sz w:val="21"/>
                <w:szCs w:val="21"/>
              </w:rPr>
              <w:t>提供省级及以上第三方专业检测机构出具的检测报告</w:t>
            </w:r>
            <w:r>
              <w:rPr>
                <w:rFonts w:ascii="宋体" w:eastAsia="宋体" w:cs="宋体"/>
                <w:b/>
                <w:bCs/>
                <w:i w:val="0"/>
                <w:caps w:val="0"/>
                <w:color w:val="auto"/>
                <w:spacing w:val="0"/>
                <w:w w:val="100"/>
                <w:sz w:val="21"/>
                <w:szCs w:val="21"/>
              </w:rPr>
              <w:t>复印件并加盖生产厂家鲜章；</w:t>
            </w:r>
            <w:r>
              <w:rPr>
                <w:rFonts w:hint="eastAsia" w:ascii="宋体" w:eastAsia="宋体" w:cs="宋体"/>
                <w:b/>
                <w:bCs/>
                <w:i w:val="0"/>
                <w:caps w:val="0"/>
                <w:color w:val="auto"/>
                <w:spacing w:val="0"/>
                <w:w w:val="100"/>
                <w:sz w:val="21"/>
                <w:szCs w:val="21"/>
              </w:rPr>
              <w:t>非生产厂家</w:t>
            </w:r>
            <w:r>
              <w:rPr>
                <w:rFonts w:ascii="宋体" w:eastAsia="宋体" w:cs="宋体"/>
                <w:b/>
                <w:bCs/>
                <w:i w:val="0"/>
                <w:caps w:val="0"/>
                <w:color w:val="auto"/>
                <w:spacing w:val="0"/>
                <w:w w:val="100"/>
                <w:sz w:val="21"/>
                <w:szCs w:val="21"/>
              </w:rPr>
              <w:t>参加比选</w:t>
            </w:r>
            <w:r>
              <w:rPr>
                <w:rFonts w:hint="eastAsia" w:ascii="宋体" w:eastAsia="宋体" w:cs="宋体"/>
                <w:b/>
                <w:bCs/>
                <w:i w:val="0"/>
                <w:caps w:val="0"/>
                <w:color w:val="auto"/>
                <w:spacing w:val="0"/>
                <w:w w:val="100"/>
                <w:sz w:val="21"/>
                <w:szCs w:val="21"/>
              </w:rPr>
              <w:t>的须提供省级及以上第三方专业检测机构出具的检测报告</w:t>
            </w:r>
            <w:r>
              <w:rPr>
                <w:rFonts w:ascii="宋体" w:eastAsia="宋体" w:cs="宋体"/>
                <w:b/>
                <w:bCs/>
                <w:i w:val="0"/>
                <w:caps w:val="0"/>
                <w:color w:val="auto"/>
                <w:spacing w:val="0"/>
                <w:w w:val="100"/>
                <w:sz w:val="21"/>
                <w:szCs w:val="21"/>
              </w:rPr>
              <w:t>复印件并加盖生产厂家鲜章、加盖</w:t>
            </w:r>
            <w:r>
              <w:rPr>
                <w:rFonts w:hint="eastAsia" w:ascii="宋体" w:eastAsia="宋体" w:cs="宋体"/>
                <w:b/>
                <w:bCs/>
                <w:i w:val="0"/>
                <w:caps w:val="0"/>
                <w:color w:val="auto"/>
                <w:spacing w:val="0"/>
                <w:w w:val="100"/>
                <w:sz w:val="21"/>
                <w:szCs w:val="21"/>
              </w:rPr>
              <w:t>生产厂家</w:t>
            </w:r>
            <w:r>
              <w:rPr>
                <w:rFonts w:ascii="宋体" w:eastAsia="宋体" w:cs="宋体"/>
                <w:b/>
                <w:bCs/>
                <w:i w:val="0"/>
                <w:caps w:val="0"/>
                <w:color w:val="auto"/>
                <w:spacing w:val="0"/>
                <w:w w:val="100"/>
                <w:sz w:val="21"/>
                <w:szCs w:val="21"/>
              </w:rPr>
              <w:t>鲜章的</w:t>
            </w:r>
            <w:r>
              <w:rPr>
                <w:rFonts w:hint="eastAsia" w:ascii="宋体" w:eastAsia="宋体" w:cs="宋体"/>
                <w:b/>
                <w:bCs/>
                <w:i w:val="0"/>
                <w:caps w:val="0"/>
                <w:color w:val="auto"/>
                <w:spacing w:val="0"/>
                <w:w w:val="100"/>
                <w:sz w:val="21"/>
                <w:szCs w:val="21"/>
              </w:rPr>
              <w:t>授权书</w:t>
            </w:r>
            <w:r>
              <w:rPr>
                <w:rFonts w:ascii="宋体" w:eastAsia="宋体" w:cs="宋体"/>
                <w:b/>
                <w:bCs/>
                <w:i w:val="0"/>
                <w:caps w:val="0"/>
                <w:color w:val="auto"/>
                <w:spacing w:val="0"/>
                <w:w w:val="100"/>
                <w:sz w:val="21"/>
                <w:szCs w:val="21"/>
              </w:rPr>
              <w:t>复印件。上述检测报告复印件及授权书复印件须装入</w:t>
            </w:r>
            <w:r>
              <w:rPr>
                <w:rFonts w:hint="eastAsia" w:ascii="宋体" w:eastAsia="宋体" w:cs="宋体"/>
                <w:b/>
                <w:bCs/>
                <w:i w:val="0"/>
                <w:caps w:val="0"/>
                <w:color w:val="auto"/>
                <w:spacing w:val="0"/>
                <w:w w:val="100"/>
                <w:sz w:val="21"/>
                <w:szCs w:val="21"/>
              </w:rPr>
              <w:t>“资格审查资料袋”。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8</w:t>
            </w:r>
          </w:p>
        </w:tc>
        <w:tc>
          <w:tcPr>
            <w:tcW w:w="960"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地笼</w:t>
            </w:r>
          </w:p>
        </w:tc>
        <w:tc>
          <w:tcPr>
            <w:tcW w:w="1380"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val="en-US" w:eastAsia="zh-CN"/>
              </w:rPr>
              <w:t>根据</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val="en-US" w:eastAsia="zh-CN"/>
              </w:rPr>
              <w:t>报数</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sz w:val="21"/>
                <w:szCs w:val="21"/>
                <w:lang w:val="en-US" w:eastAsia="zh-CN"/>
              </w:rPr>
              <w:t>确定</w:t>
            </w:r>
          </w:p>
        </w:tc>
        <w:tc>
          <w:tcPr>
            <w:tcW w:w="6885"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400" w:lineRule="exact"/>
              <w:textAlignment w:val="baseline"/>
              <w:rPr>
                <w:rFonts w:ascii="方正仿宋_GBK" w:eastAsia="方正仿宋_GBK" w:cs="方正仿宋_GBK"/>
                <w:b w:val="0"/>
                <w:i w:val="0"/>
                <w:caps w:val="0"/>
                <w:color w:val="auto"/>
                <w:spacing w:val="0"/>
                <w:w w:val="100"/>
                <w:sz w:val="24"/>
                <w:szCs w:val="24"/>
              </w:rPr>
            </w:pPr>
            <w:r>
              <w:rPr>
                <w:rFonts w:hint="eastAsia" w:ascii="宋体" w:eastAsia="宋体" w:cs="宋体"/>
                <w:b w:val="0"/>
                <w:i w:val="0"/>
                <w:caps w:val="0"/>
                <w:color w:val="auto"/>
                <w:spacing w:val="0"/>
                <w:w w:val="100"/>
                <w:kern w:val="0"/>
                <w:sz w:val="21"/>
                <w:szCs w:val="21"/>
                <w:lang w:val="en-US" w:eastAsia="zh-CN" w:bidi="ar-SA"/>
              </w:rPr>
              <w:t>1、钢质材料，与灯杆配套。2</w:t>
            </w:r>
            <w:r>
              <w:rPr>
                <w:rFonts w:hint="eastAsia" w:ascii="方正仿宋_GBK" w:eastAsia="方正仿宋_GBK" w:cs="方正仿宋_GBK"/>
                <w:b w:val="0"/>
                <w:i w:val="0"/>
                <w:caps w:val="0"/>
                <w:color w:val="auto"/>
                <w:spacing w:val="0"/>
                <w:w w:val="100"/>
                <w:sz w:val="24"/>
                <w:szCs w:val="24"/>
              </w:rPr>
              <w:t>、基础尺寸：</w:t>
            </w:r>
            <w:r>
              <w:rPr>
                <w:rFonts w:ascii="方正仿宋_GBK" w:eastAsia="方正仿宋_GBK" w:cs="方正仿宋_GBK"/>
                <w:b w:val="0"/>
                <w:i w:val="0"/>
                <w:caps w:val="0"/>
                <w:color w:val="auto"/>
                <w:spacing w:val="0"/>
                <w:w w:val="100"/>
                <w:sz w:val="24"/>
                <w:szCs w:val="24"/>
              </w:rPr>
              <w:t>4</w:t>
            </w:r>
            <w:r>
              <w:rPr>
                <w:rFonts w:hint="eastAsia" w:ascii="方正仿宋_GBK" w:eastAsia="方正仿宋_GBK" w:cs="方正仿宋_GBK"/>
                <w:b w:val="0"/>
                <w:i w:val="0"/>
                <w:caps w:val="0"/>
                <w:color w:val="auto"/>
                <w:spacing w:val="0"/>
                <w:w w:val="100"/>
                <w:sz w:val="24"/>
                <w:szCs w:val="24"/>
              </w:rPr>
              <w:t>00*</w:t>
            </w:r>
            <w:r>
              <w:rPr>
                <w:rFonts w:ascii="方正仿宋_GBK" w:eastAsia="方正仿宋_GBK" w:cs="方正仿宋_GBK"/>
                <w:b w:val="0"/>
                <w:i w:val="0"/>
                <w:caps w:val="0"/>
                <w:color w:val="auto"/>
                <w:spacing w:val="0"/>
                <w:w w:val="100"/>
                <w:sz w:val="24"/>
                <w:szCs w:val="24"/>
              </w:rPr>
              <w:t>4</w:t>
            </w:r>
            <w:r>
              <w:rPr>
                <w:rFonts w:hint="eastAsia" w:ascii="方正仿宋_GBK" w:eastAsia="方正仿宋_GBK" w:cs="方正仿宋_GBK"/>
                <w:b w:val="0"/>
                <w:i w:val="0"/>
                <w:caps w:val="0"/>
                <w:color w:val="auto"/>
                <w:spacing w:val="0"/>
                <w:w w:val="100"/>
                <w:sz w:val="24"/>
                <w:szCs w:val="24"/>
              </w:rPr>
              <w:t>00*</w:t>
            </w:r>
            <w:r>
              <w:rPr>
                <w:rFonts w:hint="eastAsia" w:ascii="方正仿宋_GBK" w:eastAsia="方正仿宋_GBK" w:cs="方正仿宋_GBK"/>
                <w:b w:val="0"/>
                <w:i w:val="0"/>
                <w:caps w:val="0"/>
                <w:color w:val="auto"/>
                <w:spacing w:val="0"/>
                <w:w w:val="100"/>
                <w:sz w:val="24"/>
                <w:szCs w:val="24"/>
                <w:lang w:val="en-US" w:eastAsia="zh-CN"/>
              </w:rPr>
              <w:t>6</w:t>
            </w:r>
            <w:r>
              <w:rPr>
                <w:rFonts w:hint="eastAsia" w:ascii="方正仿宋_GBK" w:eastAsia="方正仿宋_GBK" w:cs="方正仿宋_GBK"/>
                <w:b w:val="0"/>
                <w:i w:val="0"/>
                <w:caps w:val="0"/>
                <w:color w:val="auto"/>
                <w:spacing w:val="0"/>
                <w:w w:val="100"/>
                <w:sz w:val="24"/>
                <w:szCs w:val="24"/>
              </w:rPr>
              <w:t>00mm，</w:t>
            </w:r>
            <w:r>
              <w:rPr>
                <w:rFonts w:hint="eastAsia" w:ascii="方正仿宋_GBK" w:eastAsia="方正仿宋_GBK" w:cs="方正仿宋_GBK"/>
                <w:b w:val="0"/>
                <w:i w:val="0"/>
                <w:caps w:val="0"/>
                <w:color w:val="auto"/>
                <w:spacing w:val="0"/>
                <w:w w:val="100"/>
                <w:sz w:val="24"/>
                <w:szCs w:val="24"/>
                <w:lang w:eastAsia="zh-CN"/>
              </w:rPr>
              <w:t>混凝土</w:t>
            </w:r>
            <w:r>
              <w:rPr>
                <w:rFonts w:hint="eastAsia" w:ascii="方正仿宋_GBK" w:eastAsia="方正仿宋_GBK" w:cs="方正仿宋_GBK"/>
                <w:b w:val="0"/>
                <w:i w:val="0"/>
                <w:caps w:val="0"/>
                <w:color w:val="auto"/>
                <w:spacing w:val="0"/>
                <w:w w:val="100"/>
                <w:sz w:val="24"/>
                <w:szCs w:val="24"/>
              </w:rPr>
              <w:t>强度达到C25。</w:t>
            </w:r>
          </w:p>
          <w:p>
            <w:pPr>
              <w:snapToGrid w:val="0"/>
              <w:spacing w:before="0" w:beforeAutospacing="0" w:after="200" w:afterAutospacing="0" w:line="400" w:lineRule="exact"/>
              <w:textAlignment w:val="baseline"/>
              <w:rPr>
                <w:rFonts w:ascii="方正仿宋_GBK" w:eastAsia="方正仿宋_GBK" w:cs="方正仿宋_GBK"/>
                <w:b w:val="0"/>
                <w:i w:val="0"/>
                <w:caps w:val="0"/>
                <w:color w:val="auto"/>
                <w:spacing w:val="0"/>
                <w:w w:val="100"/>
                <w:sz w:val="24"/>
                <w:szCs w:val="24"/>
              </w:rPr>
            </w:pPr>
            <w:r>
              <w:rPr>
                <w:rFonts w:hint="eastAsia" w:ascii="方正仿宋_GBK" w:eastAsia="方正仿宋_GBK" w:cs="方正仿宋_GBK"/>
                <w:b w:val="0"/>
                <w:i w:val="0"/>
                <w:caps w:val="0"/>
                <w:color w:val="auto"/>
                <w:spacing w:val="0"/>
                <w:w w:val="100"/>
                <w:sz w:val="24"/>
                <w:szCs w:val="24"/>
                <w:lang w:val="en-US" w:eastAsia="zh-CN"/>
              </w:rPr>
              <w:t>3</w:t>
            </w:r>
            <w:r>
              <w:rPr>
                <w:rFonts w:hint="eastAsia" w:ascii="方正仿宋_GBK" w:eastAsia="方正仿宋_GBK" w:cs="方正仿宋_GBK"/>
                <w:b w:val="0"/>
                <w:i w:val="0"/>
                <w:caps w:val="0"/>
                <w:color w:val="auto"/>
                <w:spacing w:val="0"/>
                <w:w w:val="100"/>
                <w:sz w:val="24"/>
                <w:szCs w:val="24"/>
              </w:rPr>
              <w:t>、路灯基础预埋件：原材料达到Q235B级，直径≥16mm。</w:t>
            </w:r>
          </w:p>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方正仿宋_GBK" w:eastAsia="方正仿宋_GBK" w:cs="方正仿宋_GBK"/>
                <w:b w:val="0"/>
                <w:i w:val="0"/>
                <w:caps w:val="0"/>
                <w:color w:val="auto"/>
                <w:spacing w:val="0"/>
                <w:w w:val="100"/>
                <w:sz w:val="24"/>
                <w:szCs w:val="24"/>
                <w:lang w:val="en-US" w:eastAsia="zh-CN"/>
              </w:rPr>
              <w:t>4</w:t>
            </w:r>
            <w:r>
              <w:rPr>
                <w:rFonts w:hint="eastAsia" w:ascii="方正仿宋_GBK" w:eastAsia="方正仿宋_GBK" w:cs="方正仿宋_GBK"/>
                <w:b w:val="0"/>
                <w:i w:val="0"/>
                <w:caps w:val="0"/>
                <w:color w:val="auto"/>
                <w:spacing w:val="0"/>
                <w:w w:val="100"/>
                <w:sz w:val="24"/>
                <w:szCs w:val="24"/>
              </w:rPr>
              <w:t>、路灯基础预埋件：原材料上屈服强度≥220MPa，断后伸长率≥20%。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480" w:type="dxa"/>
            <w:vMerge w:val="restart"/>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9</w:t>
            </w:r>
          </w:p>
        </w:tc>
        <w:tc>
          <w:tcPr>
            <w:tcW w:w="96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安装要求</w:t>
            </w:r>
          </w:p>
        </w:tc>
        <w:tc>
          <w:tcPr>
            <w:tcW w:w="138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jc w:val="center"/>
              <w:textAlignment w:val="baseline"/>
              <w:rPr>
                <w:rFonts w:hint="eastAsia" w:ascii="宋体" w:eastAsia="宋体" w:cs="宋体"/>
                <w:b w:val="0"/>
                <w:i w:val="0"/>
                <w:caps w:val="0"/>
                <w:color w:val="auto"/>
                <w:spacing w:val="0"/>
                <w:w w:val="100"/>
                <w:sz w:val="21"/>
                <w:szCs w:val="21"/>
              </w:rPr>
            </w:pP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（1）基础： m16圆钢，C25混凝土浇筑成型，保证蓄电池安全；包含打洞、立杆、浇筑等。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numPr>
                <w:ilvl w:val="0"/>
                <w:numId w:val="0"/>
              </w:numPr>
              <w:suppressLineNumbers w:val="0"/>
              <w:snapToGrid w:val="0"/>
              <w:spacing w:before="0" w:beforeAutospacing="0" w:after="200" w:afterAutospacing="0" w:line="240" w:lineRule="auto"/>
              <w:ind w:leftChars="0"/>
              <w:jc w:val="both"/>
              <w:textAlignment w:val="center"/>
              <w:rPr>
                <w:rFonts w:hint="eastAsia"/>
                <w:lang w:val="en-US" w:eastAsia="zh-CN"/>
              </w:rPr>
            </w:pPr>
            <w:r>
              <w:rPr>
                <w:rFonts w:hint="eastAsia" w:ascii="宋体" w:eastAsia="宋体" w:cs="宋体"/>
                <w:b w:val="0"/>
                <w:i w:val="0"/>
                <w:caps w:val="0"/>
                <w:color w:val="auto"/>
                <w:spacing w:val="0"/>
                <w:w w:val="100"/>
                <w:kern w:val="0"/>
                <w:sz w:val="21"/>
                <w:szCs w:val="21"/>
                <w:lang w:val="en-US" w:eastAsia="zh-CN" w:bidi="ar-SA"/>
              </w:rPr>
              <w:t>（2）抗风等级：12级以上。</w:t>
            </w:r>
          </w:p>
          <w:p>
            <w:pPr>
              <w:keepLines w:val="0"/>
              <w:widowControl/>
              <w:numPr>
                <w:ilvl w:val="0"/>
                <w:numId w:val="0"/>
              </w:numPr>
              <w:suppressLineNumbers w:val="0"/>
              <w:snapToGrid w:val="0"/>
              <w:spacing w:before="0" w:beforeAutospacing="0" w:after="200" w:afterAutospacing="0" w:line="240" w:lineRule="auto"/>
              <w:ind w:leftChars="0"/>
              <w:jc w:val="both"/>
              <w:textAlignment w:val="center"/>
              <w:rPr>
                <w:rFonts w:hint="eastAsia"/>
              </w:rPr>
            </w:pPr>
            <w:r>
              <w:rPr>
                <w:rFonts w:hint="eastAsia" w:ascii="宋体" w:eastAsia="宋体" w:cs="宋体"/>
                <w:b w:val="0"/>
                <w:i w:val="0"/>
                <w:caps w:val="0"/>
                <w:color w:val="auto"/>
                <w:spacing w:val="0"/>
                <w:w w:val="100"/>
                <w:kern w:val="0"/>
                <w:sz w:val="21"/>
                <w:szCs w:val="21"/>
                <w:lang w:val="en-US" w:eastAsia="zh-CN" w:bidi="ar-SA"/>
              </w:rPr>
              <w:t>（3）灯杆基础置于原状土上，地基承载力大于150kpa，如遇不良地质土层应进行地基处理。灯杆基础周围回填应按道路人行道压实度要求处理，回填土密实度不应小于95%。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vMerge w:val="restart"/>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10</w:t>
            </w:r>
          </w:p>
        </w:tc>
        <w:tc>
          <w:tcPr>
            <w:tcW w:w="96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▲防护等级</w:t>
            </w:r>
          </w:p>
        </w:tc>
        <w:tc>
          <w:tcPr>
            <w:tcW w:w="138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jc w:val="center"/>
              <w:textAlignment w:val="baseline"/>
              <w:rPr>
                <w:rFonts w:hint="eastAsia" w:ascii="宋体" w:eastAsia="宋体" w:cs="宋体"/>
                <w:b w:val="0"/>
                <w:i w:val="0"/>
                <w:caps w:val="0"/>
                <w:color w:val="auto"/>
                <w:spacing w:val="0"/>
                <w:w w:val="100"/>
                <w:sz w:val="21"/>
                <w:szCs w:val="21"/>
              </w:rPr>
            </w:pP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灯具及光源：IP67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控制器：IP67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蓄电池：IP67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太阳能光伏板：IP67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连接部位：IP67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11</w:t>
            </w:r>
          </w:p>
        </w:tc>
        <w:tc>
          <w:tcPr>
            <w:tcW w:w="960"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工作模式</w:t>
            </w:r>
          </w:p>
        </w:tc>
        <w:tc>
          <w:tcPr>
            <w:tcW w:w="1380"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jc w:val="center"/>
              <w:textAlignment w:val="baseline"/>
              <w:rPr>
                <w:rFonts w:hint="eastAsia" w:ascii="宋体" w:eastAsia="宋体" w:cs="宋体"/>
                <w:b w:val="0"/>
                <w:i w:val="0"/>
                <w:caps w:val="0"/>
                <w:color w:val="auto"/>
                <w:spacing w:val="0"/>
                <w:w w:val="100"/>
                <w:sz w:val="21"/>
                <w:szCs w:val="21"/>
              </w:rPr>
            </w:pPr>
          </w:p>
        </w:tc>
        <w:tc>
          <w:tcPr>
            <w:tcW w:w="6885"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额定功率工作6小时后进入节能模式工作到天亮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12</w:t>
            </w:r>
          </w:p>
        </w:tc>
        <w:tc>
          <w:tcPr>
            <w:tcW w:w="960"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工作时间</w:t>
            </w:r>
          </w:p>
        </w:tc>
        <w:tc>
          <w:tcPr>
            <w:tcW w:w="1380"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jc w:val="center"/>
              <w:textAlignment w:val="baseline"/>
              <w:rPr>
                <w:rFonts w:hint="eastAsia" w:ascii="宋体" w:eastAsia="宋体" w:cs="宋体"/>
                <w:b w:val="0"/>
                <w:i w:val="0"/>
                <w:caps w:val="0"/>
                <w:color w:val="auto"/>
                <w:spacing w:val="0"/>
                <w:w w:val="100"/>
                <w:sz w:val="21"/>
                <w:szCs w:val="21"/>
              </w:rPr>
            </w:pPr>
          </w:p>
        </w:tc>
        <w:tc>
          <w:tcPr>
            <w:tcW w:w="6885"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通宵亮灯（夏季9-11小时，冬季11-13小时）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480" w:type="dxa"/>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13</w:t>
            </w:r>
          </w:p>
        </w:tc>
        <w:tc>
          <w:tcPr>
            <w:tcW w:w="960"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kern w:val="0"/>
                <w:sz w:val="21"/>
                <w:szCs w:val="21"/>
                <w:lang w:val="en-US" w:eastAsia="zh-CN" w:bidi="ar-SA"/>
              </w:rPr>
            </w:pPr>
            <w:r>
              <w:rPr>
                <w:rFonts w:hint="eastAsia" w:ascii="宋体" w:eastAsia="宋体" w:cs="宋体"/>
                <w:b w:val="0"/>
                <w:i w:val="0"/>
                <w:caps w:val="0"/>
                <w:color w:val="auto"/>
                <w:spacing w:val="0"/>
                <w:w w:val="100"/>
                <w:kern w:val="0"/>
                <w:sz w:val="21"/>
                <w:szCs w:val="21"/>
                <w:lang w:val="en-US" w:eastAsia="zh-CN" w:bidi="ar-SA"/>
              </w:rPr>
              <w:t>抗阴雨</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天数</w:t>
            </w:r>
          </w:p>
        </w:tc>
        <w:tc>
          <w:tcPr>
            <w:tcW w:w="1380"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jc w:val="center"/>
              <w:textAlignment w:val="baseline"/>
              <w:rPr>
                <w:rFonts w:hint="eastAsia" w:ascii="宋体" w:eastAsia="宋体" w:cs="宋体"/>
                <w:b w:val="0"/>
                <w:i w:val="0"/>
                <w:caps w:val="0"/>
                <w:color w:val="auto"/>
                <w:spacing w:val="0"/>
                <w:w w:val="100"/>
                <w:sz w:val="21"/>
                <w:szCs w:val="21"/>
              </w:rPr>
            </w:pPr>
          </w:p>
        </w:tc>
        <w:tc>
          <w:tcPr>
            <w:tcW w:w="6885"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30天以上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14</w:t>
            </w:r>
          </w:p>
        </w:tc>
        <w:tc>
          <w:tcPr>
            <w:tcW w:w="960"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可靠性</w:t>
            </w:r>
          </w:p>
        </w:tc>
        <w:tc>
          <w:tcPr>
            <w:tcW w:w="1380"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jc w:val="center"/>
              <w:textAlignment w:val="baseline"/>
              <w:rPr>
                <w:rFonts w:hint="eastAsia" w:ascii="宋体" w:eastAsia="宋体" w:cs="宋体"/>
                <w:b w:val="0"/>
                <w:i w:val="0"/>
                <w:caps w:val="0"/>
                <w:color w:val="auto"/>
                <w:spacing w:val="0"/>
                <w:w w:val="100"/>
                <w:sz w:val="21"/>
                <w:szCs w:val="21"/>
              </w:rPr>
            </w:pPr>
          </w:p>
        </w:tc>
        <w:tc>
          <w:tcPr>
            <w:tcW w:w="6885"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适应重庆低日照气候特性，确保太阳能路灯全年亮灯率达97%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820" w:type="dxa"/>
            <w:gridSpan w:val="3"/>
            <w:tcBorders>
              <w:top w:val="nil"/>
              <w:left w:val="nil"/>
              <w:bottom w:val="nil"/>
              <w:right w:val="nil"/>
              <w:tl2br w:val="nil"/>
              <w:tr2bl w:val="nil"/>
            </w:tcBorders>
            <w:noWrap/>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ascii="宋体" w:eastAsia="宋体" w:cs="宋体"/>
                <w:b/>
                <w:bCs/>
                <w:i w:val="0"/>
                <w:caps w:val="0"/>
                <w:color w:val="auto"/>
                <w:spacing w:val="0"/>
                <w:w w:val="100"/>
                <w:sz w:val="24"/>
                <w:szCs w:val="24"/>
                <w:lang w:val="en-US"/>
              </w:rPr>
            </w:pPr>
            <w:r>
              <w:rPr>
                <w:rFonts w:ascii="宋体" w:eastAsia="宋体" w:cs="宋体"/>
                <w:b/>
                <w:bCs/>
                <w:i w:val="0"/>
                <w:caps w:val="0"/>
                <w:color w:val="auto"/>
                <w:spacing w:val="0"/>
                <w:w w:val="100"/>
                <w:kern w:val="0"/>
                <w:sz w:val="24"/>
                <w:szCs w:val="24"/>
                <w:lang w:val="en-US" w:eastAsia="zh-CN" w:bidi="ar-SA"/>
              </w:rPr>
              <w:t>表1：</w:t>
            </w:r>
            <w:r>
              <w:rPr>
                <w:rFonts w:hint="eastAsia" w:ascii="宋体" w:eastAsia="宋体" w:cs="宋体"/>
                <w:b/>
                <w:bCs/>
                <w:i w:val="0"/>
                <w:caps w:val="0"/>
                <w:color w:val="auto"/>
                <w:spacing w:val="0"/>
                <w:w w:val="100"/>
                <w:kern w:val="0"/>
                <w:sz w:val="24"/>
                <w:szCs w:val="24"/>
                <w:lang w:val="en-US" w:eastAsia="zh-CN" w:bidi="ar-SA"/>
              </w:rPr>
              <w:t>7米</w:t>
            </w:r>
            <w:r>
              <w:rPr>
                <w:rFonts w:ascii="宋体" w:eastAsia="宋体" w:cs="宋体"/>
                <w:b/>
                <w:bCs/>
                <w:i w:val="0"/>
                <w:caps w:val="0"/>
                <w:color w:val="auto"/>
                <w:spacing w:val="0"/>
                <w:w w:val="100"/>
                <w:kern w:val="0"/>
                <w:sz w:val="24"/>
                <w:szCs w:val="24"/>
                <w:lang w:val="en-US" w:eastAsia="zh-CN" w:bidi="ar-SA"/>
              </w:rPr>
              <w:t xml:space="preserve">路灯 </w:t>
            </w:r>
          </w:p>
        </w:tc>
        <w:tc>
          <w:tcPr>
            <w:tcW w:w="6885" w:type="dxa"/>
            <w:tcBorders>
              <w:top w:val="nil"/>
              <w:left w:val="nil"/>
              <w:bottom w:val="nil"/>
              <w:right w:val="nil"/>
              <w:tl2br w:val="nil"/>
              <w:tr2bl w:val="nil"/>
            </w:tcBorders>
            <w:noWrap/>
            <w:tcMar>
              <w:top w:w="15" w:type="dxa"/>
              <w:left w:w="15" w:type="dxa"/>
              <w:right w:w="15" w:type="dxa"/>
            </w:tcMar>
            <w:vAlign w:val="center"/>
          </w:tcPr>
          <w:p>
            <w:pPr>
              <w:snapToGrid w:val="0"/>
              <w:spacing w:before="0" w:beforeAutospacing="0" w:after="200" w:afterAutospacing="0" w:line="240" w:lineRule="auto"/>
              <w:textAlignment w:val="baseline"/>
              <w:rPr>
                <w:rFonts w:ascii="宋体" w:eastAsia="宋体" w:cs="宋体"/>
                <w:b/>
                <w:bCs/>
                <w:i w:val="0"/>
                <w:caps w:val="0"/>
                <w:color w:val="auto"/>
                <w:spacing w:val="0"/>
                <w:w w:val="10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9" w:hRule="atLeast"/>
        </w:trPr>
        <w:tc>
          <w:tcPr>
            <w:tcW w:w="480" w:type="dxa"/>
            <w:tcBorders>
              <w:top w:val="single" w:color="000000" w:sz="8" w:space="0"/>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kern w:val="0"/>
                <w:sz w:val="21"/>
                <w:szCs w:val="21"/>
                <w:lang w:val="en-US" w:eastAsia="zh-CN" w:bidi="ar-SA"/>
              </w:rPr>
            </w:pPr>
            <w:r>
              <w:rPr>
                <w:rFonts w:hint="eastAsia" w:ascii="宋体" w:eastAsia="宋体" w:cs="宋体"/>
                <w:b w:val="0"/>
                <w:i w:val="0"/>
                <w:caps w:val="0"/>
                <w:color w:val="auto"/>
                <w:spacing w:val="0"/>
                <w:w w:val="100"/>
                <w:kern w:val="0"/>
                <w:sz w:val="21"/>
                <w:szCs w:val="21"/>
                <w:lang w:val="en-US" w:eastAsia="zh-CN" w:bidi="ar-SA"/>
              </w:rPr>
              <w:t>序</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号</w:t>
            </w:r>
          </w:p>
        </w:tc>
        <w:tc>
          <w:tcPr>
            <w:tcW w:w="960" w:type="dxa"/>
            <w:tcBorders>
              <w:top w:val="single" w:color="000000" w:sz="8" w:space="0"/>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kern w:val="0"/>
                <w:sz w:val="21"/>
                <w:szCs w:val="21"/>
                <w:lang w:val="en-US" w:eastAsia="zh-CN" w:bidi="ar-SA"/>
              </w:rPr>
            </w:pPr>
            <w:r>
              <w:rPr>
                <w:rFonts w:hint="eastAsia" w:ascii="宋体" w:eastAsia="宋体" w:cs="宋体"/>
                <w:b w:val="0"/>
                <w:i w:val="0"/>
                <w:caps w:val="0"/>
                <w:color w:val="auto"/>
                <w:spacing w:val="0"/>
                <w:w w:val="100"/>
                <w:kern w:val="0"/>
                <w:sz w:val="21"/>
                <w:szCs w:val="21"/>
                <w:lang w:val="en-US" w:eastAsia="zh-CN" w:bidi="ar-SA"/>
              </w:rPr>
              <w:t>货物</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名称</w:t>
            </w:r>
          </w:p>
        </w:tc>
        <w:tc>
          <w:tcPr>
            <w:tcW w:w="1380" w:type="dxa"/>
            <w:tcBorders>
              <w:top w:val="single" w:color="000000" w:sz="8" w:space="0"/>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数量</w:t>
            </w:r>
          </w:p>
        </w:tc>
        <w:tc>
          <w:tcPr>
            <w:tcW w:w="6885" w:type="dxa"/>
            <w:tcBorders>
              <w:top w:val="single" w:color="000000" w:sz="8" w:space="0"/>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规格、技术参数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480" w:type="dxa"/>
            <w:vMerge w:val="restart"/>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1</w:t>
            </w:r>
          </w:p>
        </w:tc>
        <w:tc>
          <w:tcPr>
            <w:tcW w:w="96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太阳能光伏板</w:t>
            </w:r>
          </w:p>
        </w:tc>
        <w:tc>
          <w:tcPr>
            <w:tcW w:w="138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val="en-US" w:eastAsia="zh-CN"/>
              </w:rPr>
              <w:t>根据</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val="en-US" w:eastAsia="zh-CN"/>
              </w:rPr>
              <w:t>报数</w:t>
            </w:r>
          </w:p>
          <w:p>
            <w:pPr>
              <w:keepLines w:val="0"/>
              <w:widowControl/>
              <w:suppressLineNumbers w:val="0"/>
              <w:snapToGrid w:val="0"/>
              <w:spacing w:before="0" w:beforeAutospacing="0" w:after="200" w:afterAutospacing="0" w:line="240" w:lineRule="auto"/>
              <w:jc w:val="center"/>
              <w:textAlignment w:val="center"/>
              <w:rPr>
                <w:rFonts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val="en-US" w:eastAsia="zh-CN"/>
              </w:rPr>
              <w:t>确定</w:t>
            </w: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numPr>
                <w:ilvl w:val="0"/>
                <w:numId w:val="1"/>
              </w:numPr>
              <w:snapToGrid w:val="0"/>
              <w:spacing w:before="0" w:beforeAutospacing="0" w:after="200" w:afterAutospacing="0" w:line="400" w:lineRule="exact"/>
              <w:ind w:left="-210" w:firstLine="210"/>
              <w:textAlignment w:val="baseline"/>
              <w:rPr>
                <w:rFonts w:hint="eastAsia"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val="en-US" w:eastAsia="zh-CN"/>
              </w:rPr>
              <w:t>太阳能光伏板功率≥80W，10年不低于91.2%的标称输出功率。</w:t>
            </w:r>
          </w:p>
          <w:p>
            <w:pPr>
              <w:snapToGrid w:val="0"/>
              <w:spacing w:before="0" w:beforeAutospacing="0" w:after="200" w:afterAutospacing="0" w:line="400" w:lineRule="exact"/>
              <w:textAlignment w:val="baseline"/>
              <w:rPr>
                <w:rFonts w:hint="eastAsia" w:ascii="宋体" w:eastAsia="宋体" w:cs="宋体"/>
                <w:b w:val="0"/>
                <w:i w:val="0"/>
                <w:caps w:val="0"/>
                <w:color w:val="auto"/>
                <w:spacing w:val="0"/>
                <w:w w:val="100"/>
                <w:sz w:val="21"/>
                <w:szCs w:val="21"/>
              </w:rPr>
            </w:pPr>
            <w:r>
              <w:rPr>
                <w:rFonts w:hint="eastAsia" w:ascii="宋体" w:eastAsia="宋体" w:cs="宋体"/>
                <w:b/>
                <w:bCs/>
                <w:i w:val="0"/>
                <w:caps w:val="0"/>
                <w:color w:val="auto"/>
                <w:spacing w:val="0"/>
                <w:w w:val="100"/>
                <w:sz w:val="21"/>
                <w:szCs w:val="21"/>
                <w:lang w:val="en-US" w:eastAsia="zh-CN"/>
              </w:rPr>
              <w:t>备注：生产厂家参与比选的须</w:t>
            </w:r>
            <w:r>
              <w:rPr>
                <w:rFonts w:hint="eastAsia" w:ascii="宋体" w:eastAsia="宋体" w:cs="宋体"/>
                <w:b/>
                <w:bCs/>
                <w:i w:val="0"/>
                <w:caps w:val="0"/>
                <w:color w:val="auto"/>
                <w:spacing w:val="0"/>
                <w:w w:val="100"/>
                <w:sz w:val="21"/>
                <w:szCs w:val="21"/>
              </w:rPr>
              <w:t>提供省级及以上第三方专业检测机构出具的有“CMA”和“CNAS”标志的检测报告复印件并加盖生产厂家鲜章；非生产厂家参加比选的须提供省级及以上第三方专业检测机构出具的有“CMA”和“CNAS”标志的检测报告</w:t>
            </w:r>
            <w:r>
              <w:rPr>
                <w:rFonts w:ascii="宋体" w:eastAsia="宋体" w:cs="宋体"/>
                <w:b/>
                <w:bCs/>
                <w:i w:val="0"/>
                <w:caps w:val="0"/>
                <w:color w:val="auto"/>
                <w:spacing w:val="0"/>
                <w:w w:val="100"/>
                <w:sz w:val="21"/>
                <w:szCs w:val="21"/>
              </w:rPr>
              <w:t>复印件并加盖生产厂家鲜章、加盖</w:t>
            </w:r>
            <w:r>
              <w:rPr>
                <w:rFonts w:hint="eastAsia" w:ascii="宋体" w:eastAsia="宋体" w:cs="宋体"/>
                <w:b/>
                <w:bCs/>
                <w:i w:val="0"/>
                <w:caps w:val="0"/>
                <w:color w:val="auto"/>
                <w:spacing w:val="0"/>
                <w:w w:val="100"/>
                <w:sz w:val="21"/>
                <w:szCs w:val="21"/>
              </w:rPr>
              <w:t>生产厂家</w:t>
            </w:r>
            <w:r>
              <w:rPr>
                <w:rFonts w:ascii="宋体" w:eastAsia="宋体" w:cs="宋体"/>
                <w:b/>
                <w:bCs/>
                <w:i w:val="0"/>
                <w:caps w:val="0"/>
                <w:color w:val="auto"/>
                <w:spacing w:val="0"/>
                <w:w w:val="100"/>
                <w:sz w:val="21"/>
                <w:szCs w:val="21"/>
              </w:rPr>
              <w:t>鲜章的</w:t>
            </w:r>
            <w:r>
              <w:rPr>
                <w:rFonts w:hint="eastAsia" w:ascii="宋体" w:eastAsia="宋体" w:cs="宋体"/>
                <w:b/>
                <w:bCs/>
                <w:i w:val="0"/>
                <w:caps w:val="0"/>
                <w:color w:val="auto"/>
                <w:spacing w:val="0"/>
                <w:w w:val="100"/>
                <w:sz w:val="21"/>
                <w:szCs w:val="21"/>
              </w:rPr>
              <w:t>授权书</w:t>
            </w:r>
            <w:r>
              <w:rPr>
                <w:rFonts w:ascii="宋体" w:eastAsia="宋体" w:cs="宋体"/>
                <w:b/>
                <w:bCs/>
                <w:i w:val="0"/>
                <w:caps w:val="0"/>
                <w:color w:val="auto"/>
                <w:spacing w:val="0"/>
                <w:w w:val="100"/>
                <w:sz w:val="21"/>
                <w:szCs w:val="21"/>
              </w:rPr>
              <w:t>复印件。上述检测报告复印件及授权书复印件须装入</w:t>
            </w:r>
            <w:r>
              <w:rPr>
                <w:rFonts w:hint="eastAsia" w:ascii="宋体" w:eastAsia="宋体" w:cs="宋体"/>
                <w:b/>
                <w:bCs/>
                <w:i w:val="0"/>
                <w:caps w:val="0"/>
                <w:color w:val="auto"/>
                <w:spacing w:val="0"/>
                <w:w w:val="100"/>
                <w:sz w:val="21"/>
                <w:szCs w:val="21"/>
              </w:rPr>
              <w:t>“资格审查资料袋”。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（2）多晶硅额定电压6V，A级晶片及以上，功率完全满足本项目LED灯的需求，具有优良的弱光响应性能，符合IEC61215和电器保护二级标准；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（3）较低输出电压设计，便于进行最大功率跟踪；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（4）气密性好，耐候性好，抗腐蚀，边框机械强度高，具有良好的抗风性和防雹性，可在各种复杂恶劣的气候条件下使用，便于安装；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（5）工作环境温度-40℃至+90℃，使用寿命可达到20年以上，衰减小于20%；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（6）能耐受风载荷2400Pa、雪载荷5400Pa，通过抗氨气测试和最高等级抗盐雾测试，确保主件能够在恶劣环境下正常工作。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480" w:type="dxa"/>
            <w:vMerge w:val="restart"/>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2</w:t>
            </w:r>
          </w:p>
        </w:tc>
        <w:tc>
          <w:tcPr>
            <w:tcW w:w="96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蓄电池</w:t>
            </w:r>
          </w:p>
        </w:tc>
        <w:tc>
          <w:tcPr>
            <w:tcW w:w="138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val="en-US" w:eastAsia="zh-CN"/>
              </w:rPr>
              <w:t>根据</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val="en-US" w:eastAsia="zh-CN"/>
              </w:rPr>
              <w:t>报数</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sz w:val="21"/>
                <w:szCs w:val="21"/>
                <w:lang w:val="en-US" w:eastAsia="zh-CN"/>
              </w:rPr>
              <w:t>确定</w:t>
            </w: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numPr>
                <w:ilvl w:val="0"/>
                <w:numId w:val="2"/>
              </w:numPr>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kern w:val="0"/>
                <w:sz w:val="21"/>
                <w:szCs w:val="21"/>
                <w:lang w:val="en-US" w:eastAsia="zh-CN" w:bidi="ar-SA"/>
              </w:rPr>
            </w:pPr>
            <w:r>
              <w:rPr>
                <w:rFonts w:hint="eastAsia" w:ascii="宋体" w:eastAsia="宋体" w:cs="宋体"/>
                <w:b w:val="0"/>
                <w:i w:val="0"/>
                <w:caps w:val="0"/>
                <w:color w:val="auto"/>
                <w:spacing w:val="0"/>
                <w:w w:val="100"/>
                <w:kern w:val="0"/>
                <w:sz w:val="21"/>
                <w:szCs w:val="21"/>
                <w:lang w:val="en-US" w:eastAsia="zh-CN" w:bidi="ar-SA"/>
              </w:rPr>
              <w:t>电池容量：60AH，额定电压：3.2V，最低电压3.0V，最高电压3.85V。</w:t>
            </w:r>
          </w:p>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ascii="宋体" w:eastAsia="宋体" w:cs="宋体"/>
                <w:b/>
                <w:bCs/>
                <w:i w:val="0"/>
                <w:caps w:val="0"/>
                <w:color w:val="auto"/>
                <w:spacing w:val="0"/>
                <w:w w:val="100"/>
                <w:kern w:val="0"/>
                <w:sz w:val="21"/>
                <w:szCs w:val="21"/>
                <w:lang w:val="en-US" w:eastAsia="zh-CN" w:bidi="ar-SA"/>
              </w:rPr>
              <w:t>备注：生产厂家参与比选的须</w:t>
            </w:r>
            <w:r>
              <w:rPr>
                <w:rFonts w:hint="eastAsia" w:ascii="宋体" w:eastAsia="宋体" w:cs="宋体"/>
                <w:b/>
                <w:bCs/>
                <w:i w:val="0"/>
                <w:caps w:val="0"/>
                <w:color w:val="auto"/>
                <w:spacing w:val="0"/>
                <w:w w:val="100"/>
                <w:sz w:val="21"/>
                <w:szCs w:val="21"/>
              </w:rPr>
              <w:t>提供省级及以上第三方专业检测机构出具的检测报告</w:t>
            </w:r>
            <w:r>
              <w:rPr>
                <w:rFonts w:ascii="宋体" w:eastAsia="宋体" w:cs="宋体"/>
                <w:b/>
                <w:bCs/>
                <w:i w:val="0"/>
                <w:caps w:val="0"/>
                <w:color w:val="auto"/>
                <w:spacing w:val="0"/>
                <w:w w:val="100"/>
                <w:sz w:val="21"/>
                <w:szCs w:val="21"/>
              </w:rPr>
              <w:t>复印件并加盖生产厂家鲜章；</w:t>
            </w:r>
            <w:r>
              <w:rPr>
                <w:rFonts w:hint="eastAsia" w:ascii="宋体" w:eastAsia="宋体" w:cs="宋体"/>
                <w:b/>
                <w:bCs/>
                <w:i w:val="0"/>
                <w:caps w:val="0"/>
                <w:color w:val="auto"/>
                <w:spacing w:val="0"/>
                <w:w w:val="100"/>
                <w:sz w:val="21"/>
                <w:szCs w:val="21"/>
              </w:rPr>
              <w:t>非生产厂家</w:t>
            </w:r>
            <w:r>
              <w:rPr>
                <w:rFonts w:ascii="宋体" w:eastAsia="宋体" w:cs="宋体"/>
                <w:b/>
                <w:bCs/>
                <w:i w:val="0"/>
                <w:caps w:val="0"/>
                <w:color w:val="auto"/>
                <w:spacing w:val="0"/>
                <w:w w:val="100"/>
                <w:sz w:val="21"/>
                <w:szCs w:val="21"/>
              </w:rPr>
              <w:t>参加比选</w:t>
            </w:r>
            <w:r>
              <w:rPr>
                <w:rFonts w:hint="eastAsia" w:ascii="宋体" w:eastAsia="宋体" w:cs="宋体"/>
                <w:b/>
                <w:bCs/>
                <w:i w:val="0"/>
                <w:caps w:val="0"/>
                <w:color w:val="auto"/>
                <w:spacing w:val="0"/>
                <w:w w:val="100"/>
                <w:sz w:val="21"/>
                <w:szCs w:val="21"/>
              </w:rPr>
              <w:t>的须提供省级及以上第三方专业检测机构出具的检测报告</w:t>
            </w:r>
            <w:r>
              <w:rPr>
                <w:rFonts w:ascii="宋体" w:eastAsia="宋体" w:cs="宋体"/>
                <w:b/>
                <w:bCs/>
                <w:i w:val="0"/>
                <w:caps w:val="0"/>
                <w:color w:val="auto"/>
                <w:spacing w:val="0"/>
                <w:w w:val="100"/>
                <w:sz w:val="21"/>
                <w:szCs w:val="21"/>
              </w:rPr>
              <w:t>复印件并加盖生产厂家鲜章、加盖</w:t>
            </w:r>
            <w:r>
              <w:rPr>
                <w:rFonts w:hint="eastAsia" w:ascii="宋体" w:eastAsia="宋体" w:cs="宋体"/>
                <w:b/>
                <w:bCs/>
                <w:i w:val="0"/>
                <w:caps w:val="0"/>
                <w:color w:val="auto"/>
                <w:spacing w:val="0"/>
                <w:w w:val="100"/>
                <w:sz w:val="21"/>
                <w:szCs w:val="21"/>
              </w:rPr>
              <w:t>生产厂家</w:t>
            </w:r>
            <w:r>
              <w:rPr>
                <w:rFonts w:ascii="宋体" w:eastAsia="宋体" w:cs="宋体"/>
                <w:b/>
                <w:bCs/>
                <w:i w:val="0"/>
                <w:caps w:val="0"/>
                <w:color w:val="auto"/>
                <w:spacing w:val="0"/>
                <w:w w:val="100"/>
                <w:sz w:val="21"/>
                <w:szCs w:val="21"/>
              </w:rPr>
              <w:t>鲜章的</w:t>
            </w:r>
            <w:r>
              <w:rPr>
                <w:rFonts w:hint="eastAsia" w:ascii="宋体" w:eastAsia="宋体" w:cs="宋体"/>
                <w:b/>
                <w:bCs/>
                <w:i w:val="0"/>
                <w:caps w:val="0"/>
                <w:color w:val="auto"/>
                <w:spacing w:val="0"/>
                <w:w w:val="100"/>
                <w:sz w:val="21"/>
                <w:szCs w:val="21"/>
              </w:rPr>
              <w:t>授权书</w:t>
            </w:r>
            <w:r>
              <w:rPr>
                <w:rFonts w:ascii="宋体" w:eastAsia="宋体" w:cs="宋体"/>
                <w:b/>
                <w:bCs/>
                <w:i w:val="0"/>
                <w:caps w:val="0"/>
                <w:color w:val="auto"/>
                <w:spacing w:val="0"/>
                <w:w w:val="100"/>
                <w:sz w:val="21"/>
                <w:szCs w:val="21"/>
              </w:rPr>
              <w:t>复印件。上述检测报告复印件及授权书复印件须装入</w:t>
            </w:r>
            <w:r>
              <w:rPr>
                <w:rFonts w:hint="eastAsia" w:ascii="宋体" w:eastAsia="宋体" w:cs="宋体"/>
                <w:b/>
                <w:bCs/>
                <w:i w:val="0"/>
                <w:caps w:val="0"/>
                <w:color w:val="auto"/>
                <w:spacing w:val="0"/>
                <w:w w:val="100"/>
                <w:sz w:val="21"/>
                <w:szCs w:val="21"/>
              </w:rPr>
              <w:t>“资格审查资料袋”。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（2）光伏发电系统专用锂电池，耐过充电和耐过放电能力强，全密封设计，免维护；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5"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3）环境温度-20℃条件下蓄电池充放电效率不低于65%，40℃条件下蓄电池充放电效率不低于95%，-20℃至40℃环境下免维护连续工作3年后蓄电池容量衰减不超过30%，正常使用寿命5年，浮充设计寿命不小于8年，80%放电深度的循环次数不大于1220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5"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4）自放电率每月不大于2%，蓄电池采用相互隔离输出方式工作，可多组并联输出，无电池环流，蓄电池外壳无变型、裂纹及污渍；极性正确，正负极性及端子有明显标志，便于连接，蓄电池间接线板、终端连接头进行镀银技术处理、并具有防腐蚀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numPr>
                <w:ilvl w:val="0"/>
                <w:numId w:val="3"/>
              </w:numPr>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电池与控制器连接部位防水，等级需达到IP67。</w:t>
            </w:r>
          </w:p>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ascii="宋体" w:eastAsia="宋体" w:cs="宋体"/>
                <w:b/>
                <w:bCs/>
                <w:i w:val="0"/>
                <w:caps w:val="0"/>
                <w:color w:val="auto"/>
                <w:spacing w:val="0"/>
                <w:w w:val="100"/>
                <w:kern w:val="0"/>
                <w:sz w:val="21"/>
                <w:szCs w:val="21"/>
                <w:lang w:val="en-US" w:eastAsia="zh-CN" w:bidi="ar-SA"/>
              </w:rPr>
              <w:t>备注：生产厂家参与比选的须</w:t>
            </w:r>
            <w:r>
              <w:rPr>
                <w:rFonts w:hint="eastAsia" w:ascii="宋体" w:eastAsia="宋体" w:cs="宋体"/>
                <w:b/>
                <w:bCs/>
                <w:i w:val="0"/>
                <w:caps w:val="0"/>
                <w:color w:val="auto"/>
                <w:spacing w:val="0"/>
                <w:w w:val="100"/>
                <w:sz w:val="21"/>
                <w:szCs w:val="21"/>
              </w:rPr>
              <w:t>提供省级及以上第三方专业检测机构出具的检测报告</w:t>
            </w:r>
            <w:r>
              <w:rPr>
                <w:rFonts w:ascii="宋体" w:eastAsia="宋体" w:cs="宋体"/>
                <w:b/>
                <w:bCs/>
                <w:i w:val="0"/>
                <w:caps w:val="0"/>
                <w:color w:val="auto"/>
                <w:spacing w:val="0"/>
                <w:w w:val="100"/>
                <w:sz w:val="21"/>
                <w:szCs w:val="21"/>
              </w:rPr>
              <w:t>复印件并加盖生产厂家鲜章；</w:t>
            </w:r>
            <w:r>
              <w:rPr>
                <w:rFonts w:hint="eastAsia" w:ascii="宋体" w:eastAsia="宋体" w:cs="宋体"/>
                <w:b/>
                <w:bCs/>
                <w:i w:val="0"/>
                <w:caps w:val="0"/>
                <w:color w:val="auto"/>
                <w:spacing w:val="0"/>
                <w:w w:val="100"/>
                <w:sz w:val="21"/>
                <w:szCs w:val="21"/>
              </w:rPr>
              <w:t>非生产厂家</w:t>
            </w:r>
            <w:r>
              <w:rPr>
                <w:rFonts w:ascii="宋体" w:eastAsia="宋体" w:cs="宋体"/>
                <w:b/>
                <w:bCs/>
                <w:i w:val="0"/>
                <w:caps w:val="0"/>
                <w:color w:val="auto"/>
                <w:spacing w:val="0"/>
                <w:w w:val="100"/>
                <w:sz w:val="21"/>
                <w:szCs w:val="21"/>
              </w:rPr>
              <w:t>参加比选</w:t>
            </w:r>
            <w:r>
              <w:rPr>
                <w:rFonts w:hint="eastAsia" w:ascii="宋体" w:eastAsia="宋体" w:cs="宋体"/>
                <w:b/>
                <w:bCs/>
                <w:i w:val="0"/>
                <w:caps w:val="0"/>
                <w:color w:val="auto"/>
                <w:spacing w:val="0"/>
                <w:w w:val="100"/>
                <w:sz w:val="21"/>
                <w:szCs w:val="21"/>
              </w:rPr>
              <w:t>的须提供省级及以上第三方专业检测机构出具的检测报告</w:t>
            </w:r>
            <w:r>
              <w:rPr>
                <w:rFonts w:ascii="宋体" w:eastAsia="宋体" w:cs="宋体"/>
                <w:b/>
                <w:bCs/>
                <w:i w:val="0"/>
                <w:caps w:val="0"/>
                <w:color w:val="auto"/>
                <w:spacing w:val="0"/>
                <w:w w:val="100"/>
                <w:sz w:val="21"/>
                <w:szCs w:val="21"/>
              </w:rPr>
              <w:t>复印件并加盖生产厂家鲜章、加盖</w:t>
            </w:r>
            <w:r>
              <w:rPr>
                <w:rFonts w:hint="eastAsia" w:ascii="宋体" w:eastAsia="宋体" w:cs="宋体"/>
                <w:b/>
                <w:bCs/>
                <w:i w:val="0"/>
                <w:caps w:val="0"/>
                <w:color w:val="auto"/>
                <w:spacing w:val="0"/>
                <w:w w:val="100"/>
                <w:sz w:val="21"/>
                <w:szCs w:val="21"/>
              </w:rPr>
              <w:t>生产厂家</w:t>
            </w:r>
            <w:r>
              <w:rPr>
                <w:rFonts w:ascii="宋体" w:eastAsia="宋体" w:cs="宋体"/>
                <w:b/>
                <w:bCs/>
                <w:i w:val="0"/>
                <w:caps w:val="0"/>
                <w:color w:val="auto"/>
                <w:spacing w:val="0"/>
                <w:w w:val="100"/>
                <w:sz w:val="21"/>
                <w:szCs w:val="21"/>
              </w:rPr>
              <w:t>鲜章的</w:t>
            </w:r>
            <w:r>
              <w:rPr>
                <w:rFonts w:hint="eastAsia" w:ascii="宋体" w:eastAsia="宋体" w:cs="宋体"/>
                <w:b/>
                <w:bCs/>
                <w:i w:val="0"/>
                <w:caps w:val="0"/>
                <w:color w:val="auto"/>
                <w:spacing w:val="0"/>
                <w:w w:val="100"/>
                <w:sz w:val="21"/>
                <w:szCs w:val="21"/>
              </w:rPr>
              <w:t>授权书</w:t>
            </w:r>
            <w:r>
              <w:rPr>
                <w:rFonts w:ascii="宋体" w:eastAsia="宋体" w:cs="宋体"/>
                <w:b/>
                <w:bCs/>
                <w:i w:val="0"/>
                <w:caps w:val="0"/>
                <w:color w:val="auto"/>
                <w:spacing w:val="0"/>
                <w:w w:val="100"/>
                <w:sz w:val="21"/>
                <w:szCs w:val="21"/>
              </w:rPr>
              <w:t>复印件。上述检测报告复印件及授权书复印件须装入</w:t>
            </w:r>
            <w:r>
              <w:rPr>
                <w:rFonts w:hint="eastAsia" w:ascii="宋体" w:eastAsia="宋体" w:cs="宋体"/>
                <w:b/>
                <w:bCs/>
                <w:i w:val="0"/>
                <w:caps w:val="0"/>
                <w:color w:val="auto"/>
                <w:spacing w:val="0"/>
                <w:w w:val="100"/>
                <w:sz w:val="21"/>
                <w:szCs w:val="21"/>
              </w:rPr>
              <w:t>“资格审查资料袋”</w:t>
            </w:r>
            <w:r>
              <w:rPr>
                <w:rFonts w:hint="eastAsia" w:ascii="宋体" w:eastAsia="宋体" w:cs="宋体"/>
                <w:b w:val="0"/>
                <w:i w:val="0"/>
                <w:caps w:val="0"/>
                <w:color w:val="auto"/>
                <w:spacing w:val="0"/>
                <w:w w:val="10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480" w:type="dxa"/>
            <w:vMerge w:val="restart"/>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3</w:t>
            </w:r>
          </w:p>
        </w:tc>
        <w:tc>
          <w:tcPr>
            <w:tcW w:w="96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控制器</w:t>
            </w:r>
          </w:p>
        </w:tc>
        <w:tc>
          <w:tcPr>
            <w:tcW w:w="138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val="en-US" w:eastAsia="zh-CN"/>
              </w:rPr>
              <w:t>根据</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val="en-US" w:eastAsia="zh-CN"/>
              </w:rPr>
              <w:t>报数</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sz w:val="21"/>
                <w:szCs w:val="21"/>
                <w:lang w:val="en-US" w:eastAsia="zh-CN"/>
              </w:rPr>
              <w:t>确定</w:t>
            </w: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（1）输出电压：30V2.5A，输入电压：DC3V-7V，空载损耗：不超过其额定充电电流的0.5%，最大输出功率：30W以上；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（2）工作环境温度：-35--60°C；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3）充电模式：MCT模式（追踪电池板最大电流），工作模式：光控+时控，三时段任意调节电流，参数设置：电池充满断开点电压：14.5V以下，电池欠压断开点电压：欠压保护电压为11.0V，外壳材料：工业铸铝防护等级：根据国标4208-2208标准检测全防水IP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（4）具备蓄电池保护功能，太阳能光伏板保护功能，过流保护，过压保护，欠压保护，反接保护，充放电控制，智能节电。一体化设计：控制恒流一体化设计，抗阴雨天数达30天以上；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numPr>
                <w:ilvl w:val="0"/>
                <w:numId w:val="3"/>
              </w:numPr>
              <w:suppressLineNumbers w:val="0"/>
              <w:snapToGrid w:val="0"/>
              <w:spacing w:before="0" w:beforeAutospacing="0" w:after="200" w:afterAutospacing="0" w:line="240" w:lineRule="auto"/>
              <w:ind w:left="0" w:firstLine="0"/>
              <w:jc w:val="both"/>
              <w:textAlignment w:val="center"/>
              <w:rPr>
                <w:rFonts w:hint="eastAsia" w:ascii="宋体" w:eastAsia="宋体" w:cs="宋体"/>
                <w:b w:val="0"/>
                <w:i w:val="0"/>
                <w:caps w:val="0"/>
                <w:color w:val="auto"/>
                <w:spacing w:val="0"/>
                <w:w w:val="100"/>
                <w:kern w:val="0"/>
                <w:sz w:val="21"/>
                <w:szCs w:val="21"/>
                <w:lang w:val="en-US" w:eastAsia="zh-CN" w:bidi="ar-SA"/>
              </w:rPr>
            </w:pPr>
            <w:r>
              <w:rPr>
                <w:rFonts w:hint="eastAsia" w:ascii="宋体" w:eastAsia="宋体" w:cs="宋体"/>
                <w:b w:val="0"/>
                <w:i w:val="0"/>
                <w:caps w:val="0"/>
                <w:color w:val="auto"/>
                <w:spacing w:val="0"/>
                <w:w w:val="100"/>
                <w:kern w:val="0"/>
                <w:sz w:val="21"/>
                <w:szCs w:val="21"/>
                <w:lang w:val="en-US" w:eastAsia="zh-CN" w:bidi="ar-SA"/>
              </w:rPr>
              <w:t>一体化设计：控制恒流一体化设计，抗阴雨天数达30天以上；</w:t>
            </w:r>
          </w:p>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ascii="宋体" w:eastAsia="宋体" w:cs="宋体"/>
                <w:b/>
                <w:bCs/>
                <w:i w:val="0"/>
                <w:caps w:val="0"/>
                <w:color w:val="auto"/>
                <w:spacing w:val="0"/>
                <w:w w:val="100"/>
                <w:kern w:val="0"/>
                <w:sz w:val="21"/>
                <w:szCs w:val="21"/>
                <w:lang w:val="en-US" w:eastAsia="zh-CN" w:bidi="ar-SA"/>
              </w:rPr>
              <w:t>备注：生产厂家参与比选的须</w:t>
            </w:r>
            <w:r>
              <w:rPr>
                <w:rFonts w:hint="eastAsia" w:ascii="宋体" w:eastAsia="宋体" w:cs="宋体"/>
                <w:b/>
                <w:bCs/>
                <w:i w:val="0"/>
                <w:caps w:val="0"/>
                <w:color w:val="auto"/>
                <w:spacing w:val="0"/>
                <w:w w:val="100"/>
                <w:sz w:val="21"/>
                <w:szCs w:val="21"/>
              </w:rPr>
              <w:t>提供省级及以上第三方专业检测机构出具的检测报告</w:t>
            </w:r>
            <w:r>
              <w:rPr>
                <w:rFonts w:ascii="宋体" w:eastAsia="宋体" w:cs="宋体"/>
                <w:b/>
                <w:bCs/>
                <w:i w:val="0"/>
                <w:caps w:val="0"/>
                <w:color w:val="auto"/>
                <w:spacing w:val="0"/>
                <w:w w:val="100"/>
                <w:sz w:val="21"/>
                <w:szCs w:val="21"/>
              </w:rPr>
              <w:t>复印件并加盖生产厂家鲜章；</w:t>
            </w:r>
            <w:r>
              <w:rPr>
                <w:rFonts w:hint="eastAsia" w:ascii="宋体" w:eastAsia="宋体" w:cs="宋体"/>
                <w:b/>
                <w:bCs/>
                <w:i w:val="0"/>
                <w:caps w:val="0"/>
                <w:color w:val="auto"/>
                <w:spacing w:val="0"/>
                <w:w w:val="100"/>
                <w:sz w:val="21"/>
                <w:szCs w:val="21"/>
              </w:rPr>
              <w:t>非生产厂家</w:t>
            </w:r>
            <w:r>
              <w:rPr>
                <w:rFonts w:ascii="宋体" w:eastAsia="宋体" w:cs="宋体"/>
                <w:b/>
                <w:bCs/>
                <w:i w:val="0"/>
                <w:caps w:val="0"/>
                <w:color w:val="auto"/>
                <w:spacing w:val="0"/>
                <w:w w:val="100"/>
                <w:sz w:val="21"/>
                <w:szCs w:val="21"/>
              </w:rPr>
              <w:t>参加比选</w:t>
            </w:r>
            <w:r>
              <w:rPr>
                <w:rFonts w:hint="eastAsia" w:ascii="宋体" w:eastAsia="宋体" w:cs="宋体"/>
                <w:b/>
                <w:bCs/>
                <w:i w:val="0"/>
                <w:caps w:val="0"/>
                <w:color w:val="auto"/>
                <w:spacing w:val="0"/>
                <w:w w:val="100"/>
                <w:sz w:val="21"/>
                <w:szCs w:val="21"/>
              </w:rPr>
              <w:t>的须提供省级及以上第三方专业检测机构出具的检测报告</w:t>
            </w:r>
            <w:r>
              <w:rPr>
                <w:rFonts w:ascii="宋体" w:eastAsia="宋体" w:cs="宋体"/>
                <w:b/>
                <w:bCs/>
                <w:i w:val="0"/>
                <w:caps w:val="0"/>
                <w:color w:val="auto"/>
                <w:spacing w:val="0"/>
                <w:w w:val="100"/>
                <w:sz w:val="21"/>
                <w:szCs w:val="21"/>
              </w:rPr>
              <w:t>复印件并加盖生产厂家鲜章、加盖</w:t>
            </w:r>
            <w:r>
              <w:rPr>
                <w:rFonts w:hint="eastAsia" w:ascii="宋体" w:eastAsia="宋体" w:cs="宋体"/>
                <w:b/>
                <w:bCs/>
                <w:i w:val="0"/>
                <w:caps w:val="0"/>
                <w:color w:val="auto"/>
                <w:spacing w:val="0"/>
                <w:w w:val="100"/>
                <w:sz w:val="21"/>
                <w:szCs w:val="21"/>
              </w:rPr>
              <w:t>生产厂家</w:t>
            </w:r>
            <w:r>
              <w:rPr>
                <w:rFonts w:ascii="宋体" w:eastAsia="宋体" w:cs="宋体"/>
                <w:b/>
                <w:bCs/>
                <w:i w:val="0"/>
                <w:caps w:val="0"/>
                <w:color w:val="auto"/>
                <w:spacing w:val="0"/>
                <w:w w:val="100"/>
                <w:sz w:val="21"/>
                <w:szCs w:val="21"/>
              </w:rPr>
              <w:t>鲜章的</w:t>
            </w:r>
            <w:r>
              <w:rPr>
                <w:rFonts w:hint="eastAsia" w:ascii="宋体" w:eastAsia="宋体" w:cs="宋体"/>
                <w:b/>
                <w:bCs/>
                <w:i w:val="0"/>
                <w:caps w:val="0"/>
                <w:color w:val="auto"/>
                <w:spacing w:val="0"/>
                <w:w w:val="100"/>
                <w:sz w:val="21"/>
                <w:szCs w:val="21"/>
              </w:rPr>
              <w:t>授权书</w:t>
            </w:r>
            <w:r>
              <w:rPr>
                <w:rFonts w:ascii="宋体" w:eastAsia="宋体" w:cs="宋体"/>
                <w:b/>
                <w:bCs/>
                <w:i w:val="0"/>
                <w:caps w:val="0"/>
                <w:color w:val="auto"/>
                <w:spacing w:val="0"/>
                <w:w w:val="100"/>
                <w:sz w:val="21"/>
                <w:szCs w:val="21"/>
              </w:rPr>
              <w:t>复印件。上述检测报告复印件及授权书复印件须装入</w:t>
            </w:r>
            <w:r>
              <w:rPr>
                <w:rFonts w:hint="eastAsia" w:ascii="宋体" w:eastAsia="宋体" w:cs="宋体"/>
                <w:b/>
                <w:bCs/>
                <w:i w:val="0"/>
                <w:caps w:val="0"/>
                <w:color w:val="auto"/>
                <w:spacing w:val="0"/>
                <w:w w:val="100"/>
                <w:sz w:val="21"/>
                <w:szCs w:val="21"/>
              </w:rPr>
              <w:t>“资格审查资料袋”。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vMerge w:val="restart"/>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4</w:t>
            </w:r>
          </w:p>
        </w:tc>
        <w:tc>
          <w:tcPr>
            <w:tcW w:w="96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基础笼</w:t>
            </w:r>
          </w:p>
        </w:tc>
        <w:tc>
          <w:tcPr>
            <w:tcW w:w="138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val="en-US" w:eastAsia="zh-CN"/>
              </w:rPr>
              <w:t>根据</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val="en-US" w:eastAsia="zh-CN"/>
              </w:rPr>
              <w:t>报数</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sz w:val="21"/>
                <w:szCs w:val="21"/>
                <w:lang w:val="en-US" w:eastAsia="zh-CN"/>
              </w:rPr>
              <w:t>确定</w:t>
            </w:r>
          </w:p>
        </w:tc>
        <w:tc>
          <w:tcPr>
            <w:tcW w:w="6885" w:type="dxa"/>
            <w:tcBorders>
              <w:top w:val="nil"/>
              <w:left w:val="nil"/>
              <w:bottom w:val="nil"/>
              <w:right w:val="single" w:color="000000" w:sz="8" w:space="0"/>
              <w:tl2br w:val="nil"/>
              <w:tr2bl w:val="nil"/>
            </w:tcBorders>
            <w:tcMar>
              <w:top w:w="15" w:type="dxa"/>
              <w:left w:w="15" w:type="dxa"/>
              <w:right w:w="15" w:type="dxa"/>
            </w:tcMar>
          </w:tcPr>
          <w:p>
            <w:pPr>
              <w:keepLines w:val="0"/>
              <w:widowControl/>
              <w:suppressLineNumbers w:val="0"/>
              <w:snapToGrid w:val="0"/>
              <w:spacing w:before="0" w:beforeAutospacing="0" w:after="200" w:afterAutospacing="0" w:line="240" w:lineRule="auto"/>
              <w:jc w:val="both"/>
              <w:textAlignment w:val="top"/>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（1）规格： m16 圆钢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nil"/>
              <w:right w:val="single" w:color="000000" w:sz="8" w:space="0"/>
              <w:tl2br w:val="nil"/>
              <w:tr2bl w:val="nil"/>
            </w:tcBorders>
            <w:tcMar>
              <w:top w:w="15" w:type="dxa"/>
              <w:left w:w="15" w:type="dxa"/>
              <w:right w:w="15" w:type="dxa"/>
            </w:tcMar>
          </w:tcPr>
          <w:p>
            <w:pPr>
              <w:keepLines w:val="0"/>
              <w:widowControl/>
              <w:suppressLineNumbers w:val="0"/>
              <w:snapToGrid w:val="0"/>
              <w:spacing w:before="0" w:beforeAutospacing="0" w:after="200" w:afterAutospacing="0" w:line="240" w:lineRule="auto"/>
              <w:jc w:val="both"/>
              <w:textAlignment w:val="top"/>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（2）采用焊接方式制造；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nil"/>
              <w:right w:val="single" w:color="000000" w:sz="8" w:space="0"/>
              <w:tl2br w:val="nil"/>
              <w:tr2bl w:val="nil"/>
            </w:tcBorders>
            <w:tcMar>
              <w:top w:w="15" w:type="dxa"/>
              <w:left w:w="15" w:type="dxa"/>
              <w:right w:w="15" w:type="dxa"/>
            </w:tcMar>
          </w:tcPr>
          <w:p>
            <w:pPr>
              <w:keepLines w:val="0"/>
              <w:widowControl/>
              <w:suppressLineNumbers w:val="0"/>
              <w:snapToGrid w:val="0"/>
              <w:spacing w:before="0" w:beforeAutospacing="0" w:after="200" w:afterAutospacing="0" w:line="240" w:lineRule="auto"/>
              <w:jc w:val="both"/>
              <w:textAlignment w:val="top"/>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（3）采用C25混凝土浇筑，使用寿命20年以上。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single" w:color="000000" w:sz="8" w:space="0"/>
              <w:right w:val="single" w:color="000000" w:sz="8" w:space="0"/>
              <w:tl2br w:val="nil"/>
              <w:tr2bl w:val="nil"/>
            </w:tcBorders>
            <w:tcMar>
              <w:top w:w="15" w:type="dxa"/>
              <w:left w:w="15" w:type="dxa"/>
              <w:right w:w="15" w:type="dxa"/>
            </w:tcMar>
          </w:tcPr>
          <w:p>
            <w:pPr>
              <w:keepLines w:val="0"/>
              <w:widowControl/>
              <w:suppressLineNumbers w:val="0"/>
              <w:snapToGrid w:val="0"/>
              <w:spacing w:before="0" w:beforeAutospacing="0" w:after="200" w:afterAutospacing="0" w:line="240" w:lineRule="auto"/>
              <w:jc w:val="both"/>
              <w:textAlignment w:val="top"/>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（4）抗风等级：12级以上。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vMerge w:val="restart"/>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5</w:t>
            </w:r>
          </w:p>
        </w:tc>
        <w:tc>
          <w:tcPr>
            <w:tcW w:w="96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电缆线</w:t>
            </w:r>
          </w:p>
        </w:tc>
        <w:tc>
          <w:tcPr>
            <w:tcW w:w="138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kern w:val="0"/>
                <w:sz w:val="21"/>
                <w:szCs w:val="21"/>
                <w:lang w:val="en-US" w:eastAsia="zh-CN" w:bidi="ar-SA"/>
              </w:rPr>
            </w:pPr>
            <w:r>
              <w:rPr>
                <w:rFonts w:hint="eastAsia" w:ascii="宋体" w:eastAsia="宋体" w:cs="宋体"/>
                <w:b w:val="0"/>
                <w:i w:val="0"/>
                <w:caps w:val="0"/>
                <w:color w:val="auto"/>
                <w:spacing w:val="0"/>
                <w:w w:val="100"/>
                <w:kern w:val="0"/>
                <w:sz w:val="21"/>
                <w:szCs w:val="21"/>
                <w:lang w:val="en-US" w:eastAsia="zh-CN" w:bidi="ar-SA"/>
              </w:rPr>
              <w:t>根据</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kern w:val="0"/>
                <w:sz w:val="21"/>
                <w:szCs w:val="21"/>
                <w:lang w:val="en-US" w:eastAsia="zh-CN" w:bidi="ar-SA"/>
              </w:rPr>
            </w:pPr>
            <w:r>
              <w:rPr>
                <w:rFonts w:hint="eastAsia" w:ascii="宋体" w:eastAsia="宋体" w:cs="宋体"/>
                <w:b w:val="0"/>
                <w:i w:val="0"/>
                <w:caps w:val="0"/>
                <w:color w:val="auto"/>
                <w:spacing w:val="0"/>
                <w:w w:val="100"/>
                <w:kern w:val="0"/>
                <w:sz w:val="21"/>
                <w:szCs w:val="21"/>
                <w:lang w:val="en-US" w:eastAsia="zh-CN" w:bidi="ar-SA"/>
              </w:rPr>
              <w:t>实际</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需求</w:t>
            </w:r>
          </w:p>
        </w:tc>
        <w:tc>
          <w:tcPr>
            <w:tcW w:w="6885" w:type="dxa"/>
            <w:tcBorders>
              <w:top w:val="nil"/>
              <w:left w:val="nil"/>
              <w:bottom w:val="nil"/>
              <w:right w:val="single" w:color="000000" w:sz="8" w:space="0"/>
              <w:tl2br w:val="nil"/>
              <w:tr2bl w:val="nil"/>
            </w:tcBorders>
            <w:tcMar>
              <w:top w:w="15" w:type="dxa"/>
              <w:left w:w="15" w:type="dxa"/>
              <w:right w:w="15" w:type="dxa"/>
            </w:tcMar>
          </w:tcPr>
          <w:p>
            <w:pPr>
              <w:keepLines w:val="0"/>
              <w:widowControl/>
              <w:suppressLineNumbers w:val="0"/>
              <w:snapToGrid w:val="0"/>
              <w:spacing w:before="0" w:beforeAutospacing="0" w:after="200" w:afterAutospacing="0" w:line="240" w:lineRule="auto"/>
              <w:jc w:val="both"/>
              <w:textAlignment w:val="top"/>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（1）类型：BV-105铜芯聚氯乙烯绝缘。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single" w:color="000000" w:sz="8" w:space="0"/>
              <w:right w:val="single" w:color="000000" w:sz="8" w:space="0"/>
              <w:tl2br w:val="nil"/>
              <w:tr2bl w:val="nil"/>
            </w:tcBorders>
            <w:tcMar>
              <w:top w:w="15" w:type="dxa"/>
              <w:left w:w="15" w:type="dxa"/>
              <w:right w:w="15" w:type="dxa"/>
            </w:tcMar>
          </w:tcPr>
          <w:p>
            <w:pPr>
              <w:keepLines w:val="0"/>
              <w:widowControl/>
              <w:suppressLineNumbers w:val="0"/>
              <w:snapToGrid w:val="0"/>
              <w:spacing w:before="0" w:beforeAutospacing="0" w:after="200" w:afterAutospacing="0" w:line="240" w:lineRule="auto"/>
              <w:jc w:val="both"/>
              <w:textAlignment w:val="top"/>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（2）电线规格：国标2.5mm</w:t>
            </w:r>
            <w:r>
              <w:rPr>
                <w:rStyle w:val="14"/>
                <w:rFonts w:ascii="宋体" w:eastAsia="宋体" w:cs="宋体"/>
                <w:b w:val="0"/>
                <w:i w:val="0"/>
                <w:caps w:val="0"/>
                <w:color w:val="auto"/>
                <w:spacing w:val="0"/>
                <w:w w:val="100"/>
                <w:sz w:val="21"/>
                <w:szCs w:val="21"/>
                <w:vertAlign w:val="superscript"/>
                <w:lang w:val="en-US" w:eastAsia="zh-CN" w:bidi="ar-SA"/>
              </w:rPr>
              <w:t>2</w:t>
            </w:r>
            <w:r>
              <w:rPr>
                <w:rStyle w:val="15"/>
                <w:rFonts w:ascii="宋体" w:eastAsia="宋体" w:cs="宋体"/>
                <w:b w:val="0"/>
                <w:i w:val="0"/>
                <w:caps w:val="0"/>
                <w:color w:val="auto"/>
                <w:spacing w:val="0"/>
                <w:w w:val="100"/>
                <w:sz w:val="21"/>
                <w:szCs w:val="21"/>
                <w:lang w:val="en-US" w:eastAsia="zh-CN" w:bidi="ar-SA"/>
              </w:rPr>
              <w:t xml:space="preserve"> /1.5mm</w:t>
            </w:r>
            <w:r>
              <w:rPr>
                <w:rStyle w:val="14"/>
                <w:rFonts w:ascii="宋体" w:eastAsia="宋体" w:cs="宋体"/>
                <w:b w:val="0"/>
                <w:i w:val="0"/>
                <w:caps w:val="0"/>
                <w:color w:val="auto"/>
                <w:spacing w:val="0"/>
                <w:w w:val="100"/>
                <w:sz w:val="21"/>
                <w:vertAlign w:val="superscript"/>
                <w:lang w:val="en-US" w:eastAsia="zh-CN" w:bidi="ar-SA"/>
              </w:rPr>
              <w:t>2</w:t>
            </w:r>
            <w:r>
              <w:rPr>
                <w:rStyle w:val="15"/>
                <w:rFonts w:ascii="宋体" w:eastAsia="宋体" w:cs="宋体"/>
                <w:b w:val="0"/>
                <w:i w:val="0"/>
                <w:caps w:val="0"/>
                <w:color w:val="auto"/>
                <w:spacing w:val="0"/>
                <w:w w:val="100"/>
                <w:sz w:val="21"/>
                <w:lang w:val="en-US" w:eastAsia="zh-CN" w:bidi="ar-SA"/>
              </w:rPr>
              <w:t>（太阳能电池组件至控制器连线规格2.5mm</w:t>
            </w:r>
            <w:r>
              <w:rPr>
                <w:rStyle w:val="14"/>
                <w:rFonts w:ascii="宋体" w:eastAsia="宋体" w:cs="宋体"/>
                <w:b w:val="0"/>
                <w:i w:val="0"/>
                <w:caps w:val="0"/>
                <w:color w:val="auto"/>
                <w:spacing w:val="0"/>
                <w:w w:val="100"/>
                <w:sz w:val="21"/>
                <w:vertAlign w:val="superscript"/>
                <w:lang w:val="en-US" w:eastAsia="zh-CN" w:bidi="ar-SA"/>
              </w:rPr>
              <w:t>2</w:t>
            </w:r>
            <w:r>
              <w:rPr>
                <w:rStyle w:val="15"/>
                <w:rFonts w:ascii="宋体" w:eastAsia="宋体" w:cs="宋体"/>
                <w:b w:val="0"/>
                <w:i w:val="0"/>
                <w:caps w:val="0"/>
                <w:color w:val="auto"/>
                <w:spacing w:val="0"/>
                <w:w w:val="100"/>
                <w:sz w:val="21"/>
                <w:lang w:val="en-US" w:eastAsia="zh-CN" w:bidi="ar-SA"/>
              </w:rPr>
              <w:t>，光源至控制器连线规格1.5mm</w:t>
            </w:r>
            <w:r>
              <w:rPr>
                <w:rStyle w:val="14"/>
                <w:rFonts w:ascii="宋体" w:eastAsia="宋体" w:cs="宋体"/>
                <w:b w:val="0"/>
                <w:i w:val="0"/>
                <w:caps w:val="0"/>
                <w:color w:val="auto"/>
                <w:spacing w:val="0"/>
                <w:w w:val="100"/>
                <w:sz w:val="21"/>
                <w:vertAlign w:val="superscript"/>
                <w:lang w:val="en-US" w:eastAsia="zh-CN" w:bidi="ar-SA"/>
              </w:rPr>
              <w:t>2</w:t>
            </w:r>
            <w:r>
              <w:rPr>
                <w:rStyle w:val="15"/>
                <w:rFonts w:ascii="宋体" w:eastAsia="宋体" w:cs="宋体"/>
                <w:b w:val="0"/>
                <w:i w:val="0"/>
                <w:caps w:val="0"/>
                <w:color w:val="auto"/>
                <w:spacing w:val="0"/>
                <w:w w:val="100"/>
                <w:sz w:val="21"/>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0" w:hRule="atLeast"/>
        </w:trPr>
        <w:tc>
          <w:tcPr>
            <w:tcW w:w="480" w:type="dxa"/>
            <w:vMerge w:val="restart"/>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6</w:t>
            </w:r>
          </w:p>
        </w:tc>
        <w:tc>
          <w:tcPr>
            <w:tcW w:w="96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LED灯具及光源</w:t>
            </w:r>
          </w:p>
        </w:tc>
        <w:tc>
          <w:tcPr>
            <w:tcW w:w="138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val="en-US" w:eastAsia="zh-CN"/>
              </w:rPr>
              <w:t>根据</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val="en-US" w:eastAsia="zh-CN"/>
              </w:rPr>
              <w:t>报数</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sz w:val="21"/>
                <w:szCs w:val="21"/>
                <w:lang w:val="en-US" w:eastAsia="zh-CN"/>
              </w:rPr>
              <w:t>确定</w:t>
            </w: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（1）光源:DC30V/10串,光源:LED80W, 采用普瑞芯片封装集成LED光源，全反射二次光学透镜配光设计，高纯铝铝基板。优质铝压铸制造，喷塑，钢化玻璃灯罩LED结温:&lt;60℃，LED发光效率:&gt;120lm/w，初始光通量:3600lm，灯具出光效率:&gt;140lm/w，色温:6000k，显色性:Ｒa&gt;75%，功率因素:&gt;0.95，总谐波失真:&l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left"/>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（2）灯具采用优质铝压铸制造，喷塑，优质散热，光源可模组式增加光源功率；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(3)工作环境温度:-40℃～+50℃；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(4) 配光曲线:蝙蝠翼形；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（5）光斑呈4:1长方形，单灯光斑不低于300平方，中心照度不低于35LUX，横向照度14米处不低于15LUX，纵向照度7米处不低于15LUX，蝙蝠翼型远场角度分布。寿命大于5万小时以上；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（6）外观颜色应采用当地市政委指定的颜色或建设方指定的其他颜色，LED光源防护等级：IP67；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sz w:val="21"/>
                <w:szCs w:val="21"/>
                <w:lang w:eastAsia="zh-CN"/>
              </w:rPr>
              <w:t>（</w:t>
            </w:r>
            <w:r>
              <w:rPr>
                <w:rFonts w:hint="eastAsia" w:ascii="宋体" w:eastAsia="宋体" w:cs="宋体"/>
                <w:b w:val="0"/>
                <w:i w:val="0"/>
                <w:caps w:val="0"/>
                <w:color w:val="auto"/>
                <w:spacing w:val="0"/>
                <w:w w:val="100"/>
                <w:sz w:val="21"/>
                <w:szCs w:val="21"/>
                <w:lang w:val="en-US" w:eastAsia="zh-CN"/>
              </w:rPr>
              <w:t>7</w:t>
            </w:r>
            <w:r>
              <w:rPr>
                <w:rFonts w:hint="eastAsia" w:ascii="宋体" w:eastAsia="宋体" w:cs="宋体"/>
                <w:b w:val="0"/>
                <w:i w:val="0"/>
                <w:caps w:val="0"/>
                <w:color w:val="auto"/>
                <w:spacing w:val="0"/>
                <w:w w:val="100"/>
                <w:sz w:val="21"/>
                <w:szCs w:val="21"/>
                <w:lang w:eastAsia="zh-CN"/>
              </w:rPr>
              <w:t>）所有灯具电源效率不低于</w:t>
            </w:r>
            <w:r>
              <w:rPr>
                <w:rFonts w:hint="eastAsia" w:ascii="宋体" w:eastAsia="宋体" w:cs="宋体"/>
                <w:b w:val="0"/>
                <w:i w:val="0"/>
                <w:caps w:val="0"/>
                <w:color w:val="auto"/>
                <w:spacing w:val="0"/>
                <w:w w:val="100"/>
                <w:sz w:val="21"/>
                <w:szCs w:val="21"/>
                <w:lang w:val="en-US" w:eastAsia="zh-CN"/>
              </w:rPr>
              <w:t>80%，灯具采用太阳能灯具。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480" w:type="dxa"/>
            <w:vMerge w:val="restart"/>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7</w:t>
            </w:r>
          </w:p>
        </w:tc>
        <w:tc>
          <w:tcPr>
            <w:tcW w:w="96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灯杆（含预埋钢件）</w:t>
            </w:r>
          </w:p>
        </w:tc>
        <w:tc>
          <w:tcPr>
            <w:tcW w:w="138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ind w:firstLine="420" w:firstLineChars="200"/>
              <w:jc w:val="both"/>
              <w:textAlignment w:val="center"/>
              <w:rPr>
                <w:rFonts w:hint="eastAsia"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val="en-US" w:eastAsia="zh-CN"/>
              </w:rPr>
              <w:t>根据</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val="en-US" w:eastAsia="zh-CN"/>
              </w:rPr>
              <w:t>报数</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sz w:val="21"/>
                <w:szCs w:val="21"/>
                <w:lang w:val="en-US" w:eastAsia="zh-CN"/>
              </w:rPr>
              <w:t>确定</w:t>
            </w: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ascii="宋体" w:eastAsia="宋体" w:cs="宋体"/>
                <w:b w:val="0"/>
                <w:i w:val="0"/>
                <w:caps w:val="0"/>
                <w:color w:val="auto"/>
                <w:spacing w:val="0"/>
                <w:w w:val="100"/>
                <w:sz w:val="21"/>
                <w:szCs w:val="21"/>
                <w:lang w:val="en-US"/>
              </w:rPr>
            </w:pPr>
            <w:r>
              <w:rPr>
                <w:rFonts w:hint="eastAsia" w:ascii="宋体" w:eastAsia="宋体" w:cs="宋体"/>
                <w:b w:val="0"/>
                <w:i w:val="0"/>
                <w:caps w:val="0"/>
                <w:color w:val="auto"/>
                <w:spacing w:val="0"/>
                <w:w w:val="100"/>
                <w:kern w:val="0"/>
                <w:sz w:val="21"/>
                <w:szCs w:val="21"/>
                <w:lang w:val="en-US" w:eastAsia="zh-CN" w:bidi="ar-SA"/>
              </w:rPr>
              <w:t>（1）尺寸：壁厚国标2.5mm（不含镀锌层）。整灯基脚紧固螺栓、螺母规格16mm（国标）</w:t>
            </w:r>
            <w:r>
              <w:rPr>
                <w:rFonts w:hint="eastAsia" w:ascii="宋体" w:hAnsi="宋体" w:cs="宋体"/>
                <w:b w:val="0"/>
                <w:i w:val="0"/>
                <w:caps w:val="0"/>
                <w:color w:val="auto"/>
                <w:spacing w:val="0"/>
                <w:w w:val="100"/>
                <w:kern w:val="0"/>
                <w:sz w:val="21"/>
                <w:szCs w:val="21"/>
                <w:lang w:val="en-US" w:eastAsia="zh-CN"/>
              </w:rPr>
              <w:t>上口径≥60</w:t>
            </w:r>
            <w:r>
              <w:rPr>
                <w:rFonts w:hint="eastAsia" w:ascii="宋体" w:eastAsia="宋体" w:cs="宋体"/>
                <w:b w:val="0"/>
                <w:i w:val="0"/>
                <w:caps w:val="0"/>
                <w:color w:val="auto"/>
                <w:spacing w:val="0"/>
                <w:w w:val="100"/>
                <w:kern w:val="0"/>
                <w:sz w:val="21"/>
                <w:szCs w:val="21"/>
                <w:lang w:val="en-US" w:eastAsia="zh-CN"/>
              </w:rPr>
              <w:t>mm</w:t>
            </w:r>
            <w:r>
              <w:rPr>
                <w:rFonts w:hint="eastAsia" w:ascii="宋体" w:hAnsi="宋体" w:cs="宋体"/>
                <w:b w:val="0"/>
                <w:i w:val="0"/>
                <w:caps w:val="0"/>
                <w:color w:val="auto"/>
                <w:spacing w:val="0"/>
                <w:w w:val="100"/>
                <w:kern w:val="0"/>
                <w:sz w:val="21"/>
                <w:szCs w:val="21"/>
                <w:lang w:val="en-US" w:eastAsia="zh-CN"/>
              </w:rPr>
              <w:t>，下口径≥140</w:t>
            </w:r>
            <w:r>
              <w:rPr>
                <w:rFonts w:hint="eastAsia" w:ascii="宋体" w:eastAsia="宋体" w:cs="宋体"/>
                <w:b w:val="0"/>
                <w:i w:val="0"/>
                <w:caps w:val="0"/>
                <w:color w:val="auto"/>
                <w:spacing w:val="0"/>
                <w:w w:val="100"/>
                <w:kern w:val="0"/>
                <w:sz w:val="21"/>
                <w:szCs w:val="21"/>
                <w:lang w:val="en-US" w:eastAsia="zh-CN"/>
              </w:rPr>
              <w:t>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numPr>
                <w:ilvl w:val="0"/>
                <w:numId w:val="2"/>
              </w:numPr>
              <w:snapToGrid w:val="0"/>
              <w:spacing w:before="0" w:beforeAutospacing="0" w:after="200" w:afterAutospacing="0" w:line="400" w:lineRule="exact"/>
              <w:ind w:left="0" w:firstLine="0"/>
              <w:textAlignment w:val="baseline"/>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（2）灯杆采用优质钢（Q235）制造,主体杆呈圆锥形；灯杆表面热镀锌处理后表面聚脂粉体涂装（白色），制贴整灯生产厂家商标；标注生产日期，灯杆含太阳能电池板支架及灯臂；其制作应符合相应行业标准；</w:t>
            </w:r>
          </w:p>
          <w:p>
            <w:pPr>
              <w:snapToGrid w:val="0"/>
              <w:spacing w:before="0" w:beforeAutospacing="0" w:after="200" w:afterAutospacing="0" w:line="400" w:lineRule="exact"/>
              <w:textAlignment w:val="baseline"/>
              <w:rPr>
                <w:rFonts w:hint="eastAsia" w:ascii="宋体" w:eastAsia="宋体" w:cs="宋体"/>
                <w:b w:val="0"/>
                <w:i w:val="0"/>
                <w:caps w:val="0"/>
                <w:color w:val="auto"/>
                <w:spacing w:val="0"/>
                <w:w w:val="100"/>
                <w:sz w:val="21"/>
                <w:szCs w:val="21"/>
                <w:lang w:eastAsia="zh-CN"/>
              </w:rPr>
            </w:pPr>
            <w:r>
              <w:rPr>
                <w:rFonts w:ascii="宋体" w:eastAsia="宋体" w:cs="宋体"/>
                <w:b/>
                <w:bCs/>
                <w:i w:val="0"/>
                <w:caps w:val="0"/>
                <w:color w:val="auto"/>
                <w:spacing w:val="0"/>
                <w:w w:val="100"/>
                <w:kern w:val="0"/>
                <w:sz w:val="21"/>
                <w:szCs w:val="21"/>
                <w:lang w:val="en-US" w:eastAsia="zh-CN" w:bidi="ar-SA"/>
              </w:rPr>
              <w:t>备注：生产厂家参与比选的须</w:t>
            </w:r>
            <w:r>
              <w:rPr>
                <w:rFonts w:hint="eastAsia" w:ascii="宋体" w:eastAsia="宋体" w:cs="宋体"/>
                <w:b/>
                <w:bCs/>
                <w:i w:val="0"/>
                <w:caps w:val="0"/>
                <w:color w:val="auto"/>
                <w:spacing w:val="0"/>
                <w:w w:val="100"/>
                <w:sz w:val="21"/>
                <w:szCs w:val="21"/>
              </w:rPr>
              <w:t>提供省级及以上第三方专业检测机构出具的检测报告</w:t>
            </w:r>
            <w:r>
              <w:rPr>
                <w:rFonts w:ascii="宋体" w:eastAsia="宋体" w:cs="宋体"/>
                <w:b/>
                <w:bCs/>
                <w:i w:val="0"/>
                <w:caps w:val="0"/>
                <w:color w:val="auto"/>
                <w:spacing w:val="0"/>
                <w:w w:val="100"/>
                <w:sz w:val="21"/>
                <w:szCs w:val="21"/>
              </w:rPr>
              <w:t>复印件并加盖生产厂家鲜章；</w:t>
            </w:r>
            <w:r>
              <w:rPr>
                <w:rFonts w:hint="eastAsia" w:ascii="宋体" w:eastAsia="宋体" w:cs="宋体"/>
                <w:b/>
                <w:bCs/>
                <w:i w:val="0"/>
                <w:caps w:val="0"/>
                <w:color w:val="auto"/>
                <w:spacing w:val="0"/>
                <w:w w:val="100"/>
                <w:sz w:val="21"/>
                <w:szCs w:val="21"/>
              </w:rPr>
              <w:t>非生产厂家</w:t>
            </w:r>
            <w:r>
              <w:rPr>
                <w:rFonts w:ascii="宋体" w:eastAsia="宋体" w:cs="宋体"/>
                <w:b/>
                <w:bCs/>
                <w:i w:val="0"/>
                <w:caps w:val="0"/>
                <w:color w:val="auto"/>
                <w:spacing w:val="0"/>
                <w:w w:val="100"/>
                <w:sz w:val="21"/>
                <w:szCs w:val="21"/>
              </w:rPr>
              <w:t>参加比选</w:t>
            </w:r>
            <w:r>
              <w:rPr>
                <w:rFonts w:hint="eastAsia" w:ascii="宋体" w:eastAsia="宋体" w:cs="宋体"/>
                <w:b/>
                <w:bCs/>
                <w:i w:val="0"/>
                <w:caps w:val="0"/>
                <w:color w:val="auto"/>
                <w:spacing w:val="0"/>
                <w:w w:val="100"/>
                <w:sz w:val="21"/>
                <w:szCs w:val="21"/>
              </w:rPr>
              <w:t>的须提供省级及以上第三方专业检测机构出具的检测报告</w:t>
            </w:r>
            <w:r>
              <w:rPr>
                <w:rFonts w:ascii="宋体" w:eastAsia="宋体" w:cs="宋体"/>
                <w:b/>
                <w:bCs/>
                <w:i w:val="0"/>
                <w:caps w:val="0"/>
                <w:color w:val="auto"/>
                <w:spacing w:val="0"/>
                <w:w w:val="100"/>
                <w:sz w:val="21"/>
                <w:szCs w:val="21"/>
              </w:rPr>
              <w:t>复印件并加盖生产厂家鲜章、加盖</w:t>
            </w:r>
            <w:r>
              <w:rPr>
                <w:rFonts w:hint="eastAsia" w:ascii="宋体" w:eastAsia="宋体" w:cs="宋体"/>
                <w:b/>
                <w:bCs/>
                <w:i w:val="0"/>
                <w:caps w:val="0"/>
                <w:color w:val="auto"/>
                <w:spacing w:val="0"/>
                <w:w w:val="100"/>
                <w:sz w:val="21"/>
                <w:szCs w:val="21"/>
              </w:rPr>
              <w:t>生产厂家</w:t>
            </w:r>
            <w:r>
              <w:rPr>
                <w:rFonts w:ascii="宋体" w:eastAsia="宋体" w:cs="宋体"/>
                <w:b/>
                <w:bCs/>
                <w:i w:val="0"/>
                <w:caps w:val="0"/>
                <w:color w:val="auto"/>
                <w:spacing w:val="0"/>
                <w:w w:val="100"/>
                <w:sz w:val="21"/>
                <w:szCs w:val="21"/>
              </w:rPr>
              <w:t>鲜章的</w:t>
            </w:r>
            <w:r>
              <w:rPr>
                <w:rFonts w:hint="eastAsia" w:ascii="宋体" w:eastAsia="宋体" w:cs="宋体"/>
                <w:b/>
                <w:bCs/>
                <w:i w:val="0"/>
                <w:caps w:val="0"/>
                <w:color w:val="auto"/>
                <w:spacing w:val="0"/>
                <w:w w:val="100"/>
                <w:sz w:val="21"/>
                <w:szCs w:val="21"/>
              </w:rPr>
              <w:t>授权书</w:t>
            </w:r>
            <w:r>
              <w:rPr>
                <w:rFonts w:ascii="宋体" w:eastAsia="宋体" w:cs="宋体"/>
                <w:b/>
                <w:bCs/>
                <w:i w:val="0"/>
                <w:caps w:val="0"/>
                <w:color w:val="auto"/>
                <w:spacing w:val="0"/>
                <w:w w:val="100"/>
                <w:sz w:val="21"/>
                <w:szCs w:val="21"/>
              </w:rPr>
              <w:t>复印件。上述检测报告复印件及授权书复印件须装入</w:t>
            </w:r>
            <w:r>
              <w:rPr>
                <w:rFonts w:hint="eastAsia" w:ascii="宋体" w:eastAsia="宋体" w:cs="宋体"/>
                <w:b/>
                <w:bCs/>
                <w:i w:val="0"/>
                <w:caps w:val="0"/>
                <w:color w:val="auto"/>
                <w:spacing w:val="0"/>
                <w:w w:val="100"/>
                <w:sz w:val="21"/>
                <w:szCs w:val="21"/>
              </w:rPr>
              <w:t>“资格审查资料袋”</w:t>
            </w:r>
            <w:r>
              <w:rPr>
                <w:rFonts w:hint="eastAsia" w:ascii="宋体" w:eastAsia="宋体" w:cs="宋体"/>
                <w:b/>
                <w:bCs/>
                <w:i w:val="0"/>
                <w:caps w:val="0"/>
                <w:color w:val="auto"/>
                <w:spacing w:val="0"/>
                <w:w w:val="100"/>
                <w:sz w:val="21"/>
                <w:szCs w:val="21"/>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（3）整灯总高度大于7m，灯杆净高度≥7m，灯源离地高度≥6.5m；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（4）主体杆采用大型折弯机一次成型，焊缝须平整光滑，灯杆套接方式采用穿钉加顶丝固定；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（5）灯杆设计寿命大于20年；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numPr>
                <w:ilvl w:val="0"/>
                <w:numId w:val="0"/>
              </w:numPr>
              <w:suppressLineNumbers w:val="0"/>
              <w:snapToGrid w:val="0"/>
              <w:spacing w:before="0" w:beforeAutospacing="0" w:after="200" w:afterAutospacing="0" w:line="240" w:lineRule="auto"/>
              <w:ind w:leftChars="0"/>
              <w:jc w:val="both"/>
              <w:textAlignment w:val="center"/>
              <w:rPr>
                <w:rFonts w:hint="eastAsia" w:ascii="宋体" w:eastAsia="宋体" w:cs="宋体"/>
                <w:b w:val="0"/>
                <w:i w:val="0"/>
                <w:caps w:val="0"/>
                <w:color w:val="auto"/>
                <w:spacing w:val="0"/>
                <w:w w:val="100"/>
                <w:kern w:val="0"/>
                <w:sz w:val="21"/>
                <w:szCs w:val="21"/>
                <w:lang w:val="en-US" w:eastAsia="zh-CN" w:bidi="ar-SA"/>
              </w:rPr>
            </w:pPr>
            <w:r>
              <w:rPr>
                <w:rFonts w:hint="eastAsia" w:ascii="宋体" w:eastAsia="宋体" w:cs="宋体"/>
                <w:b w:val="0"/>
                <w:i w:val="0"/>
                <w:caps w:val="0"/>
                <w:color w:val="auto"/>
                <w:spacing w:val="0"/>
                <w:w w:val="100"/>
                <w:kern w:val="0"/>
                <w:sz w:val="21"/>
                <w:szCs w:val="21"/>
                <w:lang w:val="en-US" w:eastAsia="zh-CN" w:bidi="ar-SA"/>
              </w:rPr>
              <w:t>（6）抗风等级：12级以上。</w:t>
            </w:r>
          </w:p>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ascii="宋体" w:eastAsia="宋体" w:cs="宋体"/>
                <w:b/>
                <w:bCs/>
                <w:i w:val="0"/>
                <w:caps w:val="0"/>
                <w:color w:val="auto"/>
                <w:spacing w:val="0"/>
                <w:w w:val="100"/>
                <w:kern w:val="0"/>
                <w:sz w:val="21"/>
                <w:szCs w:val="21"/>
                <w:lang w:val="en-US" w:eastAsia="zh-CN" w:bidi="ar-SA"/>
              </w:rPr>
              <w:t>备注：生产厂家参与比选的须</w:t>
            </w:r>
            <w:r>
              <w:rPr>
                <w:rFonts w:hint="eastAsia" w:ascii="宋体" w:eastAsia="宋体" w:cs="宋体"/>
                <w:b/>
                <w:bCs/>
                <w:i w:val="0"/>
                <w:caps w:val="0"/>
                <w:color w:val="auto"/>
                <w:spacing w:val="0"/>
                <w:w w:val="100"/>
                <w:sz w:val="21"/>
                <w:szCs w:val="21"/>
              </w:rPr>
              <w:t>提供省级及以上第三方专业检测机构出具的检测报告</w:t>
            </w:r>
            <w:r>
              <w:rPr>
                <w:rFonts w:ascii="宋体" w:eastAsia="宋体" w:cs="宋体"/>
                <w:b/>
                <w:bCs/>
                <w:i w:val="0"/>
                <w:caps w:val="0"/>
                <w:color w:val="auto"/>
                <w:spacing w:val="0"/>
                <w:w w:val="100"/>
                <w:sz w:val="21"/>
                <w:szCs w:val="21"/>
              </w:rPr>
              <w:t>复印件并加盖生产厂家鲜章；</w:t>
            </w:r>
            <w:r>
              <w:rPr>
                <w:rFonts w:hint="eastAsia" w:ascii="宋体" w:eastAsia="宋体" w:cs="宋体"/>
                <w:b/>
                <w:bCs/>
                <w:i w:val="0"/>
                <w:caps w:val="0"/>
                <w:color w:val="auto"/>
                <w:spacing w:val="0"/>
                <w:w w:val="100"/>
                <w:sz w:val="21"/>
                <w:szCs w:val="21"/>
              </w:rPr>
              <w:t>非生产厂家</w:t>
            </w:r>
            <w:r>
              <w:rPr>
                <w:rFonts w:ascii="宋体" w:eastAsia="宋体" w:cs="宋体"/>
                <w:b/>
                <w:bCs/>
                <w:i w:val="0"/>
                <w:caps w:val="0"/>
                <w:color w:val="auto"/>
                <w:spacing w:val="0"/>
                <w:w w:val="100"/>
                <w:sz w:val="21"/>
                <w:szCs w:val="21"/>
              </w:rPr>
              <w:t>参加比选</w:t>
            </w:r>
            <w:r>
              <w:rPr>
                <w:rFonts w:hint="eastAsia" w:ascii="宋体" w:eastAsia="宋体" w:cs="宋体"/>
                <w:b/>
                <w:bCs/>
                <w:i w:val="0"/>
                <w:caps w:val="0"/>
                <w:color w:val="auto"/>
                <w:spacing w:val="0"/>
                <w:w w:val="100"/>
                <w:sz w:val="21"/>
                <w:szCs w:val="21"/>
              </w:rPr>
              <w:t>的须提供省级及以上第三方专业检测机构出具的检测报告</w:t>
            </w:r>
            <w:r>
              <w:rPr>
                <w:rFonts w:ascii="宋体" w:eastAsia="宋体" w:cs="宋体"/>
                <w:b/>
                <w:bCs/>
                <w:i w:val="0"/>
                <w:caps w:val="0"/>
                <w:color w:val="auto"/>
                <w:spacing w:val="0"/>
                <w:w w:val="100"/>
                <w:sz w:val="21"/>
                <w:szCs w:val="21"/>
              </w:rPr>
              <w:t>复印件并加盖生产厂家鲜章、加盖</w:t>
            </w:r>
            <w:r>
              <w:rPr>
                <w:rFonts w:hint="eastAsia" w:ascii="宋体" w:eastAsia="宋体" w:cs="宋体"/>
                <w:b/>
                <w:bCs/>
                <w:i w:val="0"/>
                <w:caps w:val="0"/>
                <w:color w:val="auto"/>
                <w:spacing w:val="0"/>
                <w:w w:val="100"/>
                <w:sz w:val="21"/>
                <w:szCs w:val="21"/>
              </w:rPr>
              <w:t>生产厂家</w:t>
            </w:r>
            <w:r>
              <w:rPr>
                <w:rFonts w:ascii="宋体" w:eastAsia="宋体" w:cs="宋体"/>
                <w:b/>
                <w:bCs/>
                <w:i w:val="0"/>
                <w:caps w:val="0"/>
                <w:color w:val="auto"/>
                <w:spacing w:val="0"/>
                <w:w w:val="100"/>
                <w:sz w:val="21"/>
                <w:szCs w:val="21"/>
              </w:rPr>
              <w:t>鲜章的</w:t>
            </w:r>
            <w:r>
              <w:rPr>
                <w:rFonts w:hint="eastAsia" w:ascii="宋体" w:eastAsia="宋体" w:cs="宋体"/>
                <w:b/>
                <w:bCs/>
                <w:i w:val="0"/>
                <w:caps w:val="0"/>
                <w:color w:val="auto"/>
                <w:spacing w:val="0"/>
                <w:w w:val="100"/>
                <w:sz w:val="21"/>
                <w:szCs w:val="21"/>
              </w:rPr>
              <w:t>授权书</w:t>
            </w:r>
            <w:r>
              <w:rPr>
                <w:rFonts w:ascii="宋体" w:eastAsia="宋体" w:cs="宋体"/>
                <w:b/>
                <w:bCs/>
                <w:i w:val="0"/>
                <w:caps w:val="0"/>
                <w:color w:val="auto"/>
                <w:spacing w:val="0"/>
                <w:w w:val="100"/>
                <w:sz w:val="21"/>
                <w:szCs w:val="21"/>
              </w:rPr>
              <w:t>复印件。上述检测报告复印件及授权书复印件须装入</w:t>
            </w:r>
            <w:r>
              <w:rPr>
                <w:rFonts w:hint="eastAsia" w:ascii="宋体" w:eastAsia="宋体" w:cs="宋体"/>
                <w:b/>
                <w:bCs/>
                <w:i w:val="0"/>
                <w:caps w:val="0"/>
                <w:color w:val="auto"/>
                <w:spacing w:val="0"/>
                <w:w w:val="100"/>
                <w:sz w:val="21"/>
                <w:szCs w:val="21"/>
              </w:rPr>
              <w:t>“资格审查资料袋”。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8</w:t>
            </w:r>
          </w:p>
        </w:tc>
        <w:tc>
          <w:tcPr>
            <w:tcW w:w="960"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地笼</w:t>
            </w:r>
          </w:p>
        </w:tc>
        <w:tc>
          <w:tcPr>
            <w:tcW w:w="1380"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val="en-US" w:eastAsia="zh-CN"/>
              </w:rPr>
              <w:t>根据</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val="en-US" w:eastAsia="zh-CN"/>
              </w:rPr>
              <w:t>报数</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sz w:val="21"/>
                <w:szCs w:val="21"/>
                <w:lang w:val="en-US" w:eastAsia="zh-CN"/>
              </w:rPr>
              <w:t>确定</w:t>
            </w:r>
          </w:p>
        </w:tc>
        <w:tc>
          <w:tcPr>
            <w:tcW w:w="6885"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400" w:lineRule="exact"/>
              <w:textAlignment w:val="baseline"/>
              <w:rPr>
                <w:rFonts w:ascii="方正仿宋_GBK" w:eastAsia="方正仿宋_GBK" w:cs="方正仿宋_GBK"/>
                <w:b w:val="0"/>
                <w:i w:val="0"/>
                <w:caps w:val="0"/>
                <w:color w:val="auto"/>
                <w:spacing w:val="0"/>
                <w:w w:val="100"/>
                <w:sz w:val="24"/>
                <w:szCs w:val="24"/>
              </w:rPr>
            </w:pPr>
            <w:r>
              <w:rPr>
                <w:rFonts w:hint="eastAsia" w:ascii="宋体" w:eastAsia="宋体" w:cs="宋体"/>
                <w:b w:val="0"/>
                <w:i w:val="0"/>
                <w:caps w:val="0"/>
                <w:color w:val="auto"/>
                <w:spacing w:val="0"/>
                <w:w w:val="100"/>
                <w:kern w:val="0"/>
                <w:sz w:val="21"/>
                <w:szCs w:val="21"/>
                <w:lang w:val="en-US" w:eastAsia="zh-CN" w:bidi="ar-SA"/>
              </w:rPr>
              <w:t>1、钢质材料，与灯杆配套。2</w:t>
            </w:r>
            <w:r>
              <w:rPr>
                <w:rFonts w:hint="eastAsia" w:ascii="方正仿宋_GBK" w:eastAsia="方正仿宋_GBK" w:cs="方正仿宋_GBK"/>
                <w:b w:val="0"/>
                <w:i w:val="0"/>
                <w:caps w:val="0"/>
                <w:color w:val="auto"/>
                <w:spacing w:val="0"/>
                <w:w w:val="100"/>
                <w:sz w:val="24"/>
                <w:szCs w:val="24"/>
              </w:rPr>
              <w:t>、基础尺寸：</w:t>
            </w:r>
            <w:r>
              <w:rPr>
                <w:rFonts w:ascii="方正仿宋_GBK" w:eastAsia="方正仿宋_GBK" w:cs="方正仿宋_GBK"/>
                <w:b w:val="0"/>
                <w:i w:val="0"/>
                <w:caps w:val="0"/>
                <w:color w:val="auto"/>
                <w:spacing w:val="0"/>
                <w:w w:val="100"/>
                <w:sz w:val="24"/>
                <w:szCs w:val="24"/>
              </w:rPr>
              <w:t>4</w:t>
            </w:r>
            <w:r>
              <w:rPr>
                <w:rFonts w:hint="eastAsia" w:ascii="方正仿宋_GBK" w:eastAsia="方正仿宋_GBK" w:cs="方正仿宋_GBK"/>
                <w:b w:val="0"/>
                <w:i w:val="0"/>
                <w:caps w:val="0"/>
                <w:color w:val="auto"/>
                <w:spacing w:val="0"/>
                <w:w w:val="100"/>
                <w:sz w:val="24"/>
                <w:szCs w:val="24"/>
              </w:rPr>
              <w:t>00*</w:t>
            </w:r>
            <w:r>
              <w:rPr>
                <w:rFonts w:ascii="方正仿宋_GBK" w:eastAsia="方正仿宋_GBK" w:cs="方正仿宋_GBK"/>
                <w:b w:val="0"/>
                <w:i w:val="0"/>
                <w:caps w:val="0"/>
                <w:color w:val="auto"/>
                <w:spacing w:val="0"/>
                <w:w w:val="100"/>
                <w:sz w:val="24"/>
                <w:szCs w:val="24"/>
              </w:rPr>
              <w:t>4</w:t>
            </w:r>
            <w:r>
              <w:rPr>
                <w:rFonts w:hint="eastAsia" w:ascii="方正仿宋_GBK" w:eastAsia="方正仿宋_GBK" w:cs="方正仿宋_GBK"/>
                <w:b w:val="0"/>
                <w:i w:val="0"/>
                <w:caps w:val="0"/>
                <w:color w:val="auto"/>
                <w:spacing w:val="0"/>
                <w:w w:val="100"/>
                <w:sz w:val="24"/>
                <w:szCs w:val="24"/>
              </w:rPr>
              <w:t>00*</w:t>
            </w:r>
            <w:r>
              <w:rPr>
                <w:rFonts w:hint="eastAsia" w:ascii="方正仿宋_GBK" w:eastAsia="方正仿宋_GBK" w:cs="方正仿宋_GBK"/>
                <w:b w:val="0"/>
                <w:i w:val="0"/>
                <w:caps w:val="0"/>
                <w:color w:val="auto"/>
                <w:spacing w:val="0"/>
                <w:w w:val="100"/>
                <w:sz w:val="24"/>
                <w:szCs w:val="24"/>
                <w:lang w:val="en-US" w:eastAsia="zh-CN"/>
              </w:rPr>
              <w:t>6</w:t>
            </w:r>
            <w:r>
              <w:rPr>
                <w:rFonts w:hint="eastAsia" w:ascii="方正仿宋_GBK" w:eastAsia="方正仿宋_GBK" w:cs="方正仿宋_GBK"/>
                <w:b w:val="0"/>
                <w:i w:val="0"/>
                <w:caps w:val="0"/>
                <w:color w:val="auto"/>
                <w:spacing w:val="0"/>
                <w:w w:val="100"/>
                <w:sz w:val="24"/>
                <w:szCs w:val="24"/>
              </w:rPr>
              <w:t>00mm，</w:t>
            </w:r>
            <w:r>
              <w:rPr>
                <w:rFonts w:hint="eastAsia" w:ascii="方正仿宋_GBK" w:eastAsia="方正仿宋_GBK" w:cs="方正仿宋_GBK"/>
                <w:b w:val="0"/>
                <w:i w:val="0"/>
                <w:caps w:val="0"/>
                <w:color w:val="auto"/>
                <w:spacing w:val="0"/>
                <w:w w:val="100"/>
                <w:sz w:val="24"/>
                <w:szCs w:val="24"/>
                <w:lang w:eastAsia="zh-CN"/>
              </w:rPr>
              <w:t>混凝土</w:t>
            </w:r>
            <w:r>
              <w:rPr>
                <w:rFonts w:hint="eastAsia" w:ascii="方正仿宋_GBK" w:eastAsia="方正仿宋_GBK" w:cs="方正仿宋_GBK"/>
                <w:b w:val="0"/>
                <w:i w:val="0"/>
                <w:caps w:val="0"/>
                <w:color w:val="auto"/>
                <w:spacing w:val="0"/>
                <w:w w:val="100"/>
                <w:sz w:val="24"/>
                <w:szCs w:val="24"/>
              </w:rPr>
              <w:t>强度达到C25。</w:t>
            </w:r>
          </w:p>
          <w:p>
            <w:pPr>
              <w:snapToGrid w:val="0"/>
              <w:spacing w:before="0" w:beforeAutospacing="0" w:after="200" w:afterAutospacing="0" w:line="400" w:lineRule="exact"/>
              <w:textAlignment w:val="baseline"/>
              <w:rPr>
                <w:rFonts w:ascii="方正仿宋_GBK" w:eastAsia="方正仿宋_GBK" w:cs="方正仿宋_GBK"/>
                <w:b w:val="0"/>
                <w:i w:val="0"/>
                <w:caps w:val="0"/>
                <w:color w:val="auto"/>
                <w:spacing w:val="0"/>
                <w:w w:val="100"/>
                <w:sz w:val="24"/>
                <w:szCs w:val="24"/>
              </w:rPr>
            </w:pPr>
            <w:r>
              <w:rPr>
                <w:rFonts w:hint="eastAsia" w:ascii="方正仿宋_GBK" w:eastAsia="方正仿宋_GBK" w:cs="方正仿宋_GBK"/>
                <w:b w:val="0"/>
                <w:i w:val="0"/>
                <w:caps w:val="0"/>
                <w:color w:val="auto"/>
                <w:spacing w:val="0"/>
                <w:w w:val="100"/>
                <w:sz w:val="24"/>
                <w:szCs w:val="24"/>
                <w:lang w:val="en-US" w:eastAsia="zh-CN"/>
              </w:rPr>
              <w:t>3</w:t>
            </w:r>
            <w:r>
              <w:rPr>
                <w:rFonts w:hint="eastAsia" w:ascii="方正仿宋_GBK" w:eastAsia="方正仿宋_GBK" w:cs="方正仿宋_GBK"/>
                <w:b w:val="0"/>
                <w:i w:val="0"/>
                <w:caps w:val="0"/>
                <w:color w:val="auto"/>
                <w:spacing w:val="0"/>
                <w:w w:val="100"/>
                <w:sz w:val="24"/>
                <w:szCs w:val="24"/>
              </w:rPr>
              <w:t>、路灯基础预埋件：原材料达到Q235B级，直径≥16mm。</w:t>
            </w:r>
          </w:p>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方正仿宋_GBK" w:eastAsia="方正仿宋_GBK" w:cs="方正仿宋_GBK"/>
                <w:b w:val="0"/>
                <w:i w:val="0"/>
                <w:caps w:val="0"/>
                <w:color w:val="auto"/>
                <w:spacing w:val="0"/>
                <w:w w:val="100"/>
                <w:sz w:val="24"/>
                <w:szCs w:val="24"/>
                <w:lang w:val="en-US" w:eastAsia="zh-CN"/>
              </w:rPr>
              <w:t>4</w:t>
            </w:r>
            <w:r>
              <w:rPr>
                <w:rFonts w:hint="eastAsia" w:ascii="方正仿宋_GBK" w:eastAsia="方正仿宋_GBK" w:cs="方正仿宋_GBK"/>
                <w:b w:val="0"/>
                <w:i w:val="0"/>
                <w:caps w:val="0"/>
                <w:color w:val="auto"/>
                <w:spacing w:val="0"/>
                <w:w w:val="100"/>
                <w:sz w:val="24"/>
                <w:szCs w:val="24"/>
              </w:rPr>
              <w:t>、路灯基础预埋件：原材料上屈服强度≥220MPa，断后伸长率≥20%。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480" w:type="dxa"/>
            <w:vMerge w:val="restart"/>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9</w:t>
            </w:r>
          </w:p>
        </w:tc>
        <w:tc>
          <w:tcPr>
            <w:tcW w:w="96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安装要求</w:t>
            </w:r>
          </w:p>
        </w:tc>
        <w:tc>
          <w:tcPr>
            <w:tcW w:w="138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jc w:val="center"/>
              <w:textAlignment w:val="baseline"/>
              <w:rPr>
                <w:rFonts w:hint="eastAsia" w:ascii="宋体" w:eastAsia="宋体" w:cs="宋体"/>
                <w:b w:val="0"/>
                <w:i w:val="0"/>
                <w:caps w:val="0"/>
                <w:color w:val="auto"/>
                <w:spacing w:val="0"/>
                <w:w w:val="100"/>
                <w:sz w:val="21"/>
                <w:szCs w:val="21"/>
              </w:rPr>
            </w:pP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（1）基础： m16圆钢，C25混凝土浇筑成型，保证蓄电池安全；包含打洞、立杆、浇筑等。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numPr>
                <w:ilvl w:val="0"/>
                <w:numId w:val="0"/>
              </w:numPr>
              <w:suppressLineNumbers w:val="0"/>
              <w:snapToGrid w:val="0"/>
              <w:spacing w:before="0" w:beforeAutospacing="0" w:after="200" w:afterAutospacing="0" w:line="240" w:lineRule="auto"/>
              <w:ind w:leftChars="0"/>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（2）抗风等级：12级以上。</w:t>
            </w:r>
          </w:p>
          <w:p>
            <w:pPr>
              <w:keepLines w:val="0"/>
              <w:widowControl/>
              <w:numPr>
                <w:ilvl w:val="0"/>
                <w:numId w:val="0"/>
              </w:numPr>
              <w:suppressLineNumbers w:val="0"/>
              <w:snapToGrid w:val="0"/>
              <w:spacing w:before="0" w:beforeAutospacing="0" w:after="200" w:afterAutospacing="0" w:line="240" w:lineRule="auto"/>
              <w:ind w:leftChars="0"/>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（3）灯杆基础置于原状土上，地基承载力大于150kpa，如遇不良地质土层应进行地基处理。灯杆基础周围回填应按道路人行道压实度要求处理，回填土密实度不应小于95%。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vMerge w:val="restart"/>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10</w:t>
            </w:r>
          </w:p>
        </w:tc>
        <w:tc>
          <w:tcPr>
            <w:tcW w:w="96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▲防护等级</w:t>
            </w:r>
          </w:p>
        </w:tc>
        <w:tc>
          <w:tcPr>
            <w:tcW w:w="138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jc w:val="center"/>
              <w:textAlignment w:val="baseline"/>
              <w:rPr>
                <w:rFonts w:hint="eastAsia" w:ascii="宋体" w:eastAsia="宋体" w:cs="宋体"/>
                <w:b w:val="0"/>
                <w:i w:val="0"/>
                <w:caps w:val="0"/>
                <w:color w:val="auto"/>
                <w:spacing w:val="0"/>
                <w:w w:val="100"/>
                <w:sz w:val="21"/>
                <w:szCs w:val="21"/>
              </w:rPr>
            </w:pP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灯具及光源：IP67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控制器：IP67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蓄电池：IP67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太阳能光伏板：IP67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连接部位：IP67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11</w:t>
            </w:r>
          </w:p>
        </w:tc>
        <w:tc>
          <w:tcPr>
            <w:tcW w:w="960"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工作模式</w:t>
            </w:r>
          </w:p>
        </w:tc>
        <w:tc>
          <w:tcPr>
            <w:tcW w:w="1380"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jc w:val="center"/>
              <w:textAlignment w:val="baseline"/>
              <w:rPr>
                <w:rFonts w:hint="eastAsia" w:ascii="宋体" w:eastAsia="宋体" w:cs="宋体"/>
                <w:b w:val="0"/>
                <w:i w:val="0"/>
                <w:caps w:val="0"/>
                <w:color w:val="auto"/>
                <w:spacing w:val="0"/>
                <w:w w:val="100"/>
                <w:sz w:val="21"/>
                <w:szCs w:val="21"/>
              </w:rPr>
            </w:pPr>
          </w:p>
        </w:tc>
        <w:tc>
          <w:tcPr>
            <w:tcW w:w="6885"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额定功率工作6小时后进入节能模式工作到天亮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12</w:t>
            </w:r>
          </w:p>
        </w:tc>
        <w:tc>
          <w:tcPr>
            <w:tcW w:w="960"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工作时间</w:t>
            </w:r>
          </w:p>
        </w:tc>
        <w:tc>
          <w:tcPr>
            <w:tcW w:w="1380"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jc w:val="center"/>
              <w:textAlignment w:val="baseline"/>
              <w:rPr>
                <w:rFonts w:hint="eastAsia" w:ascii="宋体" w:eastAsia="宋体" w:cs="宋体"/>
                <w:b w:val="0"/>
                <w:i w:val="0"/>
                <w:caps w:val="0"/>
                <w:color w:val="auto"/>
                <w:spacing w:val="0"/>
                <w:w w:val="100"/>
                <w:sz w:val="21"/>
                <w:szCs w:val="21"/>
              </w:rPr>
            </w:pPr>
          </w:p>
        </w:tc>
        <w:tc>
          <w:tcPr>
            <w:tcW w:w="6885"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通宵亮灯（夏季9-11小时，冬季11-13小时）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480" w:type="dxa"/>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13</w:t>
            </w:r>
          </w:p>
        </w:tc>
        <w:tc>
          <w:tcPr>
            <w:tcW w:w="960"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kern w:val="0"/>
                <w:sz w:val="21"/>
                <w:szCs w:val="21"/>
                <w:lang w:val="en-US" w:eastAsia="zh-CN" w:bidi="ar-SA"/>
              </w:rPr>
            </w:pPr>
            <w:r>
              <w:rPr>
                <w:rFonts w:hint="eastAsia" w:ascii="宋体" w:eastAsia="宋体" w:cs="宋体"/>
                <w:b w:val="0"/>
                <w:i w:val="0"/>
                <w:caps w:val="0"/>
                <w:color w:val="auto"/>
                <w:spacing w:val="0"/>
                <w:w w:val="100"/>
                <w:kern w:val="0"/>
                <w:sz w:val="21"/>
                <w:szCs w:val="21"/>
                <w:lang w:val="en-US" w:eastAsia="zh-CN" w:bidi="ar-SA"/>
              </w:rPr>
              <w:t>抗阴雨</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天数</w:t>
            </w:r>
          </w:p>
        </w:tc>
        <w:tc>
          <w:tcPr>
            <w:tcW w:w="1380"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jc w:val="center"/>
              <w:textAlignment w:val="baseline"/>
              <w:rPr>
                <w:rFonts w:hint="eastAsia" w:ascii="宋体" w:eastAsia="宋体" w:cs="宋体"/>
                <w:b w:val="0"/>
                <w:i w:val="0"/>
                <w:caps w:val="0"/>
                <w:color w:val="auto"/>
                <w:spacing w:val="0"/>
                <w:w w:val="100"/>
                <w:sz w:val="21"/>
                <w:szCs w:val="21"/>
              </w:rPr>
            </w:pPr>
          </w:p>
        </w:tc>
        <w:tc>
          <w:tcPr>
            <w:tcW w:w="6885"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30天以上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14</w:t>
            </w:r>
          </w:p>
        </w:tc>
        <w:tc>
          <w:tcPr>
            <w:tcW w:w="960"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可靠性</w:t>
            </w:r>
          </w:p>
        </w:tc>
        <w:tc>
          <w:tcPr>
            <w:tcW w:w="1380"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jc w:val="center"/>
              <w:textAlignment w:val="baseline"/>
              <w:rPr>
                <w:rFonts w:hint="eastAsia" w:ascii="宋体" w:eastAsia="宋体" w:cs="宋体"/>
                <w:b w:val="0"/>
                <w:i w:val="0"/>
                <w:caps w:val="0"/>
                <w:color w:val="auto"/>
                <w:spacing w:val="0"/>
                <w:w w:val="100"/>
                <w:sz w:val="21"/>
                <w:szCs w:val="21"/>
              </w:rPr>
            </w:pPr>
          </w:p>
        </w:tc>
        <w:tc>
          <w:tcPr>
            <w:tcW w:w="6885"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适应重庆低日照气候特性，确保太阳能路灯全年亮灯率达97%</w:t>
            </w:r>
          </w:p>
        </w:tc>
      </w:tr>
    </w:tbl>
    <w:p>
      <w:pPr>
        <w:pStyle w:val="6"/>
        <w:snapToGrid w:val="0"/>
        <w:spacing w:before="0" w:beforeAutospacing="0" w:after="200" w:afterAutospacing="0" w:line="240" w:lineRule="auto"/>
        <w:jc w:val="both"/>
        <w:textAlignment w:val="baseline"/>
        <w:rPr>
          <w:rFonts w:hint="eastAsia" w:ascii="宋体" w:eastAsia="宋体" w:cs="仿宋"/>
          <w:b/>
          <w:bCs/>
          <w:i w:val="0"/>
          <w:caps w:val="0"/>
          <w:color w:val="auto"/>
          <w:spacing w:val="0"/>
          <w:w w:val="100"/>
          <w:sz w:val="32"/>
        </w:rPr>
      </w:pPr>
    </w:p>
    <w:tbl>
      <w:tblPr>
        <w:tblStyle w:val="10"/>
        <w:tblW w:w="9737" w:type="dxa"/>
        <w:tblInd w:w="-19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10"/>
        <w:gridCol w:w="930"/>
        <w:gridCol w:w="1410"/>
        <w:gridCol w:w="68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5" w:hRule="atLeast"/>
        </w:trPr>
        <w:tc>
          <w:tcPr>
            <w:tcW w:w="2850" w:type="dxa"/>
            <w:gridSpan w:val="3"/>
            <w:tcBorders>
              <w:top w:val="nil"/>
              <w:left w:val="nil"/>
              <w:bottom w:val="nil"/>
              <w:right w:val="nil"/>
              <w:tl2br w:val="nil"/>
              <w:tr2bl w:val="nil"/>
            </w:tcBorders>
            <w:noWrap/>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ascii="宋体" w:eastAsia="宋体" w:cs="宋体"/>
                <w:b/>
                <w:bCs/>
                <w:i w:val="0"/>
                <w:caps w:val="0"/>
                <w:color w:val="auto"/>
                <w:spacing w:val="0"/>
                <w:w w:val="100"/>
                <w:sz w:val="24"/>
                <w:szCs w:val="24"/>
                <w:lang w:val="en-US"/>
              </w:rPr>
            </w:pPr>
            <w:r>
              <w:rPr>
                <w:rFonts w:ascii="宋体" w:eastAsia="宋体" w:cs="宋体"/>
                <w:b/>
                <w:bCs/>
                <w:i w:val="0"/>
                <w:caps w:val="0"/>
                <w:color w:val="auto"/>
                <w:spacing w:val="0"/>
                <w:w w:val="100"/>
                <w:kern w:val="0"/>
                <w:sz w:val="24"/>
                <w:szCs w:val="24"/>
                <w:lang w:val="en-US" w:eastAsia="zh-CN" w:bidi="ar-SA"/>
              </w:rPr>
              <w:t>表</w:t>
            </w:r>
            <w:r>
              <w:rPr>
                <w:rFonts w:hint="eastAsia" w:ascii="宋体" w:eastAsia="宋体" w:cs="宋体"/>
                <w:b/>
                <w:bCs/>
                <w:i w:val="0"/>
                <w:caps w:val="0"/>
                <w:color w:val="auto"/>
                <w:spacing w:val="0"/>
                <w:w w:val="100"/>
                <w:kern w:val="0"/>
                <w:sz w:val="24"/>
                <w:szCs w:val="24"/>
                <w:lang w:val="en-US" w:eastAsia="zh-CN" w:bidi="ar-SA"/>
              </w:rPr>
              <w:t>3</w:t>
            </w:r>
            <w:r>
              <w:rPr>
                <w:rFonts w:ascii="宋体" w:eastAsia="宋体" w:cs="宋体"/>
                <w:b/>
                <w:bCs/>
                <w:i w:val="0"/>
                <w:caps w:val="0"/>
                <w:color w:val="auto"/>
                <w:spacing w:val="0"/>
                <w:w w:val="100"/>
                <w:kern w:val="0"/>
                <w:sz w:val="24"/>
                <w:szCs w:val="24"/>
                <w:lang w:val="en-US" w:eastAsia="zh-CN" w:bidi="ar-SA"/>
              </w:rPr>
              <w:t>：</w:t>
            </w:r>
            <w:r>
              <w:rPr>
                <w:rFonts w:hint="eastAsia" w:ascii="宋体" w:eastAsia="宋体" w:cs="宋体"/>
                <w:b/>
                <w:bCs/>
                <w:i w:val="0"/>
                <w:caps w:val="0"/>
                <w:color w:val="auto"/>
                <w:spacing w:val="0"/>
                <w:w w:val="100"/>
                <w:kern w:val="0"/>
                <w:sz w:val="24"/>
                <w:szCs w:val="24"/>
                <w:lang w:val="en-US" w:eastAsia="zh-CN" w:bidi="ar-SA"/>
              </w:rPr>
              <w:t>9米</w:t>
            </w:r>
            <w:r>
              <w:rPr>
                <w:rFonts w:ascii="宋体" w:eastAsia="宋体" w:cs="宋体"/>
                <w:b/>
                <w:bCs/>
                <w:i w:val="0"/>
                <w:caps w:val="0"/>
                <w:color w:val="auto"/>
                <w:spacing w:val="0"/>
                <w:w w:val="100"/>
                <w:kern w:val="0"/>
                <w:sz w:val="24"/>
                <w:szCs w:val="24"/>
                <w:lang w:val="en-US" w:eastAsia="zh-CN" w:bidi="ar-SA"/>
              </w:rPr>
              <w:t xml:space="preserve">路灯 </w:t>
            </w:r>
          </w:p>
        </w:tc>
        <w:tc>
          <w:tcPr>
            <w:tcW w:w="6887" w:type="dxa"/>
            <w:tcBorders>
              <w:top w:val="nil"/>
              <w:left w:val="nil"/>
              <w:bottom w:val="nil"/>
              <w:right w:val="nil"/>
              <w:tl2br w:val="nil"/>
              <w:tr2bl w:val="nil"/>
            </w:tcBorders>
            <w:noWrap/>
            <w:tcMar>
              <w:top w:w="15" w:type="dxa"/>
              <w:left w:w="15" w:type="dxa"/>
              <w:right w:w="15" w:type="dxa"/>
            </w:tcMar>
            <w:vAlign w:val="center"/>
          </w:tcPr>
          <w:p>
            <w:pPr>
              <w:snapToGrid w:val="0"/>
              <w:spacing w:before="0" w:beforeAutospacing="0" w:after="200" w:afterAutospacing="0" w:line="240" w:lineRule="auto"/>
              <w:textAlignment w:val="baseline"/>
              <w:rPr>
                <w:rFonts w:ascii="宋体" w:eastAsia="宋体" w:cs="宋体"/>
                <w:b/>
                <w:bCs/>
                <w:i w:val="0"/>
                <w:caps w:val="0"/>
                <w:color w:val="auto"/>
                <w:spacing w:val="0"/>
                <w:w w:val="10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510" w:type="dxa"/>
            <w:tcBorders>
              <w:top w:val="single" w:color="000000" w:sz="8" w:space="0"/>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序号</w:t>
            </w:r>
          </w:p>
        </w:tc>
        <w:tc>
          <w:tcPr>
            <w:tcW w:w="930" w:type="dxa"/>
            <w:tcBorders>
              <w:top w:val="single" w:color="000000" w:sz="8" w:space="0"/>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kern w:val="0"/>
                <w:sz w:val="21"/>
                <w:szCs w:val="21"/>
                <w:lang w:val="en-US" w:eastAsia="zh-CN" w:bidi="ar-SA"/>
              </w:rPr>
            </w:pPr>
            <w:r>
              <w:rPr>
                <w:rFonts w:hint="eastAsia" w:ascii="宋体" w:eastAsia="宋体" w:cs="宋体"/>
                <w:b w:val="0"/>
                <w:i w:val="0"/>
                <w:caps w:val="0"/>
                <w:color w:val="auto"/>
                <w:spacing w:val="0"/>
                <w:w w:val="100"/>
                <w:kern w:val="0"/>
                <w:sz w:val="21"/>
                <w:szCs w:val="21"/>
                <w:lang w:val="en-US" w:eastAsia="zh-CN" w:bidi="ar-SA"/>
              </w:rPr>
              <w:t>货物</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名称</w:t>
            </w:r>
          </w:p>
        </w:tc>
        <w:tc>
          <w:tcPr>
            <w:tcW w:w="1410" w:type="dxa"/>
            <w:tcBorders>
              <w:top w:val="single" w:color="000000" w:sz="8" w:space="0"/>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数量</w:t>
            </w:r>
          </w:p>
        </w:tc>
        <w:tc>
          <w:tcPr>
            <w:tcW w:w="6887" w:type="dxa"/>
            <w:tcBorders>
              <w:top w:val="single" w:color="000000" w:sz="8" w:space="0"/>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规格、技术参数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510" w:type="dxa"/>
            <w:vMerge w:val="restart"/>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1</w:t>
            </w:r>
          </w:p>
        </w:tc>
        <w:tc>
          <w:tcPr>
            <w:tcW w:w="93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太阳能光伏板</w:t>
            </w:r>
          </w:p>
        </w:tc>
        <w:tc>
          <w:tcPr>
            <w:tcW w:w="141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ind w:firstLine="420" w:firstLineChars="200"/>
              <w:jc w:val="both"/>
              <w:textAlignment w:val="center"/>
              <w:rPr>
                <w:rFonts w:hint="eastAsia"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val="en-US" w:eastAsia="zh-CN"/>
              </w:rPr>
              <w:t>根据</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val="en-US" w:eastAsia="zh-CN"/>
              </w:rPr>
              <w:t>报数</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sz w:val="21"/>
                <w:szCs w:val="21"/>
                <w:lang w:val="en-US" w:eastAsia="zh-CN"/>
              </w:rPr>
              <w:t>确定</w:t>
            </w:r>
          </w:p>
        </w:tc>
        <w:tc>
          <w:tcPr>
            <w:tcW w:w="6887" w:type="dxa"/>
            <w:tcBorders>
              <w:top w:val="nil"/>
              <w:left w:val="nil"/>
              <w:bottom w:val="nil"/>
              <w:right w:val="single" w:color="000000" w:sz="8" w:space="0"/>
              <w:tl2br w:val="nil"/>
              <w:tr2bl w:val="nil"/>
            </w:tcBorders>
            <w:tcMar>
              <w:top w:w="15" w:type="dxa"/>
              <w:left w:w="15" w:type="dxa"/>
              <w:right w:w="15" w:type="dxa"/>
            </w:tcMar>
            <w:vAlign w:val="center"/>
          </w:tcPr>
          <w:p>
            <w:pPr>
              <w:numPr>
                <w:ilvl w:val="0"/>
                <w:numId w:val="4"/>
              </w:numPr>
              <w:snapToGrid w:val="0"/>
              <w:spacing w:before="0" w:beforeAutospacing="0" w:after="200" w:afterAutospacing="0" w:line="400" w:lineRule="exact"/>
              <w:textAlignment w:val="baseline"/>
              <w:rPr>
                <w:rFonts w:hint="eastAsia" w:ascii="宋体" w:eastAsia="宋体" w:cs="宋体"/>
                <w:b w:val="0"/>
                <w:i w:val="0"/>
                <w:caps w:val="0"/>
                <w:color w:val="auto"/>
                <w:spacing w:val="0"/>
                <w:w w:val="100"/>
                <w:kern w:val="0"/>
                <w:sz w:val="21"/>
                <w:szCs w:val="21"/>
                <w:lang w:val="en-US" w:eastAsia="zh-CN" w:bidi="ar-SA"/>
              </w:rPr>
            </w:pPr>
            <w:r>
              <w:rPr>
                <w:rFonts w:hint="eastAsia" w:ascii="宋体" w:eastAsia="宋体" w:cs="宋体"/>
                <w:b w:val="0"/>
                <w:i w:val="0"/>
                <w:caps w:val="0"/>
                <w:color w:val="auto"/>
                <w:spacing w:val="0"/>
                <w:w w:val="100"/>
                <w:kern w:val="0"/>
                <w:sz w:val="21"/>
                <w:szCs w:val="21"/>
                <w:lang w:val="en-US" w:eastAsia="zh-CN" w:bidi="ar-SA"/>
              </w:rPr>
              <w:t>太阳能光伏板功率≥180W，10年不低于91.2%的标称输出功率；</w:t>
            </w:r>
          </w:p>
          <w:p>
            <w:pPr>
              <w:snapToGrid w:val="0"/>
              <w:spacing w:before="0" w:beforeAutospacing="0" w:after="200" w:afterAutospacing="0" w:line="400" w:lineRule="exact"/>
              <w:textAlignment w:val="baseline"/>
              <w:rPr>
                <w:rFonts w:hint="eastAsia" w:ascii="宋体" w:eastAsia="宋体" w:cs="宋体"/>
                <w:b w:val="0"/>
                <w:i w:val="0"/>
                <w:caps w:val="0"/>
                <w:color w:val="auto"/>
                <w:spacing w:val="0"/>
                <w:w w:val="100"/>
                <w:sz w:val="21"/>
                <w:szCs w:val="21"/>
              </w:rPr>
            </w:pPr>
            <w:r>
              <w:rPr>
                <w:rFonts w:ascii="宋体" w:eastAsia="宋体" w:cs="宋体"/>
                <w:b/>
                <w:bCs/>
                <w:i w:val="0"/>
                <w:caps w:val="0"/>
                <w:color w:val="auto"/>
                <w:spacing w:val="0"/>
                <w:w w:val="100"/>
                <w:kern w:val="0"/>
                <w:sz w:val="21"/>
                <w:szCs w:val="21"/>
                <w:lang w:val="en-US" w:eastAsia="zh-CN" w:bidi="ar-SA"/>
              </w:rPr>
              <w:t>备注：生产厂家参与比选的须</w:t>
            </w:r>
            <w:r>
              <w:rPr>
                <w:rFonts w:hint="eastAsia" w:ascii="宋体" w:eastAsia="宋体" w:cs="宋体"/>
                <w:b/>
                <w:bCs/>
                <w:i w:val="0"/>
                <w:caps w:val="0"/>
                <w:color w:val="auto"/>
                <w:spacing w:val="0"/>
                <w:w w:val="100"/>
                <w:sz w:val="21"/>
                <w:szCs w:val="21"/>
              </w:rPr>
              <w:t>提供省级及以上第三方专业检测机构出具的有“CMA”和“CNAS”标志的检测报告</w:t>
            </w:r>
            <w:r>
              <w:rPr>
                <w:rFonts w:ascii="宋体" w:eastAsia="宋体" w:cs="宋体"/>
                <w:b/>
                <w:bCs/>
                <w:i w:val="0"/>
                <w:caps w:val="0"/>
                <w:color w:val="auto"/>
                <w:spacing w:val="0"/>
                <w:w w:val="100"/>
                <w:sz w:val="21"/>
                <w:szCs w:val="21"/>
              </w:rPr>
              <w:t>复印件并加盖生产厂家鲜章；</w:t>
            </w:r>
            <w:r>
              <w:rPr>
                <w:rFonts w:hint="eastAsia" w:ascii="宋体" w:eastAsia="宋体" w:cs="宋体"/>
                <w:b/>
                <w:bCs/>
                <w:i w:val="0"/>
                <w:caps w:val="0"/>
                <w:color w:val="auto"/>
                <w:spacing w:val="0"/>
                <w:w w:val="100"/>
                <w:sz w:val="21"/>
                <w:szCs w:val="21"/>
              </w:rPr>
              <w:t>非生产厂家</w:t>
            </w:r>
            <w:r>
              <w:rPr>
                <w:rFonts w:ascii="宋体" w:eastAsia="宋体" w:cs="宋体"/>
                <w:b/>
                <w:bCs/>
                <w:i w:val="0"/>
                <w:caps w:val="0"/>
                <w:color w:val="auto"/>
                <w:spacing w:val="0"/>
                <w:w w:val="100"/>
                <w:sz w:val="21"/>
                <w:szCs w:val="21"/>
              </w:rPr>
              <w:t>参加比选</w:t>
            </w:r>
            <w:r>
              <w:rPr>
                <w:rFonts w:hint="eastAsia" w:ascii="宋体" w:eastAsia="宋体" w:cs="宋体"/>
                <w:b/>
                <w:bCs/>
                <w:i w:val="0"/>
                <w:caps w:val="0"/>
                <w:color w:val="auto"/>
                <w:spacing w:val="0"/>
                <w:w w:val="100"/>
                <w:sz w:val="21"/>
                <w:szCs w:val="21"/>
              </w:rPr>
              <w:t>的须提供省级及以上第三方专业检测机构出具的有“CMA”和“CNAS”标志的检测报告</w:t>
            </w:r>
            <w:r>
              <w:rPr>
                <w:rFonts w:ascii="宋体" w:eastAsia="宋体" w:cs="宋体"/>
                <w:b/>
                <w:bCs/>
                <w:i w:val="0"/>
                <w:caps w:val="0"/>
                <w:color w:val="auto"/>
                <w:spacing w:val="0"/>
                <w:w w:val="100"/>
                <w:sz w:val="21"/>
                <w:szCs w:val="21"/>
              </w:rPr>
              <w:t>复印件并加盖生产厂家鲜章、加盖</w:t>
            </w:r>
            <w:r>
              <w:rPr>
                <w:rFonts w:hint="eastAsia" w:ascii="宋体" w:eastAsia="宋体" w:cs="宋体"/>
                <w:b/>
                <w:bCs/>
                <w:i w:val="0"/>
                <w:caps w:val="0"/>
                <w:color w:val="auto"/>
                <w:spacing w:val="0"/>
                <w:w w:val="100"/>
                <w:sz w:val="21"/>
                <w:szCs w:val="21"/>
              </w:rPr>
              <w:t>生产厂家</w:t>
            </w:r>
            <w:r>
              <w:rPr>
                <w:rFonts w:ascii="宋体" w:eastAsia="宋体" w:cs="宋体"/>
                <w:b/>
                <w:bCs/>
                <w:i w:val="0"/>
                <w:caps w:val="0"/>
                <w:color w:val="auto"/>
                <w:spacing w:val="0"/>
                <w:w w:val="100"/>
                <w:sz w:val="21"/>
                <w:szCs w:val="21"/>
              </w:rPr>
              <w:t>鲜章的</w:t>
            </w:r>
            <w:r>
              <w:rPr>
                <w:rFonts w:hint="eastAsia" w:ascii="宋体" w:eastAsia="宋体" w:cs="宋体"/>
                <w:b/>
                <w:bCs/>
                <w:i w:val="0"/>
                <w:caps w:val="0"/>
                <w:color w:val="auto"/>
                <w:spacing w:val="0"/>
                <w:w w:val="100"/>
                <w:sz w:val="21"/>
                <w:szCs w:val="21"/>
              </w:rPr>
              <w:t>授权书</w:t>
            </w:r>
            <w:r>
              <w:rPr>
                <w:rFonts w:ascii="宋体" w:eastAsia="宋体" w:cs="宋体"/>
                <w:b/>
                <w:bCs/>
                <w:i w:val="0"/>
                <w:caps w:val="0"/>
                <w:color w:val="auto"/>
                <w:spacing w:val="0"/>
                <w:w w:val="100"/>
                <w:sz w:val="21"/>
                <w:szCs w:val="21"/>
              </w:rPr>
              <w:t>复印件。上述检测报告复印件及授权书复印件须装入</w:t>
            </w:r>
            <w:r>
              <w:rPr>
                <w:rFonts w:hint="eastAsia" w:ascii="宋体" w:eastAsia="宋体" w:cs="宋体"/>
                <w:b/>
                <w:bCs/>
                <w:i w:val="0"/>
                <w:caps w:val="0"/>
                <w:color w:val="auto"/>
                <w:spacing w:val="0"/>
                <w:w w:val="100"/>
                <w:sz w:val="21"/>
                <w:szCs w:val="21"/>
              </w:rPr>
              <w:t>“资格审查资料袋”</w:t>
            </w:r>
            <w:r>
              <w:rPr>
                <w:rFonts w:hint="eastAsia" w:ascii="宋体" w:eastAsia="宋体" w:cs="宋体"/>
                <w:b w:val="0"/>
                <w:i w:val="0"/>
                <w:caps w:val="0"/>
                <w:color w:val="auto"/>
                <w:spacing w:val="0"/>
                <w:w w:val="10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trPr>
        <w:tc>
          <w:tcPr>
            <w:tcW w:w="51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3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41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7"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（2）多晶硅额定电压6V，A级晶片及以上，功率完全满足本项目LED灯的需求，具有优良的弱光响应性能，符合IEC61215和电器保护二级标准；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1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3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41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7"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（3）较低输出电压设计，便于进行最大功率跟踪；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trPr>
        <w:tc>
          <w:tcPr>
            <w:tcW w:w="51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3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41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7"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（4）气密性好，耐候性好，抗腐蚀，边框机械强度高，具有良好的抗风性和防雹性，可在各种复杂恶劣的气候条件下使用，便于安装；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1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3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41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7"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（5）工作环境温度-40℃至+90℃，使用寿命可达到20年以上，衰减小于20%；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51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3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41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7"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（6）能耐受风载荷2400Pa、雪载荷5400Pa，通过抗氨气测试和最高等级抗盐雾测试，确保主件能够在恶劣环境下正常工作。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510" w:type="dxa"/>
            <w:vMerge w:val="restart"/>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2</w:t>
            </w:r>
          </w:p>
        </w:tc>
        <w:tc>
          <w:tcPr>
            <w:tcW w:w="93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蓄电池</w:t>
            </w:r>
          </w:p>
        </w:tc>
        <w:tc>
          <w:tcPr>
            <w:tcW w:w="141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ind w:firstLine="420" w:firstLineChars="200"/>
              <w:jc w:val="both"/>
              <w:textAlignment w:val="center"/>
              <w:rPr>
                <w:rFonts w:hint="eastAsia"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val="en-US" w:eastAsia="zh-CN"/>
              </w:rPr>
              <w:t>根据</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val="en-US" w:eastAsia="zh-CN"/>
              </w:rPr>
              <w:t>报数</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sz w:val="21"/>
                <w:szCs w:val="21"/>
                <w:lang w:val="en-US" w:eastAsia="zh-CN"/>
              </w:rPr>
              <w:t>确定</w:t>
            </w:r>
          </w:p>
        </w:tc>
        <w:tc>
          <w:tcPr>
            <w:tcW w:w="6887"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（1）电池容量：180AH，额定电压：3.2V，最低电压3.0V，最高电压3.85V；</w:t>
            </w:r>
            <w:r>
              <w:rPr>
                <w:rFonts w:ascii="宋体" w:eastAsia="宋体" w:cs="宋体"/>
                <w:b/>
                <w:bCs/>
                <w:i w:val="0"/>
                <w:caps w:val="0"/>
                <w:color w:val="auto"/>
                <w:spacing w:val="0"/>
                <w:w w:val="100"/>
                <w:kern w:val="0"/>
                <w:sz w:val="21"/>
                <w:szCs w:val="21"/>
                <w:lang w:val="en-US" w:eastAsia="zh-CN" w:bidi="ar-SA"/>
              </w:rPr>
              <w:t>备注：生产厂家参与比选的须</w:t>
            </w:r>
            <w:r>
              <w:rPr>
                <w:rFonts w:hint="eastAsia" w:ascii="宋体" w:eastAsia="宋体" w:cs="宋体"/>
                <w:b/>
                <w:bCs/>
                <w:i w:val="0"/>
                <w:caps w:val="0"/>
                <w:color w:val="auto"/>
                <w:spacing w:val="0"/>
                <w:w w:val="100"/>
                <w:sz w:val="21"/>
                <w:szCs w:val="21"/>
              </w:rPr>
              <w:t>提供省级及以上第三方专业检测机构出具的检测报告</w:t>
            </w:r>
            <w:r>
              <w:rPr>
                <w:rFonts w:ascii="宋体" w:eastAsia="宋体" w:cs="宋体"/>
                <w:b/>
                <w:bCs/>
                <w:i w:val="0"/>
                <w:caps w:val="0"/>
                <w:color w:val="auto"/>
                <w:spacing w:val="0"/>
                <w:w w:val="100"/>
                <w:sz w:val="21"/>
                <w:szCs w:val="21"/>
              </w:rPr>
              <w:t>复印件并加盖生产厂家鲜章；</w:t>
            </w:r>
            <w:r>
              <w:rPr>
                <w:rFonts w:hint="eastAsia" w:ascii="宋体" w:eastAsia="宋体" w:cs="宋体"/>
                <w:b/>
                <w:bCs/>
                <w:i w:val="0"/>
                <w:caps w:val="0"/>
                <w:color w:val="auto"/>
                <w:spacing w:val="0"/>
                <w:w w:val="100"/>
                <w:sz w:val="21"/>
                <w:szCs w:val="21"/>
              </w:rPr>
              <w:t>非生产厂家</w:t>
            </w:r>
            <w:r>
              <w:rPr>
                <w:rFonts w:ascii="宋体" w:eastAsia="宋体" w:cs="宋体"/>
                <w:b/>
                <w:bCs/>
                <w:i w:val="0"/>
                <w:caps w:val="0"/>
                <w:color w:val="auto"/>
                <w:spacing w:val="0"/>
                <w:w w:val="100"/>
                <w:sz w:val="21"/>
                <w:szCs w:val="21"/>
              </w:rPr>
              <w:t>参加比选</w:t>
            </w:r>
            <w:r>
              <w:rPr>
                <w:rFonts w:hint="eastAsia" w:ascii="宋体" w:eastAsia="宋体" w:cs="宋体"/>
                <w:b/>
                <w:bCs/>
                <w:i w:val="0"/>
                <w:caps w:val="0"/>
                <w:color w:val="auto"/>
                <w:spacing w:val="0"/>
                <w:w w:val="100"/>
                <w:sz w:val="21"/>
                <w:szCs w:val="21"/>
              </w:rPr>
              <w:t>的须提供省级及以上第三方专业检测机构出具的检测报告</w:t>
            </w:r>
            <w:r>
              <w:rPr>
                <w:rFonts w:ascii="宋体" w:eastAsia="宋体" w:cs="宋体"/>
                <w:b/>
                <w:bCs/>
                <w:i w:val="0"/>
                <w:caps w:val="0"/>
                <w:color w:val="auto"/>
                <w:spacing w:val="0"/>
                <w:w w:val="100"/>
                <w:sz w:val="21"/>
                <w:szCs w:val="21"/>
              </w:rPr>
              <w:t>复印件并加盖生产厂家鲜章、加盖</w:t>
            </w:r>
            <w:r>
              <w:rPr>
                <w:rFonts w:hint="eastAsia" w:ascii="宋体" w:eastAsia="宋体" w:cs="宋体"/>
                <w:b/>
                <w:bCs/>
                <w:i w:val="0"/>
                <w:caps w:val="0"/>
                <w:color w:val="auto"/>
                <w:spacing w:val="0"/>
                <w:w w:val="100"/>
                <w:sz w:val="21"/>
                <w:szCs w:val="21"/>
              </w:rPr>
              <w:t>生产厂家</w:t>
            </w:r>
            <w:r>
              <w:rPr>
                <w:rFonts w:ascii="宋体" w:eastAsia="宋体" w:cs="宋体"/>
                <w:b/>
                <w:bCs/>
                <w:i w:val="0"/>
                <w:caps w:val="0"/>
                <w:color w:val="auto"/>
                <w:spacing w:val="0"/>
                <w:w w:val="100"/>
                <w:sz w:val="21"/>
                <w:szCs w:val="21"/>
              </w:rPr>
              <w:t>鲜章的</w:t>
            </w:r>
            <w:r>
              <w:rPr>
                <w:rFonts w:hint="eastAsia" w:ascii="宋体" w:eastAsia="宋体" w:cs="宋体"/>
                <w:b/>
                <w:bCs/>
                <w:i w:val="0"/>
                <w:caps w:val="0"/>
                <w:color w:val="auto"/>
                <w:spacing w:val="0"/>
                <w:w w:val="100"/>
                <w:sz w:val="21"/>
                <w:szCs w:val="21"/>
              </w:rPr>
              <w:t>授权书</w:t>
            </w:r>
            <w:r>
              <w:rPr>
                <w:rFonts w:ascii="宋体" w:eastAsia="宋体" w:cs="宋体"/>
                <w:b/>
                <w:bCs/>
                <w:i w:val="0"/>
                <w:caps w:val="0"/>
                <w:color w:val="auto"/>
                <w:spacing w:val="0"/>
                <w:w w:val="100"/>
                <w:sz w:val="21"/>
                <w:szCs w:val="21"/>
              </w:rPr>
              <w:t>复印件。上述检测报告复印件及授权书复印件须装入</w:t>
            </w:r>
            <w:r>
              <w:rPr>
                <w:rFonts w:hint="eastAsia" w:ascii="宋体" w:eastAsia="宋体" w:cs="宋体"/>
                <w:b/>
                <w:bCs/>
                <w:i w:val="0"/>
                <w:caps w:val="0"/>
                <w:color w:val="auto"/>
                <w:spacing w:val="0"/>
                <w:w w:val="100"/>
                <w:sz w:val="21"/>
                <w:szCs w:val="21"/>
              </w:rPr>
              <w:t>“资格审查资料袋”。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51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3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41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7"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（2）光伏发电系统专用锂电池，耐过充电和耐过放电能力强，全密封设计，免维护；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5" w:hRule="atLeast"/>
        </w:trPr>
        <w:tc>
          <w:tcPr>
            <w:tcW w:w="51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3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41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7"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3）环境温度-20℃条件下蓄电池充放电效率不低于65%，40℃条件下蓄电池充放电效率不低于95%，-20℃至40℃环境下免维护连续工作3年后蓄电池容量衰减不超过30%，正常使用寿命5年，浮充设计寿命不小于8年，80%放电深度的循环次数不大于1220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51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3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41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7"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4）自放电率每月不大于2%，蓄电池采用相互隔离输出方式工作，可多组并联输出，无电池环流，蓄电池外壳无变型、裂纹及污渍；极性正确，正负极性及端子有明显标志，便于连接，蓄电池间接线板、终端连接头进行镀银技术处理、并具有防腐蚀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1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3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41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7"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numPr>
                <w:ilvl w:val="0"/>
                <w:numId w:val="5"/>
              </w:numPr>
              <w:suppressLineNumbers w:val="0"/>
              <w:snapToGrid w:val="0"/>
              <w:spacing w:before="0" w:beforeAutospacing="0" w:after="200" w:afterAutospacing="0" w:line="240" w:lineRule="auto"/>
              <w:ind w:left="220"/>
              <w:jc w:val="both"/>
              <w:textAlignment w:val="center"/>
              <w:rPr>
                <w:rFonts w:hint="eastAsia" w:ascii="宋体" w:eastAsia="宋体" w:cs="宋体"/>
                <w:b w:val="0"/>
                <w:i w:val="0"/>
                <w:caps w:val="0"/>
                <w:color w:val="auto"/>
                <w:spacing w:val="0"/>
                <w:w w:val="100"/>
                <w:kern w:val="0"/>
                <w:sz w:val="21"/>
                <w:szCs w:val="21"/>
                <w:lang w:val="en-US" w:eastAsia="zh-CN" w:bidi="ar-SA"/>
              </w:rPr>
            </w:pPr>
            <w:r>
              <w:rPr>
                <w:rFonts w:hint="eastAsia" w:ascii="宋体" w:eastAsia="宋体" w:cs="宋体"/>
                <w:b w:val="0"/>
                <w:i w:val="0"/>
                <w:caps w:val="0"/>
                <w:color w:val="auto"/>
                <w:spacing w:val="0"/>
                <w:w w:val="100"/>
                <w:kern w:val="0"/>
                <w:sz w:val="21"/>
                <w:szCs w:val="21"/>
                <w:lang w:val="en-US" w:eastAsia="zh-CN" w:bidi="ar-SA"/>
              </w:rPr>
              <w:t>电池与控制器连接部位防水，等级需达到IP67。</w:t>
            </w:r>
          </w:p>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ascii="宋体" w:eastAsia="宋体" w:cs="宋体"/>
                <w:b/>
                <w:bCs/>
                <w:i w:val="0"/>
                <w:caps w:val="0"/>
                <w:color w:val="auto"/>
                <w:spacing w:val="0"/>
                <w:w w:val="100"/>
                <w:kern w:val="0"/>
                <w:sz w:val="21"/>
                <w:szCs w:val="21"/>
                <w:lang w:val="en-US" w:eastAsia="zh-CN" w:bidi="ar-SA"/>
              </w:rPr>
              <w:t>备注：生产厂家参与比选的须</w:t>
            </w:r>
            <w:r>
              <w:rPr>
                <w:rFonts w:hint="eastAsia" w:ascii="宋体" w:eastAsia="宋体" w:cs="宋体"/>
                <w:b/>
                <w:bCs/>
                <w:i w:val="0"/>
                <w:caps w:val="0"/>
                <w:color w:val="auto"/>
                <w:spacing w:val="0"/>
                <w:w w:val="100"/>
                <w:sz w:val="21"/>
                <w:szCs w:val="21"/>
              </w:rPr>
              <w:t>提供省级及以上第三方专业检测机构出具的检测报告</w:t>
            </w:r>
            <w:r>
              <w:rPr>
                <w:rFonts w:ascii="宋体" w:eastAsia="宋体" w:cs="宋体"/>
                <w:b/>
                <w:bCs/>
                <w:i w:val="0"/>
                <w:caps w:val="0"/>
                <w:color w:val="auto"/>
                <w:spacing w:val="0"/>
                <w:w w:val="100"/>
                <w:sz w:val="21"/>
                <w:szCs w:val="21"/>
              </w:rPr>
              <w:t>复印件并加盖生产厂家鲜章；</w:t>
            </w:r>
            <w:r>
              <w:rPr>
                <w:rFonts w:hint="eastAsia" w:ascii="宋体" w:eastAsia="宋体" w:cs="宋体"/>
                <w:b/>
                <w:bCs/>
                <w:i w:val="0"/>
                <w:caps w:val="0"/>
                <w:color w:val="auto"/>
                <w:spacing w:val="0"/>
                <w:w w:val="100"/>
                <w:sz w:val="21"/>
                <w:szCs w:val="21"/>
              </w:rPr>
              <w:t>非生产厂家</w:t>
            </w:r>
            <w:r>
              <w:rPr>
                <w:rFonts w:ascii="宋体" w:eastAsia="宋体" w:cs="宋体"/>
                <w:b/>
                <w:bCs/>
                <w:i w:val="0"/>
                <w:caps w:val="0"/>
                <w:color w:val="auto"/>
                <w:spacing w:val="0"/>
                <w:w w:val="100"/>
                <w:sz w:val="21"/>
                <w:szCs w:val="21"/>
              </w:rPr>
              <w:t>参加比选</w:t>
            </w:r>
            <w:r>
              <w:rPr>
                <w:rFonts w:hint="eastAsia" w:ascii="宋体" w:eastAsia="宋体" w:cs="宋体"/>
                <w:b/>
                <w:bCs/>
                <w:i w:val="0"/>
                <w:caps w:val="0"/>
                <w:color w:val="auto"/>
                <w:spacing w:val="0"/>
                <w:w w:val="100"/>
                <w:sz w:val="21"/>
                <w:szCs w:val="21"/>
              </w:rPr>
              <w:t>的须提供省级及以上第三方专业检测机构出具的检测报告</w:t>
            </w:r>
            <w:r>
              <w:rPr>
                <w:rFonts w:ascii="宋体" w:eastAsia="宋体" w:cs="宋体"/>
                <w:b/>
                <w:bCs/>
                <w:i w:val="0"/>
                <w:caps w:val="0"/>
                <w:color w:val="auto"/>
                <w:spacing w:val="0"/>
                <w:w w:val="100"/>
                <w:sz w:val="21"/>
                <w:szCs w:val="21"/>
              </w:rPr>
              <w:t>复印件并加盖生产厂家鲜章、加盖</w:t>
            </w:r>
            <w:r>
              <w:rPr>
                <w:rFonts w:hint="eastAsia" w:ascii="宋体" w:eastAsia="宋体" w:cs="宋体"/>
                <w:b/>
                <w:bCs/>
                <w:i w:val="0"/>
                <w:caps w:val="0"/>
                <w:color w:val="auto"/>
                <w:spacing w:val="0"/>
                <w:w w:val="100"/>
                <w:sz w:val="21"/>
                <w:szCs w:val="21"/>
              </w:rPr>
              <w:t>生产厂家</w:t>
            </w:r>
            <w:r>
              <w:rPr>
                <w:rFonts w:ascii="宋体" w:eastAsia="宋体" w:cs="宋体"/>
                <w:b/>
                <w:bCs/>
                <w:i w:val="0"/>
                <w:caps w:val="0"/>
                <w:color w:val="auto"/>
                <w:spacing w:val="0"/>
                <w:w w:val="100"/>
                <w:sz w:val="21"/>
                <w:szCs w:val="21"/>
              </w:rPr>
              <w:t>鲜章的</w:t>
            </w:r>
            <w:r>
              <w:rPr>
                <w:rFonts w:hint="eastAsia" w:ascii="宋体" w:eastAsia="宋体" w:cs="宋体"/>
                <w:b/>
                <w:bCs/>
                <w:i w:val="0"/>
                <w:caps w:val="0"/>
                <w:color w:val="auto"/>
                <w:spacing w:val="0"/>
                <w:w w:val="100"/>
                <w:sz w:val="21"/>
                <w:szCs w:val="21"/>
              </w:rPr>
              <w:t>授权书</w:t>
            </w:r>
            <w:r>
              <w:rPr>
                <w:rFonts w:ascii="宋体" w:eastAsia="宋体" w:cs="宋体"/>
                <w:b/>
                <w:bCs/>
                <w:i w:val="0"/>
                <w:caps w:val="0"/>
                <w:color w:val="auto"/>
                <w:spacing w:val="0"/>
                <w:w w:val="100"/>
                <w:sz w:val="21"/>
                <w:szCs w:val="21"/>
              </w:rPr>
              <w:t>复印件。上述检测报告复印件及授权书复印件须装入</w:t>
            </w:r>
            <w:r>
              <w:rPr>
                <w:rFonts w:hint="eastAsia" w:ascii="宋体" w:eastAsia="宋体" w:cs="宋体"/>
                <w:b/>
                <w:bCs/>
                <w:i w:val="0"/>
                <w:caps w:val="0"/>
                <w:color w:val="auto"/>
                <w:spacing w:val="0"/>
                <w:w w:val="100"/>
                <w:sz w:val="21"/>
                <w:szCs w:val="21"/>
              </w:rPr>
              <w:t>“资格审查资料袋”。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510" w:type="dxa"/>
            <w:vMerge w:val="restart"/>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3</w:t>
            </w:r>
          </w:p>
        </w:tc>
        <w:tc>
          <w:tcPr>
            <w:tcW w:w="93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控制器</w:t>
            </w:r>
          </w:p>
        </w:tc>
        <w:tc>
          <w:tcPr>
            <w:tcW w:w="141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ind w:firstLine="420" w:firstLineChars="200"/>
              <w:jc w:val="both"/>
              <w:textAlignment w:val="center"/>
              <w:rPr>
                <w:rFonts w:hint="eastAsia"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val="en-US" w:eastAsia="zh-CN"/>
              </w:rPr>
              <w:t>根据</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val="en-US" w:eastAsia="zh-CN"/>
              </w:rPr>
              <w:t>报数</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sz w:val="21"/>
                <w:szCs w:val="21"/>
                <w:lang w:val="en-US" w:eastAsia="zh-CN"/>
              </w:rPr>
              <w:t>确定</w:t>
            </w:r>
          </w:p>
        </w:tc>
        <w:tc>
          <w:tcPr>
            <w:tcW w:w="6887"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（1）输出电压：3V2.5A，输入电压：DC3V-7V，空载损耗：不超过其额定充电电流的0.5%，最大输出功率：30W以上；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1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3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41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7"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（2）工作环境温度：-35--60°C；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5" w:hRule="atLeast"/>
        </w:trPr>
        <w:tc>
          <w:tcPr>
            <w:tcW w:w="51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3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41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7"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3）充电模式：MCT模式（追踪电池板最大电流），工作模式：光控+时控，三时段任意调节电流，参数设置：电池充满断开点电压：14.5V以下，电池欠压断开点电压：欠压保护电压为11.0V，外壳材料：工业铸铝防护等级：根据国标4208-2208标准检测全防水IP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5" w:hRule="atLeast"/>
        </w:trPr>
        <w:tc>
          <w:tcPr>
            <w:tcW w:w="51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3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41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7"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（4）具备蓄电池保护功能，太阳能光伏板保护功能，过流保护，过压保护，欠压保护，反接保护，充放电控制，智能节电。一体化设计：控制恒流一体化设计，抗阴雨天数达30天以上；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51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3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41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7"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numPr>
                <w:ilvl w:val="0"/>
                <w:numId w:val="5"/>
              </w:numPr>
              <w:snapToGrid w:val="0"/>
              <w:spacing w:before="0" w:beforeAutospacing="0" w:after="200" w:afterAutospacing="0" w:line="400" w:lineRule="exact"/>
              <w:ind w:left="220" w:firstLine="0"/>
              <w:textAlignment w:val="baseline"/>
              <w:rPr>
                <w:rFonts w:hint="eastAsia" w:ascii="宋体" w:eastAsia="宋体" w:cs="宋体"/>
                <w:b w:val="0"/>
                <w:i w:val="0"/>
                <w:caps w:val="0"/>
                <w:color w:val="auto"/>
                <w:spacing w:val="0"/>
                <w:w w:val="100"/>
                <w:kern w:val="0"/>
                <w:sz w:val="21"/>
                <w:szCs w:val="21"/>
                <w:lang w:val="en-US" w:eastAsia="zh-CN" w:bidi="ar-SA"/>
              </w:rPr>
            </w:pPr>
            <w:r>
              <w:rPr>
                <w:rFonts w:hint="eastAsia" w:ascii="宋体" w:eastAsia="宋体" w:cs="宋体"/>
                <w:b w:val="0"/>
                <w:i w:val="0"/>
                <w:caps w:val="0"/>
                <w:color w:val="auto"/>
                <w:spacing w:val="0"/>
                <w:w w:val="100"/>
                <w:kern w:val="0"/>
                <w:sz w:val="21"/>
                <w:szCs w:val="21"/>
                <w:lang w:val="en-US" w:eastAsia="zh-CN" w:bidi="ar-SA"/>
              </w:rPr>
              <w:t>一体化设计：控制恒流一体化设计，抗阴雨天数达30天以上；</w:t>
            </w:r>
          </w:p>
          <w:p>
            <w:pPr>
              <w:snapToGrid w:val="0"/>
              <w:spacing w:before="0" w:beforeAutospacing="0" w:after="200" w:afterAutospacing="0" w:line="400" w:lineRule="exact"/>
              <w:textAlignment w:val="baseline"/>
              <w:rPr>
                <w:rFonts w:hint="eastAsia" w:ascii="宋体" w:eastAsia="宋体" w:cs="宋体"/>
                <w:b w:val="0"/>
                <w:i w:val="0"/>
                <w:caps w:val="0"/>
                <w:color w:val="auto"/>
                <w:spacing w:val="0"/>
                <w:w w:val="100"/>
                <w:sz w:val="21"/>
                <w:szCs w:val="21"/>
              </w:rPr>
            </w:pPr>
            <w:r>
              <w:rPr>
                <w:rFonts w:ascii="宋体" w:eastAsia="宋体" w:cs="宋体"/>
                <w:b/>
                <w:bCs/>
                <w:i w:val="0"/>
                <w:caps w:val="0"/>
                <w:color w:val="auto"/>
                <w:spacing w:val="0"/>
                <w:w w:val="100"/>
                <w:kern w:val="0"/>
                <w:sz w:val="21"/>
                <w:szCs w:val="21"/>
                <w:lang w:val="en-US" w:eastAsia="zh-CN" w:bidi="ar-SA"/>
              </w:rPr>
              <w:t>备注：生产厂家参与比选的须</w:t>
            </w:r>
            <w:r>
              <w:rPr>
                <w:rFonts w:hint="eastAsia" w:ascii="宋体" w:eastAsia="宋体" w:cs="宋体"/>
                <w:b/>
                <w:bCs/>
                <w:i w:val="0"/>
                <w:caps w:val="0"/>
                <w:color w:val="auto"/>
                <w:spacing w:val="0"/>
                <w:w w:val="100"/>
                <w:sz w:val="21"/>
                <w:szCs w:val="21"/>
              </w:rPr>
              <w:t>提供省级及以上第三方专业检测机构出具的检测报告</w:t>
            </w:r>
            <w:r>
              <w:rPr>
                <w:rFonts w:ascii="宋体" w:eastAsia="宋体" w:cs="宋体"/>
                <w:b/>
                <w:bCs/>
                <w:i w:val="0"/>
                <w:caps w:val="0"/>
                <w:color w:val="auto"/>
                <w:spacing w:val="0"/>
                <w:w w:val="100"/>
                <w:sz w:val="21"/>
                <w:szCs w:val="21"/>
              </w:rPr>
              <w:t>复印件并加盖生产厂家鲜章；</w:t>
            </w:r>
            <w:r>
              <w:rPr>
                <w:rFonts w:hint="eastAsia" w:ascii="宋体" w:eastAsia="宋体" w:cs="宋体"/>
                <w:b/>
                <w:bCs/>
                <w:i w:val="0"/>
                <w:caps w:val="0"/>
                <w:color w:val="auto"/>
                <w:spacing w:val="0"/>
                <w:w w:val="100"/>
                <w:sz w:val="21"/>
                <w:szCs w:val="21"/>
              </w:rPr>
              <w:t>非生产厂家</w:t>
            </w:r>
            <w:r>
              <w:rPr>
                <w:rFonts w:ascii="宋体" w:eastAsia="宋体" w:cs="宋体"/>
                <w:b/>
                <w:bCs/>
                <w:i w:val="0"/>
                <w:caps w:val="0"/>
                <w:color w:val="auto"/>
                <w:spacing w:val="0"/>
                <w:w w:val="100"/>
                <w:sz w:val="21"/>
                <w:szCs w:val="21"/>
              </w:rPr>
              <w:t>参加比选</w:t>
            </w:r>
            <w:r>
              <w:rPr>
                <w:rFonts w:hint="eastAsia" w:ascii="宋体" w:eastAsia="宋体" w:cs="宋体"/>
                <w:b/>
                <w:bCs/>
                <w:i w:val="0"/>
                <w:caps w:val="0"/>
                <w:color w:val="auto"/>
                <w:spacing w:val="0"/>
                <w:w w:val="100"/>
                <w:sz w:val="21"/>
                <w:szCs w:val="21"/>
              </w:rPr>
              <w:t>的须提供省级及以上第三方专业检测机构出具的检测报告</w:t>
            </w:r>
            <w:r>
              <w:rPr>
                <w:rFonts w:ascii="宋体" w:eastAsia="宋体" w:cs="宋体"/>
                <w:b/>
                <w:bCs/>
                <w:i w:val="0"/>
                <w:caps w:val="0"/>
                <w:color w:val="auto"/>
                <w:spacing w:val="0"/>
                <w:w w:val="100"/>
                <w:sz w:val="21"/>
                <w:szCs w:val="21"/>
              </w:rPr>
              <w:t>复印件并加盖生产厂家鲜章、加盖</w:t>
            </w:r>
            <w:r>
              <w:rPr>
                <w:rFonts w:hint="eastAsia" w:ascii="宋体" w:eastAsia="宋体" w:cs="宋体"/>
                <w:b/>
                <w:bCs/>
                <w:i w:val="0"/>
                <w:caps w:val="0"/>
                <w:color w:val="auto"/>
                <w:spacing w:val="0"/>
                <w:w w:val="100"/>
                <w:sz w:val="21"/>
                <w:szCs w:val="21"/>
              </w:rPr>
              <w:t>生产厂家</w:t>
            </w:r>
            <w:r>
              <w:rPr>
                <w:rFonts w:ascii="宋体" w:eastAsia="宋体" w:cs="宋体"/>
                <w:b/>
                <w:bCs/>
                <w:i w:val="0"/>
                <w:caps w:val="0"/>
                <w:color w:val="auto"/>
                <w:spacing w:val="0"/>
                <w:w w:val="100"/>
                <w:sz w:val="21"/>
                <w:szCs w:val="21"/>
              </w:rPr>
              <w:t>鲜章的</w:t>
            </w:r>
            <w:r>
              <w:rPr>
                <w:rFonts w:hint="eastAsia" w:ascii="宋体" w:eastAsia="宋体" w:cs="宋体"/>
                <w:b/>
                <w:bCs/>
                <w:i w:val="0"/>
                <w:caps w:val="0"/>
                <w:color w:val="auto"/>
                <w:spacing w:val="0"/>
                <w:w w:val="100"/>
                <w:sz w:val="21"/>
                <w:szCs w:val="21"/>
              </w:rPr>
              <w:t>授权书</w:t>
            </w:r>
            <w:r>
              <w:rPr>
                <w:rFonts w:ascii="宋体" w:eastAsia="宋体" w:cs="宋体"/>
                <w:b/>
                <w:bCs/>
                <w:i w:val="0"/>
                <w:caps w:val="0"/>
                <w:color w:val="auto"/>
                <w:spacing w:val="0"/>
                <w:w w:val="100"/>
                <w:sz w:val="21"/>
                <w:szCs w:val="21"/>
              </w:rPr>
              <w:t>复印件。上述检测报告复印件及授权书复印件须装入</w:t>
            </w:r>
            <w:r>
              <w:rPr>
                <w:rFonts w:hint="eastAsia" w:ascii="宋体" w:eastAsia="宋体" w:cs="宋体"/>
                <w:b/>
                <w:bCs/>
                <w:i w:val="0"/>
                <w:caps w:val="0"/>
                <w:color w:val="auto"/>
                <w:spacing w:val="0"/>
                <w:w w:val="100"/>
                <w:sz w:val="21"/>
                <w:szCs w:val="21"/>
              </w:rPr>
              <w:t>“资格审查资料袋”。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10" w:type="dxa"/>
            <w:vMerge w:val="restart"/>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4</w:t>
            </w:r>
          </w:p>
        </w:tc>
        <w:tc>
          <w:tcPr>
            <w:tcW w:w="93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基础笼</w:t>
            </w:r>
          </w:p>
        </w:tc>
        <w:tc>
          <w:tcPr>
            <w:tcW w:w="141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ind w:firstLine="420" w:firstLineChars="200"/>
              <w:jc w:val="both"/>
              <w:textAlignment w:val="center"/>
              <w:rPr>
                <w:rFonts w:hint="eastAsia"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val="en-US" w:eastAsia="zh-CN"/>
              </w:rPr>
              <w:t>根据</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val="en-US" w:eastAsia="zh-CN"/>
              </w:rPr>
              <w:t>报数</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sz w:val="21"/>
                <w:szCs w:val="21"/>
                <w:lang w:val="en-US" w:eastAsia="zh-CN"/>
              </w:rPr>
              <w:t>确定</w:t>
            </w:r>
          </w:p>
        </w:tc>
        <w:tc>
          <w:tcPr>
            <w:tcW w:w="6887" w:type="dxa"/>
            <w:tcBorders>
              <w:top w:val="nil"/>
              <w:left w:val="nil"/>
              <w:bottom w:val="nil"/>
              <w:right w:val="single" w:color="000000" w:sz="8" w:space="0"/>
              <w:tl2br w:val="nil"/>
              <w:tr2bl w:val="nil"/>
            </w:tcBorders>
            <w:tcMar>
              <w:top w:w="15" w:type="dxa"/>
              <w:left w:w="15" w:type="dxa"/>
              <w:right w:w="15" w:type="dxa"/>
            </w:tcMar>
          </w:tcPr>
          <w:p>
            <w:pPr>
              <w:keepLines w:val="0"/>
              <w:widowControl/>
              <w:suppressLineNumbers w:val="0"/>
              <w:snapToGrid w:val="0"/>
              <w:spacing w:before="0" w:beforeAutospacing="0" w:after="200" w:afterAutospacing="0" w:line="240" w:lineRule="auto"/>
              <w:jc w:val="both"/>
              <w:textAlignment w:val="top"/>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（1）规格： m16 圆钢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1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3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41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7" w:type="dxa"/>
            <w:tcBorders>
              <w:top w:val="nil"/>
              <w:left w:val="nil"/>
              <w:bottom w:val="nil"/>
              <w:right w:val="single" w:color="000000" w:sz="8" w:space="0"/>
              <w:tl2br w:val="nil"/>
              <w:tr2bl w:val="nil"/>
            </w:tcBorders>
            <w:tcMar>
              <w:top w:w="15" w:type="dxa"/>
              <w:left w:w="15" w:type="dxa"/>
              <w:right w:w="15" w:type="dxa"/>
            </w:tcMar>
          </w:tcPr>
          <w:p>
            <w:pPr>
              <w:keepLines w:val="0"/>
              <w:widowControl/>
              <w:suppressLineNumbers w:val="0"/>
              <w:snapToGrid w:val="0"/>
              <w:spacing w:before="0" w:beforeAutospacing="0" w:after="200" w:afterAutospacing="0" w:line="240" w:lineRule="auto"/>
              <w:jc w:val="both"/>
              <w:textAlignment w:val="top"/>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（2）采用焊接方式制造；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51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3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41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7" w:type="dxa"/>
            <w:tcBorders>
              <w:top w:val="nil"/>
              <w:left w:val="nil"/>
              <w:bottom w:val="nil"/>
              <w:right w:val="single" w:color="000000" w:sz="8" w:space="0"/>
              <w:tl2br w:val="nil"/>
              <w:tr2bl w:val="nil"/>
            </w:tcBorders>
            <w:tcMar>
              <w:top w:w="15" w:type="dxa"/>
              <w:left w:w="15" w:type="dxa"/>
              <w:right w:w="15" w:type="dxa"/>
            </w:tcMar>
          </w:tcPr>
          <w:p>
            <w:pPr>
              <w:keepLines w:val="0"/>
              <w:widowControl/>
              <w:suppressLineNumbers w:val="0"/>
              <w:snapToGrid w:val="0"/>
              <w:spacing w:before="0" w:beforeAutospacing="0" w:after="200" w:afterAutospacing="0" w:line="240" w:lineRule="auto"/>
              <w:jc w:val="both"/>
              <w:textAlignment w:val="top"/>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（3）采用C25混凝土浇筑，使用寿命20年以上。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1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3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41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7" w:type="dxa"/>
            <w:tcBorders>
              <w:top w:val="nil"/>
              <w:left w:val="nil"/>
              <w:bottom w:val="single" w:color="000000" w:sz="8" w:space="0"/>
              <w:right w:val="single" w:color="000000" w:sz="8" w:space="0"/>
              <w:tl2br w:val="nil"/>
              <w:tr2bl w:val="nil"/>
            </w:tcBorders>
            <w:tcMar>
              <w:top w:w="15" w:type="dxa"/>
              <w:left w:w="15" w:type="dxa"/>
              <w:right w:w="15" w:type="dxa"/>
            </w:tcMar>
          </w:tcPr>
          <w:p>
            <w:pPr>
              <w:keepLines w:val="0"/>
              <w:widowControl/>
              <w:suppressLineNumbers w:val="0"/>
              <w:snapToGrid w:val="0"/>
              <w:spacing w:before="0" w:beforeAutospacing="0" w:after="200" w:afterAutospacing="0" w:line="240" w:lineRule="auto"/>
              <w:jc w:val="both"/>
              <w:textAlignment w:val="top"/>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（4）抗风等级：12级以上。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510" w:type="dxa"/>
            <w:vMerge w:val="restart"/>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5</w:t>
            </w:r>
          </w:p>
        </w:tc>
        <w:tc>
          <w:tcPr>
            <w:tcW w:w="93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电缆线</w:t>
            </w:r>
          </w:p>
        </w:tc>
        <w:tc>
          <w:tcPr>
            <w:tcW w:w="141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kern w:val="0"/>
                <w:sz w:val="21"/>
                <w:szCs w:val="21"/>
                <w:lang w:val="en-US" w:eastAsia="zh-CN" w:bidi="ar-SA"/>
              </w:rPr>
            </w:pPr>
            <w:r>
              <w:rPr>
                <w:rFonts w:hint="eastAsia" w:ascii="宋体" w:eastAsia="宋体" w:cs="宋体"/>
                <w:b w:val="0"/>
                <w:i w:val="0"/>
                <w:caps w:val="0"/>
                <w:color w:val="auto"/>
                <w:spacing w:val="0"/>
                <w:w w:val="100"/>
                <w:kern w:val="0"/>
                <w:sz w:val="21"/>
                <w:szCs w:val="21"/>
                <w:lang w:val="en-US" w:eastAsia="zh-CN" w:bidi="ar-SA"/>
              </w:rPr>
              <w:t>根据</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kern w:val="0"/>
                <w:sz w:val="21"/>
                <w:szCs w:val="21"/>
                <w:lang w:val="en-US" w:eastAsia="zh-CN" w:bidi="ar-SA"/>
              </w:rPr>
            </w:pPr>
            <w:r>
              <w:rPr>
                <w:rFonts w:hint="eastAsia" w:ascii="宋体" w:eastAsia="宋体" w:cs="宋体"/>
                <w:b w:val="0"/>
                <w:i w:val="0"/>
                <w:caps w:val="0"/>
                <w:color w:val="auto"/>
                <w:spacing w:val="0"/>
                <w:w w:val="100"/>
                <w:kern w:val="0"/>
                <w:sz w:val="21"/>
                <w:szCs w:val="21"/>
                <w:lang w:val="en-US" w:eastAsia="zh-CN" w:bidi="ar-SA"/>
              </w:rPr>
              <w:t>实际</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需求</w:t>
            </w:r>
          </w:p>
        </w:tc>
        <w:tc>
          <w:tcPr>
            <w:tcW w:w="6887" w:type="dxa"/>
            <w:tcBorders>
              <w:top w:val="nil"/>
              <w:left w:val="nil"/>
              <w:bottom w:val="nil"/>
              <w:right w:val="single" w:color="000000" w:sz="8" w:space="0"/>
              <w:tl2br w:val="nil"/>
              <w:tr2bl w:val="nil"/>
            </w:tcBorders>
            <w:tcMar>
              <w:top w:w="15" w:type="dxa"/>
              <w:left w:w="15" w:type="dxa"/>
              <w:right w:w="15" w:type="dxa"/>
            </w:tcMar>
          </w:tcPr>
          <w:p>
            <w:pPr>
              <w:keepLines w:val="0"/>
              <w:widowControl/>
              <w:suppressLineNumbers w:val="0"/>
              <w:snapToGrid w:val="0"/>
              <w:spacing w:before="0" w:beforeAutospacing="0" w:after="200" w:afterAutospacing="0" w:line="240" w:lineRule="auto"/>
              <w:jc w:val="both"/>
              <w:textAlignment w:val="top"/>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（1）类型：BV-105铜芯聚氯乙烯绝缘。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51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3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41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7" w:type="dxa"/>
            <w:tcBorders>
              <w:top w:val="nil"/>
              <w:left w:val="nil"/>
              <w:bottom w:val="single" w:color="000000" w:sz="8" w:space="0"/>
              <w:right w:val="single" w:color="000000" w:sz="8" w:space="0"/>
              <w:tl2br w:val="nil"/>
              <w:tr2bl w:val="nil"/>
            </w:tcBorders>
            <w:tcMar>
              <w:top w:w="15" w:type="dxa"/>
              <w:left w:w="15" w:type="dxa"/>
              <w:right w:w="15" w:type="dxa"/>
            </w:tcMar>
          </w:tcPr>
          <w:p>
            <w:pPr>
              <w:keepLines w:val="0"/>
              <w:widowControl/>
              <w:suppressLineNumbers w:val="0"/>
              <w:snapToGrid w:val="0"/>
              <w:spacing w:before="0" w:beforeAutospacing="0" w:after="200" w:afterAutospacing="0" w:line="240" w:lineRule="auto"/>
              <w:jc w:val="both"/>
              <w:textAlignment w:val="top"/>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（2）电线规格：国标2.5mm</w:t>
            </w:r>
            <w:r>
              <w:rPr>
                <w:rStyle w:val="14"/>
                <w:rFonts w:ascii="宋体" w:eastAsia="宋体" w:cs="宋体"/>
                <w:b w:val="0"/>
                <w:i w:val="0"/>
                <w:caps w:val="0"/>
                <w:color w:val="auto"/>
                <w:spacing w:val="0"/>
                <w:w w:val="100"/>
                <w:sz w:val="21"/>
                <w:vertAlign w:val="superscript"/>
                <w:lang w:val="en-US" w:eastAsia="zh-CN" w:bidi="ar-SA"/>
              </w:rPr>
              <w:t>2</w:t>
            </w:r>
            <w:r>
              <w:rPr>
                <w:rStyle w:val="15"/>
                <w:rFonts w:ascii="宋体" w:eastAsia="宋体" w:cs="宋体"/>
                <w:b w:val="0"/>
                <w:i w:val="0"/>
                <w:caps w:val="0"/>
                <w:color w:val="auto"/>
                <w:spacing w:val="0"/>
                <w:w w:val="100"/>
                <w:sz w:val="21"/>
                <w:lang w:val="en-US" w:eastAsia="zh-CN" w:bidi="ar-SA"/>
              </w:rPr>
              <w:t xml:space="preserve"> /1.5mm</w:t>
            </w:r>
            <w:r>
              <w:rPr>
                <w:rStyle w:val="14"/>
                <w:rFonts w:ascii="宋体" w:eastAsia="宋体" w:cs="宋体"/>
                <w:b w:val="0"/>
                <w:i w:val="0"/>
                <w:caps w:val="0"/>
                <w:color w:val="auto"/>
                <w:spacing w:val="0"/>
                <w:w w:val="100"/>
                <w:sz w:val="21"/>
                <w:vertAlign w:val="superscript"/>
                <w:lang w:val="en-US" w:eastAsia="zh-CN" w:bidi="ar-SA"/>
              </w:rPr>
              <w:t>2</w:t>
            </w:r>
            <w:r>
              <w:rPr>
                <w:rStyle w:val="15"/>
                <w:rFonts w:ascii="宋体" w:eastAsia="宋体" w:cs="宋体"/>
                <w:b w:val="0"/>
                <w:i w:val="0"/>
                <w:caps w:val="0"/>
                <w:color w:val="auto"/>
                <w:spacing w:val="0"/>
                <w:w w:val="100"/>
                <w:sz w:val="21"/>
                <w:lang w:val="en-US" w:eastAsia="zh-CN" w:bidi="ar-SA"/>
              </w:rPr>
              <w:t>（太阳能电池组件至控制器连线规格2.5mm</w:t>
            </w:r>
            <w:r>
              <w:rPr>
                <w:rStyle w:val="14"/>
                <w:rFonts w:ascii="宋体" w:eastAsia="宋体" w:cs="宋体"/>
                <w:b w:val="0"/>
                <w:i w:val="0"/>
                <w:caps w:val="0"/>
                <w:color w:val="auto"/>
                <w:spacing w:val="0"/>
                <w:w w:val="100"/>
                <w:sz w:val="21"/>
                <w:vertAlign w:val="superscript"/>
                <w:lang w:val="en-US" w:eastAsia="zh-CN" w:bidi="ar-SA"/>
              </w:rPr>
              <w:t>2</w:t>
            </w:r>
            <w:r>
              <w:rPr>
                <w:rStyle w:val="15"/>
                <w:rFonts w:ascii="宋体" w:eastAsia="宋体" w:cs="宋体"/>
                <w:b w:val="0"/>
                <w:i w:val="0"/>
                <w:caps w:val="0"/>
                <w:color w:val="auto"/>
                <w:spacing w:val="0"/>
                <w:w w:val="100"/>
                <w:sz w:val="21"/>
                <w:lang w:val="en-US" w:eastAsia="zh-CN" w:bidi="ar-SA"/>
              </w:rPr>
              <w:t>，光源至控制器连线规格1.5mm</w:t>
            </w:r>
            <w:r>
              <w:rPr>
                <w:rStyle w:val="14"/>
                <w:rFonts w:ascii="宋体" w:eastAsia="宋体" w:cs="宋体"/>
                <w:b w:val="0"/>
                <w:i w:val="0"/>
                <w:caps w:val="0"/>
                <w:color w:val="auto"/>
                <w:spacing w:val="0"/>
                <w:w w:val="100"/>
                <w:sz w:val="21"/>
                <w:vertAlign w:val="superscript"/>
                <w:lang w:val="en-US" w:eastAsia="zh-CN" w:bidi="ar-SA"/>
              </w:rPr>
              <w:t>2</w:t>
            </w:r>
            <w:r>
              <w:rPr>
                <w:rStyle w:val="15"/>
                <w:rFonts w:ascii="宋体" w:eastAsia="宋体" w:cs="宋体"/>
                <w:b w:val="0"/>
                <w:i w:val="0"/>
                <w:caps w:val="0"/>
                <w:color w:val="auto"/>
                <w:spacing w:val="0"/>
                <w:w w:val="100"/>
                <w:sz w:val="21"/>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0" w:hRule="atLeast"/>
        </w:trPr>
        <w:tc>
          <w:tcPr>
            <w:tcW w:w="510" w:type="dxa"/>
            <w:vMerge w:val="restart"/>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6</w:t>
            </w:r>
          </w:p>
        </w:tc>
        <w:tc>
          <w:tcPr>
            <w:tcW w:w="93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LED灯具及光源</w:t>
            </w:r>
          </w:p>
        </w:tc>
        <w:tc>
          <w:tcPr>
            <w:tcW w:w="141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ind w:firstLine="420" w:firstLineChars="200"/>
              <w:jc w:val="both"/>
              <w:textAlignment w:val="center"/>
              <w:rPr>
                <w:rFonts w:hint="eastAsia"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val="en-US" w:eastAsia="zh-CN"/>
              </w:rPr>
              <w:t>根据</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val="en-US" w:eastAsia="zh-CN"/>
              </w:rPr>
              <w:t>报数</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sz w:val="21"/>
                <w:szCs w:val="21"/>
                <w:lang w:val="en-US" w:eastAsia="zh-CN"/>
              </w:rPr>
              <w:t>确定</w:t>
            </w:r>
          </w:p>
        </w:tc>
        <w:tc>
          <w:tcPr>
            <w:tcW w:w="6887"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（1）光源:DC30V/串,光源:LED</w:t>
            </w:r>
            <w:r>
              <w:rPr>
                <w:rFonts w:hint="eastAsia" w:ascii="宋体" w:eastAsia="宋体" w:cs="宋体"/>
                <w:b/>
                <w:bCs/>
                <w:i w:val="0"/>
                <w:caps w:val="0"/>
                <w:color w:val="auto"/>
                <w:spacing w:val="0"/>
                <w:w w:val="100"/>
                <w:kern w:val="0"/>
                <w:sz w:val="21"/>
                <w:szCs w:val="21"/>
                <w:lang w:val="en-US" w:eastAsia="zh-CN" w:bidi="ar-SA"/>
              </w:rPr>
              <w:t>80</w:t>
            </w:r>
            <w:r>
              <w:rPr>
                <w:rFonts w:hint="eastAsia" w:ascii="宋体" w:eastAsia="宋体" w:cs="宋体"/>
                <w:b w:val="0"/>
                <w:i w:val="0"/>
                <w:caps w:val="0"/>
                <w:color w:val="auto"/>
                <w:spacing w:val="0"/>
                <w:w w:val="100"/>
                <w:kern w:val="0"/>
                <w:sz w:val="21"/>
                <w:szCs w:val="21"/>
                <w:lang w:val="en-US" w:eastAsia="zh-CN" w:bidi="ar-SA"/>
              </w:rPr>
              <w:t>W, 采用普瑞芯片封装集成LED光源，全反射二次光学透镜配光设计，高纯铝铝基板。优质铝压铸制造，喷塑，钢化玻璃灯罩LED结温:&lt;60℃，LED发光效率:&gt;120lm/w，初始光通量:3600lm，灯具出光效率:&gt;140lm/w，色温:6000k，显色性:Ｒa&gt;75%，功率因素:&gt;0.95，总谐波失真:&l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51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3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41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7"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left"/>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（2）灯具采用优质铝压铸制造，喷塑，优质散热，光源可模组式增加光源功率；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1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3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41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7"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(3)工作环境温度:-40℃～+50℃；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1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3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41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7"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(4) 配光曲线:蝙蝠翼形；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trPr>
        <w:tc>
          <w:tcPr>
            <w:tcW w:w="51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3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41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7"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（5）光斑呈4:1长方形，单灯光斑不低于300平方，中心照度不低于35LUX，横向照度14米处不低于15LUX，纵向照度7米处不低于15LUX，蝙蝠翼型远场角度分布。寿命大于5万小时以上；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51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3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41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7"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（6）外观颜色应采用当地市政委指定的颜色或建设方指定的其他颜色，LED光源防护等级：IP67；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1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3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41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7"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numPr>
                <w:ilvl w:val="0"/>
                <w:numId w:val="5"/>
              </w:numPr>
              <w:suppressLineNumbers w:val="0"/>
              <w:snapToGrid w:val="0"/>
              <w:spacing w:before="0" w:beforeAutospacing="0" w:after="200" w:afterAutospacing="0" w:line="240" w:lineRule="auto"/>
              <w:ind w:left="220" w:leftChars="0" w:firstLine="0" w:firstLineChars="0"/>
              <w:jc w:val="both"/>
              <w:textAlignment w:val="center"/>
              <w:rPr>
                <w:rFonts w:hint="eastAsia"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eastAsia="zh-CN"/>
              </w:rPr>
              <w:t>所有灯具电源效率不低于</w:t>
            </w:r>
            <w:r>
              <w:rPr>
                <w:rFonts w:hint="eastAsia" w:ascii="宋体" w:eastAsia="宋体" w:cs="宋体"/>
                <w:b w:val="0"/>
                <w:i w:val="0"/>
                <w:caps w:val="0"/>
                <w:color w:val="auto"/>
                <w:spacing w:val="0"/>
                <w:w w:val="100"/>
                <w:sz w:val="21"/>
                <w:szCs w:val="21"/>
                <w:lang w:val="en-US" w:eastAsia="zh-CN"/>
              </w:rPr>
              <w:t>80%，灯具采用太阳能灯具。</w:t>
            </w:r>
          </w:p>
          <w:p>
            <w:pPr>
              <w:keepLines w:val="0"/>
              <w:widowControl/>
              <w:numPr>
                <w:ilvl w:val="0"/>
                <w:numId w:val="5"/>
              </w:numPr>
              <w:suppressLineNumbers w:val="0"/>
              <w:snapToGrid w:val="0"/>
              <w:spacing w:before="0" w:beforeAutospacing="0" w:after="200" w:afterAutospacing="0" w:line="240" w:lineRule="auto"/>
              <w:ind w:left="220" w:leftChars="0" w:firstLine="0" w:firstLineChars="0"/>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抗风指数:12级。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510" w:type="dxa"/>
            <w:vMerge w:val="restart"/>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7</w:t>
            </w:r>
          </w:p>
        </w:tc>
        <w:tc>
          <w:tcPr>
            <w:tcW w:w="93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灯杆（含预埋钢件）</w:t>
            </w:r>
          </w:p>
        </w:tc>
        <w:tc>
          <w:tcPr>
            <w:tcW w:w="141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ind w:firstLine="420" w:firstLineChars="200"/>
              <w:jc w:val="both"/>
              <w:textAlignment w:val="center"/>
              <w:rPr>
                <w:rFonts w:hint="eastAsia"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val="en-US" w:eastAsia="zh-CN"/>
              </w:rPr>
              <w:t>根据</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val="en-US" w:eastAsia="zh-CN"/>
              </w:rPr>
              <w:t>报数</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sz w:val="21"/>
                <w:szCs w:val="21"/>
                <w:lang w:val="en-US" w:eastAsia="zh-CN"/>
              </w:rPr>
              <w:t>确定</w:t>
            </w:r>
          </w:p>
        </w:tc>
        <w:tc>
          <w:tcPr>
            <w:tcW w:w="6887"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（1）尺寸：壁厚国标3mm（不含镀锌层）。整灯基脚紧固螺栓、螺母规格16mm（国标）；</w:t>
            </w:r>
            <w:r>
              <w:rPr>
                <w:rFonts w:hint="eastAsia" w:ascii="宋体" w:hAnsi="宋体" w:cs="宋体"/>
                <w:b w:val="0"/>
                <w:i w:val="0"/>
                <w:caps w:val="0"/>
                <w:color w:val="auto"/>
                <w:spacing w:val="0"/>
                <w:w w:val="100"/>
                <w:kern w:val="0"/>
                <w:sz w:val="21"/>
                <w:szCs w:val="21"/>
                <w:lang w:val="en-US" w:eastAsia="zh-CN"/>
              </w:rPr>
              <w:t>上口径≥70</w:t>
            </w:r>
            <w:r>
              <w:rPr>
                <w:rFonts w:hint="eastAsia" w:ascii="宋体" w:eastAsia="宋体" w:cs="宋体"/>
                <w:b w:val="0"/>
                <w:i w:val="0"/>
                <w:caps w:val="0"/>
                <w:color w:val="auto"/>
                <w:spacing w:val="0"/>
                <w:w w:val="100"/>
                <w:kern w:val="0"/>
                <w:sz w:val="21"/>
                <w:szCs w:val="21"/>
                <w:lang w:val="en-US" w:eastAsia="zh-CN"/>
              </w:rPr>
              <w:t>mm</w:t>
            </w:r>
            <w:r>
              <w:rPr>
                <w:rFonts w:hint="eastAsia" w:ascii="宋体" w:hAnsi="宋体" w:cs="宋体"/>
                <w:b w:val="0"/>
                <w:i w:val="0"/>
                <w:caps w:val="0"/>
                <w:color w:val="auto"/>
                <w:spacing w:val="0"/>
                <w:w w:val="100"/>
                <w:kern w:val="0"/>
                <w:sz w:val="21"/>
                <w:szCs w:val="21"/>
                <w:lang w:val="en-US" w:eastAsia="zh-CN"/>
              </w:rPr>
              <w:t>，下口径≥160</w:t>
            </w:r>
            <w:r>
              <w:rPr>
                <w:rFonts w:hint="eastAsia" w:ascii="宋体" w:eastAsia="宋体" w:cs="宋体"/>
                <w:b w:val="0"/>
                <w:i w:val="0"/>
                <w:caps w:val="0"/>
                <w:color w:val="auto"/>
                <w:spacing w:val="0"/>
                <w:w w:val="100"/>
                <w:kern w:val="0"/>
                <w:sz w:val="21"/>
                <w:szCs w:val="21"/>
                <w:lang w:val="en-US" w:eastAsia="zh-CN"/>
              </w:rPr>
              <w:t>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trPr>
        <w:tc>
          <w:tcPr>
            <w:tcW w:w="51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3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41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7" w:type="dxa"/>
            <w:tcBorders>
              <w:top w:val="nil"/>
              <w:left w:val="nil"/>
              <w:bottom w:val="nil"/>
              <w:right w:val="single" w:color="000000" w:sz="8" w:space="0"/>
              <w:tl2br w:val="nil"/>
              <w:tr2bl w:val="nil"/>
            </w:tcBorders>
            <w:tcMar>
              <w:top w:w="15" w:type="dxa"/>
              <w:left w:w="15" w:type="dxa"/>
              <w:right w:w="15" w:type="dxa"/>
            </w:tcMar>
            <w:vAlign w:val="center"/>
          </w:tcPr>
          <w:p>
            <w:pPr>
              <w:numPr>
                <w:ilvl w:val="0"/>
                <w:numId w:val="2"/>
              </w:numPr>
              <w:snapToGrid w:val="0"/>
              <w:spacing w:before="0" w:beforeAutospacing="0" w:after="200" w:afterAutospacing="0" w:line="400" w:lineRule="exact"/>
              <w:ind w:left="0" w:firstLine="0"/>
              <w:textAlignment w:val="baseline"/>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（2）灯杆采用优质钢（Q235）制造,主体杆呈圆锥形；灯杆表面热镀锌处理后表面聚脂粉体涂装（白色），制贴整灯生产厂家商标；标注生产日期，灯杆含太阳能电池板支架及灯臂；其制作应符合相应行业标准。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1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3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41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7"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（3）整灯总高度大于9m，灯杆净高度≥9m，灯源离地高度≥8.5m；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51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3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41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7"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（4）主体杆采用大型折弯机一次成型，焊缝须平整光滑，灯杆套接方式采用穿钉加顶丝固定；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1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3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41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7"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（5）灯杆设计寿命大于20年；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51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3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41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7"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pStyle w:val="13"/>
              <w:snapToGrid w:val="0"/>
              <w:spacing w:before="25" w:beforeAutospacing="0" w:after="25" w:afterAutospacing="0" w:line="240" w:lineRule="auto"/>
              <w:jc w:val="left"/>
              <w:textAlignment w:val="baseline"/>
              <w:rPr>
                <w:rFonts w:hint="eastAsia" w:ascii="宋体" w:eastAsia="宋体" w:cs="宋体"/>
                <w:b w:val="0"/>
                <w:i w:val="0"/>
                <w:caps w:val="0"/>
                <w:color w:val="auto"/>
                <w:spacing w:val="10"/>
                <w:w w:val="100"/>
                <w:sz w:val="21"/>
                <w:szCs w:val="21"/>
              </w:rPr>
            </w:pPr>
            <w:r>
              <w:rPr>
                <w:rFonts w:hint="eastAsia" w:ascii="宋体" w:eastAsia="宋体" w:cs="宋体"/>
                <w:b w:val="0"/>
                <w:i w:val="0"/>
                <w:caps w:val="0"/>
                <w:color w:val="auto"/>
                <w:spacing w:val="10"/>
                <w:w w:val="100"/>
                <w:kern w:val="0"/>
                <w:sz w:val="21"/>
                <w:szCs w:val="21"/>
                <w:lang w:val="en-US" w:eastAsia="zh-CN" w:bidi="ar-SA"/>
              </w:rPr>
              <w:t>（6）抗风等级：12级以上。</w:t>
            </w:r>
          </w:p>
          <w:p>
            <w:pPr>
              <w:pStyle w:val="13"/>
              <w:snapToGrid w:val="0"/>
              <w:spacing w:before="25" w:beforeAutospacing="0" w:after="25" w:afterAutospacing="0" w:line="240" w:lineRule="auto"/>
              <w:jc w:val="left"/>
              <w:textAlignment w:val="baseline"/>
              <w:rPr>
                <w:rFonts w:hint="eastAsia" w:ascii="宋体" w:eastAsia="宋体" w:cs="宋体"/>
                <w:b w:val="0"/>
                <w:i w:val="0"/>
                <w:caps w:val="0"/>
                <w:color w:val="auto"/>
                <w:spacing w:val="10"/>
                <w:w w:val="100"/>
                <w:sz w:val="21"/>
                <w:szCs w:val="21"/>
              </w:rPr>
            </w:pPr>
            <w:r>
              <w:rPr>
                <w:rFonts w:ascii="宋体" w:eastAsia="宋体" w:cs="宋体"/>
                <w:b/>
                <w:bCs w:val="0"/>
                <w:i w:val="0"/>
                <w:caps w:val="0"/>
                <w:color w:val="auto"/>
                <w:spacing w:val="10"/>
                <w:w w:val="100"/>
                <w:kern w:val="0"/>
                <w:sz w:val="21"/>
                <w:szCs w:val="21"/>
                <w:lang w:val="en-US" w:eastAsia="zh-CN" w:bidi="ar-SA"/>
              </w:rPr>
              <w:t>备注：生产厂家参与比选的须</w:t>
            </w:r>
            <w:r>
              <w:rPr>
                <w:rFonts w:hint="eastAsia" w:ascii="宋体" w:eastAsia="宋体" w:cs="宋体"/>
                <w:b/>
                <w:bCs w:val="0"/>
                <w:i w:val="0"/>
                <w:caps w:val="0"/>
                <w:color w:val="auto"/>
                <w:spacing w:val="10"/>
                <w:w w:val="100"/>
                <w:sz w:val="21"/>
                <w:szCs w:val="21"/>
              </w:rPr>
              <w:t>提供省级及以上第三方专业检测机构出具的检测报告</w:t>
            </w:r>
            <w:r>
              <w:rPr>
                <w:rFonts w:ascii="宋体" w:eastAsia="宋体" w:cs="宋体"/>
                <w:b/>
                <w:bCs w:val="0"/>
                <w:i w:val="0"/>
                <w:caps w:val="0"/>
                <w:color w:val="auto"/>
                <w:spacing w:val="10"/>
                <w:w w:val="100"/>
                <w:sz w:val="21"/>
                <w:szCs w:val="21"/>
              </w:rPr>
              <w:t>复印件并加盖生产厂家鲜章；</w:t>
            </w:r>
            <w:r>
              <w:rPr>
                <w:rFonts w:hint="eastAsia" w:ascii="宋体" w:eastAsia="宋体" w:cs="宋体"/>
                <w:b/>
                <w:bCs w:val="0"/>
                <w:i w:val="0"/>
                <w:caps w:val="0"/>
                <w:color w:val="auto"/>
                <w:spacing w:val="10"/>
                <w:w w:val="100"/>
                <w:sz w:val="21"/>
                <w:szCs w:val="21"/>
              </w:rPr>
              <w:t>非生产厂家</w:t>
            </w:r>
            <w:r>
              <w:rPr>
                <w:rFonts w:ascii="宋体" w:eastAsia="宋体" w:cs="宋体"/>
                <w:b/>
                <w:bCs w:val="0"/>
                <w:i w:val="0"/>
                <w:caps w:val="0"/>
                <w:color w:val="auto"/>
                <w:spacing w:val="10"/>
                <w:w w:val="100"/>
                <w:sz w:val="21"/>
                <w:szCs w:val="21"/>
              </w:rPr>
              <w:t>参加比选</w:t>
            </w:r>
            <w:r>
              <w:rPr>
                <w:rFonts w:hint="eastAsia" w:ascii="宋体" w:eastAsia="宋体" w:cs="宋体"/>
                <w:b/>
                <w:bCs w:val="0"/>
                <w:i w:val="0"/>
                <w:caps w:val="0"/>
                <w:color w:val="auto"/>
                <w:spacing w:val="10"/>
                <w:w w:val="100"/>
                <w:sz w:val="21"/>
                <w:szCs w:val="21"/>
              </w:rPr>
              <w:t>的须提供省级及以上第三方专业检测机构出具的检测报告</w:t>
            </w:r>
            <w:r>
              <w:rPr>
                <w:rFonts w:ascii="宋体" w:eastAsia="宋体" w:cs="宋体"/>
                <w:b/>
                <w:bCs w:val="0"/>
                <w:i w:val="0"/>
                <w:caps w:val="0"/>
                <w:color w:val="auto"/>
                <w:spacing w:val="10"/>
                <w:w w:val="100"/>
                <w:sz w:val="21"/>
                <w:szCs w:val="21"/>
              </w:rPr>
              <w:t>复印件并加盖生产厂家鲜章、加盖</w:t>
            </w:r>
            <w:r>
              <w:rPr>
                <w:rFonts w:hint="eastAsia" w:ascii="宋体" w:eastAsia="宋体" w:cs="宋体"/>
                <w:b/>
                <w:bCs w:val="0"/>
                <w:i w:val="0"/>
                <w:caps w:val="0"/>
                <w:color w:val="auto"/>
                <w:spacing w:val="10"/>
                <w:w w:val="100"/>
                <w:sz w:val="21"/>
                <w:szCs w:val="21"/>
              </w:rPr>
              <w:t>生产厂家</w:t>
            </w:r>
            <w:r>
              <w:rPr>
                <w:rFonts w:ascii="宋体" w:eastAsia="宋体" w:cs="宋体"/>
                <w:b/>
                <w:bCs w:val="0"/>
                <w:i w:val="0"/>
                <w:caps w:val="0"/>
                <w:color w:val="auto"/>
                <w:spacing w:val="10"/>
                <w:w w:val="100"/>
                <w:sz w:val="21"/>
                <w:szCs w:val="21"/>
              </w:rPr>
              <w:t>鲜章的</w:t>
            </w:r>
            <w:r>
              <w:rPr>
                <w:rFonts w:hint="eastAsia" w:ascii="宋体" w:eastAsia="宋体" w:cs="宋体"/>
                <w:b/>
                <w:bCs w:val="0"/>
                <w:i w:val="0"/>
                <w:caps w:val="0"/>
                <w:color w:val="auto"/>
                <w:spacing w:val="10"/>
                <w:w w:val="100"/>
                <w:sz w:val="21"/>
                <w:szCs w:val="21"/>
              </w:rPr>
              <w:t>授权书</w:t>
            </w:r>
            <w:r>
              <w:rPr>
                <w:rFonts w:ascii="宋体" w:eastAsia="宋体" w:cs="宋体"/>
                <w:b/>
                <w:bCs w:val="0"/>
                <w:i w:val="0"/>
                <w:caps w:val="0"/>
                <w:color w:val="auto"/>
                <w:spacing w:val="10"/>
                <w:w w:val="100"/>
                <w:sz w:val="21"/>
                <w:szCs w:val="21"/>
              </w:rPr>
              <w:t>复印件。上述检测报告复印件及授权书复印件须装入</w:t>
            </w:r>
            <w:r>
              <w:rPr>
                <w:rFonts w:hint="eastAsia" w:ascii="宋体" w:eastAsia="宋体" w:cs="宋体"/>
                <w:b/>
                <w:bCs w:val="0"/>
                <w:i w:val="0"/>
                <w:caps w:val="0"/>
                <w:color w:val="auto"/>
                <w:spacing w:val="10"/>
                <w:w w:val="100"/>
                <w:sz w:val="21"/>
                <w:szCs w:val="21"/>
              </w:rPr>
              <w:t>“资格审查资料袋”。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10" w:type="dxa"/>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8</w:t>
            </w:r>
          </w:p>
        </w:tc>
        <w:tc>
          <w:tcPr>
            <w:tcW w:w="930"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地笼</w:t>
            </w:r>
          </w:p>
        </w:tc>
        <w:tc>
          <w:tcPr>
            <w:tcW w:w="1410"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ind w:firstLine="420" w:firstLineChars="200"/>
              <w:jc w:val="both"/>
              <w:textAlignment w:val="center"/>
              <w:rPr>
                <w:rFonts w:hint="eastAsia"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val="en-US" w:eastAsia="zh-CN"/>
              </w:rPr>
              <w:t>根据</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val="en-US" w:eastAsia="zh-CN"/>
              </w:rPr>
              <w:t>报数</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sz w:val="21"/>
                <w:szCs w:val="21"/>
                <w:lang w:val="en-US" w:eastAsia="zh-CN"/>
              </w:rPr>
              <w:t>确定</w:t>
            </w:r>
          </w:p>
        </w:tc>
        <w:tc>
          <w:tcPr>
            <w:tcW w:w="6887"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numPr>
                <w:ilvl w:val="0"/>
                <w:numId w:val="6"/>
              </w:numPr>
              <w:snapToGrid w:val="0"/>
              <w:spacing w:before="0" w:beforeAutospacing="0" w:after="200" w:afterAutospacing="0" w:line="400" w:lineRule="exact"/>
              <w:textAlignment w:val="baseline"/>
              <w:rPr>
                <w:rFonts w:hint="eastAsia" w:ascii="宋体" w:eastAsia="宋体" w:cs="宋体"/>
                <w:b w:val="0"/>
                <w:i w:val="0"/>
                <w:caps w:val="0"/>
                <w:color w:val="auto"/>
                <w:spacing w:val="0"/>
                <w:w w:val="100"/>
                <w:kern w:val="0"/>
                <w:sz w:val="21"/>
                <w:szCs w:val="21"/>
                <w:lang w:val="en-US" w:eastAsia="zh-CN" w:bidi="ar-SA"/>
              </w:rPr>
            </w:pPr>
            <w:r>
              <w:rPr>
                <w:rFonts w:hint="eastAsia" w:ascii="宋体" w:eastAsia="宋体" w:cs="宋体"/>
                <w:b w:val="0"/>
                <w:i w:val="0"/>
                <w:caps w:val="0"/>
                <w:color w:val="auto"/>
                <w:spacing w:val="0"/>
                <w:w w:val="100"/>
                <w:kern w:val="0"/>
                <w:sz w:val="21"/>
                <w:szCs w:val="21"/>
                <w:lang w:val="en-US" w:eastAsia="zh-CN" w:bidi="ar-SA"/>
              </w:rPr>
              <w:t>钢质材料，与灯杆配套。</w:t>
            </w:r>
          </w:p>
          <w:p>
            <w:pPr>
              <w:numPr>
                <w:ilvl w:val="0"/>
                <w:numId w:val="6"/>
              </w:numPr>
              <w:snapToGrid w:val="0"/>
              <w:spacing w:before="0" w:beforeAutospacing="0" w:after="200" w:afterAutospacing="0" w:line="400" w:lineRule="exact"/>
              <w:textAlignment w:val="baseline"/>
              <w:rPr>
                <w:rFonts w:ascii="方正仿宋_GBK" w:eastAsia="方正仿宋_GBK" w:cs="方正仿宋_GBK"/>
                <w:b w:val="0"/>
                <w:i w:val="0"/>
                <w:caps w:val="0"/>
                <w:color w:val="auto"/>
                <w:spacing w:val="0"/>
                <w:w w:val="100"/>
                <w:sz w:val="24"/>
                <w:szCs w:val="24"/>
              </w:rPr>
            </w:pPr>
            <w:r>
              <w:rPr>
                <w:rFonts w:hint="eastAsia" w:ascii="方正仿宋_GBK" w:eastAsia="方正仿宋_GBK" w:cs="方正仿宋_GBK"/>
                <w:b w:val="0"/>
                <w:i w:val="0"/>
                <w:caps w:val="0"/>
                <w:color w:val="auto"/>
                <w:spacing w:val="0"/>
                <w:w w:val="100"/>
                <w:sz w:val="24"/>
                <w:szCs w:val="24"/>
              </w:rPr>
              <w:t>基础尺寸：</w:t>
            </w:r>
            <w:r>
              <w:rPr>
                <w:rFonts w:hint="eastAsia" w:ascii="方正仿宋_GBK" w:eastAsia="方正仿宋_GBK" w:cs="方正仿宋_GBK"/>
                <w:b w:val="0"/>
                <w:i w:val="0"/>
                <w:caps w:val="0"/>
                <w:color w:val="auto"/>
                <w:spacing w:val="0"/>
                <w:w w:val="100"/>
                <w:sz w:val="24"/>
                <w:szCs w:val="24"/>
                <w:lang w:val="en-US" w:eastAsia="zh-CN"/>
              </w:rPr>
              <w:t>5</w:t>
            </w:r>
            <w:r>
              <w:rPr>
                <w:rFonts w:hint="eastAsia" w:ascii="方正仿宋_GBK" w:eastAsia="方正仿宋_GBK" w:cs="方正仿宋_GBK"/>
                <w:b w:val="0"/>
                <w:i w:val="0"/>
                <w:caps w:val="0"/>
                <w:color w:val="auto"/>
                <w:spacing w:val="0"/>
                <w:w w:val="100"/>
                <w:sz w:val="24"/>
                <w:szCs w:val="24"/>
              </w:rPr>
              <w:t>00*</w:t>
            </w:r>
            <w:r>
              <w:rPr>
                <w:rFonts w:hint="eastAsia" w:ascii="方正仿宋_GBK" w:eastAsia="方正仿宋_GBK" w:cs="方正仿宋_GBK"/>
                <w:b w:val="0"/>
                <w:i w:val="0"/>
                <w:caps w:val="0"/>
                <w:color w:val="auto"/>
                <w:spacing w:val="0"/>
                <w:w w:val="100"/>
                <w:sz w:val="24"/>
                <w:szCs w:val="24"/>
                <w:lang w:val="en-US" w:eastAsia="zh-CN"/>
              </w:rPr>
              <w:t>5</w:t>
            </w:r>
            <w:r>
              <w:rPr>
                <w:rFonts w:hint="eastAsia" w:ascii="方正仿宋_GBK" w:eastAsia="方正仿宋_GBK" w:cs="方正仿宋_GBK"/>
                <w:b w:val="0"/>
                <w:i w:val="0"/>
                <w:caps w:val="0"/>
                <w:color w:val="auto"/>
                <w:spacing w:val="0"/>
                <w:w w:val="100"/>
                <w:sz w:val="24"/>
                <w:szCs w:val="24"/>
              </w:rPr>
              <w:t>00*</w:t>
            </w:r>
            <w:r>
              <w:rPr>
                <w:rFonts w:hint="eastAsia" w:ascii="方正仿宋_GBK" w:eastAsia="方正仿宋_GBK" w:cs="方正仿宋_GBK"/>
                <w:b w:val="0"/>
                <w:i w:val="0"/>
                <w:caps w:val="0"/>
                <w:color w:val="auto"/>
                <w:spacing w:val="0"/>
                <w:w w:val="100"/>
                <w:sz w:val="24"/>
                <w:szCs w:val="24"/>
                <w:lang w:val="en-US" w:eastAsia="zh-CN"/>
              </w:rPr>
              <w:t>8</w:t>
            </w:r>
            <w:r>
              <w:rPr>
                <w:rFonts w:hint="eastAsia" w:ascii="方正仿宋_GBK" w:eastAsia="方正仿宋_GBK" w:cs="方正仿宋_GBK"/>
                <w:b w:val="0"/>
                <w:i w:val="0"/>
                <w:caps w:val="0"/>
                <w:color w:val="auto"/>
                <w:spacing w:val="0"/>
                <w:w w:val="100"/>
                <w:sz w:val="24"/>
                <w:szCs w:val="24"/>
              </w:rPr>
              <w:t>00mm，</w:t>
            </w:r>
            <w:r>
              <w:rPr>
                <w:rFonts w:hint="eastAsia" w:ascii="方正仿宋_GBK" w:eastAsia="方正仿宋_GBK" w:cs="方正仿宋_GBK"/>
                <w:b w:val="0"/>
                <w:i w:val="0"/>
                <w:caps w:val="0"/>
                <w:color w:val="auto"/>
                <w:spacing w:val="0"/>
                <w:w w:val="100"/>
                <w:sz w:val="24"/>
                <w:szCs w:val="24"/>
                <w:lang w:eastAsia="zh-CN"/>
              </w:rPr>
              <w:t>混凝土</w:t>
            </w:r>
            <w:r>
              <w:rPr>
                <w:rFonts w:hint="eastAsia" w:ascii="方正仿宋_GBK" w:eastAsia="方正仿宋_GBK" w:cs="方正仿宋_GBK"/>
                <w:b w:val="0"/>
                <w:i w:val="0"/>
                <w:caps w:val="0"/>
                <w:color w:val="auto"/>
                <w:spacing w:val="0"/>
                <w:w w:val="100"/>
                <w:sz w:val="24"/>
                <w:szCs w:val="24"/>
              </w:rPr>
              <w:t>强度达到C25。</w:t>
            </w:r>
          </w:p>
          <w:p>
            <w:pPr>
              <w:snapToGrid w:val="0"/>
              <w:spacing w:before="0" w:beforeAutospacing="0" w:after="200" w:afterAutospacing="0" w:line="400" w:lineRule="exact"/>
              <w:textAlignment w:val="baseline"/>
              <w:rPr>
                <w:rFonts w:ascii="方正仿宋_GBK" w:eastAsia="方正仿宋_GBK" w:cs="方正仿宋_GBK"/>
                <w:b w:val="0"/>
                <w:i w:val="0"/>
                <w:caps w:val="0"/>
                <w:color w:val="auto"/>
                <w:spacing w:val="0"/>
                <w:w w:val="100"/>
                <w:sz w:val="24"/>
                <w:szCs w:val="24"/>
              </w:rPr>
            </w:pPr>
            <w:r>
              <w:rPr>
                <w:rFonts w:hint="eastAsia" w:ascii="方正仿宋_GBK" w:eastAsia="方正仿宋_GBK" w:cs="方正仿宋_GBK"/>
                <w:b w:val="0"/>
                <w:i w:val="0"/>
                <w:caps w:val="0"/>
                <w:color w:val="auto"/>
                <w:spacing w:val="0"/>
                <w:w w:val="100"/>
                <w:sz w:val="24"/>
                <w:szCs w:val="24"/>
                <w:lang w:val="en-US" w:eastAsia="zh-CN"/>
              </w:rPr>
              <w:t>3、</w:t>
            </w:r>
            <w:r>
              <w:rPr>
                <w:rFonts w:hint="eastAsia" w:ascii="方正仿宋_GBK" w:eastAsia="方正仿宋_GBK" w:cs="方正仿宋_GBK"/>
                <w:b w:val="0"/>
                <w:i w:val="0"/>
                <w:caps w:val="0"/>
                <w:color w:val="auto"/>
                <w:spacing w:val="0"/>
                <w:w w:val="100"/>
                <w:sz w:val="24"/>
                <w:szCs w:val="24"/>
              </w:rPr>
              <w:t>路灯基础预埋件：原材料达到Q235B级，直径≥1</w:t>
            </w:r>
            <w:r>
              <w:rPr>
                <w:rFonts w:hint="eastAsia" w:ascii="方正仿宋_GBK" w:eastAsia="方正仿宋_GBK" w:cs="方正仿宋_GBK"/>
                <w:b w:val="0"/>
                <w:i w:val="0"/>
                <w:caps w:val="0"/>
                <w:color w:val="auto"/>
                <w:spacing w:val="0"/>
                <w:w w:val="100"/>
                <w:sz w:val="24"/>
                <w:szCs w:val="24"/>
                <w:lang w:val="en-US" w:eastAsia="zh-CN"/>
              </w:rPr>
              <w:t>8</w:t>
            </w:r>
            <w:r>
              <w:rPr>
                <w:rFonts w:hint="eastAsia" w:ascii="方正仿宋_GBK" w:eastAsia="方正仿宋_GBK" w:cs="方正仿宋_GBK"/>
                <w:b w:val="0"/>
                <w:i w:val="0"/>
                <w:caps w:val="0"/>
                <w:color w:val="auto"/>
                <w:spacing w:val="0"/>
                <w:w w:val="100"/>
                <w:sz w:val="24"/>
                <w:szCs w:val="24"/>
              </w:rPr>
              <w:t>mm。</w:t>
            </w:r>
          </w:p>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方正仿宋_GBK" w:eastAsia="方正仿宋_GBK" w:cs="方正仿宋_GBK"/>
                <w:b w:val="0"/>
                <w:i w:val="0"/>
                <w:caps w:val="0"/>
                <w:color w:val="auto"/>
                <w:spacing w:val="0"/>
                <w:w w:val="100"/>
                <w:sz w:val="24"/>
                <w:szCs w:val="24"/>
                <w:lang w:val="en-US" w:eastAsia="zh-CN"/>
              </w:rPr>
              <w:t>4</w:t>
            </w:r>
            <w:r>
              <w:rPr>
                <w:rFonts w:hint="eastAsia" w:ascii="方正仿宋_GBK" w:eastAsia="方正仿宋_GBK" w:cs="方正仿宋_GBK"/>
                <w:b w:val="0"/>
                <w:i w:val="0"/>
                <w:caps w:val="0"/>
                <w:color w:val="auto"/>
                <w:spacing w:val="0"/>
                <w:w w:val="100"/>
                <w:sz w:val="24"/>
                <w:szCs w:val="24"/>
              </w:rPr>
              <w:t>、路灯基础预埋件：原材料上屈服强度≥220MPa，断后伸长率≥20%。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10" w:type="dxa"/>
            <w:vMerge w:val="restart"/>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9</w:t>
            </w:r>
          </w:p>
        </w:tc>
        <w:tc>
          <w:tcPr>
            <w:tcW w:w="93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安装要求</w:t>
            </w:r>
          </w:p>
        </w:tc>
        <w:tc>
          <w:tcPr>
            <w:tcW w:w="141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jc w:val="center"/>
              <w:textAlignment w:val="baseline"/>
              <w:rPr>
                <w:rFonts w:hint="eastAsia" w:ascii="宋体" w:eastAsia="宋体" w:cs="宋体"/>
                <w:b w:val="0"/>
                <w:i w:val="0"/>
                <w:caps w:val="0"/>
                <w:color w:val="auto"/>
                <w:spacing w:val="0"/>
                <w:w w:val="100"/>
                <w:sz w:val="21"/>
                <w:szCs w:val="21"/>
              </w:rPr>
            </w:pPr>
          </w:p>
        </w:tc>
        <w:tc>
          <w:tcPr>
            <w:tcW w:w="6887"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（1）基础： m16圆钢，C25混凝土浇筑成型，保证蓄电池安全；包含打洞、立杆、浇筑等。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1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3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41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7"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numPr>
                <w:ilvl w:val="0"/>
                <w:numId w:val="4"/>
              </w:numPr>
              <w:suppressLineNumbers w:val="0"/>
              <w:snapToGrid w:val="0"/>
              <w:spacing w:before="0" w:beforeAutospacing="0" w:after="200" w:afterAutospacing="0" w:line="240" w:lineRule="auto"/>
              <w:ind w:left="0" w:leftChars="0" w:firstLine="0" w:firstLineChars="0"/>
              <w:jc w:val="both"/>
              <w:textAlignment w:val="center"/>
              <w:rPr>
                <w:rFonts w:hint="eastAsia" w:ascii="宋体" w:eastAsia="宋体" w:cs="宋体"/>
                <w:b w:val="0"/>
                <w:i w:val="0"/>
                <w:caps w:val="0"/>
                <w:color w:val="auto"/>
                <w:spacing w:val="0"/>
                <w:w w:val="100"/>
                <w:kern w:val="0"/>
                <w:sz w:val="21"/>
                <w:szCs w:val="21"/>
                <w:lang w:val="en-US" w:eastAsia="zh-CN" w:bidi="ar-SA"/>
              </w:rPr>
            </w:pPr>
            <w:r>
              <w:rPr>
                <w:rFonts w:hint="eastAsia" w:ascii="宋体" w:eastAsia="宋体" w:cs="宋体"/>
                <w:b w:val="0"/>
                <w:i w:val="0"/>
                <w:caps w:val="0"/>
                <w:color w:val="auto"/>
                <w:spacing w:val="0"/>
                <w:w w:val="100"/>
                <w:kern w:val="0"/>
                <w:sz w:val="21"/>
                <w:szCs w:val="21"/>
                <w:lang w:val="en-US" w:eastAsia="zh-CN" w:bidi="ar-SA"/>
              </w:rPr>
              <w:t>抗风等级：12级以上。</w:t>
            </w:r>
          </w:p>
          <w:p>
            <w:pPr>
              <w:keepLines w:val="0"/>
              <w:widowControl/>
              <w:numPr>
                <w:ilvl w:val="0"/>
                <w:numId w:val="0"/>
              </w:numPr>
              <w:suppressLineNumbers w:val="0"/>
              <w:snapToGrid w:val="0"/>
              <w:spacing w:before="0" w:beforeAutospacing="0" w:after="200" w:afterAutospacing="0" w:line="240" w:lineRule="auto"/>
              <w:ind w:leftChars="0"/>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（3）灯杆基础置于原状土上，地基承载力大于150kpa，如遇不良地质土层应进行地基处理。灯杆基础周围回填应按道路人行道压实度要求处理，回填土密实度不应小于95%。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10" w:type="dxa"/>
            <w:vMerge w:val="restart"/>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10</w:t>
            </w:r>
          </w:p>
        </w:tc>
        <w:tc>
          <w:tcPr>
            <w:tcW w:w="93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▲防护等级</w:t>
            </w:r>
          </w:p>
        </w:tc>
        <w:tc>
          <w:tcPr>
            <w:tcW w:w="141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jc w:val="center"/>
              <w:textAlignment w:val="baseline"/>
              <w:rPr>
                <w:rFonts w:hint="eastAsia" w:ascii="宋体" w:eastAsia="宋体" w:cs="宋体"/>
                <w:b w:val="0"/>
                <w:i w:val="0"/>
                <w:caps w:val="0"/>
                <w:color w:val="auto"/>
                <w:spacing w:val="0"/>
                <w:w w:val="100"/>
                <w:sz w:val="21"/>
                <w:szCs w:val="21"/>
              </w:rPr>
            </w:pPr>
          </w:p>
        </w:tc>
        <w:tc>
          <w:tcPr>
            <w:tcW w:w="6887"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灯具及光源：IP67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1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3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41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7"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控制器：IP67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1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3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41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7"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蓄电池：IP67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1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3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41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7"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太阳能光伏板：IP67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1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3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41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7"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连接部位：IP67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10" w:type="dxa"/>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11</w:t>
            </w:r>
          </w:p>
        </w:tc>
        <w:tc>
          <w:tcPr>
            <w:tcW w:w="930"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工作模式</w:t>
            </w:r>
          </w:p>
        </w:tc>
        <w:tc>
          <w:tcPr>
            <w:tcW w:w="1410"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jc w:val="center"/>
              <w:textAlignment w:val="baseline"/>
              <w:rPr>
                <w:rFonts w:hint="eastAsia" w:ascii="宋体" w:eastAsia="宋体" w:cs="宋体"/>
                <w:b w:val="0"/>
                <w:i w:val="0"/>
                <w:caps w:val="0"/>
                <w:color w:val="auto"/>
                <w:spacing w:val="0"/>
                <w:w w:val="100"/>
                <w:sz w:val="21"/>
                <w:szCs w:val="21"/>
              </w:rPr>
            </w:pPr>
          </w:p>
        </w:tc>
        <w:tc>
          <w:tcPr>
            <w:tcW w:w="6887"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额定功率工作6小时后进入节能模式工作到天亮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10" w:type="dxa"/>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12</w:t>
            </w:r>
          </w:p>
        </w:tc>
        <w:tc>
          <w:tcPr>
            <w:tcW w:w="930"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工作时间</w:t>
            </w:r>
          </w:p>
        </w:tc>
        <w:tc>
          <w:tcPr>
            <w:tcW w:w="1410"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jc w:val="center"/>
              <w:textAlignment w:val="baseline"/>
              <w:rPr>
                <w:rFonts w:hint="eastAsia" w:ascii="宋体" w:eastAsia="宋体" w:cs="宋体"/>
                <w:b w:val="0"/>
                <w:i w:val="0"/>
                <w:caps w:val="0"/>
                <w:color w:val="auto"/>
                <w:spacing w:val="0"/>
                <w:w w:val="100"/>
                <w:sz w:val="21"/>
                <w:szCs w:val="21"/>
              </w:rPr>
            </w:pPr>
          </w:p>
        </w:tc>
        <w:tc>
          <w:tcPr>
            <w:tcW w:w="6887"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通宵亮灯（夏季9-11小时，冬季11-13小时）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510" w:type="dxa"/>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13</w:t>
            </w:r>
          </w:p>
        </w:tc>
        <w:tc>
          <w:tcPr>
            <w:tcW w:w="930"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抗阴雨天数</w:t>
            </w:r>
          </w:p>
        </w:tc>
        <w:tc>
          <w:tcPr>
            <w:tcW w:w="1410"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jc w:val="center"/>
              <w:textAlignment w:val="baseline"/>
              <w:rPr>
                <w:rFonts w:hint="eastAsia" w:ascii="宋体" w:eastAsia="宋体" w:cs="宋体"/>
                <w:b w:val="0"/>
                <w:i w:val="0"/>
                <w:caps w:val="0"/>
                <w:color w:val="auto"/>
                <w:spacing w:val="0"/>
                <w:w w:val="100"/>
                <w:sz w:val="21"/>
                <w:szCs w:val="21"/>
              </w:rPr>
            </w:pPr>
          </w:p>
        </w:tc>
        <w:tc>
          <w:tcPr>
            <w:tcW w:w="6887"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30天以上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10" w:type="dxa"/>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14</w:t>
            </w:r>
          </w:p>
        </w:tc>
        <w:tc>
          <w:tcPr>
            <w:tcW w:w="930"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可靠性</w:t>
            </w:r>
          </w:p>
        </w:tc>
        <w:tc>
          <w:tcPr>
            <w:tcW w:w="1410"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jc w:val="center"/>
              <w:textAlignment w:val="baseline"/>
              <w:rPr>
                <w:rFonts w:hint="eastAsia" w:ascii="宋体" w:eastAsia="宋体" w:cs="宋体"/>
                <w:b w:val="0"/>
                <w:i w:val="0"/>
                <w:caps w:val="0"/>
                <w:color w:val="auto"/>
                <w:spacing w:val="0"/>
                <w:w w:val="100"/>
                <w:sz w:val="21"/>
                <w:szCs w:val="21"/>
              </w:rPr>
            </w:pPr>
          </w:p>
        </w:tc>
        <w:tc>
          <w:tcPr>
            <w:tcW w:w="6887"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适应重庆低日照气候特性，确保太阳能路灯全年亮灯率达97%</w:t>
            </w:r>
          </w:p>
        </w:tc>
      </w:tr>
    </w:tbl>
    <w:p>
      <w:pPr>
        <w:pStyle w:val="2"/>
        <w:snapToGrid w:val="0"/>
        <w:spacing w:before="0" w:beforeAutospacing="0" w:after="200" w:afterAutospacing="0" w:line="480" w:lineRule="atLeast"/>
        <w:ind w:left="0" w:firstLine="0"/>
        <w:textAlignment w:val="baseline"/>
        <w:rPr>
          <w:rFonts w:hint="eastAsia"/>
          <w:b w:val="0"/>
          <w:i w:val="0"/>
          <w:caps w:val="0"/>
          <w:color w:val="auto"/>
          <w:spacing w:val="0"/>
          <w:w w:val="100"/>
          <w:sz w:val="30"/>
        </w:rPr>
      </w:pPr>
    </w:p>
    <w:p>
      <w:pPr>
        <w:keepLines w:val="0"/>
        <w:widowControl/>
        <w:snapToGrid w:val="0"/>
        <w:spacing w:before="0" w:beforeAutospacing="0" w:after="0" w:afterAutospacing="0" w:line="440" w:lineRule="exact"/>
        <w:ind w:firstLine="560" w:firstLineChars="200"/>
        <w:jc w:val="both"/>
        <w:textAlignment w:val="baseline"/>
        <w:rPr>
          <w:rFonts w:hint="eastAsia" w:ascii="宋体" w:eastAsia="宋体" w:cs="宋体"/>
          <w:b w:val="0"/>
          <w:i w:val="0"/>
          <w:caps w:val="0"/>
          <w:color w:val="auto"/>
          <w:spacing w:val="0"/>
          <w:w w:val="100"/>
          <w:sz w:val="28"/>
          <w:szCs w:val="28"/>
          <w:lang w:eastAsia="zh-CN"/>
        </w:rPr>
      </w:pPr>
      <w:r>
        <w:rPr>
          <w:rFonts w:hint="eastAsia" w:ascii="宋体" w:eastAsia="宋体" w:cs="宋体"/>
          <w:b w:val="0"/>
          <w:i w:val="0"/>
          <w:caps w:val="0"/>
          <w:color w:val="auto"/>
          <w:spacing w:val="0"/>
          <w:w w:val="100"/>
          <w:sz w:val="28"/>
          <w:szCs w:val="28"/>
        </w:rPr>
        <w:t>（</w:t>
      </w:r>
      <w:r>
        <w:rPr>
          <w:rFonts w:hint="eastAsia" w:ascii="宋体" w:eastAsia="宋体" w:cs="宋体"/>
          <w:b w:val="0"/>
          <w:i w:val="0"/>
          <w:caps w:val="0"/>
          <w:color w:val="auto"/>
          <w:spacing w:val="0"/>
          <w:w w:val="100"/>
          <w:sz w:val="28"/>
          <w:szCs w:val="28"/>
          <w:lang w:eastAsia="zh-CN"/>
        </w:rPr>
        <w:t>五</w:t>
      </w:r>
      <w:r>
        <w:rPr>
          <w:rFonts w:hint="eastAsia" w:ascii="宋体" w:eastAsia="宋体" w:cs="宋体"/>
          <w:b w:val="0"/>
          <w:i w:val="0"/>
          <w:caps w:val="0"/>
          <w:color w:val="auto"/>
          <w:spacing w:val="0"/>
          <w:w w:val="100"/>
          <w:sz w:val="28"/>
          <w:szCs w:val="28"/>
        </w:rPr>
        <w:t>）</w:t>
      </w:r>
      <w:r>
        <w:rPr>
          <w:rFonts w:hint="eastAsia" w:ascii="宋体" w:eastAsia="宋体" w:cs="宋体"/>
          <w:b w:val="0"/>
          <w:i w:val="0"/>
          <w:caps w:val="0"/>
          <w:color w:val="auto"/>
          <w:spacing w:val="0"/>
          <w:w w:val="100"/>
          <w:sz w:val="28"/>
          <w:szCs w:val="28"/>
          <w:lang w:eastAsia="zh-CN"/>
        </w:rPr>
        <w:t>比选</w:t>
      </w:r>
      <w:r>
        <w:rPr>
          <w:rFonts w:hint="eastAsia" w:ascii="宋体" w:eastAsia="宋体" w:cs="宋体"/>
          <w:b w:val="0"/>
          <w:i w:val="0"/>
          <w:caps w:val="0"/>
          <w:color w:val="auto"/>
          <w:spacing w:val="0"/>
          <w:w w:val="100"/>
          <w:sz w:val="28"/>
          <w:szCs w:val="28"/>
        </w:rPr>
        <w:t>人：</w:t>
      </w:r>
      <w:r>
        <w:rPr>
          <w:rFonts w:hint="eastAsia" w:ascii="宋体" w:eastAsia="宋体" w:cs="宋体"/>
          <w:b w:val="0"/>
          <w:i w:val="0"/>
          <w:caps w:val="0"/>
          <w:color w:val="auto"/>
          <w:spacing w:val="0"/>
          <w:w w:val="100"/>
          <w:sz w:val="28"/>
          <w:szCs w:val="28"/>
          <w:lang w:eastAsia="zh-CN"/>
        </w:rPr>
        <w:t>垫江县高安镇人民政府。</w:t>
      </w:r>
    </w:p>
    <w:p>
      <w:pPr>
        <w:keepLines w:val="0"/>
        <w:widowControl/>
        <w:snapToGrid w:val="0"/>
        <w:spacing w:before="0" w:beforeAutospacing="0" w:after="0" w:afterAutospacing="0" w:line="440" w:lineRule="exact"/>
        <w:ind w:firstLine="562" w:firstLineChars="200"/>
        <w:jc w:val="both"/>
        <w:textAlignment w:val="baseline"/>
        <w:rPr>
          <w:rFonts w:hint="eastAsia" w:ascii="宋体" w:eastAsia="宋体" w:cs="宋体"/>
          <w:b/>
          <w:bCs/>
          <w:i w:val="0"/>
          <w:caps w:val="0"/>
          <w:color w:val="auto"/>
          <w:spacing w:val="0"/>
          <w:w w:val="100"/>
          <w:sz w:val="28"/>
          <w:szCs w:val="28"/>
        </w:rPr>
      </w:pPr>
      <w:r>
        <w:rPr>
          <w:rFonts w:hint="eastAsia" w:ascii="宋体" w:eastAsia="宋体" w:cs="宋体"/>
          <w:b/>
          <w:bCs/>
          <w:i w:val="0"/>
          <w:caps w:val="0"/>
          <w:color w:val="auto"/>
          <w:spacing w:val="0"/>
          <w:w w:val="100"/>
          <w:sz w:val="28"/>
          <w:szCs w:val="28"/>
        </w:rPr>
        <w:t xml:space="preserve">二、竞争要求： </w:t>
      </w:r>
    </w:p>
    <w:p>
      <w:pPr>
        <w:keepLines w:val="0"/>
        <w:widowControl/>
        <w:snapToGrid w:val="0"/>
        <w:spacing w:before="0" w:beforeAutospacing="0" w:after="0" w:afterAutospacing="0" w:line="440" w:lineRule="exact"/>
        <w:ind w:firstLine="560" w:firstLineChars="20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val="0"/>
          <w:i w:val="0"/>
          <w:caps w:val="0"/>
          <w:color w:val="auto"/>
          <w:spacing w:val="0"/>
          <w:w w:val="100"/>
          <w:sz w:val="28"/>
          <w:szCs w:val="28"/>
        </w:rPr>
        <w:t>本项目竞争性比选范围内采用总价承包方式。含安全文明施工费、措施费、劳动保险费及现场所需的临时设施等一切费用。</w:t>
      </w:r>
    </w:p>
    <w:p>
      <w:pPr>
        <w:keepLines w:val="0"/>
        <w:widowControl/>
        <w:snapToGrid w:val="0"/>
        <w:spacing w:before="0" w:beforeAutospacing="0" w:after="0" w:afterAutospacing="0" w:line="440" w:lineRule="exact"/>
        <w:ind w:firstLine="560" w:firstLineChars="20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val="0"/>
          <w:i w:val="0"/>
          <w:caps w:val="0"/>
          <w:color w:val="auto"/>
          <w:spacing w:val="0"/>
          <w:w w:val="100"/>
          <w:sz w:val="28"/>
          <w:szCs w:val="28"/>
        </w:rPr>
        <w:t>1.报价计价原则：报价中应包括竞争性比选单位中标后为完成合同规定的全部工作需支付的一切税费（安全文明施工费、施工设备、劳务、管理、材料、安装、调试、试运行、维护、保险、税金及有关文件规定的其他税费及现场所需的临时设施等一切费用）和拟获得的利润及合同包含的所有风险、责任等各项费用。</w:t>
      </w:r>
    </w:p>
    <w:p>
      <w:pPr>
        <w:keepLines w:val="0"/>
        <w:widowControl/>
        <w:snapToGrid w:val="0"/>
        <w:spacing w:before="0" w:beforeAutospacing="0" w:after="0" w:afterAutospacing="0" w:line="440" w:lineRule="exact"/>
        <w:ind w:firstLine="560" w:firstLineChars="20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val="0"/>
          <w:i w:val="0"/>
          <w:caps w:val="0"/>
          <w:color w:val="auto"/>
          <w:spacing w:val="0"/>
          <w:w w:val="100"/>
          <w:sz w:val="28"/>
          <w:szCs w:val="28"/>
        </w:rPr>
        <w:t>2.承包人应严格按甲方提供的项目建设清单进行施工。</w:t>
      </w:r>
    </w:p>
    <w:p>
      <w:pPr>
        <w:keepLines w:val="0"/>
        <w:widowControl/>
        <w:snapToGrid w:val="0"/>
        <w:spacing w:before="0" w:beforeAutospacing="0" w:after="0" w:afterAutospacing="0" w:line="440" w:lineRule="exact"/>
        <w:ind w:firstLine="560" w:firstLineChars="200"/>
        <w:jc w:val="both"/>
        <w:textAlignment w:val="baseline"/>
        <w:rPr>
          <w:rFonts w:hint="eastAsia" w:ascii="宋体" w:eastAsia="宋体" w:cs="宋体"/>
          <w:b w:val="0"/>
          <w:i w:val="0"/>
          <w:caps w:val="0"/>
          <w:color w:val="auto"/>
          <w:spacing w:val="0"/>
          <w:w w:val="100"/>
          <w:sz w:val="28"/>
          <w:szCs w:val="28"/>
          <w:lang w:val="en-US" w:eastAsia="zh-CN"/>
        </w:rPr>
      </w:pPr>
      <w:r>
        <w:rPr>
          <w:rFonts w:hint="eastAsia" w:ascii="宋体" w:eastAsia="宋体" w:cs="宋体"/>
          <w:b w:val="0"/>
          <w:i w:val="0"/>
          <w:caps w:val="0"/>
          <w:color w:val="auto"/>
          <w:spacing w:val="0"/>
          <w:w w:val="100"/>
          <w:kern w:val="2"/>
          <w:sz w:val="28"/>
          <w:szCs w:val="28"/>
          <w:lang w:val="en-US" w:eastAsia="zh-CN" w:bidi="ar-SA"/>
        </w:rPr>
        <w:t>3.各潜在供应商自行勘测现场，对考察中获取的现场资料负责，无论是否踏勘过现场，均被认为已经对现场做过充分详实了解，踏勘现场所发生的费用自行承担，地址：</w:t>
      </w:r>
      <w:r>
        <w:rPr>
          <w:rFonts w:hint="eastAsia" w:ascii="宋体" w:eastAsia="宋体" w:cs="宋体"/>
          <w:b w:val="0"/>
          <w:i w:val="0"/>
          <w:caps w:val="0"/>
          <w:color w:val="auto"/>
          <w:spacing w:val="0"/>
          <w:w w:val="100"/>
          <w:sz w:val="28"/>
          <w:szCs w:val="28"/>
          <w:lang w:eastAsia="zh-CN"/>
        </w:rPr>
        <w:t>高安镇</w:t>
      </w:r>
      <w:r>
        <w:rPr>
          <w:rFonts w:ascii="宋体" w:eastAsia="宋体" w:cs="宋体"/>
          <w:b w:val="0"/>
          <w:i w:val="0"/>
          <w:caps w:val="0"/>
          <w:color w:val="auto"/>
          <w:spacing w:val="0"/>
          <w:w w:val="100"/>
          <w:sz w:val="28"/>
          <w:szCs w:val="28"/>
        </w:rPr>
        <w:t>相关道路</w:t>
      </w:r>
      <w:r>
        <w:rPr>
          <w:rFonts w:hint="eastAsia" w:ascii="宋体" w:eastAsia="宋体" w:cs="宋体"/>
          <w:b w:val="0"/>
          <w:i w:val="0"/>
          <w:caps w:val="0"/>
          <w:color w:val="auto"/>
          <w:spacing w:val="0"/>
          <w:w w:val="100"/>
          <w:kern w:val="2"/>
          <w:sz w:val="28"/>
          <w:szCs w:val="28"/>
          <w:lang w:val="en-US" w:eastAsia="zh-CN" w:bidi="ar-SA"/>
        </w:rPr>
        <w:t>。</w:t>
      </w:r>
    </w:p>
    <w:p>
      <w:pPr>
        <w:keepLines w:val="0"/>
        <w:widowControl/>
        <w:snapToGrid w:val="0"/>
        <w:spacing w:before="0" w:beforeAutospacing="0" w:after="0" w:afterAutospacing="0" w:line="440" w:lineRule="exact"/>
        <w:ind w:firstLine="560" w:firstLineChars="20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val="0"/>
          <w:i w:val="0"/>
          <w:caps w:val="0"/>
          <w:color w:val="auto"/>
          <w:spacing w:val="0"/>
          <w:w w:val="100"/>
          <w:sz w:val="28"/>
          <w:szCs w:val="28"/>
          <w:lang w:val="en-US" w:eastAsia="zh-CN"/>
        </w:rPr>
        <w:t>4.</w:t>
      </w:r>
      <w:r>
        <w:rPr>
          <w:rFonts w:hint="eastAsia" w:ascii="宋体" w:eastAsia="宋体" w:cs="宋体"/>
          <w:b/>
          <w:bCs/>
          <w:i w:val="0"/>
          <w:caps w:val="0"/>
          <w:color w:val="auto"/>
          <w:spacing w:val="0"/>
          <w:w w:val="100"/>
          <w:sz w:val="28"/>
          <w:szCs w:val="28"/>
        </w:rPr>
        <w:t>本项目总</w:t>
      </w:r>
      <w:r>
        <w:rPr>
          <w:rFonts w:hint="eastAsia" w:ascii="宋体" w:eastAsia="宋体" w:cs="宋体"/>
          <w:b/>
          <w:bCs/>
          <w:i w:val="0"/>
          <w:caps w:val="0"/>
          <w:color w:val="auto"/>
          <w:spacing w:val="0"/>
          <w:w w:val="100"/>
          <w:sz w:val="28"/>
          <w:szCs w:val="28"/>
          <w:lang w:val="en-US" w:eastAsia="zh-CN"/>
        </w:rPr>
        <w:t>金额</w:t>
      </w:r>
      <w:r>
        <w:rPr>
          <w:rFonts w:hint="eastAsia" w:ascii="宋体" w:eastAsia="宋体" w:cs="宋体"/>
          <w:b/>
          <w:bCs/>
          <w:i w:val="0"/>
          <w:caps w:val="0"/>
          <w:color w:val="FF0000"/>
          <w:spacing w:val="0"/>
          <w:w w:val="100"/>
          <w:sz w:val="28"/>
          <w:szCs w:val="28"/>
          <w:lang w:val="en-US" w:eastAsia="zh-CN"/>
        </w:rPr>
        <w:t>最高限价</w:t>
      </w:r>
      <w:r>
        <w:rPr>
          <w:rFonts w:hint="eastAsia" w:ascii="宋体" w:eastAsia="宋体" w:cs="宋体"/>
          <w:b/>
          <w:bCs/>
          <w:i w:val="0"/>
          <w:caps w:val="0"/>
          <w:color w:val="FF0000"/>
          <w:spacing w:val="0"/>
          <w:w w:val="100"/>
          <w:sz w:val="28"/>
          <w:szCs w:val="28"/>
        </w:rPr>
        <w:t>为</w:t>
      </w:r>
      <w:r>
        <w:rPr>
          <w:rFonts w:hint="eastAsia" w:ascii="宋体" w:eastAsia="宋体" w:cs="宋体"/>
          <w:b/>
          <w:bCs/>
          <w:i w:val="0"/>
          <w:caps w:val="0"/>
          <w:color w:val="FF0000"/>
          <w:spacing w:val="0"/>
          <w:w w:val="100"/>
          <w:sz w:val="28"/>
          <w:szCs w:val="28"/>
          <w:lang w:eastAsia="zh-CN"/>
        </w:rPr>
        <w:t>人民币</w:t>
      </w:r>
      <w:r>
        <w:rPr>
          <w:rFonts w:hint="eastAsia" w:ascii="宋体" w:eastAsia="宋体" w:cs="宋体"/>
          <w:b/>
          <w:bCs/>
          <w:i w:val="0"/>
          <w:caps w:val="0"/>
          <w:color w:val="FF0000"/>
          <w:spacing w:val="0"/>
          <w:w w:val="100"/>
          <w:sz w:val="28"/>
          <w:szCs w:val="28"/>
          <w:lang w:val="en-US" w:eastAsia="zh-CN"/>
        </w:rPr>
        <w:t>893100</w:t>
      </w:r>
      <w:r>
        <w:rPr>
          <w:rFonts w:hint="eastAsia" w:ascii="宋体" w:eastAsia="宋体" w:cs="宋体"/>
          <w:b/>
          <w:bCs/>
          <w:i w:val="0"/>
          <w:caps w:val="0"/>
          <w:color w:val="FF0000"/>
          <w:spacing w:val="0"/>
          <w:w w:val="100"/>
          <w:sz w:val="28"/>
          <w:szCs w:val="28"/>
        </w:rPr>
        <w:t>元</w:t>
      </w:r>
      <w:r>
        <w:rPr>
          <w:rFonts w:hint="eastAsia" w:ascii="宋体" w:eastAsia="宋体" w:cs="宋体"/>
          <w:b/>
          <w:bCs/>
          <w:i w:val="0"/>
          <w:caps w:val="0"/>
          <w:color w:val="auto"/>
          <w:spacing w:val="0"/>
          <w:w w:val="100"/>
          <w:sz w:val="28"/>
          <w:szCs w:val="28"/>
        </w:rPr>
        <w:t>（大写</w:t>
      </w:r>
      <w:r>
        <w:rPr>
          <w:rFonts w:hint="eastAsia" w:ascii="宋体" w:eastAsia="宋体" w:cs="宋体"/>
          <w:b/>
          <w:bCs/>
          <w:i w:val="0"/>
          <w:caps w:val="0"/>
          <w:color w:val="auto"/>
          <w:spacing w:val="0"/>
          <w:w w:val="100"/>
          <w:sz w:val="28"/>
          <w:szCs w:val="28"/>
          <w:lang w:eastAsia="zh-CN"/>
        </w:rPr>
        <w:t>：捌</w:t>
      </w:r>
      <w:r>
        <w:rPr>
          <w:rFonts w:ascii="宋体" w:eastAsia="宋体" w:cs="宋体"/>
          <w:b/>
          <w:bCs/>
          <w:i w:val="0"/>
          <w:caps w:val="0"/>
          <w:color w:val="auto"/>
          <w:spacing w:val="0"/>
          <w:w w:val="100"/>
          <w:sz w:val="28"/>
          <w:szCs w:val="28"/>
          <w:lang w:eastAsia="zh-CN"/>
        </w:rPr>
        <w:t>拾</w:t>
      </w:r>
      <w:r>
        <w:rPr>
          <w:rFonts w:hint="eastAsia" w:ascii="宋体" w:eastAsia="宋体" w:cs="宋体"/>
          <w:b/>
          <w:bCs/>
          <w:i w:val="0"/>
          <w:caps w:val="0"/>
          <w:color w:val="auto"/>
          <w:spacing w:val="0"/>
          <w:w w:val="100"/>
          <w:sz w:val="28"/>
          <w:szCs w:val="28"/>
          <w:lang w:eastAsia="zh-CN"/>
        </w:rPr>
        <w:t>玖万叁仟壹佰</w:t>
      </w:r>
      <w:r>
        <w:rPr>
          <w:rFonts w:hint="eastAsia" w:ascii="宋体" w:eastAsia="宋体" w:cs="宋体"/>
          <w:b/>
          <w:bCs/>
          <w:i w:val="0"/>
          <w:caps w:val="0"/>
          <w:color w:val="auto"/>
          <w:spacing w:val="0"/>
          <w:w w:val="100"/>
          <w:sz w:val="28"/>
          <w:szCs w:val="28"/>
        </w:rPr>
        <w:t>元</w:t>
      </w:r>
      <w:r>
        <w:rPr>
          <w:rFonts w:hint="eastAsia" w:ascii="宋体" w:eastAsia="宋体" w:cs="宋体"/>
          <w:b/>
          <w:bCs/>
          <w:i w:val="0"/>
          <w:caps w:val="0"/>
          <w:color w:val="auto"/>
          <w:spacing w:val="0"/>
          <w:w w:val="100"/>
          <w:sz w:val="28"/>
          <w:szCs w:val="28"/>
          <w:lang w:eastAsia="zh-CN"/>
        </w:rPr>
        <w:t>整</w:t>
      </w:r>
      <w:r>
        <w:rPr>
          <w:rFonts w:hint="eastAsia" w:ascii="宋体" w:eastAsia="宋体" w:cs="宋体"/>
          <w:b/>
          <w:bCs/>
          <w:i w:val="0"/>
          <w:caps w:val="0"/>
          <w:color w:val="auto"/>
          <w:spacing w:val="0"/>
          <w:w w:val="100"/>
          <w:sz w:val="28"/>
          <w:szCs w:val="28"/>
        </w:rPr>
        <w:t>）</w:t>
      </w:r>
      <w:r>
        <w:rPr>
          <w:rFonts w:hint="eastAsia" w:ascii="宋体" w:eastAsia="宋体" w:cs="宋体"/>
          <w:b w:val="0"/>
          <w:i w:val="0"/>
          <w:caps w:val="0"/>
          <w:color w:val="auto"/>
          <w:spacing w:val="0"/>
          <w:w w:val="100"/>
          <w:sz w:val="28"/>
          <w:szCs w:val="28"/>
        </w:rPr>
        <w:t>。</w:t>
      </w:r>
      <w:r>
        <w:rPr>
          <w:rFonts w:hint="eastAsia" w:ascii="宋体" w:eastAsia="宋体" w:cs="宋体"/>
          <w:b w:val="0"/>
          <w:i w:val="0"/>
          <w:caps w:val="0"/>
          <w:color w:val="auto"/>
          <w:spacing w:val="0"/>
          <w:w w:val="100"/>
          <w:sz w:val="28"/>
          <w:szCs w:val="28"/>
          <w:lang w:val="en-US" w:eastAsia="zh-CN"/>
        </w:rPr>
        <w:t>必须保证6米路灯不少于381盏，7米路灯不少于246盏，9米路灯不少于60盏，</w:t>
      </w:r>
      <w:r>
        <w:rPr>
          <w:rFonts w:hint="eastAsia" w:ascii="宋体" w:eastAsia="宋体" w:cs="宋体"/>
          <w:b w:val="0"/>
          <w:i w:val="0"/>
          <w:caps w:val="0"/>
          <w:color w:val="auto"/>
          <w:spacing w:val="0"/>
          <w:w w:val="100"/>
          <w:sz w:val="28"/>
          <w:szCs w:val="28"/>
        </w:rPr>
        <w:t>否则都将被视为无效报价。</w:t>
      </w:r>
    </w:p>
    <w:p>
      <w:pPr>
        <w:keepLines w:val="0"/>
        <w:widowControl/>
        <w:snapToGrid w:val="0"/>
        <w:spacing w:before="0" w:beforeAutospacing="0" w:after="0" w:afterAutospacing="0" w:line="440" w:lineRule="exact"/>
        <w:ind w:firstLine="560" w:firstLineChars="20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val="0"/>
          <w:i w:val="0"/>
          <w:caps w:val="0"/>
          <w:color w:val="auto"/>
          <w:spacing w:val="0"/>
          <w:w w:val="100"/>
          <w:sz w:val="28"/>
          <w:szCs w:val="28"/>
          <w:lang w:val="en-US" w:eastAsia="zh-CN"/>
        </w:rPr>
        <w:t>5.</w:t>
      </w:r>
      <w:r>
        <w:rPr>
          <w:rFonts w:hint="eastAsia" w:ascii="宋体" w:eastAsia="宋体" w:cs="宋体"/>
          <w:b w:val="0"/>
          <w:i w:val="0"/>
          <w:caps w:val="0"/>
          <w:color w:val="auto"/>
          <w:spacing w:val="0"/>
          <w:w w:val="100"/>
          <w:sz w:val="28"/>
          <w:szCs w:val="28"/>
        </w:rPr>
        <w:t>竞争人应认真预算，合理报</w:t>
      </w:r>
      <w:r>
        <w:rPr>
          <w:rFonts w:hint="eastAsia" w:ascii="宋体" w:eastAsia="宋体" w:cs="宋体"/>
          <w:b w:val="0"/>
          <w:i w:val="0"/>
          <w:caps w:val="0"/>
          <w:color w:val="auto"/>
          <w:spacing w:val="0"/>
          <w:w w:val="100"/>
          <w:sz w:val="28"/>
          <w:szCs w:val="28"/>
          <w:lang w:val="en-US" w:eastAsia="zh-CN"/>
        </w:rPr>
        <w:t>价</w:t>
      </w:r>
      <w:r>
        <w:rPr>
          <w:rFonts w:hint="eastAsia" w:ascii="宋体" w:eastAsia="宋体" w:cs="宋体"/>
          <w:b w:val="0"/>
          <w:i w:val="0"/>
          <w:caps w:val="0"/>
          <w:color w:val="auto"/>
          <w:spacing w:val="0"/>
          <w:w w:val="100"/>
          <w:sz w:val="28"/>
          <w:szCs w:val="28"/>
        </w:rPr>
        <w:t>，</w:t>
      </w:r>
      <w:r>
        <w:rPr>
          <w:rFonts w:hint="eastAsia" w:ascii="宋体" w:eastAsia="宋体" w:cs="宋体"/>
          <w:b w:val="0"/>
          <w:i w:val="0"/>
          <w:caps w:val="0"/>
          <w:color w:val="auto"/>
          <w:spacing w:val="0"/>
          <w:w w:val="100"/>
          <w:sz w:val="28"/>
          <w:szCs w:val="28"/>
          <w:lang w:val="en-US" w:eastAsia="zh-CN"/>
        </w:rPr>
        <w:t>所涉</w:t>
      </w:r>
      <w:r>
        <w:rPr>
          <w:rFonts w:hint="eastAsia" w:ascii="宋体" w:eastAsia="宋体" w:cs="宋体"/>
          <w:b w:val="0"/>
          <w:i w:val="0"/>
          <w:caps w:val="0"/>
          <w:color w:val="auto"/>
          <w:spacing w:val="0"/>
          <w:w w:val="100"/>
          <w:sz w:val="28"/>
          <w:szCs w:val="28"/>
        </w:rPr>
        <w:t>报价涵盖本次发包的所有工程内容。</w:t>
      </w:r>
    </w:p>
    <w:p>
      <w:pPr>
        <w:keepLines w:val="0"/>
        <w:widowControl/>
        <w:snapToGrid w:val="0"/>
        <w:spacing w:before="0" w:beforeAutospacing="0" w:after="0" w:afterAutospacing="0" w:line="440" w:lineRule="exact"/>
        <w:ind w:firstLine="702" w:firstLineChars="25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bCs/>
          <w:i w:val="0"/>
          <w:caps w:val="0"/>
          <w:color w:val="auto"/>
          <w:spacing w:val="0"/>
          <w:w w:val="100"/>
          <w:sz w:val="28"/>
          <w:szCs w:val="28"/>
        </w:rPr>
        <w:t>三、工期要求</w:t>
      </w:r>
      <w:r>
        <w:rPr>
          <w:rFonts w:hint="eastAsia" w:ascii="宋体" w:eastAsia="宋体" w:cs="宋体"/>
          <w:b w:val="0"/>
          <w:i w:val="0"/>
          <w:caps w:val="0"/>
          <w:color w:val="auto"/>
          <w:spacing w:val="0"/>
          <w:w w:val="100"/>
          <w:sz w:val="28"/>
          <w:szCs w:val="28"/>
        </w:rPr>
        <w:t>：本工程工期为</w:t>
      </w:r>
      <w:r>
        <w:rPr>
          <w:rFonts w:hint="eastAsia" w:ascii="宋体" w:eastAsia="宋体" w:cs="宋体"/>
          <w:b w:val="0"/>
          <w:i w:val="0"/>
          <w:caps w:val="0"/>
          <w:color w:val="FF0000"/>
          <w:spacing w:val="0"/>
          <w:w w:val="100"/>
          <w:sz w:val="28"/>
          <w:szCs w:val="28"/>
          <w:lang w:val="en-US" w:eastAsia="zh-CN"/>
        </w:rPr>
        <w:t>60</w:t>
      </w:r>
      <w:r>
        <w:rPr>
          <w:rFonts w:hint="eastAsia" w:ascii="宋体" w:eastAsia="宋体" w:cs="宋体"/>
          <w:b w:val="0"/>
          <w:i w:val="0"/>
          <w:caps w:val="0"/>
          <w:color w:val="auto"/>
          <w:spacing w:val="0"/>
          <w:w w:val="100"/>
          <w:sz w:val="28"/>
          <w:szCs w:val="28"/>
        </w:rPr>
        <w:t>日历天，以签订合同之日起开始计算工期。</w:t>
      </w:r>
    </w:p>
    <w:p>
      <w:pPr>
        <w:keepLines w:val="0"/>
        <w:widowControl/>
        <w:snapToGrid w:val="0"/>
        <w:spacing w:before="0" w:beforeAutospacing="0" w:after="0" w:afterAutospacing="0" w:line="440" w:lineRule="exact"/>
        <w:ind w:firstLine="562" w:firstLineChars="200"/>
        <w:jc w:val="both"/>
        <w:textAlignment w:val="baseline"/>
        <w:rPr>
          <w:rFonts w:hint="eastAsia" w:ascii="宋体" w:eastAsia="宋体" w:cs="宋体"/>
          <w:b/>
          <w:bCs/>
          <w:i w:val="0"/>
          <w:caps w:val="0"/>
          <w:color w:val="auto"/>
          <w:spacing w:val="0"/>
          <w:w w:val="100"/>
          <w:sz w:val="28"/>
          <w:szCs w:val="28"/>
        </w:rPr>
      </w:pPr>
      <w:r>
        <w:rPr>
          <w:rFonts w:hint="eastAsia" w:ascii="宋体" w:eastAsia="宋体" w:cs="宋体"/>
          <w:b/>
          <w:bCs/>
          <w:i w:val="0"/>
          <w:caps w:val="0"/>
          <w:color w:val="auto"/>
          <w:spacing w:val="0"/>
          <w:w w:val="100"/>
          <w:sz w:val="28"/>
          <w:szCs w:val="28"/>
        </w:rPr>
        <w:t>四、安全要求：</w:t>
      </w:r>
    </w:p>
    <w:p>
      <w:pPr>
        <w:keepLines w:val="0"/>
        <w:widowControl/>
        <w:snapToGrid w:val="0"/>
        <w:spacing w:before="0" w:beforeAutospacing="0" w:after="0" w:afterAutospacing="0" w:line="440" w:lineRule="exact"/>
        <w:ind w:firstLine="560" w:firstLineChars="20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val="0"/>
          <w:i w:val="0"/>
          <w:caps w:val="0"/>
          <w:color w:val="auto"/>
          <w:spacing w:val="0"/>
          <w:w w:val="100"/>
          <w:sz w:val="28"/>
          <w:szCs w:val="28"/>
        </w:rPr>
        <w:t xml:space="preserve">在施工过程中，中标人须做到安全施工、文明施工，并做好相应的施工安全公告及警戒标识。施工过程中因安全问题产生的一切费用概由中标人自行负责。 </w:t>
      </w:r>
    </w:p>
    <w:p>
      <w:pPr>
        <w:keepLines w:val="0"/>
        <w:widowControl/>
        <w:snapToGrid w:val="0"/>
        <w:spacing w:before="0" w:beforeAutospacing="0" w:after="0" w:afterAutospacing="0" w:line="440" w:lineRule="exact"/>
        <w:ind w:firstLine="562" w:firstLineChars="200"/>
        <w:jc w:val="both"/>
        <w:textAlignment w:val="baseline"/>
        <w:rPr>
          <w:rFonts w:hint="eastAsia" w:ascii="宋体" w:eastAsia="宋体" w:cs="宋体"/>
          <w:b/>
          <w:bCs/>
          <w:i w:val="0"/>
          <w:caps w:val="0"/>
          <w:color w:val="auto"/>
          <w:spacing w:val="0"/>
          <w:w w:val="100"/>
          <w:sz w:val="28"/>
          <w:szCs w:val="28"/>
        </w:rPr>
      </w:pPr>
      <w:r>
        <w:rPr>
          <w:rFonts w:hint="eastAsia" w:ascii="宋体" w:eastAsia="宋体" w:cs="宋体"/>
          <w:b/>
          <w:bCs/>
          <w:i w:val="0"/>
          <w:caps w:val="0"/>
          <w:color w:val="auto"/>
          <w:spacing w:val="0"/>
          <w:w w:val="100"/>
          <w:sz w:val="28"/>
          <w:szCs w:val="28"/>
        </w:rPr>
        <w:t>五、质量要求：</w:t>
      </w:r>
    </w:p>
    <w:p>
      <w:pPr>
        <w:keepLines w:val="0"/>
        <w:widowControl/>
        <w:snapToGrid w:val="0"/>
        <w:spacing w:before="0" w:beforeAutospacing="0" w:after="0" w:afterAutospacing="0" w:line="440" w:lineRule="exact"/>
        <w:ind w:firstLine="560" w:firstLineChars="200"/>
        <w:jc w:val="both"/>
        <w:textAlignment w:val="baseline"/>
        <w:rPr>
          <w:rFonts w:hint="eastAsia" w:ascii="宋体" w:eastAsia="宋体" w:cs="宋体"/>
          <w:b w:val="0"/>
          <w:i w:val="0"/>
          <w:caps w:val="0"/>
          <w:color w:val="auto"/>
          <w:spacing w:val="0"/>
          <w:w w:val="100"/>
          <w:sz w:val="28"/>
          <w:szCs w:val="28"/>
          <w:lang w:val="en-US" w:eastAsia="zh-CN"/>
        </w:rPr>
      </w:pPr>
      <w:r>
        <w:rPr>
          <w:rFonts w:hint="eastAsia" w:ascii="宋体" w:eastAsia="宋体" w:cs="宋体"/>
          <w:b w:val="0"/>
          <w:i w:val="0"/>
          <w:caps w:val="0"/>
          <w:color w:val="auto"/>
          <w:spacing w:val="0"/>
          <w:w w:val="100"/>
          <w:sz w:val="28"/>
          <w:szCs w:val="28"/>
          <w:lang w:eastAsia="zh-CN"/>
        </w:rPr>
        <w:t>（</w:t>
      </w:r>
      <w:r>
        <w:rPr>
          <w:rFonts w:hint="eastAsia" w:ascii="宋体" w:eastAsia="宋体" w:cs="宋体"/>
          <w:b w:val="0"/>
          <w:i w:val="0"/>
          <w:caps w:val="0"/>
          <w:color w:val="auto"/>
          <w:spacing w:val="0"/>
          <w:w w:val="100"/>
          <w:sz w:val="28"/>
          <w:szCs w:val="28"/>
          <w:lang w:val="en-US" w:eastAsia="zh-CN"/>
        </w:rPr>
        <w:t>一</w:t>
      </w:r>
      <w:r>
        <w:rPr>
          <w:rFonts w:hint="eastAsia" w:ascii="宋体" w:eastAsia="宋体" w:cs="宋体"/>
          <w:b w:val="0"/>
          <w:i w:val="0"/>
          <w:caps w:val="0"/>
          <w:color w:val="auto"/>
          <w:spacing w:val="0"/>
          <w:w w:val="100"/>
          <w:sz w:val="28"/>
          <w:szCs w:val="28"/>
          <w:lang w:eastAsia="zh-CN"/>
        </w:rPr>
        <w:t>）产品质量保证期：</w:t>
      </w:r>
      <w:r>
        <w:rPr>
          <w:rFonts w:hint="eastAsia" w:ascii="宋体" w:eastAsia="宋体" w:cs="宋体"/>
          <w:b w:val="0"/>
          <w:i w:val="0"/>
          <w:caps w:val="0"/>
          <w:color w:val="auto"/>
          <w:spacing w:val="0"/>
          <w:w w:val="100"/>
          <w:sz w:val="28"/>
          <w:szCs w:val="28"/>
          <w:lang w:val="en-US" w:eastAsia="zh-CN"/>
        </w:rPr>
        <w:t>3年。</w:t>
      </w:r>
    </w:p>
    <w:p>
      <w:pPr>
        <w:keepLines w:val="0"/>
        <w:widowControl/>
        <w:snapToGrid w:val="0"/>
        <w:spacing w:before="0" w:beforeAutospacing="0" w:after="0" w:afterAutospacing="0" w:line="440" w:lineRule="exact"/>
        <w:ind w:firstLine="560" w:firstLineChars="200"/>
        <w:jc w:val="both"/>
        <w:textAlignment w:val="baseline"/>
        <w:rPr>
          <w:rFonts w:ascii="宋体" w:eastAsia="宋体" w:cs="宋体"/>
          <w:b w:val="0"/>
          <w:i w:val="0"/>
          <w:caps w:val="0"/>
          <w:color w:val="auto"/>
          <w:spacing w:val="0"/>
          <w:w w:val="100"/>
          <w:sz w:val="28"/>
          <w:szCs w:val="28"/>
          <w:lang w:val="en-US" w:eastAsia="zh-CN"/>
        </w:rPr>
      </w:pPr>
      <w:r>
        <w:rPr>
          <w:rFonts w:hint="eastAsia" w:ascii="宋体" w:eastAsia="宋体" w:cs="宋体"/>
          <w:b w:val="0"/>
          <w:i w:val="0"/>
          <w:caps w:val="0"/>
          <w:color w:val="auto"/>
          <w:spacing w:val="0"/>
          <w:w w:val="100"/>
          <w:sz w:val="28"/>
          <w:szCs w:val="28"/>
          <w:lang w:val="en-US" w:eastAsia="zh-CN"/>
        </w:rPr>
        <w:t>（二）售后服务</w:t>
      </w:r>
    </w:p>
    <w:p>
      <w:pPr>
        <w:keepLines w:val="0"/>
        <w:widowControl/>
        <w:snapToGrid w:val="0"/>
        <w:spacing w:before="0" w:beforeAutospacing="0" w:after="0" w:afterAutospacing="0" w:line="440" w:lineRule="exact"/>
        <w:ind w:firstLine="560" w:firstLineChars="20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val="0"/>
          <w:i w:val="0"/>
          <w:caps w:val="0"/>
          <w:color w:val="auto"/>
          <w:spacing w:val="0"/>
          <w:w w:val="100"/>
          <w:sz w:val="28"/>
          <w:szCs w:val="28"/>
        </w:rPr>
        <w:t>1、在安装竣工后的三年内自然损坏，中标人质量保证金不予退还。</w:t>
      </w:r>
    </w:p>
    <w:p>
      <w:pPr>
        <w:keepLines w:val="0"/>
        <w:widowControl/>
        <w:snapToGrid w:val="0"/>
        <w:spacing w:before="0" w:beforeAutospacing="0" w:after="0" w:afterAutospacing="0" w:line="440" w:lineRule="exact"/>
        <w:ind w:firstLine="560" w:firstLineChars="20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val="0"/>
          <w:i w:val="0"/>
          <w:caps w:val="0"/>
          <w:color w:val="auto"/>
          <w:spacing w:val="0"/>
          <w:w w:val="100"/>
          <w:sz w:val="28"/>
          <w:szCs w:val="28"/>
        </w:rPr>
        <w:t>2、经</w:t>
      </w:r>
      <w:r>
        <w:rPr>
          <w:rFonts w:hint="eastAsia" w:ascii="宋体" w:eastAsia="宋体" w:cs="宋体"/>
          <w:b w:val="0"/>
          <w:i w:val="0"/>
          <w:caps w:val="0"/>
          <w:color w:val="auto"/>
          <w:spacing w:val="0"/>
          <w:w w:val="100"/>
          <w:sz w:val="28"/>
          <w:szCs w:val="28"/>
          <w:lang w:eastAsia="zh-CN"/>
        </w:rPr>
        <w:t>联系</w:t>
      </w:r>
      <w:r>
        <w:rPr>
          <w:rFonts w:hint="eastAsia" w:ascii="宋体" w:eastAsia="宋体" w:cs="宋体"/>
          <w:b w:val="0"/>
          <w:i w:val="0"/>
          <w:caps w:val="0"/>
          <w:color w:val="auto"/>
          <w:spacing w:val="0"/>
          <w:w w:val="100"/>
          <w:sz w:val="28"/>
          <w:szCs w:val="28"/>
        </w:rPr>
        <w:t>5日内不能到现场维修，中标人质量保证金不予退还。</w:t>
      </w:r>
    </w:p>
    <w:p>
      <w:pPr>
        <w:keepLines w:val="0"/>
        <w:widowControl/>
        <w:snapToGrid w:val="0"/>
        <w:spacing w:before="0" w:beforeAutospacing="0" w:after="0" w:afterAutospacing="0" w:line="440" w:lineRule="exact"/>
        <w:ind w:firstLine="560" w:firstLineChars="20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val="0"/>
          <w:i w:val="0"/>
          <w:caps w:val="0"/>
          <w:color w:val="auto"/>
          <w:spacing w:val="0"/>
          <w:w w:val="100"/>
          <w:sz w:val="28"/>
          <w:szCs w:val="28"/>
        </w:rPr>
        <w:t>3、凡到现场维修排障的相关费用均由中标人自行承担。</w:t>
      </w:r>
    </w:p>
    <w:p>
      <w:pPr>
        <w:keepLines w:val="0"/>
        <w:widowControl/>
        <w:snapToGrid w:val="0"/>
        <w:spacing w:before="0" w:beforeAutospacing="0" w:after="0" w:afterAutospacing="0" w:line="440" w:lineRule="exact"/>
        <w:ind w:firstLine="560" w:firstLineChars="20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val="0"/>
          <w:i w:val="0"/>
          <w:caps w:val="0"/>
          <w:color w:val="auto"/>
          <w:spacing w:val="0"/>
          <w:w w:val="100"/>
          <w:sz w:val="28"/>
          <w:szCs w:val="28"/>
        </w:rPr>
        <w:t>4、产品各部件三年免费保修。</w:t>
      </w:r>
    </w:p>
    <w:p>
      <w:pPr>
        <w:keepLines w:val="0"/>
        <w:widowControl/>
        <w:snapToGrid w:val="0"/>
        <w:spacing w:before="0" w:beforeAutospacing="0" w:after="0" w:afterAutospacing="0" w:line="440" w:lineRule="exact"/>
        <w:ind w:firstLine="560" w:firstLineChars="200"/>
        <w:jc w:val="both"/>
        <w:textAlignment w:val="baseline"/>
        <w:rPr>
          <w:rFonts w:hint="eastAsia" w:ascii="宋体" w:eastAsia="宋体" w:cs="宋体"/>
          <w:b w:val="0"/>
          <w:i w:val="0"/>
          <w:caps w:val="0"/>
          <w:color w:val="auto"/>
          <w:spacing w:val="0"/>
          <w:w w:val="100"/>
          <w:sz w:val="28"/>
          <w:szCs w:val="28"/>
          <w:lang w:eastAsia="zh-CN"/>
        </w:rPr>
      </w:pPr>
      <w:r>
        <w:rPr>
          <w:rFonts w:hint="eastAsia" w:ascii="宋体" w:eastAsia="宋体" w:cs="宋体"/>
          <w:b w:val="0"/>
          <w:i w:val="0"/>
          <w:caps w:val="0"/>
          <w:color w:val="auto"/>
          <w:spacing w:val="0"/>
          <w:w w:val="100"/>
          <w:sz w:val="28"/>
          <w:szCs w:val="28"/>
        </w:rPr>
        <w:t>5、投标人和制造商在质量保证期内应当为采购人提供以下技术支持和服务：电话咨询、现场响应、技术升级</w:t>
      </w:r>
      <w:r>
        <w:rPr>
          <w:rFonts w:hint="eastAsia" w:ascii="宋体" w:eastAsia="宋体" w:cs="宋体"/>
          <w:b w:val="0"/>
          <w:i w:val="0"/>
          <w:caps w:val="0"/>
          <w:color w:val="auto"/>
          <w:spacing w:val="0"/>
          <w:w w:val="100"/>
          <w:sz w:val="28"/>
          <w:szCs w:val="28"/>
          <w:lang w:eastAsia="zh-CN"/>
        </w:rPr>
        <w:t>。</w:t>
      </w:r>
    </w:p>
    <w:p>
      <w:pPr>
        <w:keepLines w:val="0"/>
        <w:widowControl/>
        <w:snapToGrid w:val="0"/>
        <w:spacing w:before="0" w:beforeAutospacing="0" w:after="0" w:afterAutospacing="0" w:line="440" w:lineRule="exact"/>
        <w:ind w:firstLine="560" w:firstLineChars="20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val="0"/>
          <w:i w:val="0"/>
          <w:caps w:val="0"/>
          <w:color w:val="auto"/>
          <w:spacing w:val="0"/>
          <w:w w:val="100"/>
          <w:sz w:val="28"/>
          <w:szCs w:val="28"/>
        </w:rPr>
        <w:t>6、质保期外服务要求</w:t>
      </w:r>
    </w:p>
    <w:p>
      <w:pPr>
        <w:keepLines w:val="0"/>
        <w:widowControl/>
        <w:snapToGrid w:val="0"/>
        <w:spacing w:before="0" w:beforeAutospacing="0" w:after="0" w:afterAutospacing="0" w:line="440" w:lineRule="exact"/>
        <w:ind w:firstLine="560" w:firstLineChars="20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val="0"/>
          <w:i w:val="0"/>
          <w:caps w:val="0"/>
          <w:color w:val="auto"/>
          <w:spacing w:val="0"/>
          <w:w w:val="100"/>
          <w:sz w:val="28"/>
          <w:szCs w:val="28"/>
        </w:rPr>
        <w:t>（1）质量保证期过后，供应商和制造商应同样提供免费电话咨询服务，并应承诺提供产品上门维护服务。</w:t>
      </w:r>
    </w:p>
    <w:p>
      <w:pPr>
        <w:keepLines w:val="0"/>
        <w:widowControl/>
        <w:snapToGrid w:val="0"/>
        <w:spacing w:before="0" w:beforeAutospacing="0" w:after="0" w:afterAutospacing="0" w:line="440" w:lineRule="exact"/>
        <w:ind w:firstLine="560" w:firstLineChars="20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val="0"/>
          <w:i w:val="0"/>
          <w:caps w:val="0"/>
          <w:color w:val="auto"/>
          <w:spacing w:val="0"/>
          <w:w w:val="100"/>
          <w:sz w:val="28"/>
          <w:szCs w:val="28"/>
        </w:rPr>
        <w:t>（2）质量保证期过后，采购人需要继续由原供应商和制造商提供售后服务的，该供应商和制造商应以优惠价格提供售后服务。</w:t>
      </w:r>
    </w:p>
    <w:p>
      <w:pPr>
        <w:keepLines w:val="0"/>
        <w:widowControl/>
        <w:snapToGrid w:val="0"/>
        <w:spacing w:before="0" w:beforeAutospacing="0" w:after="0" w:afterAutospacing="0" w:line="440" w:lineRule="exact"/>
        <w:ind w:firstLine="562" w:firstLineChars="200"/>
        <w:jc w:val="both"/>
        <w:textAlignment w:val="baseline"/>
        <w:rPr>
          <w:rFonts w:hint="eastAsia" w:ascii="宋体" w:eastAsia="宋体" w:cs="宋体"/>
          <w:b/>
          <w:bCs/>
          <w:i w:val="0"/>
          <w:caps w:val="0"/>
          <w:color w:val="auto"/>
          <w:spacing w:val="0"/>
          <w:w w:val="100"/>
          <w:sz w:val="28"/>
          <w:szCs w:val="28"/>
        </w:rPr>
      </w:pPr>
      <w:r>
        <w:rPr>
          <w:rFonts w:hint="eastAsia" w:ascii="宋体" w:eastAsia="宋体" w:cs="宋体"/>
          <w:b/>
          <w:bCs/>
          <w:i w:val="0"/>
          <w:caps w:val="0"/>
          <w:color w:val="auto"/>
          <w:spacing w:val="0"/>
          <w:w w:val="100"/>
          <w:sz w:val="28"/>
          <w:szCs w:val="28"/>
        </w:rPr>
        <w:t>六、投标费用：</w:t>
      </w:r>
    </w:p>
    <w:p>
      <w:pPr>
        <w:keepLines w:val="0"/>
        <w:widowControl/>
        <w:snapToGrid w:val="0"/>
        <w:spacing w:before="0" w:beforeAutospacing="0" w:after="0" w:afterAutospacing="0" w:line="440" w:lineRule="exact"/>
        <w:ind w:firstLine="560" w:firstLineChars="20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val="0"/>
          <w:i w:val="0"/>
          <w:caps w:val="0"/>
          <w:color w:val="auto"/>
          <w:spacing w:val="0"/>
          <w:w w:val="100"/>
          <w:sz w:val="28"/>
          <w:szCs w:val="28"/>
        </w:rPr>
        <w:t>竞争人应承担其编制投标文件及参与投标活动所涉及的一切费用。不管结果如何，竞争人独立承担本次竞争性比选活动的所有费用。</w:t>
      </w:r>
    </w:p>
    <w:p>
      <w:pPr>
        <w:keepLines w:val="0"/>
        <w:widowControl/>
        <w:snapToGrid w:val="0"/>
        <w:spacing w:before="0" w:beforeAutospacing="0" w:after="0" w:afterAutospacing="0" w:line="440" w:lineRule="exact"/>
        <w:ind w:firstLine="562" w:firstLineChars="20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bCs/>
          <w:i w:val="0"/>
          <w:caps w:val="0"/>
          <w:color w:val="auto"/>
          <w:spacing w:val="0"/>
          <w:w w:val="100"/>
          <w:sz w:val="28"/>
          <w:szCs w:val="28"/>
        </w:rPr>
        <w:t>七、竞争保证金：</w:t>
      </w:r>
      <w:r>
        <w:rPr>
          <w:rFonts w:hint="eastAsia" w:ascii="宋体" w:eastAsia="宋体" w:cs="宋体"/>
          <w:b w:val="0"/>
          <w:i w:val="0"/>
          <w:caps w:val="0"/>
          <w:color w:val="auto"/>
          <w:spacing w:val="0"/>
          <w:w w:val="100"/>
          <w:sz w:val="28"/>
          <w:szCs w:val="28"/>
        </w:rPr>
        <w:t> </w:t>
      </w:r>
    </w:p>
    <w:p>
      <w:pPr>
        <w:keepLines w:val="0"/>
        <w:widowControl/>
        <w:snapToGrid w:val="0"/>
        <w:spacing w:before="0" w:beforeAutospacing="0" w:after="0" w:afterAutospacing="0" w:line="440" w:lineRule="exact"/>
        <w:ind w:firstLine="560" w:firstLineChars="20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val="0"/>
          <w:i w:val="0"/>
          <w:caps w:val="0"/>
          <w:color w:val="auto"/>
          <w:spacing w:val="0"/>
          <w:w w:val="100"/>
          <w:sz w:val="28"/>
          <w:szCs w:val="28"/>
        </w:rPr>
        <w:t>竞争人在递交竞争文件时，应按本竞争性比选文件规定缴纳竞争保证金，竞争人不按本文件规定缴纳竞争保证金的，拒绝接收其竞争文件。</w:t>
      </w:r>
    </w:p>
    <w:p>
      <w:pPr>
        <w:keepLines w:val="0"/>
        <w:widowControl/>
        <w:snapToGrid w:val="0"/>
        <w:spacing w:before="0" w:beforeAutospacing="0" w:after="0" w:afterAutospacing="0" w:line="440" w:lineRule="exact"/>
        <w:ind w:firstLine="560" w:firstLineChars="20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val="0"/>
          <w:i w:val="0"/>
          <w:caps w:val="0"/>
          <w:color w:val="auto"/>
          <w:spacing w:val="0"/>
          <w:w w:val="100"/>
          <w:sz w:val="28"/>
          <w:szCs w:val="28"/>
        </w:rPr>
        <w:t>1．竞争保证金：人民币</w:t>
      </w:r>
      <w:r>
        <w:rPr>
          <w:rFonts w:hint="eastAsia" w:ascii="宋体" w:eastAsia="宋体" w:cs="宋体"/>
          <w:b w:val="0"/>
          <w:i w:val="0"/>
          <w:caps w:val="0"/>
          <w:color w:val="auto"/>
          <w:spacing w:val="0"/>
          <w:w w:val="100"/>
          <w:sz w:val="28"/>
          <w:szCs w:val="28"/>
          <w:lang w:val="en-US" w:eastAsia="zh-CN"/>
        </w:rPr>
        <w:t>1</w:t>
      </w:r>
      <w:r>
        <w:rPr>
          <w:rFonts w:hint="eastAsia" w:ascii="宋体" w:eastAsia="宋体" w:cs="宋体"/>
          <w:b w:val="0"/>
          <w:i w:val="0"/>
          <w:caps w:val="0"/>
          <w:color w:val="FF0000"/>
          <w:spacing w:val="0"/>
          <w:w w:val="100"/>
          <w:sz w:val="28"/>
          <w:szCs w:val="28"/>
          <w:lang w:val="en-US" w:eastAsia="zh-CN"/>
        </w:rPr>
        <w:t>7</w:t>
      </w:r>
      <w:r>
        <w:rPr>
          <w:rFonts w:hint="eastAsia" w:ascii="宋体" w:eastAsia="宋体" w:cs="宋体"/>
          <w:b w:val="0"/>
          <w:i w:val="0"/>
          <w:caps w:val="0"/>
          <w:color w:val="FF0000"/>
          <w:spacing w:val="0"/>
          <w:w w:val="100"/>
          <w:sz w:val="28"/>
          <w:szCs w:val="28"/>
        </w:rPr>
        <w:t>000.00</w:t>
      </w:r>
      <w:r>
        <w:rPr>
          <w:rFonts w:hint="eastAsia" w:ascii="宋体" w:eastAsia="宋体" w:cs="宋体"/>
          <w:b w:val="0"/>
          <w:i w:val="0"/>
          <w:caps w:val="0"/>
          <w:color w:val="auto"/>
          <w:spacing w:val="0"/>
          <w:w w:val="100"/>
          <w:sz w:val="28"/>
          <w:szCs w:val="28"/>
        </w:rPr>
        <w:t>元（大写：</w:t>
      </w:r>
      <w:r>
        <w:rPr>
          <w:rFonts w:hint="eastAsia" w:ascii="宋体" w:eastAsia="宋体" w:cs="宋体"/>
          <w:b w:val="0"/>
          <w:i w:val="0"/>
          <w:caps w:val="0"/>
          <w:color w:val="auto"/>
          <w:spacing w:val="0"/>
          <w:w w:val="100"/>
          <w:sz w:val="28"/>
          <w:szCs w:val="28"/>
          <w:lang w:eastAsia="zh-CN"/>
        </w:rPr>
        <w:t>壹万</w:t>
      </w:r>
      <w:r>
        <w:rPr>
          <w:rFonts w:hint="eastAsia" w:ascii="宋体" w:eastAsia="宋体" w:cs="宋体"/>
          <w:b w:val="0"/>
          <w:i w:val="0"/>
          <w:caps w:val="0"/>
          <w:color w:val="auto"/>
          <w:spacing w:val="0"/>
          <w:w w:val="100"/>
          <w:sz w:val="28"/>
          <w:szCs w:val="28"/>
          <w:lang w:val="en-US" w:eastAsia="zh-CN"/>
        </w:rPr>
        <w:t>柒仟</w:t>
      </w:r>
      <w:r>
        <w:rPr>
          <w:rFonts w:hint="eastAsia" w:ascii="宋体" w:eastAsia="宋体" w:cs="宋体"/>
          <w:b w:val="0"/>
          <w:i w:val="0"/>
          <w:caps w:val="0"/>
          <w:color w:val="auto"/>
          <w:spacing w:val="0"/>
          <w:w w:val="100"/>
          <w:sz w:val="28"/>
          <w:szCs w:val="28"/>
        </w:rPr>
        <w:t>元整）。</w:t>
      </w:r>
    </w:p>
    <w:p>
      <w:pPr>
        <w:keepLines w:val="0"/>
        <w:widowControl/>
        <w:snapToGrid w:val="0"/>
        <w:spacing w:before="0" w:beforeAutospacing="0" w:after="0" w:afterAutospacing="0" w:line="440" w:lineRule="exact"/>
        <w:ind w:firstLine="560" w:firstLineChars="20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val="0"/>
          <w:i w:val="0"/>
          <w:caps w:val="0"/>
          <w:color w:val="auto"/>
          <w:spacing w:val="0"/>
          <w:w w:val="100"/>
          <w:sz w:val="28"/>
          <w:szCs w:val="28"/>
        </w:rPr>
        <w:t>2．递交方式：竞争人递交竞争文件之时一并缴纳竞标保证金，竞标保证金采用信封密封，加盖单位公章。</w:t>
      </w:r>
    </w:p>
    <w:p>
      <w:pPr>
        <w:keepLines w:val="0"/>
        <w:widowControl/>
        <w:snapToGrid w:val="0"/>
        <w:spacing w:before="0" w:beforeAutospacing="0" w:after="0" w:afterAutospacing="0" w:line="440" w:lineRule="exact"/>
        <w:ind w:firstLine="560" w:firstLineChars="20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val="0"/>
          <w:i w:val="0"/>
          <w:caps w:val="0"/>
          <w:color w:val="auto"/>
          <w:spacing w:val="0"/>
          <w:w w:val="100"/>
          <w:sz w:val="28"/>
          <w:szCs w:val="28"/>
        </w:rPr>
        <w:t>3．退还方式：未中标候选的竞争人，当场退还其竞争保证金；中标候选人的竞争保证金在发包人与中标人签订合同后10工作日内退还。</w:t>
      </w:r>
    </w:p>
    <w:p>
      <w:pPr>
        <w:keepLines w:val="0"/>
        <w:widowControl/>
        <w:snapToGrid w:val="0"/>
        <w:spacing w:before="0" w:beforeAutospacing="0" w:after="0" w:afterAutospacing="0" w:line="440" w:lineRule="exact"/>
        <w:ind w:firstLine="560" w:firstLineChars="20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val="0"/>
          <w:i w:val="0"/>
          <w:caps w:val="0"/>
          <w:color w:val="auto"/>
          <w:spacing w:val="0"/>
          <w:w w:val="100"/>
          <w:sz w:val="28"/>
          <w:szCs w:val="28"/>
        </w:rPr>
        <w:t>4.当出现第一中标候选人放弃中标权益，或不能履行投标承诺的，其缴纳的竞争保证金不予退还。</w:t>
      </w:r>
    </w:p>
    <w:p>
      <w:pPr>
        <w:keepLines w:val="0"/>
        <w:widowControl/>
        <w:snapToGrid w:val="0"/>
        <w:spacing w:before="0" w:beforeAutospacing="0" w:after="0" w:afterAutospacing="0" w:line="440" w:lineRule="exact"/>
        <w:ind w:firstLine="562" w:firstLineChars="200"/>
        <w:jc w:val="both"/>
        <w:textAlignment w:val="baseline"/>
        <w:rPr>
          <w:rFonts w:hint="eastAsia" w:ascii="宋体" w:eastAsia="宋体" w:cs="宋体"/>
          <w:b/>
          <w:bCs/>
          <w:i w:val="0"/>
          <w:caps w:val="0"/>
          <w:color w:val="auto"/>
          <w:spacing w:val="0"/>
          <w:w w:val="100"/>
          <w:sz w:val="28"/>
          <w:szCs w:val="28"/>
        </w:rPr>
      </w:pPr>
      <w:r>
        <w:rPr>
          <w:rFonts w:hint="eastAsia" w:ascii="宋体" w:eastAsia="宋体" w:cs="宋体"/>
          <w:b/>
          <w:bCs/>
          <w:i w:val="0"/>
          <w:caps w:val="0"/>
          <w:color w:val="auto"/>
          <w:spacing w:val="0"/>
          <w:w w:val="100"/>
          <w:sz w:val="28"/>
          <w:szCs w:val="28"/>
        </w:rPr>
        <w:t>八、竞争须知：</w:t>
      </w:r>
    </w:p>
    <w:p>
      <w:pPr>
        <w:widowControl/>
        <w:shd w:val="clear" w:color="auto" w:fill="FFFFFF"/>
        <w:wordWrap/>
        <w:spacing w:line="420" w:lineRule="atLeast"/>
        <w:ind w:firstLine="560" w:firstLineChars="200"/>
        <w:rPr>
          <w:rFonts w:hint="eastAsia" w:ascii="宋体" w:eastAsia="宋体" w:cs="宋体"/>
          <w:b w:val="0"/>
          <w:i w:val="0"/>
          <w:caps w:val="0"/>
          <w:color w:val="auto"/>
          <w:spacing w:val="0"/>
          <w:w w:val="100"/>
          <w:sz w:val="28"/>
          <w:szCs w:val="28"/>
        </w:rPr>
      </w:pPr>
      <w:r>
        <w:rPr>
          <w:rFonts w:hint="eastAsia" w:ascii="宋体" w:eastAsia="宋体" w:cs="宋体"/>
          <w:b w:val="0"/>
          <w:i w:val="0"/>
          <w:caps w:val="0"/>
          <w:color w:val="auto"/>
          <w:spacing w:val="0"/>
          <w:w w:val="100"/>
          <w:sz w:val="28"/>
          <w:szCs w:val="28"/>
        </w:rPr>
        <w:t xml:space="preserve">(一) </w:t>
      </w:r>
      <w:r>
        <w:rPr>
          <w:rFonts w:hint="eastAsia" w:ascii="宋体" w:eastAsia="宋体" w:cs="宋体"/>
          <w:b/>
          <w:bCs/>
          <w:i w:val="0"/>
          <w:caps w:val="0"/>
          <w:color w:val="FF0000"/>
          <w:spacing w:val="0"/>
          <w:w w:val="100"/>
          <w:sz w:val="30"/>
          <w:szCs w:val="30"/>
          <w:lang w:val="en-US" w:eastAsia="zh-CN"/>
        </w:rPr>
        <w:t>必须具有有效的城市及道路照明工程专业承包三级及以上资质或市政公用工程施工总承包叁级及以上资质，或具有太阳能设备安装和销售营业执照的企业，或具备照明灯具安装和销售营业执照的企业</w:t>
      </w:r>
      <w:r>
        <w:rPr>
          <w:rFonts w:hint="eastAsia" w:ascii="仿宋" w:hAnsi="仿宋" w:eastAsia="仿宋" w:cs="Calibri"/>
          <w:b/>
          <w:bCs/>
          <w:color w:val="FF0000"/>
          <w:kern w:val="0"/>
          <w:sz w:val="30"/>
          <w:szCs w:val="30"/>
          <w:u w:val="none"/>
          <w:lang w:eastAsia="zh-CN"/>
        </w:rPr>
        <w:t>。</w:t>
      </w:r>
      <w:r>
        <w:rPr>
          <w:rFonts w:hint="eastAsia" w:ascii="宋体" w:eastAsia="宋体" w:cs="宋体"/>
          <w:b w:val="0"/>
          <w:i w:val="0"/>
          <w:caps w:val="0"/>
          <w:color w:val="auto"/>
          <w:spacing w:val="0"/>
          <w:w w:val="100"/>
          <w:sz w:val="28"/>
          <w:szCs w:val="28"/>
        </w:rPr>
        <w:t>不接受联合体投标。</w:t>
      </w:r>
    </w:p>
    <w:p>
      <w:pPr>
        <w:keepLines w:val="0"/>
        <w:widowControl/>
        <w:snapToGrid w:val="0"/>
        <w:spacing w:before="0" w:beforeAutospacing="0" w:after="0" w:afterAutospacing="0" w:line="440" w:lineRule="exact"/>
        <w:ind w:firstLine="560" w:firstLineChars="20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val="0"/>
          <w:i w:val="0"/>
          <w:caps w:val="0"/>
          <w:color w:val="auto"/>
          <w:spacing w:val="0"/>
          <w:w w:val="100"/>
          <w:sz w:val="28"/>
          <w:szCs w:val="28"/>
        </w:rPr>
        <w:t>（二）具有良好的信誉。 20</w:t>
      </w:r>
      <w:r>
        <w:rPr>
          <w:rFonts w:hint="eastAsia" w:ascii="宋体" w:eastAsia="宋体" w:cs="宋体"/>
          <w:b w:val="0"/>
          <w:i w:val="0"/>
          <w:caps w:val="0"/>
          <w:color w:val="auto"/>
          <w:spacing w:val="0"/>
          <w:w w:val="100"/>
          <w:sz w:val="28"/>
          <w:szCs w:val="28"/>
          <w:lang w:val="en-US" w:eastAsia="zh-CN"/>
        </w:rPr>
        <w:t>20</w:t>
      </w:r>
      <w:r>
        <w:rPr>
          <w:rFonts w:hint="eastAsia" w:ascii="宋体" w:eastAsia="宋体" w:cs="宋体"/>
          <w:b w:val="0"/>
          <w:i w:val="0"/>
          <w:caps w:val="0"/>
          <w:color w:val="auto"/>
          <w:spacing w:val="0"/>
          <w:w w:val="100"/>
          <w:sz w:val="28"/>
          <w:szCs w:val="28"/>
        </w:rPr>
        <w:t>年</w:t>
      </w:r>
      <w:r>
        <w:rPr>
          <w:rFonts w:hint="eastAsia" w:ascii="宋体" w:eastAsia="宋体" w:cs="宋体"/>
          <w:b w:val="0"/>
          <w:i w:val="0"/>
          <w:caps w:val="0"/>
          <w:color w:val="auto"/>
          <w:spacing w:val="0"/>
          <w:w w:val="100"/>
          <w:sz w:val="28"/>
          <w:szCs w:val="28"/>
          <w:lang w:val="en-US" w:eastAsia="zh-CN"/>
        </w:rPr>
        <w:t>10</w:t>
      </w:r>
      <w:r>
        <w:rPr>
          <w:rFonts w:hint="eastAsia" w:ascii="宋体" w:eastAsia="宋体" w:cs="宋体"/>
          <w:b w:val="0"/>
          <w:i w:val="0"/>
          <w:caps w:val="0"/>
          <w:color w:val="auto"/>
          <w:spacing w:val="0"/>
          <w:w w:val="100"/>
          <w:sz w:val="28"/>
          <w:szCs w:val="28"/>
        </w:rPr>
        <w:t>月1日至本公告发布之日止未受到行政限制投标处罚或受到行政限制投标处罚但不在行政处罚期内；无拖欠农民工工资败诉记录（须自行提供</w:t>
      </w:r>
      <w:r>
        <w:rPr>
          <w:rFonts w:hint="eastAsia" w:ascii="宋体" w:eastAsia="宋体" w:cs="宋体"/>
          <w:b w:val="0"/>
          <w:i w:val="0"/>
          <w:caps w:val="0"/>
          <w:color w:val="auto"/>
          <w:spacing w:val="0"/>
          <w:w w:val="100"/>
          <w:sz w:val="28"/>
          <w:szCs w:val="28"/>
          <w:lang w:eastAsia="zh-CN"/>
        </w:rPr>
        <w:t>信誉声明</w:t>
      </w:r>
      <w:r>
        <w:rPr>
          <w:rFonts w:hint="eastAsia" w:ascii="宋体" w:eastAsia="宋体" w:cs="宋体"/>
          <w:b w:val="0"/>
          <w:i w:val="0"/>
          <w:caps w:val="0"/>
          <w:color w:val="auto"/>
          <w:spacing w:val="0"/>
          <w:w w:val="100"/>
          <w:sz w:val="28"/>
          <w:szCs w:val="28"/>
        </w:rPr>
        <w:t>) 。</w:t>
      </w:r>
    </w:p>
    <w:p>
      <w:pPr>
        <w:keepLines w:val="0"/>
        <w:widowControl/>
        <w:snapToGrid w:val="0"/>
        <w:spacing w:before="0" w:beforeAutospacing="0" w:after="0" w:afterAutospacing="0" w:line="440" w:lineRule="exact"/>
        <w:ind w:firstLine="560" w:firstLineChars="20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val="0"/>
          <w:i w:val="0"/>
          <w:caps w:val="0"/>
          <w:color w:val="auto"/>
          <w:spacing w:val="0"/>
          <w:w w:val="100"/>
          <w:sz w:val="28"/>
          <w:szCs w:val="28"/>
        </w:rPr>
        <w:t>（三） 2</w:t>
      </w:r>
      <w:r>
        <w:rPr>
          <w:rFonts w:hint="eastAsia" w:ascii="宋体" w:eastAsia="宋体" w:cs="宋体"/>
          <w:b w:val="0"/>
          <w:i w:val="0"/>
          <w:caps w:val="0"/>
          <w:color w:val="auto"/>
          <w:spacing w:val="0"/>
          <w:w w:val="100"/>
          <w:sz w:val="28"/>
          <w:szCs w:val="28"/>
          <w:lang w:val="en-US" w:eastAsia="zh-CN"/>
        </w:rPr>
        <w:t>020</w:t>
      </w:r>
      <w:r>
        <w:rPr>
          <w:rFonts w:hint="eastAsia" w:ascii="宋体" w:eastAsia="宋体" w:cs="宋体"/>
          <w:b w:val="0"/>
          <w:i w:val="0"/>
          <w:caps w:val="0"/>
          <w:color w:val="auto"/>
          <w:spacing w:val="0"/>
          <w:w w:val="100"/>
          <w:sz w:val="28"/>
          <w:szCs w:val="28"/>
        </w:rPr>
        <w:t>年</w:t>
      </w:r>
      <w:r>
        <w:rPr>
          <w:rFonts w:hint="eastAsia" w:ascii="宋体" w:eastAsia="宋体" w:cs="宋体"/>
          <w:b w:val="0"/>
          <w:i w:val="0"/>
          <w:caps w:val="0"/>
          <w:color w:val="auto"/>
          <w:spacing w:val="0"/>
          <w:w w:val="100"/>
          <w:sz w:val="28"/>
          <w:szCs w:val="28"/>
          <w:lang w:val="en-US" w:eastAsia="zh-CN"/>
        </w:rPr>
        <w:t>10</w:t>
      </w:r>
      <w:r>
        <w:rPr>
          <w:rFonts w:hint="eastAsia" w:ascii="宋体" w:eastAsia="宋体" w:cs="宋体"/>
          <w:b w:val="0"/>
          <w:i w:val="0"/>
          <w:caps w:val="0"/>
          <w:color w:val="auto"/>
          <w:spacing w:val="0"/>
          <w:w w:val="100"/>
          <w:sz w:val="28"/>
          <w:szCs w:val="28"/>
        </w:rPr>
        <w:t xml:space="preserve"> 月 1日至本公告发布之日止无行贿受贿犯罪记录（须自行提供书面承诺）。</w:t>
      </w:r>
    </w:p>
    <w:p>
      <w:pPr>
        <w:keepLines w:val="0"/>
        <w:widowControl/>
        <w:snapToGrid w:val="0"/>
        <w:spacing w:before="0" w:beforeAutospacing="0" w:after="200" w:afterAutospacing="0" w:line="440" w:lineRule="exact"/>
        <w:ind w:left="210" w:firstLine="280" w:firstLineChars="100"/>
        <w:textAlignment w:val="baseline"/>
        <w:rPr>
          <w:rFonts w:hint="eastAsia" w:ascii="宋体" w:eastAsia="宋体" w:cs="宋体"/>
          <w:b w:val="0"/>
          <w:i w:val="0"/>
          <w:caps w:val="0"/>
          <w:color w:val="auto"/>
          <w:spacing w:val="0"/>
          <w:w w:val="100"/>
          <w:sz w:val="28"/>
          <w:szCs w:val="28"/>
          <w:lang w:val="en-US" w:eastAsia="zh-CN"/>
        </w:rPr>
      </w:pPr>
      <w:r>
        <w:rPr>
          <w:rFonts w:hint="eastAsia" w:ascii="宋体" w:eastAsia="宋体" w:cs="宋体"/>
          <w:b w:val="0"/>
          <w:i w:val="0"/>
          <w:caps w:val="0"/>
          <w:color w:val="auto"/>
          <w:spacing w:val="0"/>
          <w:w w:val="100"/>
          <w:sz w:val="28"/>
          <w:szCs w:val="28"/>
        </w:rPr>
        <w:t>（</w:t>
      </w:r>
      <w:r>
        <w:rPr>
          <w:rFonts w:hint="eastAsia" w:ascii="宋体" w:eastAsia="宋体" w:cs="宋体"/>
          <w:b w:val="0"/>
          <w:i w:val="0"/>
          <w:caps w:val="0"/>
          <w:color w:val="auto"/>
          <w:spacing w:val="0"/>
          <w:w w:val="100"/>
          <w:sz w:val="28"/>
          <w:szCs w:val="28"/>
          <w:lang w:val="en-US" w:eastAsia="zh-CN"/>
        </w:rPr>
        <w:t>四</w:t>
      </w:r>
      <w:r>
        <w:rPr>
          <w:rFonts w:hint="eastAsia" w:ascii="宋体" w:eastAsia="宋体" w:cs="宋体"/>
          <w:b w:val="0"/>
          <w:i w:val="0"/>
          <w:caps w:val="0"/>
          <w:color w:val="auto"/>
          <w:spacing w:val="0"/>
          <w:w w:val="100"/>
          <w:sz w:val="28"/>
          <w:szCs w:val="28"/>
        </w:rPr>
        <w:t>）参与投标时应提交公司合法有效的：</w:t>
      </w:r>
    </w:p>
    <w:p>
      <w:pPr>
        <w:keepLines w:val="0"/>
        <w:widowControl/>
        <w:snapToGrid w:val="0"/>
        <w:spacing w:before="0" w:beforeAutospacing="0" w:after="0" w:afterAutospacing="0" w:line="440" w:lineRule="exact"/>
        <w:ind w:firstLine="560" w:firstLineChars="20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val="0"/>
          <w:i w:val="0"/>
          <w:caps w:val="0"/>
          <w:color w:val="auto"/>
          <w:spacing w:val="0"/>
          <w:w w:val="100"/>
          <w:sz w:val="28"/>
          <w:szCs w:val="28"/>
        </w:rPr>
        <w:t>1.法定代表人参与投标的，提交法定代表人身份证明书；是委托代理人参与投标的，提交法定代表人身份证明书、法定代表人签字并盖公章的授权委托书（格式附后）</w:t>
      </w:r>
      <w:r>
        <w:rPr>
          <w:rFonts w:hint="eastAsia" w:ascii="宋体" w:eastAsia="宋体" w:cs="宋体"/>
          <w:b w:val="0"/>
          <w:i w:val="0"/>
          <w:caps w:val="0"/>
          <w:color w:val="auto"/>
          <w:spacing w:val="0"/>
          <w:w w:val="100"/>
          <w:sz w:val="28"/>
          <w:szCs w:val="28"/>
          <w:lang w:eastAsia="zh-CN"/>
        </w:rPr>
        <w:t>。</w:t>
      </w:r>
    </w:p>
    <w:p>
      <w:pPr>
        <w:keepLines w:val="0"/>
        <w:widowControl/>
        <w:snapToGrid w:val="0"/>
        <w:spacing w:before="0" w:beforeAutospacing="0" w:after="0" w:afterAutospacing="0" w:line="440" w:lineRule="exact"/>
        <w:ind w:firstLine="560" w:firstLineChars="200"/>
        <w:jc w:val="both"/>
        <w:textAlignment w:val="baseline"/>
        <w:rPr>
          <w:rFonts w:ascii="宋体" w:eastAsia="宋体" w:cs="宋体"/>
          <w:b w:val="0"/>
          <w:i w:val="0"/>
          <w:caps w:val="0"/>
          <w:color w:val="auto"/>
          <w:spacing w:val="0"/>
          <w:w w:val="100"/>
          <w:sz w:val="28"/>
          <w:szCs w:val="28"/>
        </w:rPr>
      </w:pPr>
      <w:r>
        <w:rPr>
          <w:rFonts w:hint="eastAsia" w:ascii="宋体" w:eastAsia="宋体" w:cs="宋体"/>
          <w:b w:val="0"/>
          <w:i w:val="0"/>
          <w:caps w:val="0"/>
          <w:color w:val="auto"/>
          <w:spacing w:val="0"/>
          <w:w w:val="100"/>
          <w:sz w:val="28"/>
          <w:szCs w:val="28"/>
        </w:rPr>
        <w:t>2.具有有效的营业执照复印件加盖鲜章；</w:t>
      </w:r>
    </w:p>
    <w:p>
      <w:pPr>
        <w:pStyle w:val="13"/>
        <w:keepLines w:val="0"/>
        <w:widowControl/>
        <w:snapToGrid w:val="0"/>
        <w:spacing w:before="25" w:beforeAutospacing="0" w:after="25" w:afterAutospacing="0" w:line="440" w:lineRule="exact"/>
        <w:ind w:firstLine="560" w:firstLineChars="200"/>
        <w:jc w:val="left"/>
        <w:textAlignment w:val="baseline"/>
        <w:rPr>
          <w:rFonts w:hint="eastAsia" w:ascii="宋体" w:eastAsia="宋体" w:cs="宋体"/>
          <w:b w:val="0"/>
          <w:i w:val="0"/>
          <w:caps w:val="0"/>
          <w:color w:val="auto"/>
          <w:spacing w:val="0"/>
          <w:w w:val="100"/>
          <w:sz w:val="28"/>
          <w:szCs w:val="28"/>
          <w:lang w:eastAsia="zh-CN"/>
        </w:rPr>
      </w:pPr>
      <w:r>
        <w:rPr>
          <w:rFonts w:hint="eastAsia" w:ascii="宋体" w:eastAsia="宋体" w:cs="宋体"/>
          <w:b w:val="0"/>
          <w:i w:val="0"/>
          <w:caps w:val="0"/>
          <w:color w:val="auto"/>
          <w:spacing w:val="0"/>
          <w:w w:val="100"/>
          <w:sz w:val="28"/>
          <w:szCs w:val="28"/>
        </w:rPr>
        <w:t>（</w:t>
      </w:r>
      <w:r>
        <w:rPr>
          <w:rFonts w:hint="eastAsia" w:ascii="宋体" w:eastAsia="宋体" w:cs="宋体"/>
          <w:b w:val="0"/>
          <w:i w:val="0"/>
          <w:caps w:val="0"/>
          <w:color w:val="auto"/>
          <w:spacing w:val="0"/>
          <w:w w:val="100"/>
          <w:sz w:val="28"/>
          <w:szCs w:val="28"/>
          <w:lang w:eastAsia="zh-CN"/>
        </w:rPr>
        <w:t>五</w:t>
      </w:r>
      <w:r>
        <w:rPr>
          <w:rFonts w:hint="eastAsia" w:ascii="宋体" w:eastAsia="宋体" w:cs="宋体"/>
          <w:b w:val="0"/>
          <w:i w:val="0"/>
          <w:caps w:val="0"/>
          <w:color w:val="auto"/>
          <w:spacing w:val="0"/>
          <w:w w:val="100"/>
          <w:sz w:val="28"/>
          <w:szCs w:val="28"/>
        </w:rPr>
        <w:t>）表1、表2</w:t>
      </w:r>
      <w:r>
        <w:rPr>
          <w:rFonts w:hint="eastAsia" w:ascii="宋体" w:eastAsia="宋体" w:cs="宋体"/>
          <w:b w:val="0"/>
          <w:i w:val="0"/>
          <w:caps w:val="0"/>
          <w:color w:val="auto"/>
          <w:spacing w:val="0"/>
          <w:w w:val="100"/>
          <w:sz w:val="28"/>
          <w:szCs w:val="28"/>
          <w:lang w:eastAsia="zh-CN"/>
        </w:rPr>
        <w:t>、表</w:t>
      </w:r>
      <w:r>
        <w:rPr>
          <w:rFonts w:hint="eastAsia" w:ascii="宋体" w:eastAsia="宋体" w:cs="宋体"/>
          <w:b w:val="0"/>
          <w:i w:val="0"/>
          <w:caps w:val="0"/>
          <w:color w:val="auto"/>
          <w:spacing w:val="0"/>
          <w:w w:val="100"/>
          <w:sz w:val="28"/>
          <w:szCs w:val="28"/>
          <w:lang w:val="en-US" w:eastAsia="zh-CN"/>
        </w:rPr>
        <w:t>3</w:t>
      </w:r>
      <w:r>
        <w:rPr>
          <w:rFonts w:hint="eastAsia" w:ascii="宋体" w:eastAsia="宋体" w:cs="宋体"/>
          <w:b w:val="0"/>
          <w:i w:val="0"/>
          <w:caps w:val="0"/>
          <w:color w:val="auto"/>
          <w:spacing w:val="0"/>
          <w:w w:val="100"/>
          <w:sz w:val="28"/>
          <w:szCs w:val="28"/>
        </w:rPr>
        <w:t>中要求装入“资格审查资料”袋内的资料</w:t>
      </w:r>
      <w:r>
        <w:rPr>
          <w:rFonts w:hint="eastAsia" w:ascii="宋体" w:eastAsia="宋体" w:cs="宋体"/>
          <w:b w:val="0"/>
          <w:i w:val="0"/>
          <w:caps w:val="0"/>
          <w:color w:val="auto"/>
          <w:spacing w:val="0"/>
          <w:w w:val="100"/>
          <w:sz w:val="28"/>
          <w:szCs w:val="28"/>
          <w:lang w:eastAsia="zh-CN"/>
        </w:rPr>
        <w:t>。</w:t>
      </w:r>
    </w:p>
    <w:p>
      <w:pPr>
        <w:keepLines w:val="0"/>
        <w:widowControl/>
        <w:snapToGrid w:val="0"/>
        <w:spacing w:before="0" w:beforeAutospacing="0" w:after="0" w:afterAutospacing="0" w:line="440" w:lineRule="exact"/>
        <w:ind w:firstLine="560" w:firstLineChars="20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val="0"/>
          <w:i w:val="0"/>
          <w:caps w:val="0"/>
          <w:color w:val="auto"/>
          <w:spacing w:val="0"/>
          <w:w w:val="100"/>
          <w:sz w:val="28"/>
          <w:szCs w:val="28"/>
        </w:rPr>
        <w:t>(</w:t>
      </w:r>
      <w:r>
        <w:rPr>
          <w:rFonts w:hint="eastAsia" w:ascii="宋体" w:eastAsia="宋体" w:cs="宋体"/>
          <w:b w:val="0"/>
          <w:i w:val="0"/>
          <w:caps w:val="0"/>
          <w:color w:val="auto"/>
          <w:spacing w:val="0"/>
          <w:w w:val="100"/>
          <w:sz w:val="28"/>
          <w:szCs w:val="28"/>
          <w:lang w:eastAsia="zh-CN"/>
        </w:rPr>
        <w:t>六</w:t>
      </w:r>
      <w:r>
        <w:rPr>
          <w:rFonts w:hint="eastAsia" w:ascii="宋体" w:eastAsia="宋体" w:cs="宋体"/>
          <w:b w:val="0"/>
          <w:i w:val="0"/>
          <w:caps w:val="0"/>
          <w:color w:val="auto"/>
          <w:spacing w:val="0"/>
          <w:w w:val="100"/>
          <w:sz w:val="28"/>
          <w:szCs w:val="28"/>
        </w:rPr>
        <w:t>)上述</w:t>
      </w:r>
      <w:r>
        <w:rPr>
          <w:rFonts w:ascii="宋体" w:eastAsia="宋体" w:cs="宋体"/>
          <w:b w:val="0"/>
          <w:i w:val="0"/>
          <w:caps w:val="0"/>
          <w:color w:val="auto"/>
          <w:spacing w:val="0"/>
          <w:w w:val="100"/>
          <w:sz w:val="28"/>
          <w:szCs w:val="28"/>
        </w:rPr>
        <w:t>竞争须知</w:t>
      </w:r>
      <w:r>
        <w:rPr>
          <w:rFonts w:hint="eastAsia" w:ascii="宋体" w:eastAsia="宋体" w:cs="宋体"/>
          <w:b w:val="0"/>
          <w:i w:val="0"/>
          <w:caps w:val="0"/>
          <w:color w:val="auto"/>
          <w:spacing w:val="0"/>
          <w:w w:val="100"/>
          <w:sz w:val="28"/>
          <w:szCs w:val="28"/>
        </w:rPr>
        <w:t>应提交的资格审查资料须装入“资格审查资料”袋内</w:t>
      </w:r>
      <w:r>
        <w:rPr>
          <w:rFonts w:hint="eastAsia" w:ascii="宋体" w:eastAsia="宋体" w:cs="宋体"/>
          <w:b w:val="0"/>
          <w:i w:val="0"/>
          <w:caps w:val="0"/>
          <w:color w:val="auto"/>
          <w:spacing w:val="0"/>
          <w:w w:val="100"/>
          <w:sz w:val="28"/>
          <w:szCs w:val="28"/>
          <w:lang w:eastAsia="zh-CN"/>
        </w:rPr>
        <w:t>并密封完整（身份证原件随身携带现场查验，不装入袋内）</w:t>
      </w:r>
      <w:r>
        <w:rPr>
          <w:rFonts w:hint="eastAsia" w:ascii="宋体" w:eastAsia="宋体" w:cs="宋体"/>
          <w:b w:val="0"/>
          <w:i w:val="0"/>
          <w:caps w:val="0"/>
          <w:color w:val="auto"/>
          <w:spacing w:val="0"/>
          <w:w w:val="100"/>
          <w:sz w:val="28"/>
          <w:szCs w:val="28"/>
        </w:rPr>
        <w:t>。</w:t>
      </w:r>
    </w:p>
    <w:p>
      <w:pPr>
        <w:keepLines w:val="0"/>
        <w:widowControl/>
        <w:snapToGrid w:val="0"/>
        <w:spacing w:before="0" w:beforeAutospacing="0" w:after="0" w:afterAutospacing="0" w:line="440" w:lineRule="exact"/>
        <w:ind w:firstLine="560" w:firstLineChars="20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val="0"/>
          <w:i w:val="0"/>
          <w:caps w:val="0"/>
          <w:color w:val="auto"/>
          <w:spacing w:val="0"/>
          <w:w w:val="100"/>
          <w:sz w:val="28"/>
          <w:szCs w:val="28"/>
        </w:rPr>
        <w:t>（</w:t>
      </w:r>
      <w:r>
        <w:rPr>
          <w:rFonts w:hint="eastAsia" w:ascii="宋体" w:eastAsia="宋体" w:cs="宋体"/>
          <w:b w:val="0"/>
          <w:i w:val="0"/>
          <w:caps w:val="0"/>
          <w:color w:val="auto"/>
          <w:spacing w:val="0"/>
          <w:w w:val="100"/>
          <w:sz w:val="28"/>
          <w:szCs w:val="28"/>
          <w:lang w:eastAsia="zh-CN"/>
        </w:rPr>
        <w:t>七</w:t>
      </w:r>
      <w:r>
        <w:rPr>
          <w:rFonts w:hint="eastAsia" w:ascii="宋体" w:eastAsia="宋体" w:cs="宋体"/>
          <w:b w:val="0"/>
          <w:i w:val="0"/>
          <w:caps w:val="0"/>
          <w:color w:val="auto"/>
          <w:spacing w:val="0"/>
          <w:w w:val="100"/>
          <w:sz w:val="28"/>
          <w:szCs w:val="28"/>
        </w:rPr>
        <w:t>）“投标函部分”袋内须装入：加盖投标企业公章的《确认文书》、《</w:t>
      </w:r>
      <w:r>
        <w:rPr>
          <w:rFonts w:hint="eastAsia" w:ascii="宋体" w:eastAsia="宋体" w:cs="宋体"/>
          <w:b w:val="0"/>
          <w:i w:val="0"/>
          <w:caps w:val="0"/>
          <w:color w:val="auto"/>
          <w:spacing w:val="0"/>
          <w:w w:val="100"/>
          <w:sz w:val="28"/>
          <w:szCs w:val="28"/>
          <w:lang w:eastAsia="zh-CN"/>
        </w:rPr>
        <w:t>投标</w:t>
      </w:r>
      <w:r>
        <w:rPr>
          <w:rFonts w:hint="eastAsia" w:ascii="宋体" w:eastAsia="宋体" w:cs="宋体"/>
          <w:b w:val="0"/>
          <w:i w:val="0"/>
          <w:caps w:val="0"/>
          <w:color w:val="auto"/>
          <w:spacing w:val="0"/>
          <w:w w:val="100"/>
          <w:sz w:val="28"/>
          <w:szCs w:val="28"/>
        </w:rPr>
        <w:t>报</w:t>
      </w:r>
      <w:r>
        <w:rPr>
          <w:rFonts w:hint="eastAsia" w:ascii="宋体" w:eastAsia="宋体" w:cs="宋体"/>
          <w:b w:val="0"/>
          <w:i w:val="0"/>
          <w:caps w:val="0"/>
          <w:color w:val="auto"/>
          <w:spacing w:val="0"/>
          <w:w w:val="100"/>
          <w:sz w:val="28"/>
          <w:szCs w:val="28"/>
          <w:lang w:val="en-US" w:eastAsia="zh-CN"/>
        </w:rPr>
        <w:t>数</w:t>
      </w:r>
      <w:r>
        <w:rPr>
          <w:rFonts w:hint="eastAsia" w:ascii="宋体" w:eastAsia="宋体" w:cs="宋体"/>
          <w:b w:val="0"/>
          <w:i w:val="0"/>
          <w:caps w:val="0"/>
          <w:color w:val="auto"/>
          <w:spacing w:val="0"/>
          <w:w w:val="100"/>
          <w:sz w:val="28"/>
          <w:szCs w:val="28"/>
        </w:rPr>
        <w:t>函》</w:t>
      </w:r>
      <w:r>
        <w:rPr>
          <w:rFonts w:hint="eastAsia" w:ascii="宋体" w:eastAsia="宋体" w:cs="宋体"/>
          <w:b w:val="0"/>
          <w:i w:val="0"/>
          <w:caps w:val="0"/>
          <w:color w:val="auto"/>
          <w:spacing w:val="0"/>
          <w:w w:val="100"/>
          <w:sz w:val="28"/>
          <w:szCs w:val="28"/>
          <w:lang w:eastAsia="zh-CN"/>
        </w:rPr>
        <w:t>并密封完整</w:t>
      </w:r>
      <w:r>
        <w:rPr>
          <w:rFonts w:hint="eastAsia" w:ascii="宋体" w:eastAsia="宋体" w:cs="宋体"/>
          <w:b w:val="0"/>
          <w:i w:val="0"/>
          <w:caps w:val="0"/>
          <w:color w:val="auto"/>
          <w:spacing w:val="0"/>
          <w:w w:val="100"/>
          <w:sz w:val="28"/>
          <w:szCs w:val="28"/>
        </w:rPr>
        <w:t>。</w:t>
      </w:r>
    </w:p>
    <w:p>
      <w:pPr>
        <w:keepLines w:val="0"/>
        <w:widowControl/>
        <w:snapToGrid w:val="0"/>
        <w:spacing w:before="0" w:beforeAutospacing="0" w:after="0" w:afterAutospacing="0" w:line="440" w:lineRule="exact"/>
        <w:ind w:firstLine="560" w:firstLineChars="20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val="0"/>
          <w:i w:val="0"/>
          <w:caps w:val="0"/>
          <w:color w:val="auto"/>
          <w:spacing w:val="0"/>
          <w:w w:val="100"/>
          <w:sz w:val="28"/>
          <w:szCs w:val="28"/>
        </w:rPr>
        <w:t>（</w:t>
      </w:r>
      <w:r>
        <w:rPr>
          <w:rFonts w:hint="eastAsia" w:ascii="宋体" w:eastAsia="宋体" w:cs="宋体"/>
          <w:b w:val="0"/>
          <w:i w:val="0"/>
          <w:caps w:val="0"/>
          <w:color w:val="auto"/>
          <w:spacing w:val="0"/>
          <w:w w:val="100"/>
          <w:sz w:val="28"/>
          <w:szCs w:val="28"/>
          <w:lang w:eastAsia="zh-CN"/>
        </w:rPr>
        <w:t>八</w:t>
      </w:r>
      <w:r>
        <w:rPr>
          <w:rFonts w:hint="eastAsia" w:ascii="宋体" w:eastAsia="宋体" w:cs="宋体"/>
          <w:b w:val="0"/>
          <w:i w:val="0"/>
          <w:caps w:val="0"/>
          <w:color w:val="auto"/>
          <w:spacing w:val="0"/>
          <w:w w:val="100"/>
          <w:sz w:val="28"/>
          <w:szCs w:val="28"/>
        </w:rPr>
        <w:t>）“资格审查资料”袋和“投标函部分”袋须在密封处加盖投标企业公章。在报名时一并提交。</w:t>
      </w:r>
    </w:p>
    <w:p>
      <w:pPr>
        <w:keepLines w:val="0"/>
        <w:widowControl/>
        <w:snapToGrid w:val="0"/>
        <w:spacing w:before="0" w:beforeAutospacing="0" w:after="0" w:afterAutospacing="0" w:line="440" w:lineRule="exact"/>
        <w:ind w:firstLine="560" w:firstLineChars="20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val="0"/>
          <w:i w:val="0"/>
          <w:caps w:val="0"/>
          <w:color w:val="auto"/>
          <w:spacing w:val="0"/>
          <w:w w:val="100"/>
          <w:sz w:val="28"/>
          <w:szCs w:val="28"/>
        </w:rPr>
        <w:t>（</w:t>
      </w:r>
      <w:r>
        <w:rPr>
          <w:rFonts w:hint="eastAsia" w:ascii="宋体" w:eastAsia="宋体" w:cs="宋体"/>
          <w:b w:val="0"/>
          <w:i w:val="0"/>
          <w:caps w:val="0"/>
          <w:color w:val="auto"/>
          <w:spacing w:val="0"/>
          <w:w w:val="100"/>
          <w:sz w:val="28"/>
          <w:szCs w:val="28"/>
          <w:lang w:eastAsia="zh-CN"/>
        </w:rPr>
        <w:t>九</w:t>
      </w:r>
      <w:r>
        <w:rPr>
          <w:rFonts w:hint="eastAsia" w:ascii="宋体" w:eastAsia="宋体" w:cs="宋体"/>
          <w:b w:val="0"/>
          <w:i w:val="0"/>
          <w:caps w:val="0"/>
          <w:color w:val="auto"/>
          <w:spacing w:val="0"/>
          <w:w w:val="100"/>
          <w:sz w:val="28"/>
          <w:szCs w:val="28"/>
        </w:rPr>
        <w:t>）投标单位在规定时间内提交投标文件时，应将投标保证金一并缴纳。</w:t>
      </w:r>
    </w:p>
    <w:p>
      <w:pPr>
        <w:keepLines w:val="0"/>
        <w:widowControl/>
        <w:snapToGrid w:val="0"/>
        <w:spacing w:before="0" w:beforeAutospacing="0" w:after="0" w:afterAutospacing="0" w:line="440" w:lineRule="exact"/>
        <w:ind w:firstLine="560" w:firstLineChars="20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val="0"/>
          <w:i w:val="0"/>
          <w:caps w:val="0"/>
          <w:color w:val="auto"/>
          <w:spacing w:val="0"/>
          <w:w w:val="100"/>
          <w:sz w:val="28"/>
          <w:szCs w:val="28"/>
        </w:rPr>
        <w:t>（十）投标过程中，任何人都必须遵守投标纪律，公正廉洁，不得作弊，不得“围标”、“串标”，违者按有关规定处理。</w:t>
      </w:r>
    </w:p>
    <w:p>
      <w:pPr>
        <w:keepLines w:val="0"/>
        <w:widowControl/>
        <w:snapToGrid w:val="0"/>
        <w:spacing w:before="0" w:beforeAutospacing="0" w:after="0" w:afterAutospacing="0" w:line="440" w:lineRule="exact"/>
        <w:ind w:firstLine="560" w:firstLineChars="20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val="0"/>
          <w:i w:val="0"/>
          <w:caps w:val="0"/>
          <w:color w:val="auto"/>
          <w:spacing w:val="0"/>
          <w:w w:val="100"/>
          <w:sz w:val="28"/>
          <w:szCs w:val="28"/>
        </w:rPr>
        <w:t>（十</w:t>
      </w:r>
      <w:r>
        <w:rPr>
          <w:rFonts w:hint="eastAsia" w:ascii="宋体" w:eastAsia="宋体" w:cs="宋体"/>
          <w:b w:val="0"/>
          <w:i w:val="0"/>
          <w:caps w:val="0"/>
          <w:color w:val="auto"/>
          <w:spacing w:val="0"/>
          <w:w w:val="100"/>
          <w:sz w:val="28"/>
          <w:szCs w:val="28"/>
          <w:lang w:eastAsia="zh-CN"/>
        </w:rPr>
        <w:t>一</w:t>
      </w:r>
      <w:r>
        <w:rPr>
          <w:rFonts w:hint="eastAsia" w:ascii="宋体" w:eastAsia="宋体" w:cs="宋体"/>
          <w:b w:val="0"/>
          <w:i w:val="0"/>
          <w:caps w:val="0"/>
          <w:color w:val="auto"/>
          <w:spacing w:val="0"/>
          <w:w w:val="100"/>
          <w:sz w:val="28"/>
          <w:szCs w:val="28"/>
        </w:rPr>
        <w:t>）发包人不组织现场踏勘，由投标人自行踏勘。</w:t>
      </w:r>
    </w:p>
    <w:p>
      <w:pPr>
        <w:keepLines w:val="0"/>
        <w:widowControl/>
        <w:snapToGrid w:val="0"/>
        <w:spacing w:before="0" w:beforeAutospacing="0" w:after="0" w:afterAutospacing="0" w:line="440" w:lineRule="exact"/>
        <w:ind w:firstLine="560" w:firstLineChars="20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val="0"/>
          <w:i w:val="0"/>
          <w:caps w:val="0"/>
          <w:color w:val="auto"/>
          <w:spacing w:val="0"/>
          <w:w w:val="100"/>
          <w:sz w:val="28"/>
          <w:szCs w:val="28"/>
        </w:rPr>
        <w:t>（</w:t>
      </w:r>
      <w:r>
        <w:rPr>
          <w:rFonts w:hint="eastAsia" w:ascii="宋体" w:eastAsia="宋体" w:cs="宋体"/>
          <w:b w:val="0"/>
          <w:i w:val="0"/>
          <w:caps w:val="0"/>
          <w:color w:val="auto"/>
          <w:spacing w:val="0"/>
          <w:w w:val="100"/>
          <w:sz w:val="28"/>
          <w:szCs w:val="28"/>
          <w:lang w:val="en-US" w:eastAsia="zh-CN"/>
        </w:rPr>
        <w:t>十二</w:t>
      </w:r>
      <w:r>
        <w:rPr>
          <w:rFonts w:hint="eastAsia" w:ascii="宋体" w:eastAsia="宋体" w:cs="宋体"/>
          <w:b w:val="0"/>
          <w:i w:val="0"/>
          <w:caps w:val="0"/>
          <w:color w:val="auto"/>
          <w:spacing w:val="0"/>
          <w:w w:val="100"/>
          <w:sz w:val="28"/>
          <w:szCs w:val="28"/>
        </w:rPr>
        <w:t>）招标人与中标人应当自招标会结束公示期满后三天内签订合同，承包人无正当理由拒签合同的，发包人取消其中标资格，其竞争保证金不予退还。</w:t>
      </w:r>
    </w:p>
    <w:p>
      <w:pPr>
        <w:pStyle w:val="2"/>
        <w:rPr>
          <w:rFonts w:hint="default" w:eastAsia="宋体"/>
          <w:color w:val="FF0000"/>
          <w:lang w:val="en-US" w:eastAsia="zh-CN"/>
        </w:rPr>
      </w:pPr>
      <w:r>
        <w:rPr>
          <w:rFonts w:hint="eastAsia" w:ascii="宋体" w:eastAsia="宋体" w:cs="宋体"/>
          <w:b w:val="0"/>
          <w:i w:val="0"/>
          <w:caps w:val="0"/>
          <w:color w:val="FF0000"/>
          <w:spacing w:val="0"/>
          <w:w w:val="100"/>
          <w:sz w:val="28"/>
          <w:szCs w:val="28"/>
          <w:lang w:val="en-US" w:eastAsia="zh-CN"/>
        </w:rPr>
        <w:t>(十三）此项目优先吸纳脱贫不稳定户、边缘易致贫户、其他农村低收入群体、本村劳动群体。劳务报酬发放比例原则上不低于市级及以上补助资金的10%，并提供相关支付凭证及台账。</w:t>
      </w:r>
    </w:p>
    <w:p>
      <w:pPr>
        <w:keepLines w:val="0"/>
        <w:widowControl/>
        <w:snapToGrid w:val="0"/>
        <w:spacing w:before="0" w:beforeAutospacing="0" w:after="0" w:afterAutospacing="0" w:line="440" w:lineRule="exact"/>
        <w:ind w:firstLine="562" w:firstLineChars="20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bCs/>
          <w:i w:val="0"/>
          <w:caps w:val="0"/>
          <w:color w:val="auto"/>
          <w:spacing w:val="0"/>
          <w:w w:val="100"/>
          <w:sz w:val="28"/>
          <w:szCs w:val="28"/>
        </w:rPr>
        <w:t>九、有下列情况之一者，竞争文件作废，取消竞争资格</w:t>
      </w:r>
      <w:r>
        <w:rPr>
          <w:rFonts w:hint="eastAsia" w:ascii="宋体" w:eastAsia="宋体" w:cs="宋体"/>
          <w:b w:val="0"/>
          <w:i w:val="0"/>
          <w:caps w:val="0"/>
          <w:color w:val="auto"/>
          <w:spacing w:val="0"/>
          <w:w w:val="100"/>
          <w:sz w:val="28"/>
          <w:szCs w:val="28"/>
        </w:rPr>
        <w:t xml:space="preserve">。 </w:t>
      </w:r>
    </w:p>
    <w:p>
      <w:pPr>
        <w:keepLines w:val="0"/>
        <w:widowControl/>
        <w:snapToGrid w:val="0"/>
        <w:spacing w:before="0" w:beforeAutospacing="0" w:after="0" w:afterAutospacing="0" w:line="440" w:lineRule="exact"/>
        <w:ind w:firstLine="560" w:firstLineChars="20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val="0"/>
          <w:i w:val="0"/>
          <w:caps w:val="0"/>
          <w:color w:val="auto"/>
          <w:spacing w:val="0"/>
          <w:w w:val="100"/>
          <w:sz w:val="28"/>
          <w:szCs w:val="28"/>
        </w:rPr>
        <w:t xml:space="preserve">(一)竞争单位未准时参加竞争性比选会议或竞争文件及相关资料逾期送达的； </w:t>
      </w:r>
    </w:p>
    <w:p>
      <w:pPr>
        <w:keepLines w:val="0"/>
        <w:widowControl/>
        <w:snapToGrid w:val="0"/>
        <w:spacing w:before="0" w:beforeAutospacing="0" w:after="0" w:afterAutospacing="0" w:line="440" w:lineRule="exact"/>
        <w:ind w:firstLine="560" w:firstLineChars="20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val="0"/>
          <w:i w:val="0"/>
          <w:caps w:val="0"/>
          <w:color w:val="auto"/>
          <w:spacing w:val="0"/>
          <w:w w:val="100"/>
          <w:sz w:val="28"/>
          <w:szCs w:val="28"/>
        </w:rPr>
        <w:t xml:space="preserve">（二）未能按招标文件规定密封的以及招标文件未加盖公章或公章不清晰的； </w:t>
      </w:r>
    </w:p>
    <w:p>
      <w:pPr>
        <w:keepLines w:val="0"/>
        <w:widowControl/>
        <w:snapToGrid w:val="0"/>
        <w:spacing w:before="0" w:beforeAutospacing="0" w:after="0" w:afterAutospacing="0" w:line="440" w:lineRule="exact"/>
        <w:ind w:firstLine="560" w:firstLineChars="20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val="0"/>
          <w:i w:val="0"/>
          <w:caps w:val="0"/>
          <w:color w:val="auto"/>
          <w:spacing w:val="0"/>
          <w:w w:val="100"/>
          <w:sz w:val="28"/>
          <w:szCs w:val="28"/>
        </w:rPr>
        <w:t xml:space="preserve">(三)竞争须知中规定提交资料不全的； </w:t>
      </w:r>
    </w:p>
    <w:p>
      <w:pPr>
        <w:keepLines w:val="0"/>
        <w:widowControl/>
        <w:snapToGrid w:val="0"/>
        <w:spacing w:before="0" w:beforeAutospacing="0" w:after="0" w:afterAutospacing="0" w:line="440" w:lineRule="exact"/>
        <w:ind w:firstLine="420" w:firstLineChars="15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val="0"/>
          <w:i w:val="0"/>
          <w:caps w:val="0"/>
          <w:color w:val="auto"/>
          <w:spacing w:val="0"/>
          <w:w w:val="100"/>
          <w:sz w:val="28"/>
          <w:szCs w:val="28"/>
        </w:rPr>
        <w:t>（四）竞争报</w:t>
      </w:r>
      <w:r>
        <w:rPr>
          <w:rFonts w:hint="eastAsia" w:ascii="宋体" w:eastAsia="宋体" w:cs="宋体"/>
          <w:b w:val="0"/>
          <w:i w:val="0"/>
          <w:caps w:val="0"/>
          <w:color w:val="auto"/>
          <w:spacing w:val="0"/>
          <w:w w:val="100"/>
          <w:sz w:val="28"/>
          <w:szCs w:val="28"/>
          <w:lang w:val="en-US" w:eastAsia="zh-CN"/>
        </w:rPr>
        <w:t>数数</w:t>
      </w:r>
      <w:r>
        <w:rPr>
          <w:rFonts w:hint="eastAsia" w:ascii="宋体" w:eastAsia="宋体" w:cs="宋体"/>
          <w:b w:val="0"/>
          <w:i w:val="0"/>
          <w:caps w:val="0"/>
          <w:color w:val="auto"/>
          <w:spacing w:val="0"/>
          <w:w w:val="100"/>
          <w:sz w:val="28"/>
          <w:szCs w:val="28"/>
        </w:rPr>
        <w:t>字迹模糊，涂改数字的，大写不规范的（注：本次竞争性比选只接受电脑打印的竞争报</w:t>
      </w:r>
      <w:r>
        <w:rPr>
          <w:rFonts w:hint="eastAsia" w:ascii="宋体" w:eastAsia="宋体" w:cs="宋体"/>
          <w:b w:val="0"/>
          <w:i w:val="0"/>
          <w:caps w:val="0"/>
          <w:color w:val="auto"/>
          <w:spacing w:val="0"/>
          <w:w w:val="100"/>
          <w:sz w:val="28"/>
          <w:szCs w:val="28"/>
          <w:lang w:val="en-US" w:eastAsia="zh-CN"/>
        </w:rPr>
        <w:t>数</w:t>
      </w:r>
      <w:r>
        <w:rPr>
          <w:rFonts w:hint="eastAsia" w:ascii="宋体" w:eastAsia="宋体" w:cs="宋体"/>
          <w:b w:val="0"/>
          <w:i w:val="0"/>
          <w:caps w:val="0"/>
          <w:color w:val="auto"/>
          <w:spacing w:val="0"/>
          <w:w w:val="100"/>
          <w:sz w:val="28"/>
          <w:szCs w:val="28"/>
        </w:rPr>
        <w:t>，不接受手工填写的竞争报</w:t>
      </w:r>
      <w:r>
        <w:rPr>
          <w:rFonts w:hint="eastAsia" w:ascii="宋体" w:eastAsia="宋体" w:cs="宋体"/>
          <w:b w:val="0"/>
          <w:i w:val="0"/>
          <w:caps w:val="0"/>
          <w:color w:val="auto"/>
          <w:spacing w:val="0"/>
          <w:w w:val="100"/>
          <w:sz w:val="28"/>
          <w:szCs w:val="28"/>
          <w:lang w:val="en-US" w:eastAsia="zh-CN"/>
        </w:rPr>
        <w:t>数</w:t>
      </w:r>
      <w:r>
        <w:rPr>
          <w:rFonts w:hint="eastAsia" w:ascii="宋体" w:eastAsia="宋体" w:cs="宋体"/>
          <w:b w:val="0"/>
          <w:i w:val="0"/>
          <w:caps w:val="0"/>
          <w:color w:val="auto"/>
          <w:spacing w:val="0"/>
          <w:w w:val="100"/>
          <w:sz w:val="28"/>
          <w:szCs w:val="28"/>
        </w:rPr>
        <w:t>。对手工填写的竞争报</w:t>
      </w:r>
      <w:r>
        <w:rPr>
          <w:rFonts w:hint="eastAsia" w:ascii="宋体" w:eastAsia="宋体" w:cs="宋体"/>
          <w:b w:val="0"/>
          <w:i w:val="0"/>
          <w:caps w:val="0"/>
          <w:color w:val="auto"/>
          <w:spacing w:val="0"/>
          <w:w w:val="100"/>
          <w:sz w:val="28"/>
          <w:szCs w:val="28"/>
          <w:lang w:val="en-US" w:eastAsia="zh-CN"/>
        </w:rPr>
        <w:t>数</w:t>
      </w:r>
      <w:r>
        <w:rPr>
          <w:rFonts w:hint="eastAsia" w:ascii="宋体" w:eastAsia="宋体" w:cs="宋体"/>
          <w:b w:val="0"/>
          <w:i w:val="0"/>
          <w:caps w:val="0"/>
          <w:color w:val="auto"/>
          <w:spacing w:val="0"/>
          <w:w w:val="100"/>
          <w:sz w:val="28"/>
          <w:szCs w:val="28"/>
        </w:rPr>
        <w:t xml:space="preserve">，其竞争文件将被视为无效竞争文件）； </w:t>
      </w:r>
    </w:p>
    <w:p>
      <w:pPr>
        <w:keepLines w:val="0"/>
        <w:widowControl/>
        <w:snapToGrid w:val="0"/>
        <w:spacing w:before="0" w:beforeAutospacing="0" w:after="0" w:afterAutospacing="0" w:line="440" w:lineRule="exact"/>
        <w:ind w:firstLine="560" w:firstLineChars="20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val="0"/>
          <w:i w:val="0"/>
          <w:caps w:val="0"/>
          <w:color w:val="auto"/>
          <w:spacing w:val="0"/>
          <w:w w:val="100"/>
          <w:sz w:val="28"/>
          <w:szCs w:val="28"/>
        </w:rPr>
        <w:t xml:space="preserve">（五）法律法规规定符合废标条件的。 </w:t>
      </w:r>
    </w:p>
    <w:p>
      <w:pPr>
        <w:keepLines w:val="0"/>
        <w:widowControl/>
        <w:snapToGrid w:val="0"/>
        <w:spacing w:before="0" w:beforeAutospacing="0" w:after="0" w:afterAutospacing="0" w:line="440" w:lineRule="exact"/>
        <w:ind w:firstLine="562" w:firstLineChars="20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bCs/>
          <w:i w:val="0"/>
          <w:caps w:val="0"/>
          <w:color w:val="auto"/>
          <w:spacing w:val="0"/>
          <w:w w:val="100"/>
          <w:sz w:val="28"/>
          <w:szCs w:val="28"/>
        </w:rPr>
        <w:t>十、履约保证金：</w:t>
      </w:r>
    </w:p>
    <w:p>
      <w:pPr>
        <w:keepLines w:val="0"/>
        <w:widowControl/>
        <w:snapToGrid w:val="0"/>
        <w:spacing w:before="0" w:beforeAutospacing="0" w:after="0" w:afterAutospacing="0" w:line="440" w:lineRule="exact"/>
        <w:ind w:firstLine="560" w:firstLineChars="20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val="0"/>
          <w:i w:val="0"/>
          <w:caps w:val="0"/>
          <w:color w:val="auto"/>
          <w:spacing w:val="0"/>
          <w:w w:val="100"/>
          <w:sz w:val="28"/>
          <w:szCs w:val="28"/>
        </w:rPr>
        <w:t>履约保证金：中标人在中标资格得到确认、签订本工程施工合同前，由中标单位基本账户按中标价的10%转账至指定账户。</w:t>
      </w:r>
    </w:p>
    <w:p>
      <w:pPr>
        <w:keepLines w:val="0"/>
        <w:widowControl/>
        <w:snapToGrid w:val="0"/>
        <w:spacing w:before="0" w:beforeAutospacing="0" w:after="0" w:afterAutospacing="0" w:line="440" w:lineRule="exact"/>
        <w:ind w:firstLine="560" w:firstLineChars="20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val="0"/>
          <w:i w:val="0"/>
          <w:caps w:val="0"/>
          <w:color w:val="auto"/>
          <w:spacing w:val="0"/>
          <w:w w:val="100"/>
          <w:sz w:val="28"/>
          <w:szCs w:val="28"/>
        </w:rPr>
        <w:t>履约保证金的退还：竣工验收合格后一次性无息退还履约保证金。</w:t>
      </w:r>
    </w:p>
    <w:p>
      <w:pPr>
        <w:keepLines w:val="0"/>
        <w:widowControl/>
        <w:snapToGrid w:val="0"/>
        <w:spacing w:before="0" w:beforeAutospacing="0" w:after="0" w:afterAutospacing="0" w:line="440" w:lineRule="exact"/>
        <w:ind w:firstLine="562" w:firstLineChars="20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bCs/>
          <w:i w:val="0"/>
          <w:caps w:val="0"/>
          <w:color w:val="auto"/>
          <w:spacing w:val="0"/>
          <w:w w:val="100"/>
          <w:sz w:val="28"/>
          <w:szCs w:val="28"/>
        </w:rPr>
        <w:t>十一、评标委员会的组建</w:t>
      </w:r>
      <w:r>
        <w:rPr>
          <w:rFonts w:hint="eastAsia" w:ascii="宋体" w:eastAsia="宋体" w:cs="宋体"/>
          <w:b w:val="0"/>
          <w:i w:val="0"/>
          <w:caps w:val="0"/>
          <w:color w:val="auto"/>
          <w:spacing w:val="0"/>
          <w:w w:val="100"/>
          <w:sz w:val="28"/>
          <w:szCs w:val="28"/>
        </w:rPr>
        <w:t>：由招标人依法组建。</w:t>
      </w:r>
    </w:p>
    <w:p>
      <w:pPr>
        <w:keepLines w:val="0"/>
        <w:widowControl/>
        <w:snapToGrid w:val="0"/>
        <w:spacing w:before="0" w:beforeAutospacing="0" w:after="0" w:afterAutospacing="0" w:line="440" w:lineRule="exact"/>
        <w:ind w:firstLine="562" w:firstLineChars="200"/>
        <w:jc w:val="both"/>
        <w:textAlignment w:val="baseline"/>
        <w:rPr>
          <w:rFonts w:hint="eastAsia" w:ascii="宋体" w:eastAsia="宋体" w:cs="宋体"/>
          <w:b/>
          <w:bCs/>
          <w:i w:val="0"/>
          <w:caps w:val="0"/>
          <w:color w:val="auto"/>
          <w:spacing w:val="0"/>
          <w:w w:val="100"/>
          <w:sz w:val="28"/>
          <w:szCs w:val="28"/>
        </w:rPr>
      </w:pPr>
      <w:r>
        <w:rPr>
          <w:rFonts w:hint="eastAsia" w:ascii="宋体" w:eastAsia="宋体" w:cs="宋体"/>
          <w:b/>
          <w:bCs/>
          <w:i w:val="0"/>
          <w:caps w:val="0"/>
          <w:color w:val="auto"/>
          <w:spacing w:val="0"/>
          <w:w w:val="100"/>
          <w:sz w:val="28"/>
          <w:szCs w:val="28"/>
        </w:rPr>
        <w:t>十二、定标办法：</w:t>
      </w:r>
    </w:p>
    <w:p>
      <w:pPr>
        <w:keepLines w:val="0"/>
        <w:widowControl/>
        <w:snapToGrid w:val="0"/>
        <w:spacing w:before="0" w:beforeAutospacing="0" w:after="0" w:afterAutospacing="0" w:line="440" w:lineRule="exact"/>
        <w:ind w:firstLine="562" w:firstLineChars="200"/>
        <w:jc w:val="both"/>
        <w:textAlignment w:val="baseline"/>
        <w:rPr>
          <w:rFonts w:hint="eastAsia" w:ascii="宋体" w:eastAsia="宋体" w:cs="宋体"/>
          <w:b w:val="0"/>
          <w:i w:val="0"/>
          <w:caps w:val="0"/>
          <w:color w:val="auto"/>
          <w:spacing w:val="0"/>
          <w:w w:val="100"/>
          <w:sz w:val="28"/>
          <w:szCs w:val="28"/>
          <w:lang w:val="en-US" w:eastAsia="zh-CN"/>
        </w:rPr>
      </w:pPr>
      <w:r>
        <w:rPr>
          <w:rFonts w:hint="eastAsia" w:ascii="宋体" w:eastAsia="宋体" w:cs="宋体"/>
          <w:b/>
          <w:bCs/>
          <w:i w:val="0"/>
          <w:caps w:val="0"/>
          <w:color w:val="auto"/>
          <w:spacing w:val="0"/>
          <w:w w:val="100"/>
          <w:sz w:val="28"/>
          <w:szCs w:val="28"/>
        </w:rPr>
        <w:t>采取</w:t>
      </w:r>
      <w:r>
        <w:rPr>
          <w:rFonts w:hint="eastAsia" w:ascii="宋体" w:eastAsia="宋体" w:cs="宋体"/>
          <w:b/>
          <w:bCs/>
          <w:i w:val="0"/>
          <w:caps w:val="0"/>
          <w:color w:val="auto"/>
          <w:spacing w:val="0"/>
          <w:w w:val="100"/>
          <w:sz w:val="28"/>
          <w:szCs w:val="28"/>
          <w:lang w:val="en-US" w:eastAsia="zh-CN"/>
        </w:rPr>
        <w:t>低价</w:t>
      </w:r>
      <w:r>
        <w:rPr>
          <w:rFonts w:hint="eastAsia" w:ascii="宋体" w:eastAsia="宋体" w:cs="宋体"/>
          <w:b/>
          <w:bCs/>
          <w:i w:val="0"/>
          <w:caps w:val="0"/>
          <w:color w:val="auto"/>
          <w:spacing w:val="0"/>
          <w:w w:val="100"/>
          <w:sz w:val="28"/>
          <w:szCs w:val="28"/>
        </w:rPr>
        <w:t>中标法</w:t>
      </w:r>
      <w:r>
        <w:rPr>
          <w:rFonts w:hint="eastAsia" w:ascii="宋体" w:eastAsia="宋体" w:cs="宋体"/>
          <w:b w:val="0"/>
          <w:i w:val="0"/>
          <w:caps w:val="0"/>
          <w:color w:val="auto"/>
          <w:spacing w:val="0"/>
          <w:w w:val="100"/>
          <w:sz w:val="28"/>
          <w:szCs w:val="28"/>
        </w:rPr>
        <w:t>：所有通过资格审查的投标人的投标报价由低到高依次排序，如果出现同等价位，现场通过抓阄方式，进行决定。第一中标候选人即为中标人，其投标报价即为中标价</w:t>
      </w:r>
      <w:r>
        <w:rPr>
          <w:rFonts w:hint="eastAsia" w:ascii="宋体" w:eastAsia="宋体" w:cs="宋体"/>
          <w:b w:val="0"/>
          <w:i w:val="0"/>
          <w:caps w:val="0"/>
          <w:color w:val="auto"/>
          <w:spacing w:val="0"/>
          <w:w w:val="100"/>
          <w:sz w:val="28"/>
          <w:szCs w:val="28"/>
          <w:lang w:eastAsia="zh-CN"/>
        </w:rPr>
        <w:t>。</w:t>
      </w:r>
    </w:p>
    <w:p>
      <w:pPr>
        <w:keepLines w:val="0"/>
        <w:widowControl/>
        <w:snapToGrid w:val="0"/>
        <w:spacing w:before="0" w:beforeAutospacing="0" w:after="0" w:afterAutospacing="0" w:line="440" w:lineRule="exact"/>
        <w:ind w:firstLine="562" w:firstLineChars="200"/>
        <w:jc w:val="both"/>
        <w:textAlignment w:val="baseline"/>
        <w:rPr>
          <w:rFonts w:hint="eastAsia" w:ascii="宋体" w:eastAsia="宋体" w:cs="宋体"/>
          <w:b/>
          <w:bCs/>
          <w:i w:val="0"/>
          <w:caps w:val="0"/>
          <w:color w:val="auto"/>
          <w:spacing w:val="0"/>
          <w:w w:val="100"/>
          <w:sz w:val="28"/>
          <w:szCs w:val="28"/>
        </w:rPr>
      </w:pPr>
      <w:r>
        <w:rPr>
          <w:rFonts w:hint="eastAsia" w:ascii="宋体" w:eastAsia="宋体" w:cs="宋体"/>
          <w:b/>
          <w:bCs/>
          <w:i w:val="0"/>
          <w:caps w:val="0"/>
          <w:color w:val="auto"/>
          <w:spacing w:val="0"/>
          <w:w w:val="100"/>
          <w:sz w:val="28"/>
          <w:szCs w:val="28"/>
        </w:rPr>
        <w:t>十三、结算方式及付款方式：</w:t>
      </w:r>
    </w:p>
    <w:p>
      <w:pPr>
        <w:keepLines w:val="0"/>
        <w:widowControl/>
        <w:snapToGrid w:val="0"/>
        <w:spacing w:before="0" w:beforeAutospacing="0" w:after="0" w:afterAutospacing="0" w:line="440" w:lineRule="exact"/>
        <w:ind w:firstLine="560" w:firstLineChars="20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val="0"/>
          <w:i w:val="0"/>
          <w:caps w:val="0"/>
          <w:color w:val="auto"/>
          <w:spacing w:val="0"/>
          <w:w w:val="100"/>
          <w:sz w:val="28"/>
          <w:szCs w:val="28"/>
        </w:rPr>
        <w:t>本工程不支付预付款，在规定时间内完成并验收合格后，凭开具项目所在地的税务发票，</w:t>
      </w:r>
      <w:r>
        <w:rPr>
          <w:rFonts w:hint="eastAsia" w:ascii="宋体" w:eastAsia="宋体" w:cs="宋体"/>
          <w:b w:val="0"/>
          <w:i w:val="0"/>
          <w:caps w:val="0"/>
          <w:color w:val="auto"/>
          <w:spacing w:val="0"/>
          <w:w w:val="100"/>
          <w:sz w:val="28"/>
          <w:szCs w:val="28"/>
          <w:lang w:val="en-US" w:eastAsia="zh-CN"/>
        </w:rPr>
        <w:t>扣除总工程3%质保金外（补助资金到位后）</w:t>
      </w:r>
      <w:r>
        <w:rPr>
          <w:rFonts w:hint="eastAsia" w:ascii="宋体" w:eastAsia="宋体" w:cs="宋体"/>
          <w:b w:val="0"/>
          <w:i w:val="0"/>
          <w:caps w:val="0"/>
          <w:color w:val="auto"/>
          <w:spacing w:val="0"/>
          <w:w w:val="100"/>
          <w:sz w:val="28"/>
          <w:szCs w:val="28"/>
        </w:rPr>
        <w:t>一次性无息支付。</w:t>
      </w:r>
    </w:p>
    <w:p>
      <w:pPr>
        <w:keepLines w:val="0"/>
        <w:widowControl/>
        <w:snapToGrid w:val="0"/>
        <w:spacing w:before="0" w:beforeAutospacing="0" w:after="0" w:afterAutospacing="0" w:line="440" w:lineRule="exact"/>
        <w:ind w:firstLine="562" w:firstLineChars="20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bCs/>
          <w:i w:val="0"/>
          <w:caps w:val="0"/>
          <w:color w:val="auto"/>
          <w:spacing w:val="0"/>
          <w:w w:val="100"/>
          <w:sz w:val="28"/>
          <w:szCs w:val="28"/>
        </w:rPr>
        <w:t>十四、监督管理：</w:t>
      </w:r>
    </w:p>
    <w:p>
      <w:pPr>
        <w:keepLines w:val="0"/>
        <w:widowControl/>
        <w:snapToGrid w:val="0"/>
        <w:spacing w:before="0" w:beforeAutospacing="0" w:after="0" w:afterAutospacing="0" w:line="440" w:lineRule="exact"/>
        <w:ind w:firstLine="560" w:firstLineChars="20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val="0"/>
          <w:i w:val="0"/>
          <w:caps w:val="0"/>
          <w:color w:val="auto"/>
          <w:spacing w:val="0"/>
          <w:w w:val="100"/>
          <w:sz w:val="28"/>
          <w:szCs w:val="28"/>
        </w:rPr>
        <w:t xml:space="preserve">本次竞争性比选的全过程接受相关监督部门的监督。 </w:t>
      </w:r>
    </w:p>
    <w:p>
      <w:pPr>
        <w:keepLines w:val="0"/>
        <w:widowControl/>
        <w:snapToGrid w:val="0"/>
        <w:spacing w:before="0" w:beforeAutospacing="0" w:after="0" w:afterAutospacing="0" w:line="440" w:lineRule="exact"/>
        <w:ind w:firstLine="562" w:firstLineChars="200"/>
        <w:jc w:val="both"/>
        <w:textAlignment w:val="baseline"/>
        <w:rPr>
          <w:rFonts w:hint="eastAsia" w:ascii="宋体" w:eastAsia="宋体" w:cs="宋体"/>
          <w:b/>
          <w:bCs/>
          <w:i w:val="0"/>
          <w:caps w:val="0"/>
          <w:color w:val="auto"/>
          <w:spacing w:val="0"/>
          <w:w w:val="100"/>
          <w:sz w:val="28"/>
          <w:szCs w:val="28"/>
        </w:rPr>
      </w:pPr>
      <w:r>
        <w:rPr>
          <w:rFonts w:hint="eastAsia" w:ascii="宋体" w:eastAsia="宋体" w:cs="宋体"/>
          <w:b/>
          <w:bCs/>
          <w:i w:val="0"/>
          <w:caps w:val="0"/>
          <w:color w:val="auto"/>
          <w:spacing w:val="0"/>
          <w:w w:val="100"/>
          <w:sz w:val="28"/>
          <w:szCs w:val="28"/>
        </w:rPr>
        <w:t>十五、竞争性比选开始时间及地点：</w:t>
      </w:r>
    </w:p>
    <w:p>
      <w:pPr>
        <w:pStyle w:val="2"/>
        <w:snapToGrid w:val="0"/>
        <w:spacing w:before="0" w:beforeAutospacing="0" w:after="200" w:afterAutospacing="0" w:line="480" w:lineRule="atLeast"/>
        <w:textAlignment w:val="baseline"/>
        <w:rPr>
          <w:rFonts w:hint="eastAsia" w:ascii="宋体" w:eastAsia="宋体" w:cs="宋体"/>
          <w:b w:val="0"/>
          <w:i w:val="0"/>
          <w:caps w:val="0"/>
          <w:color w:val="auto"/>
          <w:spacing w:val="0"/>
          <w:w w:val="100"/>
          <w:sz w:val="28"/>
          <w:szCs w:val="28"/>
        </w:rPr>
      </w:pPr>
      <w:r>
        <w:rPr>
          <w:rFonts w:hint="eastAsia" w:ascii="宋体" w:eastAsia="宋体" w:cs="宋体"/>
          <w:b w:val="0"/>
          <w:i w:val="0"/>
          <w:caps w:val="0"/>
          <w:color w:val="auto"/>
          <w:spacing w:val="0"/>
          <w:w w:val="100"/>
          <w:sz w:val="28"/>
          <w:szCs w:val="28"/>
        </w:rPr>
        <w:t>递交竞争文件时间为</w:t>
      </w:r>
      <w:r>
        <w:rPr>
          <w:rFonts w:hint="eastAsia" w:ascii="宋体" w:eastAsia="宋体" w:cs="宋体"/>
          <w:b w:val="0"/>
          <w:i w:val="0"/>
          <w:caps w:val="0"/>
          <w:color w:val="FF0000"/>
          <w:spacing w:val="0"/>
          <w:w w:val="100"/>
          <w:sz w:val="28"/>
          <w:szCs w:val="28"/>
        </w:rPr>
        <w:t>202</w:t>
      </w:r>
      <w:r>
        <w:rPr>
          <w:rFonts w:hint="eastAsia" w:ascii="宋体" w:eastAsia="宋体" w:cs="宋体"/>
          <w:b w:val="0"/>
          <w:i w:val="0"/>
          <w:caps w:val="0"/>
          <w:color w:val="FF0000"/>
          <w:spacing w:val="0"/>
          <w:w w:val="100"/>
          <w:sz w:val="28"/>
          <w:szCs w:val="28"/>
          <w:lang w:val="en-US" w:eastAsia="zh-CN"/>
        </w:rPr>
        <w:t>3</w:t>
      </w:r>
      <w:r>
        <w:rPr>
          <w:rFonts w:hint="eastAsia" w:ascii="宋体" w:eastAsia="宋体" w:cs="宋体"/>
          <w:b w:val="0"/>
          <w:i w:val="0"/>
          <w:caps w:val="0"/>
          <w:color w:val="FF0000"/>
          <w:spacing w:val="0"/>
          <w:w w:val="100"/>
          <w:sz w:val="28"/>
          <w:szCs w:val="28"/>
        </w:rPr>
        <w:t>年</w:t>
      </w:r>
      <w:r>
        <w:rPr>
          <w:rFonts w:hint="eastAsia" w:ascii="宋体" w:eastAsia="宋体" w:cs="宋体"/>
          <w:b w:val="0"/>
          <w:i w:val="0"/>
          <w:caps w:val="0"/>
          <w:color w:val="FF0000"/>
          <w:spacing w:val="0"/>
          <w:w w:val="100"/>
          <w:sz w:val="28"/>
          <w:szCs w:val="28"/>
          <w:lang w:val="en-US" w:eastAsia="zh-CN"/>
        </w:rPr>
        <w:t>5</w:t>
      </w:r>
      <w:r>
        <w:rPr>
          <w:rFonts w:hint="eastAsia" w:ascii="宋体" w:eastAsia="宋体" w:cs="宋体"/>
          <w:b w:val="0"/>
          <w:i w:val="0"/>
          <w:caps w:val="0"/>
          <w:color w:val="FF0000"/>
          <w:spacing w:val="0"/>
          <w:w w:val="100"/>
          <w:sz w:val="28"/>
          <w:szCs w:val="28"/>
        </w:rPr>
        <w:t>月</w:t>
      </w:r>
      <w:r>
        <w:rPr>
          <w:rFonts w:hint="eastAsia" w:ascii="宋体" w:eastAsia="宋体" w:cs="宋体"/>
          <w:b w:val="0"/>
          <w:i w:val="0"/>
          <w:caps w:val="0"/>
          <w:color w:val="FF0000"/>
          <w:spacing w:val="0"/>
          <w:w w:val="100"/>
          <w:sz w:val="28"/>
          <w:szCs w:val="28"/>
          <w:lang w:val="en-US" w:eastAsia="zh-CN"/>
        </w:rPr>
        <w:t>26</w:t>
      </w:r>
      <w:r>
        <w:rPr>
          <w:rFonts w:hint="eastAsia" w:ascii="宋体" w:eastAsia="宋体" w:cs="宋体"/>
          <w:b w:val="0"/>
          <w:i w:val="0"/>
          <w:caps w:val="0"/>
          <w:color w:val="FF0000"/>
          <w:spacing w:val="0"/>
          <w:w w:val="100"/>
          <w:sz w:val="28"/>
          <w:szCs w:val="28"/>
        </w:rPr>
        <w:t>日</w:t>
      </w:r>
      <w:r>
        <w:rPr>
          <w:rFonts w:hint="eastAsia" w:ascii="宋体" w:eastAsia="宋体" w:cs="宋体"/>
          <w:b w:val="0"/>
          <w:i w:val="0"/>
          <w:caps w:val="0"/>
          <w:color w:val="FF0000"/>
          <w:spacing w:val="0"/>
          <w:w w:val="100"/>
          <w:sz w:val="28"/>
          <w:szCs w:val="28"/>
          <w:lang w:eastAsia="zh-CN"/>
        </w:rPr>
        <w:t>上</w:t>
      </w:r>
      <w:r>
        <w:rPr>
          <w:rFonts w:hint="eastAsia" w:ascii="宋体" w:eastAsia="宋体" w:cs="宋体"/>
          <w:b w:val="0"/>
          <w:i w:val="0"/>
          <w:caps w:val="0"/>
          <w:color w:val="FF0000"/>
          <w:spacing w:val="0"/>
          <w:w w:val="100"/>
          <w:sz w:val="28"/>
          <w:szCs w:val="28"/>
        </w:rPr>
        <w:t>午</w:t>
      </w:r>
      <w:r>
        <w:rPr>
          <w:rFonts w:hint="eastAsia" w:ascii="宋体" w:eastAsia="宋体" w:cs="宋体"/>
          <w:b w:val="0"/>
          <w:i w:val="0"/>
          <w:caps w:val="0"/>
          <w:color w:val="FF0000"/>
          <w:spacing w:val="0"/>
          <w:w w:val="100"/>
          <w:sz w:val="28"/>
          <w:szCs w:val="28"/>
          <w:lang w:val="en-US" w:eastAsia="zh-CN"/>
        </w:rPr>
        <w:t>9</w:t>
      </w:r>
      <w:r>
        <w:rPr>
          <w:rFonts w:hint="eastAsia" w:ascii="宋体" w:eastAsia="宋体" w:cs="宋体"/>
          <w:b w:val="0"/>
          <w:i w:val="0"/>
          <w:caps w:val="0"/>
          <w:color w:val="FF0000"/>
          <w:spacing w:val="0"/>
          <w:w w:val="100"/>
          <w:sz w:val="28"/>
          <w:szCs w:val="28"/>
        </w:rPr>
        <w:t>：</w:t>
      </w:r>
      <w:r>
        <w:rPr>
          <w:rFonts w:ascii="宋体" w:eastAsia="宋体" w:cs="宋体"/>
          <w:b w:val="0"/>
          <w:i w:val="0"/>
          <w:caps w:val="0"/>
          <w:color w:val="FF0000"/>
          <w:spacing w:val="0"/>
          <w:w w:val="100"/>
          <w:sz w:val="28"/>
          <w:szCs w:val="28"/>
          <w:lang w:val="en-US" w:eastAsia="zh-CN"/>
        </w:rPr>
        <w:t>3</w:t>
      </w:r>
      <w:r>
        <w:rPr>
          <w:rFonts w:hint="eastAsia" w:ascii="宋体" w:eastAsia="宋体" w:cs="宋体"/>
          <w:b w:val="0"/>
          <w:i w:val="0"/>
          <w:caps w:val="0"/>
          <w:color w:val="FF0000"/>
          <w:spacing w:val="0"/>
          <w:w w:val="100"/>
          <w:sz w:val="28"/>
          <w:szCs w:val="28"/>
        </w:rPr>
        <w:t>0至</w:t>
      </w:r>
      <w:r>
        <w:rPr>
          <w:rFonts w:hint="eastAsia" w:ascii="宋体" w:eastAsia="宋体" w:cs="宋体"/>
          <w:b w:val="0"/>
          <w:i w:val="0"/>
          <w:caps w:val="0"/>
          <w:color w:val="FF0000"/>
          <w:spacing w:val="0"/>
          <w:w w:val="100"/>
          <w:sz w:val="28"/>
          <w:szCs w:val="28"/>
          <w:lang w:val="en-US" w:eastAsia="zh-CN"/>
        </w:rPr>
        <w:t>10</w:t>
      </w:r>
      <w:r>
        <w:rPr>
          <w:rFonts w:hint="eastAsia" w:ascii="宋体" w:eastAsia="宋体" w:cs="宋体"/>
          <w:b w:val="0"/>
          <w:i w:val="0"/>
          <w:caps w:val="0"/>
          <w:color w:val="FF0000"/>
          <w:spacing w:val="0"/>
          <w:w w:val="100"/>
          <w:sz w:val="28"/>
          <w:szCs w:val="28"/>
        </w:rPr>
        <w:t>：</w:t>
      </w:r>
      <w:r>
        <w:rPr>
          <w:rFonts w:ascii="宋体" w:eastAsia="宋体" w:cs="宋体"/>
          <w:b w:val="0"/>
          <w:i w:val="0"/>
          <w:caps w:val="0"/>
          <w:color w:val="FF0000"/>
          <w:spacing w:val="0"/>
          <w:w w:val="100"/>
          <w:sz w:val="28"/>
          <w:szCs w:val="28"/>
          <w:lang w:val="en-US" w:eastAsia="zh-CN"/>
        </w:rPr>
        <w:t>0</w:t>
      </w:r>
      <w:r>
        <w:rPr>
          <w:rFonts w:hint="eastAsia" w:ascii="宋体" w:eastAsia="宋体" w:cs="宋体"/>
          <w:b w:val="0"/>
          <w:i w:val="0"/>
          <w:caps w:val="0"/>
          <w:color w:val="FF0000"/>
          <w:spacing w:val="0"/>
          <w:w w:val="100"/>
          <w:sz w:val="28"/>
          <w:szCs w:val="28"/>
        </w:rPr>
        <w:t>0</w:t>
      </w:r>
      <w:r>
        <w:rPr>
          <w:rFonts w:hint="eastAsia" w:ascii="宋体" w:eastAsia="宋体" w:cs="宋体"/>
          <w:b w:val="0"/>
          <w:i w:val="0"/>
          <w:caps w:val="0"/>
          <w:color w:val="auto"/>
          <w:spacing w:val="0"/>
          <w:w w:val="100"/>
          <w:sz w:val="28"/>
          <w:szCs w:val="28"/>
        </w:rPr>
        <w:t>（北京时间），截止时间即为竞争性比选开始的时间，竞争人超过截止时间递交的竞争文件将不予接收。</w:t>
      </w:r>
    </w:p>
    <w:p>
      <w:pPr>
        <w:pStyle w:val="2"/>
        <w:snapToGrid w:val="0"/>
        <w:spacing w:before="0" w:beforeAutospacing="0" w:after="200" w:afterAutospacing="0" w:line="480" w:lineRule="atLeast"/>
        <w:ind w:left="0" w:firstLine="560" w:firstLineChars="200"/>
        <w:textAlignment w:val="baseline"/>
        <w:rPr>
          <w:rFonts w:hint="eastAsia" w:ascii="宋体" w:eastAsia="宋体" w:cs="宋体"/>
          <w:b w:val="0"/>
          <w:i w:val="0"/>
          <w:caps w:val="0"/>
          <w:color w:val="auto"/>
          <w:spacing w:val="0"/>
          <w:w w:val="100"/>
          <w:sz w:val="28"/>
          <w:szCs w:val="28"/>
        </w:rPr>
      </w:pPr>
      <w:r>
        <w:rPr>
          <w:rFonts w:hint="eastAsia" w:ascii="宋体" w:eastAsia="宋体" w:cs="宋体"/>
          <w:b w:val="0"/>
          <w:i w:val="0"/>
          <w:caps w:val="0"/>
          <w:color w:val="auto"/>
          <w:spacing w:val="0"/>
          <w:w w:val="100"/>
          <w:sz w:val="28"/>
          <w:szCs w:val="28"/>
        </w:rPr>
        <w:t>开标地点：</w:t>
      </w:r>
      <w:r>
        <w:rPr>
          <w:rFonts w:hint="eastAsia" w:ascii="宋体" w:eastAsia="宋体" w:cs="宋体"/>
          <w:b/>
          <w:bCs/>
          <w:i w:val="0"/>
          <w:caps w:val="0"/>
          <w:color w:val="auto"/>
          <w:spacing w:val="0"/>
          <w:w w:val="100"/>
          <w:sz w:val="28"/>
          <w:szCs w:val="28"/>
        </w:rPr>
        <w:t>垫江县高安镇人民政府</w:t>
      </w:r>
      <w:r>
        <w:rPr>
          <w:rFonts w:hint="eastAsia" w:ascii="宋体" w:eastAsia="宋体" w:cs="宋体"/>
          <w:b/>
          <w:bCs/>
          <w:i w:val="0"/>
          <w:caps w:val="0"/>
          <w:color w:val="auto"/>
          <w:spacing w:val="0"/>
          <w:w w:val="100"/>
          <w:sz w:val="28"/>
          <w:szCs w:val="28"/>
          <w:lang w:eastAsia="zh-CN"/>
        </w:rPr>
        <w:t>五</w:t>
      </w:r>
      <w:r>
        <w:rPr>
          <w:rFonts w:hint="eastAsia" w:ascii="宋体" w:eastAsia="宋体" w:cs="宋体"/>
          <w:b/>
          <w:bCs/>
          <w:i w:val="0"/>
          <w:caps w:val="0"/>
          <w:color w:val="auto"/>
          <w:spacing w:val="0"/>
          <w:w w:val="100"/>
          <w:sz w:val="28"/>
          <w:szCs w:val="28"/>
        </w:rPr>
        <w:t>楼</w:t>
      </w:r>
      <w:r>
        <w:rPr>
          <w:rFonts w:hint="eastAsia" w:ascii="宋体" w:eastAsia="宋体" w:cs="宋体"/>
          <w:b/>
          <w:bCs/>
          <w:i w:val="0"/>
          <w:caps w:val="0"/>
          <w:color w:val="auto"/>
          <w:spacing w:val="0"/>
          <w:w w:val="100"/>
          <w:sz w:val="28"/>
          <w:szCs w:val="28"/>
          <w:lang w:eastAsia="zh-CN"/>
        </w:rPr>
        <w:t>开标</w:t>
      </w:r>
      <w:r>
        <w:rPr>
          <w:rFonts w:hint="eastAsia" w:ascii="宋体" w:eastAsia="宋体" w:cs="宋体"/>
          <w:b/>
          <w:bCs/>
          <w:i w:val="0"/>
          <w:caps w:val="0"/>
          <w:color w:val="auto"/>
          <w:spacing w:val="0"/>
          <w:w w:val="100"/>
          <w:sz w:val="28"/>
          <w:szCs w:val="28"/>
        </w:rPr>
        <w:t>室</w:t>
      </w:r>
      <w:r>
        <w:rPr>
          <w:rFonts w:hint="eastAsia" w:ascii="宋体" w:eastAsia="宋体" w:cs="宋体"/>
          <w:b w:val="0"/>
          <w:i w:val="0"/>
          <w:caps w:val="0"/>
          <w:color w:val="auto"/>
          <w:spacing w:val="0"/>
          <w:w w:val="100"/>
          <w:sz w:val="28"/>
          <w:szCs w:val="28"/>
        </w:rPr>
        <w:t>。</w:t>
      </w:r>
    </w:p>
    <w:p>
      <w:pPr>
        <w:keepLines w:val="0"/>
        <w:widowControl/>
        <w:snapToGrid w:val="0"/>
        <w:spacing w:before="0" w:beforeAutospacing="0" w:after="0" w:afterAutospacing="0" w:line="440" w:lineRule="exact"/>
        <w:ind w:firstLine="562" w:firstLineChars="200"/>
        <w:jc w:val="both"/>
        <w:textAlignment w:val="baseline"/>
        <w:rPr>
          <w:rFonts w:hint="eastAsia" w:ascii="宋体" w:eastAsia="宋体" w:cs="宋体"/>
          <w:b/>
          <w:bCs/>
          <w:i w:val="0"/>
          <w:caps w:val="0"/>
          <w:color w:val="auto"/>
          <w:spacing w:val="0"/>
          <w:w w:val="100"/>
          <w:sz w:val="28"/>
          <w:szCs w:val="28"/>
        </w:rPr>
      </w:pPr>
      <w:r>
        <w:rPr>
          <w:rFonts w:hint="eastAsia" w:ascii="宋体" w:eastAsia="宋体" w:cs="宋体"/>
          <w:b/>
          <w:bCs/>
          <w:i w:val="0"/>
          <w:caps w:val="0"/>
          <w:color w:val="auto"/>
          <w:spacing w:val="0"/>
          <w:w w:val="100"/>
          <w:sz w:val="28"/>
          <w:szCs w:val="28"/>
        </w:rPr>
        <w:t>十六、</w:t>
      </w:r>
      <w:r>
        <w:rPr>
          <w:rFonts w:hint="eastAsia" w:ascii="宋体" w:eastAsia="宋体" w:cs="宋体"/>
          <w:b/>
          <w:bCs/>
          <w:i w:val="0"/>
          <w:caps w:val="0"/>
          <w:color w:val="auto"/>
          <w:spacing w:val="0"/>
          <w:w w:val="100"/>
          <w:sz w:val="28"/>
          <w:szCs w:val="28"/>
          <w:lang w:eastAsia="zh-CN"/>
        </w:rPr>
        <w:t>资料</w:t>
      </w:r>
      <w:r>
        <w:rPr>
          <w:rFonts w:hint="eastAsia" w:ascii="宋体" w:eastAsia="宋体" w:cs="宋体"/>
          <w:b/>
          <w:bCs/>
          <w:i w:val="0"/>
          <w:caps w:val="0"/>
          <w:color w:val="auto"/>
          <w:spacing w:val="0"/>
          <w:w w:val="100"/>
          <w:sz w:val="28"/>
          <w:szCs w:val="28"/>
        </w:rPr>
        <w:t>费：</w:t>
      </w:r>
    </w:p>
    <w:p>
      <w:pPr>
        <w:keepLines w:val="0"/>
        <w:widowControl/>
        <w:snapToGrid w:val="0"/>
        <w:spacing w:before="0" w:beforeAutospacing="0" w:after="0" w:afterAutospacing="0" w:line="440" w:lineRule="exact"/>
        <w:ind w:firstLine="560" w:firstLineChars="20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val="0"/>
          <w:i w:val="0"/>
          <w:caps w:val="0"/>
          <w:color w:val="auto"/>
          <w:spacing w:val="0"/>
          <w:w w:val="100"/>
          <w:sz w:val="28"/>
          <w:szCs w:val="28"/>
        </w:rPr>
        <w:t>报名时向建设单位缴纳</w:t>
      </w:r>
      <w:r>
        <w:rPr>
          <w:rFonts w:hint="eastAsia" w:ascii="宋体" w:eastAsia="宋体" w:cs="宋体"/>
          <w:b w:val="0"/>
          <w:i w:val="0"/>
          <w:caps w:val="0"/>
          <w:color w:val="auto"/>
          <w:spacing w:val="0"/>
          <w:w w:val="100"/>
          <w:sz w:val="28"/>
          <w:szCs w:val="28"/>
          <w:lang w:val="en-US" w:eastAsia="zh-CN"/>
        </w:rPr>
        <w:t>1000</w:t>
      </w:r>
      <w:r>
        <w:rPr>
          <w:rFonts w:hint="eastAsia" w:ascii="宋体" w:eastAsia="宋体" w:cs="宋体"/>
          <w:b w:val="0"/>
          <w:i w:val="0"/>
          <w:caps w:val="0"/>
          <w:color w:val="auto"/>
          <w:spacing w:val="0"/>
          <w:w w:val="100"/>
          <w:sz w:val="28"/>
          <w:szCs w:val="28"/>
        </w:rPr>
        <w:t>元比选文件资料费。比选文件资料费</w:t>
      </w:r>
      <w:r>
        <w:rPr>
          <w:rFonts w:hint="eastAsia" w:ascii="宋体" w:eastAsia="宋体" w:cs="宋体"/>
          <w:b w:val="0"/>
          <w:i w:val="0"/>
          <w:caps w:val="0"/>
          <w:color w:val="auto"/>
          <w:spacing w:val="0"/>
          <w:w w:val="100"/>
          <w:sz w:val="28"/>
          <w:szCs w:val="28"/>
          <w:lang w:val="en-US" w:eastAsia="zh-CN"/>
        </w:rPr>
        <w:t>开标前</w:t>
      </w:r>
      <w:r>
        <w:rPr>
          <w:rFonts w:hint="eastAsia" w:ascii="宋体" w:eastAsia="宋体" w:cs="宋体"/>
          <w:b w:val="0"/>
          <w:i w:val="0"/>
          <w:caps w:val="0"/>
          <w:color w:val="auto"/>
          <w:spacing w:val="0"/>
          <w:w w:val="100"/>
          <w:sz w:val="28"/>
          <w:szCs w:val="28"/>
        </w:rPr>
        <w:t>转入账户：</w:t>
      </w:r>
      <w:r>
        <w:rPr>
          <w:rFonts w:eastAsia="方正仿宋_GBK"/>
          <w:color w:val="auto"/>
          <w:sz w:val="28"/>
          <w:szCs w:val="28"/>
        </w:rPr>
        <w:t>开户行：农村商业银行垫江支行</w:t>
      </w:r>
      <w:r>
        <w:rPr>
          <w:rFonts w:hint="eastAsia" w:eastAsia="方正仿宋_GBK"/>
          <w:color w:val="auto"/>
          <w:sz w:val="28"/>
          <w:szCs w:val="28"/>
        </w:rPr>
        <w:t>高安分理处</w:t>
      </w:r>
      <w:r>
        <w:rPr>
          <w:rFonts w:eastAsia="方正仿宋_GBK"/>
          <w:color w:val="auto"/>
          <w:sz w:val="28"/>
          <w:szCs w:val="28"/>
        </w:rPr>
        <w:t>；户名：</w:t>
      </w:r>
      <w:r>
        <w:rPr>
          <w:rFonts w:hint="eastAsia" w:eastAsia="方正仿宋_GBK"/>
          <w:color w:val="auto"/>
          <w:sz w:val="28"/>
          <w:szCs w:val="28"/>
        </w:rPr>
        <w:t>垫江县</w:t>
      </w:r>
      <w:r>
        <w:rPr>
          <w:rFonts w:hint="eastAsia" w:eastAsia="方正仿宋_GBK"/>
          <w:color w:val="auto"/>
          <w:sz w:val="28"/>
          <w:szCs w:val="28"/>
          <w:lang w:eastAsia="zh-CN"/>
        </w:rPr>
        <w:t>财政局</w:t>
      </w:r>
      <w:r>
        <w:rPr>
          <w:rFonts w:hint="eastAsia" w:eastAsia="方正仿宋_GBK"/>
          <w:color w:val="auto"/>
          <w:sz w:val="28"/>
          <w:szCs w:val="28"/>
          <w:lang w:val="en-US" w:eastAsia="zh-CN"/>
        </w:rPr>
        <w:t>-高安镇人民政府</w:t>
      </w:r>
      <w:r>
        <w:rPr>
          <w:rFonts w:eastAsia="方正仿宋_GBK"/>
          <w:color w:val="auto"/>
          <w:sz w:val="28"/>
          <w:szCs w:val="28"/>
        </w:rPr>
        <w:t>；账号：</w:t>
      </w:r>
      <w:r>
        <w:rPr>
          <w:rFonts w:hint="eastAsia" w:eastAsia="方正仿宋_GBK"/>
          <w:color w:val="auto"/>
          <w:sz w:val="28"/>
          <w:szCs w:val="28"/>
        </w:rPr>
        <w:t>2501010120010007754</w:t>
      </w:r>
      <w:r>
        <w:rPr>
          <w:rFonts w:hint="eastAsia" w:eastAsia="方正仿宋_GBK"/>
          <w:color w:val="auto"/>
          <w:sz w:val="28"/>
          <w:szCs w:val="28"/>
          <w:lang w:val="en-US" w:eastAsia="zh-CN"/>
        </w:rPr>
        <w:t>-</w:t>
      </w:r>
      <w:r>
        <w:rPr>
          <w:rFonts w:hint="eastAsia" w:eastAsia="方正仿宋_GBK"/>
          <w:color w:val="auto"/>
          <w:sz w:val="28"/>
          <w:szCs w:val="28"/>
        </w:rPr>
        <w:t>710001</w:t>
      </w:r>
      <w:r>
        <w:rPr>
          <w:rFonts w:hint="eastAsia" w:ascii="宋体" w:eastAsia="宋体" w:cs="宋体"/>
          <w:b w:val="0"/>
          <w:i w:val="0"/>
          <w:caps w:val="0"/>
          <w:color w:val="auto"/>
          <w:spacing w:val="0"/>
          <w:w w:val="100"/>
          <w:sz w:val="28"/>
          <w:szCs w:val="28"/>
        </w:rPr>
        <w:t>；备注：高安镇河兴</w:t>
      </w:r>
      <w:r>
        <w:rPr>
          <w:rFonts w:hint="eastAsia" w:ascii="宋体" w:eastAsia="宋体" w:cs="宋体"/>
          <w:b w:val="0"/>
          <w:i w:val="0"/>
          <w:caps w:val="0"/>
          <w:color w:val="auto"/>
          <w:spacing w:val="0"/>
          <w:w w:val="100"/>
          <w:sz w:val="28"/>
          <w:szCs w:val="28"/>
          <w:lang w:eastAsia="zh-CN"/>
        </w:rPr>
        <w:t>村</w:t>
      </w:r>
      <w:r>
        <w:rPr>
          <w:rFonts w:hint="eastAsia" w:ascii="宋体" w:eastAsia="宋体" w:cs="宋体"/>
          <w:b w:val="0"/>
          <w:i w:val="0"/>
          <w:caps w:val="0"/>
          <w:color w:val="auto"/>
          <w:spacing w:val="0"/>
          <w:w w:val="100"/>
          <w:sz w:val="28"/>
          <w:szCs w:val="28"/>
        </w:rPr>
        <w:t>、高安</w:t>
      </w:r>
      <w:r>
        <w:rPr>
          <w:rFonts w:hint="eastAsia" w:ascii="宋体" w:eastAsia="宋体" w:cs="宋体"/>
          <w:b w:val="0"/>
          <w:i w:val="0"/>
          <w:caps w:val="0"/>
          <w:color w:val="auto"/>
          <w:spacing w:val="0"/>
          <w:w w:val="100"/>
          <w:sz w:val="28"/>
          <w:szCs w:val="28"/>
          <w:lang w:eastAsia="zh-CN"/>
        </w:rPr>
        <w:t>村等</w:t>
      </w:r>
      <w:r>
        <w:rPr>
          <w:rFonts w:hint="eastAsia" w:ascii="宋体" w:eastAsia="宋体" w:cs="宋体"/>
          <w:b w:val="0"/>
          <w:i w:val="0"/>
          <w:caps w:val="0"/>
          <w:color w:val="auto"/>
          <w:spacing w:val="0"/>
          <w:w w:val="100"/>
          <w:sz w:val="28"/>
          <w:szCs w:val="28"/>
          <w:lang w:val="en-US" w:eastAsia="zh-CN"/>
        </w:rPr>
        <w:t>9个村散居移民</w:t>
      </w:r>
      <w:r>
        <w:rPr>
          <w:rFonts w:hint="eastAsia" w:ascii="宋体" w:eastAsia="宋体" w:cs="宋体"/>
          <w:b w:val="0"/>
          <w:i w:val="0"/>
          <w:caps w:val="0"/>
          <w:color w:val="auto"/>
          <w:spacing w:val="0"/>
          <w:w w:val="100"/>
          <w:sz w:val="28"/>
          <w:szCs w:val="28"/>
        </w:rPr>
        <w:t>亮化工程</w:t>
      </w:r>
      <w:r>
        <w:rPr>
          <w:rFonts w:hint="eastAsia" w:ascii="宋体" w:eastAsia="宋体" w:cs="宋体"/>
          <w:b w:val="0"/>
          <w:i w:val="0"/>
          <w:caps w:val="0"/>
          <w:color w:val="auto"/>
          <w:spacing w:val="0"/>
          <w:w w:val="100"/>
          <w:kern w:val="36"/>
          <w:sz w:val="28"/>
          <w:szCs w:val="28"/>
        </w:rPr>
        <w:t>项目</w:t>
      </w:r>
      <w:r>
        <w:rPr>
          <w:rFonts w:hint="eastAsia" w:ascii="宋体" w:eastAsia="宋体" w:cs="宋体"/>
          <w:b w:val="0"/>
          <w:i w:val="0"/>
          <w:caps w:val="0"/>
          <w:color w:val="auto"/>
          <w:spacing w:val="0"/>
          <w:w w:val="100"/>
          <w:kern w:val="36"/>
          <w:sz w:val="28"/>
          <w:szCs w:val="28"/>
          <w:lang w:eastAsia="zh-CN"/>
        </w:rPr>
        <w:t>（第二次）</w:t>
      </w:r>
      <w:r>
        <w:rPr>
          <w:rFonts w:hint="eastAsia" w:ascii="宋体" w:eastAsia="宋体" w:cs="宋体"/>
          <w:b w:val="0"/>
          <w:i w:val="0"/>
          <w:caps w:val="0"/>
          <w:color w:val="auto"/>
          <w:spacing w:val="0"/>
          <w:w w:val="100"/>
          <w:sz w:val="28"/>
          <w:szCs w:val="28"/>
        </w:rPr>
        <w:t>比选文件资料费。中标或不中标的投标人均不退还报名费，未按期缴纳报名费的招标人不接收投标文件。</w:t>
      </w:r>
    </w:p>
    <w:p>
      <w:pPr>
        <w:pStyle w:val="2"/>
        <w:rPr>
          <w:rFonts w:hint="eastAsia" w:eastAsia="宋体"/>
          <w:lang w:eastAsia="zh-CN"/>
        </w:rPr>
      </w:pPr>
      <w:r>
        <w:rPr>
          <w:rFonts w:hint="eastAsia" w:eastAsia="宋体"/>
          <w:lang w:eastAsia="zh-CN"/>
        </w:rPr>
        <w:t>在</w:t>
      </w:r>
      <w:r>
        <w:rPr>
          <w:rFonts w:hint="eastAsia" w:ascii="宋体" w:eastAsia="宋体" w:cs="宋体"/>
          <w:b w:val="0"/>
          <w:i w:val="0"/>
          <w:caps w:val="0"/>
          <w:color w:val="auto"/>
          <w:spacing w:val="0"/>
          <w:w w:val="100"/>
          <w:sz w:val="28"/>
          <w:szCs w:val="28"/>
        </w:rPr>
        <w:t>高安镇河兴</w:t>
      </w:r>
      <w:r>
        <w:rPr>
          <w:rFonts w:hint="eastAsia" w:ascii="宋体" w:eastAsia="宋体" w:cs="宋体"/>
          <w:b w:val="0"/>
          <w:i w:val="0"/>
          <w:caps w:val="0"/>
          <w:color w:val="auto"/>
          <w:spacing w:val="0"/>
          <w:w w:val="100"/>
          <w:sz w:val="28"/>
          <w:szCs w:val="28"/>
          <w:lang w:eastAsia="zh-CN"/>
        </w:rPr>
        <w:t>村</w:t>
      </w:r>
      <w:r>
        <w:rPr>
          <w:rFonts w:hint="eastAsia" w:ascii="宋体" w:eastAsia="宋体" w:cs="宋体"/>
          <w:b w:val="0"/>
          <w:i w:val="0"/>
          <w:caps w:val="0"/>
          <w:color w:val="auto"/>
          <w:spacing w:val="0"/>
          <w:w w:val="100"/>
          <w:sz w:val="28"/>
          <w:szCs w:val="28"/>
        </w:rPr>
        <w:t>、高安</w:t>
      </w:r>
      <w:r>
        <w:rPr>
          <w:rFonts w:hint="eastAsia" w:ascii="宋体" w:eastAsia="宋体" w:cs="宋体"/>
          <w:b w:val="0"/>
          <w:i w:val="0"/>
          <w:caps w:val="0"/>
          <w:color w:val="auto"/>
          <w:spacing w:val="0"/>
          <w:w w:val="100"/>
          <w:sz w:val="28"/>
          <w:szCs w:val="28"/>
          <w:lang w:eastAsia="zh-CN"/>
        </w:rPr>
        <w:t>村等</w:t>
      </w:r>
      <w:r>
        <w:rPr>
          <w:rFonts w:hint="eastAsia" w:ascii="宋体" w:eastAsia="宋体" w:cs="宋体"/>
          <w:b w:val="0"/>
          <w:i w:val="0"/>
          <w:caps w:val="0"/>
          <w:color w:val="auto"/>
          <w:spacing w:val="0"/>
          <w:w w:val="100"/>
          <w:sz w:val="28"/>
          <w:szCs w:val="28"/>
          <w:lang w:val="en-US" w:eastAsia="zh-CN"/>
        </w:rPr>
        <w:t>9个村</w:t>
      </w:r>
      <w:r>
        <w:rPr>
          <w:rFonts w:hint="eastAsia" w:ascii="宋体" w:eastAsia="宋体" w:cs="宋体"/>
          <w:b w:val="0"/>
          <w:i w:val="0"/>
          <w:caps w:val="0"/>
          <w:color w:val="auto"/>
          <w:spacing w:val="0"/>
          <w:w w:val="100"/>
          <w:sz w:val="28"/>
          <w:szCs w:val="28"/>
          <w:lang w:eastAsia="zh-CN"/>
        </w:rPr>
        <w:t>散居移民</w:t>
      </w:r>
      <w:r>
        <w:rPr>
          <w:rFonts w:hint="eastAsia" w:ascii="宋体" w:eastAsia="宋体" w:cs="宋体"/>
          <w:b w:val="0"/>
          <w:i w:val="0"/>
          <w:caps w:val="0"/>
          <w:color w:val="auto"/>
          <w:spacing w:val="0"/>
          <w:w w:val="100"/>
          <w:sz w:val="28"/>
          <w:szCs w:val="28"/>
        </w:rPr>
        <w:t>亮化工程</w:t>
      </w:r>
      <w:r>
        <w:rPr>
          <w:rFonts w:hint="eastAsia" w:ascii="宋体" w:eastAsia="宋体" w:cs="宋体"/>
          <w:b w:val="0"/>
          <w:i w:val="0"/>
          <w:caps w:val="0"/>
          <w:color w:val="auto"/>
          <w:spacing w:val="0"/>
          <w:w w:val="100"/>
          <w:kern w:val="36"/>
          <w:sz w:val="28"/>
          <w:szCs w:val="28"/>
        </w:rPr>
        <w:t>项目</w:t>
      </w:r>
      <w:r>
        <w:rPr>
          <w:rFonts w:hint="eastAsia" w:ascii="宋体" w:eastAsia="宋体" w:cs="宋体"/>
          <w:b w:val="0"/>
          <w:i w:val="0"/>
          <w:caps w:val="0"/>
          <w:color w:val="auto"/>
          <w:spacing w:val="0"/>
          <w:w w:val="100"/>
          <w:kern w:val="36"/>
          <w:sz w:val="28"/>
          <w:szCs w:val="28"/>
          <w:lang w:eastAsia="zh-CN"/>
        </w:rPr>
        <w:t>（第一次）招标时，已缴纳比选文件资料费且到现场参加报名的投标企业，可不再缴纳</w:t>
      </w:r>
      <w:r>
        <w:rPr>
          <w:rFonts w:hint="eastAsia" w:ascii="宋体" w:eastAsia="宋体" w:cs="宋体"/>
          <w:b w:val="0"/>
          <w:i w:val="0"/>
          <w:caps w:val="0"/>
          <w:color w:val="auto"/>
          <w:spacing w:val="0"/>
          <w:w w:val="100"/>
          <w:sz w:val="28"/>
          <w:szCs w:val="28"/>
        </w:rPr>
        <w:t>高安镇河兴</w:t>
      </w:r>
      <w:r>
        <w:rPr>
          <w:rFonts w:hint="eastAsia" w:ascii="宋体" w:eastAsia="宋体" w:cs="宋体"/>
          <w:b w:val="0"/>
          <w:i w:val="0"/>
          <w:caps w:val="0"/>
          <w:color w:val="auto"/>
          <w:spacing w:val="0"/>
          <w:w w:val="100"/>
          <w:sz w:val="28"/>
          <w:szCs w:val="28"/>
          <w:lang w:eastAsia="zh-CN"/>
        </w:rPr>
        <w:t>村</w:t>
      </w:r>
      <w:r>
        <w:rPr>
          <w:rFonts w:hint="eastAsia" w:ascii="宋体" w:eastAsia="宋体" w:cs="宋体"/>
          <w:b w:val="0"/>
          <w:i w:val="0"/>
          <w:caps w:val="0"/>
          <w:color w:val="auto"/>
          <w:spacing w:val="0"/>
          <w:w w:val="100"/>
          <w:sz w:val="28"/>
          <w:szCs w:val="28"/>
        </w:rPr>
        <w:t>、高安</w:t>
      </w:r>
      <w:r>
        <w:rPr>
          <w:rFonts w:hint="eastAsia" w:ascii="宋体" w:eastAsia="宋体" w:cs="宋体"/>
          <w:b w:val="0"/>
          <w:i w:val="0"/>
          <w:caps w:val="0"/>
          <w:color w:val="auto"/>
          <w:spacing w:val="0"/>
          <w:w w:val="100"/>
          <w:sz w:val="28"/>
          <w:szCs w:val="28"/>
          <w:lang w:eastAsia="zh-CN"/>
        </w:rPr>
        <w:t>村等</w:t>
      </w:r>
      <w:r>
        <w:rPr>
          <w:rFonts w:hint="eastAsia" w:ascii="宋体" w:eastAsia="宋体" w:cs="宋体"/>
          <w:b w:val="0"/>
          <w:i w:val="0"/>
          <w:caps w:val="0"/>
          <w:color w:val="auto"/>
          <w:spacing w:val="0"/>
          <w:w w:val="100"/>
          <w:sz w:val="28"/>
          <w:szCs w:val="28"/>
          <w:lang w:val="en-US" w:eastAsia="zh-CN"/>
        </w:rPr>
        <w:t>9个村散居移民</w:t>
      </w:r>
      <w:r>
        <w:rPr>
          <w:rFonts w:hint="eastAsia" w:ascii="宋体" w:eastAsia="宋体" w:cs="宋体"/>
          <w:b w:val="0"/>
          <w:i w:val="0"/>
          <w:caps w:val="0"/>
          <w:color w:val="auto"/>
          <w:spacing w:val="0"/>
          <w:w w:val="100"/>
          <w:sz w:val="28"/>
          <w:szCs w:val="28"/>
        </w:rPr>
        <w:t>亮化工程</w:t>
      </w:r>
      <w:r>
        <w:rPr>
          <w:rFonts w:hint="eastAsia" w:ascii="宋体" w:eastAsia="宋体" w:cs="宋体"/>
          <w:b w:val="0"/>
          <w:i w:val="0"/>
          <w:caps w:val="0"/>
          <w:color w:val="auto"/>
          <w:spacing w:val="0"/>
          <w:w w:val="100"/>
          <w:kern w:val="36"/>
          <w:sz w:val="28"/>
          <w:szCs w:val="28"/>
        </w:rPr>
        <w:t>项目</w:t>
      </w:r>
      <w:r>
        <w:rPr>
          <w:rFonts w:hint="eastAsia" w:ascii="宋体" w:eastAsia="宋体" w:cs="宋体"/>
          <w:b w:val="0"/>
          <w:i w:val="0"/>
          <w:caps w:val="0"/>
          <w:color w:val="auto"/>
          <w:spacing w:val="0"/>
          <w:w w:val="100"/>
          <w:kern w:val="36"/>
          <w:sz w:val="28"/>
          <w:szCs w:val="28"/>
          <w:lang w:eastAsia="zh-CN"/>
        </w:rPr>
        <w:t>（第二次）比选文件资料费。第一次比选已缴纳比选文件资料费但未到现场参加报名的投标企业，需要再次缴纳比选文件报名费。</w:t>
      </w:r>
    </w:p>
    <w:p>
      <w:pPr>
        <w:keepLines w:val="0"/>
        <w:widowControl/>
        <w:snapToGrid w:val="0"/>
        <w:spacing w:before="0" w:beforeAutospacing="0" w:after="0" w:afterAutospacing="0" w:line="480" w:lineRule="exact"/>
        <w:ind w:firstLine="562" w:firstLineChars="200"/>
        <w:jc w:val="both"/>
        <w:textAlignment w:val="baseline"/>
        <w:rPr>
          <w:rFonts w:hint="eastAsia" w:ascii="宋体" w:eastAsia="宋体" w:cs="宋体"/>
          <w:b/>
          <w:bCs/>
          <w:i w:val="0"/>
          <w:caps w:val="0"/>
          <w:color w:val="auto"/>
          <w:spacing w:val="0"/>
          <w:w w:val="100"/>
          <w:sz w:val="28"/>
          <w:szCs w:val="28"/>
          <w:lang w:eastAsia="zh-CN"/>
        </w:rPr>
      </w:pPr>
      <w:r>
        <w:rPr>
          <w:rFonts w:hint="eastAsia" w:ascii="宋体" w:eastAsia="宋体" w:cs="宋体"/>
          <w:b/>
          <w:bCs/>
          <w:i w:val="0"/>
          <w:caps w:val="0"/>
          <w:color w:val="auto"/>
          <w:spacing w:val="0"/>
          <w:w w:val="100"/>
          <w:sz w:val="28"/>
          <w:szCs w:val="28"/>
        </w:rPr>
        <w:t>投标人在递交投标文件的同时</w:t>
      </w:r>
      <w:r>
        <w:rPr>
          <w:rFonts w:hint="eastAsia" w:ascii="宋体" w:eastAsia="宋体" w:cs="宋体"/>
          <w:b/>
          <w:bCs/>
          <w:i w:val="0"/>
          <w:caps w:val="0"/>
          <w:color w:val="auto"/>
          <w:spacing w:val="0"/>
          <w:w w:val="100"/>
          <w:sz w:val="28"/>
          <w:szCs w:val="28"/>
          <w:lang w:eastAsia="zh-CN"/>
        </w:rPr>
        <w:t>递交资料费</w:t>
      </w:r>
      <w:r>
        <w:rPr>
          <w:rFonts w:ascii="宋体" w:eastAsia="宋体" w:cs="宋体"/>
          <w:b/>
          <w:bCs/>
          <w:i w:val="0"/>
          <w:caps w:val="0"/>
          <w:color w:val="auto"/>
          <w:spacing w:val="0"/>
          <w:w w:val="100"/>
          <w:sz w:val="28"/>
          <w:szCs w:val="28"/>
          <w:lang w:eastAsia="zh-CN"/>
        </w:rPr>
        <w:t>纸质</w:t>
      </w:r>
      <w:r>
        <w:rPr>
          <w:rFonts w:hint="eastAsia" w:ascii="宋体" w:eastAsia="宋体" w:cs="宋体"/>
          <w:b/>
          <w:bCs/>
          <w:i w:val="0"/>
          <w:caps w:val="0"/>
          <w:color w:val="auto"/>
          <w:spacing w:val="0"/>
          <w:w w:val="100"/>
          <w:sz w:val="28"/>
          <w:szCs w:val="28"/>
          <w:lang w:eastAsia="zh-CN"/>
        </w:rPr>
        <w:t>转账凭证</w:t>
      </w:r>
      <w:r>
        <w:rPr>
          <w:rFonts w:ascii="宋体" w:eastAsia="宋体" w:cs="宋体"/>
          <w:b/>
          <w:bCs/>
          <w:i w:val="0"/>
          <w:caps w:val="0"/>
          <w:color w:val="auto"/>
          <w:spacing w:val="0"/>
          <w:w w:val="100"/>
          <w:sz w:val="28"/>
          <w:szCs w:val="28"/>
          <w:lang w:eastAsia="zh-CN"/>
        </w:rPr>
        <w:t>并加盖投标单位鲜章</w:t>
      </w:r>
      <w:r>
        <w:rPr>
          <w:rFonts w:hint="eastAsia" w:ascii="宋体" w:eastAsia="宋体" w:cs="宋体"/>
          <w:b/>
          <w:bCs/>
          <w:i w:val="0"/>
          <w:caps w:val="0"/>
          <w:color w:val="auto"/>
          <w:spacing w:val="0"/>
          <w:w w:val="100"/>
          <w:sz w:val="28"/>
          <w:szCs w:val="28"/>
        </w:rPr>
        <w:t>，否则拒绝接收其投标文件</w:t>
      </w:r>
      <w:r>
        <w:rPr>
          <w:rFonts w:hint="eastAsia" w:ascii="宋体" w:eastAsia="宋体" w:cs="宋体"/>
          <w:b/>
          <w:bCs/>
          <w:i w:val="0"/>
          <w:caps w:val="0"/>
          <w:color w:val="auto"/>
          <w:spacing w:val="0"/>
          <w:w w:val="100"/>
          <w:sz w:val="28"/>
          <w:szCs w:val="28"/>
          <w:lang w:eastAsia="zh-CN"/>
        </w:rPr>
        <w:t>。</w:t>
      </w:r>
    </w:p>
    <w:p>
      <w:pPr>
        <w:keepLines w:val="0"/>
        <w:widowControl/>
        <w:snapToGrid w:val="0"/>
        <w:spacing w:before="0" w:beforeAutospacing="0" w:after="0" w:afterAutospacing="0" w:line="440" w:lineRule="exact"/>
        <w:ind w:firstLine="562" w:firstLineChars="20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bCs/>
          <w:i w:val="0"/>
          <w:caps w:val="0"/>
          <w:color w:val="auto"/>
          <w:spacing w:val="0"/>
          <w:w w:val="100"/>
          <w:sz w:val="28"/>
          <w:szCs w:val="28"/>
        </w:rPr>
        <w:t>十七、发布公告媒介</w:t>
      </w:r>
    </w:p>
    <w:p>
      <w:pPr>
        <w:keepLines w:val="0"/>
        <w:widowControl/>
        <w:snapToGrid w:val="0"/>
        <w:spacing w:before="0" w:beforeAutospacing="0" w:after="0" w:afterAutospacing="0" w:line="440" w:lineRule="exact"/>
        <w:ind w:firstLine="560" w:firstLineChars="20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val="0"/>
          <w:i w:val="0"/>
          <w:caps w:val="0"/>
          <w:color w:val="auto"/>
          <w:spacing w:val="0"/>
          <w:w w:val="100"/>
          <w:sz w:val="28"/>
          <w:szCs w:val="28"/>
        </w:rPr>
        <w:t>凡有意报名参加比选的投标人，请于本公告发布之日起在《</w:t>
      </w:r>
      <w:r>
        <w:rPr>
          <w:rFonts w:hint="eastAsia" w:ascii="宋体" w:eastAsia="宋体" w:cs="宋体"/>
          <w:b w:val="0"/>
          <w:i w:val="0"/>
          <w:caps w:val="0"/>
          <w:color w:val="auto"/>
          <w:spacing w:val="0"/>
          <w:w w:val="100"/>
          <w:sz w:val="28"/>
          <w:szCs w:val="28"/>
          <w:lang w:eastAsia="zh-CN"/>
        </w:rPr>
        <w:t>重庆市</w:t>
      </w:r>
      <w:r>
        <w:rPr>
          <w:rFonts w:hint="eastAsia" w:ascii="宋体" w:eastAsia="宋体" w:cs="宋体"/>
          <w:b w:val="0"/>
          <w:i w:val="0"/>
          <w:caps w:val="0"/>
          <w:color w:val="auto"/>
          <w:spacing w:val="0"/>
          <w:w w:val="100"/>
          <w:sz w:val="28"/>
          <w:szCs w:val="28"/>
        </w:rPr>
        <w:t>垫江县人民政府</w:t>
      </w:r>
      <w:r>
        <w:rPr>
          <w:rFonts w:hint="eastAsia" w:ascii="宋体" w:eastAsia="宋体" w:cs="宋体"/>
          <w:b w:val="0"/>
          <w:i w:val="0"/>
          <w:caps w:val="0"/>
          <w:color w:val="auto"/>
          <w:spacing w:val="0"/>
          <w:w w:val="100"/>
          <w:sz w:val="28"/>
          <w:szCs w:val="28"/>
          <w:lang w:eastAsia="zh-CN"/>
        </w:rPr>
        <w:t>官</w:t>
      </w:r>
      <w:r>
        <w:rPr>
          <w:rFonts w:hint="eastAsia" w:ascii="宋体" w:eastAsia="宋体" w:cs="宋体"/>
          <w:b w:val="0"/>
          <w:i w:val="0"/>
          <w:caps w:val="0"/>
          <w:color w:val="auto"/>
          <w:spacing w:val="0"/>
          <w:w w:val="100"/>
          <w:sz w:val="28"/>
          <w:szCs w:val="28"/>
        </w:rPr>
        <w:t>网》（http://cqsdj.gov.cn）上自行下载招标文件等开标前的相关资料，不管下载与否都视为全部知晓比选过程和事宜。</w:t>
      </w:r>
    </w:p>
    <w:p>
      <w:pPr>
        <w:keepLines w:val="0"/>
        <w:widowControl/>
        <w:snapToGrid w:val="0"/>
        <w:spacing w:before="0" w:beforeAutospacing="0" w:after="0" w:afterAutospacing="0" w:line="440" w:lineRule="exact"/>
        <w:ind w:firstLine="562" w:firstLineChars="200"/>
        <w:jc w:val="both"/>
        <w:textAlignment w:val="baseline"/>
        <w:rPr>
          <w:rFonts w:hint="eastAsia" w:ascii="宋体" w:eastAsia="宋体" w:cs="宋体"/>
          <w:b/>
          <w:bCs/>
          <w:i w:val="0"/>
          <w:caps w:val="0"/>
          <w:color w:val="auto"/>
          <w:spacing w:val="0"/>
          <w:w w:val="100"/>
          <w:sz w:val="28"/>
          <w:szCs w:val="28"/>
        </w:rPr>
      </w:pPr>
      <w:r>
        <w:rPr>
          <w:rFonts w:hint="eastAsia" w:ascii="宋体" w:eastAsia="宋体" w:cs="宋体"/>
          <w:b/>
          <w:bCs/>
          <w:i w:val="0"/>
          <w:caps w:val="0"/>
          <w:color w:val="auto"/>
          <w:spacing w:val="0"/>
          <w:w w:val="100"/>
          <w:sz w:val="28"/>
          <w:szCs w:val="28"/>
        </w:rPr>
        <w:t>十八、项目业主单位地址、联系人员及电话</w:t>
      </w:r>
    </w:p>
    <w:p>
      <w:pPr>
        <w:keepLines w:val="0"/>
        <w:widowControl/>
        <w:snapToGrid w:val="0"/>
        <w:spacing w:before="0" w:beforeAutospacing="0" w:after="0" w:afterAutospacing="0" w:line="440" w:lineRule="exact"/>
        <w:ind w:firstLine="560" w:firstLineChars="200"/>
        <w:jc w:val="both"/>
        <w:textAlignment w:val="baseline"/>
        <w:rPr>
          <w:rFonts w:hint="eastAsia" w:ascii="宋体" w:eastAsia="宋体" w:cs="宋体"/>
          <w:b w:val="0"/>
          <w:i w:val="0"/>
          <w:caps w:val="0"/>
          <w:color w:val="auto"/>
          <w:spacing w:val="0"/>
          <w:w w:val="100"/>
          <w:sz w:val="28"/>
          <w:szCs w:val="28"/>
          <w:lang w:val="en-US" w:eastAsia="zh-CN"/>
        </w:rPr>
      </w:pPr>
      <w:r>
        <w:rPr>
          <w:rFonts w:hint="eastAsia" w:ascii="宋体" w:eastAsia="宋体" w:cs="宋体"/>
          <w:b w:val="0"/>
          <w:i w:val="0"/>
          <w:caps w:val="0"/>
          <w:color w:val="auto"/>
          <w:spacing w:val="0"/>
          <w:w w:val="100"/>
          <w:sz w:val="28"/>
          <w:szCs w:val="28"/>
        </w:rPr>
        <w:t>地 址：</w:t>
      </w:r>
      <w:r>
        <w:rPr>
          <w:rFonts w:hint="eastAsia" w:ascii="宋体" w:eastAsia="宋体" w:cs="宋体"/>
          <w:b w:val="0"/>
          <w:i w:val="0"/>
          <w:caps w:val="0"/>
          <w:color w:val="auto"/>
          <w:spacing w:val="0"/>
          <w:w w:val="100"/>
          <w:sz w:val="28"/>
          <w:szCs w:val="28"/>
          <w:lang w:eastAsia="zh-CN"/>
        </w:rPr>
        <w:t>垫江县高安镇宝鼎大道</w:t>
      </w:r>
      <w:r>
        <w:rPr>
          <w:rFonts w:hint="eastAsia" w:ascii="宋体" w:eastAsia="宋体" w:cs="宋体"/>
          <w:b w:val="0"/>
          <w:i w:val="0"/>
          <w:caps w:val="0"/>
          <w:color w:val="auto"/>
          <w:spacing w:val="0"/>
          <w:w w:val="100"/>
          <w:sz w:val="28"/>
          <w:szCs w:val="28"/>
          <w:lang w:val="en-US" w:eastAsia="zh-CN"/>
        </w:rPr>
        <w:t>1号</w:t>
      </w:r>
    </w:p>
    <w:p>
      <w:pPr>
        <w:keepLines w:val="0"/>
        <w:widowControl/>
        <w:snapToGrid w:val="0"/>
        <w:spacing w:before="0" w:beforeAutospacing="0" w:after="0" w:afterAutospacing="0" w:line="440" w:lineRule="exact"/>
        <w:ind w:firstLine="560" w:firstLineChars="20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val="0"/>
          <w:i w:val="0"/>
          <w:caps w:val="0"/>
          <w:color w:val="auto"/>
          <w:spacing w:val="0"/>
          <w:w w:val="100"/>
          <w:sz w:val="28"/>
          <w:szCs w:val="28"/>
        </w:rPr>
        <w:t>联系人：</w:t>
      </w:r>
      <w:r>
        <w:rPr>
          <w:rFonts w:hint="eastAsia" w:ascii="宋体" w:eastAsia="宋体" w:cs="宋体"/>
          <w:b w:val="0"/>
          <w:i w:val="0"/>
          <w:caps w:val="0"/>
          <w:color w:val="auto"/>
          <w:spacing w:val="0"/>
          <w:w w:val="100"/>
          <w:sz w:val="28"/>
          <w:szCs w:val="28"/>
          <w:lang w:eastAsia="zh-CN"/>
        </w:rPr>
        <w:t>童老师</w:t>
      </w:r>
    </w:p>
    <w:p>
      <w:pPr>
        <w:keepLines w:val="0"/>
        <w:widowControl/>
        <w:snapToGrid w:val="0"/>
        <w:spacing w:before="0" w:beforeAutospacing="0" w:after="0" w:afterAutospacing="0" w:line="440" w:lineRule="exact"/>
        <w:ind w:firstLine="560" w:firstLineChars="20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val="0"/>
          <w:i w:val="0"/>
          <w:caps w:val="0"/>
          <w:color w:val="auto"/>
          <w:spacing w:val="0"/>
          <w:w w:val="100"/>
          <w:sz w:val="28"/>
          <w:szCs w:val="28"/>
        </w:rPr>
        <w:t>联系电话：</w:t>
      </w:r>
      <w:r>
        <w:rPr>
          <w:rFonts w:hint="eastAsia" w:ascii="宋体" w:eastAsia="宋体" w:cs="宋体"/>
          <w:b w:val="0"/>
          <w:i w:val="0"/>
          <w:caps w:val="0"/>
          <w:color w:val="auto"/>
          <w:spacing w:val="0"/>
          <w:w w:val="100"/>
          <w:sz w:val="28"/>
          <w:szCs w:val="28"/>
          <w:lang w:val="en-US" w:eastAsia="zh-CN"/>
        </w:rPr>
        <w:t>74552114</w:t>
      </w:r>
    </w:p>
    <w:p>
      <w:pPr>
        <w:keepLines w:val="0"/>
        <w:widowControl/>
        <w:snapToGrid w:val="0"/>
        <w:spacing w:before="0" w:beforeAutospacing="0" w:after="0" w:afterAutospacing="0" w:line="480" w:lineRule="exact"/>
        <w:ind w:firstLine="560" w:firstLineChars="20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val="0"/>
          <w:i w:val="0"/>
          <w:caps w:val="0"/>
          <w:color w:val="auto"/>
          <w:spacing w:val="0"/>
          <w:w w:val="100"/>
          <w:sz w:val="28"/>
          <w:szCs w:val="28"/>
        </w:rPr>
        <w:t>附件：1</w:t>
      </w:r>
      <w:r>
        <w:rPr>
          <w:rFonts w:hint="eastAsia" w:ascii="宋体" w:eastAsia="宋体" w:cs="宋体"/>
          <w:b w:val="0"/>
          <w:i w:val="0"/>
          <w:caps w:val="0"/>
          <w:color w:val="auto"/>
          <w:spacing w:val="0"/>
          <w:w w:val="100"/>
          <w:sz w:val="28"/>
          <w:szCs w:val="28"/>
          <w:lang w:val="en-US" w:eastAsia="zh-CN"/>
        </w:rPr>
        <w:t>.</w:t>
      </w:r>
      <w:r>
        <w:rPr>
          <w:rFonts w:hint="eastAsia" w:ascii="宋体" w:eastAsia="宋体" w:cs="宋体"/>
          <w:b w:val="0"/>
          <w:i w:val="0"/>
          <w:caps w:val="0"/>
          <w:color w:val="auto"/>
          <w:spacing w:val="0"/>
          <w:w w:val="100"/>
          <w:sz w:val="28"/>
          <w:szCs w:val="28"/>
        </w:rPr>
        <w:t>《确认文书》。</w:t>
      </w:r>
    </w:p>
    <w:p>
      <w:pPr>
        <w:keepLines w:val="0"/>
        <w:widowControl/>
        <w:snapToGrid w:val="0"/>
        <w:spacing w:before="0" w:beforeAutospacing="0" w:after="0" w:afterAutospacing="0" w:line="480" w:lineRule="exact"/>
        <w:ind w:left="0" w:firstLine="1400" w:firstLineChars="50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val="0"/>
          <w:i w:val="0"/>
          <w:caps w:val="0"/>
          <w:color w:val="auto"/>
          <w:spacing w:val="0"/>
          <w:w w:val="100"/>
          <w:sz w:val="28"/>
          <w:szCs w:val="28"/>
          <w:lang w:val="en-US" w:eastAsia="zh-CN"/>
        </w:rPr>
        <w:t>2.</w:t>
      </w:r>
      <w:r>
        <w:rPr>
          <w:rFonts w:hint="eastAsia" w:ascii="宋体" w:eastAsia="宋体" w:cs="宋体"/>
          <w:b w:val="0"/>
          <w:i w:val="0"/>
          <w:caps w:val="0"/>
          <w:color w:val="auto"/>
          <w:spacing w:val="0"/>
          <w:w w:val="100"/>
          <w:sz w:val="28"/>
          <w:szCs w:val="28"/>
        </w:rPr>
        <w:t>《投标报</w:t>
      </w:r>
      <w:r>
        <w:rPr>
          <w:rFonts w:hint="eastAsia" w:ascii="宋体" w:eastAsia="宋体" w:cs="宋体"/>
          <w:b w:val="0"/>
          <w:i w:val="0"/>
          <w:caps w:val="0"/>
          <w:color w:val="auto"/>
          <w:spacing w:val="0"/>
          <w:w w:val="100"/>
          <w:sz w:val="28"/>
          <w:szCs w:val="28"/>
          <w:lang w:val="en-US" w:eastAsia="zh-CN"/>
        </w:rPr>
        <w:t>数</w:t>
      </w:r>
      <w:r>
        <w:rPr>
          <w:rFonts w:hint="eastAsia" w:ascii="宋体" w:eastAsia="宋体" w:cs="宋体"/>
          <w:b w:val="0"/>
          <w:i w:val="0"/>
          <w:caps w:val="0"/>
          <w:color w:val="auto"/>
          <w:spacing w:val="0"/>
          <w:w w:val="100"/>
          <w:sz w:val="28"/>
          <w:szCs w:val="28"/>
        </w:rPr>
        <w:t>函》。</w:t>
      </w:r>
    </w:p>
    <w:p>
      <w:pPr>
        <w:keepLines w:val="0"/>
        <w:widowControl/>
        <w:snapToGrid w:val="0"/>
        <w:spacing w:before="0" w:beforeAutospacing="0" w:after="0" w:afterAutospacing="0" w:line="480" w:lineRule="exact"/>
        <w:ind w:left="0" w:firstLine="1400" w:firstLineChars="50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val="0"/>
          <w:i w:val="0"/>
          <w:caps w:val="0"/>
          <w:color w:val="auto"/>
          <w:spacing w:val="0"/>
          <w:w w:val="100"/>
          <w:sz w:val="28"/>
          <w:szCs w:val="28"/>
        </w:rPr>
        <w:t>3</w:t>
      </w:r>
      <w:r>
        <w:rPr>
          <w:rFonts w:hint="eastAsia" w:ascii="宋体" w:eastAsia="宋体" w:cs="宋体"/>
          <w:b w:val="0"/>
          <w:i w:val="0"/>
          <w:caps w:val="0"/>
          <w:color w:val="auto"/>
          <w:spacing w:val="0"/>
          <w:w w:val="100"/>
          <w:sz w:val="28"/>
          <w:szCs w:val="28"/>
          <w:lang w:val="en-US" w:eastAsia="zh-CN"/>
        </w:rPr>
        <w:t>.</w:t>
      </w:r>
      <w:r>
        <w:rPr>
          <w:rFonts w:hint="eastAsia" w:ascii="宋体" w:eastAsia="宋体" w:cs="宋体"/>
          <w:b w:val="0"/>
          <w:i w:val="0"/>
          <w:caps w:val="0"/>
          <w:color w:val="auto"/>
          <w:spacing w:val="0"/>
          <w:w w:val="100"/>
          <w:sz w:val="28"/>
          <w:szCs w:val="28"/>
        </w:rPr>
        <w:t xml:space="preserve"> 公司法定代表人身份证明书。</w:t>
      </w:r>
    </w:p>
    <w:p>
      <w:pPr>
        <w:keepLines w:val="0"/>
        <w:widowControl/>
        <w:snapToGrid w:val="0"/>
        <w:spacing w:before="0" w:beforeAutospacing="0" w:after="0" w:afterAutospacing="0" w:line="480" w:lineRule="exact"/>
        <w:ind w:left="0" w:firstLine="1400" w:firstLineChars="50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val="0"/>
          <w:i w:val="0"/>
          <w:caps w:val="0"/>
          <w:color w:val="auto"/>
          <w:spacing w:val="0"/>
          <w:w w:val="100"/>
          <w:sz w:val="28"/>
          <w:szCs w:val="28"/>
          <w:lang w:val="en-US" w:eastAsia="zh-CN"/>
        </w:rPr>
        <w:t>4.</w:t>
      </w:r>
      <w:r>
        <w:rPr>
          <w:rFonts w:hint="eastAsia" w:ascii="宋体" w:eastAsia="宋体" w:cs="宋体"/>
          <w:b w:val="0"/>
          <w:i w:val="0"/>
          <w:caps w:val="0"/>
          <w:color w:val="auto"/>
          <w:spacing w:val="0"/>
          <w:w w:val="100"/>
          <w:sz w:val="28"/>
          <w:szCs w:val="28"/>
        </w:rPr>
        <w:t>公司法定代表人授权委托书</w:t>
      </w:r>
      <w:r>
        <w:rPr>
          <w:rFonts w:hint="eastAsia" w:ascii="宋体" w:eastAsia="宋体" w:cs="宋体"/>
          <w:b w:val="0"/>
          <w:i w:val="0"/>
          <w:caps w:val="0"/>
          <w:color w:val="auto"/>
          <w:spacing w:val="0"/>
          <w:w w:val="100"/>
          <w:sz w:val="28"/>
          <w:szCs w:val="28"/>
          <w:lang w:val="en-US" w:eastAsia="zh-CN"/>
        </w:rPr>
        <w:t>。</w:t>
      </w:r>
      <w:r>
        <w:rPr>
          <w:rFonts w:hint="eastAsia" w:ascii="宋体" w:eastAsia="宋体" w:cs="宋体"/>
          <w:b w:val="0"/>
          <w:i w:val="0"/>
          <w:caps w:val="0"/>
          <w:color w:val="auto"/>
          <w:spacing w:val="0"/>
          <w:w w:val="100"/>
          <w:sz w:val="28"/>
          <w:szCs w:val="28"/>
        </w:rPr>
        <w:t xml:space="preserve">                 </w:t>
      </w:r>
    </w:p>
    <w:p>
      <w:pPr>
        <w:keepLines w:val="0"/>
        <w:widowControl/>
        <w:snapToGrid w:val="0"/>
        <w:spacing w:before="0" w:beforeAutospacing="0" w:after="0" w:afterAutospacing="0" w:line="440" w:lineRule="exact"/>
        <w:ind w:firstLine="560" w:firstLineChars="200"/>
        <w:jc w:val="both"/>
        <w:textAlignment w:val="baseline"/>
        <w:rPr>
          <w:rFonts w:hint="eastAsia" w:ascii="宋体" w:eastAsia="宋体" w:cs="宋体"/>
          <w:b w:val="0"/>
          <w:i w:val="0"/>
          <w:caps w:val="0"/>
          <w:color w:val="auto"/>
          <w:spacing w:val="0"/>
          <w:w w:val="100"/>
          <w:sz w:val="28"/>
          <w:szCs w:val="28"/>
          <w:lang w:eastAsia="zh-CN"/>
        </w:rPr>
      </w:pPr>
      <w:r>
        <w:rPr>
          <w:rFonts w:hint="eastAsia" w:ascii="宋体" w:eastAsia="宋体" w:cs="宋体"/>
          <w:b w:val="0"/>
          <w:i w:val="0"/>
          <w:caps w:val="0"/>
          <w:color w:val="auto"/>
          <w:spacing w:val="0"/>
          <w:w w:val="100"/>
          <w:sz w:val="28"/>
          <w:szCs w:val="28"/>
          <w:lang w:eastAsia="zh-CN"/>
        </w:rPr>
        <w:t>比选</w:t>
      </w:r>
      <w:r>
        <w:rPr>
          <w:rFonts w:hint="eastAsia" w:ascii="宋体" w:eastAsia="宋体" w:cs="宋体"/>
          <w:b w:val="0"/>
          <w:i w:val="0"/>
          <w:caps w:val="0"/>
          <w:color w:val="auto"/>
          <w:spacing w:val="0"/>
          <w:w w:val="100"/>
          <w:sz w:val="28"/>
          <w:szCs w:val="28"/>
        </w:rPr>
        <w:t>人：</w:t>
      </w:r>
      <w:r>
        <w:rPr>
          <w:rFonts w:hint="eastAsia" w:ascii="宋体" w:eastAsia="宋体" w:cs="宋体"/>
          <w:b w:val="0"/>
          <w:i w:val="0"/>
          <w:caps w:val="0"/>
          <w:color w:val="auto"/>
          <w:spacing w:val="0"/>
          <w:w w:val="100"/>
          <w:sz w:val="28"/>
          <w:szCs w:val="28"/>
          <w:lang w:eastAsia="zh-CN"/>
        </w:rPr>
        <w:t>垫江县高安镇人民政府</w:t>
      </w:r>
    </w:p>
    <w:p>
      <w:pPr>
        <w:keepLines w:val="0"/>
        <w:widowControl/>
        <w:snapToGrid w:val="0"/>
        <w:spacing w:before="0" w:beforeAutospacing="0" w:after="0" w:afterAutospacing="0" w:line="480" w:lineRule="exact"/>
        <w:jc w:val="both"/>
        <w:textAlignment w:val="baseline"/>
        <w:rPr>
          <w:rFonts w:hint="eastAsia" w:ascii="宋体" w:eastAsia="宋体" w:cs="宋体"/>
          <w:b w:val="0"/>
          <w:i w:val="0"/>
          <w:caps w:val="0"/>
          <w:color w:val="auto"/>
          <w:spacing w:val="0"/>
          <w:w w:val="100"/>
          <w:sz w:val="28"/>
          <w:szCs w:val="28"/>
          <w:lang w:eastAsia="zh-CN"/>
        </w:rPr>
      </w:pPr>
    </w:p>
    <w:p>
      <w:pPr>
        <w:keepLines w:val="0"/>
        <w:widowControl/>
        <w:snapToGrid w:val="0"/>
        <w:spacing w:before="0" w:beforeAutospacing="0" w:after="0" w:afterAutospacing="0" w:line="480" w:lineRule="exact"/>
        <w:ind w:firstLine="4480" w:firstLineChars="1600"/>
        <w:jc w:val="both"/>
        <w:textAlignment w:val="baseline"/>
        <w:rPr>
          <w:rFonts w:eastAsia="仿宋_GB2312"/>
          <w:b w:val="0"/>
          <w:i w:val="0"/>
          <w:caps w:val="0"/>
          <w:color w:val="auto"/>
          <w:spacing w:val="0"/>
          <w:w w:val="100"/>
          <w:sz w:val="28"/>
          <w:szCs w:val="28"/>
        </w:rPr>
      </w:pPr>
      <w:r>
        <w:rPr>
          <w:rFonts w:hint="eastAsia" w:ascii="宋体" w:eastAsia="宋体" w:cs="宋体"/>
          <w:b w:val="0"/>
          <w:i w:val="0"/>
          <w:caps w:val="0"/>
          <w:color w:val="auto"/>
          <w:spacing w:val="0"/>
          <w:w w:val="100"/>
          <w:sz w:val="28"/>
          <w:szCs w:val="28"/>
        </w:rPr>
        <w:t>202</w:t>
      </w:r>
      <w:r>
        <w:rPr>
          <w:rFonts w:hint="eastAsia" w:ascii="宋体" w:eastAsia="宋体" w:cs="宋体"/>
          <w:b w:val="0"/>
          <w:i w:val="0"/>
          <w:caps w:val="0"/>
          <w:color w:val="auto"/>
          <w:spacing w:val="0"/>
          <w:w w:val="100"/>
          <w:sz w:val="28"/>
          <w:szCs w:val="28"/>
          <w:lang w:val="en-US" w:eastAsia="zh-CN"/>
        </w:rPr>
        <w:t>3</w:t>
      </w:r>
      <w:r>
        <w:rPr>
          <w:rFonts w:hint="eastAsia" w:ascii="宋体" w:eastAsia="宋体" w:cs="宋体"/>
          <w:b w:val="0"/>
          <w:i w:val="0"/>
          <w:caps w:val="0"/>
          <w:color w:val="auto"/>
          <w:spacing w:val="0"/>
          <w:w w:val="100"/>
          <w:sz w:val="28"/>
          <w:szCs w:val="28"/>
        </w:rPr>
        <w:t xml:space="preserve"> 年</w:t>
      </w:r>
      <w:r>
        <w:rPr>
          <w:rFonts w:hint="eastAsia" w:ascii="宋体" w:eastAsia="宋体" w:cs="宋体"/>
          <w:b w:val="0"/>
          <w:i w:val="0"/>
          <w:caps w:val="0"/>
          <w:color w:val="auto"/>
          <w:spacing w:val="0"/>
          <w:w w:val="100"/>
          <w:sz w:val="28"/>
          <w:szCs w:val="28"/>
          <w:lang w:val="en-US" w:eastAsia="zh-CN"/>
        </w:rPr>
        <w:t>5</w:t>
      </w:r>
      <w:r>
        <w:rPr>
          <w:rFonts w:hint="eastAsia" w:ascii="宋体" w:eastAsia="宋体" w:cs="宋体"/>
          <w:b w:val="0"/>
          <w:i w:val="0"/>
          <w:caps w:val="0"/>
          <w:color w:val="auto"/>
          <w:spacing w:val="0"/>
          <w:w w:val="100"/>
          <w:sz w:val="28"/>
          <w:szCs w:val="28"/>
        </w:rPr>
        <w:t>月</w:t>
      </w:r>
      <w:r>
        <w:rPr>
          <w:rFonts w:hint="eastAsia" w:ascii="宋体" w:eastAsia="宋体" w:cs="宋体"/>
          <w:b w:val="0"/>
          <w:i w:val="0"/>
          <w:caps w:val="0"/>
          <w:color w:val="auto"/>
          <w:spacing w:val="0"/>
          <w:w w:val="100"/>
          <w:sz w:val="28"/>
          <w:szCs w:val="28"/>
          <w:lang w:val="en-US" w:eastAsia="zh-CN"/>
        </w:rPr>
        <w:t>19</w:t>
      </w:r>
      <w:r>
        <w:rPr>
          <w:rFonts w:hint="eastAsia" w:ascii="宋体" w:eastAsia="宋体" w:cs="宋体"/>
          <w:b w:val="0"/>
          <w:i w:val="0"/>
          <w:caps w:val="0"/>
          <w:color w:val="auto"/>
          <w:spacing w:val="0"/>
          <w:w w:val="100"/>
          <w:sz w:val="28"/>
          <w:szCs w:val="28"/>
        </w:rPr>
        <w:t>日</w:t>
      </w:r>
    </w:p>
    <w:p>
      <w:pPr>
        <w:snapToGrid w:val="0"/>
        <w:spacing w:before="0" w:beforeAutospacing="0" w:after="200" w:afterAutospacing="0" w:line="240" w:lineRule="auto"/>
        <w:textAlignment w:val="baseline"/>
        <w:rPr>
          <w:rFonts w:hint="eastAsia" w:ascii="方正仿宋_GBK" w:eastAsia="方正仿宋_GBK"/>
          <w:b w:val="0"/>
          <w:i w:val="0"/>
          <w:caps w:val="0"/>
          <w:color w:val="auto"/>
          <w:spacing w:val="0"/>
          <w:w w:val="100"/>
          <w:sz w:val="30"/>
          <w:szCs w:val="30"/>
        </w:rPr>
      </w:pPr>
    </w:p>
    <w:p>
      <w:pPr>
        <w:snapToGrid w:val="0"/>
        <w:spacing w:before="0" w:beforeAutospacing="0" w:after="200" w:afterAutospacing="0" w:line="240" w:lineRule="auto"/>
        <w:textAlignment w:val="baseline"/>
        <w:rPr>
          <w:rFonts w:hint="eastAsia" w:ascii="方正仿宋_GBK" w:eastAsia="方正仿宋_GBK"/>
          <w:b w:val="0"/>
          <w:i w:val="0"/>
          <w:caps w:val="0"/>
          <w:color w:val="auto"/>
          <w:spacing w:val="0"/>
          <w:w w:val="100"/>
          <w:sz w:val="30"/>
          <w:szCs w:val="30"/>
        </w:rPr>
      </w:pPr>
    </w:p>
    <w:p>
      <w:pPr>
        <w:snapToGrid w:val="0"/>
        <w:spacing w:before="0" w:beforeAutospacing="0" w:after="200" w:afterAutospacing="0" w:line="240" w:lineRule="auto"/>
        <w:textAlignment w:val="baseline"/>
        <w:rPr>
          <w:rFonts w:hint="eastAsia" w:ascii="方正仿宋_GBK" w:eastAsia="方正仿宋_GBK"/>
          <w:b w:val="0"/>
          <w:i w:val="0"/>
          <w:caps w:val="0"/>
          <w:color w:val="auto"/>
          <w:spacing w:val="0"/>
          <w:w w:val="100"/>
          <w:sz w:val="30"/>
          <w:szCs w:val="30"/>
        </w:rPr>
      </w:pPr>
    </w:p>
    <w:p>
      <w:pPr>
        <w:snapToGrid w:val="0"/>
        <w:spacing w:before="0" w:beforeAutospacing="0" w:after="200" w:afterAutospacing="0" w:line="240" w:lineRule="auto"/>
        <w:textAlignment w:val="baseline"/>
        <w:rPr>
          <w:rFonts w:hint="eastAsia" w:ascii="方正仿宋_GBK" w:eastAsia="方正仿宋_GBK"/>
          <w:b w:val="0"/>
          <w:i w:val="0"/>
          <w:caps w:val="0"/>
          <w:color w:val="auto"/>
          <w:spacing w:val="0"/>
          <w:w w:val="100"/>
          <w:sz w:val="30"/>
          <w:szCs w:val="30"/>
        </w:rPr>
      </w:pPr>
    </w:p>
    <w:p>
      <w:pPr>
        <w:snapToGrid w:val="0"/>
        <w:spacing w:before="0" w:beforeAutospacing="0" w:after="200" w:afterAutospacing="0" w:line="240" w:lineRule="auto"/>
        <w:textAlignment w:val="baseline"/>
        <w:rPr>
          <w:rFonts w:hint="eastAsia" w:ascii="方正仿宋_GBK" w:eastAsia="方正仿宋_GBK"/>
          <w:b w:val="0"/>
          <w:i w:val="0"/>
          <w:caps w:val="0"/>
          <w:color w:val="auto"/>
          <w:spacing w:val="0"/>
          <w:w w:val="100"/>
          <w:sz w:val="30"/>
          <w:szCs w:val="30"/>
        </w:rPr>
      </w:pPr>
    </w:p>
    <w:p>
      <w:pPr>
        <w:snapToGrid w:val="0"/>
        <w:spacing w:before="0" w:beforeAutospacing="0" w:after="200" w:afterAutospacing="0" w:line="240" w:lineRule="auto"/>
        <w:textAlignment w:val="baseline"/>
        <w:rPr>
          <w:rFonts w:hint="eastAsia" w:ascii="方正仿宋_GBK" w:eastAsia="方正仿宋_GBK"/>
          <w:b w:val="0"/>
          <w:i w:val="0"/>
          <w:caps w:val="0"/>
          <w:color w:val="auto"/>
          <w:spacing w:val="0"/>
          <w:w w:val="100"/>
          <w:sz w:val="30"/>
          <w:szCs w:val="30"/>
        </w:rPr>
      </w:pPr>
    </w:p>
    <w:p>
      <w:pPr>
        <w:snapToGrid w:val="0"/>
        <w:spacing w:before="0" w:beforeAutospacing="0" w:after="200" w:afterAutospacing="0" w:line="240" w:lineRule="auto"/>
        <w:textAlignment w:val="baseline"/>
        <w:rPr>
          <w:rFonts w:hint="eastAsia" w:ascii="方正仿宋_GBK" w:eastAsia="方正仿宋_GBK"/>
          <w:b w:val="0"/>
          <w:i w:val="0"/>
          <w:caps w:val="0"/>
          <w:color w:val="auto"/>
          <w:spacing w:val="0"/>
          <w:w w:val="100"/>
          <w:sz w:val="30"/>
          <w:szCs w:val="30"/>
        </w:rPr>
      </w:pPr>
    </w:p>
    <w:p>
      <w:pPr>
        <w:snapToGrid w:val="0"/>
        <w:spacing w:before="0" w:beforeAutospacing="0" w:after="200" w:afterAutospacing="0" w:line="240" w:lineRule="auto"/>
        <w:textAlignment w:val="baseline"/>
        <w:rPr>
          <w:rFonts w:hint="eastAsia" w:ascii="方正仿宋_GBK" w:eastAsia="方正仿宋_GBK"/>
          <w:b w:val="0"/>
          <w:i w:val="0"/>
          <w:caps w:val="0"/>
          <w:color w:val="auto"/>
          <w:spacing w:val="0"/>
          <w:w w:val="100"/>
          <w:sz w:val="30"/>
          <w:szCs w:val="30"/>
        </w:rPr>
      </w:pPr>
    </w:p>
    <w:p>
      <w:pPr>
        <w:snapToGrid w:val="0"/>
        <w:spacing w:before="0" w:beforeAutospacing="0" w:after="200" w:afterAutospacing="0" w:line="240" w:lineRule="auto"/>
        <w:textAlignment w:val="baseline"/>
        <w:rPr>
          <w:rFonts w:hint="eastAsia" w:ascii="方正仿宋_GBK" w:eastAsia="方正仿宋_GBK"/>
          <w:b w:val="0"/>
          <w:i w:val="0"/>
          <w:caps w:val="0"/>
          <w:color w:val="auto"/>
          <w:spacing w:val="0"/>
          <w:w w:val="100"/>
          <w:sz w:val="30"/>
          <w:szCs w:val="30"/>
        </w:rPr>
      </w:pPr>
    </w:p>
    <w:p>
      <w:pPr>
        <w:pStyle w:val="2"/>
        <w:rPr>
          <w:rFonts w:hint="eastAsia" w:ascii="方正仿宋_GBK" w:eastAsia="方正仿宋_GBK"/>
          <w:b w:val="0"/>
          <w:i w:val="0"/>
          <w:caps w:val="0"/>
          <w:color w:val="auto"/>
          <w:spacing w:val="0"/>
          <w:w w:val="100"/>
          <w:sz w:val="30"/>
          <w:szCs w:val="30"/>
        </w:rPr>
      </w:pPr>
    </w:p>
    <w:p>
      <w:pPr>
        <w:rPr>
          <w:rFonts w:hint="eastAsia" w:ascii="方正仿宋_GBK" w:eastAsia="方正仿宋_GBK"/>
          <w:b w:val="0"/>
          <w:i w:val="0"/>
          <w:caps w:val="0"/>
          <w:color w:val="auto"/>
          <w:spacing w:val="0"/>
          <w:w w:val="100"/>
          <w:sz w:val="30"/>
          <w:szCs w:val="30"/>
        </w:rPr>
      </w:pPr>
    </w:p>
    <w:p>
      <w:pPr>
        <w:pStyle w:val="2"/>
        <w:rPr>
          <w:rFonts w:hint="eastAsia"/>
        </w:rPr>
      </w:pPr>
    </w:p>
    <w:p>
      <w:pPr>
        <w:snapToGrid w:val="0"/>
        <w:spacing w:before="0" w:beforeAutospacing="0" w:after="200" w:afterAutospacing="0" w:line="240" w:lineRule="auto"/>
        <w:textAlignment w:val="baseline"/>
        <w:rPr>
          <w:rFonts w:hint="eastAsia" w:ascii="方正仿宋_GBK" w:eastAsia="方正仿宋_GBK"/>
          <w:b w:val="0"/>
          <w:i w:val="0"/>
          <w:caps w:val="0"/>
          <w:color w:val="auto"/>
          <w:spacing w:val="0"/>
          <w:w w:val="100"/>
          <w:sz w:val="30"/>
          <w:szCs w:val="30"/>
        </w:rPr>
      </w:pPr>
      <w:r>
        <w:rPr>
          <w:rFonts w:hint="eastAsia" w:ascii="方正仿宋_GBK" w:eastAsia="方正仿宋_GBK"/>
          <w:b w:val="0"/>
          <w:i w:val="0"/>
          <w:caps w:val="0"/>
          <w:color w:val="auto"/>
          <w:spacing w:val="0"/>
          <w:w w:val="100"/>
          <w:sz w:val="30"/>
          <w:szCs w:val="30"/>
        </w:rPr>
        <w:t>附件1</w:t>
      </w:r>
    </w:p>
    <w:p>
      <w:pPr>
        <w:snapToGrid w:val="0"/>
        <w:spacing w:before="0" w:beforeAutospacing="0" w:after="200" w:afterAutospacing="0" w:line="240" w:lineRule="auto"/>
        <w:jc w:val="center"/>
        <w:textAlignment w:val="baseline"/>
        <w:rPr>
          <w:rFonts w:hint="eastAsia" w:ascii="方正仿宋_GBK" w:eastAsia="方正仿宋_GBK" w:cs="MingLiU"/>
          <w:b w:val="0"/>
          <w:i w:val="0"/>
          <w:caps w:val="0"/>
          <w:color w:val="auto"/>
          <w:spacing w:val="0"/>
          <w:w w:val="100"/>
          <w:sz w:val="44"/>
          <w:szCs w:val="44"/>
        </w:rPr>
      </w:pPr>
      <w:r>
        <w:rPr>
          <w:rFonts w:hint="eastAsia" w:ascii="方正仿宋_GBK" w:eastAsia="方正仿宋_GBK" w:cs="MingLiU"/>
          <w:b w:val="0"/>
          <w:i w:val="0"/>
          <w:caps w:val="0"/>
          <w:color w:val="auto"/>
          <w:spacing w:val="0"/>
          <w:w w:val="100"/>
          <w:sz w:val="44"/>
          <w:szCs w:val="44"/>
        </w:rPr>
        <w:t>确认文书</w:t>
      </w:r>
    </w:p>
    <w:p>
      <w:pPr>
        <w:snapToGrid w:val="0"/>
        <w:spacing w:before="0" w:beforeAutospacing="0" w:after="200" w:afterAutospacing="0" w:line="360" w:lineRule="auto"/>
        <w:textAlignment w:val="baseline"/>
        <w:rPr>
          <w:rFonts w:hint="eastAsia" w:ascii="方正仿宋_GBK" w:eastAsia="方正仿宋_GBK"/>
          <w:b w:val="0"/>
          <w:i w:val="0"/>
          <w:caps w:val="0"/>
          <w:color w:val="auto"/>
          <w:spacing w:val="0"/>
          <w:w w:val="100"/>
          <w:sz w:val="30"/>
          <w:szCs w:val="30"/>
        </w:rPr>
      </w:pPr>
    </w:p>
    <w:p>
      <w:pPr>
        <w:snapToGrid w:val="0"/>
        <w:spacing w:before="0" w:beforeAutospacing="0" w:after="200" w:afterAutospacing="0" w:line="360" w:lineRule="auto"/>
        <w:textAlignment w:val="baseline"/>
        <w:rPr>
          <w:rFonts w:hint="eastAsia" w:ascii="方正仿宋_GBK" w:eastAsia="方正仿宋_GBK"/>
          <w:b w:val="0"/>
          <w:i w:val="0"/>
          <w:caps w:val="0"/>
          <w:color w:val="auto"/>
          <w:spacing w:val="0"/>
          <w:w w:val="100"/>
          <w:sz w:val="30"/>
          <w:szCs w:val="30"/>
        </w:rPr>
      </w:pPr>
      <w:r>
        <w:rPr>
          <w:rFonts w:hint="eastAsia" w:ascii="方正仿宋_GBK" w:eastAsia="方正仿宋_GBK"/>
          <w:b w:val="0"/>
          <w:i w:val="0"/>
          <w:caps w:val="0"/>
          <w:color w:val="auto"/>
          <w:spacing w:val="0"/>
          <w:w w:val="100"/>
          <w:sz w:val="30"/>
          <w:szCs w:val="30"/>
          <w:u w:val="single" w:color="000000"/>
        </w:rPr>
        <w:t xml:space="preserve"> </w:t>
      </w:r>
      <w:r>
        <w:rPr>
          <w:rFonts w:hint="eastAsia" w:ascii="方正仿宋_GBK" w:eastAsia="方正仿宋_GBK"/>
          <w:b w:val="0"/>
          <w:i w:val="0"/>
          <w:caps w:val="0"/>
          <w:color w:val="auto"/>
          <w:spacing w:val="0"/>
          <w:w w:val="100"/>
          <w:sz w:val="30"/>
          <w:szCs w:val="30"/>
          <w:u w:val="single" w:color="000000"/>
          <w:lang w:val="en-US" w:eastAsia="zh-CN"/>
        </w:rPr>
        <w:t xml:space="preserve">                      </w:t>
      </w:r>
      <w:r>
        <w:rPr>
          <w:rFonts w:hint="eastAsia" w:ascii="方正仿宋_GBK" w:eastAsia="方正仿宋_GBK"/>
          <w:b w:val="0"/>
          <w:i w:val="0"/>
          <w:caps w:val="0"/>
          <w:color w:val="auto"/>
          <w:spacing w:val="0"/>
          <w:w w:val="100"/>
          <w:sz w:val="30"/>
          <w:szCs w:val="30"/>
        </w:rPr>
        <w:t>：</w:t>
      </w:r>
    </w:p>
    <w:p>
      <w:pPr>
        <w:tabs>
          <w:tab w:val="left" w:pos="1695"/>
          <w:tab w:val="left" w:pos="3370"/>
          <w:tab w:val="left" w:pos="5555"/>
        </w:tabs>
        <w:snapToGrid w:val="0"/>
        <w:spacing w:before="0" w:beforeAutospacing="0" w:after="0" w:afterAutospacing="0" w:line="640" w:lineRule="exact"/>
        <w:textAlignment w:val="baseline"/>
        <w:rPr>
          <w:rFonts w:hint="eastAsia" w:ascii="方正仿宋_GBK" w:eastAsia="方正仿宋_GBK"/>
          <w:b w:val="0"/>
          <w:i w:val="0"/>
          <w:caps w:val="0"/>
          <w:color w:val="auto"/>
          <w:spacing w:val="0"/>
          <w:w w:val="100"/>
          <w:sz w:val="30"/>
          <w:szCs w:val="30"/>
        </w:rPr>
      </w:pPr>
      <w:r>
        <w:rPr>
          <w:rFonts w:hint="eastAsia" w:ascii="方正仿宋_GBK" w:eastAsia="方正仿宋_GBK"/>
          <w:b w:val="0"/>
          <w:i w:val="0"/>
          <w:caps w:val="0"/>
          <w:color w:val="auto"/>
          <w:spacing w:val="0"/>
          <w:w w:val="100"/>
          <w:sz w:val="30"/>
          <w:szCs w:val="30"/>
        </w:rPr>
        <w:t xml:space="preserve">   </w:t>
      </w:r>
      <w:r>
        <w:rPr>
          <w:rFonts w:hint="eastAsia" w:ascii="方正仿宋_GBK" w:eastAsia="方正仿宋_GBK"/>
          <w:b w:val="0"/>
          <w:i w:val="0"/>
          <w:caps w:val="0"/>
          <w:color w:val="auto"/>
          <w:spacing w:val="0"/>
          <w:w w:val="100"/>
          <w:sz w:val="30"/>
          <w:szCs w:val="30"/>
          <w:lang w:val="en-US" w:eastAsia="zh-CN"/>
        </w:rPr>
        <w:t xml:space="preserve">    </w:t>
      </w:r>
      <w:r>
        <w:rPr>
          <w:rFonts w:hint="eastAsia" w:ascii="方正仿宋_GBK" w:eastAsia="方正仿宋_GBK"/>
          <w:b w:val="0"/>
          <w:i w:val="0"/>
          <w:caps w:val="0"/>
          <w:color w:val="auto"/>
          <w:spacing w:val="0"/>
          <w:w w:val="100"/>
          <w:sz w:val="30"/>
          <w:szCs w:val="30"/>
        </w:rPr>
        <w:t>我单位自愿参加</w:t>
      </w:r>
      <w:r>
        <w:rPr>
          <w:rFonts w:hint="eastAsia" w:ascii="方正仿宋_GBK" w:eastAsia="方正仿宋_GBK"/>
          <w:b w:val="0"/>
          <w:i w:val="0"/>
          <w:caps w:val="0"/>
          <w:color w:val="auto"/>
          <w:spacing w:val="0"/>
          <w:w w:val="100"/>
          <w:sz w:val="30"/>
          <w:szCs w:val="30"/>
          <w:u w:val="single" w:color="000000"/>
        </w:rPr>
        <w:t xml:space="preserve">              </w:t>
      </w:r>
      <w:r>
        <w:rPr>
          <w:rFonts w:hint="eastAsia" w:ascii="方正仿宋_GBK" w:eastAsia="方正仿宋_GBK"/>
          <w:b w:val="0"/>
          <w:i w:val="0"/>
          <w:caps w:val="0"/>
          <w:color w:val="auto"/>
          <w:spacing w:val="0"/>
          <w:w w:val="100"/>
          <w:sz w:val="30"/>
          <w:szCs w:val="30"/>
          <w:u w:val="single" w:color="000000"/>
          <w:lang w:val="en-US" w:eastAsia="zh-CN"/>
        </w:rPr>
        <w:t xml:space="preserve">     </w:t>
      </w:r>
      <w:r>
        <w:rPr>
          <w:rFonts w:hint="eastAsia" w:ascii="方正仿宋_GBK" w:eastAsia="方正仿宋_GBK"/>
          <w:b w:val="0"/>
          <w:i w:val="0"/>
          <w:caps w:val="0"/>
          <w:color w:val="auto"/>
          <w:spacing w:val="0"/>
          <w:w w:val="100"/>
          <w:sz w:val="30"/>
          <w:szCs w:val="30"/>
          <w:u w:val="single" w:color="000000"/>
        </w:rPr>
        <w:t xml:space="preserve">           </w:t>
      </w:r>
      <w:r>
        <w:rPr>
          <w:rFonts w:ascii="方正仿宋_GBK" w:eastAsia="方正仿宋_GBK"/>
          <w:b w:val="0"/>
          <w:i w:val="0"/>
          <w:caps w:val="0"/>
          <w:color w:val="auto"/>
          <w:spacing w:val="0"/>
          <w:w w:val="100"/>
          <w:sz w:val="30"/>
          <w:szCs w:val="30"/>
        </w:rPr>
        <w:t>项目竞争性比选</w:t>
      </w:r>
      <w:r>
        <w:rPr>
          <w:rFonts w:hint="eastAsia" w:ascii="方正仿宋_GBK" w:eastAsia="方正仿宋_GBK"/>
          <w:b w:val="0"/>
          <w:i w:val="0"/>
          <w:caps w:val="0"/>
          <w:color w:val="auto"/>
          <w:spacing w:val="0"/>
          <w:w w:val="100"/>
          <w:sz w:val="30"/>
          <w:szCs w:val="30"/>
        </w:rPr>
        <w:t>，对贵单位在</w:t>
      </w:r>
      <w:r>
        <w:rPr>
          <w:rFonts w:ascii="方正仿宋_GBK" w:eastAsia="方正仿宋_GBK"/>
          <w:b w:val="0"/>
          <w:i w:val="0"/>
          <w:caps w:val="0"/>
          <w:color w:val="auto"/>
          <w:spacing w:val="0"/>
          <w:w w:val="100"/>
          <w:sz w:val="30"/>
          <w:szCs w:val="30"/>
        </w:rPr>
        <w:t>重庆市</w:t>
      </w:r>
      <w:r>
        <w:rPr>
          <w:rFonts w:hint="eastAsia" w:ascii="方正仿宋_GBK" w:eastAsia="方正仿宋_GBK"/>
          <w:b w:val="0"/>
          <w:i w:val="0"/>
          <w:caps w:val="0"/>
          <w:color w:val="auto"/>
          <w:spacing w:val="0"/>
          <w:w w:val="100"/>
          <w:sz w:val="30"/>
          <w:szCs w:val="30"/>
        </w:rPr>
        <w:t>垫江县人民政府网上发出的该</w:t>
      </w:r>
      <w:r>
        <w:rPr>
          <w:rFonts w:ascii="方正仿宋_GBK" w:eastAsia="方正仿宋_GBK"/>
          <w:b w:val="0"/>
          <w:i w:val="0"/>
          <w:caps w:val="0"/>
          <w:color w:val="auto"/>
          <w:spacing w:val="0"/>
          <w:w w:val="100"/>
          <w:sz w:val="30"/>
          <w:szCs w:val="30"/>
        </w:rPr>
        <w:t>项目竞争性比选公告</w:t>
      </w:r>
      <w:r>
        <w:rPr>
          <w:rFonts w:hint="eastAsia" w:ascii="方正仿宋_GBK" w:eastAsia="方正仿宋_GBK"/>
          <w:b w:val="0"/>
          <w:i w:val="0"/>
          <w:caps w:val="0"/>
          <w:color w:val="auto"/>
          <w:spacing w:val="0"/>
          <w:w w:val="100"/>
          <w:sz w:val="30"/>
          <w:szCs w:val="30"/>
        </w:rPr>
        <w:t>及相关的补遗资料、通知等全部内容予以确认，并按其要求提交</w:t>
      </w:r>
      <w:r>
        <w:rPr>
          <w:rFonts w:hint="eastAsia" w:ascii="方正仿宋_GBK" w:eastAsia="方正仿宋_GBK" w:cs="宋体"/>
          <w:b w:val="0"/>
          <w:i w:val="0"/>
          <w:caps w:val="0"/>
          <w:color w:val="auto"/>
          <w:spacing w:val="0"/>
          <w:w w:val="100"/>
          <w:sz w:val="30"/>
          <w:szCs w:val="30"/>
        </w:rPr>
        <w:t>投</w:t>
      </w:r>
      <w:r>
        <w:rPr>
          <w:rFonts w:hint="eastAsia" w:ascii="方正仿宋_GBK" w:eastAsia="方正仿宋_GBK"/>
          <w:b w:val="0"/>
          <w:i w:val="0"/>
          <w:caps w:val="0"/>
          <w:color w:val="auto"/>
          <w:spacing w:val="0"/>
          <w:w w:val="100"/>
          <w:sz w:val="30"/>
          <w:szCs w:val="30"/>
        </w:rPr>
        <w:t>标文件。</w:t>
      </w:r>
    </w:p>
    <w:p>
      <w:pPr>
        <w:snapToGrid w:val="0"/>
        <w:spacing w:before="0" w:beforeAutospacing="0" w:after="0" w:afterAutospacing="0" w:line="640" w:lineRule="exact"/>
        <w:ind w:firstLine="600" w:firstLineChars="200"/>
        <w:textAlignment w:val="baseline"/>
        <w:rPr>
          <w:rFonts w:hint="eastAsia" w:ascii="方正仿宋_GBK" w:eastAsia="方正仿宋_GBK"/>
          <w:b w:val="0"/>
          <w:i w:val="0"/>
          <w:caps w:val="0"/>
          <w:color w:val="auto"/>
          <w:spacing w:val="0"/>
          <w:w w:val="100"/>
          <w:sz w:val="30"/>
          <w:szCs w:val="30"/>
          <w:u w:val="single"/>
        </w:rPr>
      </w:pPr>
      <w:r>
        <w:rPr>
          <w:rFonts w:hint="eastAsia" w:ascii="方正仿宋_GBK" w:eastAsia="方正仿宋_GBK"/>
          <w:b w:val="0"/>
          <w:i w:val="0"/>
          <w:caps w:val="0"/>
          <w:color w:val="auto"/>
          <w:spacing w:val="0"/>
          <w:w w:val="100"/>
          <w:sz w:val="30"/>
          <w:szCs w:val="30"/>
        </w:rPr>
        <w:t>我公司保证本项目中标后绝不转包给挂靠公司，一旦发现、查实我公司有转包挂靠行为，自愿承担违约责任及违约金。</w:t>
      </w:r>
    </w:p>
    <w:p>
      <w:pPr>
        <w:snapToGrid w:val="0"/>
        <w:spacing w:before="0" w:beforeAutospacing="0" w:after="0" w:afterAutospacing="0" w:line="640" w:lineRule="exact"/>
        <w:textAlignment w:val="baseline"/>
        <w:rPr>
          <w:rFonts w:hint="eastAsia" w:ascii="方正仿宋_GBK" w:eastAsia="方正仿宋_GBK"/>
          <w:b w:val="0"/>
          <w:i w:val="0"/>
          <w:caps w:val="0"/>
          <w:color w:val="auto"/>
          <w:spacing w:val="0"/>
          <w:w w:val="100"/>
          <w:sz w:val="30"/>
          <w:szCs w:val="30"/>
        </w:rPr>
      </w:pPr>
    </w:p>
    <w:p>
      <w:pPr>
        <w:snapToGrid w:val="0"/>
        <w:spacing w:before="0" w:beforeAutospacing="0" w:after="0" w:afterAutospacing="0" w:line="640" w:lineRule="exact"/>
        <w:textAlignment w:val="baseline"/>
        <w:rPr>
          <w:rFonts w:hint="eastAsia" w:ascii="方正仿宋_GBK" w:eastAsia="方正仿宋_GBK"/>
          <w:b w:val="0"/>
          <w:i w:val="0"/>
          <w:caps w:val="0"/>
          <w:color w:val="auto"/>
          <w:spacing w:val="0"/>
          <w:w w:val="100"/>
          <w:sz w:val="30"/>
          <w:szCs w:val="30"/>
        </w:rPr>
      </w:pPr>
    </w:p>
    <w:p>
      <w:pPr>
        <w:snapToGrid w:val="0"/>
        <w:spacing w:before="0" w:beforeAutospacing="0" w:after="0" w:afterAutospacing="0" w:line="640" w:lineRule="exact"/>
        <w:textAlignment w:val="baseline"/>
        <w:rPr>
          <w:rFonts w:hint="eastAsia" w:ascii="方正仿宋_GBK" w:eastAsia="方正仿宋_GBK"/>
          <w:b w:val="0"/>
          <w:i w:val="0"/>
          <w:caps w:val="0"/>
          <w:color w:val="auto"/>
          <w:spacing w:val="0"/>
          <w:w w:val="100"/>
          <w:sz w:val="30"/>
          <w:szCs w:val="30"/>
        </w:rPr>
      </w:pPr>
    </w:p>
    <w:p>
      <w:pPr>
        <w:snapToGrid w:val="0"/>
        <w:spacing w:before="0" w:beforeAutospacing="0" w:after="0" w:afterAutospacing="0" w:line="640" w:lineRule="exact"/>
        <w:ind w:firstLine="600" w:firstLineChars="200"/>
        <w:textAlignment w:val="baseline"/>
        <w:rPr>
          <w:rFonts w:hint="eastAsia" w:ascii="方正仿宋_GBK" w:eastAsia="方正仿宋_GBK"/>
          <w:b w:val="0"/>
          <w:i w:val="0"/>
          <w:caps w:val="0"/>
          <w:color w:val="auto"/>
          <w:spacing w:val="0"/>
          <w:w w:val="100"/>
          <w:sz w:val="30"/>
          <w:szCs w:val="30"/>
          <w:u w:val="single"/>
        </w:rPr>
      </w:pPr>
      <w:r>
        <w:rPr>
          <w:rFonts w:hint="eastAsia" w:ascii="方正仿宋_GBK" w:eastAsia="方正仿宋_GBK"/>
          <w:b w:val="0"/>
          <w:i w:val="0"/>
          <w:caps w:val="0"/>
          <w:color w:val="auto"/>
          <w:spacing w:val="0"/>
          <w:w w:val="100"/>
          <w:sz w:val="30"/>
          <w:szCs w:val="30"/>
        </w:rPr>
        <w:t xml:space="preserve">  </w:t>
      </w:r>
      <w:r>
        <w:rPr>
          <w:rFonts w:hint="eastAsia" w:ascii="方正仿宋_GBK" w:eastAsia="方正仿宋_GBK" w:cs="宋体"/>
          <w:b w:val="0"/>
          <w:i w:val="0"/>
          <w:caps w:val="0"/>
          <w:color w:val="auto"/>
          <w:spacing w:val="0"/>
          <w:w w:val="100"/>
          <w:sz w:val="30"/>
          <w:szCs w:val="30"/>
        </w:rPr>
        <w:t xml:space="preserve">投 标 </w:t>
      </w:r>
      <w:r>
        <w:rPr>
          <w:rFonts w:hint="eastAsia" w:ascii="方正仿宋_GBK" w:eastAsia="方正仿宋_GBK"/>
          <w:b w:val="0"/>
          <w:i w:val="0"/>
          <w:caps w:val="0"/>
          <w:color w:val="auto"/>
          <w:spacing w:val="0"/>
          <w:w w:val="100"/>
          <w:sz w:val="30"/>
          <w:szCs w:val="30"/>
        </w:rPr>
        <w:t>人：</w:t>
      </w:r>
      <w:r>
        <w:rPr>
          <w:rFonts w:hint="eastAsia" w:ascii="方正仿宋_GBK" w:eastAsia="方正仿宋_GBK"/>
          <w:b w:val="0"/>
          <w:i w:val="0"/>
          <w:caps w:val="0"/>
          <w:color w:val="auto"/>
          <w:spacing w:val="0"/>
          <w:w w:val="100"/>
          <w:sz w:val="30"/>
          <w:szCs w:val="30"/>
          <w:u w:val="single" w:color="000000"/>
        </w:rPr>
        <w:t xml:space="preserve">                           </w:t>
      </w:r>
      <w:r>
        <w:rPr>
          <w:rFonts w:hint="eastAsia" w:ascii="方正仿宋_GBK" w:eastAsia="方正仿宋_GBK"/>
          <w:b w:val="0"/>
          <w:i w:val="0"/>
          <w:caps w:val="0"/>
          <w:color w:val="auto"/>
          <w:spacing w:val="0"/>
          <w:w w:val="100"/>
          <w:sz w:val="30"/>
          <w:szCs w:val="30"/>
        </w:rPr>
        <w:t>（盖单位公章）</w:t>
      </w:r>
    </w:p>
    <w:p>
      <w:pPr>
        <w:snapToGrid w:val="0"/>
        <w:spacing w:before="0" w:beforeAutospacing="0" w:after="0" w:afterAutospacing="0" w:line="640" w:lineRule="exact"/>
        <w:textAlignment w:val="baseline"/>
        <w:rPr>
          <w:rFonts w:hint="eastAsia" w:ascii="方正仿宋_GBK" w:eastAsia="方正仿宋_GBK"/>
          <w:b w:val="0"/>
          <w:i w:val="0"/>
          <w:caps w:val="0"/>
          <w:color w:val="auto"/>
          <w:spacing w:val="0"/>
          <w:w w:val="100"/>
          <w:sz w:val="30"/>
          <w:szCs w:val="30"/>
        </w:rPr>
      </w:pPr>
    </w:p>
    <w:p>
      <w:pPr>
        <w:snapToGrid w:val="0"/>
        <w:spacing w:before="0" w:beforeAutospacing="0" w:after="0" w:afterAutospacing="0" w:line="640" w:lineRule="exact"/>
        <w:ind w:firstLine="600" w:firstLineChars="200"/>
        <w:textAlignment w:val="baseline"/>
        <w:rPr>
          <w:rFonts w:hint="eastAsia" w:ascii="方正仿宋_GBK" w:eastAsia="方正仿宋_GBK"/>
          <w:b w:val="0"/>
          <w:i w:val="0"/>
          <w:caps w:val="0"/>
          <w:color w:val="auto"/>
          <w:spacing w:val="0"/>
          <w:w w:val="100"/>
          <w:sz w:val="30"/>
          <w:szCs w:val="30"/>
        </w:rPr>
      </w:pPr>
      <w:r>
        <w:rPr>
          <w:rFonts w:hint="eastAsia" w:ascii="方正仿宋_GBK" w:eastAsia="方正仿宋_GBK"/>
          <w:b w:val="0"/>
          <w:i w:val="0"/>
          <w:caps w:val="0"/>
          <w:color w:val="auto"/>
          <w:spacing w:val="0"/>
          <w:w w:val="100"/>
          <w:sz w:val="30"/>
          <w:szCs w:val="30"/>
        </w:rPr>
        <w:t xml:space="preserve">  </w:t>
      </w:r>
      <w:r>
        <w:rPr>
          <w:rFonts w:hint="eastAsia" w:ascii="方正仿宋_GBK" w:eastAsia="方正仿宋_GBK" w:cs="宋体"/>
          <w:b w:val="0"/>
          <w:i w:val="0"/>
          <w:caps w:val="0"/>
          <w:color w:val="auto"/>
          <w:spacing w:val="0"/>
          <w:w w:val="100"/>
          <w:sz w:val="30"/>
          <w:szCs w:val="30"/>
        </w:rPr>
        <w:t>法定代表人</w:t>
      </w:r>
      <w:r>
        <w:rPr>
          <w:rFonts w:hint="eastAsia" w:ascii="方正仿宋_GBK" w:eastAsia="方正仿宋_GBK" w:cs="MingLiU"/>
          <w:b w:val="0"/>
          <w:i w:val="0"/>
          <w:caps w:val="0"/>
          <w:color w:val="auto"/>
          <w:spacing w:val="0"/>
          <w:w w:val="100"/>
          <w:sz w:val="28"/>
          <w:szCs w:val="28"/>
        </w:rPr>
        <w:t>或其委托代理人：</w:t>
      </w:r>
      <w:r>
        <w:rPr>
          <w:rFonts w:hint="eastAsia" w:ascii="方正仿宋_GBK" w:eastAsia="方正仿宋_GBK"/>
          <w:b w:val="0"/>
          <w:i w:val="0"/>
          <w:caps w:val="0"/>
          <w:color w:val="auto"/>
          <w:spacing w:val="0"/>
          <w:w w:val="100"/>
          <w:sz w:val="30"/>
          <w:szCs w:val="30"/>
          <w:u w:val="single" w:color="000000"/>
        </w:rPr>
        <w:t xml:space="preserve">                  </w:t>
      </w:r>
      <w:r>
        <w:rPr>
          <w:rFonts w:hint="eastAsia" w:ascii="方正仿宋_GBK" w:eastAsia="方正仿宋_GBK"/>
          <w:b w:val="0"/>
          <w:i w:val="0"/>
          <w:caps w:val="0"/>
          <w:color w:val="auto"/>
          <w:spacing w:val="0"/>
          <w:w w:val="100"/>
          <w:sz w:val="30"/>
          <w:szCs w:val="30"/>
        </w:rPr>
        <w:t>（签字）</w:t>
      </w:r>
    </w:p>
    <w:p>
      <w:pPr>
        <w:snapToGrid w:val="0"/>
        <w:spacing w:before="0" w:beforeAutospacing="0" w:after="0" w:afterAutospacing="0" w:line="640" w:lineRule="exact"/>
        <w:textAlignment w:val="baseline"/>
        <w:rPr>
          <w:rFonts w:hint="eastAsia" w:ascii="方正仿宋_GBK" w:eastAsia="方正仿宋_GBK"/>
          <w:b w:val="0"/>
          <w:i w:val="0"/>
          <w:caps w:val="0"/>
          <w:color w:val="auto"/>
          <w:spacing w:val="0"/>
          <w:w w:val="100"/>
          <w:sz w:val="30"/>
          <w:szCs w:val="30"/>
        </w:rPr>
      </w:pPr>
    </w:p>
    <w:p>
      <w:pPr>
        <w:tabs>
          <w:tab w:val="left" w:pos="6720"/>
        </w:tabs>
        <w:snapToGrid w:val="0"/>
        <w:spacing w:before="0" w:beforeAutospacing="0" w:after="0" w:afterAutospacing="0" w:line="640" w:lineRule="exact"/>
        <w:ind w:firstLine="600" w:firstLineChars="200"/>
        <w:textAlignment w:val="baseline"/>
        <w:rPr>
          <w:rFonts w:hint="eastAsia" w:ascii="方正仿宋_GBK" w:eastAsia="方正仿宋_GBK"/>
          <w:b w:val="0"/>
          <w:i w:val="0"/>
          <w:caps w:val="0"/>
          <w:color w:val="auto"/>
          <w:spacing w:val="0"/>
          <w:w w:val="100"/>
          <w:sz w:val="30"/>
          <w:szCs w:val="30"/>
        </w:rPr>
      </w:pPr>
      <w:r>
        <w:rPr>
          <w:rFonts w:hint="eastAsia" w:ascii="方正仿宋_GBK" w:eastAsia="方正仿宋_GBK"/>
          <w:b w:val="0"/>
          <w:i w:val="0"/>
          <w:caps w:val="0"/>
          <w:color w:val="auto"/>
          <w:spacing w:val="0"/>
          <w:w w:val="100"/>
          <w:sz w:val="30"/>
          <w:szCs w:val="30"/>
        </w:rPr>
        <w:t xml:space="preserve">                                 </w:t>
      </w:r>
      <w:r>
        <w:rPr>
          <w:rFonts w:hint="eastAsia" w:ascii="方正仿宋_GBK" w:eastAsia="方正仿宋_GBK" w:cs="MingLiU"/>
          <w:b w:val="0"/>
          <w:i w:val="0"/>
          <w:caps w:val="0"/>
          <w:color w:val="auto"/>
          <w:spacing w:val="0"/>
          <w:w w:val="200"/>
          <w:sz w:val="28"/>
          <w:szCs w:val="28"/>
          <w:u w:val="single" w:color="000000"/>
        </w:rPr>
        <w:t xml:space="preserve">  </w:t>
      </w:r>
      <w:r>
        <w:rPr>
          <w:rFonts w:hint="eastAsia" w:ascii="方正仿宋_GBK" w:eastAsia="方正仿宋_GBK"/>
          <w:b w:val="0"/>
          <w:i w:val="0"/>
          <w:caps w:val="0"/>
          <w:color w:val="auto"/>
          <w:spacing w:val="0"/>
          <w:w w:val="100"/>
          <w:sz w:val="30"/>
          <w:szCs w:val="30"/>
        </w:rPr>
        <w:t xml:space="preserve"> </w:t>
      </w:r>
      <w:r>
        <w:rPr>
          <w:rFonts w:hint="eastAsia" w:ascii="方正仿宋_GBK" w:eastAsia="方正仿宋_GBK" w:cs="MingLiU"/>
          <w:b w:val="0"/>
          <w:i w:val="0"/>
          <w:caps w:val="0"/>
          <w:color w:val="auto"/>
          <w:spacing w:val="0"/>
          <w:w w:val="100"/>
          <w:sz w:val="28"/>
          <w:szCs w:val="28"/>
        </w:rPr>
        <w:t>年</w:t>
      </w:r>
      <w:r>
        <w:rPr>
          <w:rFonts w:hint="eastAsia" w:ascii="方正仿宋_GBK" w:eastAsia="方正仿宋_GBK" w:cs="MingLiU"/>
          <w:b w:val="0"/>
          <w:i w:val="0"/>
          <w:caps w:val="0"/>
          <w:color w:val="auto"/>
          <w:spacing w:val="0"/>
          <w:w w:val="200"/>
          <w:sz w:val="28"/>
          <w:szCs w:val="28"/>
          <w:u w:val="single" w:color="000000"/>
        </w:rPr>
        <w:t xml:space="preserve">  </w:t>
      </w:r>
      <w:r>
        <w:rPr>
          <w:rFonts w:hint="eastAsia" w:ascii="方正仿宋_GBK" w:eastAsia="方正仿宋_GBK" w:cs="MingLiU"/>
          <w:b w:val="0"/>
          <w:i w:val="0"/>
          <w:caps w:val="0"/>
          <w:color w:val="auto"/>
          <w:spacing w:val="0"/>
          <w:w w:val="100"/>
          <w:sz w:val="28"/>
          <w:szCs w:val="28"/>
        </w:rPr>
        <w:t>月</w:t>
      </w:r>
      <w:r>
        <w:rPr>
          <w:rFonts w:hint="eastAsia" w:ascii="方正仿宋_GBK" w:eastAsia="方正仿宋_GBK" w:cs="MingLiU"/>
          <w:b w:val="0"/>
          <w:i w:val="0"/>
          <w:caps w:val="0"/>
          <w:color w:val="auto"/>
          <w:spacing w:val="0"/>
          <w:w w:val="200"/>
          <w:sz w:val="28"/>
          <w:szCs w:val="28"/>
          <w:u w:val="single" w:color="000000"/>
        </w:rPr>
        <w:t xml:space="preserve">  </w:t>
      </w:r>
      <w:r>
        <w:rPr>
          <w:rFonts w:hint="eastAsia" w:ascii="方正仿宋_GBK" w:eastAsia="方正仿宋_GBK" w:cs="MingLiU"/>
          <w:b w:val="0"/>
          <w:i w:val="0"/>
          <w:caps w:val="0"/>
          <w:color w:val="auto"/>
          <w:spacing w:val="0"/>
          <w:w w:val="100"/>
          <w:sz w:val="28"/>
          <w:szCs w:val="28"/>
        </w:rPr>
        <w:t>日</w:t>
      </w:r>
    </w:p>
    <w:p>
      <w:pPr>
        <w:snapToGrid w:val="0"/>
        <w:spacing w:before="0" w:beforeAutospacing="0" w:after="200" w:afterAutospacing="0" w:line="240" w:lineRule="auto"/>
        <w:textAlignment w:val="baseline"/>
        <w:rPr>
          <w:rFonts w:ascii="方正仿宋_GBK" w:eastAsia="方正仿宋_GBK"/>
          <w:b w:val="0"/>
          <w:i w:val="0"/>
          <w:caps w:val="0"/>
          <w:color w:val="auto"/>
          <w:spacing w:val="0"/>
          <w:w w:val="100"/>
          <w:sz w:val="32"/>
          <w:szCs w:val="32"/>
        </w:rPr>
      </w:pPr>
    </w:p>
    <w:p>
      <w:pPr>
        <w:snapToGrid w:val="0"/>
        <w:spacing w:before="0" w:beforeAutospacing="0" w:after="200" w:afterAutospacing="0" w:line="240" w:lineRule="auto"/>
        <w:textAlignment w:val="baseline"/>
        <w:rPr>
          <w:rFonts w:hint="eastAsia" w:ascii="方正仿宋_GBK" w:eastAsia="方正仿宋_GBK"/>
          <w:b w:val="0"/>
          <w:i w:val="0"/>
          <w:caps w:val="0"/>
          <w:color w:val="auto"/>
          <w:spacing w:val="0"/>
          <w:w w:val="100"/>
          <w:sz w:val="30"/>
          <w:szCs w:val="30"/>
        </w:rPr>
      </w:pPr>
    </w:p>
    <w:p>
      <w:pPr>
        <w:snapToGrid w:val="0"/>
        <w:spacing w:before="0" w:beforeAutospacing="0" w:after="200" w:afterAutospacing="0" w:line="240" w:lineRule="auto"/>
        <w:textAlignment w:val="baseline"/>
        <w:rPr>
          <w:rFonts w:hint="eastAsia" w:ascii="方正仿宋_GBK" w:eastAsia="方正仿宋_GBK"/>
          <w:b w:val="0"/>
          <w:i w:val="0"/>
          <w:caps w:val="0"/>
          <w:color w:val="auto"/>
          <w:spacing w:val="0"/>
          <w:w w:val="100"/>
          <w:sz w:val="30"/>
          <w:szCs w:val="30"/>
        </w:rPr>
      </w:pPr>
      <w:r>
        <w:rPr>
          <w:rFonts w:hint="eastAsia" w:ascii="方正仿宋_GBK" w:eastAsia="方正仿宋_GBK"/>
          <w:b w:val="0"/>
          <w:i w:val="0"/>
          <w:caps w:val="0"/>
          <w:color w:val="auto"/>
          <w:spacing w:val="0"/>
          <w:w w:val="100"/>
          <w:sz w:val="30"/>
          <w:szCs w:val="30"/>
        </w:rPr>
        <w:t>附件2</w:t>
      </w:r>
    </w:p>
    <w:p>
      <w:pPr>
        <w:snapToGrid w:val="0"/>
        <w:spacing w:before="0" w:beforeAutospacing="0" w:after="200" w:afterAutospacing="0" w:line="240" w:lineRule="auto"/>
        <w:jc w:val="center"/>
        <w:textAlignment w:val="baseline"/>
        <w:rPr>
          <w:rFonts w:hint="eastAsia" w:ascii="方正仿宋_GBK" w:eastAsia="方正仿宋_GBK" w:cs="MingLiU"/>
          <w:b w:val="0"/>
          <w:i w:val="0"/>
          <w:caps w:val="0"/>
          <w:color w:val="auto"/>
          <w:spacing w:val="0"/>
          <w:w w:val="100"/>
          <w:sz w:val="44"/>
          <w:szCs w:val="44"/>
        </w:rPr>
      </w:pPr>
      <w:r>
        <w:rPr>
          <w:rFonts w:hint="eastAsia" w:ascii="方正仿宋_GBK" w:eastAsia="方正仿宋_GBK" w:cs="MingLiU"/>
          <w:b w:val="0"/>
          <w:i w:val="0"/>
          <w:caps w:val="0"/>
          <w:color w:val="auto"/>
          <w:spacing w:val="0"/>
          <w:w w:val="100"/>
          <w:sz w:val="44"/>
          <w:szCs w:val="44"/>
        </w:rPr>
        <w:t xml:space="preserve">投 标 报 </w:t>
      </w:r>
      <w:r>
        <w:rPr>
          <w:rFonts w:hint="eastAsia" w:ascii="方正仿宋_GBK" w:eastAsia="方正仿宋_GBK" w:cs="MingLiU"/>
          <w:b w:val="0"/>
          <w:i w:val="0"/>
          <w:caps w:val="0"/>
          <w:color w:val="auto"/>
          <w:spacing w:val="0"/>
          <w:w w:val="100"/>
          <w:sz w:val="44"/>
          <w:szCs w:val="44"/>
          <w:lang w:eastAsia="zh-CN"/>
        </w:rPr>
        <w:t>价</w:t>
      </w:r>
      <w:r>
        <w:rPr>
          <w:rFonts w:hint="eastAsia" w:ascii="方正仿宋_GBK" w:eastAsia="方正仿宋_GBK" w:cs="MingLiU"/>
          <w:b w:val="0"/>
          <w:i w:val="0"/>
          <w:caps w:val="0"/>
          <w:color w:val="auto"/>
          <w:spacing w:val="0"/>
          <w:w w:val="100"/>
          <w:sz w:val="44"/>
          <w:szCs w:val="44"/>
        </w:rPr>
        <w:t xml:space="preserve"> 函</w:t>
      </w:r>
    </w:p>
    <w:p>
      <w:pPr>
        <w:tabs>
          <w:tab w:val="left" w:pos="2640"/>
        </w:tabs>
        <w:snapToGrid w:val="0"/>
        <w:spacing w:before="0" w:beforeAutospacing="0" w:after="200" w:afterAutospacing="0" w:line="240" w:lineRule="auto"/>
        <w:textAlignment w:val="baseline"/>
        <w:rPr>
          <w:rFonts w:hint="eastAsia" w:ascii="方正仿宋_GBK" w:eastAsia="方正仿宋_GBK" w:cs="MingLiU"/>
          <w:b w:val="0"/>
          <w:i w:val="0"/>
          <w:caps w:val="0"/>
          <w:color w:val="auto"/>
          <w:spacing w:val="0"/>
          <w:w w:val="100"/>
          <w:sz w:val="24"/>
          <w:szCs w:val="24"/>
        </w:rPr>
      </w:pPr>
      <w:r>
        <w:rPr>
          <w:rFonts w:hint="eastAsia" w:ascii="方正仿宋_GBK" w:eastAsia="方正仿宋_GBK" w:cs="宋体"/>
          <w:b w:val="0"/>
          <w:i w:val="0"/>
          <w:caps w:val="0"/>
          <w:color w:val="auto"/>
          <w:spacing w:val="0"/>
          <w:w w:val="100"/>
          <w:sz w:val="24"/>
          <w:szCs w:val="24"/>
          <w:u w:val="single" w:color="000000"/>
        </w:rPr>
        <w:t xml:space="preserve">                </w:t>
      </w:r>
      <w:r>
        <w:rPr>
          <w:rFonts w:hint="eastAsia" w:ascii="方正仿宋_GBK" w:eastAsia="方正仿宋_GBK" w:cs="宋体"/>
          <w:b w:val="0"/>
          <w:i w:val="0"/>
          <w:caps w:val="0"/>
          <w:color w:val="auto"/>
          <w:spacing w:val="0"/>
          <w:w w:val="100"/>
          <w:sz w:val="24"/>
          <w:szCs w:val="24"/>
          <w:u w:val="single" w:color="000000"/>
          <w:lang w:val="en-US" w:eastAsia="zh-CN"/>
        </w:rPr>
        <w:t xml:space="preserve">      </w:t>
      </w:r>
      <w:r>
        <w:rPr>
          <w:rFonts w:hint="eastAsia" w:ascii="方正仿宋_GBK" w:eastAsia="方正仿宋_GBK" w:cs="宋体"/>
          <w:b w:val="0"/>
          <w:i w:val="0"/>
          <w:caps w:val="0"/>
          <w:color w:val="auto"/>
          <w:spacing w:val="0"/>
          <w:w w:val="100"/>
          <w:sz w:val="24"/>
          <w:szCs w:val="24"/>
          <w:u w:val="single" w:color="000000"/>
        </w:rPr>
        <w:t xml:space="preserve">      </w:t>
      </w:r>
      <w:r>
        <w:rPr>
          <w:rFonts w:hint="eastAsia" w:ascii="方正仿宋_GBK" w:eastAsia="方正仿宋_GBK" w:cs="MingLiU"/>
          <w:b w:val="0"/>
          <w:i w:val="0"/>
          <w:caps w:val="0"/>
          <w:color w:val="auto"/>
          <w:spacing w:val="0"/>
          <w:w w:val="100"/>
          <w:sz w:val="24"/>
          <w:szCs w:val="24"/>
        </w:rPr>
        <w:t xml:space="preserve"> ：</w:t>
      </w:r>
    </w:p>
    <w:p>
      <w:pPr>
        <w:snapToGrid w:val="0"/>
        <w:spacing w:before="0" w:beforeAutospacing="0" w:after="200" w:afterAutospacing="0" w:line="480" w:lineRule="exact"/>
        <w:ind w:firstLine="480" w:firstLineChars="200"/>
        <w:textAlignment w:val="baseline"/>
        <w:rPr>
          <w:rFonts w:hint="eastAsia" w:ascii="方正仿宋_GBK" w:eastAsia="方正仿宋_GBK" w:cs="MingLiU"/>
          <w:b w:val="0"/>
          <w:i w:val="0"/>
          <w:caps w:val="0"/>
          <w:color w:val="auto"/>
          <w:spacing w:val="0"/>
          <w:w w:val="100"/>
          <w:sz w:val="24"/>
          <w:szCs w:val="24"/>
        </w:rPr>
      </w:pPr>
      <w:r>
        <w:rPr>
          <w:rFonts w:hint="eastAsia" w:ascii="方正仿宋_GBK" w:eastAsia="方正仿宋_GBK" w:cs="MingLiU"/>
          <w:b w:val="0"/>
          <w:i w:val="0"/>
          <w:caps w:val="0"/>
          <w:color w:val="auto"/>
          <w:spacing w:val="0"/>
          <w:w w:val="100"/>
          <w:sz w:val="24"/>
          <w:szCs w:val="24"/>
        </w:rPr>
        <w:t>1．我方已仔细研究了</w:t>
      </w:r>
      <w:r>
        <w:rPr>
          <w:rFonts w:hint="eastAsia" w:ascii="方正仿宋_GBK" w:eastAsia="方正仿宋_GBK" w:cs="MingLiU"/>
          <w:b w:val="0"/>
          <w:i w:val="0"/>
          <w:caps w:val="0"/>
          <w:color w:val="auto"/>
          <w:spacing w:val="0"/>
          <w:w w:val="100"/>
          <w:sz w:val="24"/>
          <w:szCs w:val="24"/>
          <w:u w:val="single" w:color="000000"/>
        </w:rPr>
        <w:t xml:space="preserve">                        </w:t>
      </w:r>
      <w:r>
        <w:rPr>
          <w:rFonts w:hint="eastAsia" w:ascii="方正仿宋_GBK" w:eastAsia="方正仿宋_GBK"/>
          <w:b w:val="0"/>
          <w:i w:val="0"/>
          <w:caps w:val="0"/>
          <w:color w:val="auto"/>
          <w:spacing w:val="0"/>
          <w:w w:val="100"/>
          <w:sz w:val="24"/>
          <w:szCs w:val="24"/>
          <w:u w:val="single" w:color="000000"/>
        </w:rPr>
        <w:t xml:space="preserve">  </w:t>
      </w:r>
      <w:r>
        <w:rPr>
          <w:rFonts w:hint="eastAsia" w:ascii="方正仿宋_GBK" w:eastAsia="方正仿宋_GBK"/>
          <w:b w:val="0"/>
          <w:i w:val="0"/>
          <w:caps w:val="0"/>
          <w:color w:val="auto"/>
          <w:spacing w:val="0"/>
          <w:w w:val="100"/>
          <w:sz w:val="24"/>
          <w:szCs w:val="24"/>
        </w:rPr>
        <w:t xml:space="preserve"> </w:t>
      </w:r>
      <w:r>
        <w:rPr>
          <w:rFonts w:ascii="方正仿宋_GBK" w:eastAsia="方正仿宋_GBK" w:cs="MingLiU"/>
          <w:b w:val="0"/>
          <w:i w:val="0"/>
          <w:caps w:val="0"/>
          <w:color w:val="auto"/>
          <w:spacing w:val="0"/>
          <w:w w:val="100"/>
          <w:sz w:val="24"/>
          <w:szCs w:val="24"/>
        </w:rPr>
        <w:t>项目竞争性比选</w:t>
      </w:r>
      <w:r>
        <w:rPr>
          <w:rFonts w:hint="eastAsia" w:ascii="方正仿宋_GBK" w:eastAsia="方正仿宋_GBK" w:cs="MingLiU"/>
          <w:b w:val="0"/>
          <w:i w:val="0"/>
          <w:caps w:val="0"/>
          <w:color w:val="auto"/>
          <w:spacing w:val="0"/>
          <w:w w:val="100"/>
          <w:sz w:val="24"/>
          <w:szCs w:val="24"/>
        </w:rPr>
        <w:t>文件的全部内容，愿意</w:t>
      </w:r>
      <w:r>
        <w:rPr>
          <w:rFonts w:hint="eastAsia" w:ascii="方正仿宋_GBK" w:eastAsia="方正仿宋_GBK"/>
          <w:b w:val="0"/>
          <w:i w:val="0"/>
          <w:caps w:val="0"/>
          <w:color w:val="auto"/>
          <w:spacing w:val="0"/>
          <w:w w:val="100"/>
          <w:sz w:val="24"/>
          <w:szCs w:val="24"/>
        </w:rPr>
        <w:t>以总价人民币</w:t>
      </w:r>
      <w:r>
        <w:rPr>
          <w:rFonts w:hint="eastAsia" w:ascii="方正仿宋_GBK" w:eastAsia="方正仿宋_GBK"/>
          <w:b w:val="0"/>
          <w:i w:val="0"/>
          <w:caps w:val="0"/>
          <w:color w:val="FF0000"/>
          <w:spacing w:val="0"/>
          <w:w w:val="100"/>
          <w:sz w:val="24"/>
          <w:szCs w:val="24"/>
          <w:lang w:val="en-US" w:eastAsia="zh-CN"/>
        </w:rPr>
        <w:t xml:space="preserve">         </w:t>
      </w:r>
      <w:r>
        <w:rPr>
          <w:rFonts w:hint="eastAsia" w:ascii="方正仿宋_GBK" w:eastAsia="方正仿宋_GBK"/>
          <w:b w:val="0"/>
          <w:i w:val="0"/>
          <w:caps w:val="0"/>
          <w:color w:val="auto"/>
          <w:spacing w:val="0"/>
          <w:w w:val="100"/>
          <w:sz w:val="24"/>
          <w:szCs w:val="24"/>
          <w:lang w:val="en-US" w:eastAsia="zh-CN"/>
        </w:rPr>
        <w:t>元</w:t>
      </w:r>
      <w:r>
        <w:rPr>
          <w:rFonts w:hint="eastAsia" w:ascii="方正仿宋_GBK" w:eastAsia="方正仿宋_GBK"/>
          <w:b w:val="0"/>
          <w:i w:val="0"/>
          <w:caps w:val="0"/>
          <w:color w:val="auto"/>
          <w:spacing w:val="0"/>
          <w:w w:val="100"/>
          <w:sz w:val="24"/>
          <w:szCs w:val="24"/>
        </w:rPr>
        <w:t>（大写</w:t>
      </w:r>
      <w:r>
        <w:rPr>
          <w:rFonts w:ascii="方正仿宋_GBK" w:eastAsia="方正仿宋_GBK"/>
          <w:b w:val="0"/>
          <w:i w:val="0"/>
          <w:caps w:val="0"/>
          <w:color w:val="auto"/>
          <w:spacing w:val="0"/>
          <w:w w:val="100"/>
          <w:sz w:val="24"/>
          <w:szCs w:val="24"/>
        </w:rPr>
        <w:t>：</w:t>
      </w:r>
      <w:r>
        <w:rPr>
          <w:rFonts w:hint="eastAsia" w:ascii="方正仿宋_GBK" w:eastAsia="方正仿宋_GBK"/>
          <w:b w:val="0"/>
          <w:i w:val="0"/>
          <w:caps w:val="0"/>
          <w:color w:val="auto"/>
          <w:spacing w:val="0"/>
          <w:w w:val="100"/>
          <w:sz w:val="24"/>
          <w:szCs w:val="24"/>
          <w:lang w:val="en-US" w:eastAsia="zh-CN"/>
        </w:rPr>
        <w:t xml:space="preserve">               </w:t>
      </w:r>
      <w:r>
        <w:rPr>
          <w:rFonts w:hint="eastAsia" w:ascii="方正仿宋_GBK" w:eastAsia="方正仿宋_GBK"/>
          <w:b w:val="0"/>
          <w:i w:val="0"/>
          <w:caps w:val="0"/>
          <w:color w:val="auto"/>
          <w:spacing w:val="0"/>
          <w:w w:val="100"/>
          <w:sz w:val="24"/>
          <w:szCs w:val="24"/>
        </w:rPr>
        <w:t>）</w:t>
      </w:r>
      <w:r>
        <w:rPr>
          <w:rFonts w:hint="eastAsia" w:ascii="方正仿宋_GBK" w:eastAsia="方正仿宋_GBK"/>
          <w:b w:val="0"/>
          <w:i w:val="0"/>
          <w:caps w:val="0"/>
          <w:color w:val="auto"/>
          <w:spacing w:val="0"/>
          <w:w w:val="100"/>
          <w:sz w:val="24"/>
          <w:szCs w:val="24"/>
          <w:lang w:val="en-US" w:eastAsia="zh-CN"/>
        </w:rPr>
        <w:t>，</w:t>
      </w:r>
      <w:r>
        <w:rPr>
          <w:rFonts w:hint="eastAsia" w:ascii="方正仿宋_GBK" w:eastAsia="方正仿宋_GBK" w:cs="MingLiU"/>
          <w:b w:val="0"/>
          <w:i w:val="0"/>
          <w:caps w:val="0"/>
          <w:color w:val="auto"/>
          <w:spacing w:val="0"/>
          <w:w w:val="100"/>
          <w:sz w:val="24"/>
          <w:szCs w:val="24"/>
          <w:lang w:val="en-US" w:eastAsia="zh-CN"/>
        </w:rPr>
        <w:t>投标6米路灯381盏 （</w:t>
      </w:r>
      <w:r>
        <w:rPr>
          <w:rFonts w:hint="eastAsia" w:ascii="方正仿宋_GBK" w:eastAsia="方正仿宋_GBK" w:cs="MingLiU"/>
          <w:b w:val="0"/>
          <w:i w:val="0"/>
          <w:caps w:val="0"/>
          <w:color w:val="auto"/>
          <w:spacing w:val="0"/>
          <w:w w:val="100"/>
          <w:sz w:val="24"/>
          <w:szCs w:val="24"/>
          <w:u w:val="single"/>
          <w:lang w:val="en-US" w:eastAsia="zh-CN"/>
        </w:rPr>
        <w:t xml:space="preserve">    </w:t>
      </w:r>
      <w:r>
        <w:rPr>
          <w:rFonts w:hint="eastAsia" w:ascii="方正仿宋_GBK" w:eastAsia="方正仿宋_GBK" w:cs="MingLiU"/>
          <w:b w:val="0"/>
          <w:i w:val="0"/>
          <w:caps w:val="0"/>
          <w:color w:val="auto"/>
          <w:spacing w:val="0"/>
          <w:w w:val="100"/>
          <w:sz w:val="24"/>
          <w:szCs w:val="24"/>
          <w:lang w:val="en-US" w:eastAsia="zh-CN"/>
        </w:rPr>
        <w:t>元/盏），7米路灯</w:t>
      </w:r>
      <w:r>
        <w:rPr>
          <w:rFonts w:hint="eastAsia" w:ascii="方正仿宋_GBK" w:eastAsia="方正仿宋_GBK" w:cs="MingLiU"/>
          <w:b w:val="0"/>
          <w:i w:val="0"/>
          <w:caps w:val="0"/>
          <w:color w:val="auto"/>
          <w:spacing w:val="0"/>
          <w:w w:val="100"/>
          <w:sz w:val="24"/>
          <w:szCs w:val="24"/>
          <w:u w:val="single"/>
          <w:lang w:val="en-US" w:eastAsia="zh-CN"/>
        </w:rPr>
        <w:t>246</w:t>
      </w:r>
      <w:r>
        <w:rPr>
          <w:rFonts w:hint="eastAsia" w:ascii="方正仿宋_GBK" w:eastAsia="方正仿宋_GBK" w:cs="MingLiU"/>
          <w:b w:val="0"/>
          <w:i w:val="0"/>
          <w:caps w:val="0"/>
          <w:color w:val="auto"/>
          <w:spacing w:val="0"/>
          <w:w w:val="100"/>
          <w:sz w:val="24"/>
          <w:szCs w:val="24"/>
          <w:lang w:val="en-US" w:eastAsia="zh-CN"/>
        </w:rPr>
        <w:t>盏（</w:t>
      </w:r>
      <w:r>
        <w:rPr>
          <w:rFonts w:hint="eastAsia" w:ascii="方正仿宋_GBK" w:eastAsia="方正仿宋_GBK" w:cs="MingLiU"/>
          <w:b w:val="0"/>
          <w:i w:val="0"/>
          <w:caps w:val="0"/>
          <w:color w:val="auto"/>
          <w:spacing w:val="0"/>
          <w:w w:val="100"/>
          <w:sz w:val="24"/>
          <w:szCs w:val="24"/>
          <w:u w:val="single"/>
          <w:lang w:val="en-US" w:eastAsia="zh-CN"/>
        </w:rPr>
        <w:t xml:space="preserve">   </w:t>
      </w:r>
      <w:r>
        <w:rPr>
          <w:rFonts w:hint="eastAsia" w:ascii="方正仿宋_GBK" w:eastAsia="方正仿宋_GBK" w:cs="MingLiU"/>
          <w:b w:val="0"/>
          <w:i w:val="0"/>
          <w:caps w:val="0"/>
          <w:color w:val="auto"/>
          <w:spacing w:val="0"/>
          <w:w w:val="100"/>
          <w:sz w:val="24"/>
          <w:szCs w:val="24"/>
          <w:lang w:val="en-US" w:eastAsia="zh-CN"/>
        </w:rPr>
        <w:t>元/盏），9米路灯</w:t>
      </w:r>
      <w:r>
        <w:rPr>
          <w:rFonts w:hint="eastAsia" w:ascii="方正仿宋_GBK" w:eastAsia="方正仿宋_GBK" w:cs="MingLiU"/>
          <w:b w:val="0"/>
          <w:i w:val="0"/>
          <w:caps w:val="0"/>
          <w:color w:val="auto"/>
          <w:spacing w:val="0"/>
          <w:w w:val="100"/>
          <w:sz w:val="24"/>
          <w:szCs w:val="24"/>
          <w:u w:val="single"/>
          <w:lang w:val="en-US" w:eastAsia="zh-CN"/>
        </w:rPr>
        <w:t xml:space="preserve">60 </w:t>
      </w:r>
      <w:r>
        <w:rPr>
          <w:rFonts w:hint="eastAsia" w:ascii="方正仿宋_GBK" w:eastAsia="方正仿宋_GBK" w:cs="MingLiU"/>
          <w:b w:val="0"/>
          <w:i w:val="0"/>
          <w:caps w:val="0"/>
          <w:color w:val="auto"/>
          <w:spacing w:val="0"/>
          <w:w w:val="100"/>
          <w:sz w:val="24"/>
          <w:szCs w:val="24"/>
          <w:lang w:val="en-US" w:eastAsia="zh-CN"/>
        </w:rPr>
        <w:t>盏（</w:t>
      </w:r>
      <w:r>
        <w:rPr>
          <w:rFonts w:hint="eastAsia" w:ascii="方正仿宋_GBK" w:eastAsia="方正仿宋_GBK" w:cs="MingLiU"/>
          <w:b w:val="0"/>
          <w:i w:val="0"/>
          <w:caps w:val="0"/>
          <w:color w:val="auto"/>
          <w:spacing w:val="0"/>
          <w:w w:val="100"/>
          <w:sz w:val="24"/>
          <w:szCs w:val="24"/>
          <w:u w:val="single"/>
          <w:lang w:val="en-US" w:eastAsia="zh-CN"/>
        </w:rPr>
        <w:t xml:space="preserve">   </w:t>
      </w:r>
      <w:r>
        <w:rPr>
          <w:rFonts w:hint="eastAsia" w:ascii="方正仿宋_GBK" w:eastAsia="方正仿宋_GBK" w:cs="MingLiU"/>
          <w:b w:val="0"/>
          <w:i w:val="0"/>
          <w:caps w:val="0"/>
          <w:color w:val="auto"/>
          <w:spacing w:val="0"/>
          <w:w w:val="100"/>
          <w:sz w:val="24"/>
          <w:szCs w:val="24"/>
          <w:lang w:val="en-US" w:eastAsia="zh-CN"/>
        </w:rPr>
        <w:t>元/盏）</w:t>
      </w:r>
      <w:r>
        <w:rPr>
          <w:rFonts w:hint="eastAsia" w:ascii="方正仿宋_GBK" w:eastAsia="方正仿宋_GBK" w:cs="MingLiU"/>
          <w:b w:val="0"/>
          <w:i w:val="0"/>
          <w:caps w:val="0"/>
          <w:color w:val="auto"/>
          <w:spacing w:val="0"/>
          <w:w w:val="100"/>
          <w:sz w:val="24"/>
          <w:szCs w:val="24"/>
          <w:lang w:eastAsia="zh-CN"/>
        </w:rPr>
        <w:t>进行投标报</w:t>
      </w:r>
      <w:r>
        <w:rPr>
          <w:rFonts w:hint="eastAsia" w:ascii="方正仿宋_GBK" w:eastAsia="方正仿宋_GBK" w:cs="MingLiU"/>
          <w:b w:val="0"/>
          <w:i w:val="0"/>
          <w:caps w:val="0"/>
          <w:color w:val="auto"/>
          <w:spacing w:val="0"/>
          <w:w w:val="100"/>
          <w:sz w:val="24"/>
          <w:szCs w:val="24"/>
          <w:lang w:val="en-US" w:eastAsia="zh-CN"/>
        </w:rPr>
        <w:t>数</w:t>
      </w:r>
      <w:r>
        <w:rPr>
          <w:rFonts w:hint="eastAsia" w:ascii="方正仿宋_GBK" w:eastAsia="方正仿宋_GBK" w:cs="MingLiU"/>
          <w:b w:val="0"/>
          <w:i w:val="0"/>
          <w:caps w:val="0"/>
          <w:color w:val="auto"/>
          <w:spacing w:val="0"/>
          <w:w w:val="100"/>
          <w:sz w:val="24"/>
          <w:szCs w:val="24"/>
        </w:rPr>
        <w:t>，工期为</w:t>
      </w:r>
      <w:r>
        <w:rPr>
          <w:rFonts w:hint="eastAsia" w:ascii="方正仿宋_GBK" w:eastAsia="方正仿宋_GBK" w:cs="MingLiU"/>
          <w:b w:val="0"/>
          <w:i w:val="0"/>
          <w:caps w:val="0"/>
          <w:color w:val="auto"/>
          <w:spacing w:val="0"/>
          <w:w w:val="100"/>
          <w:sz w:val="24"/>
          <w:szCs w:val="24"/>
          <w:u w:val="single" w:color="000000"/>
        </w:rPr>
        <w:t xml:space="preserve">  </w:t>
      </w:r>
      <w:r>
        <w:rPr>
          <w:rFonts w:hint="eastAsia" w:ascii="方正仿宋_GBK" w:eastAsia="方正仿宋_GBK" w:cs="MingLiU"/>
          <w:b w:val="0"/>
          <w:i w:val="0"/>
          <w:caps w:val="0"/>
          <w:color w:val="auto"/>
          <w:spacing w:val="0"/>
          <w:w w:val="100"/>
          <w:sz w:val="24"/>
          <w:szCs w:val="24"/>
          <w:u w:val="single" w:color="000000"/>
          <w:lang w:val="en-US" w:eastAsia="zh-CN"/>
        </w:rPr>
        <w:t xml:space="preserve"> </w:t>
      </w:r>
      <w:r>
        <w:rPr>
          <w:rFonts w:hint="eastAsia" w:ascii="方正仿宋_GBK" w:eastAsia="方正仿宋_GBK" w:cs="MingLiU"/>
          <w:b w:val="0"/>
          <w:i w:val="0"/>
          <w:caps w:val="0"/>
          <w:color w:val="auto"/>
          <w:spacing w:val="0"/>
          <w:w w:val="100"/>
          <w:sz w:val="24"/>
          <w:szCs w:val="24"/>
          <w:u w:val="single" w:color="000000"/>
        </w:rPr>
        <w:t xml:space="preserve">  </w:t>
      </w:r>
      <w:r>
        <w:rPr>
          <w:rFonts w:hint="eastAsia" w:ascii="方正仿宋_GBK" w:eastAsia="方正仿宋_GBK" w:cs="MingLiU"/>
          <w:b w:val="0"/>
          <w:i w:val="0"/>
          <w:caps w:val="0"/>
          <w:color w:val="auto"/>
          <w:spacing w:val="0"/>
          <w:w w:val="100"/>
          <w:sz w:val="24"/>
          <w:szCs w:val="24"/>
        </w:rPr>
        <w:t>日历天，工程质量达到国家有关现行施工验收规范规定的标准及重庆市有关规定，并一次性验收合格。</w:t>
      </w:r>
    </w:p>
    <w:p>
      <w:pPr>
        <w:snapToGrid w:val="0"/>
        <w:spacing w:before="0" w:beforeAutospacing="0" w:after="200" w:afterAutospacing="0" w:line="480" w:lineRule="exact"/>
        <w:ind w:firstLine="480" w:firstLineChars="200"/>
        <w:textAlignment w:val="baseline"/>
        <w:rPr>
          <w:rFonts w:hint="eastAsia" w:ascii="方正仿宋_GBK" w:eastAsia="方正仿宋_GBK" w:cs="MingLiU"/>
          <w:b w:val="0"/>
          <w:i w:val="0"/>
          <w:caps w:val="0"/>
          <w:color w:val="auto"/>
          <w:spacing w:val="0"/>
          <w:w w:val="100"/>
          <w:sz w:val="24"/>
          <w:szCs w:val="24"/>
        </w:rPr>
      </w:pPr>
      <w:r>
        <w:rPr>
          <w:rFonts w:hint="eastAsia" w:ascii="方正仿宋_GBK" w:eastAsia="方正仿宋_GBK"/>
          <w:b w:val="0"/>
          <w:i w:val="0"/>
          <w:caps w:val="0"/>
          <w:color w:val="auto"/>
          <w:spacing w:val="0"/>
          <w:w w:val="100"/>
          <w:sz w:val="24"/>
          <w:szCs w:val="24"/>
        </w:rPr>
        <w:t>2</w:t>
      </w:r>
      <w:r>
        <w:rPr>
          <w:rFonts w:hint="eastAsia" w:ascii="方正仿宋_GBK" w:eastAsia="方正仿宋_GBK" w:cs="MingLiU"/>
          <w:b w:val="0"/>
          <w:i w:val="0"/>
          <w:caps w:val="0"/>
          <w:color w:val="auto"/>
          <w:spacing w:val="0"/>
          <w:w w:val="100"/>
          <w:sz w:val="24"/>
          <w:szCs w:val="24"/>
        </w:rPr>
        <w:t>．我方承诺在投标有效期内</w:t>
      </w:r>
      <w:r>
        <w:rPr>
          <w:rFonts w:hint="eastAsia" w:ascii="方正仿宋_GBK" w:eastAsia="方正仿宋_GBK"/>
          <w:b w:val="0"/>
          <w:i w:val="0"/>
          <w:caps w:val="0"/>
          <w:color w:val="auto"/>
          <w:spacing w:val="0"/>
          <w:w w:val="100"/>
          <w:sz w:val="24"/>
          <w:szCs w:val="24"/>
        </w:rPr>
        <w:t>（从提交</w:t>
      </w:r>
      <w:r>
        <w:rPr>
          <w:rFonts w:hint="eastAsia" w:ascii="方正仿宋_GBK" w:eastAsia="方正仿宋_GBK" w:cs="宋体"/>
          <w:b w:val="0"/>
          <w:i w:val="0"/>
          <w:caps w:val="0"/>
          <w:color w:val="auto"/>
          <w:spacing w:val="0"/>
          <w:w w:val="100"/>
          <w:sz w:val="24"/>
          <w:szCs w:val="24"/>
        </w:rPr>
        <w:t>投</w:t>
      </w:r>
      <w:r>
        <w:rPr>
          <w:rFonts w:hint="eastAsia" w:ascii="方正仿宋_GBK" w:eastAsia="方正仿宋_GBK"/>
          <w:b w:val="0"/>
          <w:i w:val="0"/>
          <w:caps w:val="0"/>
          <w:color w:val="auto"/>
          <w:spacing w:val="0"/>
          <w:w w:val="100"/>
          <w:sz w:val="24"/>
          <w:szCs w:val="24"/>
        </w:rPr>
        <w:t>标文件截止日起计算90日历天内）</w:t>
      </w:r>
      <w:r>
        <w:rPr>
          <w:rFonts w:hint="eastAsia" w:ascii="方正仿宋_GBK" w:eastAsia="方正仿宋_GBK" w:cs="MingLiU"/>
          <w:b w:val="0"/>
          <w:i w:val="0"/>
          <w:caps w:val="0"/>
          <w:color w:val="auto"/>
          <w:spacing w:val="0"/>
          <w:w w:val="100"/>
          <w:sz w:val="24"/>
          <w:szCs w:val="24"/>
        </w:rPr>
        <w:t>不修改、撤销</w:t>
      </w:r>
      <w:r>
        <w:rPr>
          <w:rFonts w:hint="eastAsia" w:ascii="方正仿宋_GBK" w:eastAsia="方正仿宋_GBK" w:cs="宋体"/>
          <w:b w:val="0"/>
          <w:i w:val="0"/>
          <w:caps w:val="0"/>
          <w:color w:val="auto"/>
          <w:spacing w:val="0"/>
          <w:w w:val="100"/>
          <w:sz w:val="24"/>
          <w:szCs w:val="24"/>
        </w:rPr>
        <w:t>投</w:t>
      </w:r>
      <w:r>
        <w:rPr>
          <w:rFonts w:hint="eastAsia" w:ascii="方正仿宋_GBK" w:eastAsia="方正仿宋_GBK" w:cs="MingLiU"/>
          <w:b w:val="0"/>
          <w:i w:val="0"/>
          <w:caps w:val="0"/>
          <w:color w:val="auto"/>
          <w:spacing w:val="0"/>
          <w:w w:val="100"/>
          <w:sz w:val="24"/>
          <w:szCs w:val="24"/>
        </w:rPr>
        <w:t>标文件。</w:t>
      </w:r>
    </w:p>
    <w:p>
      <w:pPr>
        <w:snapToGrid w:val="0"/>
        <w:spacing w:before="0" w:beforeAutospacing="0" w:after="200" w:afterAutospacing="0" w:line="480" w:lineRule="exact"/>
        <w:ind w:firstLine="480" w:firstLineChars="200"/>
        <w:textAlignment w:val="baseline"/>
        <w:rPr>
          <w:rFonts w:hint="eastAsia" w:ascii="方正仿宋_GBK" w:eastAsia="方正仿宋_GBK" w:cs="MingLiU"/>
          <w:b w:val="0"/>
          <w:i w:val="0"/>
          <w:caps w:val="0"/>
          <w:color w:val="auto"/>
          <w:spacing w:val="0"/>
          <w:w w:val="100"/>
          <w:sz w:val="24"/>
          <w:szCs w:val="24"/>
        </w:rPr>
      </w:pPr>
      <w:r>
        <w:rPr>
          <w:rFonts w:hint="eastAsia" w:ascii="方正仿宋_GBK" w:eastAsia="方正仿宋_GBK"/>
          <w:b w:val="0"/>
          <w:i w:val="0"/>
          <w:caps w:val="0"/>
          <w:color w:val="auto"/>
          <w:spacing w:val="0"/>
          <w:w w:val="100"/>
          <w:sz w:val="24"/>
          <w:szCs w:val="24"/>
        </w:rPr>
        <w:t>3</w:t>
      </w:r>
      <w:r>
        <w:rPr>
          <w:rFonts w:hint="eastAsia" w:ascii="方正仿宋_GBK" w:eastAsia="方正仿宋_GBK" w:cs="MingLiU"/>
          <w:b w:val="0"/>
          <w:i w:val="0"/>
          <w:caps w:val="0"/>
          <w:color w:val="auto"/>
          <w:spacing w:val="0"/>
          <w:w w:val="100"/>
          <w:sz w:val="24"/>
          <w:szCs w:val="24"/>
        </w:rPr>
        <w:t>．如我方中标，承诺：</w:t>
      </w:r>
    </w:p>
    <w:p>
      <w:pPr>
        <w:snapToGrid w:val="0"/>
        <w:spacing w:before="0" w:beforeAutospacing="0" w:after="200" w:afterAutospacing="0" w:line="480" w:lineRule="exact"/>
        <w:ind w:firstLine="480" w:firstLineChars="200"/>
        <w:textAlignment w:val="baseline"/>
        <w:rPr>
          <w:rFonts w:hint="eastAsia" w:ascii="方正仿宋_GBK" w:eastAsia="方正仿宋_GBK" w:cs="MingLiU"/>
          <w:b w:val="0"/>
          <w:i w:val="0"/>
          <w:caps w:val="0"/>
          <w:color w:val="auto"/>
          <w:spacing w:val="0"/>
          <w:w w:val="100"/>
          <w:sz w:val="24"/>
          <w:szCs w:val="24"/>
        </w:rPr>
      </w:pPr>
      <w:r>
        <w:rPr>
          <w:rFonts w:hint="eastAsia" w:ascii="方正仿宋_GBK" w:eastAsia="方正仿宋_GBK" w:cs="MingLiU"/>
          <w:b w:val="0"/>
          <w:i w:val="0"/>
          <w:caps w:val="0"/>
          <w:color w:val="auto"/>
          <w:spacing w:val="0"/>
          <w:w w:val="100"/>
          <w:sz w:val="24"/>
          <w:szCs w:val="24"/>
        </w:rPr>
        <w:t>（1）在收到中标通知书后的规定期限内与你方签订合同。</w:t>
      </w:r>
    </w:p>
    <w:p>
      <w:pPr>
        <w:snapToGrid w:val="0"/>
        <w:spacing w:before="0" w:beforeAutospacing="0" w:after="200" w:afterAutospacing="0" w:line="480" w:lineRule="exact"/>
        <w:ind w:firstLine="480" w:firstLineChars="200"/>
        <w:textAlignment w:val="baseline"/>
        <w:rPr>
          <w:rFonts w:hint="eastAsia" w:ascii="方正仿宋_GBK" w:eastAsia="方正仿宋_GBK" w:cs="MingLiU"/>
          <w:b w:val="0"/>
          <w:i w:val="0"/>
          <w:caps w:val="0"/>
          <w:color w:val="auto"/>
          <w:spacing w:val="0"/>
          <w:w w:val="100"/>
          <w:sz w:val="24"/>
          <w:szCs w:val="24"/>
        </w:rPr>
      </w:pPr>
      <w:r>
        <w:rPr>
          <w:rFonts w:hint="eastAsia" w:ascii="方正仿宋_GBK" w:eastAsia="方正仿宋_GBK" w:cs="MingLiU"/>
          <w:b w:val="0"/>
          <w:i w:val="0"/>
          <w:caps w:val="0"/>
          <w:color w:val="auto"/>
          <w:spacing w:val="0"/>
          <w:w w:val="100"/>
          <w:sz w:val="24"/>
          <w:szCs w:val="24"/>
        </w:rPr>
        <w:t>（2）按照公开招标公告规定向你方递交履约担保。</w:t>
      </w:r>
    </w:p>
    <w:p>
      <w:pPr>
        <w:snapToGrid w:val="0"/>
        <w:spacing w:before="0" w:beforeAutospacing="0" w:after="200" w:afterAutospacing="0" w:line="480" w:lineRule="exact"/>
        <w:ind w:firstLine="480" w:firstLineChars="200"/>
        <w:textAlignment w:val="baseline"/>
        <w:rPr>
          <w:rFonts w:hint="eastAsia" w:ascii="方正仿宋_GBK" w:eastAsia="方正仿宋_GBK" w:cs="MingLiU"/>
          <w:b w:val="0"/>
          <w:i w:val="0"/>
          <w:caps w:val="0"/>
          <w:color w:val="auto"/>
          <w:spacing w:val="0"/>
          <w:w w:val="100"/>
          <w:sz w:val="24"/>
          <w:szCs w:val="24"/>
        </w:rPr>
      </w:pPr>
      <w:r>
        <w:rPr>
          <w:rFonts w:hint="eastAsia" w:ascii="方正仿宋_GBK" w:eastAsia="方正仿宋_GBK" w:cs="MingLiU"/>
          <w:b w:val="0"/>
          <w:i w:val="0"/>
          <w:caps w:val="0"/>
          <w:color w:val="auto"/>
          <w:spacing w:val="0"/>
          <w:w w:val="100"/>
          <w:sz w:val="24"/>
          <w:szCs w:val="24"/>
        </w:rPr>
        <w:t>（3）在合同约定的期限内完成并移交全部合同工程。</w:t>
      </w:r>
    </w:p>
    <w:p>
      <w:pPr>
        <w:snapToGrid w:val="0"/>
        <w:spacing w:before="0" w:beforeAutospacing="0" w:after="200" w:afterAutospacing="0" w:line="480" w:lineRule="exact"/>
        <w:ind w:firstLine="480" w:firstLineChars="200"/>
        <w:textAlignment w:val="baseline"/>
        <w:rPr>
          <w:rFonts w:hint="eastAsia" w:ascii="方正仿宋_GBK" w:eastAsia="方正仿宋_GBK" w:cs="MingLiU"/>
          <w:b w:val="0"/>
          <w:i w:val="0"/>
          <w:caps w:val="0"/>
          <w:color w:val="auto"/>
          <w:spacing w:val="0"/>
          <w:w w:val="100"/>
          <w:sz w:val="24"/>
          <w:szCs w:val="24"/>
        </w:rPr>
      </w:pPr>
      <w:r>
        <w:rPr>
          <w:rFonts w:hint="eastAsia" w:ascii="方正仿宋_GBK" w:eastAsia="方正仿宋_GBK"/>
          <w:b w:val="0"/>
          <w:i w:val="0"/>
          <w:caps w:val="0"/>
          <w:color w:val="auto"/>
          <w:spacing w:val="0"/>
          <w:w w:val="100"/>
          <w:sz w:val="24"/>
          <w:szCs w:val="24"/>
        </w:rPr>
        <w:t>4</w:t>
      </w:r>
      <w:r>
        <w:rPr>
          <w:rFonts w:hint="eastAsia" w:ascii="方正仿宋_GBK" w:eastAsia="方正仿宋_GBK" w:cs="MingLiU"/>
          <w:b w:val="0"/>
          <w:i w:val="0"/>
          <w:caps w:val="0"/>
          <w:color w:val="auto"/>
          <w:spacing w:val="0"/>
          <w:w w:val="100"/>
          <w:sz w:val="24"/>
          <w:szCs w:val="24"/>
        </w:rPr>
        <w:t>．我方声明，递交的</w:t>
      </w:r>
      <w:r>
        <w:rPr>
          <w:rFonts w:hint="eastAsia" w:ascii="方正仿宋_GBK" w:eastAsia="方正仿宋_GBK" w:cs="宋体"/>
          <w:b w:val="0"/>
          <w:i w:val="0"/>
          <w:caps w:val="0"/>
          <w:color w:val="auto"/>
          <w:spacing w:val="0"/>
          <w:w w:val="100"/>
          <w:sz w:val="24"/>
          <w:szCs w:val="24"/>
        </w:rPr>
        <w:t>投</w:t>
      </w:r>
      <w:r>
        <w:rPr>
          <w:rFonts w:hint="eastAsia" w:ascii="方正仿宋_GBK" w:eastAsia="方正仿宋_GBK" w:cs="MingLiU"/>
          <w:b w:val="0"/>
          <w:i w:val="0"/>
          <w:caps w:val="0"/>
          <w:color w:val="auto"/>
          <w:spacing w:val="0"/>
          <w:w w:val="100"/>
          <w:sz w:val="24"/>
          <w:szCs w:val="24"/>
        </w:rPr>
        <w:t>标文件及有关资料内容完整、真实、准确。</w:t>
      </w:r>
    </w:p>
    <w:p>
      <w:pPr>
        <w:tabs>
          <w:tab w:val="left" w:pos="4940"/>
        </w:tabs>
        <w:snapToGrid w:val="0"/>
        <w:spacing w:before="0" w:beforeAutospacing="0" w:after="200" w:afterAutospacing="0" w:line="480" w:lineRule="exact"/>
        <w:ind w:firstLine="480" w:firstLineChars="200"/>
        <w:textAlignment w:val="baseline"/>
        <w:rPr>
          <w:rFonts w:hint="eastAsia" w:ascii="方正仿宋_GBK" w:eastAsia="方正仿宋_GBK" w:cs="MingLiU"/>
          <w:b w:val="0"/>
          <w:i w:val="0"/>
          <w:caps w:val="0"/>
          <w:color w:val="auto"/>
          <w:spacing w:val="0"/>
          <w:w w:val="100"/>
          <w:sz w:val="24"/>
          <w:szCs w:val="24"/>
        </w:rPr>
      </w:pPr>
      <w:r>
        <w:rPr>
          <w:rFonts w:hint="eastAsia" w:ascii="方正仿宋_GBK" w:eastAsia="方正仿宋_GBK"/>
          <w:b w:val="0"/>
          <w:i w:val="0"/>
          <w:caps w:val="0"/>
          <w:color w:val="auto"/>
          <w:spacing w:val="0"/>
          <w:w w:val="100"/>
          <w:sz w:val="24"/>
          <w:szCs w:val="24"/>
        </w:rPr>
        <w:t>5</w:t>
      </w:r>
      <w:r>
        <w:rPr>
          <w:rFonts w:hint="eastAsia" w:ascii="方正仿宋_GBK" w:eastAsia="方正仿宋_GBK" w:cs="MingLiU"/>
          <w:b w:val="0"/>
          <w:i w:val="0"/>
          <w:caps w:val="0"/>
          <w:color w:val="auto"/>
          <w:spacing w:val="0"/>
          <w:w w:val="100"/>
          <w:sz w:val="24"/>
          <w:szCs w:val="24"/>
        </w:rPr>
        <w:t>．</w:t>
      </w:r>
      <w:r>
        <w:rPr>
          <w:rFonts w:hint="eastAsia" w:ascii="方正仿宋_GBK" w:eastAsia="方正仿宋_GBK" w:cs="MingLiU"/>
          <w:b w:val="0"/>
          <w:i w:val="0"/>
          <w:caps w:val="0"/>
          <w:color w:val="auto"/>
          <w:spacing w:val="0"/>
          <w:w w:val="200"/>
          <w:sz w:val="24"/>
          <w:szCs w:val="24"/>
          <w:u w:val="single" w:color="000000"/>
        </w:rPr>
        <w:t xml:space="preserve"> </w:t>
      </w:r>
      <w:r>
        <w:rPr>
          <w:rFonts w:hint="eastAsia" w:ascii="方正仿宋_GBK" w:eastAsia="方正仿宋_GBK"/>
          <w:b w:val="0"/>
          <w:i w:val="0"/>
          <w:caps w:val="0"/>
          <w:color w:val="auto"/>
          <w:spacing w:val="0"/>
          <w:w w:val="100"/>
          <w:sz w:val="24"/>
          <w:szCs w:val="24"/>
          <w:u w:val="single" w:color="000000"/>
        </w:rPr>
        <w:tab/>
      </w:r>
      <w:r>
        <w:rPr>
          <w:rFonts w:hint="eastAsia" w:ascii="方正仿宋_GBK" w:eastAsia="方正仿宋_GBK" w:cs="MingLiU"/>
          <w:b w:val="0"/>
          <w:i w:val="0"/>
          <w:caps w:val="0"/>
          <w:color w:val="auto"/>
          <w:spacing w:val="0"/>
          <w:w w:val="100"/>
          <w:sz w:val="24"/>
          <w:szCs w:val="24"/>
        </w:rPr>
        <w:t>（其他补充说明）。</w:t>
      </w:r>
    </w:p>
    <w:p>
      <w:pPr>
        <w:tabs>
          <w:tab w:val="left" w:pos="7140"/>
          <w:tab w:val="left" w:pos="7560"/>
          <w:tab w:val="left" w:pos="8300"/>
        </w:tabs>
        <w:snapToGrid w:val="0"/>
        <w:spacing w:before="0" w:beforeAutospacing="0" w:after="200" w:afterAutospacing="0" w:line="480" w:lineRule="exact"/>
        <w:textAlignment w:val="baseline"/>
        <w:rPr>
          <w:rFonts w:hint="eastAsia" w:ascii="方正仿宋_GBK" w:eastAsia="方正仿宋_GBK"/>
          <w:b w:val="0"/>
          <w:i w:val="0"/>
          <w:caps w:val="0"/>
          <w:color w:val="auto"/>
          <w:spacing w:val="0"/>
          <w:w w:val="100"/>
          <w:sz w:val="24"/>
          <w:szCs w:val="24"/>
        </w:rPr>
      </w:pPr>
    </w:p>
    <w:p>
      <w:pPr>
        <w:tabs>
          <w:tab w:val="left" w:pos="7140"/>
          <w:tab w:val="left" w:pos="7560"/>
          <w:tab w:val="left" w:pos="8300"/>
        </w:tabs>
        <w:snapToGrid w:val="0"/>
        <w:spacing w:before="0" w:beforeAutospacing="0" w:after="200" w:afterAutospacing="0" w:line="480" w:lineRule="exact"/>
        <w:ind w:firstLine="480" w:firstLineChars="200"/>
        <w:textAlignment w:val="baseline"/>
        <w:rPr>
          <w:rFonts w:hint="eastAsia" w:ascii="方正仿宋_GBK" w:eastAsia="方正仿宋_GBK"/>
          <w:b w:val="0"/>
          <w:i w:val="0"/>
          <w:caps w:val="0"/>
          <w:color w:val="auto"/>
          <w:spacing w:val="0"/>
          <w:w w:val="100"/>
          <w:sz w:val="24"/>
          <w:szCs w:val="24"/>
        </w:rPr>
      </w:pPr>
      <w:r>
        <w:rPr>
          <w:rFonts w:hint="eastAsia" w:ascii="方正仿宋_GBK" w:eastAsia="方正仿宋_GBK" w:cs="宋体"/>
          <w:b w:val="0"/>
          <w:i w:val="0"/>
          <w:caps w:val="0"/>
          <w:color w:val="auto"/>
          <w:spacing w:val="0"/>
          <w:w w:val="100"/>
          <w:sz w:val="24"/>
          <w:szCs w:val="24"/>
        </w:rPr>
        <w:t>投</w:t>
      </w:r>
      <w:r>
        <w:rPr>
          <w:rFonts w:hint="eastAsia" w:ascii="方正仿宋_GBK" w:eastAsia="方正仿宋_GBK"/>
          <w:b w:val="0"/>
          <w:i w:val="0"/>
          <w:caps w:val="0"/>
          <w:color w:val="auto"/>
          <w:spacing w:val="0"/>
          <w:w w:val="100"/>
          <w:sz w:val="24"/>
          <w:szCs w:val="24"/>
        </w:rPr>
        <w:t>标人</w:t>
      </w:r>
      <w:r>
        <w:rPr>
          <w:rFonts w:hint="eastAsia" w:ascii="方正仿宋_GBK" w:eastAsia="方正仿宋_GBK" w:cs="MingLiU"/>
          <w:b w:val="0"/>
          <w:i w:val="0"/>
          <w:caps w:val="0"/>
          <w:color w:val="auto"/>
          <w:spacing w:val="0"/>
          <w:w w:val="100"/>
          <w:sz w:val="24"/>
          <w:szCs w:val="24"/>
        </w:rPr>
        <w:t>：</w:t>
      </w:r>
      <w:r>
        <w:rPr>
          <w:rFonts w:hint="eastAsia" w:ascii="方正仿宋_GBK" w:eastAsia="方正仿宋_GBK" w:cs="MingLiU"/>
          <w:b w:val="0"/>
          <w:i w:val="0"/>
          <w:caps w:val="0"/>
          <w:color w:val="auto"/>
          <w:spacing w:val="0"/>
          <w:w w:val="100"/>
          <w:sz w:val="24"/>
          <w:szCs w:val="24"/>
          <w:u w:val="single" w:color="000000"/>
        </w:rPr>
        <w:t xml:space="preserve">                　　　　　     </w:t>
      </w:r>
      <w:r>
        <w:rPr>
          <w:rFonts w:hint="eastAsia" w:ascii="方正仿宋_GBK" w:eastAsia="方正仿宋_GBK" w:cs="MingLiU"/>
          <w:b w:val="0"/>
          <w:i w:val="0"/>
          <w:caps w:val="0"/>
          <w:color w:val="auto"/>
          <w:spacing w:val="0"/>
          <w:w w:val="100"/>
          <w:sz w:val="24"/>
          <w:szCs w:val="24"/>
        </w:rPr>
        <w:t>（盖单位公章）</w:t>
      </w:r>
      <w:r>
        <w:rPr>
          <w:rFonts w:hint="eastAsia" w:ascii="方正仿宋_GBK" w:eastAsia="方正仿宋_GBK"/>
          <w:b w:val="0"/>
          <w:i w:val="0"/>
          <w:caps w:val="0"/>
          <w:color w:val="auto"/>
          <w:spacing w:val="0"/>
          <w:w w:val="100"/>
          <w:sz w:val="24"/>
          <w:szCs w:val="24"/>
        </w:rPr>
        <w:t xml:space="preserve"> </w:t>
      </w:r>
    </w:p>
    <w:p>
      <w:pPr>
        <w:tabs>
          <w:tab w:val="left" w:pos="7140"/>
          <w:tab w:val="left" w:pos="7560"/>
          <w:tab w:val="left" w:pos="8300"/>
        </w:tabs>
        <w:snapToGrid w:val="0"/>
        <w:spacing w:before="0" w:beforeAutospacing="0" w:after="200" w:afterAutospacing="0" w:line="480" w:lineRule="exact"/>
        <w:ind w:firstLine="480" w:firstLineChars="200"/>
        <w:textAlignment w:val="baseline"/>
        <w:rPr>
          <w:rFonts w:hint="eastAsia" w:ascii="方正仿宋_GBK" w:eastAsia="方正仿宋_GBK"/>
          <w:b w:val="0"/>
          <w:i w:val="0"/>
          <w:caps w:val="0"/>
          <w:color w:val="auto"/>
          <w:spacing w:val="0"/>
          <w:w w:val="100"/>
          <w:sz w:val="24"/>
          <w:szCs w:val="24"/>
        </w:rPr>
      </w:pPr>
      <w:r>
        <w:rPr>
          <w:rFonts w:hint="eastAsia" w:ascii="方正仿宋_GBK" w:eastAsia="方正仿宋_GBK" w:cs="宋体"/>
          <w:b w:val="0"/>
          <w:i w:val="0"/>
          <w:caps w:val="0"/>
          <w:color w:val="auto"/>
          <w:spacing w:val="0"/>
          <w:w w:val="100"/>
          <w:sz w:val="24"/>
          <w:szCs w:val="24"/>
        </w:rPr>
        <w:t>法定代表人</w:t>
      </w:r>
      <w:r>
        <w:rPr>
          <w:rFonts w:hint="eastAsia" w:ascii="方正仿宋_GBK" w:eastAsia="方正仿宋_GBK" w:cs="MingLiU"/>
          <w:b w:val="0"/>
          <w:i w:val="0"/>
          <w:caps w:val="0"/>
          <w:color w:val="auto"/>
          <w:spacing w:val="0"/>
          <w:w w:val="100"/>
          <w:sz w:val="24"/>
          <w:szCs w:val="24"/>
        </w:rPr>
        <w:t>或其委托代理人：</w:t>
      </w:r>
      <w:r>
        <w:rPr>
          <w:rFonts w:hint="eastAsia" w:ascii="方正仿宋_GBK" w:eastAsia="方正仿宋_GBK" w:cs="MingLiU"/>
          <w:b w:val="0"/>
          <w:i w:val="0"/>
          <w:caps w:val="0"/>
          <w:color w:val="auto"/>
          <w:spacing w:val="0"/>
          <w:w w:val="100"/>
          <w:sz w:val="24"/>
          <w:szCs w:val="24"/>
          <w:u w:val="single" w:color="000000"/>
        </w:rPr>
        <w:t xml:space="preserve">   </w:t>
      </w:r>
      <w:r>
        <w:rPr>
          <w:rFonts w:hint="eastAsia" w:ascii="方正仿宋_GBK" w:eastAsia="方正仿宋_GBK"/>
          <w:b w:val="0"/>
          <w:i w:val="0"/>
          <w:caps w:val="0"/>
          <w:color w:val="auto"/>
          <w:spacing w:val="0"/>
          <w:w w:val="100"/>
          <w:sz w:val="24"/>
          <w:szCs w:val="24"/>
          <w:u w:val="single" w:color="000000"/>
        </w:rPr>
        <w:tab/>
      </w:r>
      <w:r>
        <w:rPr>
          <w:rFonts w:hint="eastAsia" w:ascii="方正仿宋_GBK" w:eastAsia="方正仿宋_GBK" w:cs="MingLiU"/>
          <w:b w:val="0"/>
          <w:i w:val="0"/>
          <w:caps w:val="0"/>
          <w:color w:val="auto"/>
          <w:spacing w:val="0"/>
          <w:w w:val="100"/>
          <w:sz w:val="24"/>
          <w:szCs w:val="24"/>
        </w:rPr>
        <w:t>（签字）</w:t>
      </w:r>
      <w:r>
        <w:rPr>
          <w:rFonts w:hint="eastAsia" w:ascii="方正仿宋_GBK" w:eastAsia="方正仿宋_GBK"/>
          <w:b w:val="0"/>
          <w:i w:val="0"/>
          <w:caps w:val="0"/>
          <w:color w:val="auto"/>
          <w:spacing w:val="0"/>
          <w:w w:val="100"/>
          <w:sz w:val="24"/>
          <w:szCs w:val="24"/>
        </w:rPr>
        <w:t xml:space="preserve"> </w:t>
      </w:r>
    </w:p>
    <w:p>
      <w:pPr>
        <w:snapToGrid w:val="0"/>
        <w:spacing w:before="0" w:beforeAutospacing="0" w:after="200" w:afterAutospacing="0" w:line="480" w:lineRule="exact"/>
        <w:textAlignment w:val="baseline"/>
        <w:rPr>
          <w:rFonts w:hint="eastAsia" w:ascii="方正仿宋_GBK" w:eastAsia="方正仿宋_GBK" w:cs="MingLiU"/>
          <w:b w:val="0"/>
          <w:i w:val="0"/>
          <w:caps w:val="0"/>
          <w:color w:val="auto"/>
          <w:spacing w:val="0"/>
          <w:w w:val="100"/>
          <w:sz w:val="24"/>
          <w:szCs w:val="24"/>
        </w:rPr>
      </w:pPr>
    </w:p>
    <w:p>
      <w:pPr>
        <w:tabs>
          <w:tab w:val="left" w:pos="6720"/>
        </w:tabs>
        <w:snapToGrid w:val="0"/>
        <w:spacing w:before="0" w:beforeAutospacing="0" w:after="200" w:afterAutospacing="0" w:line="240" w:lineRule="auto"/>
        <w:ind w:firstLine="3000" w:firstLineChars="1000"/>
        <w:textAlignment w:val="baseline"/>
        <w:rPr>
          <w:rFonts w:hint="eastAsia" w:ascii="方正仿宋_GBK" w:eastAsia="方正仿宋_GBK"/>
          <w:b w:val="0"/>
          <w:i w:val="0"/>
          <w:caps w:val="0"/>
          <w:color w:val="auto"/>
          <w:spacing w:val="0"/>
          <w:w w:val="100"/>
          <w:sz w:val="30"/>
          <w:szCs w:val="30"/>
        </w:rPr>
      </w:pPr>
      <w:r>
        <w:rPr>
          <w:rFonts w:hint="eastAsia" w:ascii="方正仿宋_GBK" w:eastAsia="方正仿宋_GBK"/>
          <w:b w:val="0"/>
          <w:i w:val="0"/>
          <w:caps w:val="0"/>
          <w:color w:val="auto"/>
          <w:spacing w:val="0"/>
          <w:w w:val="100"/>
          <w:sz w:val="30"/>
          <w:szCs w:val="30"/>
        </w:rPr>
        <w:t xml:space="preserve">          </w:t>
      </w:r>
      <w:r>
        <w:rPr>
          <w:rFonts w:hint="eastAsia" w:ascii="方正仿宋_GBK" w:eastAsia="方正仿宋_GBK" w:cs="MingLiU"/>
          <w:b w:val="0"/>
          <w:i w:val="0"/>
          <w:caps w:val="0"/>
          <w:color w:val="auto"/>
          <w:spacing w:val="0"/>
          <w:w w:val="200"/>
          <w:sz w:val="28"/>
          <w:szCs w:val="28"/>
          <w:u w:val="single" w:color="000000"/>
        </w:rPr>
        <w:t xml:space="preserve">  </w:t>
      </w:r>
      <w:r>
        <w:rPr>
          <w:rFonts w:hint="eastAsia" w:ascii="方正仿宋_GBK" w:eastAsia="方正仿宋_GBK"/>
          <w:b w:val="0"/>
          <w:i w:val="0"/>
          <w:caps w:val="0"/>
          <w:color w:val="auto"/>
          <w:spacing w:val="0"/>
          <w:w w:val="100"/>
          <w:sz w:val="30"/>
          <w:szCs w:val="30"/>
        </w:rPr>
        <w:t xml:space="preserve"> </w:t>
      </w:r>
      <w:r>
        <w:rPr>
          <w:rFonts w:hint="eastAsia" w:ascii="方正仿宋_GBK" w:eastAsia="方正仿宋_GBK" w:cs="MingLiU"/>
          <w:b w:val="0"/>
          <w:i w:val="0"/>
          <w:caps w:val="0"/>
          <w:color w:val="auto"/>
          <w:spacing w:val="0"/>
          <w:w w:val="100"/>
          <w:sz w:val="28"/>
          <w:szCs w:val="28"/>
        </w:rPr>
        <w:t>年</w:t>
      </w:r>
      <w:r>
        <w:rPr>
          <w:rFonts w:hint="eastAsia" w:ascii="方正仿宋_GBK" w:eastAsia="方正仿宋_GBK" w:cs="MingLiU"/>
          <w:b w:val="0"/>
          <w:i w:val="0"/>
          <w:caps w:val="0"/>
          <w:color w:val="auto"/>
          <w:spacing w:val="0"/>
          <w:w w:val="200"/>
          <w:sz w:val="28"/>
          <w:szCs w:val="28"/>
          <w:u w:val="single" w:color="000000"/>
        </w:rPr>
        <w:t xml:space="preserve">  </w:t>
      </w:r>
      <w:r>
        <w:rPr>
          <w:rFonts w:hint="eastAsia" w:ascii="方正仿宋_GBK" w:eastAsia="方正仿宋_GBK" w:cs="MingLiU"/>
          <w:b w:val="0"/>
          <w:i w:val="0"/>
          <w:caps w:val="0"/>
          <w:color w:val="auto"/>
          <w:spacing w:val="0"/>
          <w:w w:val="100"/>
          <w:sz w:val="28"/>
          <w:szCs w:val="28"/>
        </w:rPr>
        <w:t>月</w:t>
      </w:r>
      <w:r>
        <w:rPr>
          <w:rFonts w:hint="eastAsia" w:ascii="方正仿宋_GBK" w:eastAsia="方正仿宋_GBK" w:cs="MingLiU"/>
          <w:b w:val="0"/>
          <w:i w:val="0"/>
          <w:caps w:val="0"/>
          <w:color w:val="auto"/>
          <w:spacing w:val="0"/>
          <w:w w:val="200"/>
          <w:sz w:val="28"/>
          <w:szCs w:val="28"/>
          <w:u w:val="single" w:color="000000"/>
        </w:rPr>
        <w:t xml:space="preserve">  </w:t>
      </w:r>
      <w:r>
        <w:rPr>
          <w:rFonts w:hint="eastAsia" w:ascii="方正仿宋_GBK" w:eastAsia="方正仿宋_GBK" w:cs="MingLiU"/>
          <w:b w:val="0"/>
          <w:i w:val="0"/>
          <w:caps w:val="0"/>
          <w:color w:val="auto"/>
          <w:spacing w:val="0"/>
          <w:w w:val="100"/>
          <w:sz w:val="28"/>
          <w:szCs w:val="28"/>
        </w:rPr>
        <w:t>日</w:t>
      </w:r>
    </w:p>
    <w:p>
      <w:pPr>
        <w:snapToGrid w:val="0"/>
        <w:spacing w:before="0" w:beforeAutospacing="0" w:after="200" w:afterAutospacing="0" w:line="240" w:lineRule="auto"/>
        <w:textAlignment w:val="baseline"/>
        <w:rPr>
          <w:rFonts w:hint="eastAsia" w:ascii="方正仿宋_GBK" w:eastAsia="方正仿宋_GBK"/>
          <w:b w:val="0"/>
          <w:i w:val="0"/>
          <w:caps w:val="0"/>
          <w:color w:val="auto"/>
          <w:spacing w:val="0"/>
          <w:w w:val="100"/>
          <w:sz w:val="30"/>
          <w:szCs w:val="30"/>
        </w:rPr>
      </w:pPr>
    </w:p>
    <w:p>
      <w:pPr>
        <w:snapToGrid w:val="0"/>
        <w:spacing w:before="0" w:beforeAutospacing="0" w:after="200" w:afterAutospacing="0" w:line="240" w:lineRule="auto"/>
        <w:textAlignment w:val="baseline"/>
        <w:rPr>
          <w:rFonts w:hint="eastAsia" w:ascii="方正仿宋_GBK" w:eastAsia="方正仿宋_GBK"/>
          <w:b w:val="0"/>
          <w:i w:val="0"/>
          <w:caps w:val="0"/>
          <w:color w:val="auto"/>
          <w:spacing w:val="0"/>
          <w:w w:val="100"/>
          <w:sz w:val="30"/>
          <w:szCs w:val="30"/>
        </w:rPr>
      </w:pPr>
      <w:bookmarkStart w:id="0" w:name="_GoBack"/>
      <w:bookmarkEnd w:id="0"/>
      <w:r>
        <w:rPr>
          <w:rFonts w:hint="eastAsia" w:ascii="方正仿宋_GBK" w:eastAsia="方正仿宋_GBK"/>
          <w:b w:val="0"/>
          <w:i w:val="0"/>
          <w:caps w:val="0"/>
          <w:color w:val="auto"/>
          <w:spacing w:val="0"/>
          <w:w w:val="100"/>
          <w:sz w:val="30"/>
          <w:szCs w:val="30"/>
        </w:rPr>
        <w:t>附件3</w:t>
      </w:r>
    </w:p>
    <w:p>
      <w:pPr>
        <w:snapToGrid w:val="0"/>
        <w:spacing w:before="0" w:beforeAutospacing="0" w:after="200" w:afterAutospacing="0" w:line="240" w:lineRule="auto"/>
        <w:jc w:val="center"/>
        <w:textAlignment w:val="baseline"/>
        <w:rPr>
          <w:rFonts w:hint="eastAsia" w:ascii="方正仿宋_GBK" w:eastAsia="方正仿宋_GBK"/>
          <w:b w:val="0"/>
          <w:i w:val="0"/>
          <w:caps w:val="0"/>
          <w:color w:val="auto"/>
          <w:spacing w:val="0"/>
          <w:w w:val="100"/>
          <w:sz w:val="36"/>
          <w:szCs w:val="36"/>
        </w:rPr>
      </w:pPr>
      <w:r>
        <w:rPr>
          <w:rFonts w:hint="eastAsia" w:ascii="方正仿宋_GBK" w:eastAsia="方正仿宋_GBK"/>
          <w:b w:val="0"/>
          <w:i w:val="0"/>
          <w:caps w:val="0"/>
          <w:color w:val="auto"/>
          <w:spacing w:val="0"/>
          <w:w w:val="100"/>
          <w:sz w:val="36"/>
          <w:szCs w:val="36"/>
        </w:rPr>
        <w:t>法定代表人身份证明书</w:t>
      </w:r>
    </w:p>
    <w:p>
      <w:pPr>
        <w:tabs>
          <w:tab w:val="left" w:pos="5565"/>
        </w:tabs>
        <w:snapToGrid w:val="0"/>
        <w:spacing w:before="0" w:beforeAutospacing="0" w:after="0" w:afterAutospacing="0" w:line="280" w:lineRule="exact"/>
        <w:textAlignment w:val="baseline"/>
        <w:rPr>
          <w:rFonts w:hint="eastAsia" w:ascii="方正仿宋_GBK" w:eastAsia="方正仿宋_GBK"/>
          <w:b w:val="0"/>
          <w:i w:val="0"/>
          <w:caps w:val="0"/>
          <w:color w:val="auto"/>
          <w:spacing w:val="0"/>
          <w:w w:val="100"/>
          <w:sz w:val="24"/>
          <w:szCs w:val="24"/>
        </w:rPr>
      </w:pPr>
    </w:p>
    <w:p>
      <w:pPr>
        <w:tabs>
          <w:tab w:val="left" w:pos="5565"/>
        </w:tabs>
        <w:snapToGrid w:val="0"/>
        <w:spacing w:before="0" w:beforeAutospacing="0" w:after="0" w:afterAutospacing="0" w:line="280" w:lineRule="exact"/>
        <w:ind w:firstLine="480" w:firstLineChars="200"/>
        <w:textAlignment w:val="baseline"/>
        <w:rPr>
          <w:rFonts w:hint="eastAsia" w:ascii="方正仿宋_GBK" w:eastAsia="方正仿宋_GBK"/>
          <w:b w:val="0"/>
          <w:i w:val="0"/>
          <w:caps w:val="0"/>
          <w:color w:val="auto"/>
          <w:spacing w:val="0"/>
          <w:w w:val="100"/>
          <w:sz w:val="24"/>
          <w:szCs w:val="24"/>
        </w:rPr>
      </w:pPr>
      <w:r>
        <w:rPr>
          <w:rFonts w:hint="eastAsia" w:ascii="方正仿宋_GBK" w:eastAsia="方正仿宋_GBK" w:cs="宋体"/>
          <w:b w:val="0"/>
          <w:i w:val="0"/>
          <w:caps w:val="0"/>
          <w:color w:val="auto"/>
          <w:spacing w:val="0"/>
          <w:w w:val="100"/>
          <w:sz w:val="24"/>
          <w:szCs w:val="24"/>
        </w:rPr>
        <w:t>投</w:t>
      </w:r>
      <w:r>
        <w:rPr>
          <w:rFonts w:hint="eastAsia" w:ascii="方正仿宋_GBK" w:eastAsia="方正仿宋_GBK"/>
          <w:b w:val="0"/>
          <w:i w:val="0"/>
          <w:caps w:val="0"/>
          <w:color w:val="auto"/>
          <w:spacing w:val="0"/>
          <w:w w:val="100"/>
          <w:sz w:val="24"/>
          <w:szCs w:val="24"/>
        </w:rPr>
        <w:t>标人名称：</w:t>
      </w:r>
      <w:r>
        <w:rPr>
          <w:rFonts w:hint="eastAsia" w:ascii="方正仿宋_GBK" w:eastAsia="方正仿宋_GBK"/>
          <w:b w:val="0"/>
          <w:i w:val="0"/>
          <w:caps w:val="0"/>
          <w:color w:val="auto"/>
          <w:spacing w:val="0"/>
          <w:w w:val="200"/>
          <w:sz w:val="24"/>
          <w:szCs w:val="24"/>
          <w:u w:val="single" w:color="000000"/>
        </w:rPr>
        <w:t xml:space="preserve"> </w:t>
      </w:r>
      <w:r>
        <w:rPr>
          <w:rFonts w:hint="eastAsia" w:ascii="方正仿宋_GBK" w:eastAsia="方正仿宋_GBK"/>
          <w:b w:val="0"/>
          <w:i w:val="0"/>
          <w:caps w:val="0"/>
          <w:color w:val="auto"/>
          <w:spacing w:val="0"/>
          <w:w w:val="200"/>
          <w:sz w:val="24"/>
          <w:szCs w:val="24"/>
          <w:u w:val="single" w:color="000000"/>
          <w:lang w:val="en-US" w:eastAsia="zh-CN"/>
        </w:rPr>
        <w:t xml:space="preserve">        </w:t>
      </w:r>
      <w:r>
        <w:rPr>
          <w:rFonts w:hint="eastAsia" w:ascii="方正仿宋_GBK" w:eastAsia="方正仿宋_GBK"/>
          <w:b w:val="0"/>
          <w:i w:val="0"/>
          <w:caps w:val="0"/>
          <w:color w:val="auto"/>
          <w:spacing w:val="0"/>
          <w:w w:val="100"/>
          <w:sz w:val="24"/>
          <w:szCs w:val="24"/>
          <w:u w:val="single" w:color="000000"/>
        </w:rPr>
        <w:tab/>
      </w:r>
    </w:p>
    <w:p>
      <w:pPr>
        <w:snapToGrid w:val="0"/>
        <w:spacing w:before="0" w:beforeAutospacing="0" w:after="0" w:afterAutospacing="0" w:line="280" w:lineRule="exact"/>
        <w:textAlignment w:val="baseline"/>
        <w:rPr>
          <w:rFonts w:hint="eastAsia" w:ascii="方正仿宋_GBK" w:eastAsia="方正仿宋_GBK"/>
          <w:b w:val="0"/>
          <w:i w:val="0"/>
          <w:caps w:val="0"/>
          <w:color w:val="auto"/>
          <w:spacing w:val="0"/>
          <w:w w:val="100"/>
          <w:sz w:val="24"/>
          <w:szCs w:val="24"/>
        </w:rPr>
      </w:pPr>
    </w:p>
    <w:p>
      <w:pPr>
        <w:tabs>
          <w:tab w:val="left" w:pos="5475"/>
        </w:tabs>
        <w:snapToGrid w:val="0"/>
        <w:spacing w:before="0" w:beforeAutospacing="0" w:after="0" w:afterAutospacing="0" w:line="280" w:lineRule="exact"/>
        <w:ind w:firstLine="480" w:firstLineChars="200"/>
        <w:textAlignment w:val="baseline"/>
        <w:rPr>
          <w:rFonts w:hint="eastAsia" w:ascii="方正仿宋_GBK" w:eastAsia="方正仿宋_GBK"/>
          <w:b w:val="0"/>
          <w:i w:val="0"/>
          <w:caps w:val="0"/>
          <w:color w:val="auto"/>
          <w:spacing w:val="0"/>
          <w:w w:val="100"/>
          <w:sz w:val="24"/>
          <w:szCs w:val="24"/>
        </w:rPr>
      </w:pPr>
      <w:r>
        <w:rPr>
          <w:rFonts w:hint="eastAsia" w:ascii="方正仿宋_GBK" w:eastAsia="方正仿宋_GBK"/>
          <w:b w:val="0"/>
          <w:i w:val="0"/>
          <w:caps w:val="0"/>
          <w:color w:val="auto"/>
          <w:spacing w:val="0"/>
          <w:w w:val="100"/>
          <w:sz w:val="24"/>
          <w:szCs w:val="24"/>
        </w:rPr>
        <w:t>单位性质：</w:t>
      </w:r>
      <w:r>
        <w:rPr>
          <w:rFonts w:hint="eastAsia" w:ascii="方正仿宋_GBK" w:eastAsia="方正仿宋_GBK"/>
          <w:b w:val="0"/>
          <w:i w:val="0"/>
          <w:caps w:val="0"/>
          <w:color w:val="auto"/>
          <w:spacing w:val="0"/>
          <w:w w:val="200"/>
          <w:sz w:val="24"/>
          <w:szCs w:val="24"/>
          <w:u w:val="single" w:color="000000"/>
        </w:rPr>
        <w:t xml:space="preserve"> </w:t>
      </w:r>
      <w:r>
        <w:rPr>
          <w:rFonts w:hint="eastAsia" w:ascii="方正仿宋_GBK" w:eastAsia="方正仿宋_GBK"/>
          <w:b w:val="0"/>
          <w:i w:val="0"/>
          <w:caps w:val="0"/>
          <w:color w:val="auto"/>
          <w:spacing w:val="0"/>
          <w:w w:val="200"/>
          <w:sz w:val="24"/>
          <w:szCs w:val="24"/>
          <w:u w:val="single" w:color="000000"/>
          <w:lang w:val="en-US" w:eastAsia="zh-CN"/>
        </w:rPr>
        <w:t xml:space="preserve"> </w:t>
      </w:r>
      <w:r>
        <w:rPr>
          <w:rFonts w:hint="eastAsia" w:ascii="方正仿宋_GBK" w:eastAsia="方正仿宋_GBK"/>
          <w:b w:val="0"/>
          <w:i w:val="0"/>
          <w:caps w:val="0"/>
          <w:color w:val="auto"/>
          <w:spacing w:val="0"/>
          <w:w w:val="100"/>
          <w:sz w:val="24"/>
          <w:szCs w:val="24"/>
          <w:u w:val="single" w:color="000000"/>
        </w:rPr>
        <w:tab/>
      </w:r>
    </w:p>
    <w:p>
      <w:pPr>
        <w:snapToGrid w:val="0"/>
        <w:spacing w:before="0" w:beforeAutospacing="0" w:after="0" w:afterAutospacing="0" w:line="280" w:lineRule="exact"/>
        <w:textAlignment w:val="baseline"/>
        <w:rPr>
          <w:rFonts w:hint="eastAsia" w:ascii="方正仿宋_GBK" w:eastAsia="方正仿宋_GBK"/>
          <w:b w:val="0"/>
          <w:i w:val="0"/>
          <w:caps w:val="0"/>
          <w:color w:val="auto"/>
          <w:spacing w:val="0"/>
          <w:w w:val="100"/>
          <w:sz w:val="24"/>
          <w:szCs w:val="24"/>
        </w:rPr>
      </w:pPr>
    </w:p>
    <w:p>
      <w:pPr>
        <w:tabs>
          <w:tab w:val="left" w:pos="5475"/>
        </w:tabs>
        <w:snapToGrid w:val="0"/>
        <w:spacing w:before="0" w:beforeAutospacing="0" w:after="0" w:afterAutospacing="0" w:line="280" w:lineRule="exact"/>
        <w:ind w:firstLine="480" w:firstLineChars="200"/>
        <w:textAlignment w:val="baseline"/>
        <w:rPr>
          <w:rFonts w:hint="eastAsia" w:ascii="方正仿宋_GBK" w:eastAsia="方正仿宋_GBK"/>
          <w:b w:val="0"/>
          <w:i w:val="0"/>
          <w:caps w:val="0"/>
          <w:color w:val="auto"/>
          <w:spacing w:val="0"/>
          <w:w w:val="100"/>
          <w:sz w:val="24"/>
          <w:szCs w:val="24"/>
        </w:rPr>
      </w:pPr>
      <w:r>
        <w:rPr>
          <w:rFonts w:hint="eastAsia" w:ascii="方正仿宋_GBK" w:eastAsia="方正仿宋_GBK"/>
          <w:b w:val="0"/>
          <w:i w:val="0"/>
          <w:caps w:val="0"/>
          <w:color w:val="auto"/>
          <w:spacing w:val="0"/>
          <w:w w:val="100"/>
          <w:sz w:val="24"/>
          <w:szCs w:val="24"/>
        </w:rPr>
        <w:t>地址：</w:t>
      </w:r>
      <w:r>
        <w:rPr>
          <w:rFonts w:hint="eastAsia" w:ascii="方正仿宋_GBK" w:eastAsia="方正仿宋_GBK"/>
          <w:b w:val="0"/>
          <w:i w:val="0"/>
          <w:caps w:val="0"/>
          <w:color w:val="auto"/>
          <w:spacing w:val="0"/>
          <w:w w:val="200"/>
          <w:sz w:val="24"/>
          <w:szCs w:val="24"/>
          <w:u w:val="single" w:color="000000"/>
        </w:rPr>
        <w:t xml:space="preserve"> </w:t>
      </w:r>
      <w:r>
        <w:rPr>
          <w:rFonts w:hint="eastAsia" w:ascii="方正仿宋_GBK" w:eastAsia="方正仿宋_GBK"/>
          <w:b w:val="0"/>
          <w:i w:val="0"/>
          <w:caps w:val="0"/>
          <w:color w:val="auto"/>
          <w:spacing w:val="0"/>
          <w:w w:val="100"/>
          <w:sz w:val="24"/>
          <w:szCs w:val="24"/>
          <w:u w:val="single" w:color="000000"/>
        </w:rPr>
        <w:tab/>
      </w:r>
    </w:p>
    <w:p>
      <w:pPr>
        <w:snapToGrid w:val="0"/>
        <w:spacing w:before="0" w:beforeAutospacing="0" w:after="0" w:afterAutospacing="0" w:line="280" w:lineRule="exact"/>
        <w:textAlignment w:val="baseline"/>
        <w:rPr>
          <w:rFonts w:hint="eastAsia" w:ascii="方正仿宋_GBK" w:eastAsia="方正仿宋_GBK"/>
          <w:b w:val="0"/>
          <w:i w:val="0"/>
          <w:caps w:val="0"/>
          <w:color w:val="auto"/>
          <w:spacing w:val="0"/>
          <w:w w:val="100"/>
          <w:sz w:val="24"/>
          <w:szCs w:val="24"/>
        </w:rPr>
      </w:pPr>
    </w:p>
    <w:p>
      <w:pPr>
        <w:tabs>
          <w:tab w:val="left" w:pos="2520"/>
          <w:tab w:val="left" w:pos="3836"/>
        </w:tabs>
        <w:snapToGrid w:val="0"/>
        <w:spacing w:before="0" w:beforeAutospacing="0" w:after="0" w:afterAutospacing="0" w:line="280" w:lineRule="exact"/>
        <w:ind w:firstLine="480" w:firstLineChars="200"/>
        <w:textAlignment w:val="baseline"/>
        <w:rPr>
          <w:rFonts w:hint="eastAsia" w:ascii="方正仿宋_GBK" w:eastAsia="方正仿宋_GBK"/>
          <w:b w:val="0"/>
          <w:i w:val="0"/>
          <w:caps w:val="0"/>
          <w:color w:val="auto"/>
          <w:spacing w:val="0"/>
          <w:w w:val="100"/>
          <w:sz w:val="24"/>
          <w:szCs w:val="24"/>
        </w:rPr>
      </w:pPr>
      <w:r>
        <w:rPr>
          <w:rFonts w:hint="eastAsia" w:ascii="方正仿宋_GBK" w:eastAsia="方正仿宋_GBK"/>
          <w:b w:val="0"/>
          <w:i w:val="0"/>
          <w:caps w:val="0"/>
          <w:color w:val="auto"/>
          <w:spacing w:val="0"/>
          <w:w w:val="100"/>
          <w:sz w:val="24"/>
          <w:szCs w:val="24"/>
        </w:rPr>
        <w:t>成立时间：</w:t>
      </w:r>
      <w:r>
        <w:rPr>
          <w:rFonts w:hint="eastAsia" w:ascii="方正仿宋_GBK" w:eastAsia="方正仿宋_GBK"/>
          <w:b w:val="0"/>
          <w:i w:val="0"/>
          <w:caps w:val="0"/>
          <w:color w:val="auto"/>
          <w:spacing w:val="0"/>
          <w:w w:val="100"/>
          <w:sz w:val="24"/>
          <w:szCs w:val="24"/>
          <w:u w:val="single" w:color="000000"/>
        </w:rPr>
        <w:tab/>
      </w:r>
      <w:r>
        <w:rPr>
          <w:rFonts w:hint="eastAsia" w:ascii="方正仿宋_GBK" w:eastAsia="方正仿宋_GBK"/>
          <w:b w:val="0"/>
          <w:i w:val="0"/>
          <w:caps w:val="0"/>
          <w:color w:val="auto"/>
          <w:spacing w:val="0"/>
          <w:w w:val="100"/>
          <w:sz w:val="24"/>
          <w:szCs w:val="24"/>
        </w:rPr>
        <w:t xml:space="preserve"> </w:t>
      </w:r>
      <w:r>
        <w:rPr>
          <w:rFonts w:hint="eastAsia" w:ascii="方正仿宋_GBK" w:eastAsia="方正仿宋_GBK"/>
          <w:b w:val="0"/>
          <w:i w:val="0"/>
          <w:caps w:val="0"/>
          <w:color w:val="auto"/>
          <w:spacing w:val="-1"/>
          <w:w w:val="100"/>
          <w:sz w:val="24"/>
          <w:szCs w:val="24"/>
        </w:rPr>
        <w:t>年</w:t>
      </w:r>
      <w:r>
        <w:rPr>
          <w:rFonts w:hint="eastAsia" w:ascii="方正仿宋_GBK" w:eastAsia="方正仿宋_GBK"/>
          <w:b w:val="0"/>
          <w:i w:val="0"/>
          <w:caps w:val="0"/>
          <w:color w:val="auto"/>
          <w:spacing w:val="0"/>
          <w:w w:val="200"/>
          <w:sz w:val="24"/>
          <w:szCs w:val="24"/>
          <w:u w:val="single" w:color="000000"/>
        </w:rPr>
        <w:t xml:space="preserve"> </w:t>
      </w:r>
      <w:r>
        <w:rPr>
          <w:rFonts w:hint="eastAsia" w:ascii="方正仿宋_GBK" w:eastAsia="方正仿宋_GBK"/>
          <w:b w:val="0"/>
          <w:i w:val="0"/>
          <w:caps w:val="0"/>
          <w:color w:val="auto"/>
          <w:spacing w:val="0"/>
          <w:w w:val="100"/>
          <w:sz w:val="24"/>
          <w:szCs w:val="24"/>
          <w:u w:val="single" w:color="000000"/>
        </w:rPr>
        <w:tab/>
      </w:r>
      <w:r>
        <w:rPr>
          <w:rFonts w:hint="eastAsia" w:ascii="方正仿宋_GBK" w:eastAsia="方正仿宋_GBK"/>
          <w:b w:val="0"/>
          <w:i w:val="0"/>
          <w:caps w:val="0"/>
          <w:color w:val="auto"/>
          <w:spacing w:val="0"/>
          <w:w w:val="100"/>
          <w:sz w:val="24"/>
          <w:szCs w:val="24"/>
          <w:u w:val="single" w:color="000000"/>
        </w:rPr>
        <w:t xml:space="preserve"> </w:t>
      </w:r>
      <w:r>
        <w:rPr>
          <w:rFonts w:hint="eastAsia" w:ascii="方正仿宋_GBK" w:eastAsia="方正仿宋_GBK"/>
          <w:b w:val="0"/>
          <w:i w:val="0"/>
          <w:caps w:val="0"/>
          <w:color w:val="auto"/>
          <w:spacing w:val="0"/>
          <w:w w:val="100"/>
          <w:sz w:val="24"/>
          <w:szCs w:val="24"/>
        </w:rPr>
        <w:t xml:space="preserve"> </w:t>
      </w:r>
      <w:r>
        <w:rPr>
          <w:rFonts w:hint="eastAsia" w:ascii="方正仿宋_GBK" w:eastAsia="方正仿宋_GBK"/>
          <w:b w:val="0"/>
          <w:i w:val="0"/>
          <w:caps w:val="0"/>
          <w:color w:val="auto"/>
          <w:spacing w:val="-1"/>
          <w:w w:val="100"/>
          <w:sz w:val="24"/>
          <w:szCs w:val="24"/>
        </w:rPr>
        <w:t>月</w:t>
      </w:r>
      <w:r>
        <w:rPr>
          <w:rFonts w:hint="eastAsia" w:ascii="方正仿宋_GBK" w:eastAsia="方正仿宋_GBK"/>
          <w:b w:val="0"/>
          <w:i w:val="0"/>
          <w:caps w:val="0"/>
          <w:color w:val="auto"/>
          <w:spacing w:val="0"/>
          <w:w w:val="200"/>
          <w:sz w:val="24"/>
          <w:szCs w:val="24"/>
          <w:u w:val="single" w:color="000000"/>
        </w:rPr>
        <w:t xml:space="preserve"> </w:t>
      </w:r>
      <w:r>
        <w:rPr>
          <w:rFonts w:hint="eastAsia" w:ascii="方正仿宋_GBK" w:eastAsia="方正仿宋_GBK"/>
          <w:b w:val="0"/>
          <w:i w:val="0"/>
          <w:caps w:val="0"/>
          <w:color w:val="auto"/>
          <w:spacing w:val="0"/>
          <w:w w:val="100"/>
          <w:sz w:val="24"/>
          <w:szCs w:val="24"/>
          <w:u w:val="single" w:color="000000"/>
        </w:rPr>
        <w:t xml:space="preserve">    </w:t>
      </w:r>
      <w:r>
        <w:rPr>
          <w:rFonts w:hint="eastAsia" w:ascii="方正仿宋_GBK" w:eastAsia="方正仿宋_GBK"/>
          <w:b w:val="0"/>
          <w:i w:val="0"/>
          <w:caps w:val="0"/>
          <w:color w:val="auto"/>
          <w:spacing w:val="0"/>
          <w:w w:val="100"/>
          <w:sz w:val="24"/>
          <w:szCs w:val="24"/>
        </w:rPr>
        <w:t>日</w:t>
      </w:r>
    </w:p>
    <w:p>
      <w:pPr>
        <w:snapToGrid w:val="0"/>
        <w:spacing w:before="0" w:beforeAutospacing="0" w:after="0" w:afterAutospacing="0" w:line="280" w:lineRule="exact"/>
        <w:textAlignment w:val="baseline"/>
        <w:rPr>
          <w:rFonts w:hint="eastAsia" w:ascii="方正仿宋_GBK" w:eastAsia="方正仿宋_GBK"/>
          <w:b w:val="0"/>
          <w:i w:val="0"/>
          <w:caps w:val="0"/>
          <w:color w:val="auto"/>
          <w:spacing w:val="0"/>
          <w:w w:val="100"/>
          <w:sz w:val="24"/>
          <w:szCs w:val="24"/>
        </w:rPr>
      </w:pPr>
    </w:p>
    <w:p>
      <w:pPr>
        <w:tabs>
          <w:tab w:val="left" w:pos="5475"/>
        </w:tabs>
        <w:snapToGrid w:val="0"/>
        <w:spacing w:before="0" w:beforeAutospacing="0" w:after="0" w:afterAutospacing="0" w:line="280" w:lineRule="exact"/>
        <w:ind w:firstLine="480" w:firstLineChars="200"/>
        <w:textAlignment w:val="baseline"/>
        <w:rPr>
          <w:rFonts w:hint="eastAsia" w:ascii="方正仿宋_GBK" w:eastAsia="方正仿宋_GBK"/>
          <w:b w:val="0"/>
          <w:i w:val="0"/>
          <w:caps w:val="0"/>
          <w:color w:val="auto"/>
          <w:spacing w:val="0"/>
          <w:w w:val="100"/>
          <w:sz w:val="24"/>
          <w:szCs w:val="24"/>
        </w:rPr>
      </w:pPr>
      <w:r>
        <w:rPr>
          <w:rFonts w:hint="eastAsia" w:ascii="方正仿宋_GBK" w:eastAsia="方正仿宋_GBK"/>
          <w:b w:val="0"/>
          <w:i w:val="0"/>
          <w:caps w:val="0"/>
          <w:color w:val="auto"/>
          <w:spacing w:val="0"/>
          <w:w w:val="100"/>
          <w:sz w:val="24"/>
          <w:szCs w:val="24"/>
        </w:rPr>
        <w:t>经营期限：</w:t>
      </w:r>
      <w:r>
        <w:rPr>
          <w:rFonts w:hint="eastAsia" w:ascii="方正仿宋_GBK" w:eastAsia="方正仿宋_GBK"/>
          <w:b w:val="0"/>
          <w:i w:val="0"/>
          <w:caps w:val="0"/>
          <w:color w:val="auto"/>
          <w:spacing w:val="0"/>
          <w:w w:val="200"/>
          <w:sz w:val="24"/>
          <w:szCs w:val="24"/>
          <w:u w:val="single" w:color="000000"/>
        </w:rPr>
        <w:t xml:space="preserve"> </w:t>
      </w:r>
      <w:r>
        <w:rPr>
          <w:rFonts w:hint="eastAsia" w:ascii="方正仿宋_GBK" w:eastAsia="方正仿宋_GBK"/>
          <w:b w:val="0"/>
          <w:i w:val="0"/>
          <w:caps w:val="0"/>
          <w:color w:val="auto"/>
          <w:spacing w:val="0"/>
          <w:w w:val="100"/>
          <w:sz w:val="24"/>
          <w:szCs w:val="24"/>
          <w:u w:val="single" w:color="000000"/>
        </w:rPr>
        <w:tab/>
      </w:r>
    </w:p>
    <w:p>
      <w:pPr>
        <w:snapToGrid w:val="0"/>
        <w:spacing w:before="0" w:beforeAutospacing="0" w:after="0" w:afterAutospacing="0" w:line="280" w:lineRule="exact"/>
        <w:textAlignment w:val="baseline"/>
        <w:rPr>
          <w:rFonts w:hint="eastAsia" w:ascii="方正仿宋_GBK" w:eastAsia="方正仿宋_GBK"/>
          <w:b w:val="0"/>
          <w:i w:val="0"/>
          <w:caps w:val="0"/>
          <w:color w:val="auto"/>
          <w:spacing w:val="0"/>
          <w:w w:val="100"/>
          <w:sz w:val="24"/>
          <w:szCs w:val="24"/>
        </w:rPr>
      </w:pPr>
    </w:p>
    <w:p>
      <w:pPr>
        <w:tabs>
          <w:tab w:val="left" w:pos="1580"/>
          <w:tab w:val="left" w:pos="3260"/>
          <w:tab w:val="left" w:pos="4840"/>
          <w:tab w:val="left" w:pos="6300"/>
        </w:tabs>
        <w:snapToGrid w:val="0"/>
        <w:spacing w:before="0" w:beforeAutospacing="0" w:after="0" w:afterAutospacing="0" w:line="280" w:lineRule="exact"/>
        <w:ind w:firstLine="480" w:firstLineChars="200"/>
        <w:textAlignment w:val="baseline"/>
        <w:rPr>
          <w:rFonts w:hint="eastAsia" w:ascii="方正仿宋_GBK" w:eastAsia="方正仿宋_GBK"/>
          <w:b w:val="0"/>
          <w:i w:val="0"/>
          <w:caps w:val="0"/>
          <w:color w:val="auto"/>
          <w:spacing w:val="0"/>
          <w:w w:val="100"/>
          <w:sz w:val="24"/>
          <w:szCs w:val="24"/>
        </w:rPr>
      </w:pPr>
      <w:r>
        <w:rPr>
          <w:rFonts w:hint="eastAsia" w:ascii="方正仿宋_GBK" w:eastAsia="方正仿宋_GBK"/>
          <w:b w:val="0"/>
          <w:i w:val="0"/>
          <w:caps w:val="0"/>
          <w:color w:val="auto"/>
          <w:spacing w:val="0"/>
          <w:w w:val="100"/>
          <w:sz w:val="24"/>
          <w:szCs w:val="24"/>
        </w:rPr>
        <w:t>姓名：</w:t>
      </w:r>
      <w:r>
        <w:rPr>
          <w:rFonts w:hint="eastAsia" w:ascii="方正仿宋_GBK" w:eastAsia="方正仿宋_GBK"/>
          <w:b w:val="0"/>
          <w:i w:val="0"/>
          <w:caps w:val="0"/>
          <w:color w:val="auto"/>
          <w:spacing w:val="0"/>
          <w:w w:val="200"/>
          <w:sz w:val="24"/>
          <w:szCs w:val="24"/>
          <w:u w:val="single" w:color="000000"/>
        </w:rPr>
        <w:t xml:space="preserve"> </w:t>
      </w:r>
      <w:r>
        <w:rPr>
          <w:rFonts w:hint="eastAsia" w:ascii="方正仿宋_GBK" w:eastAsia="方正仿宋_GBK"/>
          <w:b w:val="0"/>
          <w:i w:val="0"/>
          <w:caps w:val="0"/>
          <w:color w:val="auto"/>
          <w:spacing w:val="0"/>
          <w:w w:val="200"/>
          <w:sz w:val="24"/>
          <w:szCs w:val="24"/>
          <w:u w:val="single" w:color="000000"/>
          <w:lang w:val="en-US" w:eastAsia="zh-CN"/>
        </w:rPr>
        <w:t xml:space="preserve">  </w:t>
      </w:r>
      <w:r>
        <w:rPr>
          <w:rFonts w:hint="eastAsia" w:ascii="方正仿宋_GBK" w:eastAsia="方正仿宋_GBK"/>
          <w:b w:val="0"/>
          <w:i w:val="0"/>
          <w:caps w:val="0"/>
          <w:color w:val="auto"/>
          <w:spacing w:val="0"/>
          <w:w w:val="100"/>
          <w:sz w:val="24"/>
          <w:szCs w:val="24"/>
          <w:u w:val="single" w:color="000000"/>
        </w:rPr>
        <w:tab/>
      </w:r>
      <w:r>
        <w:rPr>
          <w:rFonts w:hint="eastAsia" w:ascii="方正仿宋_GBK" w:eastAsia="方正仿宋_GBK"/>
          <w:b w:val="0"/>
          <w:i w:val="0"/>
          <w:caps w:val="0"/>
          <w:color w:val="auto"/>
          <w:spacing w:val="0"/>
          <w:w w:val="100"/>
          <w:sz w:val="24"/>
          <w:szCs w:val="24"/>
        </w:rPr>
        <w:t xml:space="preserve"> 性别</w:t>
      </w:r>
      <w:r>
        <w:rPr>
          <w:rFonts w:hint="eastAsia" w:ascii="方正仿宋_GBK" w:eastAsia="方正仿宋_GBK"/>
          <w:b w:val="0"/>
          <w:i w:val="0"/>
          <w:caps w:val="0"/>
          <w:color w:val="auto"/>
          <w:spacing w:val="-1"/>
          <w:w w:val="100"/>
          <w:sz w:val="24"/>
          <w:szCs w:val="24"/>
        </w:rPr>
        <w:t>：</w:t>
      </w:r>
      <w:r>
        <w:rPr>
          <w:rFonts w:hint="eastAsia" w:ascii="方正仿宋_GBK" w:eastAsia="方正仿宋_GBK"/>
          <w:b w:val="0"/>
          <w:i w:val="0"/>
          <w:caps w:val="0"/>
          <w:color w:val="auto"/>
          <w:spacing w:val="0"/>
          <w:w w:val="200"/>
          <w:sz w:val="24"/>
          <w:szCs w:val="24"/>
          <w:u w:val="single" w:color="000000"/>
        </w:rPr>
        <w:t xml:space="preserve"> </w:t>
      </w:r>
      <w:r>
        <w:rPr>
          <w:rFonts w:hint="eastAsia" w:ascii="方正仿宋_GBK" w:eastAsia="方正仿宋_GBK"/>
          <w:b w:val="0"/>
          <w:i w:val="0"/>
          <w:caps w:val="0"/>
          <w:color w:val="auto"/>
          <w:spacing w:val="0"/>
          <w:w w:val="100"/>
          <w:sz w:val="24"/>
          <w:szCs w:val="24"/>
          <w:u w:val="single" w:color="000000"/>
        </w:rPr>
        <w:tab/>
      </w:r>
      <w:r>
        <w:rPr>
          <w:rFonts w:hint="eastAsia" w:ascii="方正仿宋_GBK" w:eastAsia="方正仿宋_GBK"/>
          <w:b w:val="0"/>
          <w:i w:val="0"/>
          <w:caps w:val="0"/>
          <w:color w:val="auto"/>
          <w:spacing w:val="0"/>
          <w:w w:val="100"/>
          <w:sz w:val="24"/>
          <w:szCs w:val="24"/>
        </w:rPr>
        <w:t xml:space="preserve"> </w:t>
      </w:r>
      <w:r>
        <w:rPr>
          <w:rFonts w:hint="eastAsia" w:ascii="方正仿宋_GBK" w:eastAsia="方正仿宋_GBK"/>
          <w:b w:val="0"/>
          <w:i w:val="0"/>
          <w:caps w:val="0"/>
          <w:color w:val="auto"/>
          <w:spacing w:val="-1"/>
          <w:w w:val="100"/>
          <w:sz w:val="24"/>
          <w:szCs w:val="24"/>
        </w:rPr>
        <w:t>年</w:t>
      </w:r>
      <w:r>
        <w:rPr>
          <w:rFonts w:hint="eastAsia" w:ascii="方正仿宋_GBK" w:eastAsia="方正仿宋_GBK"/>
          <w:b w:val="0"/>
          <w:i w:val="0"/>
          <w:caps w:val="0"/>
          <w:color w:val="auto"/>
          <w:spacing w:val="0"/>
          <w:w w:val="100"/>
          <w:sz w:val="24"/>
          <w:szCs w:val="24"/>
        </w:rPr>
        <w:t>龄：</w:t>
      </w:r>
      <w:r>
        <w:rPr>
          <w:rFonts w:hint="eastAsia" w:ascii="方正仿宋_GBK" w:eastAsia="方正仿宋_GBK"/>
          <w:b w:val="0"/>
          <w:i w:val="0"/>
          <w:caps w:val="0"/>
          <w:color w:val="auto"/>
          <w:spacing w:val="0"/>
          <w:w w:val="200"/>
          <w:sz w:val="24"/>
          <w:szCs w:val="24"/>
          <w:u w:val="single" w:color="000000"/>
        </w:rPr>
        <w:t xml:space="preserve"> </w:t>
      </w:r>
      <w:r>
        <w:rPr>
          <w:rFonts w:hint="eastAsia" w:ascii="方正仿宋_GBK" w:eastAsia="方正仿宋_GBK"/>
          <w:b w:val="0"/>
          <w:i w:val="0"/>
          <w:caps w:val="0"/>
          <w:color w:val="auto"/>
          <w:spacing w:val="0"/>
          <w:w w:val="100"/>
          <w:sz w:val="24"/>
          <w:szCs w:val="24"/>
          <w:u w:val="single" w:color="000000"/>
        </w:rPr>
        <w:tab/>
      </w:r>
      <w:r>
        <w:rPr>
          <w:rFonts w:hint="eastAsia" w:ascii="方正仿宋_GBK" w:eastAsia="方正仿宋_GBK"/>
          <w:b w:val="0"/>
          <w:i w:val="0"/>
          <w:caps w:val="0"/>
          <w:color w:val="auto"/>
          <w:spacing w:val="0"/>
          <w:w w:val="100"/>
          <w:sz w:val="24"/>
          <w:szCs w:val="24"/>
        </w:rPr>
        <w:t>职务：</w:t>
      </w:r>
      <w:r>
        <w:rPr>
          <w:rFonts w:hint="eastAsia" w:ascii="方正仿宋_GBK" w:eastAsia="方正仿宋_GBK"/>
          <w:b w:val="0"/>
          <w:i w:val="0"/>
          <w:caps w:val="0"/>
          <w:color w:val="auto"/>
          <w:spacing w:val="0"/>
          <w:w w:val="200"/>
          <w:sz w:val="24"/>
          <w:szCs w:val="24"/>
          <w:u w:val="single" w:color="000000"/>
        </w:rPr>
        <w:t xml:space="preserve"> </w:t>
      </w:r>
      <w:r>
        <w:rPr>
          <w:rFonts w:hint="eastAsia" w:ascii="方正仿宋_GBK" w:eastAsia="方正仿宋_GBK"/>
          <w:b w:val="0"/>
          <w:i w:val="0"/>
          <w:caps w:val="0"/>
          <w:color w:val="auto"/>
          <w:spacing w:val="0"/>
          <w:w w:val="200"/>
          <w:sz w:val="24"/>
          <w:szCs w:val="24"/>
          <w:u w:val="single" w:color="000000"/>
          <w:lang w:val="en-US" w:eastAsia="zh-CN"/>
        </w:rPr>
        <w:t xml:space="preserve"> </w:t>
      </w:r>
      <w:r>
        <w:rPr>
          <w:rFonts w:hint="eastAsia" w:ascii="方正仿宋_GBK" w:eastAsia="方正仿宋_GBK"/>
          <w:b w:val="0"/>
          <w:i w:val="0"/>
          <w:caps w:val="0"/>
          <w:color w:val="auto"/>
          <w:spacing w:val="0"/>
          <w:w w:val="100"/>
          <w:sz w:val="24"/>
          <w:szCs w:val="24"/>
          <w:u w:val="single" w:color="000000"/>
        </w:rPr>
        <w:tab/>
      </w:r>
    </w:p>
    <w:p>
      <w:pPr>
        <w:snapToGrid w:val="0"/>
        <w:spacing w:before="0" w:beforeAutospacing="0" w:after="0" w:afterAutospacing="0" w:line="280" w:lineRule="exact"/>
        <w:textAlignment w:val="baseline"/>
        <w:rPr>
          <w:rFonts w:hint="eastAsia" w:ascii="方正仿宋_GBK" w:eastAsia="方正仿宋_GBK"/>
          <w:b w:val="0"/>
          <w:i w:val="0"/>
          <w:caps w:val="0"/>
          <w:color w:val="auto"/>
          <w:spacing w:val="0"/>
          <w:w w:val="100"/>
          <w:sz w:val="24"/>
          <w:szCs w:val="24"/>
        </w:rPr>
      </w:pPr>
    </w:p>
    <w:p>
      <w:pPr>
        <w:tabs>
          <w:tab w:val="left" w:pos="3360"/>
        </w:tabs>
        <w:snapToGrid w:val="0"/>
        <w:spacing w:before="0" w:beforeAutospacing="0" w:after="0" w:afterAutospacing="0" w:line="280" w:lineRule="exact"/>
        <w:ind w:firstLine="480" w:firstLineChars="200"/>
        <w:textAlignment w:val="baseline"/>
        <w:rPr>
          <w:rFonts w:hint="eastAsia" w:ascii="方正仿宋_GBK" w:eastAsia="方正仿宋_GBK"/>
          <w:b w:val="0"/>
          <w:i w:val="0"/>
          <w:caps w:val="0"/>
          <w:color w:val="auto"/>
          <w:spacing w:val="0"/>
          <w:w w:val="100"/>
          <w:sz w:val="24"/>
          <w:szCs w:val="24"/>
        </w:rPr>
      </w:pPr>
      <w:r>
        <w:rPr>
          <w:rFonts w:hint="eastAsia" w:ascii="方正仿宋_GBK" w:eastAsia="方正仿宋_GBK"/>
          <w:b w:val="0"/>
          <w:i w:val="0"/>
          <w:caps w:val="0"/>
          <w:color w:val="auto"/>
          <w:spacing w:val="0"/>
          <w:w w:val="100"/>
          <w:sz w:val="24"/>
          <w:szCs w:val="24"/>
        </w:rPr>
        <w:t>系</w:t>
      </w:r>
      <w:r>
        <w:rPr>
          <w:rFonts w:hint="eastAsia" w:ascii="方正仿宋_GBK" w:eastAsia="方正仿宋_GBK"/>
          <w:b w:val="0"/>
          <w:i w:val="0"/>
          <w:caps w:val="0"/>
          <w:color w:val="auto"/>
          <w:spacing w:val="0"/>
          <w:w w:val="200"/>
          <w:sz w:val="24"/>
          <w:szCs w:val="24"/>
          <w:u w:val="single" w:color="000000"/>
        </w:rPr>
        <w:t xml:space="preserve"> </w:t>
      </w:r>
      <w:r>
        <w:rPr>
          <w:rFonts w:hint="eastAsia" w:ascii="方正仿宋_GBK" w:eastAsia="方正仿宋_GBK"/>
          <w:b w:val="0"/>
          <w:i w:val="0"/>
          <w:caps w:val="0"/>
          <w:color w:val="auto"/>
          <w:spacing w:val="0"/>
          <w:w w:val="200"/>
          <w:sz w:val="24"/>
          <w:szCs w:val="24"/>
          <w:u w:val="single" w:color="000000"/>
          <w:lang w:val="en-US" w:eastAsia="zh-CN"/>
        </w:rPr>
        <w:t xml:space="preserve">                </w:t>
      </w:r>
      <w:r>
        <w:rPr>
          <w:rFonts w:hint="eastAsia" w:ascii="方正仿宋_GBK" w:eastAsia="方正仿宋_GBK"/>
          <w:b w:val="0"/>
          <w:i w:val="0"/>
          <w:caps w:val="0"/>
          <w:color w:val="auto"/>
          <w:spacing w:val="0"/>
          <w:w w:val="100"/>
          <w:sz w:val="24"/>
          <w:szCs w:val="24"/>
        </w:rPr>
        <w:t>（</w:t>
      </w:r>
      <w:r>
        <w:rPr>
          <w:rFonts w:hint="eastAsia" w:ascii="方正仿宋_GBK" w:eastAsia="方正仿宋_GBK" w:cs="宋体"/>
          <w:b w:val="0"/>
          <w:i w:val="0"/>
          <w:caps w:val="0"/>
          <w:color w:val="auto"/>
          <w:spacing w:val="0"/>
          <w:w w:val="100"/>
          <w:sz w:val="24"/>
          <w:szCs w:val="24"/>
        </w:rPr>
        <w:t>投</w:t>
      </w:r>
      <w:r>
        <w:rPr>
          <w:rFonts w:hint="eastAsia" w:ascii="方正仿宋_GBK" w:eastAsia="方正仿宋_GBK"/>
          <w:b w:val="0"/>
          <w:i w:val="0"/>
          <w:caps w:val="0"/>
          <w:color w:val="auto"/>
          <w:spacing w:val="0"/>
          <w:w w:val="100"/>
          <w:sz w:val="24"/>
          <w:szCs w:val="24"/>
        </w:rPr>
        <w:t>标人名称）的</w:t>
      </w:r>
      <w:r>
        <w:rPr>
          <w:rFonts w:hint="eastAsia" w:ascii="方正仿宋_GBK" w:eastAsia="方正仿宋_GBK" w:cs="宋体"/>
          <w:b w:val="0"/>
          <w:i w:val="0"/>
          <w:caps w:val="0"/>
          <w:color w:val="auto"/>
          <w:spacing w:val="0"/>
          <w:w w:val="100"/>
          <w:sz w:val="24"/>
          <w:szCs w:val="24"/>
        </w:rPr>
        <w:t>法定代表人</w:t>
      </w:r>
      <w:r>
        <w:rPr>
          <w:rFonts w:hint="eastAsia" w:ascii="方正仿宋_GBK" w:eastAsia="方正仿宋_GBK"/>
          <w:b w:val="0"/>
          <w:i w:val="0"/>
          <w:caps w:val="0"/>
          <w:color w:val="auto"/>
          <w:spacing w:val="0"/>
          <w:w w:val="100"/>
          <w:sz w:val="24"/>
          <w:szCs w:val="24"/>
        </w:rPr>
        <w:t>。</w:t>
      </w:r>
    </w:p>
    <w:p>
      <w:pPr>
        <w:snapToGrid w:val="0"/>
        <w:spacing w:before="0" w:beforeAutospacing="0" w:after="0" w:afterAutospacing="0" w:line="280" w:lineRule="exact"/>
        <w:textAlignment w:val="baseline"/>
        <w:rPr>
          <w:rFonts w:hint="eastAsia" w:ascii="方正仿宋_GBK" w:eastAsia="方正仿宋_GBK"/>
          <w:b w:val="0"/>
          <w:i w:val="0"/>
          <w:caps w:val="0"/>
          <w:color w:val="auto"/>
          <w:spacing w:val="0"/>
          <w:w w:val="100"/>
          <w:sz w:val="24"/>
          <w:szCs w:val="24"/>
        </w:rPr>
      </w:pPr>
    </w:p>
    <w:p>
      <w:pPr>
        <w:snapToGrid w:val="0"/>
        <w:spacing w:before="0" w:beforeAutospacing="0" w:after="0" w:afterAutospacing="0" w:line="280" w:lineRule="exact"/>
        <w:ind w:firstLine="480" w:firstLineChars="200"/>
        <w:textAlignment w:val="baseline"/>
        <w:rPr>
          <w:rFonts w:hint="eastAsia" w:ascii="方正仿宋_GBK" w:eastAsia="方正仿宋_GBK"/>
          <w:b w:val="0"/>
          <w:i w:val="0"/>
          <w:caps w:val="0"/>
          <w:color w:val="auto"/>
          <w:spacing w:val="0"/>
          <w:w w:val="100"/>
          <w:sz w:val="24"/>
          <w:szCs w:val="24"/>
        </w:rPr>
      </w:pPr>
      <w:r>
        <w:rPr>
          <w:rFonts w:hint="eastAsia" w:ascii="方正仿宋_GBK" w:eastAsia="方正仿宋_GBK"/>
          <w:b w:val="0"/>
          <w:i w:val="0"/>
          <w:caps w:val="0"/>
          <w:color w:val="auto"/>
          <w:spacing w:val="0"/>
          <w:w w:val="100"/>
          <w:sz w:val="24"/>
          <w:szCs w:val="24"/>
        </w:rPr>
        <w:t>特此证明。</w:t>
      </w:r>
    </w:p>
    <w:p>
      <w:pPr>
        <w:tabs>
          <w:tab w:val="left" w:pos="142"/>
        </w:tabs>
        <w:snapToGrid w:val="0"/>
        <w:spacing w:before="0" w:beforeAutospacing="0" w:after="200" w:afterAutospacing="0" w:line="240" w:lineRule="auto"/>
        <w:ind w:firstLine="440" w:firstLineChars="200"/>
        <w:textAlignment w:val="baseline"/>
        <w:rPr>
          <w:rFonts w:hint="eastAsia" w:ascii="方正仿宋_GBK" w:eastAsia="方正仿宋_GBK"/>
          <w:b w:val="0"/>
          <w:i w:val="0"/>
          <w:caps w:val="0"/>
          <w:color w:val="auto"/>
          <w:spacing w:val="0"/>
          <w:w w:val="100"/>
          <w:sz w:val="30"/>
          <w:szCs w:val="30"/>
        </w:rPr>
      </w:pPr>
      <w:r>
        <w:rPr>
          <w:rFonts w:hint="eastAsia" w:ascii="方正仿宋_GBK" w:eastAsia="方正仿宋_GBK" w:cs="黑体"/>
          <w:b w:val="0"/>
          <w:i w:val="0"/>
          <w:caps w:val="0"/>
          <w:color w:val="auto"/>
          <w:spacing w:val="0"/>
          <w:w w:val="100"/>
          <w:sz w:val="22"/>
          <w:szCs w:val="22"/>
          <w:lang w:val="en-US" w:eastAsia="zh-CN" w:bidi="ar-SA"/>
        </w:rPr>
        <mc:AlternateContent>
          <mc:Choice Requires="wps">
            <w:drawing>
              <wp:anchor distT="0" distB="0" distL="113665" distR="113665" simplePos="0" relativeHeight="251659264" behindDoc="0" locked="0" layoutInCell="1" allowOverlap="1">
                <wp:simplePos x="0" y="0"/>
                <wp:positionH relativeFrom="column">
                  <wp:posOffset>388620</wp:posOffset>
                </wp:positionH>
                <wp:positionV relativeFrom="paragraph">
                  <wp:posOffset>183515</wp:posOffset>
                </wp:positionV>
                <wp:extent cx="3543300" cy="2080260"/>
                <wp:effectExtent l="0" t="0" r="0" b="0"/>
                <wp:wrapNone/>
                <wp:docPr id="1" name="Rectangle 8"/>
                <wp:cNvGraphicFramePr/>
                <a:graphic xmlns:a="http://schemas.openxmlformats.org/drawingml/2006/main">
                  <a:graphicData uri="http://schemas.microsoft.com/office/word/2010/wordprocessingShape">
                    <wps:wsp>
                      <wps:cNvSpPr/>
                      <wps:spPr>
                        <a:xfrm>
                          <a:off x="0" y="0"/>
                          <a:ext cx="3543300" cy="2080260"/>
                        </a:xfrm>
                        <a:prstGeom prst="rect">
                          <a:avLst/>
                        </a:prstGeom>
                        <a:noFill/>
                        <a:ln w="9525" cap="flat" cmpd="sng">
                          <a:solidFill>
                            <a:srgbClr val="000000"/>
                          </a:solidFill>
                          <a:prstDash val="solid"/>
                          <a:miter/>
                        </a:ln>
                      </wps:spPr>
                      <wps:txbx>
                        <w:txbxContent>
                          <w:p/>
                        </w:txbxContent>
                      </wps:txbx>
                      <wps:bodyPr vert="horz" wrap="square" lIns="91440" tIns="45720" rIns="91440" bIns="45720" anchor="t" anchorCtr="false" upright="false">
                        <a:noAutofit/>
                      </wps:bodyPr>
                    </wps:wsp>
                  </a:graphicData>
                </a:graphic>
              </wp:anchor>
            </w:drawing>
          </mc:Choice>
          <mc:Fallback>
            <w:pict>
              <v:rect id="Rectangle 8" o:spid="_x0000_s1026" o:spt="1" style="position:absolute;left:0pt;margin-left:30.6pt;margin-top:14.45pt;height:163.8pt;width:279pt;z-index:251659264;mso-width-relative:page;mso-height-relative:page;" filled="f" stroked="t" coordsize="21600,21600" o:gfxdata="UEsFBgAAAAAAAAAAAAAAAAAAAAAAAFBLAwQKAAAAAACHTuJAAAAAAAAAAAAAAAAABAAAAGRycy9Q&#10;SwMEFAAAAAgAh07iQMwBijzXAAAACQEAAA8AAABkcnMvZG93bnJldi54bWxNj8FOwzAQRO9I/IO1&#10;SNyok6BEbcimKoheK1GQgJsbGztqvI5ityl/z3KC4+yMZt4264sfxNlMsQ+EkC8yEIa6oHuyCG+v&#10;27sliJgUaTUEMgjfJsK6vb5qVK3DTC/mvE9WcAnFWiG4lMZaytg541VchNEQe19h8iqxnKzUk5q5&#10;3A+yyLJKetUTLzg1midnuuP+5BGex8/dprRRbt6T+ziGx3nrdhbx9ibPHkAkc0l/YfjFZ3RomekQ&#10;TqSjGBCqvOAkQrFcgWC/yld8OCDcl1UJsm3k/w/aH1BLAwQUAAAACACHTuJAh3UiC/sBAADrAwAA&#10;DgAAAGRycy9lMm9Eb2MueG1srVPbjtMwEH1H4h8sv9Okabt0q6YrtNUiJAQrFj5g4tiJJd+w3Sbl&#10;6xk7pS3whsiDM+MZn5lzPN4+jFqRI/dBWlPT+aykhBtmW2m6mn77+vRmTUmIYFpQ1vCannigD7vX&#10;r7aD2/DK9la13BMEMWEzuJr2MbpNUQTWcw1hZh03GBTWa4jo+q5oPQyIrlVRleVdMVjfOm8ZDwF3&#10;91OQ7jK+EJzFz0IEHomqKfYW8+rz2qS12G1h03lwvWTnNuAfutAgDRa9QO0hAjl4+ReUlszbYEWc&#10;MasLK4RkPHNANvPyDzYvPTieuaA4wV1kCv8Pln06PnsiW7w7SgxovKIvKBqYTnGyTvIMLmww68U9&#10;+7MX0ExcR+F1+iMLMmZJTxdJ+RgJw83FarlYlKg8w1hVrsvqLoteXI87H+J7bjVJRk09ls9SwvFj&#10;iFgSU3+lpGrGPkml8r0pQ4aa3q+qFeIDTo9QENHUDvkE02WYYJVs05F0OPiueVSeHCHNQ/4SRyzx&#10;W1qqt4fQT3k5NE2KlpEnGfCAMvhL4kxyJCuOzYjBZDa2PaGw+DKQUm/9D0oGnDJs6/sBPKdEfTB4&#10;jffz5TKNZXaWq7cVOv420txGwDCEqilynMzHiJ4AFRDw4Lzseqw2+ZNU7w7RCplVvHZ17hsnKhM5&#10;T38a2Vs/Z13f6O4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zAGKPNcAAAAJAQAADwAAAAAAAAAB&#10;ACAAAAA4AAAAZHJzL2Rvd25yZXYueG1sUEsBAhQAFAAAAAgAh07iQId1Igv7AQAA6wMAAA4AAAAA&#10;AAAAAQAgAAAAPAEAAGRycy9lMm9Eb2MueG1sUEsFBgAAAAAGAAYAWQEAAKkFAAAAAA==&#10;">
                <v:fill on="f" focussize="0,0"/>
                <v:stroke color="#000000" joinstyle="miter"/>
                <v:imagedata o:title=""/>
                <o:lock v:ext="edit" aspectratio="f"/>
                <v:textbox>
                  <w:txbxContent>
                    <w:p/>
                  </w:txbxContent>
                </v:textbox>
              </v:rect>
            </w:pict>
          </mc:Fallback>
        </mc:AlternateContent>
      </w:r>
    </w:p>
    <w:p>
      <w:pPr>
        <w:tabs>
          <w:tab w:val="left" w:pos="142"/>
        </w:tabs>
        <w:snapToGrid w:val="0"/>
        <w:spacing w:before="0" w:beforeAutospacing="0" w:after="200" w:afterAutospacing="0" w:line="240" w:lineRule="auto"/>
        <w:textAlignment w:val="baseline"/>
        <w:rPr>
          <w:rFonts w:hint="eastAsia" w:ascii="方正仿宋_GBK" w:eastAsia="方正仿宋_GBK"/>
          <w:b w:val="0"/>
          <w:i w:val="0"/>
          <w:caps w:val="0"/>
          <w:color w:val="auto"/>
          <w:spacing w:val="0"/>
          <w:w w:val="100"/>
          <w:sz w:val="30"/>
          <w:szCs w:val="30"/>
        </w:rPr>
      </w:pPr>
    </w:p>
    <w:p>
      <w:pPr>
        <w:snapToGrid w:val="0"/>
        <w:spacing w:before="0" w:beforeAutospacing="0" w:after="200" w:afterAutospacing="0" w:line="240" w:lineRule="auto"/>
        <w:ind w:firstLine="880" w:firstLineChars="400"/>
        <w:textAlignment w:val="baseline"/>
        <w:rPr>
          <w:rFonts w:hint="eastAsia" w:ascii="方正仿宋_GBK" w:eastAsia="方正仿宋_GBK"/>
          <w:b w:val="0"/>
          <w:i w:val="0"/>
          <w:caps w:val="0"/>
          <w:color w:val="auto"/>
          <w:spacing w:val="0"/>
          <w:w w:val="100"/>
          <w:sz w:val="20"/>
          <w:szCs w:val="21"/>
        </w:rPr>
      </w:pPr>
      <w:r>
        <w:rPr>
          <w:rFonts w:hint="eastAsia" w:ascii="方正仿宋_GBK" w:eastAsia="方正仿宋_GBK"/>
          <w:b w:val="0"/>
          <w:i w:val="0"/>
          <w:caps w:val="0"/>
          <w:color w:val="auto"/>
          <w:spacing w:val="0"/>
          <w:w w:val="100"/>
          <w:sz w:val="22"/>
          <w:szCs w:val="21"/>
        </w:rPr>
        <w:t>（附法定代表人第二代身份证正反面复印件）</w:t>
      </w:r>
    </w:p>
    <w:p>
      <w:pPr>
        <w:snapToGrid w:val="0"/>
        <w:spacing w:before="0" w:beforeAutospacing="0" w:after="200" w:afterAutospacing="0" w:line="240" w:lineRule="auto"/>
        <w:ind w:firstLine="600" w:firstLineChars="200"/>
        <w:textAlignment w:val="baseline"/>
        <w:rPr>
          <w:rFonts w:hint="eastAsia" w:ascii="方正仿宋_GBK" w:eastAsia="方正仿宋_GBK"/>
          <w:b w:val="0"/>
          <w:i w:val="0"/>
          <w:caps w:val="0"/>
          <w:color w:val="auto"/>
          <w:spacing w:val="0"/>
          <w:w w:val="100"/>
          <w:sz w:val="30"/>
          <w:szCs w:val="30"/>
        </w:rPr>
      </w:pPr>
    </w:p>
    <w:p>
      <w:pPr>
        <w:snapToGrid w:val="0"/>
        <w:spacing w:before="0" w:beforeAutospacing="0" w:after="200" w:afterAutospacing="0" w:line="240" w:lineRule="auto"/>
        <w:textAlignment w:val="baseline"/>
        <w:rPr>
          <w:rFonts w:hint="eastAsia" w:ascii="方正仿宋_GBK" w:eastAsia="方正仿宋_GBK"/>
          <w:b w:val="0"/>
          <w:i w:val="0"/>
          <w:caps w:val="0"/>
          <w:color w:val="auto"/>
          <w:spacing w:val="0"/>
          <w:w w:val="100"/>
          <w:sz w:val="30"/>
          <w:szCs w:val="30"/>
        </w:rPr>
      </w:pPr>
    </w:p>
    <w:p>
      <w:pPr>
        <w:snapToGrid w:val="0"/>
        <w:spacing w:before="0" w:beforeAutospacing="0" w:after="200" w:afterAutospacing="0" w:line="240" w:lineRule="auto"/>
        <w:textAlignment w:val="baseline"/>
        <w:rPr>
          <w:rFonts w:hint="eastAsia" w:ascii="方正仿宋_GBK" w:eastAsia="方正仿宋_GBK"/>
          <w:b w:val="0"/>
          <w:i w:val="0"/>
          <w:caps w:val="0"/>
          <w:color w:val="auto"/>
          <w:spacing w:val="0"/>
          <w:w w:val="100"/>
          <w:sz w:val="30"/>
          <w:szCs w:val="30"/>
        </w:rPr>
      </w:pPr>
    </w:p>
    <w:p>
      <w:pPr>
        <w:snapToGrid w:val="0"/>
        <w:spacing w:before="0" w:beforeAutospacing="0" w:after="200" w:afterAutospacing="0" w:line="240" w:lineRule="auto"/>
        <w:textAlignment w:val="baseline"/>
        <w:rPr>
          <w:rFonts w:hint="eastAsia" w:ascii="方正仿宋_GBK" w:eastAsia="方正仿宋_GBK"/>
          <w:b w:val="0"/>
          <w:i w:val="0"/>
          <w:caps w:val="0"/>
          <w:color w:val="auto"/>
          <w:spacing w:val="0"/>
          <w:w w:val="100"/>
          <w:sz w:val="30"/>
          <w:szCs w:val="30"/>
        </w:rPr>
      </w:pPr>
    </w:p>
    <w:p>
      <w:pPr>
        <w:snapToGrid w:val="0"/>
        <w:spacing w:before="0" w:beforeAutospacing="0" w:after="200" w:afterAutospacing="0" w:line="240" w:lineRule="auto"/>
        <w:textAlignment w:val="baseline"/>
        <w:rPr>
          <w:rFonts w:hint="eastAsia" w:ascii="方正仿宋_GBK" w:eastAsia="方正仿宋_GBK"/>
          <w:b w:val="0"/>
          <w:i w:val="0"/>
          <w:caps w:val="0"/>
          <w:color w:val="auto"/>
          <w:spacing w:val="0"/>
          <w:w w:val="100"/>
          <w:sz w:val="30"/>
          <w:szCs w:val="30"/>
        </w:rPr>
      </w:pPr>
    </w:p>
    <w:p>
      <w:pPr>
        <w:tabs>
          <w:tab w:val="left" w:pos="1580"/>
          <w:tab w:val="left" w:pos="3260"/>
          <w:tab w:val="left" w:pos="4840"/>
          <w:tab w:val="left" w:pos="6300"/>
        </w:tabs>
        <w:snapToGrid w:val="0"/>
        <w:spacing w:before="0" w:beforeAutospacing="0" w:after="0" w:afterAutospacing="0" w:line="280" w:lineRule="exact"/>
        <w:ind w:firstLine="1200" w:firstLineChars="500"/>
        <w:textAlignment w:val="baseline"/>
        <w:rPr>
          <w:rFonts w:hint="eastAsia" w:ascii="方正仿宋_GBK" w:eastAsia="方正仿宋_GBK"/>
          <w:b w:val="0"/>
          <w:i w:val="0"/>
          <w:caps w:val="0"/>
          <w:color w:val="auto"/>
          <w:spacing w:val="0"/>
          <w:w w:val="100"/>
          <w:sz w:val="24"/>
          <w:szCs w:val="24"/>
        </w:rPr>
      </w:pPr>
      <w:r>
        <w:rPr>
          <w:rFonts w:hint="eastAsia" w:ascii="方正仿宋_GBK" w:eastAsia="方正仿宋_GBK"/>
          <w:b w:val="0"/>
          <w:i w:val="0"/>
          <w:caps w:val="0"/>
          <w:color w:val="auto"/>
          <w:spacing w:val="0"/>
          <w:w w:val="100"/>
          <w:sz w:val="24"/>
          <w:szCs w:val="24"/>
        </w:rPr>
        <w:t xml:space="preserve">投标人： </w:t>
      </w:r>
      <w:r>
        <w:rPr>
          <w:rFonts w:hint="eastAsia" w:ascii="方正仿宋_GBK" w:eastAsia="方正仿宋_GBK"/>
          <w:b w:val="0"/>
          <w:i w:val="0"/>
          <w:caps w:val="0"/>
          <w:color w:val="auto"/>
          <w:spacing w:val="0"/>
          <w:w w:val="100"/>
          <w:sz w:val="24"/>
          <w:szCs w:val="24"/>
        </w:rPr>
        <w:tab/>
      </w:r>
      <w:r>
        <w:rPr>
          <w:rFonts w:hint="eastAsia" w:ascii="方正仿宋_GBK" w:eastAsia="方正仿宋_GBK"/>
          <w:b w:val="0"/>
          <w:i w:val="0"/>
          <w:caps w:val="0"/>
          <w:color w:val="auto"/>
          <w:spacing w:val="0"/>
          <w:w w:val="100"/>
          <w:sz w:val="24"/>
          <w:szCs w:val="24"/>
        </w:rPr>
        <w:t>（盖单位公章）</w:t>
      </w:r>
    </w:p>
    <w:p>
      <w:pPr>
        <w:tabs>
          <w:tab w:val="left" w:pos="5460"/>
        </w:tabs>
        <w:snapToGrid w:val="0"/>
        <w:spacing w:before="0" w:beforeAutospacing="0" w:after="200" w:afterAutospacing="0" w:line="240" w:lineRule="auto"/>
        <w:ind w:firstLine="600" w:firstLineChars="200"/>
        <w:textAlignment w:val="baseline"/>
        <w:rPr>
          <w:rFonts w:hint="eastAsia" w:ascii="方正仿宋_GBK" w:eastAsia="方正仿宋_GBK"/>
          <w:b w:val="0"/>
          <w:i w:val="0"/>
          <w:caps w:val="0"/>
          <w:color w:val="auto"/>
          <w:spacing w:val="0"/>
          <w:w w:val="100"/>
          <w:sz w:val="30"/>
          <w:szCs w:val="30"/>
        </w:rPr>
      </w:pPr>
    </w:p>
    <w:p>
      <w:pPr>
        <w:tabs>
          <w:tab w:val="left" w:pos="6720"/>
        </w:tabs>
        <w:snapToGrid w:val="0"/>
        <w:spacing w:before="0" w:beforeAutospacing="0" w:after="200" w:afterAutospacing="0" w:line="240" w:lineRule="auto"/>
        <w:ind w:firstLine="600" w:firstLineChars="200"/>
        <w:textAlignment w:val="baseline"/>
        <w:rPr>
          <w:rFonts w:hint="eastAsia" w:ascii="方正仿宋_GBK" w:eastAsia="方正仿宋_GBK"/>
          <w:b w:val="0"/>
          <w:i w:val="0"/>
          <w:caps w:val="0"/>
          <w:color w:val="auto"/>
          <w:spacing w:val="0"/>
          <w:w w:val="100"/>
          <w:sz w:val="30"/>
          <w:szCs w:val="30"/>
        </w:rPr>
      </w:pPr>
      <w:r>
        <w:rPr>
          <w:rFonts w:hint="eastAsia" w:ascii="方正仿宋_GBK" w:eastAsia="方正仿宋_GBK"/>
          <w:b w:val="0"/>
          <w:i w:val="0"/>
          <w:caps w:val="0"/>
          <w:color w:val="auto"/>
          <w:spacing w:val="0"/>
          <w:w w:val="100"/>
          <w:sz w:val="30"/>
          <w:szCs w:val="30"/>
        </w:rPr>
        <w:t xml:space="preserve">                           </w:t>
      </w:r>
    </w:p>
    <w:p>
      <w:pPr>
        <w:tabs>
          <w:tab w:val="left" w:pos="6720"/>
        </w:tabs>
        <w:snapToGrid w:val="0"/>
        <w:spacing w:before="0" w:beforeAutospacing="0" w:after="200" w:afterAutospacing="0" w:line="240" w:lineRule="auto"/>
        <w:ind w:firstLine="600" w:firstLineChars="200"/>
        <w:textAlignment w:val="baseline"/>
        <w:rPr>
          <w:rFonts w:hint="eastAsia" w:ascii="方正仿宋_GBK" w:eastAsia="方正仿宋_GBK"/>
          <w:b w:val="0"/>
          <w:i w:val="0"/>
          <w:caps w:val="0"/>
          <w:color w:val="auto"/>
          <w:spacing w:val="0"/>
          <w:w w:val="100"/>
          <w:sz w:val="30"/>
          <w:szCs w:val="30"/>
        </w:rPr>
      </w:pPr>
      <w:r>
        <w:rPr>
          <w:rFonts w:hint="eastAsia" w:ascii="方正仿宋_GBK" w:eastAsia="方正仿宋_GBK"/>
          <w:b w:val="0"/>
          <w:i w:val="0"/>
          <w:caps w:val="0"/>
          <w:color w:val="auto"/>
          <w:spacing w:val="0"/>
          <w:w w:val="100"/>
          <w:sz w:val="30"/>
          <w:szCs w:val="30"/>
        </w:rPr>
        <w:t xml:space="preserve">                    </w:t>
      </w:r>
      <w:r>
        <w:rPr>
          <w:rFonts w:hint="eastAsia" w:ascii="方正仿宋_GBK" w:eastAsia="方正仿宋_GBK" w:cs="MingLiU"/>
          <w:b w:val="0"/>
          <w:i w:val="0"/>
          <w:caps w:val="0"/>
          <w:color w:val="auto"/>
          <w:spacing w:val="0"/>
          <w:w w:val="200"/>
          <w:sz w:val="28"/>
          <w:szCs w:val="28"/>
          <w:u w:val="single" w:color="000000"/>
        </w:rPr>
        <w:t xml:space="preserve">  </w:t>
      </w:r>
      <w:r>
        <w:rPr>
          <w:rFonts w:hint="eastAsia" w:ascii="方正仿宋_GBK" w:eastAsia="方正仿宋_GBK"/>
          <w:b w:val="0"/>
          <w:i w:val="0"/>
          <w:caps w:val="0"/>
          <w:color w:val="auto"/>
          <w:spacing w:val="0"/>
          <w:w w:val="100"/>
          <w:sz w:val="30"/>
          <w:szCs w:val="30"/>
        </w:rPr>
        <w:t xml:space="preserve"> </w:t>
      </w:r>
      <w:r>
        <w:rPr>
          <w:rFonts w:hint="eastAsia" w:ascii="方正仿宋_GBK" w:eastAsia="方正仿宋_GBK" w:cs="MingLiU"/>
          <w:b w:val="0"/>
          <w:i w:val="0"/>
          <w:caps w:val="0"/>
          <w:color w:val="auto"/>
          <w:spacing w:val="0"/>
          <w:w w:val="100"/>
          <w:sz w:val="28"/>
          <w:szCs w:val="28"/>
        </w:rPr>
        <w:t>年</w:t>
      </w:r>
      <w:r>
        <w:rPr>
          <w:rFonts w:hint="eastAsia" w:ascii="方正仿宋_GBK" w:eastAsia="方正仿宋_GBK" w:cs="MingLiU"/>
          <w:b w:val="0"/>
          <w:i w:val="0"/>
          <w:caps w:val="0"/>
          <w:color w:val="auto"/>
          <w:spacing w:val="0"/>
          <w:w w:val="200"/>
          <w:sz w:val="28"/>
          <w:szCs w:val="28"/>
          <w:u w:val="single" w:color="000000"/>
        </w:rPr>
        <w:t xml:space="preserve">  </w:t>
      </w:r>
      <w:r>
        <w:rPr>
          <w:rFonts w:hint="eastAsia" w:ascii="方正仿宋_GBK" w:eastAsia="方正仿宋_GBK" w:cs="MingLiU"/>
          <w:b w:val="0"/>
          <w:i w:val="0"/>
          <w:caps w:val="0"/>
          <w:color w:val="auto"/>
          <w:spacing w:val="0"/>
          <w:w w:val="100"/>
          <w:sz w:val="28"/>
          <w:szCs w:val="28"/>
        </w:rPr>
        <w:t>月</w:t>
      </w:r>
      <w:r>
        <w:rPr>
          <w:rFonts w:hint="eastAsia" w:ascii="方正仿宋_GBK" w:eastAsia="方正仿宋_GBK" w:cs="MingLiU"/>
          <w:b w:val="0"/>
          <w:i w:val="0"/>
          <w:caps w:val="0"/>
          <w:color w:val="auto"/>
          <w:spacing w:val="0"/>
          <w:w w:val="200"/>
          <w:sz w:val="28"/>
          <w:szCs w:val="28"/>
          <w:u w:val="single" w:color="000000"/>
        </w:rPr>
        <w:t xml:space="preserve">  </w:t>
      </w:r>
      <w:r>
        <w:rPr>
          <w:rFonts w:hint="eastAsia" w:ascii="方正仿宋_GBK" w:eastAsia="方正仿宋_GBK" w:cs="MingLiU"/>
          <w:b w:val="0"/>
          <w:i w:val="0"/>
          <w:caps w:val="0"/>
          <w:color w:val="auto"/>
          <w:spacing w:val="0"/>
          <w:w w:val="100"/>
          <w:sz w:val="28"/>
          <w:szCs w:val="28"/>
        </w:rPr>
        <w:t>日</w:t>
      </w:r>
    </w:p>
    <w:p>
      <w:pPr>
        <w:tabs>
          <w:tab w:val="left" w:pos="1680"/>
          <w:tab w:val="left" w:pos="4215"/>
          <w:tab w:val="left" w:pos="4305"/>
          <w:tab w:val="left" w:pos="8000"/>
        </w:tabs>
        <w:snapToGrid w:val="0"/>
        <w:spacing w:before="0" w:beforeAutospacing="0" w:after="200" w:afterAutospacing="0" w:line="240" w:lineRule="auto"/>
        <w:jc w:val="center"/>
        <w:textAlignment w:val="baseline"/>
        <w:rPr>
          <w:rFonts w:ascii="方正仿宋_GBK" w:eastAsia="方正仿宋_GBK"/>
          <w:b w:val="0"/>
          <w:i w:val="0"/>
          <w:caps w:val="0"/>
          <w:color w:val="auto"/>
          <w:spacing w:val="0"/>
          <w:w w:val="100"/>
          <w:sz w:val="36"/>
          <w:szCs w:val="36"/>
        </w:rPr>
      </w:pPr>
      <w:r>
        <w:rPr>
          <w:rFonts w:hint="eastAsia" w:ascii="方正仿宋_GBK" w:eastAsia="方正仿宋_GBK"/>
          <w:b w:val="0"/>
          <w:i w:val="0"/>
          <w:caps w:val="0"/>
          <w:color w:val="auto"/>
          <w:spacing w:val="0"/>
          <w:w w:val="100"/>
          <w:sz w:val="36"/>
          <w:szCs w:val="36"/>
        </w:rPr>
        <w:br w:type="page"/>
      </w:r>
    </w:p>
    <w:p>
      <w:pPr>
        <w:tabs>
          <w:tab w:val="left" w:pos="1680"/>
          <w:tab w:val="left" w:pos="4215"/>
          <w:tab w:val="left" w:pos="4305"/>
          <w:tab w:val="left" w:pos="8000"/>
        </w:tabs>
        <w:snapToGrid w:val="0"/>
        <w:spacing w:before="0" w:beforeAutospacing="0" w:after="200" w:afterAutospacing="0" w:line="240" w:lineRule="auto"/>
        <w:jc w:val="both"/>
        <w:textAlignment w:val="baseline"/>
        <w:rPr>
          <w:rFonts w:ascii="方正仿宋_GBK" w:eastAsia="方正仿宋_GBK"/>
          <w:b w:val="0"/>
          <w:i w:val="0"/>
          <w:caps w:val="0"/>
          <w:color w:val="auto"/>
          <w:spacing w:val="0"/>
          <w:w w:val="100"/>
          <w:sz w:val="36"/>
          <w:szCs w:val="36"/>
        </w:rPr>
      </w:pPr>
      <w:r>
        <w:rPr>
          <w:rFonts w:ascii="方正仿宋_GBK" w:eastAsia="方正仿宋_GBK"/>
          <w:b w:val="0"/>
          <w:i w:val="0"/>
          <w:caps w:val="0"/>
          <w:color w:val="auto"/>
          <w:spacing w:val="0"/>
          <w:w w:val="100"/>
          <w:sz w:val="36"/>
          <w:szCs w:val="36"/>
        </w:rPr>
        <w:t>附件4</w:t>
      </w:r>
    </w:p>
    <w:p>
      <w:pPr>
        <w:tabs>
          <w:tab w:val="left" w:pos="1680"/>
          <w:tab w:val="left" w:pos="4215"/>
          <w:tab w:val="left" w:pos="4305"/>
          <w:tab w:val="left" w:pos="8000"/>
        </w:tabs>
        <w:snapToGrid w:val="0"/>
        <w:spacing w:before="0" w:beforeAutospacing="0" w:after="200" w:afterAutospacing="0" w:line="240" w:lineRule="auto"/>
        <w:jc w:val="center"/>
        <w:textAlignment w:val="baseline"/>
        <w:rPr>
          <w:rFonts w:hint="eastAsia" w:ascii="方正仿宋_GBK" w:eastAsia="方正仿宋_GBK"/>
          <w:b w:val="0"/>
          <w:i w:val="0"/>
          <w:caps w:val="0"/>
          <w:color w:val="auto"/>
          <w:spacing w:val="0"/>
          <w:w w:val="100"/>
          <w:sz w:val="24"/>
          <w:szCs w:val="24"/>
        </w:rPr>
      </w:pPr>
      <w:r>
        <w:rPr>
          <w:rFonts w:hint="eastAsia" w:ascii="方正仿宋_GBK" w:eastAsia="方正仿宋_GBK"/>
          <w:b w:val="0"/>
          <w:i w:val="0"/>
          <w:caps w:val="0"/>
          <w:color w:val="auto"/>
          <w:spacing w:val="0"/>
          <w:w w:val="100"/>
          <w:sz w:val="24"/>
          <w:szCs w:val="24"/>
        </w:rPr>
        <w:t>授权委托书</w:t>
      </w:r>
    </w:p>
    <w:p>
      <w:pPr>
        <w:tabs>
          <w:tab w:val="left" w:pos="4230"/>
          <w:tab w:val="left" w:pos="5685"/>
          <w:tab w:val="left" w:pos="6390"/>
          <w:tab w:val="left" w:pos="7890"/>
        </w:tabs>
        <w:snapToGrid w:val="0"/>
        <w:spacing w:before="0" w:beforeAutospacing="0" w:after="200" w:afterAutospacing="0" w:line="240" w:lineRule="auto"/>
        <w:ind w:firstLine="480" w:firstLineChars="200"/>
        <w:textAlignment w:val="baseline"/>
        <w:rPr>
          <w:rFonts w:hint="eastAsia" w:ascii="方正仿宋_GBK" w:eastAsia="方正仿宋_GBK" w:cs="宋体"/>
          <w:b w:val="0"/>
          <w:i w:val="0"/>
          <w:caps w:val="0"/>
          <w:color w:val="auto"/>
          <w:spacing w:val="0"/>
          <w:w w:val="100"/>
          <w:sz w:val="24"/>
          <w:szCs w:val="24"/>
        </w:rPr>
      </w:pPr>
      <w:r>
        <w:rPr>
          <w:rFonts w:hint="eastAsia" w:ascii="方正仿宋_GBK" w:eastAsia="方正仿宋_GBK" w:cs="宋体"/>
          <w:b w:val="0"/>
          <w:i w:val="0"/>
          <w:caps w:val="0"/>
          <w:color w:val="auto"/>
          <w:spacing w:val="0"/>
          <w:w w:val="100"/>
          <w:sz w:val="24"/>
          <w:szCs w:val="24"/>
        </w:rPr>
        <w:t>本人</w:t>
      </w:r>
      <w:r>
        <w:rPr>
          <w:rFonts w:hint="eastAsia" w:ascii="方正仿宋_GBK" w:eastAsia="方正仿宋_GBK" w:cs="宋体"/>
          <w:b w:val="0"/>
          <w:i w:val="0"/>
          <w:caps w:val="0"/>
          <w:color w:val="auto"/>
          <w:spacing w:val="0"/>
          <w:w w:val="100"/>
          <w:sz w:val="24"/>
          <w:szCs w:val="24"/>
          <w:u w:val="single" w:color="000000"/>
        </w:rPr>
        <w:t xml:space="preserve">          </w:t>
      </w:r>
      <w:r>
        <w:rPr>
          <w:rFonts w:hint="eastAsia" w:ascii="方正仿宋_GBK" w:eastAsia="方正仿宋_GBK" w:cs="宋体"/>
          <w:b w:val="0"/>
          <w:i w:val="0"/>
          <w:caps w:val="0"/>
          <w:color w:val="auto"/>
          <w:spacing w:val="0"/>
          <w:w w:val="100"/>
          <w:sz w:val="24"/>
          <w:szCs w:val="24"/>
        </w:rPr>
        <w:t xml:space="preserve">（姓名）系 </w:t>
      </w:r>
      <w:r>
        <w:rPr>
          <w:rFonts w:hint="eastAsia" w:ascii="方正仿宋_GBK" w:eastAsia="方正仿宋_GBK" w:cs="宋体"/>
          <w:b w:val="0"/>
          <w:i w:val="0"/>
          <w:caps w:val="0"/>
          <w:color w:val="auto"/>
          <w:spacing w:val="0"/>
          <w:w w:val="100"/>
          <w:sz w:val="24"/>
          <w:szCs w:val="24"/>
          <w:u w:val="single" w:color="000000"/>
        </w:rPr>
        <w:t xml:space="preserve">       </w:t>
      </w:r>
      <w:r>
        <w:rPr>
          <w:rFonts w:hint="eastAsia" w:ascii="方正仿宋_GBK" w:eastAsia="方正仿宋_GBK" w:cs="宋体"/>
          <w:b w:val="0"/>
          <w:i w:val="0"/>
          <w:caps w:val="0"/>
          <w:color w:val="auto"/>
          <w:spacing w:val="0"/>
          <w:w w:val="100"/>
          <w:sz w:val="24"/>
          <w:szCs w:val="24"/>
          <w:u w:val="single" w:color="000000"/>
          <w:lang w:val="en-US" w:eastAsia="zh-CN"/>
        </w:rPr>
        <w:t xml:space="preserve">    </w:t>
      </w:r>
      <w:r>
        <w:rPr>
          <w:rFonts w:hint="eastAsia" w:ascii="方正仿宋_GBK" w:eastAsia="方正仿宋_GBK" w:cs="宋体"/>
          <w:b w:val="0"/>
          <w:i w:val="0"/>
          <w:caps w:val="0"/>
          <w:color w:val="auto"/>
          <w:spacing w:val="0"/>
          <w:w w:val="100"/>
          <w:sz w:val="24"/>
          <w:szCs w:val="24"/>
          <w:u w:val="single" w:color="000000"/>
        </w:rPr>
        <w:t xml:space="preserve">      </w:t>
      </w:r>
      <w:r>
        <w:rPr>
          <w:rFonts w:hint="eastAsia" w:ascii="方正仿宋_GBK" w:eastAsia="方正仿宋_GBK" w:cs="宋体"/>
          <w:b w:val="0"/>
          <w:i w:val="0"/>
          <w:caps w:val="0"/>
          <w:color w:val="auto"/>
          <w:spacing w:val="0"/>
          <w:w w:val="100"/>
          <w:sz w:val="24"/>
          <w:szCs w:val="24"/>
        </w:rPr>
        <w:t xml:space="preserve">（投标人名称）的法定代表人，现委托 </w:t>
      </w:r>
      <w:r>
        <w:rPr>
          <w:rFonts w:hint="eastAsia" w:ascii="方正仿宋_GBK" w:eastAsia="方正仿宋_GBK" w:cs="宋体"/>
          <w:b w:val="0"/>
          <w:i w:val="0"/>
          <w:caps w:val="0"/>
          <w:color w:val="auto"/>
          <w:spacing w:val="0"/>
          <w:w w:val="100"/>
          <w:sz w:val="24"/>
          <w:szCs w:val="24"/>
          <w:u w:val="single" w:color="000000"/>
        </w:rPr>
        <w:t xml:space="preserve">           </w:t>
      </w:r>
      <w:r>
        <w:rPr>
          <w:rFonts w:hint="eastAsia" w:ascii="方正仿宋_GBK" w:eastAsia="方正仿宋_GBK" w:cs="宋体"/>
          <w:b w:val="0"/>
          <w:i w:val="0"/>
          <w:caps w:val="0"/>
          <w:color w:val="auto"/>
          <w:spacing w:val="0"/>
          <w:w w:val="100"/>
          <w:sz w:val="24"/>
          <w:szCs w:val="24"/>
        </w:rPr>
        <w:t>为我方代理人。代理人根据授权，以我方名义签署、澄清、说明、补正、递交、撤回、修改“</w:t>
      </w:r>
      <w:r>
        <w:rPr>
          <w:rFonts w:ascii="方正仿宋_GBK" w:eastAsia="方正仿宋_GBK" w:cs="宋体"/>
          <w:b w:val="0"/>
          <w:i w:val="0"/>
          <w:caps w:val="0"/>
          <w:color w:val="auto"/>
          <w:spacing w:val="0"/>
          <w:w w:val="100"/>
          <w:sz w:val="24"/>
          <w:szCs w:val="24"/>
          <w:u w:val="single" w:color="000000"/>
        </w:rPr>
        <w:t>*** ********</w:t>
      </w:r>
      <w:r>
        <w:rPr>
          <w:rFonts w:hint="eastAsia" w:ascii="方正仿宋_GBK" w:eastAsia="方正仿宋_GBK" w:cs="宋体"/>
          <w:b w:val="0"/>
          <w:i w:val="0"/>
          <w:caps w:val="0"/>
          <w:color w:val="auto"/>
          <w:spacing w:val="0"/>
          <w:w w:val="100"/>
          <w:sz w:val="24"/>
          <w:szCs w:val="24"/>
        </w:rPr>
        <w:t>项目”投标文件、签订合同和处理有关事宜，其法律后果由我方承担。</w:t>
      </w:r>
    </w:p>
    <w:p>
      <w:pPr>
        <w:tabs>
          <w:tab w:val="left" w:pos="1680"/>
          <w:tab w:val="left" w:pos="4215"/>
          <w:tab w:val="left" w:pos="4305"/>
          <w:tab w:val="left" w:pos="8000"/>
        </w:tabs>
        <w:snapToGrid w:val="0"/>
        <w:spacing w:before="0" w:beforeAutospacing="0" w:after="200" w:afterAutospacing="0" w:line="240" w:lineRule="auto"/>
        <w:ind w:firstLine="480" w:firstLineChars="200"/>
        <w:textAlignment w:val="baseline"/>
        <w:rPr>
          <w:rFonts w:hint="eastAsia" w:ascii="方正仿宋_GBK" w:eastAsia="方正仿宋_GBK" w:cs="宋体"/>
          <w:b w:val="0"/>
          <w:i w:val="0"/>
          <w:caps w:val="0"/>
          <w:color w:val="auto"/>
          <w:spacing w:val="0"/>
          <w:w w:val="100"/>
          <w:sz w:val="24"/>
          <w:szCs w:val="24"/>
        </w:rPr>
      </w:pPr>
      <w:r>
        <w:rPr>
          <w:rFonts w:hint="eastAsia" w:ascii="方正仿宋_GBK" w:eastAsia="方正仿宋_GBK" w:cs="宋体"/>
          <w:b w:val="0"/>
          <w:i w:val="0"/>
          <w:caps w:val="0"/>
          <w:color w:val="auto"/>
          <w:spacing w:val="0"/>
          <w:w w:val="100"/>
          <w:sz w:val="24"/>
          <w:szCs w:val="24"/>
        </w:rPr>
        <w:t>委托期限：</w:t>
      </w:r>
      <w:r>
        <w:rPr>
          <w:rFonts w:hint="eastAsia" w:ascii="方正仿宋_GBK" w:eastAsia="方正仿宋_GBK" w:cs="宋体"/>
          <w:b w:val="0"/>
          <w:i w:val="0"/>
          <w:caps w:val="0"/>
          <w:color w:val="auto"/>
          <w:spacing w:val="0"/>
          <w:w w:val="100"/>
          <w:sz w:val="24"/>
          <w:szCs w:val="24"/>
          <w:u w:val="single" w:color="000000"/>
        </w:rPr>
        <w:t xml:space="preserve">                        </w:t>
      </w:r>
      <w:r>
        <w:rPr>
          <w:rFonts w:hint="eastAsia" w:ascii="方正仿宋_GBK" w:eastAsia="方正仿宋_GBK" w:cs="宋体"/>
          <w:b w:val="0"/>
          <w:i w:val="0"/>
          <w:caps w:val="0"/>
          <w:color w:val="auto"/>
          <w:spacing w:val="0"/>
          <w:w w:val="100"/>
          <w:sz w:val="24"/>
          <w:szCs w:val="24"/>
        </w:rPr>
        <w:t xml:space="preserve">。 </w:t>
      </w:r>
    </w:p>
    <w:p>
      <w:pPr>
        <w:tabs>
          <w:tab w:val="left" w:pos="1680"/>
          <w:tab w:val="left" w:pos="4215"/>
          <w:tab w:val="left" w:pos="4305"/>
          <w:tab w:val="left" w:pos="8000"/>
        </w:tabs>
        <w:snapToGrid w:val="0"/>
        <w:spacing w:before="0" w:beforeAutospacing="0" w:after="200" w:afterAutospacing="0" w:line="240" w:lineRule="auto"/>
        <w:ind w:firstLine="480" w:firstLineChars="200"/>
        <w:textAlignment w:val="baseline"/>
        <w:rPr>
          <w:rFonts w:hint="eastAsia" w:ascii="方正仿宋_GBK" w:eastAsia="方正仿宋_GBK" w:cs="宋体"/>
          <w:b w:val="0"/>
          <w:i w:val="0"/>
          <w:caps w:val="0"/>
          <w:color w:val="auto"/>
          <w:spacing w:val="0"/>
          <w:w w:val="100"/>
          <w:sz w:val="24"/>
          <w:szCs w:val="24"/>
        </w:rPr>
      </w:pPr>
      <w:r>
        <w:rPr>
          <w:rFonts w:hint="eastAsia" w:ascii="方正仿宋_GBK" w:eastAsia="方正仿宋_GBK" w:cs="宋体"/>
          <w:b w:val="0"/>
          <w:i w:val="0"/>
          <w:caps w:val="0"/>
          <w:color w:val="auto"/>
          <w:spacing w:val="0"/>
          <w:w w:val="100"/>
          <w:sz w:val="24"/>
          <w:szCs w:val="24"/>
        </w:rPr>
        <w:t>代理人无转委托权。</w:t>
      </w:r>
    </w:p>
    <w:p>
      <w:pPr>
        <w:snapToGrid w:val="0"/>
        <w:spacing w:before="0" w:beforeAutospacing="0" w:after="200" w:afterAutospacing="0" w:line="240" w:lineRule="auto"/>
        <w:ind w:firstLine="480" w:firstLineChars="200"/>
        <w:textAlignment w:val="baseline"/>
        <w:rPr>
          <w:rFonts w:hint="eastAsia" w:ascii="方正仿宋_GBK" w:eastAsia="方正仿宋_GBK" w:cs="宋体"/>
          <w:b w:val="0"/>
          <w:i w:val="0"/>
          <w:caps w:val="0"/>
          <w:color w:val="auto"/>
          <w:spacing w:val="0"/>
          <w:w w:val="100"/>
          <w:sz w:val="24"/>
          <w:szCs w:val="24"/>
        </w:rPr>
      </w:pPr>
      <w:r>
        <w:rPr>
          <w:rFonts w:hint="eastAsia" w:ascii="方正仿宋_GBK" w:eastAsia="方正仿宋_GBK" w:cs="宋体"/>
          <w:b w:val="0"/>
          <w:i w:val="0"/>
          <w:caps w:val="0"/>
          <w:color w:val="auto"/>
          <w:spacing w:val="0"/>
          <w:w w:val="100"/>
          <w:sz w:val="24"/>
          <w:szCs w:val="24"/>
        </w:rPr>
        <w:t>附：法定代表人及委托代理人身份证复印件。</w:t>
      </w:r>
    </w:p>
    <w:p>
      <w:pPr>
        <w:snapToGrid w:val="0"/>
        <w:spacing w:before="0" w:beforeAutospacing="0" w:after="200" w:afterAutospacing="0" w:line="240" w:lineRule="auto"/>
        <w:textAlignment w:val="baseline"/>
        <w:rPr>
          <w:rFonts w:hint="eastAsia" w:ascii="方正仿宋_GBK" w:eastAsia="方正仿宋_GBK"/>
          <w:b w:val="0"/>
          <w:i w:val="0"/>
          <w:caps w:val="0"/>
          <w:color w:val="auto"/>
          <w:spacing w:val="0"/>
          <w:w w:val="100"/>
          <w:sz w:val="30"/>
          <w:szCs w:val="30"/>
        </w:rPr>
      </w:pPr>
      <w:r>
        <w:rPr>
          <w:rFonts w:hint="eastAsia" w:ascii="方正仿宋_GBK" w:eastAsia="方正仿宋_GBK" w:cs="黑体"/>
          <w:b w:val="0"/>
          <w:i w:val="0"/>
          <w:caps w:val="0"/>
          <w:color w:val="auto"/>
          <w:spacing w:val="0"/>
          <w:w w:val="100"/>
          <w:sz w:val="22"/>
          <w:szCs w:val="22"/>
          <w:lang w:val="en-US" w:eastAsia="zh-CN" w:bidi="ar-SA"/>
        </w:rPr>
        <mc:AlternateContent>
          <mc:Choice Requires="wps">
            <w:drawing>
              <wp:anchor distT="0" distB="0" distL="113665" distR="113665" simplePos="0" relativeHeight="251659264" behindDoc="0" locked="0" layoutInCell="1" allowOverlap="1">
                <wp:simplePos x="0" y="0"/>
                <wp:positionH relativeFrom="column">
                  <wp:posOffset>2647950</wp:posOffset>
                </wp:positionH>
                <wp:positionV relativeFrom="paragraph">
                  <wp:posOffset>39370</wp:posOffset>
                </wp:positionV>
                <wp:extent cx="2903855" cy="1964690"/>
                <wp:effectExtent l="0" t="0" r="0" b="0"/>
                <wp:wrapNone/>
                <wp:docPr id="4" name="Rectangle 9"/>
                <wp:cNvGraphicFramePr/>
                <a:graphic xmlns:a="http://schemas.openxmlformats.org/drawingml/2006/main">
                  <a:graphicData uri="http://schemas.microsoft.com/office/word/2010/wordprocessingShape">
                    <wps:wsp>
                      <wps:cNvSpPr/>
                      <wps:spPr>
                        <a:xfrm>
                          <a:off x="0" y="0"/>
                          <a:ext cx="2903855" cy="1964690"/>
                        </a:xfrm>
                        <a:prstGeom prst="rect">
                          <a:avLst/>
                        </a:prstGeom>
                        <a:noFill/>
                        <a:ln w="9525" cap="flat" cmpd="sng">
                          <a:solidFill>
                            <a:srgbClr val="000000"/>
                          </a:solidFill>
                          <a:prstDash val="solid"/>
                          <a:miter/>
                        </a:ln>
                      </wps:spPr>
                      <wps:txbx>
                        <w:txbxContent>
                          <w:p/>
                        </w:txbxContent>
                      </wps:txbx>
                      <wps:bodyPr vert="horz" wrap="square" lIns="91440" tIns="45720" rIns="91440" bIns="45720" anchor="t" anchorCtr="false" upright="false">
                        <a:noAutofit/>
                      </wps:bodyPr>
                    </wps:wsp>
                  </a:graphicData>
                </a:graphic>
              </wp:anchor>
            </w:drawing>
          </mc:Choice>
          <mc:Fallback>
            <w:pict>
              <v:rect id="Rectangle 9" o:spid="_x0000_s1026" o:spt="1" style="position:absolute;left:0pt;margin-left:208.5pt;margin-top:3.1pt;height:154.7pt;width:228.65pt;z-index:251659264;mso-width-relative:page;mso-height-relative:page;" filled="f" stroked="t" coordsize="21600,21600" o:gfxdata="UEsFBgAAAAAAAAAAAAAAAAAAAAAAAFBLAwQKAAAAAACHTuJAAAAAAAAAAAAAAAAABAAAAGRycy9Q&#10;SwMEFAAAAAgAh07iQIM+QMjYAAAACQEAAA8AAABkcnMvZG93bnJldi54bWxNj81OwzAQhO9IvIO1&#10;SNyok/6kVcimKoheK1GQgJsbL3bUeB3FblPeHnOix9GMZr6p1hfXiTMNofWMkE8yEMSN1y0bhPe3&#10;7cMKRIiKteo8E8IPBVjXtzeVKrUf+ZXO+2hEKuFQKgQbY19KGRpLToWJ74mT9+0Hp2KSg5F6UGMq&#10;d52cZlkhnWo5LVjV07Ol5rg/OYSX/mu3WZggNx/Rfh7907i1O4N4f5dnjyAiXeJ/GP7wEzrUieng&#10;T6yD6BDm+TJ9iQjFFETyV8v5DMQBYZYvCpB1Ja8f1L9QSwMEFAAAAAgAh07iQHjmY3T7AQAA6wMA&#10;AA4AAABkcnMvZTJvRG9jLnhtbK1T247TMBB9R+IfLL/TpCUtm6rpCm21CAnBioUPmDp2Ysk3bLdJ&#10;+XrGTrct8IbIgzPjGZ+Zczze3I9akSP3QVrT0PmspIQbZltpuoZ+//b45o6SEMG0oKzhDT3xQO+3&#10;r19tBrfmC9tb1XJPEMSE9eAa2sfo1kURWM81hJl13GBQWK8houu7ovUwILpWxaIsV8Vgfeu8ZTwE&#10;3N1NQbrN+EJwFr8IEXgkqqHYW8yrz+s+rcV2A+vOg+slO7cB/9CFBmmw6AVqBxHIwcu/oLRk3gYr&#10;4oxZXVghJOOZA7KZl3+wee7B8cwFxQnuIlP4f7Ds8/HJE9k2tKLEgMYr+oqigekUJ3WSZ3BhjVnP&#10;7smfvYBm4joKr9MfWZAxS3q6SMrHSBhuLury7d1ySQnD2LxeVas6i15cjzsf4gduNUlGQz2Wz1LC&#10;8VOIWBJTX1JSNWMfpVL53pQhQ0Pr5SLhA06PUBDR1A75BNNlmGCVbNORdDj4bv+gPDlCmof8JY5Y&#10;4re0VG8HoZ/ycmiaFC0jTzLgAWXwl8SZ5EhWHPcjBpO5t+0JhcWXgZR6639SMuCUYVs/DuA5Jeqj&#10;wWus51WVxjI71fLdAh1/G9nfRsAwhGoocpzMh4ieABUQ8OC87HqsNvmTVO8P0QqZVbx2de4bJyoT&#10;OU9/GtlbP2dd3+j2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IM+QMjYAAAACQEAAA8AAAAAAAAA&#10;AQAgAAAAOAAAAGRycy9kb3ducmV2LnhtbFBLAQIUABQAAAAIAIdO4kB45mN0+wEAAOsDAAAOAAAA&#10;AAAAAAEAIAAAAD0BAABkcnMvZTJvRG9jLnhtbFBLBQYAAAAABgAGAFkBAACqBQAAAAA=&#10;">
                <v:fill on="f" focussize="0,0"/>
                <v:stroke color="#000000" joinstyle="miter"/>
                <v:imagedata o:title=""/>
                <o:lock v:ext="edit" aspectratio="f"/>
                <v:textbox>
                  <w:txbxContent>
                    <w:p/>
                  </w:txbxContent>
                </v:textbox>
              </v:rect>
            </w:pict>
          </mc:Fallback>
        </mc:AlternateContent>
      </w:r>
      <w:r>
        <w:rPr>
          <w:rFonts w:hint="eastAsia" w:ascii="方正仿宋_GBK" w:eastAsia="方正仿宋_GBK" w:cs="黑体"/>
          <w:b w:val="0"/>
          <w:i w:val="0"/>
          <w:caps w:val="0"/>
          <w:color w:val="auto"/>
          <w:spacing w:val="0"/>
          <w:w w:val="100"/>
          <w:sz w:val="22"/>
          <w:szCs w:val="22"/>
          <w:lang w:val="en-US" w:eastAsia="zh-CN" w:bidi="ar-SA"/>
        </w:rPr>
        <mc:AlternateContent>
          <mc:Choice Requires="wps">
            <w:drawing>
              <wp:anchor distT="0" distB="0" distL="113665" distR="113665" simplePos="0" relativeHeight="251659264" behindDoc="0" locked="0" layoutInCell="1" allowOverlap="1">
                <wp:simplePos x="0" y="0"/>
                <wp:positionH relativeFrom="column">
                  <wp:posOffset>-276225</wp:posOffset>
                </wp:positionH>
                <wp:positionV relativeFrom="paragraph">
                  <wp:posOffset>20320</wp:posOffset>
                </wp:positionV>
                <wp:extent cx="2790825" cy="1966595"/>
                <wp:effectExtent l="0" t="0" r="0" b="0"/>
                <wp:wrapNone/>
                <wp:docPr id="7" name="Rectangle 5"/>
                <wp:cNvGraphicFramePr/>
                <a:graphic xmlns:a="http://schemas.openxmlformats.org/drawingml/2006/main">
                  <a:graphicData uri="http://schemas.microsoft.com/office/word/2010/wordprocessingShape">
                    <wps:wsp>
                      <wps:cNvSpPr/>
                      <wps:spPr>
                        <a:xfrm>
                          <a:off x="0" y="0"/>
                          <a:ext cx="2790824" cy="1966595"/>
                        </a:xfrm>
                        <a:prstGeom prst="rect">
                          <a:avLst/>
                        </a:prstGeom>
                        <a:noFill/>
                        <a:ln w="9525" cap="flat" cmpd="sng">
                          <a:solidFill>
                            <a:srgbClr val="000000"/>
                          </a:solidFill>
                          <a:prstDash val="solid"/>
                          <a:miter/>
                        </a:ln>
                      </wps:spPr>
                      <wps:txbx>
                        <w:txbxContent>
                          <w:p/>
                        </w:txbxContent>
                      </wps:txbx>
                      <wps:bodyPr vert="horz" wrap="square" lIns="91440" tIns="45720" rIns="91440" bIns="45720" anchor="t" anchorCtr="false" upright="false">
                        <a:noAutofit/>
                      </wps:bodyPr>
                    </wps:wsp>
                  </a:graphicData>
                </a:graphic>
              </wp:anchor>
            </w:drawing>
          </mc:Choice>
          <mc:Fallback>
            <w:pict>
              <v:rect id="Rectangle 5" o:spid="_x0000_s1026" o:spt="1" style="position:absolute;left:0pt;margin-left:-21.75pt;margin-top:1.6pt;height:154.85pt;width:219.75pt;z-index:251659264;mso-width-relative:page;mso-height-relative:page;" filled="f" stroked="t" coordsize="21600,21600" o:gfxdata="UEsFBgAAAAAAAAAAAAAAAAAAAAAAAFBLAwQKAAAAAACHTuJAAAAAAAAAAAAAAAAABAAAAGRycy9Q&#10;SwMEFAAAAAgAh07iQI/k+iLYAAAACQEAAA8AAABkcnMvZG93bnJldi54bWxNj81OwzAQhO9IvIO1&#10;SNxa54dWNMSpCqLXShQk4ObGix01Xkex25S3ZznBbUczmv2mXl98L844xi6QgnyegUBqg+nIKnh7&#10;3c7uQcSkyeg+ECr4xgjr5vqq1pUJE73geZ+s4BKKlVbgUhoqKWPr0Os4DwMSe19h9DqxHK00o564&#10;3PeyyLKl9Loj/uD0gE8O2+P+5BU8D5+7zcJGuXlP7uMYHqet21mlbm/y7AFEwkv6C8MvPqNDw0yH&#10;cCITRa9gdlcuOKqgLECwX66WvO3AR16sQDa1/L+g+QFQSwMEFAAAAAgAh07iQKnTEWT8AQAA6wMA&#10;AA4AAABkcnMvZTJvRG9jLnhtbK1T227bMAx9H7B/EPS+ODFyqYM4xdCgw4BhK9r1AxhZsgXoNkmJ&#10;nX39KDlLsvVtmB9kUqQOeY6ozf2gFTlyH6Q1NZ1NppRww2wjTVvT1++PH+4oCRFMA8oaXtMTD/R+&#10;+/7dpndrXtrOqoZ7giAmrHtX0y5Gty6KwDquIUys4waDwnoNEV3fFo2HHtG1KsrpdFn01jfOW8ZD&#10;wN3dGKTbjC8EZ/GbEIFHomqKvcW8+rzu01psN7BuPbhOsnMb8A9daJAGi16gdhCBHLx8A6Ul8zZY&#10;ESfM6sIKIRnPHJDNbPoXm5cOHM9cUJzgLjKF/wfLvh6fPJFNTVeUGNB4Rc8oGphWcbJI8vQurDHr&#10;xT35sxfQTFwH4XX6IwsyZElPF0n5EAnDzXJVTe/KOSUMY7NquVxUGbW4Hnc+xE/capKMmnosn6WE&#10;45cQsSSm/k5J1Yx9lErle1OG9DWtFuUC8QGnRyiIaGqHfIJpM0ywSjbpSDocfLt/UJ4cIc1D/hJH&#10;LPFHWqq3g9CNeTk0ToqWkScZ8IAy+EvijHIkKw77AYPJ3NvmhMLiy0BKnfU/KelxyrCtHwfwnBL1&#10;2eA1VrP5PI1lduaLVYmOv43sbyNgGELVFDmO5kNET4AKCHhwXrYdVhv9UaqPh2iFzCpeuzr3jROV&#10;iZynP43srZ+zrm90+w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CP5Poi2AAAAAkBAAAPAAAAAAAA&#10;AAEAIAAAADgAAABkcnMvZG93bnJldi54bWxQSwECFAAUAAAACACHTuJAqdMRZPwBAADrAwAADgAA&#10;AAAAAAABACAAAAA9AQAAZHJzL2Uyb0RvYy54bWxQSwUGAAAAAAYABgBZAQAAqwUAAAAA&#10;">
                <v:fill on="f" focussize="0,0"/>
                <v:stroke color="#000000" joinstyle="miter"/>
                <v:imagedata o:title=""/>
                <o:lock v:ext="edit" aspectratio="f"/>
                <v:textbox>
                  <w:txbxContent>
                    <w:p/>
                  </w:txbxContent>
                </v:textbox>
              </v:rect>
            </w:pict>
          </mc:Fallback>
        </mc:AlternateContent>
      </w:r>
    </w:p>
    <w:p>
      <w:pPr>
        <w:snapToGrid w:val="0"/>
        <w:spacing w:before="0" w:beforeAutospacing="0" w:after="200" w:afterAutospacing="0" w:line="240" w:lineRule="auto"/>
        <w:textAlignment w:val="baseline"/>
        <w:rPr>
          <w:rFonts w:hint="eastAsia" w:ascii="方正仿宋_GBK" w:eastAsia="方正仿宋_GBK"/>
          <w:b w:val="0"/>
          <w:i w:val="0"/>
          <w:caps w:val="0"/>
          <w:color w:val="auto"/>
          <w:spacing w:val="0"/>
          <w:w w:val="100"/>
          <w:sz w:val="30"/>
          <w:szCs w:val="30"/>
        </w:rPr>
      </w:pPr>
    </w:p>
    <w:p>
      <w:pPr>
        <w:snapToGrid w:val="0"/>
        <w:spacing w:before="0" w:beforeAutospacing="0" w:after="200" w:afterAutospacing="0" w:line="240" w:lineRule="auto"/>
        <w:textAlignment w:val="baseline"/>
        <w:rPr>
          <w:rFonts w:hint="eastAsia" w:ascii="方正仿宋_GBK" w:eastAsia="方正仿宋_GBK"/>
          <w:b w:val="0"/>
          <w:i w:val="0"/>
          <w:caps w:val="0"/>
          <w:color w:val="auto"/>
          <w:spacing w:val="0"/>
          <w:w w:val="100"/>
          <w:sz w:val="20"/>
          <w:szCs w:val="21"/>
        </w:rPr>
      </w:pPr>
      <w:r>
        <w:rPr>
          <w:rFonts w:hint="eastAsia" w:ascii="方正仿宋_GBK" w:eastAsia="方正仿宋_GBK"/>
          <w:b w:val="0"/>
          <w:i w:val="0"/>
          <w:caps w:val="0"/>
          <w:color w:val="auto"/>
          <w:spacing w:val="0"/>
          <w:w w:val="100"/>
          <w:sz w:val="22"/>
          <w:szCs w:val="21"/>
        </w:rPr>
        <w:t>（</w:t>
      </w:r>
      <w:r>
        <w:rPr>
          <w:rFonts w:hint="eastAsia" w:ascii="方正仿宋_GBK" w:eastAsia="方正仿宋_GBK"/>
          <w:b w:val="0"/>
          <w:i w:val="0"/>
          <w:caps w:val="0"/>
          <w:color w:val="auto"/>
          <w:spacing w:val="0"/>
          <w:w w:val="100"/>
          <w:sz w:val="18"/>
          <w:szCs w:val="18"/>
        </w:rPr>
        <w:t>附法定代表人第二代身份证正反面复印件</w:t>
      </w:r>
      <w:r>
        <w:rPr>
          <w:rFonts w:hint="eastAsia" w:ascii="方正仿宋_GBK" w:eastAsia="方正仿宋_GBK"/>
          <w:b w:val="0"/>
          <w:i w:val="0"/>
          <w:caps w:val="0"/>
          <w:color w:val="auto"/>
          <w:spacing w:val="0"/>
          <w:w w:val="100"/>
          <w:sz w:val="22"/>
          <w:szCs w:val="21"/>
        </w:rPr>
        <w:t>）            （</w:t>
      </w:r>
      <w:r>
        <w:rPr>
          <w:rFonts w:hint="eastAsia" w:ascii="方正仿宋_GBK" w:eastAsia="方正仿宋_GBK"/>
          <w:b w:val="0"/>
          <w:i w:val="0"/>
          <w:caps w:val="0"/>
          <w:color w:val="auto"/>
          <w:spacing w:val="0"/>
          <w:w w:val="100"/>
          <w:sz w:val="18"/>
          <w:szCs w:val="18"/>
        </w:rPr>
        <w:t>附委托代理人第二代身份证正反面复印件</w:t>
      </w:r>
      <w:r>
        <w:rPr>
          <w:rFonts w:hint="eastAsia" w:ascii="方正仿宋_GBK" w:eastAsia="方正仿宋_GBK"/>
          <w:b w:val="0"/>
          <w:i w:val="0"/>
          <w:caps w:val="0"/>
          <w:color w:val="auto"/>
          <w:spacing w:val="0"/>
          <w:w w:val="100"/>
          <w:sz w:val="22"/>
          <w:szCs w:val="21"/>
        </w:rPr>
        <w:t>）</w:t>
      </w:r>
    </w:p>
    <w:p>
      <w:pPr>
        <w:snapToGrid w:val="0"/>
        <w:spacing w:before="0" w:beforeAutospacing="0" w:after="200" w:afterAutospacing="0" w:line="240" w:lineRule="auto"/>
        <w:textAlignment w:val="baseline"/>
        <w:rPr>
          <w:rFonts w:hint="eastAsia" w:ascii="方正仿宋_GBK" w:eastAsia="方正仿宋_GBK"/>
          <w:b w:val="0"/>
          <w:i w:val="0"/>
          <w:caps w:val="0"/>
          <w:color w:val="auto"/>
          <w:spacing w:val="0"/>
          <w:w w:val="100"/>
          <w:sz w:val="30"/>
          <w:szCs w:val="30"/>
        </w:rPr>
      </w:pPr>
    </w:p>
    <w:p>
      <w:pPr>
        <w:snapToGrid w:val="0"/>
        <w:spacing w:before="0" w:beforeAutospacing="0" w:after="200" w:afterAutospacing="0" w:line="240" w:lineRule="auto"/>
        <w:textAlignment w:val="baseline"/>
        <w:rPr>
          <w:rFonts w:hint="eastAsia" w:ascii="方正仿宋_GBK" w:eastAsia="方正仿宋_GBK"/>
          <w:b w:val="0"/>
          <w:i w:val="0"/>
          <w:caps w:val="0"/>
          <w:color w:val="auto"/>
          <w:spacing w:val="0"/>
          <w:w w:val="100"/>
          <w:sz w:val="30"/>
          <w:szCs w:val="30"/>
        </w:rPr>
      </w:pPr>
    </w:p>
    <w:p>
      <w:pPr>
        <w:keepLines w:val="0"/>
        <w:widowControl/>
        <w:tabs>
          <w:tab w:val="left" w:pos="4200"/>
          <w:tab w:val="left" w:pos="4620"/>
        </w:tabs>
        <w:snapToGrid w:val="0"/>
        <w:spacing w:before="0" w:beforeAutospacing="0" w:after="200" w:afterAutospacing="0" w:line="400" w:lineRule="exact"/>
        <w:ind w:firstLine="600" w:firstLineChars="200"/>
        <w:textAlignment w:val="baseline"/>
        <w:rPr>
          <w:rFonts w:hint="eastAsia" w:ascii="方正仿宋_GBK" w:eastAsia="方正仿宋_GBK"/>
          <w:b w:val="0"/>
          <w:i w:val="0"/>
          <w:caps w:val="0"/>
          <w:color w:val="auto"/>
          <w:spacing w:val="0"/>
          <w:w w:val="100"/>
          <w:sz w:val="30"/>
          <w:szCs w:val="30"/>
        </w:rPr>
      </w:pPr>
      <w:r>
        <w:rPr>
          <w:rFonts w:hint="eastAsia" w:ascii="方正仿宋_GBK" w:eastAsia="方正仿宋_GBK" w:cs="宋体"/>
          <w:b w:val="0"/>
          <w:i w:val="0"/>
          <w:caps w:val="0"/>
          <w:color w:val="auto"/>
          <w:spacing w:val="0"/>
          <w:w w:val="100"/>
          <w:sz w:val="30"/>
          <w:szCs w:val="30"/>
        </w:rPr>
        <w:t>投</w:t>
      </w:r>
      <w:r>
        <w:rPr>
          <w:rFonts w:hint="eastAsia" w:ascii="方正仿宋_GBK" w:eastAsia="方正仿宋_GBK"/>
          <w:b w:val="0"/>
          <w:i w:val="0"/>
          <w:caps w:val="0"/>
          <w:color w:val="auto"/>
          <w:spacing w:val="0"/>
          <w:w w:val="100"/>
          <w:sz w:val="30"/>
          <w:szCs w:val="30"/>
        </w:rPr>
        <w:t>标人：</w:t>
      </w:r>
      <w:r>
        <w:rPr>
          <w:rFonts w:hint="eastAsia" w:ascii="方正仿宋_GBK" w:eastAsia="方正仿宋_GBK"/>
          <w:b w:val="0"/>
          <w:i w:val="0"/>
          <w:caps w:val="0"/>
          <w:color w:val="auto"/>
          <w:spacing w:val="0"/>
          <w:w w:val="200"/>
          <w:sz w:val="30"/>
          <w:szCs w:val="30"/>
          <w:u w:val="single" w:color="000000"/>
        </w:rPr>
        <w:t xml:space="preserve">            </w:t>
      </w:r>
      <w:r>
        <w:rPr>
          <w:rFonts w:hint="eastAsia" w:ascii="方正仿宋_GBK" w:eastAsia="方正仿宋_GBK"/>
          <w:b w:val="0"/>
          <w:i w:val="0"/>
          <w:caps w:val="0"/>
          <w:color w:val="auto"/>
          <w:spacing w:val="0"/>
          <w:w w:val="100"/>
          <w:sz w:val="30"/>
          <w:szCs w:val="30"/>
        </w:rPr>
        <w:t>（</w:t>
      </w:r>
      <w:r>
        <w:rPr>
          <w:rFonts w:hint="eastAsia" w:ascii="方正仿宋_GBK" w:eastAsia="方正仿宋_GBK"/>
          <w:b w:val="0"/>
          <w:i w:val="0"/>
          <w:caps w:val="0"/>
          <w:color w:val="auto"/>
          <w:spacing w:val="-1"/>
          <w:w w:val="100"/>
          <w:sz w:val="30"/>
          <w:szCs w:val="30"/>
        </w:rPr>
        <w:t>盖</w:t>
      </w:r>
      <w:r>
        <w:rPr>
          <w:rFonts w:hint="eastAsia" w:ascii="方正仿宋_GBK" w:eastAsia="方正仿宋_GBK"/>
          <w:b w:val="0"/>
          <w:i w:val="0"/>
          <w:caps w:val="0"/>
          <w:color w:val="auto"/>
          <w:spacing w:val="0"/>
          <w:w w:val="100"/>
          <w:sz w:val="30"/>
          <w:szCs w:val="30"/>
        </w:rPr>
        <w:t xml:space="preserve">单位公章） </w:t>
      </w:r>
    </w:p>
    <w:p>
      <w:pPr>
        <w:keepLines w:val="0"/>
        <w:widowControl/>
        <w:tabs>
          <w:tab w:val="left" w:pos="6300"/>
        </w:tabs>
        <w:snapToGrid w:val="0"/>
        <w:spacing w:before="0" w:beforeAutospacing="0" w:after="200" w:afterAutospacing="0" w:line="400" w:lineRule="exact"/>
        <w:ind w:firstLine="600" w:firstLineChars="200"/>
        <w:textAlignment w:val="baseline"/>
        <w:rPr>
          <w:rFonts w:hint="eastAsia" w:ascii="方正仿宋_GBK" w:eastAsia="方正仿宋_GBK"/>
          <w:b w:val="0"/>
          <w:i w:val="0"/>
          <w:caps w:val="0"/>
          <w:color w:val="auto"/>
          <w:spacing w:val="0"/>
          <w:w w:val="100"/>
          <w:sz w:val="30"/>
          <w:szCs w:val="30"/>
        </w:rPr>
      </w:pPr>
      <w:r>
        <w:rPr>
          <w:rFonts w:hint="eastAsia" w:ascii="方正仿宋_GBK" w:eastAsia="方正仿宋_GBK" w:cs="宋体"/>
          <w:b w:val="0"/>
          <w:i w:val="0"/>
          <w:caps w:val="0"/>
          <w:color w:val="auto"/>
          <w:spacing w:val="0"/>
          <w:w w:val="100"/>
          <w:sz w:val="30"/>
          <w:szCs w:val="30"/>
        </w:rPr>
        <w:t>法定代表人</w:t>
      </w:r>
      <w:r>
        <w:rPr>
          <w:rFonts w:hint="eastAsia" w:ascii="方正仿宋_GBK" w:eastAsia="方正仿宋_GBK"/>
          <w:b w:val="0"/>
          <w:i w:val="0"/>
          <w:caps w:val="0"/>
          <w:color w:val="auto"/>
          <w:spacing w:val="0"/>
          <w:w w:val="100"/>
          <w:sz w:val="30"/>
          <w:szCs w:val="30"/>
        </w:rPr>
        <w:t>：</w:t>
      </w:r>
      <w:r>
        <w:rPr>
          <w:rFonts w:hint="eastAsia" w:ascii="方正仿宋_GBK" w:eastAsia="方正仿宋_GBK"/>
          <w:b w:val="0"/>
          <w:i w:val="0"/>
          <w:caps w:val="0"/>
          <w:color w:val="auto"/>
          <w:spacing w:val="0"/>
          <w:w w:val="200"/>
          <w:sz w:val="30"/>
          <w:szCs w:val="30"/>
          <w:u w:val="single" w:color="000000"/>
        </w:rPr>
        <w:t xml:space="preserve"> </w:t>
      </w:r>
      <w:r>
        <w:rPr>
          <w:rFonts w:hint="eastAsia" w:ascii="方正仿宋_GBK" w:eastAsia="方正仿宋_GBK"/>
          <w:b w:val="0"/>
          <w:i w:val="0"/>
          <w:caps w:val="0"/>
          <w:color w:val="auto"/>
          <w:spacing w:val="0"/>
          <w:w w:val="100"/>
          <w:sz w:val="30"/>
          <w:szCs w:val="30"/>
          <w:u w:val="single" w:color="000000"/>
        </w:rPr>
        <w:tab/>
      </w:r>
      <w:r>
        <w:rPr>
          <w:rFonts w:hint="eastAsia" w:ascii="方正仿宋_GBK" w:eastAsia="方正仿宋_GBK"/>
          <w:b w:val="0"/>
          <w:i w:val="0"/>
          <w:caps w:val="0"/>
          <w:color w:val="auto"/>
          <w:spacing w:val="0"/>
          <w:w w:val="100"/>
          <w:sz w:val="30"/>
          <w:szCs w:val="30"/>
          <w:u w:val="single" w:color="000000"/>
        </w:rPr>
        <w:tab/>
      </w:r>
      <w:r>
        <w:rPr>
          <w:rFonts w:hint="eastAsia" w:ascii="方正仿宋_GBK" w:eastAsia="方正仿宋_GBK"/>
          <w:b w:val="0"/>
          <w:i w:val="0"/>
          <w:caps w:val="0"/>
          <w:color w:val="auto"/>
          <w:spacing w:val="0"/>
          <w:w w:val="100"/>
          <w:sz w:val="30"/>
          <w:szCs w:val="30"/>
        </w:rPr>
        <w:t>（签字）</w:t>
      </w:r>
    </w:p>
    <w:p>
      <w:pPr>
        <w:keepLines w:val="0"/>
        <w:widowControl/>
        <w:tabs>
          <w:tab w:val="left" w:pos="6825"/>
        </w:tabs>
        <w:snapToGrid w:val="0"/>
        <w:spacing w:before="0" w:beforeAutospacing="0" w:after="200" w:afterAutospacing="0" w:line="400" w:lineRule="exact"/>
        <w:ind w:firstLine="600" w:firstLineChars="200"/>
        <w:textAlignment w:val="baseline"/>
        <w:rPr>
          <w:rFonts w:hint="eastAsia" w:ascii="方正仿宋_GBK" w:eastAsia="方正仿宋_GBK"/>
          <w:b w:val="0"/>
          <w:i w:val="0"/>
          <w:caps w:val="0"/>
          <w:color w:val="auto"/>
          <w:spacing w:val="0"/>
          <w:w w:val="100"/>
          <w:sz w:val="30"/>
          <w:szCs w:val="30"/>
        </w:rPr>
      </w:pPr>
      <w:r>
        <w:rPr>
          <w:rFonts w:hint="eastAsia" w:ascii="方正仿宋_GBK" w:eastAsia="方正仿宋_GBK"/>
          <w:b w:val="0"/>
          <w:i w:val="0"/>
          <w:caps w:val="0"/>
          <w:color w:val="auto"/>
          <w:spacing w:val="0"/>
          <w:w w:val="100"/>
          <w:sz w:val="30"/>
          <w:szCs w:val="30"/>
        </w:rPr>
        <w:t>身份证号码：</w:t>
      </w:r>
      <w:r>
        <w:rPr>
          <w:rFonts w:hint="eastAsia" w:ascii="方正仿宋_GBK" w:eastAsia="方正仿宋_GBK"/>
          <w:b w:val="0"/>
          <w:i w:val="0"/>
          <w:caps w:val="0"/>
          <w:color w:val="auto"/>
          <w:spacing w:val="0"/>
          <w:w w:val="200"/>
          <w:sz w:val="30"/>
          <w:szCs w:val="30"/>
          <w:u w:val="single" w:color="000000"/>
        </w:rPr>
        <w:t xml:space="preserve"> </w:t>
      </w:r>
      <w:r>
        <w:rPr>
          <w:rFonts w:hint="eastAsia" w:ascii="方正仿宋_GBK" w:eastAsia="方正仿宋_GBK"/>
          <w:b w:val="0"/>
          <w:i w:val="0"/>
          <w:caps w:val="0"/>
          <w:color w:val="auto"/>
          <w:spacing w:val="0"/>
          <w:w w:val="100"/>
          <w:sz w:val="30"/>
          <w:szCs w:val="30"/>
          <w:u w:val="single" w:color="000000"/>
        </w:rPr>
        <w:tab/>
      </w:r>
      <w:r>
        <w:rPr>
          <w:rFonts w:hint="eastAsia" w:ascii="方正仿宋_GBK" w:eastAsia="方正仿宋_GBK"/>
          <w:b w:val="0"/>
          <w:i w:val="0"/>
          <w:caps w:val="0"/>
          <w:color w:val="auto"/>
          <w:spacing w:val="0"/>
          <w:w w:val="200"/>
          <w:sz w:val="30"/>
          <w:szCs w:val="30"/>
          <w:u w:val="single" w:color="000000"/>
        </w:rPr>
        <w:t xml:space="preserve">            </w:t>
      </w:r>
    </w:p>
    <w:p>
      <w:pPr>
        <w:keepLines w:val="0"/>
        <w:widowControl/>
        <w:tabs>
          <w:tab w:val="left" w:pos="6720"/>
        </w:tabs>
        <w:snapToGrid w:val="0"/>
        <w:spacing w:before="0" w:beforeAutospacing="0" w:after="200" w:afterAutospacing="0" w:line="400" w:lineRule="exact"/>
        <w:ind w:firstLine="600" w:firstLineChars="200"/>
        <w:textAlignment w:val="baseline"/>
        <w:rPr>
          <w:rFonts w:hint="eastAsia" w:ascii="方正仿宋_GBK" w:eastAsia="方正仿宋_GBK"/>
          <w:b w:val="0"/>
          <w:i w:val="0"/>
          <w:caps w:val="0"/>
          <w:color w:val="auto"/>
          <w:spacing w:val="0"/>
          <w:w w:val="100"/>
          <w:sz w:val="30"/>
          <w:szCs w:val="30"/>
        </w:rPr>
      </w:pPr>
      <w:r>
        <w:rPr>
          <w:rFonts w:hint="eastAsia" w:ascii="方正仿宋_GBK" w:eastAsia="方正仿宋_GBK"/>
          <w:b w:val="0"/>
          <w:i w:val="0"/>
          <w:caps w:val="0"/>
          <w:color w:val="auto"/>
          <w:spacing w:val="0"/>
          <w:w w:val="100"/>
          <w:sz w:val="30"/>
          <w:szCs w:val="30"/>
        </w:rPr>
        <w:t>委托代理人：</w:t>
      </w:r>
      <w:r>
        <w:rPr>
          <w:rFonts w:hint="eastAsia" w:ascii="方正仿宋_GBK" w:eastAsia="方正仿宋_GBK"/>
          <w:b w:val="0"/>
          <w:i w:val="0"/>
          <w:caps w:val="0"/>
          <w:color w:val="auto"/>
          <w:spacing w:val="0"/>
          <w:w w:val="200"/>
          <w:sz w:val="30"/>
          <w:szCs w:val="30"/>
          <w:u w:val="single" w:color="000000"/>
        </w:rPr>
        <w:t xml:space="preserve"> </w:t>
      </w:r>
      <w:r>
        <w:rPr>
          <w:rFonts w:hint="eastAsia" w:ascii="方正仿宋_GBK" w:eastAsia="方正仿宋_GBK"/>
          <w:b w:val="0"/>
          <w:i w:val="0"/>
          <w:caps w:val="0"/>
          <w:color w:val="auto"/>
          <w:spacing w:val="0"/>
          <w:w w:val="100"/>
          <w:sz w:val="30"/>
          <w:szCs w:val="30"/>
          <w:u w:val="single" w:color="000000"/>
        </w:rPr>
        <w:tab/>
      </w:r>
      <w:r>
        <w:rPr>
          <w:rFonts w:hint="eastAsia" w:ascii="方正仿宋_GBK" w:eastAsia="方正仿宋_GBK"/>
          <w:b w:val="0"/>
          <w:i w:val="0"/>
          <w:caps w:val="0"/>
          <w:color w:val="auto"/>
          <w:spacing w:val="0"/>
          <w:w w:val="100"/>
          <w:sz w:val="30"/>
          <w:szCs w:val="30"/>
        </w:rPr>
        <w:t>（签</w:t>
      </w:r>
      <w:r>
        <w:rPr>
          <w:rFonts w:hint="eastAsia" w:ascii="方正仿宋_GBK" w:eastAsia="方正仿宋_GBK"/>
          <w:b w:val="0"/>
          <w:i w:val="0"/>
          <w:caps w:val="0"/>
          <w:color w:val="auto"/>
          <w:spacing w:val="-1"/>
          <w:w w:val="100"/>
          <w:sz w:val="30"/>
          <w:szCs w:val="30"/>
        </w:rPr>
        <w:t>字</w:t>
      </w:r>
      <w:r>
        <w:rPr>
          <w:rFonts w:hint="eastAsia" w:ascii="方正仿宋_GBK" w:eastAsia="方正仿宋_GBK"/>
          <w:b w:val="0"/>
          <w:i w:val="0"/>
          <w:caps w:val="0"/>
          <w:color w:val="auto"/>
          <w:spacing w:val="0"/>
          <w:w w:val="100"/>
          <w:sz w:val="30"/>
          <w:szCs w:val="30"/>
        </w:rPr>
        <w:t>）</w:t>
      </w:r>
    </w:p>
    <w:p>
      <w:pPr>
        <w:keepLines w:val="0"/>
        <w:widowControl/>
        <w:tabs>
          <w:tab w:val="left" w:pos="6825"/>
        </w:tabs>
        <w:snapToGrid w:val="0"/>
        <w:spacing w:before="0" w:beforeAutospacing="0" w:after="200" w:afterAutospacing="0" w:line="400" w:lineRule="exact"/>
        <w:ind w:firstLine="600" w:firstLineChars="200"/>
        <w:textAlignment w:val="baseline"/>
        <w:rPr>
          <w:rFonts w:hint="eastAsia" w:ascii="方正仿宋_GBK" w:eastAsia="方正仿宋_GBK"/>
          <w:b w:val="0"/>
          <w:i w:val="0"/>
          <w:caps w:val="0"/>
          <w:color w:val="auto"/>
          <w:spacing w:val="0"/>
          <w:w w:val="100"/>
          <w:sz w:val="30"/>
          <w:szCs w:val="30"/>
        </w:rPr>
      </w:pPr>
      <w:r>
        <w:rPr>
          <w:rFonts w:hint="eastAsia" w:ascii="方正仿宋_GBK" w:eastAsia="方正仿宋_GBK"/>
          <w:b w:val="0"/>
          <w:i w:val="0"/>
          <w:caps w:val="0"/>
          <w:color w:val="auto"/>
          <w:spacing w:val="0"/>
          <w:w w:val="100"/>
          <w:sz w:val="30"/>
          <w:szCs w:val="30"/>
        </w:rPr>
        <w:t>身份证号码：</w:t>
      </w:r>
      <w:r>
        <w:rPr>
          <w:rFonts w:hint="eastAsia" w:ascii="方正仿宋_GBK" w:eastAsia="方正仿宋_GBK"/>
          <w:b w:val="0"/>
          <w:i w:val="0"/>
          <w:caps w:val="0"/>
          <w:color w:val="auto"/>
          <w:spacing w:val="0"/>
          <w:w w:val="200"/>
          <w:sz w:val="30"/>
          <w:szCs w:val="30"/>
          <w:u w:val="single" w:color="000000"/>
        </w:rPr>
        <w:t xml:space="preserve"> </w:t>
      </w:r>
      <w:r>
        <w:rPr>
          <w:rFonts w:hint="eastAsia" w:ascii="方正仿宋_GBK" w:eastAsia="方正仿宋_GBK"/>
          <w:b w:val="0"/>
          <w:i w:val="0"/>
          <w:caps w:val="0"/>
          <w:color w:val="auto"/>
          <w:spacing w:val="0"/>
          <w:w w:val="100"/>
          <w:sz w:val="30"/>
          <w:szCs w:val="30"/>
          <w:u w:val="single" w:color="000000"/>
        </w:rPr>
        <w:tab/>
      </w:r>
    </w:p>
    <w:p>
      <w:pPr>
        <w:keepLines w:val="0"/>
        <w:widowControl/>
        <w:tabs>
          <w:tab w:val="left" w:pos="6720"/>
        </w:tabs>
        <w:snapToGrid w:val="0"/>
        <w:spacing w:before="0" w:beforeAutospacing="0" w:after="200" w:afterAutospacing="0" w:line="400" w:lineRule="exact"/>
        <w:ind w:firstLine="600" w:firstLineChars="200"/>
        <w:textAlignment w:val="baseline"/>
        <w:rPr>
          <w:rFonts w:hint="eastAsia" w:ascii="方正仿宋_GBK" w:eastAsia="方正仿宋_GBK" w:cs="MingLiU"/>
          <w:b w:val="0"/>
          <w:i w:val="0"/>
          <w:caps w:val="0"/>
          <w:color w:val="auto"/>
          <w:spacing w:val="0"/>
          <w:w w:val="100"/>
          <w:sz w:val="20"/>
          <w:szCs w:val="21"/>
        </w:rPr>
      </w:pPr>
      <w:r>
        <w:rPr>
          <w:rFonts w:hint="eastAsia" w:ascii="方正仿宋_GBK" w:eastAsia="方正仿宋_GBK"/>
          <w:b w:val="0"/>
          <w:i w:val="0"/>
          <w:caps w:val="0"/>
          <w:color w:val="auto"/>
          <w:spacing w:val="0"/>
          <w:w w:val="100"/>
          <w:sz w:val="30"/>
          <w:szCs w:val="30"/>
        </w:rPr>
        <w:t xml:space="preserve">                            </w:t>
      </w:r>
      <w:r>
        <w:rPr>
          <w:rFonts w:hint="eastAsia" w:ascii="方正仿宋_GBK" w:eastAsia="方正仿宋_GBK" w:cs="MingLiU"/>
          <w:b w:val="0"/>
          <w:i w:val="0"/>
          <w:caps w:val="0"/>
          <w:color w:val="auto"/>
          <w:spacing w:val="0"/>
          <w:w w:val="200"/>
          <w:sz w:val="30"/>
          <w:szCs w:val="30"/>
          <w:u w:val="single" w:color="000000"/>
        </w:rPr>
        <w:t xml:space="preserve">    </w:t>
      </w:r>
      <w:r>
        <w:rPr>
          <w:rFonts w:hint="eastAsia" w:ascii="方正仿宋_GBK" w:eastAsia="方正仿宋_GBK"/>
          <w:b w:val="0"/>
          <w:i w:val="0"/>
          <w:caps w:val="0"/>
          <w:color w:val="auto"/>
          <w:spacing w:val="0"/>
          <w:w w:val="100"/>
          <w:sz w:val="30"/>
          <w:szCs w:val="30"/>
        </w:rPr>
        <w:t xml:space="preserve"> </w:t>
      </w:r>
      <w:r>
        <w:rPr>
          <w:rFonts w:hint="eastAsia" w:ascii="方正仿宋_GBK" w:eastAsia="方正仿宋_GBK" w:cs="MingLiU"/>
          <w:b w:val="0"/>
          <w:i w:val="0"/>
          <w:caps w:val="0"/>
          <w:color w:val="auto"/>
          <w:spacing w:val="0"/>
          <w:w w:val="100"/>
          <w:sz w:val="30"/>
          <w:szCs w:val="30"/>
        </w:rPr>
        <w:t>年</w:t>
      </w:r>
      <w:r>
        <w:rPr>
          <w:rFonts w:hint="eastAsia" w:ascii="方正仿宋_GBK" w:eastAsia="方正仿宋_GBK" w:cs="MingLiU"/>
          <w:b w:val="0"/>
          <w:i w:val="0"/>
          <w:caps w:val="0"/>
          <w:color w:val="auto"/>
          <w:spacing w:val="0"/>
          <w:w w:val="200"/>
          <w:sz w:val="30"/>
          <w:szCs w:val="30"/>
          <w:u w:val="single" w:color="000000"/>
        </w:rPr>
        <w:t xml:space="preserve">  </w:t>
      </w:r>
      <w:r>
        <w:rPr>
          <w:rFonts w:hint="eastAsia" w:ascii="方正仿宋_GBK" w:eastAsia="方正仿宋_GBK" w:cs="MingLiU"/>
          <w:b w:val="0"/>
          <w:i w:val="0"/>
          <w:caps w:val="0"/>
          <w:color w:val="auto"/>
          <w:spacing w:val="0"/>
          <w:w w:val="100"/>
          <w:sz w:val="30"/>
          <w:szCs w:val="30"/>
        </w:rPr>
        <w:t>月</w:t>
      </w:r>
      <w:r>
        <w:rPr>
          <w:rFonts w:hint="eastAsia" w:ascii="方正仿宋_GBK" w:eastAsia="方正仿宋_GBK" w:cs="MingLiU"/>
          <w:b w:val="0"/>
          <w:i w:val="0"/>
          <w:caps w:val="0"/>
          <w:color w:val="auto"/>
          <w:spacing w:val="0"/>
          <w:w w:val="200"/>
          <w:sz w:val="30"/>
          <w:szCs w:val="30"/>
          <w:u w:val="single" w:color="000000"/>
        </w:rPr>
        <w:t xml:space="preserve">  </w:t>
      </w:r>
      <w:r>
        <w:rPr>
          <w:rFonts w:hint="eastAsia" w:ascii="方正仿宋_GBK" w:eastAsia="方正仿宋_GBK" w:cs="MingLiU"/>
          <w:b w:val="0"/>
          <w:i w:val="0"/>
          <w:caps w:val="0"/>
          <w:color w:val="auto"/>
          <w:spacing w:val="0"/>
          <w:w w:val="100"/>
          <w:sz w:val="30"/>
          <w:szCs w:val="30"/>
        </w:rPr>
        <w:t>日</w:t>
      </w:r>
    </w:p>
    <w:p>
      <w:pPr>
        <w:snapToGrid w:val="0"/>
        <w:spacing w:before="0" w:beforeAutospacing="0" w:after="200" w:afterAutospacing="0" w:line="240" w:lineRule="auto"/>
        <w:ind w:firstLine="330" w:firstLineChars="150"/>
        <w:textAlignment w:val="baseline"/>
        <w:rPr>
          <w:rFonts w:hint="eastAsia" w:ascii="方正仿宋_GBK" w:eastAsia="方正仿宋_GBK" w:cs="MingLiU"/>
          <w:b w:val="0"/>
          <w:i w:val="0"/>
          <w:caps w:val="0"/>
          <w:color w:val="auto"/>
          <w:spacing w:val="0"/>
          <w:w w:val="100"/>
          <w:sz w:val="20"/>
          <w:szCs w:val="21"/>
        </w:rPr>
      </w:pPr>
      <w:r>
        <w:rPr>
          <w:rFonts w:hint="eastAsia" w:ascii="方正仿宋_GBK" w:eastAsia="方正仿宋_GBK" w:cs="MingLiU"/>
          <w:b w:val="0"/>
          <w:i w:val="0"/>
          <w:caps w:val="0"/>
          <w:color w:val="auto"/>
          <w:spacing w:val="0"/>
          <w:w w:val="100"/>
          <w:sz w:val="22"/>
          <w:szCs w:val="21"/>
        </w:rPr>
        <w:t>注：</w:t>
      </w:r>
      <w:r>
        <w:rPr>
          <w:rFonts w:hint="eastAsia" w:ascii="方正仿宋_GBK" w:eastAsia="方正仿宋_GBK" w:cs="宋体"/>
          <w:b w:val="0"/>
          <w:i w:val="0"/>
          <w:caps w:val="0"/>
          <w:color w:val="auto"/>
          <w:spacing w:val="0"/>
          <w:w w:val="100"/>
          <w:sz w:val="22"/>
          <w:szCs w:val="21"/>
        </w:rPr>
        <w:t>法定代表人</w:t>
      </w:r>
      <w:r>
        <w:rPr>
          <w:rFonts w:hint="eastAsia" w:ascii="方正仿宋_GBK" w:eastAsia="方正仿宋_GBK" w:cs="MingLiU"/>
          <w:b w:val="0"/>
          <w:i w:val="0"/>
          <w:caps w:val="0"/>
          <w:color w:val="auto"/>
          <w:spacing w:val="0"/>
          <w:w w:val="100"/>
          <w:sz w:val="22"/>
          <w:szCs w:val="21"/>
        </w:rPr>
        <w:t>参加公开招标活动并签署文件的，须提供</w:t>
      </w:r>
      <w:r>
        <w:rPr>
          <w:rFonts w:hint="eastAsia" w:ascii="方正仿宋_GBK" w:eastAsia="方正仿宋_GBK" w:cs="宋体"/>
          <w:b w:val="0"/>
          <w:i w:val="0"/>
          <w:caps w:val="0"/>
          <w:color w:val="auto"/>
          <w:spacing w:val="0"/>
          <w:w w:val="100"/>
          <w:sz w:val="22"/>
          <w:szCs w:val="21"/>
        </w:rPr>
        <w:t>法定代表人</w:t>
      </w:r>
      <w:r>
        <w:rPr>
          <w:rFonts w:hint="eastAsia" w:ascii="方正仿宋_GBK" w:eastAsia="方正仿宋_GBK" w:cs="MingLiU"/>
          <w:b w:val="0"/>
          <w:i w:val="0"/>
          <w:caps w:val="0"/>
          <w:color w:val="auto"/>
          <w:spacing w:val="0"/>
          <w:w w:val="100"/>
          <w:sz w:val="22"/>
          <w:szCs w:val="21"/>
        </w:rPr>
        <w:t>身份证明书及本人身份证原件；非</w:t>
      </w:r>
      <w:r>
        <w:rPr>
          <w:rFonts w:hint="eastAsia" w:ascii="方正仿宋_GBK" w:eastAsia="方正仿宋_GBK" w:cs="宋体"/>
          <w:b w:val="0"/>
          <w:i w:val="0"/>
          <w:caps w:val="0"/>
          <w:color w:val="auto"/>
          <w:spacing w:val="0"/>
          <w:w w:val="100"/>
          <w:sz w:val="22"/>
          <w:szCs w:val="21"/>
        </w:rPr>
        <w:t>法定代表人</w:t>
      </w:r>
      <w:r>
        <w:rPr>
          <w:rFonts w:hint="eastAsia" w:ascii="方正仿宋_GBK" w:eastAsia="方正仿宋_GBK" w:cs="MingLiU"/>
          <w:b w:val="0"/>
          <w:i w:val="0"/>
          <w:caps w:val="0"/>
          <w:color w:val="auto"/>
          <w:spacing w:val="0"/>
          <w:w w:val="100"/>
          <w:sz w:val="22"/>
          <w:szCs w:val="21"/>
        </w:rPr>
        <w:t>参加公开招标活动并签署文件的，须提供</w:t>
      </w:r>
      <w:r>
        <w:rPr>
          <w:rFonts w:hint="eastAsia" w:ascii="方正仿宋_GBK" w:eastAsia="方正仿宋_GBK" w:cs="宋体"/>
          <w:b w:val="0"/>
          <w:i w:val="0"/>
          <w:caps w:val="0"/>
          <w:color w:val="auto"/>
          <w:spacing w:val="0"/>
          <w:w w:val="100"/>
          <w:sz w:val="22"/>
          <w:szCs w:val="21"/>
        </w:rPr>
        <w:t>法定代表人</w:t>
      </w:r>
      <w:r>
        <w:rPr>
          <w:rFonts w:hint="eastAsia" w:ascii="方正仿宋_GBK" w:eastAsia="方正仿宋_GBK" w:cs="MingLiU"/>
          <w:b w:val="0"/>
          <w:i w:val="0"/>
          <w:caps w:val="0"/>
          <w:color w:val="auto"/>
          <w:spacing w:val="0"/>
          <w:w w:val="100"/>
          <w:sz w:val="22"/>
          <w:szCs w:val="21"/>
        </w:rPr>
        <w:t>身份证明书、授权委托书及本人身份证原件，供监督人员核实身份。</w:t>
      </w:r>
    </w:p>
    <w:sectPr>
      <w:pgSz w:w="11906" w:h="16838"/>
      <w:pgMar w:top="1440" w:right="1800" w:bottom="1440" w:left="1800" w:header="708" w:footer="708"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A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Tahoma">
    <w:altName w:val="DejaVu Sans"/>
    <w:panose1 w:val="020B0604030504040204"/>
    <w:charset w:val="00"/>
    <w:family w:val="auto"/>
    <w:pitch w:val="default"/>
    <w:sig w:usb0="00000000" w:usb1="00000000" w:usb2="00000029" w:usb3="00000000" w:csb0="200101FF" w:csb1="20280000"/>
  </w:font>
  <w:font w:name="微软雅黑">
    <w:altName w:val="方正黑体_GBK"/>
    <w:panose1 w:val="020B0503020204020204"/>
    <w:charset w:val="86"/>
    <w:family w:val="auto"/>
    <w:pitch w:val="default"/>
    <w:sig w:usb0="00000000" w:usb1="00000000" w:usb2="00000016" w:usb3="00000000" w:csb0="0004001F"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Lucida Sans">
    <w:altName w:val="Noto Music"/>
    <w:panose1 w:val="020B0602030504020204"/>
    <w:charset w:val="00"/>
    <w:family w:val="auto"/>
    <w:pitch w:val="default"/>
    <w:sig w:usb0="00000000" w:usb1="00000000" w:usb2="00000000" w:usb3="00000000" w:csb0="20000001" w:csb1="00000000"/>
  </w:font>
  <w:font w:name="方正仿宋_GBK">
    <w:panose1 w:val="03000509000000000000"/>
    <w:charset w:val="86"/>
    <w:family w:val="auto"/>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MingLiU">
    <w:altName w:val="方正书宋_GBK"/>
    <w:panose1 w:val="02020509000000000000"/>
    <w:charset w:val="88"/>
    <w:family w:val="auto"/>
    <w:pitch w:val="default"/>
    <w:sig w:usb0="00000000" w:usb1="00000000" w:usb2="00000016" w:usb3="00000000" w:csb0="00100001" w:csb1="00000000"/>
  </w:font>
  <w:font w:name="方正书宋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0752D4"/>
    <w:multiLevelType w:val="singleLevel"/>
    <w:tmpl w:val="930752D4"/>
    <w:lvl w:ilvl="0" w:tentative="0">
      <w:start w:val="5"/>
      <w:numFmt w:val="decimal"/>
      <w:suff w:val="nothing"/>
      <w:lvlText w:val="（%1）"/>
      <w:lvlJc w:val="left"/>
      <w:pPr>
        <w:ind w:left="220" w:hanging="220"/>
      </w:pPr>
      <w:rPr>
        <w:rFonts w:hint="default"/>
        <w:color w:val="auto"/>
      </w:rPr>
    </w:lvl>
  </w:abstractNum>
  <w:abstractNum w:abstractNumId="1">
    <w:nsid w:val="94C1957C"/>
    <w:multiLevelType w:val="singleLevel"/>
    <w:tmpl w:val="94C1957C"/>
    <w:lvl w:ilvl="0" w:tentative="0">
      <w:start w:val="1"/>
      <w:numFmt w:val="decimal"/>
      <w:suff w:val="nothing"/>
      <w:lvlText w:val="（%1）"/>
      <w:lvlJc w:val="left"/>
      <w:pPr>
        <w:ind w:left="0" w:firstLine="0"/>
      </w:pPr>
    </w:lvl>
  </w:abstractNum>
  <w:abstractNum w:abstractNumId="2">
    <w:nsid w:val="16E48445"/>
    <w:multiLevelType w:val="singleLevel"/>
    <w:tmpl w:val="16E48445"/>
    <w:lvl w:ilvl="0" w:tentative="0">
      <w:start w:val="5"/>
      <w:numFmt w:val="decimal"/>
      <w:suff w:val="nothing"/>
      <w:lvlText w:val="（%1）"/>
      <w:lvlJc w:val="left"/>
      <w:pPr>
        <w:ind w:left="0" w:firstLine="0"/>
      </w:pPr>
    </w:lvl>
  </w:abstractNum>
  <w:abstractNum w:abstractNumId="3">
    <w:nsid w:val="1F5ED357"/>
    <w:multiLevelType w:val="singleLevel"/>
    <w:tmpl w:val="1F5ED357"/>
    <w:lvl w:ilvl="0" w:tentative="0">
      <w:start w:val="1"/>
      <w:numFmt w:val="decimal"/>
      <w:suff w:val="nothing"/>
      <w:lvlText w:val="（%1）"/>
      <w:lvlJc w:val="left"/>
      <w:pPr>
        <w:ind w:left="0" w:firstLine="0"/>
      </w:pPr>
    </w:lvl>
  </w:abstractNum>
  <w:abstractNum w:abstractNumId="4">
    <w:nsid w:val="365AD46E"/>
    <w:multiLevelType w:val="singleLevel"/>
    <w:tmpl w:val="365AD46E"/>
    <w:lvl w:ilvl="0" w:tentative="0">
      <w:start w:val="1"/>
      <w:numFmt w:val="decimal"/>
      <w:suff w:val="nothing"/>
      <w:lvlText w:val="（%1）"/>
      <w:lvlJc w:val="left"/>
      <w:pPr>
        <w:ind w:left="-210" w:firstLine="210"/>
      </w:pPr>
    </w:lvl>
  </w:abstractNum>
  <w:abstractNum w:abstractNumId="5">
    <w:nsid w:val="3F959B0A"/>
    <w:multiLevelType w:val="singleLevel"/>
    <w:tmpl w:val="3F959B0A"/>
    <w:lvl w:ilvl="0" w:tentative="0">
      <w:start w:val="1"/>
      <w:numFmt w:val="decimal"/>
      <w:suff w:val="nothing"/>
      <w:lvlText w:val="%1、"/>
      <w:lvlJc w:val="left"/>
      <w:pPr>
        <w:ind w:left="0" w:firstLine="0"/>
      </w:p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bordersDoNotSurroundHeader w:val="true"/>
  <w:bordersDoNotSurroundFooter w:val="true"/>
  <w:documentProtection w:edit="readOnly" w:enforcement="0"/>
  <w:defaultTabStop w:val="720"/>
  <w:drawingGridHorizontalSpacing w:val="110"/>
  <w:drawingGridVerticalSpacing w:val="156"/>
  <w:displayHorizontalDrawingGridEvery w:val="1"/>
  <w:displayVerticalDrawingGridEvery w:val="1"/>
  <w:footnotePr>
    <w:footnote w:id="0"/>
    <w:footnote w:id="1"/>
  </w:footnotePr>
  <w:endnotePr>
    <w:endnote w:id="0"/>
    <w:endnote w:id="1"/>
  </w:endnotePr>
  <w:compat>
    <w:spaceForUL/>
    <w:ulTrailSpace/>
    <w:useFELayout/>
    <w:compatSetting w:name="compatibilityMode" w:uri="http://schemas.microsoft.com/office/word" w:val="12"/>
  </w:compat>
  <w:docVars>
    <w:docVar w:name="commondata" w:val="eyJoZGlkIjoiMTc4YjM1NTQ5YmZmZWI3ZTJmNmU5ZGY3YTU4YjNmMDAifQ=="/>
  </w:docVars>
  <w:rsids>
    <w:rsidRoot w:val="00000000"/>
    <w:rsid w:val="00270BE1"/>
    <w:rsid w:val="00ED1E2A"/>
    <w:rsid w:val="01C55771"/>
    <w:rsid w:val="055D08F4"/>
    <w:rsid w:val="107514F4"/>
    <w:rsid w:val="122338FE"/>
    <w:rsid w:val="157A87EB"/>
    <w:rsid w:val="1796247C"/>
    <w:rsid w:val="18F17658"/>
    <w:rsid w:val="1AD67034"/>
    <w:rsid w:val="1CB05F76"/>
    <w:rsid w:val="1D33076D"/>
    <w:rsid w:val="1DBE272D"/>
    <w:rsid w:val="1E8656F7"/>
    <w:rsid w:val="25E45278"/>
    <w:rsid w:val="26F80999"/>
    <w:rsid w:val="273B0315"/>
    <w:rsid w:val="295C03CF"/>
    <w:rsid w:val="2DE94F5D"/>
    <w:rsid w:val="2F4A2D48"/>
    <w:rsid w:val="32620458"/>
    <w:rsid w:val="3C782A25"/>
    <w:rsid w:val="3CF548AD"/>
    <w:rsid w:val="3DCD785A"/>
    <w:rsid w:val="3E261EFC"/>
    <w:rsid w:val="3E2F125A"/>
    <w:rsid w:val="41C8474B"/>
    <w:rsid w:val="43314E81"/>
    <w:rsid w:val="44700FE5"/>
    <w:rsid w:val="44917592"/>
    <w:rsid w:val="4A122B82"/>
    <w:rsid w:val="4A451EC9"/>
    <w:rsid w:val="51CD753F"/>
    <w:rsid w:val="529737FF"/>
    <w:rsid w:val="555C33E4"/>
    <w:rsid w:val="59F2204C"/>
    <w:rsid w:val="5B2B24A8"/>
    <w:rsid w:val="5BF925A6"/>
    <w:rsid w:val="5D537A94"/>
    <w:rsid w:val="615754BA"/>
    <w:rsid w:val="61D4389A"/>
    <w:rsid w:val="65156E31"/>
    <w:rsid w:val="66235F6E"/>
    <w:rsid w:val="6676702A"/>
    <w:rsid w:val="68F50C0B"/>
    <w:rsid w:val="6A290F36"/>
    <w:rsid w:val="77886489"/>
    <w:rsid w:val="7A915D04"/>
    <w:rsid w:val="7C681624"/>
    <w:rsid w:val="7F202C3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黑体"/>
      <w:sz w:val="22"/>
      <w:szCs w:val="22"/>
      <w:lang w:val="en-US" w:eastAsia="zh-CN" w:bidi="ar-SA"/>
    </w:rPr>
  </w:style>
  <w:style w:type="paragraph" w:styleId="3">
    <w:name w:val="heading 1"/>
    <w:basedOn w:val="1"/>
    <w:next w:val="1"/>
    <w:qFormat/>
    <w:uiPriority w:val="0"/>
    <w:pPr>
      <w:adjustRightInd/>
      <w:snapToGrid/>
      <w:spacing w:before="100" w:beforeAutospacing="1" w:after="100" w:afterAutospacing="1"/>
      <w:outlineLvl w:val="0"/>
    </w:pPr>
    <w:rPr>
      <w:rFonts w:ascii="宋体" w:eastAsia="宋体" w:cs="宋体"/>
      <w:b/>
      <w:bCs/>
      <w:kern w:val="36"/>
      <w:sz w:val="48"/>
      <w:szCs w:val="48"/>
    </w:rPr>
  </w:style>
  <w:style w:type="paragraph" w:styleId="4">
    <w:name w:val="heading 2"/>
    <w:basedOn w:val="1"/>
    <w:next w:val="1"/>
    <w:qFormat/>
    <w:uiPriority w:val="0"/>
    <w:pPr>
      <w:adjustRightInd/>
      <w:snapToGrid/>
      <w:spacing w:before="100" w:beforeAutospacing="1" w:after="100" w:afterAutospacing="1"/>
      <w:outlineLvl w:val="1"/>
    </w:pPr>
    <w:rPr>
      <w:rFonts w:ascii="宋体" w:eastAsia="宋体" w:cs="宋体"/>
      <w:b/>
      <w:bCs/>
      <w:sz w:val="36"/>
      <w:szCs w:val="36"/>
    </w:rPr>
  </w:style>
  <w:style w:type="paragraph" w:styleId="5">
    <w:name w:val="heading 3"/>
    <w:basedOn w:val="1"/>
    <w:next w:val="1"/>
    <w:qFormat/>
    <w:uiPriority w:val="0"/>
    <w:pPr>
      <w:keepNext/>
      <w:keepLines/>
      <w:spacing w:before="260" w:after="260" w:line="415" w:lineRule="auto"/>
      <w:outlineLvl w:val="2"/>
    </w:pPr>
    <w:rPr>
      <w:b/>
      <w:bCs/>
      <w:sz w:val="32"/>
      <w:szCs w:val="32"/>
    </w:rPr>
  </w:style>
  <w:style w:type="character" w:default="1" w:styleId="11">
    <w:name w:val="Default Paragraph Font"/>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adjustRightInd w:val="0"/>
      <w:snapToGrid w:val="0"/>
      <w:spacing w:line="480" w:lineRule="atLeast"/>
      <w:ind w:firstLine="600"/>
      <w:textAlignment w:val="baseline"/>
    </w:pPr>
    <w:rPr>
      <w:rFonts w:eastAsia="仿宋_GB2312"/>
      <w:kern w:val="0"/>
      <w:sz w:val="30"/>
      <w:szCs w:val="20"/>
    </w:rPr>
  </w:style>
  <w:style w:type="paragraph" w:styleId="6">
    <w:name w:val="Body Text"/>
    <w:basedOn w:val="1"/>
    <w:next w:val="1"/>
    <w:qFormat/>
    <w:uiPriority w:val="0"/>
    <w:pPr>
      <w:widowControl w:val="0"/>
      <w:jc w:val="both"/>
    </w:pPr>
    <w:rPr>
      <w:rFonts w:ascii="仿宋_GB2312" w:eastAsia="仿宋_GB2312" w:cs="Times New Roman"/>
      <w:kern w:val="2"/>
      <w:sz w:val="32"/>
      <w:szCs w:val="20"/>
      <w:lang w:val="en-US" w:eastAsia="zh-CN" w:bidi="ar-SA"/>
    </w:rPr>
  </w:style>
  <w:style w:type="paragraph" w:styleId="7">
    <w:name w:val="footer"/>
    <w:basedOn w:val="1"/>
    <w:qFormat/>
    <w:uiPriority w:val="0"/>
    <w:pPr>
      <w:tabs>
        <w:tab w:val="center" w:pos="4153"/>
        <w:tab w:val="right" w:pos="8306"/>
      </w:tabs>
    </w:pPr>
    <w:rPr>
      <w:sz w:val="18"/>
      <w:szCs w:val="18"/>
    </w:rPr>
  </w:style>
  <w:style w:type="paragraph" w:styleId="8">
    <w:name w:val="header"/>
    <w:basedOn w:val="1"/>
    <w:qFormat/>
    <w:uiPriority w:val="0"/>
    <w:pPr>
      <w:pBdr>
        <w:bottom w:val="single" w:color="auto" w:sz="6" w:space="1"/>
      </w:pBdr>
      <w:tabs>
        <w:tab w:val="center" w:pos="4153"/>
        <w:tab w:val="right" w:pos="8306"/>
      </w:tabs>
      <w:jc w:val="center"/>
    </w:pPr>
    <w:rPr>
      <w:sz w:val="18"/>
      <w:szCs w:val="18"/>
    </w:rPr>
  </w:style>
  <w:style w:type="paragraph" w:styleId="9">
    <w:name w:val="Normal (Web)"/>
    <w:basedOn w:val="1"/>
    <w:qFormat/>
    <w:uiPriority w:val="0"/>
    <w:pPr>
      <w:adjustRightInd/>
      <w:snapToGrid/>
      <w:spacing w:before="100" w:beforeAutospacing="1" w:after="100" w:afterAutospacing="1"/>
    </w:pPr>
    <w:rPr>
      <w:rFonts w:ascii="宋体" w:eastAsia="宋体" w:cs="宋体"/>
      <w:sz w:val="24"/>
      <w:szCs w:val="24"/>
    </w:rPr>
  </w:style>
  <w:style w:type="character" w:styleId="12">
    <w:name w:val="Hyperlink"/>
    <w:basedOn w:val="11"/>
    <w:qFormat/>
    <w:uiPriority w:val="0"/>
    <w:rPr>
      <w:color w:val="0000FF"/>
      <w:u w:val="single"/>
    </w:rPr>
  </w:style>
  <w:style w:type="paragraph" w:customStyle="1" w:styleId="13">
    <w:name w:val="表格文字"/>
    <w:basedOn w:val="1"/>
    <w:qFormat/>
    <w:uiPriority w:val="0"/>
    <w:pPr>
      <w:spacing w:before="25" w:after="25"/>
      <w:jc w:val="left"/>
    </w:pPr>
    <w:rPr>
      <w:bCs/>
      <w:spacing w:val="10"/>
      <w:kern w:val="0"/>
      <w:sz w:val="24"/>
    </w:rPr>
  </w:style>
  <w:style w:type="character" w:customStyle="1" w:styleId="14">
    <w:name w:val="font01"/>
    <w:qFormat/>
    <w:uiPriority w:val="0"/>
    <w:rPr>
      <w:rFonts w:ascii="宋体" w:eastAsia="宋体" w:cs="宋体"/>
      <w:color w:val="000000"/>
      <w:sz w:val="21"/>
      <w:szCs w:val="21"/>
      <w:u w:val="none"/>
      <w:vertAlign w:val="superscript"/>
    </w:rPr>
  </w:style>
  <w:style w:type="character" w:customStyle="1" w:styleId="15">
    <w:name w:val="font11"/>
    <w:qFormat/>
    <w:uiPriority w:val="0"/>
    <w:rPr>
      <w:rFonts w:ascii="宋体" w:eastAsia="宋体" w:cs="宋体"/>
      <w:color w:val="000000"/>
      <w:sz w:val="21"/>
      <w:szCs w:val="21"/>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21</Pages>
  <Words>12678</Words>
  <Characters>13852</Characters>
  <Lines>667</Lines>
  <Paragraphs>380</Paragraphs>
  <TotalTime>7</TotalTime>
  <ScaleCrop>false</ScaleCrop>
  <LinksUpToDate>false</LinksUpToDate>
  <CharactersWithSpaces>14476</CharactersWithSpaces>
  <Application>WPS Office_11.8.2.10251_F1E327BC-269C-435d-A152-05C5408002CA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2008-09-12T17:20:00Z</dcterms:created>
  <dc:creator>Administrator</dc:creator>
  <cp:lastModifiedBy>user</cp:lastModifiedBy>
  <cp:lastPrinted>2023-05-19T16:15:00Z</cp:lastPrinted>
  <dcterms:modified xsi:type="dcterms:W3CDTF">2023-05-19T07:54:37Z</dcterms:modified>
  <dc:title>垫江县高安镇2020年度森林抚育项目招标公告</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9E11E13E30D4425E925CF552032B5D50</vt:lpwstr>
  </property>
</Properties>
</file>