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center"/>
        <w:textAlignment w:val="auto"/>
        <w:outlineLvl w:val="9"/>
        <w:rPr>
          <w:rFonts w:hint="eastAsia" w:ascii="宋体" w:hAnsi="宋体" w:eastAsia="宋体"/>
          <w:b/>
          <w:bCs/>
          <w:snapToGrid w:val="0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宋体" w:hAnsi="宋体"/>
          <w:b/>
          <w:bCs/>
          <w:snapToGrid w:val="0"/>
          <w:color w:val="auto"/>
          <w:kern w:val="0"/>
          <w:sz w:val="44"/>
          <w:szCs w:val="44"/>
          <w:highlight w:val="none"/>
          <w:u w:val="none"/>
          <w:lang w:eastAsia="zh-CN"/>
        </w:rPr>
        <w:t>垫江县砚台镇</w:t>
      </w:r>
      <w:r>
        <w:rPr>
          <w:rFonts w:hint="eastAsia" w:ascii="宋体" w:hAnsi="宋体"/>
          <w:b/>
          <w:bCs/>
          <w:snapToGrid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2023年营造林工程</w:t>
      </w:r>
      <w:r>
        <w:rPr>
          <w:rFonts w:hint="eastAsia" w:ascii="宋体" w:hAnsi="宋体"/>
          <w:b/>
          <w:bCs/>
          <w:snapToGrid w:val="0"/>
          <w:color w:val="auto"/>
          <w:w w:val="99"/>
          <w:kern w:val="0"/>
          <w:sz w:val="44"/>
          <w:szCs w:val="44"/>
          <w:highlight w:val="none"/>
          <w:lang w:eastAsia="zh-CN"/>
        </w:rPr>
        <w:t>竞争性比选招标公告</w:t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0" w:beforeLines="0" w:after="0" w:afterLines="0" w:line="600" w:lineRule="exact"/>
        <w:textAlignment w:val="auto"/>
        <w:rPr>
          <w:rFonts w:hint="eastAsia" w:ascii="宋体" w:hAnsi="宋体" w:cs="宋体"/>
          <w:bCs w:val="0"/>
          <w:snapToGrid w:val="0"/>
          <w:color w:val="auto"/>
          <w:highlight w:val="none"/>
        </w:rPr>
      </w:pPr>
      <w:bookmarkStart w:id="0" w:name="_Toc430530416"/>
      <w:bookmarkStart w:id="1" w:name="_Toc57795843"/>
      <w:bookmarkStart w:id="2" w:name="_Toc277082536"/>
      <w:bookmarkStart w:id="3" w:name="_Toc200359238"/>
      <w:bookmarkStart w:id="4" w:name="_Toc224103299"/>
      <w:bookmarkStart w:id="5" w:name="_Toc287620667"/>
      <w:bookmarkStart w:id="6" w:name="_Toc509218692"/>
      <w:bookmarkStart w:id="7" w:name="_Toc200359427"/>
      <w:bookmarkStart w:id="8" w:name="_Toc287607728"/>
      <w:r>
        <w:rPr>
          <w:rFonts w:hint="eastAsia" w:ascii="宋体" w:hAnsi="宋体" w:cs="宋体"/>
          <w:bCs w:val="0"/>
          <w:snapToGrid w:val="0"/>
          <w:color w:val="auto"/>
          <w:highlight w:val="none"/>
        </w:rPr>
        <w:t xml:space="preserve">1. </w:t>
      </w:r>
      <w:r>
        <w:rPr>
          <w:rFonts w:hint="eastAsia" w:ascii="宋体" w:hAnsi="宋体" w:cs="宋体"/>
          <w:bCs w:val="0"/>
          <w:snapToGrid w:val="0"/>
          <w:color w:val="auto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bCs w:val="0"/>
          <w:snapToGrid w:val="0"/>
          <w:color w:val="auto"/>
          <w:highlight w:val="none"/>
        </w:rPr>
        <w:t>条件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outlineLvl w:val="9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bookmarkStart w:id="9" w:name="_Toc287620668"/>
      <w:bookmarkStart w:id="10" w:name="_Toc277082537"/>
      <w:bookmarkStart w:id="11" w:name="_Toc200359239"/>
      <w:bookmarkStart w:id="12" w:name="_Toc287607729"/>
      <w:bookmarkStart w:id="13" w:name="_Toc200359428"/>
      <w:bookmarkStart w:id="14" w:name="_Toc430530417"/>
      <w:bookmarkStart w:id="15" w:name="_Toc224103300"/>
      <w:bookmarkStart w:id="16" w:name="_Toc509218693"/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本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招标项目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垫江县砚台镇2023年营造林工程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none"/>
          <w:lang w:eastAsia="zh-CN"/>
        </w:rPr>
        <w:t>，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已由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垫江县林业局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以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垫江林发〔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2023〕189号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批准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，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项目业主为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垫江县砚台镇人民政府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，建设资金来自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2023年中央林业改革发展资金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，项目出资比例为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100%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招标人</w:t>
      </w:r>
      <w:r>
        <w:rPr>
          <w:rFonts w:ascii="宋体" w:hAnsi="宋体"/>
          <w:snapToGrid w:val="0"/>
          <w:color w:val="auto"/>
          <w:kern w:val="0"/>
          <w:position w:val="-2"/>
          <w:szCs w:val="21"/>
          <w:highlight w:val="none"/>
        </w:rPr>
        <w:t>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垫江县砚台镇人民政府</w:t>
      </w:r>
      <w:r>
        <w:rPr>
          <w:rFonts w:ascii="宋体" w:hAnsi="宋体"/>
          <w:snapToGrid w:val="0"/>
          <w:color w:val="auto"/>
          <w:kern w:val="0"/>
          <w:position w:val="-2"/>
          <w:szCs w:val="21"/>
          <w:highlight w:val="none"/>
        </w:rPr>
        <w:t>。项目已具备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highlight w:val="none"/>
          <w:lang w:eastAsia="zh-CN"/>
        </w:rPr>
        <w:t>招标</w:t>
      </w:r>
      <w:r>
        <w:rPr>
          <w:rFonts w:ascii="宋体" w:hAnsi="宋体"/>
          <w:snapToGrid w:val="0"/>
          <w:color w:val="auto"/>
          <w:kern w:val="0"/>
          <w:position w:val="-2"/>
          <w:szCs w:val="21"/>
          <w:highlight w:val="none"/>
        </w:rPr>
        <w:t>条件，现对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highlight w:val="none"/>
        </w:rPr>
        <w:t>该项目的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highlight w:val="none"/>
          <w:lang w:eastAsia="zh-CN"/>
        </w:rPr>
        <w:t>建设</w:t>
      </w:r>
      <w:r>
        <w:rPr>
          <w:rFonts w:ascii="宋体" w:hAnsi="宋体"/>
          <w:snapToGrid w:val="0"/>
          <w:color w:val="auto"/>
          <w:kern w:val="0"/>
          <w:position w:val="-2"/>
          <w:szCs w:val="21"/>
          <w:highlight w:val="none"/>
        </w:rPr>
        <w:t>进行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highlight w:val="none"/>
          <w:lang w:eastAsia="zh-CN"/>
        </w:rPr>
        <w:t>竞争性比选公开</w:t>
      </w:r>
      <w:r>
        <w:rPr>
          <w:rFonts w:ascii="宋体" w:hAnsi="宋体"/>
          <w:snapToGrid w:val="0"/>
          <w:color w:val="auto"/>
          <w:kern w:val="0"/>
          <w:position w:val="-2"/>
          <w:szCs w:val="21"/>
          <w:highlight w:val="none"/>
        </w:rPr>
        <w:t>招标。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0" w:beforeLines="0" w:after="0" w:afterLines="0" w:line="600" w:lineRule="exact"/>
        <w:textAlignment w:val="auto"/>
        <w:rPr>
          <w:rFonts w:hint="eastAsia" w:ascii="宋体" w:hAnsi="宋体" w:cs="宋体"/>
          <w:bCs w:val="0"/>
          <w:snapToGrid w:val="0"/>
          <w:color w:val="auto"/>
          <w:highlight w:val="none"/>
        </w:rPr>
      </w:pPr>
      <w:bookmarkStart w:id="17" w:name="_Toc57795844"/>
      <w:r>
        <w:rPr>
          <w:rFonts w:hint="eastAsia" w:ascii="宋体" w:hAnsi="宋体" w:cs="宋体"/>
          <w:bCs w:val="0"/>
          <w:snapToGrid w:val="0"/>
          <w:color w:val="auto"/>
          <w:highlight w:val="none"/>
        </w:rPr>
        <w:t>2. 项目概况与招标范围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Start w:id="18" w:name="_Toc200359429"/>
      <w:bookmarkStart w:id="19" w:name="_Toc224103301"/>
      <w:bookmarkStart w:id="20" w:name="_Toc287607730"/>
      <w:bookmarkStart w:id="21" w:name="_Toc287620669"/>
      <w:bookmarkStart w:id="22" w:name="_Toc200359240"/>
      <w:bookmarkStart w:id="23" w:name="_Toc430530418"/>
      <w:bookmarkStart w:id="24" w:name="_Toc277082538"/>
      <w:bookmarkStart w:id="25" w:name="_Toc509218694"/>
    </w:p>
    <w:p>
      <w:pPr>
        <w:pageBreakBefore w:val="0"/>
        <w:kinsoku/>
        <w:wordWrap/>
        <w:overflowPunct/>
        <w:topLinePunct w:val="0"/>
        <w:bidi w:val="0"/>
        <w:spacing w:line="600" w:lineRule="exact"/>
        <w:ind w:firstLine="420" w:firstLineChars="200"/>
        <w:textAlignment w:val="auto"/>
        <w:rPr>
          <w:rFonts w:hint="default" w:ascii="宋体" w:hAnsi="宋体" w:eastAsia="宋体"/>
          <w:i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2</w:t>
      </w:r>
      <w:r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  <w:t>.1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eastAsia="zh-CN"/>
        </w:rPr>
        <w:t>建设</w:t>
      </w:r>
      <w:r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  <w:t>地点：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垫江县砚台镇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定安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村、水口村（具体地点见施工图斑）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2</w:t>
      </w:r>
      <w:r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  <w:t>.2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eastAsia="zh-CN"/>
        </w:rPr>
        <w:t>建设内容</w:t>
      </w:r>
      <w:r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综合运用补植补造、抚育修复等措施修复退化林882.4亩。</w:t>
      </w:r>
    </w:p>
    <w:p>
      <w:pPr>
        <w:pageBreakBefore w:val="0"/>
        <w:tabs>
          <w:tab w:val="left" w:pos="3840"/>
          <w:tab w:val="left" w:pos="5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20" w:firstLineChars="200"/>
        <w:jc w:val="left"/>
        <w:textAlignment w:val="auto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2.3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施工标准：详见第四章“工程建设方案”。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   2.4 验收标准：县林业局聘请的第三方公司根据设计图纸验收。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        </w:t>
      </w:r>
    </w:p>
    <w:p>
      <w:pPr>
        <w:keepNext w:val="0"/>
        <w:keepLines w:val="0"/>
        <w:pageBreakBefore w:val="0"/>
        <w:tabs>
          <w:tab w:val="left" w:pos="3840"/>
          <w:tab w:val="left" w:pos="5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420" w:firstLineChars="200"/>
        <w:jc w:val="left"/>
        <w:textAlignment w:val="auto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2.5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本次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招标项目预算投资金额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万元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ind w:firstLine="420" w:firstLineChars="200"/>
        <w:textAlignment w:val="auto"/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2</w:t>
      </w:r>
      <w:r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  <w:t>.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 xml:space="preserve"> </w:t>
      </w:r>
      <w:r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  <w:t>工期要求：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>日历天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textAlignment w:val="auto"/>
        <w:rPr>
          <w:rFonts w:hint="eastAsia" w:eastAsia="宋体"/>
          <w:u w:val="none"/>
          <w:lang w:val="en-US" w:eastAsia="zh-CN"/>
        </w:rPr>
      </w:pPr>
      <w:r>
        <w:rPr>
          <w:rFonts w:hint="eastAsia" w:hAnsi="宋体" w:cs="宋体"/>
          <w:snapToGrid w:val="0"/>
          <w:color w:val="auto"/>
          <w:kern w:val="0"/>
          <w:szCs w:val="21"/>
          <w:highlight w:val="none"/>
          <w:u w:val="none"/>
          <w:lang w:val="en-US" w:eastAsia="zh-CN"/>
        </w:rPr>
        <w:t xml:space="preserve">       </w:t>
      </w:r>
      <w:r>
        <w:rPr>
          <w:rFonts w:hint="eastAsia" w:hAnsi="宋体" w:cs="宋体"/>
          <w:b w:val="0"/>
          <w:bCs w:val="0"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缺陷责任期要求：</w:t>
      </w:r>
      <w:r>
        <w:rPr>
          <w:rFonts w:hint="eastAsia" w:hAnsi="宋体" w:cs="宋体"/>
          <w:b w:val="0"/>
          <w:bCs w:val="0"/>
          <w:snapToGrid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12个月 </w:t>
      </w:r>
      <w:r>
        <w:rPr>
          <w:rFonts w:hint="eastAsia" w:hAnsi="宋体" w:cs="宋体"/>
          <w:b w:val="0"/>
          <w:bCs w:val="0"/>
          <w:snapToGrid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 xml:space="preserve">    </w:t>
      </w:r>
      <w:r>
        <w:rPr>
          <w:rFonts w:hint="eastAsia" w:hAnsi="宋体" w:cs="宋体"/>
          <w:b w:val="0"/>
          <w:bCs w:val="0"/>
          <w:snapToGrid w:val="0"/>
          <w:color w:val="auto"/>
          <w:kern w:val="0"/>
          <w:szCs w:val="21"/>
          <w:highlight w:val="none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 xml:space="preserve"> </w:t>
      </w:r>
      <w:r>
        <w:rPr>
          <w:rFonts w:ascii="宋体" w:hAnsi="宋体"/>
          <w:color w:val="auto"/>
          <w:highlight w:val="none"/>
        </w:rPr>
        <w:t>其他：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>/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 </w:t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0" w:beforeLines="0" w:after="0" w:afterLines="0" w:line="600" w:lineRule="exact"/>
        <w:textAlignment w:val="auto"/>
        <w:rPr>
          <w:rFonts w:hint="eastAsia" w:ascii="宋体" w:hAnsi="宋体" w:cs="宋体"/>
          <w:bCs w:val="0"/>
          <w:snapToGrid w:val="0"/>
          <w:color w:val="auto"/>
          <w:highlight w:val="none"/>
        </w:rPr>
      </w:pPr>
      <w:bookmarkStart w:id="26" w:name="_Toc57795845"/>
      <w:r>
        <w:rPr>
          <w:rFonts w:hint="eastAsia" w:ascii="宋体" w:hAnsi="宋体" w:cs="宋体"/>
          <w:bCs w:val="0"/>
          <w:snapToGrid w:val="0"/>
          <w:color w:val="auto"/>
          <w:highlight w:val="none"/>
        </w:rPr>
        <w:t xml:space="preserve">3. </w:t>
      </w:r>
      <w:r>
        <w:rPr>
          <w:rFonts w:hint="eastAsia" w:ascii="宋体" w:hAnsi="宋体" w:cs="宋体"/>
          <w:bCs w:val="0"/>
          <w:snapToGrid w:val="0"/>
          <w:color w:val="auto"/>
          <w:highlight w:val="none"/>
          <w:lang w:eastAsia="zh-CN"/>
        </w:rPr>
        <w:t>投标人</w:t>
      </w:r>
      <w:r>
        <w:rPr>
          <w:rFonts w:hint="eastAsia" w:ascii="宋体" w:hAnsi="宋体" w:cs="宋体"/>
          <w:bCs w:val="0"/>
          <w:snapToGrid w:val="0"/>
          <w:color w:val="auto"/>
          <w:highlight w:val="none"/>
        </w:rPr>
        <w:t>资格要求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pageBreakBefore w:val="0"/>
        <w:tabs>
          <w:tab w:val="left" w:pos="3840"/>
          <w:tab w:val="left" w:pos="5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20" w:firstLineChars="200"/>
        <w:jc w:val="left"/>
        <w:textAlignment w:val="auto"/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 xml:space="preserve">3.1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本次招标要求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投标人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须具备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以下条件：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600" w:lineRule="exact"/>
        <w:ind w:right="0" w:firstLine="420" w:firstLineChars="200"/>
        <w:jc w:val="both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snapToGrid w:val="0"/>
          <w:color w:val="auto"/>
          <w:kern w:val="0"/>
          <w:sz w:val="21"/>
          <w:szCs w:val="21"/>
          <w:highlight w:val="none"/>
        </w:rPr>
        <w:t xml:space="preserve">3.1.1 </w:t>
      </w:r>
      <w:r>
        <w:rPr>
          <w:rFonts w:hint="eastAsia" w:ascii="宋体" w:hAnsi="宋体" w:cs="宋体"/>
          <w:snapToGrid w:val="0"/>
          <w:color w:val="auto"/>
          <w:kern w:val="0"/>
          <w:sz w:val="21"/>
          <w:szCs w:val="21"/>
          <w:highlight w:val="none"/>
          <w:u w:val="none"/>
        </w:rPr>
        <w:t>本次招标要求</w:t>
      </w:r>
      <w:r>
        <w:rPr>
          <w:rFonts w:hint="eastAsia" w:ascii="宋体" w:hAnsi="宋体" w:cs="宋体"/>
          <w:snapToGrid w:val="0"/>
          <w:color w:val="auto"/>
          <w:kern w:val="0"/>
          <w:sz w:val="21"/>
          <w:szCs w:val="21"/>
          <w:highlight w:val="none"/>
          <w:u w:val="none"/>
          <w:lang w:eastAsia="zh-CN"/>
        </w:rPr>
        <w:t>投标人</w:t>
      </w:r>
      <w:r>
        <w:rPr>
          <w:rFonts w:hint="eastAsia" w:ascii="宋体" w:hAnsi="宋体" w:cs="宋体"/>
          <w:snapToGrid w:val="0"/>
          <w:color w:val="auto"/>
          <w:kern w:val="0"/>
          <w:sz w:val="21"/>
          <w:szCs w:val="21"/>
          <w:highlight w:val="none"/>
          <w:u w:val="none"/>
        </w:rPr>
        <w:t>具备的资质条件：</w:t>
      </w:r>
      <w:r>
        <w:rPr>
          <w:rFonts w:hint="eastAsia" w:ascii="宋体" w:hAnsi="宋体" w:cs="宋体"/>
          <w:snapToGrid w:val="0"/>
          <w:color w:val="auto"/>
          <w:kern w:val="0"/>
          <w:sz w:val="21"/>
          <w:szCs w:val="21"/>
          <w:highlight w:val="none"/>
          <w:u w:val="single"/>
        </w:rPr>
        <w:t>具有独立法人资格</w:t>
      </w:r>
      <w:r>
        <w:rPr>
          <w:rFonts w:hint="eastAsia" w:ascii="宋体" w:hAnsi="宋体" w:cs="宋体"/>
          <w:snapToGrid w:val="0"/>
          <w:color w:val="auto"/>
          <w:kern w:val="0"/>
          <w:sz w:val="21"/>
          <w:szCs w:val="21"/>
          <w:highlight w:val="none"/>
          <w:u w:val="single"/>
          <w:lang w:eastAsia="zh-CN"/>
        </w:rPr>
        <w:t>，具备有效的营业执照和森林抚育及花卉苗木管理资质</w:t>
      </w:r>
      <w:r>
        <w:rPr>
          <w:rFonts w:hint="eastAsia" w:ascii="宋体" w:hAnsi="宋体" w:eastAsia="宋体" w:cs="宋体"/>
          <w:bCs/>
          <w:kern w:val="2"/>
          <w:sz w:val="21"/>
          <w:szCs w:val="21"/>
          <w:u w:val="single"/>
          <w:lang w:val="en-US" w:eastAsia="zh-CN" w:bidi="ar-SA"/>
        </w:rPr>
        <w:t>。</w:t>
      </w:r>
    </w:p>
    <w:p>
      <w:pPr>
        <w:pStyle w:val="4"/>
        <w:pageBreakBefore w:val="0"/>
        <w:kinsoku/>
        <w:wordWrap/>
        <w:overflowPunct/>
        <w:topLinePunct w:val="0"/>
        <w:bidi w:val="0"/>
        <w:spacing w:after="0" w:afterLines="0" w:line="600" w:lineRule="exact"/>
        <w:ind w:firstLine="420" w:firstLineChars="200"/>
        <w:textAlignment w:val="auto"/>
        <w:rPr>
          <w:rFonts w:hint="eastAsia" w:ascii="宋体" w:hAnsi="宋体"/>
          <w:color w:val="C0000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3.1.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投标人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还应在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资信、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人员、设备、资金等方面具有相应的施工能力。</w:t>
      </w:r>
    </w:p>
    <w:p>
      <w:pPr>
        <w:pStyle w:val="4"/>
        <w:pageBreakBefore w:val="0"/>
        <w:kinsoku/>
        <w:wordWrap/>
        <w:overflowPunct/>
        <w:topLinePunct w:val="0"/>
        <w:bidi w:val="0"/>
        <w:spacing w:after="0" w:afterLines="0" w:line="600" w:lineRule="exact"/>
        <w:ind w:firstLine="420" w:firstLineChars="200"/>
        <w:textAlignment w:val="auto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3.2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本次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招标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不接受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联合体投标。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0" w:beforeLines="0" w:after="0" w:afterLines="0" w:line="600" w:lineRule="exact"/>
        <w:textAlignment w:val="auto"/>
        <w:rPr>
          <w:rFonts w:hint="eastAsia" w:ascii="宋体" w:hAnsi="宋体" w:cs="宋体"/>
          <w:bCs w:val="0"/>
          <w:snapToGrid w:val="0"/>
          <w:color w:val="auto"/>
          <w:highlight w:val="none"/>
        </w:rPr>
      </w:pPr>
      <w:bookmarkStart w:id="27" w:name="_Toc200359241"/>
      <w:bookmarkStart w:id="28" w:name="_Toc430530419"/>
      <w:bookmarkStart w:id="29" w:name="_Toc224103302"/>
      <w:bookmarkStart w:id="30" w:name="_Toc287620670"/>
      <w:bookmarkStart w:id="31" w:name="_Toc287607731"/>
      <w:bookmarkStart w:id="32" w:name="_Toc509218695"/>
      <w:bookmarkStart w:id="33" w:name="_Toc57795846"/>
      <w:bookmarkStart w:id="34" w:name="_Toc277082539"/>
      <w:bookmarkStart w:id="35" w:name="_Toc200359430"/>
      <w:r>
        <w:rPr>
          <w:rFonts w:hint="eastAsia" w:ascii="宋体" w:hAnsi="宋体" w:cs="宋体"/>
          <w:bCs w:val="0"/>
          <w:snapToGrid w:val="0"/>
          <w:color w:val="auto"/>
          <w:highlight w:val="none"/>
        </w:rPr>
        <w:t>4.</w:t>
      </w:r>
      <w:r>
        <w:rPr>
          <w:rFonts w:hint="eastAsia" w:ascii="宋体" w:hAnsi="宋体" w:cs="宋体"/>
          <w:bCs w:val="0"/>
          <w:snapToGrid w:val="0"/>
          <w:color w:val="auto"/>
          <w:highlight w:val="none"/>
          <w:lang w:eastAsia="zh-CN"/>
        </w:rPr>
        <w:t>招标文件</w:t>
      </w:r>
      <w:r>
        <w:rPr>
          <w:rFonts w:hint="eastAsia" w:ascii="宋体" w:hAnsi="宋体" w:cs="宋体"/>
          <w:bCs w:val="0"/>
          <w:snapToGrid w:val="0"/>
          <w:color w:val="auto"/>
          <w:highlight w:val="none"/>
        </w:rPr>
        <w:t>的获取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pageBreakBefore w:val="0"/>
        <w:tabs>
          <w:tab w:val="left" w:pos="2420"/>
          <w:tab w:val="left" w:pos="544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20"/>
        <w:textAlignment w:val="auto"/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</w:pPr>
      <w:bookmarkStart w:id="36" w:name="_Toc200359431"/>
      <w:bookmarkStart w:id="37" w:name="_Toc430530420"/>
      <w:bookmarkStart w:id="38" w:name="_Toc277082540"/>
      <w:bookmarkStart w:id="39" w:name="_Toc509218696"/>
      <w:bookmarkStart w:id="40" w:name="_Toc287620671"/>
      <w:bookmarkStart w:id="41" w:name="_Toc200359242"/>
      <w:bookmarkStart w:id="42" w:name="_Toc287607732"/>
      <w:bookmarkStart w:id="43" w:name="_Toc224103303"/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4.1本招标公告开始发布至投标截止时间止，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请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各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投标人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在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垫江县人民政府官网（http://www.cqsdj.gov.cn/）下载本项目的招标文件和相关资料、答疑、补遗等，无论下载与否，都视为其已收到全部资料并知晓全部内容。</w:t>
      </w:r>
    </w:p>
    <w:p>
      <w:pPr>
        <w:pageBreakBefore w:val="0"/>
        <w:tabs>
          <w:tab w:val="left" w:pos="2420"/>
          <w:tab w:val="left" w:pos="544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20"/>
        <w:textAlignment w:val="auto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4.2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投标人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可在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2024年3月10日9:00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前书面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提出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质疑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。</w:t>
      </w:r>
    </w:p>
    <w:p>
      <w:pPr>
        <w:pageBreakBefore w:val="0"/>
        <w:tabs>
          <w:tab w:val="left" w:pos="2420"/>
          <w:tab w:val="left" w:pos="544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20"/>
        <w:jc w:val="left"/>
        <w:textAlignment w:val="auto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4.3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招标人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应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在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2024年3月10日17:00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前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在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垫江县人民政府官网（http://www.cqsdj.gov.cn/）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发布澄清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或修改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0" w:beforeLines="0" w:after="0" w:afterLines="0" w:line="600" w:lineRule="exact"/>
        <w:textAlignment w:val="auto"/>
        <w:rPr>
          <w:rFonts w:hint="eastAsia" w:ascii="宋体" w:hAnsi="宋体" w:cs="宋体"/>
          <w:bCs w:val="0"/>
          <w:snapToGrid w:val="0"/>
          <w:color w:val="auto"/>
          <w:highlight w:val="none"/>
        </w:rPr>
      </w:pPr>
      <w:bookmarkStart w:id="44" w:name="_Toc57795847"/>
      <w:r>
        <w:rPr>
          <w:rFonts w:hint="eastAsia" w:ascii="宋体" w:hAnsi="宋体" w:cs="宋体"/>
          <w:bCs w:val="0"/>
          <w:snapToGrid w:val="0"/>
          <w:color w:val="auto"/>
          <w:highlight w:val="none"/>
        </w:rPr>
        <w:t xml:space="preserve">5. </w:t>
      </w:r>
      <w:r>
        <w:rPr>
          <w:rFonts w:hint="eastAsia" w:ascii="宋体" w:hAnsi="宋体" w:cs="宋体"/>
          <w:bCs w:val="0"/>
          <w:snapToGrid w:val="0"/>
          <w:color w:val="auto"/>
          <w:highlight w:val="none"/>
          <w:lang w:eastAsia="zh-CN"/>
        </w:rPr>
        <w:t>招标文件</w:t>
      </w:r>
      <w:r>
        <w:rPr>
          <w:rFonts w:hint="eastAsia" w:ascii="宋体" w:hAnsi="宋体" w:cs="宋体"/>
          <w:bCs w:val="0"/>
          <w:snapToGrid w:val="0"/>
          <w:color w:val="auto"/>
          <w:highlight w:val="none"/>
        </w:rPr>
        <w:t>的递交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>
      <w:pPr>
        <w:pageBreakBefore w:val="0"/>
        <w:tabs>
          <w:tab w:val="left" w:pos="2000"/>
          <w:tab w:val="left" w:pos="5580"/>
          <w:tab w:val="left" w:pos="6220"/>
          <w:tab w:val="left" w:pos="6840"/>
          <w:tab w:val="left" w:pos="7460"/>
          <w:tab w:val="left" w:pos="81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</w:pPr>
      <w:bookmarkStart w:id="45" w:name="_Toc430530421"/>
      <w:bookmarkStart w:id="46" w:name="_Toc287607733"/>
      <w:bookmarkStart w:id="47" w:name="_Toc277082541"/>
      <w:bookmarkStart w:id="48" w:name="_Toc200359243"/>
      <w:bookmarkStart w:id="49" w:name="_Toc287620672"/>
      <w:bookmarkStart w:id="50" w:name="_Toc224103304"/>
      <w:bookmarkStart w:id="51" w:name="_Toc200359432"/>
      <w:bookmarkStart w:id="52" w:name="_Toc509218697"/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招标文件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递交的截止时间（投标截止时间，下同）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为（截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止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时间，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同开标时间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时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分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，地点为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垫江县砚台镇人民政府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全民健身中心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一楼会议室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none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0" w:beforeLines="0" w:after="0" w:afterLines="0" w:line="600" w:lineRule="exact"/>
        <w:textAlignment w:val="auto"/>
        <w:rPr>
          <w:rFonts w:hint="eastAsia" w:ascii="宋体" w:hAnsi="宋体" w:cs="宋体"/>
          <w:bCs w:val="0"/>
          <w:snapToGrid w:val="0"/>
          <w:color w:val="auto"/>
          <w:highlight w:val="none"/>
        </w:rPr>
      </w:pPr>
      <w:bookmarkStart w:id="53" w:name="_Toc57795848"/>
      <w:r>
        <w:rPr>
          <w:rFonts w:hint="eastAsia" w:ascii="宋体" w:hAnsi="宋体" w:cs="宋体"/>
          <w:bCs w:val="0"/>
          <w:snapToGrid w:val="0"/>
          <w:color w:val="auto"/>
          <w:highlight w:val="none"/>
        </w:rPr>
        <w:t>6. 发布公告的媒介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Start w:id="61" w:name="_GoBack"/>
      <w:bookmarkEnd w:id="61"/>
    </w:p>
    <w:p>
      <w:pPr>
        <w:pageBreakBefore w:val="0"/>
        <w:tabs>
          <w:tab w:val="left" w:pos="49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bookmarkStart w:id="54" w:name="_Toc287620673"/>
      <w:bookmarkStart w:id="55" w:name="_Toc277082542"/>
      <w:bookmarkStart w:id="56" w:name="_Toc430530422"/>
      <w:bookmarkStart w:id="57" w:name="_Toc224103305"/>
      <w:bookmarkStart w:id="58" w:name="_Toc509218698"/>
      <w:bookmarkStart w:id="59" w:name="_Toc287607734"/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本次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招标公告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在垫江县人民政府官网（http://www.cqsdj.gov.cn/）发布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0" w:beforeLines="0" w:after="0" w:afterLines="0" w:line="600" w:lineRule="exact"/>
        <w:textAlignment w:val="auto"/>
        <w:rPr>
          <w:rFonts w:hint="eastAsia" w:ascii="宋体" w:hAnsi="宋体" w:cs="宋体"/>
          <w:bCs w:val="0"/>
          <w:snapToGrid w:val="0"/>
          <w:color w:val="auto"/>
          <w:highlight w:val="none"/>
        </w:rPr>
      </w:pPr>
      <w:bookmarkStart w:id="60" w:name="_Toc57795849"/>
      <w:r>
        <w:rPr>
          <w:rFonts w:hint="eastAsia" w:ascii="宋体" w:hAnsi="宋体" w:cs="宋体"/>
          <w:bCs w:val="0"/>
          <w:snapToGrid w:val="0"/>
          <w:color w:val="auto"/>
          <w:highlight w:val="none"/>
        </w:rPr>
        <w:t xml:space="preserve">7. </w:t>
      </w:r>
      <w:bookmarkEnd w:id="54"/>
      <w:bookmarkEnd w:id="55"/>
      <w:bookmarkEnd w:id="56"/>
      <w:bookmarkEnd w:id="57"/>
      <w:bookmarkEnd w:id="58"/>
      <w:bookmarkEnd w:id="59"/>
      <w:r>
        <w:rPr>
          <w:rFonts w:hint="eastAsia" w:ascii="宋体" w:hAnsi="宋体" w:cs="宋体"/>
          <w:bCs w:val="0"/>
          <w:snapToGrid w:val="0"/>
          <w:color w:val="auto"/>
          <w:highlight w:val="none"/>
        </w:rPr>
        <w:t>联系方式</w:t>
      </w:r>
      <w:bookmarkEnd w:id="60"/>
    </w:p>
    <w:p>
      <w:pPr>
        <w:pageBreakBefore w:val="0"/>
        <w:tabs>
          <w:tab w:val="left" w:pos="5140"/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20" w:firstLineChars="200"/>
        <w:jc w:val="left"/>
        <w:textAlignment w:val="auto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招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标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人：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垫江县砚台镇人民政府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  <w:t xml:space="preserve">   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 xml:space="preserve">   </w:t>
      </w:r>
    </w:p>
    <w:p>
      <w:pPr>
        <w:pageBreakBefore w:val="0"/>
        <w:tabs>
          <w:tab w:val="left" w:pos="5140"/>
          <w:tab w:val="left" w:pos="8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20" w:firstLineChars="200"/>
        <w:jc w:val="left"/>
        <w:textAlignment w:val="auto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地    址：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垫江县砚台镇砚台大道1号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  <w:t xml:space="preserve">     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 xml:space="preserve">    </w:t>
      </w:r>
    </w:p>
    <w:p>
      <w:pPr>
        <w:pageBreakBefore w:val="0"/>
        <w:tabs>
          <w:tab w:val="left" w:pos="5140"/>
          <w:tab w:val="left" w:pos="8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20" w:firstLineChars="200"/>
        <w:jc w:val="left"/>
        <w:textAlignment w:val="auto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联 系 人：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谭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老师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  <w:t xml:space="preserve">                     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 xml:space="preserve">     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电    话：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15823296613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  <w:t xml:space="preserve">  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 xml:space="preserve">     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90" w:firstLineChars="2900"/>
        <w:jc w:val="both"/>
        <w:textAlignment w:val="auto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none"/>
          <w:lang w:val="en-US" w:eastAsia="zh-CN"/>
        </w:rPr>
        <w:t>2024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  <w:u w:val="none"/>
        </w:rPr>
        <w:t>年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none"/>
          <w:lang w:val="en-US" w:eastAsia="zh-CN"/>
        </w:rPr>
        <w:t>03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  <w:u w:val="none"/>
        </w:rPr>
        <w:t>月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none"/>
          <w:lang w:val="en-US" w:eastAsia="zh-CN"/>
        </w:rPr>
        <w:t>06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  <w:u w:val="none"/>
        </w:rPr>
        <w:t>日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90" w:firstLineChars="2900"/>
        <w:jc w:val="both"/>
        <w:textAlignment w:val="auto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A3D8D"/>
    <w:rsid w:val="7FFBE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/>
      <w:b/>
      <w:bCs/>
      <w:kern w:val="0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2025-02-06T04:22:27Z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