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C89D" w14:textId="77777777" w:rsidR="009B60B7" w:rsidRDefault="009B60B7">
      <w:pPr>
        <w:snapToGrid w:val="0"/>
        <w:spacing w:line="360" w:lineRule="auto"/>
        <w:ind w:firstLine="880"/>
        <w:rPr>
          <w:rStyle w:val="NormalCharacter"/>
          <w:rFonts w:ascii="宋体" w:hAnsi="宋体" w:cs="宋体"/>
          <w:sz w:val="44"/>
          <w:szCs w:val="44"/>
        </w:rPr>
      </w:pPr>
    </w:p>
    <w:p w14:paraId="30520162" w14:textId="77777777" w:rsidR="009B60B7" w:rsidRDefault="009B60B7">
      <w:pPr>
        <w:tabs>
          <w:tab w:val="left" w:pos="1695"/>
          <w:tab w:val="left" w:pos="3370"/>
          <w:tab w:val="left" w:pos="5555"/>
        </w:tabs>
        <w:snapToGrid w:val="0"/>
        <w:spacing w:line="360" w:lineRule="auto"/>
        <w:ind w:firstLine="723"/>
        <w:rPr>
          <w:rStyle w:val="NormalCharacter"/>
          <w:rFonts w:ascii="宋体" w:hAnsi="宋体" w:cs="宋体"/>
          <w:b/>
          <w:bCs/>
          <w:sz w:val="36"/>
          <w:szCs w:val="36"/>
        </w:rPr>
      </w:pPr>
    </w:p>
    <w:p w14:paraId="550BD7FA" w14:textId="77777777" w:rsidR="009B60B7" w:rsidRDefault="009B60B7">
      <w:pPr>
        <w:pStyle w:val="TOC10"/>
        <w:spacing w:before="0" w:after="0" w:line="360" w:lineRule="auto"/>
        <w:rPr>
          <w:rStyle w:val="NormalCharacter"/>
          <w:rFonts w:ascii="宋体" w:hAnsi="宋体" w:cs="宋体"/>
          <w:caps/>
        </w:rPr>
      </w:pPr>
    </w:p>
    <w:p w14:paraId="426987AF" w14:textId="77777777" w:rsidR="009B60B7" w:rsidRDefault="00000000">
      <w:pPr>
        <w:widowControl w:val="0"/>
        <w:snapToGrid w:val="0"/>
        <w:jc w:val="center"/>
        <w:textAlignment w:val="auto"/>
        <w:rPr>
          <w:rFonts w:ascii="宋体" w:hAnsi="宋体" w:cs="宋体"/>
          <w:b/>
          <w:bCs/>
          <w:sz w:val="120"/>
          <w:szCs w:val="120"/>
        </w:rPr>
      </w:pPr>
      <w:r>
        <w:rPr>
          <w:rFonts w:ascii="宋体" w:hAnsi="宋体" w:cs="宋体" w:hint="eastAsia"/>
          <w:b/>
          <w:bCs/>
          <w:sz w:val="120"/>
          <w:szCs w:val="120"/>
        </w:rPr>
        <w:t>竞争性比选文件</w:t>
      </w:r>
    </w:p>
    <w:p w14:paraId="658713B2" w14:textId="77777777" w:rsidR="009B60B7" w:rsidRDefault="00000000">
      <w:pPr>
        <w:tabs>
          <w:tab w:val="left" w:pos="1695"/>
          <w:tab w:val="left" w:pos="3370"/>
          <w:tab w:val="left" w:pos="5501"/>
          <w:tab w:val="left" w:pos="5555"/>
        </w:tabs>
        <w:snapToGrid w:val="0"/>
        <w:spacing w:line="360" w:lineRule="auto"/>
        <w:ind w:firstLine="723"/>
        <w:jc w:val="left"/>
        <w:rPr>
          <w:rStyle w:val="NormalCharacter"/>
          <w:rFonts w:ascii="宋体" w:hAnsi="宋体" w:cs="宋体"/>
          <w:b/>
          <w:bCs/>
          <w:sz w:val="36"/>
          <w:szCs w:val="36"/>
        </w:rPr>
      </w:pPr>
      <w:r>
        <w:rPr>
          <w:rStyle w:val="NormalCharacter"/>
          <w:rFonts w:ascii="宋体" w:hAnsi="宋体" w:cs="宋体" w:hint="eastAsia"/>
          <w:b/>
          <w:bCs/>
          <w:sz w:val="36"/>
          <w:szCs w:val="36"/>
        </w:rPr>
        <w:tab/>
      </w:r>
      <w:r>
        <w:rPr>
          <w:rStyle w:val="NormalCharacter"/>
          <w:rFonts w:ascii="宋体" w:hAnsi="宋体" w:cs="宋体" w:hint="eastAsia"/>
          <w:b/>
          <w:bCs/>
          <w:sz w:val="36"/>
          <w:szCs w:val="36"/>
        </w:rPr>
        <w:tab/>
      </w:r>
      <w:r>
        <w:rPr>
          <w:rStyle w:val="NormalCharacter"/>
          <w:rFonts w:ascii="宋体" w:hAnsi="宋体" w:cs="宋体" w:hint="eastAsia"/>
          <w:b/>
          <w:bCs/>
          <w:sz w:val="36"/>
          <w:szCs w:val="36"/>
        </w:rPr>
        <w:tab/>
      </w:r>
    </w:p>
    <w:p w14:paraId="0A0B8CAD" w14:textId="77777777" w:rsidR="009B60B7" w:rsidRDefault="009B60B7">
      <w:pPr>
        <w:tabs>
          <w:tab w:val="left" w:pos="1695"/>
          <w:tab w:val="left" w:pos="3370"/>
          <w:tab w:val="left" w:pos="5555"/>
        </w:tabs>
        <w:snapToGrid w:val="0"/>
        <w:spacing w:line="360" w:lineRule="auto"/>
        <w:ind w:firstLine="723"/>
        <w:jc w:val="center"/>
        <w:rPr>
          <w:rStyle w:val="NormalCharacter"/>
          <w:rFonts w:ascii="宋体" w:hAnsi="宋体" w:cs="宋体"/>
          <w:b/>
          <w:bCs/>
          <w:sz w:val="36"/>
          <w:szCs w:val="36"/>
        </w:rPr>
      </w:pPr>
    </w:p>
    <w:p w14:paraId="782089BC" w14:textId="77777777" w:rsidR="009B60B7" w:rsidRDefault="009B60B7">
      <w:pPr>
        <w:pStyle w:val="TOC10"/>
        <w:spacing w:before="0" w:after="0" w:line="360" w:lineRule="auto"/>
        <w:rPr>
          <w:rStyle w:val="NormalCharacter"/>
          <w:rFonts w:ascii="宋体" w:hAnsi="宋体" w:cs="宋体"/>
          <w:caps/>
        </w:rPr>
      </w:pPr>
    </w:p>
    <w:p w14:paraId="1350D6AE" w14:textId="77777777" w:rsidR="009B60B7" w:rsidRDefault="009B60B7">
      <w:pPr>
        <w:tabs>
          <w:tab w:val="left" w:pos="1695"/>
          <w:tab w:val="left" w:pos="3370"/>
          <w:tab w:val="left" w:pos="5555"/>
        </w:tabs>
        <w:snapToGrid w:val="0"/>
        <w:spacing w:line="360" w:lineRule="auto"/>
        <w:ind w:firstLine="723"/>
        <w:jc w:val="center"/>
        <w:rPr>
          <w:rStyle w:val="NormalCharacter"/>
          <w:rFonts w:ascii="宋体" w:hAnsi="宋体" w:cs="宋体"/>
          <w:b/>
          <w:bCs/>
          <w:sz w:val="36"/>
          <w:szCs w:val="36"/>
        </w:rPr>
      </w:pPr>
    </w:p>
    <w:p w14:paraId="1F487B8C" w14:textId="77777777" w:rsidR="009B60B7" w:rsidRDefault="009B60B7">
      <w:pPr>
        <w:pStyle w:val="af6"/>
        <w:ind w:firstLine="361"/>
        <w:rPr>
          <w:rStyle w:val="NormalCharacter"/>
          <w:rFonts w:ascii="宋体" w:hAnsi="宋体" w:cs="宋体"/>
          <w:b/>
          <w:bCs/>
          <w:sz w:val="36"/>
          <w:szCs w:val="36"/>
        </w:rPr>
      </w:pPr>
    </w:p>
    <w:p w14:paraId="3AB87563" w14:textId="77777777" w:rsidR="009B60B7" w:rsidRDefault="009B60B7">
      <w:pPr>
        <w:ind w:firstLine="723"/>
        <w:rPr>
          <w:rStyle w:val="NormalCharacter"/>
          <w:rFonts w:ascii="宋体" w:hAnsi="宋体" w:cs="宋体"/>
          <w:b/>
          <w:bCs/>
          <w:sz w:val="36"/>
          <w:szCs w:val="36"/>
        </w:rPr>
      </w:pPr>
    </w:p>
    <w:p w14:paraId="517C3466" w14:textId="77777777" w:rsidR="009B60B7" w:rsidRDefault="009B60B7">
      <w:pPr>
        <w:pStyle w:val="af6"/>
        <w:ind w:firstLine="210"/>
      </w:pPr>
    </w:p>
    <w:p w14:paraId="24F31A4D" w14:textId="77777777" w:rsidR="009B60B7" w:rsidRDefault="009B60B7">
      <w:pPr>
        <w:pStyle w:val="TOC10"/>
        <w:spacing w:before="0" w:after="0" w:line="360" w:lineRule="auto"/>
        <w:jc w:val="center"/>
        <w:rPr>
          <w:rStyle w:val="NormalCharacter"/>
          <w:rFonts w:ascii="宋体" w:hAnsi="宋体" w:cs="宋体"/>
          <w:caps/>
        </w:rPr>
      </w:pPr>
    </w:p>
    <w:p w14:paraId="1D44CF5F" w14:textId="77777777" w:rsidR="009B60B7" w:rsidRDefault="00000000">
      <w:pPr>
        <w:spacing w:line="360" w:lineRule="auto"/>
        <w:jc w:val="center"/>
        <w:rPr>
          <w:rFonts w:ascii="方正仿宋_GBK" w:eastAsia="方正仿宋_GBK" w:hAnsi="方正仿宋_GBK" w:cs="方正仿宋_GBK"/>
          <w:spacing w:val="-11"/>
          <w:sz w:val="36"/>
          <w:szCs w:val="30"/>
        </w:rPr>
      </w:pPr>
      <w:r>
        <w:rPr>
          <w:rFonts w:ascii="方正仿宋_GBK" w:eastAsia="方正仿宋_GBK" w:hAnsi="方正仿宋_GBK" w:cs="方正仿宋_GBK" w:hint="eastAsia"/>
          <w:spacing w:val="-11"/>
          <w:sz w:val="36"/>
          <w:szCs w:val="30"/>
        </w:rPr>
        <w:t>项目名称：大石乡综合便民服务中心建设项目（电梯采购）</w:t>
      </w:r>
    </w:p>
    <w:p w14:paraId="73D4295B" w14:textId="77777777" w:rsidR="009B60B7" w:rsidRDefault="009B60B7">
      <w:pPr>
        <w:spacing w:line="360" w:lineRule="auto"/>
        <w:ind w:firstLine="720"/>
        <w:jc w:val="center"/>
        <w:rPr>
          <w:rFonts w:ascii="方正仿宋_GBK" w:eastAsia="方正仿宋_GBK" w:hAnsi="方正仿宋_GBK" w:cs="方正仿宋_GBK"/>
          <w:sz w:val="36"/>
          <w:szCs w:val="30"/>
        </w:rPr>
      </w:pPr>
    </w:p>
    <w:p w14:paraId="2D436A97" w14:textId="77777777" w:rsidR="009B60B7" w:rsidRDefault="00000000">
      <w:pPr>
        <w:spacing w:line="360" w:lineRule="auto"/>
        <w:jc w:val="center"/>
        <w:rPr>
          <w:rFonts w:ascii="方正仿宋_GBK" w:eastAsia="方正仿宋_GBK" w:hAnsi="方正仿宋_GBK" w:cs="方正仿宋_GBK"/>
          <w:sz w:val="36"/>
          <w:szCs w:val="30"/>
          <w:lang w:val="zh-CN"/>
        </w:rPr>
      </w:pPr>
      <w:r>
        <w:rPr>
          <w:rFonts w:ascii="方正仿宋_GBK" w:eastAsia="方正仿宋_GBK" w:hAnsi="方正仿宋_GBK" w:cs="方正仿宋_GBK" w:hint="eastAsia"/>
          <w:sz w:val="36"/>
          <w:szCs w:val="30"/>
        </w:rPr>
        <w:t>比   选  人</w:t>
      </w:r>
      <w:r>
        <w:rPr>
          <w:rFonts w:ascii="方正仿宋_GBK" w:eastAsia="方正仿宋_GBK" w:hAnsi="方正仿宋_GBK" w:cs="方正仿宋_GBK" w:hint="eastAsia"/>
          <w:sz w:val="36"/>
          <w:szCs w:val="30"/>
          <w:lang w:val="zh-CN"/>
        </w:rPr>
        <w:t>：重庆市垫江县大石乡人民政府</w:t>
      </w:r>
    </w:p>
    <w:p w14:paraId="0E5CF74E" w14:textId="77777777" w:rsidR="009B60B7" w:rsidRDefault="00000000">
      <w:pPr>
        <w:spacing w:line="360" w:lineRule="auto"/>
        <w:jc w:val="center"/>
        <w:rPr>
          <w:rFonts w:ascii="方正仿宋_GBK" w:eastAsia="方正仿宋_GBK" w:hAnsi="方正仿宋_GBK" w:cs="方正仿宋_GBK"/>
          <w:sz w:val="36"/>
          <w:szCs w:val="30"/>
          <w:lang w:val="zh-CN"/>
        </w:rPr>
      </w:pPr>
      <w:r>
        <w:rPr>
          <w:rFonts w:ascii="方正仿宋_GBK" w:eastAsia="方正仿宋_GBK" w:hAnsi="方正仿宋_GBK" w:cs="方正仿宋_GBK" w:hint="eastAsia"/>
          <w:sz w:val="36"/>
          <w:szCs w:val="30"/>
          <w:lang w:val="zh-CN"/>
        </w:rPr>
        <w:t>比选代理机构：</w:t>
      </w:r>
      <w:r>
        <w:rPr>
          <w:rFonts w:ascii="方正仿宋_GBK" w:eastAsia="方正仿宋_GBK" w:hAnsi="方正仿宋_GBK" w:cs="方正仿宋_GBK" w:hint="eastAsia"/>
          <w:sz w:val="36"/>
          <w:szCs w:val="30"/>
        </w:rPr>
        <w:t>重庆</w:t>
      </w:r>
      <w:proofErr w:type="gramStart"/>
      <w:r>
        <w:rPr>
          <w:rFonts w:ascii="方正仿宋_GBK" w:eastAsia="方正仿宋_GBK" w:hAnsi="方正仿宋_GBK" w:cs="方正仿宋_GBK" w:hint="eastAsia"/>
          <w:sz w:val="36"/>
          <w:szCs w:val="30"/>
        </w:rPr>
        <w:t>洺</w:t>
      </w:r>
      <w:proofErr w:type="gramEnd"/>
      <w:r>
        <w:rPr>
          <w:rFonts w:ascii="方正仿宋_GBK" w:eastAsia="方正仿宋_GBK" w:hAnsi="方正仿宋_GBK" w:cs="方正仿宋_GBK" w:hint="eastAsia"/>
          <w:sz w:val="36"/>
          <w:szCs w:val="30"/>
        </w:rPr>
        <w:t>庆项目管理有限公司</w:t>
      </w:r>
    </w:p>
    <w:p w14:paraId="1F8813A6" w14:textId="77777777" w:rsidR="009B60B7" w:rsidRDefault="009B60B7">
      <w:pPr>
        <w:spacing w:line="360" w:lineRule="auto"/>
        <w:ind w:firstLine="720"/>
        <w:jc w:val="center"/>
        <w:rPr>
          <w:rStyle w:val="NormalCharacter"/>
          <w:rFonts w:ascii="宋体" w:hAnsi="宋体" w:cs="宋体"/>
          <w:sz w:val="36"/>
          <w:szCs w:val="36"/>
        </w:rPr>
      </w:pPr>
    </w:p>
    <w:p w14:paraId="42669681" w14:textId="77777777" w:rsidR="009B60B7" w:rsidRDefault="00000000">
      <w:pPr>
        <w:spacing w:line="360" w:lineRule="auto"/>
        <w:jc w:val="center"/>
        <w:rPr>
          <w:rStyle w:val="NormalCharacter"/>
          <w:rFonts w:ascii="宋体" w:hAnsi="宋体" w:cs="宋体"/>
          <w:sz w:val="36"/>
          <w:szCs w:val="36"/>
          <w:lang w:val="zh-CN"/>
        </w:rPr>
      </w:pPr>
      <w:r>
        <w:rPr>
          <w:rStyle w:val="NormalCharacter"/>
          <w:rFonts w:ascii="宋体" w:hAnsi="宋体" w:cs="宋体" w:hint="eastAsia"/>
          <w:sz w:val="36"/>
          <w:szCs w:val="36"/>
          <w:lang w:val="zh-CN"/>
        </w:rPr>
        <w:t>202</w:t>
      </w:r>
      <w:r>
        <w:rPr>
          <w:rStyle w:val="NormalCharacter"/>
          <w:rFonts w:ascii="宋体" w:hAnsi="宋体" w:cs="宋体" w:hint="eastAsia"/>
          <w:sz w:val="36"/>
          <w:szCs w:val="36"/>
        </w:rPr>
        <w:t>4</w:t>
      </w:r>
      <w:r>
        <w:rPr>
          <w:rStyle w:val="NormalCharacter"/>
          <w:rFonts w:ascii="宋体" w:hAnsi="宋体" w:cs="宋体" w:hint="eastAsia"/>
          <w:sz w:val="36"/>
          <w:szCs w:val="36"/>
          <w:lang w:val="zh-CN"/>
        </w:rPr>
        <w:t>年</w:t>
      </w:r>
      <w:r>
        <w:rPr>
          <w:rStyle w:val="NormalCharacter"/>
          <w:rFonts w:ascii="宋体" w:hAnsi="宋体" w:cs="宋体"/>
          <w:sz w:val="36"/>
          <w:szCs w:val="36"/>
        </w:rPr>
        <w:t>4</w:t>
      </w:r>
      <w:r>
        <w:rPr>
          <w:rStyle w:val="NormalCharacter"/>
          <w:rFonts w:ascii="宋体" w:hAnsi="宋体" w:cs="宋体" w:hint="eastAsia"/>
          <w:sz w:val="36"/>
          <w:szCs w:val="36"/>
          <w:lang w:val="zh-CN"/>
        </w:rPr>
        <w:t>月</w:t>
      </w:r>
    </w:p>
    <w:p w14:paraId="74A8AC7A" w14:textId="77777777" w:rsidR="009B60B7" w:rsidRDefault="009B60B7">
      <w:pPr>
        <w:pStyle w:val="TOC11"/>
        <w:spacing w:line="360" w:lineRule="auto"/>
        <w:ind w:firstLine="420"/>
        <w:jc w:val="center"/>
        <w:rPr>
          <w:rFonts w:ascii="宋体" w:eastAsia="宋体" w:hAnsi="宋体" w:cs="宋体"/>
          <w:b w:val="0"/>
          <w:bCs w:val="0"/>
          <w:color w:val="auto"/>
          <w:kern w:val="2"/>
          <w:sz w:val="21"/>
          <w:szCs w:val="24"/>
          <w:lang w:val="zh-CN"/>
        </w:rPr>
        <w:sectPr w:rsidR="009B60B7" w:rsidSect="000375BA">
          <w:headerReference w:type="even" r:id="rId9"/>
          <w:headerReference w:type="default" r:id="rId10"/>
          <w:footerReference w:type="default" r:id="rId11"/>
          <w:headerReference w:type="first" r:id="rId12"/>
          <w:pgSz w:w="11907" w:h="16840"/>
          <w:pgMar w:top="720" w:right="720" w:bottom="720" w:left="720" w:header="964" w:footer="992" w:gutter="0"/>
          <w:pgNumType w:start="1"/>
          <w:cols w:space="720"/>
          <w:docGrid w:linePitch="312"/>
        </w:sectPr>
      </w:pPr>
    </w:p>
    <w:sdt>
      <w:sdtPr>
        <w:rPr>
          <w:rFonts w:ascii="宋体" w:eastAsia="宋体" w:hAnsi="宋体" w:cs="宋体" w:hint="eastAsia"/>
          <w:b w:val="0"/>
          <w:bCs w:val="0"/>
          <w:color w:val="auto"/>
          <w:kern w:val="2"/>
          <w:sz w:val="48"/>
          <w:szCs w:val="48"/>
          <w:lang w:val="zh-CN"/>
        </w:rPr>
        <w:id w:val="1880820343"/>
        <w:docPartObj>
          <w:docPartGallery w:val="Table of Contents"/>
          <w:docPartUnique/>
        </w:docPartObj>
      </w:sdtPr>
      <w:sdtEndPr>
        <w:rPr>
          <w:sz w:val="21"/>
          <w:szCs w:val="24"/>
        </w:rPr>
      </w:sdtEndPr>
      <w:sdtContent>
        <w:p w14:paraId="05EDA774" w14:textId="77777777" w:rsidR="009B60B7" w:rsidRDefault="00000000">
          <w:pPr>
            <w:pStyle w:val="TOC11"/>
            <w:spacing w:line="240" w:lineRule="auto"/>
            <w:ind w:firstLine="440"/>
            <w:jc w:val="center"/>
            <w:rPr>
              <w:rFonts w:ascii="宋体" w:eastAsia="宋体" w:hAnsi="宋体" w:cs="宋体"/>
              <w:color w:val="auto"/>
              <w:sz w:val="48"/>
              <w:szCs w:val="48"/>
            </w:rPr>
          </w:pPr>
          <w:r>
            <w:rPr>
              <w:rFonts w:ascii="宋体" w:eastAsia="宋体" w:hAnsi="宋体" w:cs="宋体" w:hint="eastAsia"/>
              <w:color w:val="auto"/>
              <w:sz w:val="48"/>
              <w:szCs w:val="48"/>
              <w:lang w:val="zh-CN"/>
            </w:rPr>
            <w:t>目</w:t>
          </w:r>
          <w:r>
            <w:rPr>
              <w:rFonts w:ascii="宋体" w:eastAsia="宋体" w:hAnsi="宋体" w:cs="宋体" w:hint="eastAsia"/>
              <w:color w:val="auto"/>
              <w:sz w:val="48"/>
              <w:szCs w:val="48"/>
            </w:rPr>
            <w:t xml:space="preserve">  </w:t>
          </w:r>
          <w:r>
            <w:rPr>
              <w:rFonts w:ascii="宋体" w:eastAsia="宋体" w:hAnsi="宋体" w:cs="宋体" w:hint="eastAsia"/>
              <w:color w:val="auto"/>
              <w:sz w:val="48"/>
              <w:szCs w:val="48"/>
              <w:lang w:val="zh-CN"/>
            </w:rPr>
            <w:t>录</w:t>
          </w:r>
        </w:p>
        <w:p w14:paraId="093DCC9C" w14:textId="77777777" w:rsidR="009B60B7" w:rsidRDefault="00000000">
          <w:pPr>
            <w:pStyle w:val="TOC1"/>
            <w:tabs>
              <w:tab w:val="right" w:leader="dot" w:pos="10470"/>
            </w:tabs>
          </w:pPr>
          <w:r>
            <w:rPr>
              <w:rFonts w:ascii="宋体" w:hAnsi="宋体" w:cs="宋体" w:hint="eastAsia"/>
              <w:sz w:val="24"/>
            </w:rPr>
            <w:fldChar w:fldCharType="begin"/>
          </w:r>
          <w:r>
            <w:rPr>
              <w:rFonts w:ascii="宋体" w:hAnsi="宋体" w:cs="宋体" w:hint="eastAsia"/>
              <w:sz w:val="24"/>
            </w:rPr>
            <w:instrText xml:space="preserve"> TOC \o "1-3" \h \z \u </w:instrText>
          </w:r>
          <w:r>
            <w:rPr>
              <w:rFonts w:ascii="宋体" w:hAnsi="宋体" w:cs="宋体" w:hint="eastAsia"/>
              <w:sz w:val="24"/>
            </w:rPr>
            <w:fldChar w:fldCharType="separate"/>
          </w:r>
          <w:hyperlink w:anchor="_Toc8803" w:history="1">
            <w:r>
              <w:rPr>
                <w:rFonts w:ascii="宋体" w:hAnsi="宋体" w:cs="宋体" w:hint="eastAsia"/>
                <w:kern w:val="0"/>
              </w:rPr>
              <w:t>第一篇  比选邀请书</w:t>
            </w:r>
            <w:r>
              <w:tab/>
            </w:r>
            <w:r>
              <w:fldChar w:fldCharType="begin"/>
            </w:r>
            <w:r>
              <w:instrText xml:space="preserve"> PAGEREF _Toc8803 \h </w:instrText>
            </w:r>
            <w:r>
              <w:fldChar w:fldCharType="separate"/>
            </w:r>
            <w:r>
              <w:t>1</w:t>
            </w:r>
            <w:r>
              <w:fldChar w:fldCharType="end"/>
            </w:r>
          </w:hyperlink>
        </w:p>
        <w:p w14:paraId="22DF2A61" w14:textId="77777777" w:rsidR="009B60B7" w:rsidRDefault="00000000">
          <w:pPr>
            <w:pStyle w:val="TOC2"/>
            <w:tabs>
              <w:tab w:val="right" w:leader="dot" w:pos="10470"/>
            </w:tabs>
          </w:pPr>
          <w:hyperlink w:anchor="_Toc11833" w:history="1">
            <w:r>
              <w:rPr>
                <w:rFonts w:ascii="宋体" w:hAnsi="宋体" w:cs="宋体" w:hint="eastAsia"/>
                <w:kern w:val="0"/>
              </w:rPr>
              <w:t>一、</w:t>
            </w:r>
            <w:r>
              <w:rPr>
                <w:rFonts w:ascii="宋体" w:hAnsi="宋体" w:cs="宋体" w:hint="eastAsia"/>
                <w:kern w:val="0"/>
                <w:lang w:val="zh-CN"/>
              </w:rPr>
              <w:t>比选采购内容</w:t>
            </w:r>
            <w:r>
              <w:tab/>
            </w:r>
            <w:r>
              <w:fldChar w:fldCharType="begin"/>
            </w:r>
            <w:r>
              <w:instrText xml:space="preserve"> PAGEREF _Toc11833 \h </w:instrText>
            </w:r>
            <w:r>
              <w:fldChar w:fldCharType="separate"/>
            </w:r>
            <w:r>
              <w:t>1</w:t>
            </w:r>
            <w:r>
              <w:fldChar w:fldCharType="end"/>
            </w:r>
          </w:hyperlink>
        </w:p>
        <w:p w14:paraId="66699D6F" w14:textId="77777777" w:rsidR="009B60B7" w:rsidRDefault="00000000">
          <w:pPr>
            <w:pStyle w:val="TOC2"/>
            <w:tabs>
              <w:tab w:val="right" w:leader="dot" w:pos="10470"/>
            </w:tabs>
          </w:pPr>
          <w:hyperlink w:anchor="_Toc7435" w:history="1">
            <w:r>
              <w:rPr>
                <w:rFonts w:ascii="宋体" w:hAnsi="宋体" w:cs="宋体" w:hint="eastAsia"/>
                <w:kern w:val="0"/>
                <w:lang w:val="zh-CN"/>
              </w:rPr>
              <w:t>二、比选资格</w:t>
            </w:r>
            <w:r>
              <w:rPr>
                <w:rFonts w:ascii="宋体" w:hAnsi="宋体" w:cs="宋体" w:hint="eastAsia"/>
                <w:kern w:val="0"/>
              </w:rPr>
              <w:t>条件</w:t>
            </w:r>
            <w:r>
              <w:tab/>
            </w:r>
            <w:r>
              <w:fldChar w:fldCharType="begin"/>
            </w:r>
            <w:r>
              <w:instrText xml:space="preserve"> PAGEREF _Toc7435 \h </w:instrText>
            </w:r>
            <w:r>
              <w:fldChar w:fldCharType="separate"/>
            </w:r>
            <w:r>
              <w:t>1</w:t>
            </w:r>
            <w:r>
              <w:fldChar w:fldCharType="end"/>
            </w:r>
          </w:hyperlink>
        </w:p>
        <w:p w14:paraId="7CC98F20" w14:textId="77777777" w:rsidR="009B60B7" w:rsidRDefault="00000000">
          <w:pPr>
            <w:pStyle w:val="TOC2"/>
            <w:tabs>
              <w:tab w:val="right" w:leader="dot" w:pos="10470"/>
            </w:tabs>
          </w:pPr>
          <w:hyperlink w:anchor="_Toc8325" w:history="1">
            <w:r>
              <w:rPr>
                <w:rFonts w:ascii="宋体" w:hAnsi="宋体" w:cs="宋体" w:hint="eastAsia"/>
                <w:kern w:val="0"/>
                <w:lang w:val="zh-CN"/>
              </w:rPr>
              <w:t>三、比选有关说明</w:t>
            </w:r>
            <w:r>
              <w:tab/>
            </w:r>
            <w:r>
              <w:fldChar w:fldCharType="begin"/>
            </w:r>
            <w:r>
              <w:instrText xml:space="preserve"> PAGEREF _Toc8325 \h </w:instrText>
            </w:r>
            <w:r>
              <w:fldChar w:fldCharType="separate"/>
            </w:r>
            <w:r>
              <w:t>1</w:t>
            </w:r>
            <w:r>
              <w:fldChar w:fldCharType="end"/>
            </w:r>
          </w:hyperlink>
        </w:p>
        <w:p w14:paraId="5B84BCBA" w14:textId="77777777" w:rsidR="009B60B7" w:rsidRDefault="00000000">
          <w:pPr>
            <w:pStyle w:val="TOC2"/>
            <w:tabs>
              <w:tab w:val="right" w:leader="dot" w:pos="10470"/>
            </w:tabs>
          </w:pPr>
          <w:hyperlink w:anchor="_Toc20852" w:history="1">
            <w:r>
              <w:rPr>
                <w:rFonts w:ascii="宋体" w:hAnsi="宋体" w:cs="宋体" w:hint="eastAsia"/>
                <w:kern w:val="0"/>
              </w:rPr>
              <w:t>四</w:t>
            </w:r>
            <w:r>
              <w:rPr>
                <w:rFonts w:ascii="宋体" w:hAnsi="宋体" w:cs="宋体" w:hint="eastAsia"/>
                <w:kern w:val="0"/>
                <w:lang w:val="zh-CN"/>
              </w:rPr>
              <w:t>、</w:t>
            </w:r>
            <w:r>
              <w:rPr>
                <w:rFonts w:ascii="宋体" w:hAnsi="宋体" w:cs="宋体" w:hint="eastAsia"/>
                <w:kern w:val="0"/>
              </w:rPr>
              <w:t>投标保证金：无。</w:t>
            </w:r>
            <w:r>
              <w:tab/>
            </w:r>
            <w:r>
              <w:fldChar w:fldCharType="begin"/>
            </w:r>
            <w:r>
              <w:instrText xml:space="preserve"> PAGEREF _Toc20852 \h </w:instrText>
            </w:r>
            <w:r>
              <w:fldChar w:fldCharType="separate"/>
            </w:r>
            <w:r>
              <w:t>2</w:t>
            </w:r>
            <w:r>
              <w:fldChar w:fldCharType="end"/>
            </w:r>
          </w:hyperlink>
        </w:p>
        <w:p w14:paraId="0E492063" w14:textId="77777777" w:rsidR="009B60B7" w:rsidRDefault="00000000">
          <w:pPr>
            <w:pStyle w:val="TOC2"/>
            <w:tabs>
              <w:tab w:val="right" w:leader="dot" w:pos="10470"/>
            </w:tabs>
          </w:pPr>
          <w:hyperlink w:anchor="_Toc19202" w:history="1">
            <w:r>
              <w:rPr>
                <w:rFonts w:ascii="宋体" w:hAnsi="宋体" w:cs="宋体" w:hint="eastAsia"/>
                <w:kern w:val="0"/>
              </w:rPr>
              <w:t>五、其它有关规定</w:t>
            </w:r>
            <w:r>
              <w:tab/>
            </w:r>
            <w:r>
              <w:fldChar w:fldCharType="begin"/>
            </w:r>
            <w:r>
              <w:instrText xml:space="preserve"> PAGEREF _Toc19202 \h </w:instrText>
            </w:r>
            <w:r>
              <w:fldChar w:fldCharType="separate"/>
            </w:r>
            <w:r>
              <w:t>2</w:t>
            </w:r>
            <w:r>
              <w:fldChar w:fldCharType="end"/>
            </w:r>
          </w:hyperlink>
        </w:p>
        <w:p w14:paraId="266C3043" w14:textId="77777777" w:rsidR="009B60B7" w:rsidRDefault="00000000">
          <w:pPr>
            <w:pStyle w:val="TOC2"/>
            <w:tabs>
              <w:tab w:val="right" w:leader="dot" w:pos="10470"/>
            </w:tabs>
          </w:pPr>
          <w:hyperlink w:anchor="_Toc15868" w:history="1">
            <w:r>
              <w:rPr>
                <w:rFonts w:ascii="宋体" w:hAnsi="宋体" w:cs="宋体" w:hint="eastAsia"/>
                <w:kern w:val="0"/>
              </w:rPr>
              <w:t>六</w:t>
            </w:r>
            <w:r>
              <w:rPr>
                <w:rFonts w:ascii="宋体" w:hAnsi="宋体" w:cs="宋体" w:hint="eastAsia"/>
                <w:kern w:val="0"/>
                <w:lang w:val="zh-CN"/>
              </w:rPr>
              <w:t>、联系方式</w:t>
            </w:r>
            <w:r>
              <w:tab/>
            </w:r>
            <w:r>
              <w:fldChar w:fldCharType="begin"/>
            </w:r>
            <w:r>
              <w:instrText xml:space="preserve"> PAGEREF _Toc15868 \h </w:instrText>
            </w:r>
            <w:r>
              <w:fldChar w:fldCharType="separate"/>
            </w:r>
            <w:r>
              <w:t>2</w:t>
            </w:r>
            <w:r>
              <w:fldChar w:fldCharType="end"/>
            </w:r>
          </w:hyperlink>
        </w:p>
        <w:p w14:paraId="1F8439F5" w14:textId="77777777" w:rsidR="009B60B7" w:rsidRDefault="00000000">
          <w:pPr>
            <w:pStyle w:val="TOC1"/>
            <w:tabs>
              <w:tab w:val="right" w:leader="dot" w:pos="10470"/>
            </w:tabs>
          </w:pPr>
          <w:hyperlink w:anchor="_Toc30737" w:history="1">
            <w:r>
              <w:rPr>
                <w:rFonts w:ascii="宋体" w:hAnsi="宋体" w:cs="宋体" w:hint="eastAsia"/>
                <w:kern w:val="0"/>
              </w:rPr>
              <w:t>第二篇 采购技术要求</w:t>
            </w:r>
            <w:r>
              <w:tab/>
            </w:r>
            <w:r>
              <w:fldChar w:fldCharType="begin"/>
            </w:r>
            <w:r>
              <w:instrText xml:space="preserve"> PAGEREF _Toc30737 \h </w:instrText>
            </w:r>
            <w:r>
              <w:fldChar w:fldCharType="separate"/>
            </w:r>
            <w:r>
              <w:t>3</w:t>
            </w:r>
            <w:r>
              <w:fldChar w:fldCharType="end"/>
            </w:r>
          </w:hyperlink>
        </w:p>
        <w:p w14:paraId="2EB027A6" w14:textId="77777777" w:rsidR="009B60B7" w:rsidRDefault="00000000">
          <w:pPr>
            <w:pStyle w:val="TOC2"/>
            <w:tabs>
              <w:tab w:val="right" w:leader="dot" w:pos="10470"/>
            </w:tabs>
          </w:pPr>
          <w:hyperlink w:anchor="_Toc15091" w:history="1">
            <w:r>
              <w:rPr>
                <w:rFonts w:ascii="宋体" w:hAnsi="宋体" w:cs="宋体" w:hint="eastAsia"/>
                <w:kern w:val="0"/>
              </w:rPr>
              <w:t>一、项目一览表</w:t>
            </w:r>
            <w:r>
              <w:tab/>
            </w:r>
            <w:r>
              <w:fldChar w:fldCharType="begin"/>
            </w:r>
            <w:r>
              <w:instrText xml:space="preserve"> PAGEREF _Toc15091 \h </w:instrText>
            </w:r>
            <w:r>
              <w:fldChar w:fldCharType="separate"/>
            </w:r>
            <w:r>
              <w:t>3</w:t>
            </w:r>
            <w:r>
              <w:fldChar w:fldCharType="end"/>
            </w:r>
          </w:hyperlink>
        </w:p>
        <w:p w14:paraId="36EDD543" w14:textId="77777777" w:rsidR="009B60B7" w:rsidRDefault="00000000">
          <w:pPr>
            <w:pStyle w:val="TOC2"/>
            <w:tabs>
              <w:tab w:val="right" w:leader="dot" w:pos="10470"/>
            </w:tabs>
          </w:pPr>
          <w:hyperlink w:anchor="_Toc24665" w:history="1">
            <w:r>
              <w:rPr>
                <w:rFonts w:ascii="宋体" w:hAnsi="宋体" w:cs="宋体" w:hint="eastAsia"/>
                <w:kern w:val="0"/>
              </w:rPr>
              <w:t>二、电梯规格参数及要求</w:t>
            </w:r>
            <w:r>
              <w:tab/>
            </w:r>
            <w:r>
              <w:fldChar w:fldCharType="begin"/>
            </w:r>
            <w:r>
              <w:instrText xml:space="preserve"> PAGEREF _Toc24665 \h </w:instrText>
            </w:r>
            <w:r>
              <w:fldChar w:fldCharType="separate"/>
            </w:r>
            <w:r>
              <w:t>3</w:t>
            </w:r>
            <w:r>
              <w:fldChar w:fldCharType="end"/>
            </w:r>
          </w:hyperlink>
        </w:p>
        <w:p w14:paraId="5D1B2987" w14:textId="77777777" w:rsidR="009B60B7" w:rsidRDefault="00000000">
          <w:pPr>
            <w:pStyle w:val="TOC2"/>
            <w:tabs>
              <w:tab w:val="right" w:leader="dot" w:pos="10470"/>
            </w:tabs>
          </w:pPr>
          <w:hyperlink w:anchor="_Toc8630" w:history="1">
            <w:r>
              <w:rPr>
                <w:rFonts w:ascii="宋体" w:hAnsi="宋体" w:cs="宋体" w:hint="eastAsia"/>
                <w:kern w:val="0"/>
              </w:rPr>
              <w:t>三、</w:t>
            </w:r>
            <w:r>
              <w:rPr>
                <w:rFonts w:ascii="宋体" w:hAnsi="宋体" w:cs="宋体" w:hint="eastAsia"/>
              </w:rPr>
              <w:t>功能</w:t>
            </w:r>
            <w:r>
              <w:rPr>
                <w:rFonts w:ascii="宋体" w:hAnsi="宋体" w:cs="宋体" w:hint="eastAsia"/>
                <w:kern w:val="0"/>
              </w:rPr>
              <w:t>要求</w:t>
            </w:r>
            <w:r>
              <w:tab/>
            </w:r>
            <w:r>
              <w:fldChar w:fldCharType="begin"/>
            </w:r>
            <w:r>
              <w:instrText xml:space="preserve"> PAGEREF _Toc8630 \h </w:instrText>
            </w:r>
            <w:r>
              <w:fldChar w:fldCharType="separate"/>
            </w:r>
            <w:r>
              <w:t>5</w:t>
            </w:r>
            <w:r>
              <w:fldChar w:fldCharType="end"/>
            </w:r>
          </w:hyperlink>
        </w:p>
        <w:p w14:paraId="7615171A" w14:textId="77777777" w:rsidR="009B60B7" w:rsidRDefault="00000000">
          <w:pPr>
            <w:pStyle w:val="TOC2"/>
            <w:tabs>
              <w:tab w:val="right" w:leader="dot" w:pos="10470"/>
            </w:tabs>
          </w:pPr>
          <w:hyperlink w:anchor="_Toc5603" w:history="1">
            <w:r>
              <w:rPr>
                <w:rFonts w:ascii="宋体" w:hAnsi="宋体" w:cs="宋体" w:hint="eastAsia"/>
                <w:kern w:val="0"/>
              </w:rPr>
              <w:t>四、安全、质量及物联网要求</w:t>
            </w:r>
            <w:r>
              <w:tab/>
            </w:r>
            <w:r>
              <w:fldChar w:fldCharType="begin"/>
            </w:r>
            <w:r>
              <w:instrText xml:space="preserve"> PAGEREF _Toc5603 \h </w:instrText>
            </w:r>
            <w:r>
              <w:fldChar w:fldCharType="separate"/>
            </w:r>
            <w:r>
              <w:t>8</w:t>
            </w:r>
            <w:r>
              <w:fldChar w:fldCharType="end"/>
            </w:r>
          </w:hyperlink>
        </w:p>
        <w:p w14:paraId="22243257" w14:textId="77777777" w:rsidR="009B60B7" w:rsidRDefault="00000000">
          <w:pPr>
            <w:pStyle w:val="TOC2"/>
            <w:tabs>
              <w:tab w:val="right" w:leader="dot" w:pos="10470"/>
            </w:tabs>
          </w:pPr>
          <w:hyperlink w:anchor="_Toc4467" w:history="1">
            <w:r>
              <w:rPr>
                <w:rFonts w:ascii="宋体" w:hAnsi="宋体" w:cs="宋体" w:hint="eastAsia"/>
                <w:kern w:val="0"/>
              </w:rPr>
              <w:t>五、现场踏勘</w:t>
            </w:r>
            <w:r>
              <w:tab/>
            </w:r>
            <w:r>
              <w:fldChar w:fldCharType="begin"/>
            </w:r>
            <w:r>
              <w:instrText xml:space="preserve"> PAGEREF _Toc4467 \h </w:instrText>
            </w:r>
            <w:r>
              <w:fldChar w:fldCharType="separate"/>
            </w:r>
            <w:r>
              <w:t>8</w:t>
            </w:r>
            <w:r>
              <w:fldChar w:fldCharType="end"/>
            </w:r>
          </w:hyperlink>
        </w:p>
        <w:p w14:paraId="61ABEAAD" w14:textId="77777777" w:rsidR="009B60B7" w:rsidRDefault="00000000">
          <w:pPr>
            <w:pStyle w:val="TOC1"/>
            <w:tabs>
              <w:tab w:val="right" w:leader="dot" w:pos="10470"/>
            </w:tabs>
          </w:pPr>
          <w:hyperlink w:anchor="_Toc21294" w:history="1">
            <w:r>
              <w:rPr>
                <w:rFonts w:ascii="宋体" w:hAnsi="宋体" w:cs="宋体" w:hint="eastAsia"/>
                <w:kern w:val="0"/>
              </w:rPr>
              <w:t>第三篇  采购商务要求</w:t>
            </w:r>
            <w:r>
              <w:tab/>
            </w:r>
            <w:r>
              <w:fldChar w:fldCharType="begin"/>
            </w:r>
            <w:r>
              <w:instrText xml:space="preserve"> PAGEREF _Toc21294 \h </w:instrText>
            </w:r>
            <w:r>
              <w:fldChar w:fldCharType="separate"/>
            </w:r>
            <w:r>
              <w:t>9</w:t>
            </w:r>
            <w:r>
              <w:fldChar w:fldCharType="end"/>
            </w:r>
          </w:hyperlink>
        </w:p>
        <w:p w14:paraId="1B56DC18" w14:textId="77777777" w:rsidR="009B60B7" w:rsidRDefault="00000000">
          <w:pPr>
            <w:pStyle w:val="TOC2"/>
            <w:tabs>
              <w:tab w:val="right" w:leader="dot" w:pos="10470"/>
            </w:tabs>
          </w:pPr>
          <w:hyperlink w:anchor="_Toc15213" w:history="1">
            <w:r>
              <w:rPr>
                <w:rFonts w:ascii="宋体" w:hAnsi="宋体" w:cs="宋体" w:hint="eastAsia"/>
                <w:kern w:val="0"/>
                <w:lang w:val="zh-CN"/>
              </w:rPr>
              <w:t>一、工期、工程缺陷责任期、项目地点及验收方式</w:t>
            </w:r>
            <w:r>
              <w:tab/>
            </w:r>
            <w:r>
              <w:fldChar w:fldCharType="begin"/>
            </w:r>
            <w:r>
              <w:instrText xml:space="preserve"> PAGEREF _Toc15213 \h </w:instrText>
            </w:r>
            <w:r>
              <w:fldChar w:fldCharType="separate"/>
            </w:r>
            <w:r>
              <w:t>9</w:t>
            </w:r>
            <w:r>
              <w:fldChar w:fldCharType="end"/>
            </w:r>
          </w:hyperlink>
        </w:p>
        <w:p w14:paraId="6E46581D" w14:textId="77777777" w:rsidR="009B60B7" w:rsidRDefault="00000000">
          <w:pPr>
            <w:pStyle w:val="TOC2"/>
            <w:tabs>
              <w:tab w:val="right" w:leader="dot" w:pos="10470"/>
            </w:tabs>
          </w:pPr>
          <w:hyperlink w:anchor="_Toc12943" w:history="1">
            <w:r>
              <w:rPr>
                <w:rFonts w:ascii="宋体" w:hAnsi="宋体" w:cs="宋体" w:hint="eastAsia"/>
                <w:kern w:val="0"/>
                <w:lang w:val="zh-CN"/>
              </w:rPr>
              <w:t>二、报价要求</w:t>
            </w:r>
            <w:r>
              <w:tab/>
            </w:r>
            <w:r>
              <w:fldChar w:fldCharType="begin"/>
            </w:r>
            <w:r>
              <w:instrText xml:space="preserve"> PAGEREF _Toc12943 \h </w:instrText>
            </w:r>
            <w:r>
              <w:fldChar w:fldCharType="separate"/>
            </w:r>
            <w:r>
              <w:t>9</w:t>
            </w:r>
            <w:r>
              <w:fldChar w:fldCharType="end"/>
            </w:r>
          </w:hyperlink>
        </w:p>
        <w:p w14:paraId="1BAF30BF" w14:textId="77777777" w:rsidR="009B60B7" w:rsidRDefault="00000000">
          <w:pPr>
            <w:pStyle w:val="TOC2"/>
            <w:tabs>
              <w:tab w:val="right" w:leader="dot" w:pos="10470"/>
            </w:tabs>
          </w:pPr>
          <w:hyperlink w:anchor="_Toc21754" w:history="1">
            <w:r>
              <w:rPr>
                <w:rFonts w:ascii="宋体" w:hAnsi="宋体" w:cs="宋体" w:hint="eastAsia"/>
                <w:kern w:val="0"/>
              </w:rPr>
              <w:t>三、</w:t>
            </w:r>
            <w:r>
              <w:rPr>
                <w:rFonts w:ascii="宋体" w:hAnsi="宋体" w:cs="宋体" w:hint="eastAsia"/>
                <w:kern w:val="0"/>
                <w:lang w:val="zh-TW" w:eastAsia="zh-TW"/>
              </w:rPr>
              <w:t>付款方式</w:t>
            </w:r>
            <w:r>
              <w:tab/>
            </w:r>
            <w:r>
              <w:fldChar w:fldCharType="begin"/>
            </w:r>
            <w:r>
              <w:instrText xml:space="preserve"> PAGEREF _Toc21754 \h </w:instrText>
            </w:r>
            <w:r>
              <w:fldChar w:fldCharType="separate"/>
            </w:r>
            <w:r>
              <w:t>9</w:t>
            </w:r>
            <w:r>
              <w:fldChar w:fldCharType="end"/>
            </w:r>
          </w:hyperlink>
        </w:p>
        <w:p w14:paraId="2AEDCB8E" w14:textId="77777777" w:rsidR="009B60B7" w:rsidRDefault="00000000">
          <w:pPr>
            <w:pStyle w:val="TOC2"/>
            <w:tabs>
              <w:tab w:val="right" w:leader="dot" w:pos="10470"/>
            </w:tabs>
          </w:pPr>
          <w:hyperlink w:anchor="_Toc20466" w:history="1">
            <w:r>
              <w:rPr>
                <w:rFonts w:ascii="宋体" w:hAnsi="宋体" w:cs="宋体" w:hint="eastAsia"/>
                <w:kern w:val="0"/>
              </w:rPr>
              <w:t>四</w:t>
            </w:r>
            <w:r>
              <w:rPr>
                <w:rFonts w:ascii="宋体" w:hAnsi="宋体" w:cs="宋体" w:hint="eastAsia"/>
                <w:kern w:val="0"/>
                <w:lang w:val="zh-TW" w:eastAsia="zh-TW"/>
              </w:rPr>
              <w:t>、知识产权</w:t>
            </w:r>
            <w:r>
              <w:tab/>
            </w:r>
            <w:r>
              <w:fldChar w:fldCharType="begin"/>
            </w:r>
            <w:r>
              <w:instrText xml:space="preserve"> PAGEREF _Toc20466 \h </w:instrText>
            </w:r>
            <w:r>
              <w:fldChar w:fldCharType="separate"/>
            </w:r>
            <w:r>
              <w:t>10</w:t>
            </w:r>
            <w:r>
              <w:fldChar w:fldCharType="end"/>
            </w:r>
          </w:hyperlink>
        </w:p>
        <w:p w14:paraId="7FA6DAF4" w14:textId="77777777" w:rsidR="009B60B7" w:rsidRDefault="00000000">
          <w:pPr>
            <w:pStyle w:val="TOC2"/>
            <w:tabs>
              <w:tab w:val="right" w:leader="dot" w:pos="10470"/>
            </w:tabs>
          </w:pPr>
          <w:hyperlink w:anchor="_Toc2899" w:history="1">
            <w:r>
              <w:rPr>
                <w:rFonts w:ascii="宋体" w:hAnsi="宋体" w:cs="宋体" w:hint="eastAsia"/>
                <w:kern w:val="0"/>
              </w:rPr>
              <w:t>五</w:t>
            </w:r>
            <w:r>
              <w:rPr>
                <w:rFonts w:ascii="宋体" w:hAnsi="宋体" w:cs="宋体" w:hint="eastAsia"/>
                <w:kern w:val="0"/>
                <w:lang w:val="zh-TW" w:eastAsia="zh-TW"/>
              </w:rPr>
              <w:t>、其他</w:t>
            </w:r>
            <w:r>
              <w:tab/>
            </w:r>
            <w:r>
              <w:fldChar w:fldCharType="begin"/>
            </w:r>
            <w:r>
              <w:instrText xml:space="preserve"> PAGEREF _Toc2899 \h </w:instrText>
            </w:r>
            <w:r>
              <w:fldChar w:fldCharType="separate"/>
            </w:r>
            <w:r>
              <w:t>10</w:t>
            </w:r>
            <w:r>
              <w:fldChar w:fldCharType="end"/>
            </w:r>
          </w:hyperlink>
        </w:p>
        <w:p w14:paraId="3F2AB0B6" w14:textId="77777777" w:rsidR="009B60B7" w:rsidRDefault="00000000">
          <w:pPr>
            <w:pStyle w:val="TOC1"/>
            <w:tabs>
              <w:tab w:val="right" w:leader="dot" w:pos="10470"/>
            </w:tabs>
          </w:pPr>
          <w:hyperlink w:anchor="_Toc7046" w:history="1">
            <w:r>
              <w:rPr>
                <w:rFonts w:ascii="宋体" w:hAnsi="宋体" w:cs="宋体" w:hint="eastAsia"/>
                <w:spacing w:val="-11"/>
                <w:kern w:val="0"/>
                <w:szCs w:val="36"/>
              </w:rPr>
              <w:t>第四篇  比选程序及方法、评审标准、无效响应和采购终止</w:t>
            </w:r>
            <w:r>
              <w:tab/>
            </w:r>
            <w:r>
              <w:fldChar w:fldCharType="begin"/>
            </w:r>
            <w:r>
              <w:instrText xml:space="preserve"> PAGEREF _Toc7046 \h </w:instrText>
            </w:r>
            <w:r>
              <w:fldChar w:fldCharType="separate"/>
            </w:r>
            <w:r>
              <w:t>11</w:t>
            </w:r>
            <w:r>
              <w:fldChar w:fldCharType="end"/>
            </w:r>
          </w:hyperlink>
        </w:p>
        <w:p w14:paraId="63CA0983" w14:textId="77777777" w:rsidR="009B60B7" w:rsidRDefault="00000000">
          <w:pPr>
            <w:pStyle w:val="TOC2"/>
            <w:tabs>
              <w:tab w:val="right" w:leader="dot" w:pos="10470"/>
            </w:tabs>
          </w:pPr>
          <w:hyperlink w:anchor="_Toc3670" w:history="1">
            <w:r>
              <w:rPr>
                <w:rFonts w:ascii="宋体" w:hAnsi="宋体" w:cs="宋体" w:hint="eastAsia"/>
                <w:kern w:val="0"/>
              </w:rPr>
              <w:t>一、比选程序及方法</w:t>
            </w:r>
            <w:r>
              <w:tab/>
            </w:r>
            <w:r>
              <w:fldChar w:fldCharType="begin"/>
            </w:r>
            <w:r>
              <w:instrText xml:space="preserve"> PAGEREF _Toc3670 \h </w:instrText>
            </w:r>
            <w:r>
              <w:fldChar w:fldCharType="separate"/>
            </w:r>
            <w:r>
              <w:t>11</w:t>
            </w:r>
            <w:r>
              <w:fldChar w:fldCharType="end"/>
            </w:r>
          </w:hyperlink>
        </w:p>
        <w:p w14:paraId="58DBC6CC" w14:textId="77777777" w:rsidR="009B60B7" w:rsidRDefault="00000000">
          <w:pPr>
            <w:pStyle w:val="TOC2"/>
            <w:tabs>
              <w:tab w:val="right" w:leader="dot" w:pos="10470"/>
            </w:tabs>
          </w:pPr>
          <w:hyperlink w:anchor="_Toc19550" w:history="1">
            <w:r>
              <w:rPr>
                <w:rFonts w:ascii="宋体" w:hAnsi="宋体" w:cs="宋体" w:hint="eastAsia"/>
              </w:rPr>
              <w:t>二、评价标准</w:t>
            </w:r>
            <w:r>
              <w:tab/>
            </w:r>
            <w:r>
              <w:fldChar w:fldCharType="begin"/>
            </w:r>
            <w:r>
              <w:instrText xml:space="preserve"> PAGEREF _Toc19550 \h </w:instrText>
            </w:r>
            <w:r>
              <w:fldChar w:fldCharType="separate"/>
            </w:r>
            <w:r>
              <w:t>12</w:t>
            </w:r>
            <w:r>
              <w:fldChar w:fldCharType="end"/>
            </w:r>
          </w:hyperlink>
        </w:p>
        <w:p w14:paraId="026662A5" w14:textId="77777777" w:rsidR="009B60B7" w:rsidRDefault="00000000">
          <w:pPr>
            <w:pStyle w:val="TOC2"/>
            <w:tabs>
              <w:tab w:val="right" w:leader="dot" w:pos="10470"/>
            </w:tabs>
          </w:pPr>
          <w:hyperlink w:anchor="_Toc19499" w:history="1">
            <w:r>
              <w:rPr>
                <w:rFonts w:ascii="宋体" w:hAnsi="宋体" w:cs="宋体" w:hint="eastAsia"/>
                <w:kern w:val="0"/>
                <w:lang w:val="zh-CN"/>
              </w:rPr>
              <w:t>三、无效响应</w:t>
            </w:r>
            <w:r>
              <w:tab/>
            </w:r>
            <w:r>
              <w:fldChar w:fldCharType="begin"/>
            </w:r>
            <w:r>
              <w:instrText xml:space="preserve"> PAGEREF _Toc19499 \h </w:instrText>
            </w:r>
            <w:r>
              <w:fldChar w:fldCharType="separate"/>
            </w:r>
            <w:r>
              <w:t>13</w:t>
            </w:r>
            <w:r>
              <w:fldChar w:fldCharType="end"/>
            </w:r>
          </w:hyperlink>
        </w:p>
        <w:p w14:paraId="2CE301F3" w14:textId="77777777" w:rsidR="009B60B7" w:rsidRDefault="00000000">
          <w:pPr>
            <w:pStyle w:val="TOC2"/>
            <w:tabs>
              <w:tab w:val="right" w:leader="dot" w:pos="10470"/>
            </w:tabs>
          </w:pPr>
          <w:hyperlink w:anchor="_Toc2067" w:history="1">
            <w:r>
              <w:rPr>
                <w:rFonts w:ascii="宋体" w:hAnsi="宋体" w:cs="宋体" w:hint="eastAsia"/>
                <w:kern w:val="0"/>
                <w:lang w:val="zh-CN"/>
              </w:rPr>
              <w:t>四、采购终止</w:t>
            </w:r>
            <w:r>
              <w:tab/>
            </w:r>
            <w:r>
              <w:fldChar w:fldCharType="begin"/>
            </w:r>
            <w:r>
              <w:instrText xml:space="preserve"> PAGEREF _Toc2067 \h </w:instrText>
            </w:r>
            <w:r>
              <w:fldChar w:fldCharType="separate"/>
            </w:r>
            <w:r>
              <w:t>13</w:t>
            </w:r>
            <w:r>
              <w:fldChar w:fldCharType="end"/>
            </w:r>
          </w:hyperlink>
        </w:p>
        <w:p w14:paraId="1BCE8EFD" w14:textId="77777777" w:rsidR="009B60B7" w:rsidRDefault="00000000">
          <w:pPr>
            <w:pStyle w:val="TOC1"/>
            <w:tabs>
              <w:tab w:val="right" w:leader="dot" w:pos="10470"/>
            </w:tabs>
          </w:pPr>
          <w:hyperlink w:anchor="_Toc32342" w:history="1">
            <w:r>
              <w:rPr>
                <w:rFonts w:hAnsi="宋体" w:cs="宋体" w:hint="eastAsia"/>
                <w:szCs w:val="30"/>
              </w:rPr>
              <w:t>第五篇</w:t>
            </w:r>
            <w:r>
              <w:rPr>
                <w:rFonts w:hAnsi="宋体" w:cs="宋体" w:hint="eastAsia"/>
                <w:szCs w:val="30"/>
              </w:rPr>
              <w:t xml:space="preserve">  </w:t>
            </w:r>
            <w:r>
              <w:rPr>
                <w:rFonts w:hAnsi="宋体" w:cs="宋体" w:hint="eastAsia"/>
                <w:szCs w:val="30"/>
              </w:rPr>
              <w:t>供应商须知</w:t>
            </w:r>
            <w:r>
              <w:tab/>
            </w:r>
            <w:r>
              <w:fldChar w:fldCharType="begin"/>
            </w:r>
            <w:r>
              <w:instrText xml:space="preserve"> PAGEREF _Toc32342 \h </w:instrText>
            </w:r>
            <w:r>
              <w:fldChar w:fldCharType="separate"/>
            </w:r>
            <w:r>
              <w:t>15</w:t>
            </w:r>
            <w:r>
              <w:fldChar w:fldCharType="end"/>
            </w:r>
          </w:hyperlink>
        </w:p>
        <w:p w14:paraId="5E5043DE" w14:textId="77777777" w:rsidR="009B60B7" w:rsidRDefault="00000000">
          <w:pPr>
            <w:pStyle w:val="TOC2"/>
            <w:tabs>
              <w:tab w:val="right" w:leader="dot" w:pos="10470"/>
            </w:tabs>
          </w:pPr>
          <w:hyperlink w:anchor="_Toc4811" w:history="1">
            <w:r>
              <w:rPr>
                <w:rFonts w:ascii="宋体" w:hAnsi="宋体" w:cs="宋体" w:hint="eastAsia"/>
                <w:kern w:val="0"/>
                <w:lang w:val="zh-CN"/>
              </w:rPr>
              <w:t>一、比选费用</w:t>
            </w:r>
            <w:r>
              <w:tab/>
            </w:r>
            <w:r>
              <w:fldChar w:fldCharType="begin"/>
            </w:r>
            <w:r>
              <w:instrText xml:space="preserve"> PAGEREF _Toc4811 \h </w:instrText>
            </w:r>
            <w:r>
              <w:fldChar w:fldCharType="separate"/>
            </w:r>
            <w:r>
              <w:t>15</w:t>
            </w:r>
            <w:r>
              <w:fldChar w:fldCharType="end"/>
            </w:r>
          </w:hyperlink>
        </w:p>
        <w:p w14:paraId="4848922F" w14:textId="77777777" w:rsidR="009B60B7" w:rsidRDefault="00000000">
          <w:pPr>
            <w:pStyle w:val="TOC2"/>
            <w:tabs>
              <w:tab w:val="right" w:leader="dot" w:pos="10470"/>
            </w:tabs>
          </w:pPr>
          <w:hyperlink w:anchor="_Toc20514" w:history="1">
            <w:r>
              <w:rPr>
                <w:rFonts w:ascii="宋体" w:hAnsi="宋体" w:cs="宋体" w:hint="eastAsia"/>
                <w:kern w:val="0"/>
                <w:lang w:val="zh-CN"/>
              </w:rPr>
              <w:t>二、竞争性比选文件</w:t>
            </w:r>
            <w:r>
              <w:tab/>
            </w:r>
            <w:r>
              <w:fldChar w:fldCharType="begin"/>
            </w:r>
            <w:r>
              <w:instrText xml:space="preserve"> PAGEREF _Toc20514 \h </w:instrText>
            </w:r>
            <w:r>
              <w:fldChar w:fldCharType="separate"/>
            </w:r>
            <w:r>
              <w:t>15</w:t>
            </w:r>
            <w:r>
              <w:fldChar w:fldCharType="end"/>
            </w:r>
          </w:hyperlink>
        </w:p>
        <w:p w14:paraId="231CFC8D" w14:textId="77777777" w:rsidR="009B60B7" w:rsidRDefault="00000000">
          <w:pPr>
            <w:pStyle w:val="TOC2"/>
            <w:tabs>
              <w:tab w:val="right" w:leader="dot" w:pos="10470"/>
            </w:tabs>
          </w:pPr>
          <w:hyperlink w:anchor="_Toc18085" w:history="1">
            <w:r>
              <w:rPr>
                <w:rFonts w:ascii="宋体" w:hAnsi="宋体" w:cs="宋体" w:hint="eastAsia"/>
                <w:kern w:val="0"/>
                <w:lang w:val="zh-CN"/>
              </w:rPr>
              <w:t>三、比选要求</w:t>
            </w:r>
            <w:r>
              <w:tab/>
            </w:r>
            <w:r>
              <w:fldChar w:fldCharType="begin"/>
            </w:r>
            <w:r>
              <w:instrText xml:space="preserve"> PAGEREF _Toc18085 \h </w:instrText>
            </w:r>
            <w:r>
              <w:fldChar w:fldCharType="separate"/>
            </w:r>
            <w:r>
              <w:t>15</w:t>
            </w:r>
            <w:r>
              <w:fldChar w:fldCharType="end"/>
            </w:r>
          </w:hyperlink>
        </w:p>
        <w:p w14:paraId="2A118125" w14:textId="77777777" w:rsidR="009B60B7" w:rsidRDefault="00000000">
          <w:pPr>
            <w:pStyle w:val="TOC2"/>
            <w:tabs>
              <w:tab w:val="right" w:leader="dot" w:pos="10470"/>
            </w:tabs>
          </w:pPr>
          <w:hyperlink w:anchor="_Toc15220" w:history="1">
            <w:r>
              <w:rPr>
                <w:rFonts w:ascii="宋体" w:hAnsi="宋体" w:cs="宋体" w:hint="eastAsia"/>
                <w:kern w:val="0"/>
                <w:lang w:val="zh-CN"/>
              </w:rPr>
              <w:t>四、成交供应商的确认和变更</w:t>
            </w:r>
            <w:r>
              <w:tab/>
            </w:r>
            <w:r>
              <w:fldChar w:fldCharType="begin"/>
            </w:r>
            <w:r>
              <w:instrText xml:space="preserve"> PAGEREF _Toc15220 \h </w:instrText>
            </w:r>
            <w:r>
              <w:fldChar w:fldCharType="separate"/>
            </w:r>
            <w:r>
              <w:t>16</w:t>
            </w:r>
            <w:r>
              <w:fldChar w:fldCharType="end"/>
            </w:r>
          </w:hyperlink>
        </w:p>
        <w:p w14:paraId="7C942CB3" w14:textId="77777777" w:rsidR="009B60B7" w:rsidRDefault="00000000">
          <w:pPr>
            <w:pStyle w:val="TOC2"/>
            <w:tabs>
              <w:tab w:val="right" w:leader="dot" w:pos="10470"/>
            </w:tabs>
          </w:pPr>
          <w:hyperlink w:anchor="_Toc26673" w:history="1">
            <w:r>
              <w:rPr>
                <w:rFonts w:ascii="宋体" w:hAnsi="宋体" w:cs="宋体" w:hint="eastAsia"/>
                <w:kern w:val="0"/>
                <w:lang w:val="zh-CN"/>
              </w:rPr>
              <w:t>五、成交通知</w:t>
            </w:r>
            <w:r>
              <w:tab/>
            </w:r>
            <w:r>
              <w:fldChar w:fldCharType="begin"/>
            </w:r>
            <w:r>
              <w:instrText xml:space="preserve"> PAGEREF _Toc26673 \h </w:instrText>
            </w:r>
            <w:r>
              <w:fldChar w:fldCharType="separate"/>
            </w:r>
            <w:r>
              <w:t>16</w:t>
            </w:r>
            <w:r>
              <w:fldChar w:fldCharType="end"/>
            </w:r>
          </w:hyperlink>
        </w:p>
        <w:p w14:paraId="5B83BB13" w14:textId="77777777" w:rsidR="009B60B7" w:rsidRDefault="00000000">
          <w:pPr>
            <w:pStyle w:val="TOC2"/>
            <w:tabs>
              <w:tab w:val="right" w:leader="dot" w:pos="10470"/>
            </w:tabs>
          </w:pPr>
          <w:hyperlink w:anchor="_Toc17389" w:history="1">
            <w:r>
              <w:rPr>
                <w:rFonts w:ascii="宋体" w:hAnsi="宋体" w:cs="宋体" w:hint="eastAsia"/>
                <w:kern w:val="0"/>
              </w:rPr>
              <w:t>六</w:t>
            </w:r>
            <w:r>
              <w:rPr>
                <w:rFonts w:ascii="宋体" w:hAnsi="宋体" w:cs="宋体" w:hint="eastAsia"/>
                <w:kern w:val="0"/>
                <w:lang w:val="zh-CN"/>
              </w:rPr>
              <w:t>、代理服务费</w:t>
            </w:r>
            <w:r>
              <w:tab/>
            </w:r>
            <w:r>
              <w:fldChar w:fldCharType="begin"/>
            </w:r>
            <w:r>
              <w:instrText xml:space="preserve"> PAGEREF _Toc17389 \h </w:instrText>
            </w:r>
            <w:r>
              <w:fldChar w:fldCharType="separate"/>
            </w:r>
            <w:r>
              <w:t>16</w:t>
            </w:r>
            <w:r>
              <w:fldChar w:fldCharType="end"/>
            </w:r>
          </w:hyperlink>
        </w:p>
        <w:p w14:paraId="67AC9F0B" w14:textId="77777777" w:rsidR="009B60B7" w:rsidRDefault="00000000">
          <w:pPr>
            <w:pStyle w:val="TOC2"/>
            <w:tabs>
              <w:tab w:val="right" w:leader="dot" w:pos="10470"/>
            </w:tabs>
          </w:pPr>
          <w:hyperlink w:anchor="_Toc16532" w:history="1">
            <w:r>
              <w:rPr>
                <w:rFonts w:ascii="宋体" w:hAnsi="宋体" w:cs="宋体" w:hint="eastAsia"/>
                <w:kern w:val="0"/>
              </w:rPr>
              <w:t>七</w:t>
            </w:r>
            <w:r>
              <w:rPr>
                <w:rFonts w:ascii="宋体" w:hAnsi="宋体" w:cs="宋体" w:hint="eastAsia"/>
                <w:kern w:val="0"/>
                <w:lang w:val="zh-CN"/>
              </w:rPr>
              <w:t>、签订合同</w:t>
            </w:r>
            <w:r>
              <w:tab/>
            </w:r>
            <w:r>
              <w:fldChar w:fldCharType="begin"/>
            </w:r>
            <w:r>
              <w:instrText xml:space="preserve"> PAGEREF _Toc16532 \h </w:instrText>
            </w:r>
            <w:r>
              <w:fldChar w:fldCharType="separate"/>
            </w:r>
            <w:r>
              <w:t>17</w:t>
            </w:r>
            <w:r>
              <w:fldChar w:fldCharType="end"/>
            </w:r>
          </w:hyperlink>
        </w:p>
        <w:p w14:paraId="645E4C59" w14:textId="77777777" w:rsidR="009B60B7" w:rsidRDefault="00000000">
          <w:pPr>
            <w:pStyle w:val="TOC1"/>
            <w:tabs>
              <w:tab w:val="right" w:leader="dot" w:pos="10470"/>
            </w:tabs>
          </w:pPr>
          <w:hyperlink w:anchor="_Toc14845" w:history="1">
            <w:r>
              <w:rPr>
                <w:rFonts w:ascii="宋体" w:hAnsi="宋体" w:cs="宋体" w:hint="eastAsia"/>
                <w:kern w:val="0"/>
              </w:rPr>
              <w:t>第六篇  合同条款及格式</w:t>
            </w:r>
            <w:r>
              <w:tab/>
            </w:r>
            <w:r>
              <w:fldChar w:fldCharType="begin"/>
            </w:r>
            <w:r>
              <w:instrText xml:space="preserve"> PAGEREF _Toc14845 \h </w:instrText>
            </w:r>
            <w:r>
              <w:fldChar w:fldCharType="separate"/>
            </w:r>
            <w:r>
              <w:t>18</w:t>
            </w:r>
            <w:r>
              <w:fldChar w:fldCharType="end"/>
            </w:r>
          </w:hyperlink>
        </w:p>
        <w:p w14:paraId="10A3ECFE" w14:textId="77777777" w:rsidR="009B60B7" w:rsidRDefault="00000000">
          <w:pPr>
            <w:pStyle w:val="TOC1"/>
            <w:tabs>
              <w:tab w:val="right" w:leader="dot" w:pos="10470"/>
            </w:tabs>
          </w:pPr>
          <w:hyperlink w:anchor="_Toc25301" w:history="1">
            <w:r>
              <w:rPr>
                <w:rFonts w:ascii="宋体" w:hAnsi="宋体" w:cs="宋体" w:hint="eastAsia"/>
                <w:kern w:val="0"/>
              </w:rPr>
              <w:t>第七篇 响应文件编制要求</w:t>
            </w:r>
            <w:r>
              <w:tab/>
            </w:r>
            <w:r>
              <w:fldChar w:fldCharType="begin"/>
            </w:r>
            <w:r>
              <w:instrText xml:space="preserve"> PAGEREF _Toc25301 \h </w:instrText>
            </w:r>
            <w:r>
              <w:fldChar w:fldCharType="separate"/>
            </w:r>
            <w:r>
              <w:t>19</w:t>
            </w:r>
            <w:r>
              <w:fldChar w:fldCharType="end"/>
            </w:r>
          </w:hyperlink>
        </w:p>
        <w:p w14:paraId="7BC78D02" w14:textId="77777777" w:rsidR="009B60B7" w:rsidRDefault="00000000">
          <w:pPr>
            <w:pStyle w:val="TOC2"/>
            <w:tabs>
              <w:tab w:val="right" w:leader="dot" w:pos="10470"/>
            </w:tabs>
          </w:pPr>
          <w:hyperlink w:anchor="_Toc20579" w:history="1">
            <w:r>
              <w:rPr>
                <w:rFonts w:ascii="宋体" w:hAnsi="宋体" w:cs="宋体" w:hint="eastAsia"/>
                <w:kern w:val="0"/>
              </w:rPr>
              <w:t>一、经济文件</w:t>
            </w:r>
            <w:r>
              <w:tab/>
            </w:r>
            <w:r>
              <w:fldChar w:fldCharType="begin"/>
            </w:r>
            <w:r>
              <w:instrText xml:space="preserve"> PAGEREF _Toc20579 \h </w:instrText>
            </w:r>
            <w:r>
              <w:fldChar w:fldCharType="separate"/>
            </w:r>
            <w:r>
              <w:t>21</w:t>
            </w:r>
            <w:r>
              <w:fldChar w:fldCharType="end"/>
            </w:r>
          </w:hyperlink>
        </w:p>
        <w:p w14:paraId="31798388" w14:textId="77777777" w:rsidR="009B60B7" w:rsidRDefault="00000000">
          <w:pPr>
            <w:pStyle w:val="TOC2"/>
            <w:tabs>
              <w:tab w:val="right" w:leader="dot" w:pos="10470"/>
            </w:tabs>
          </w:pPr>
          <w:hyperlink w:anchor="_Toc1206" w:history="1">
            <w:r>
              <w:rPr>
                <w:rFonts w:ascii="宋体" w:hAnsi="宋体" w:cs="宋体" w:hint="eastAsia"/>
                <w:kern w:val="0"/>
              </w:rPr>
              <w:t>二、技术部分</w:t>
            </w:r>
            <w:r>
              <w:tab/>
            </w:r>
            <w:r>
              <w:fldChar w:fldCharType="begin"/>
            </w:r>
            <w:r>
              <w:instrText xml:space="preserve"> PAGEREF _Toc1206 \h </w:instrText>
            </w:r>
            <w:r>
              <w:fldChar w:fldCharType="separate"/>
            </w:r>
            <w:r>
              <w:t>22</w:t>
            </w:r>
            <w:r>
              <w:fldChar w:fldCharType="end"/>
            </w:r>
          </w:hyperlink>
        </w:p>
        <w:p w14:paraId="1DB7D159" w14:textId="77777777" w:rsidR="009B60B7" w:rsidRDefault="00000000">
          <w:pPr>
            <w:pStyle w:val="TOC2"/>
            <w:tabs>
              <w:tab w:val="right" w:leader="dot" w:pos="10470"/>
            </w:tabs>
          </w:pPr>
          <w:hyperlink w:anchor="_Toc24722" w:history="1">
            <w:r>
              <w:rPr>
                <w:rFonts w:ascii="宋体" w:hAnsi="宋体" w:cs="宋体" w:hint="eastAsia"/>
                <w:kern w:val="0"/>
              </w:rPr>
              <w:t>三、商务文件</w:t>
            </w:r>
            <w:r>
              <w:tab/>
            </w:r>
            <w:r>
              <w:fldChar w:fldCharType="begin"/>
            </w:r>
            <w:r>
              <w:instrText xml:space="preserve"> PAGEREF _Toc24722 \h </w:instrText>
            </w:r>
            <w:r>
              <w:fldChar w:fldCharType="separate"/>
            </w:r>
            <w:r>
              <w:t>24</w:t>
            </w:r>
            <w:r>
              <w:fldChar w:fldCharType="end"/>
            </w:r>
          </w:hyperlink>
        </w:p>
        <w:p w14:paraId="2FE70E1D" w14:textId="77777777" w:rsidR="009B60B7" w:rsidRDefault="00000000">
          <w:pPr>
            <w:pStyle w:val="TOC2"/>
            <w:tabs>
              <w:tab w:val="right" w:leader="dot" w:pos="10470"/>
            </w:tabs>
          </w:pPr>
          <w:hyperlink w:anchor="_Toc18289" w:history="1">
            <w:r>
              <w:rPr>
                <w:rFonts w:ascii="宋体" w:hAnsi="宋体" w:cs="宋体" w:hint="eastAsia"/>
                <w:kern w:val="0"/>
              </w:rPr>
              <w:t>四、资格条件及其他</w:t>
            </w:r>
            <w:r>
              <w:tab/>
            </w:r>
            <w:r>
              <w:fldChar w:fldCharType="begin"/>
            </w:r>
            <w:r>
              <w:instrText xml:space="preserve"> PAGEREF _Toc18289 \h </w:instrText>
            </w:r>
            <w:r>
              <w:fldChar w:fldCharType="separate"/>
            </w:r>
            <w:r>
              <w:t>25</w:t>
            </w:r>
            <w:r>
              <w:fldChar w:fldCharType="end"/>
            </w:r>
          </w:hyperlink>
        </w:p>
        <w:p w14:paraId="4E152CA6" w14:textId="77777777" w:rsidR="009B60B7" w:rsidRDefault="00000000">
          <w:pPr>
            <w:pStyle w:val="TOC2"/>
            <w:tabs>
              <w:tab w:val="right" w:leader="dot" w:pos="10470"/>
            </w:tabs>
          </w:pPr>
          <w:hyperlink w:anchor="_Toc13486" w:history="1">
            <w:r>
              <w:rPr>
                <w:rFonts w:ascii="宋体" w:hAnsi="宋体" w:cs="宋体" w:hint="eastAsia"/>
                <w:kern w:val="0"/>
              </w:rPr>
              <w:t>五、其他资料</w:t>
            </w:r>
            <w:r>
              <w:tab/>
            </w:r>
            <w:r>
              <w:fldChar w:fldCharType="begin"/>
            </w:r>
            <w:r>
              <w:instrText xml:space="preserve"> PAGEREF _Toc13486 \h </w:instrText>
            </w:r>
            <w:r>
              <w:fldChar w:fldCharType="separate"/>
            </w:r>
            <w:r>
              <w:t>30</w:t>
            </w:r>
            <w:r>
              <w:fldChar w:fldCharType="end"/>
            </w:r>
          </w:hyperlink>
        </w:p>
        <w:p w14:paraId="1D5ECC66" w14:textId="77777777" w:rsidR="009B60B7" w:rsidRDefault="00000000">
          <w:pPr>
            <w:pStyle w:val="TOC1"/>
            <w:tabs>
              <w:tab w:val="right" w:leader="dot" w:pos="10470"/>
            </w:tabs>
          </w:pPr>
          <w:hyperlink w:anchor="_Toc5086" w:history="1">
            <w:r>
              <w:rPr>
                <w:rFonts w:ascii="宋体" w:hAnsi="宋体" w:cs="宋体" w:hint="eastAsia"/>
              </w:rPr>
              <w:t>（结束）</w:t>
            </w:r>
            <w:r>
              <w:tab/>
            </w:r>
            <w:r>
              <w:fldChar w:fldCharType="begin"/>
            </w:r>
            <w:r>
              <w:instrText xml:space="preserve"> PAGEREF _Toc5086 \h </w:instrText>
            </w:r>
            <w:r>
              <w:fldChar w:fldCharType="separate"/>
            </w:r>
            <w:r>
              <w:t>30</w:t>
            </w:r>
            <w:r>
              <w:fldChar w:fldCharType="end"/>
            </w:r>
          </w:hyperlink>
        </w:p>
        <w:p w14:paraId="58D434B4" w14:textId="77777777" w:rsidR="009B60B7" w:rsidRDefault="00000000">
          <w:pPr>
            <w:pStyle w:val="TOC1"/>
            <w:tabs>
              <w:tab w:val="right" w:leader="dot" w:pos="9072"/>
            </w:tabs>
            <w:rPr>
              <w:rFonts w:ascii="宋体" w:hAnsi="宋体" w:cs="宋体"/>
              <w:sz w:val="28"/>
              <w:szCs w:val="28"/>
            </w:rPr>
          </w:pPr>
          <w:r>
            <w:rPr>
              <w:rFonts w:ascii="宋体" w:hAnsi="宋体" w:cs="宋体" w:hint="eastAsia"/>
              <w:bCs/>
              <w:lang w:val="zh-CN"/>
            </w:rPr>
            <w:fldChar w:fldCharType="end"/>
          </w:r>
        </w:p>
      </w:sdtContent>
    </w:sdt>
    <w:p w14:paraId="5FF6BA73" w14:textId="77777777" w:rsidR="009B60B7" w:rsidRDefault="009B60B7">
      <w:pPr>
        <w:pStyle w:val="Heading1"/>
        <w:ind w:left="-765" w:firstLine="883"/>
        <w:outlineLvl w:val="0"/>
        <w:rPr>
          <w:rStyle w:val="NormalCharacter"/>
          <w:rFonts w:ascii="宋体" w:eastAsia="宋体" w:hAnsi="宋体" w:cs="宋体"/>
          <w:b/>
          <w:kern w:val="0"/>
        </w:rPr>
        <w:sectPr w:rsidR="009B60B7" w:rsidSect="000375BA">
          <w:footerReference w:type="default" r:id="rId13"/>
          <w:pgSz w:w="11910" w:h="16845"/>
          <w:pgMar w:top="720" w:right="720" w:bottom="720" w:left="720" w:header="0" w:footer="997" w:gutter="0"/>
          <w:cols w:space="720"/>
        </w:sectPr>
      </w:pPr>
    </w:p>
    <w:p w14:paraId="175BBE8C" w14:textId="77777777" w:rsidR="009B60B7" w:rsidRDefault="00000000">
      <w:pPr>
        <w:pStyle w:val="Heading1"/>
        <w:ind w:left="-765" w:firstLine="883"/>
        <w:outlineLvl w:val="0"/>
        <w:rPr>
          <w:rStyle w:val="NormalCharacter"/>
          <w:rFonts w:ascii="宋体" w:eastAsia="宋体" w:hAnsi="宋体" w:cs="宋体"/>
          <w:b/>
          <w:kern w:val="0"/>
        </w:rPr>
      </w:pPr>
      <w:bookmarkStart w:id="0" w:name="_Toc8803"/>
      <w:r>
        <w:rPr>
          <w:rStyle w:val="NormalCharacter"/>
          <w:rFonts w:ascii="宋体" w:eastAsia="宋体" w:hAnsi="宋体" w:cs="宋体" w:hint="eastAsia"/>
          <w:b/>
          <w:kern w:val="0"/>
        </w:rPr>
        <w:lastRenderedPageBreak/>
        <w:t>第一篇  比选邀请书</w:t>
      </w:r>
      <w:bookmarkEnd w:id="0"/>
    </w:p>
    <w:p w14:paraId="35A9C27F" w14:textId="77777777" w:rsidR="009B60B7" w:rsidRDefault="00000000">
      <w:pPr>
        <w:spacing w:line="360" w:lineRule="auto"/>
        <w:ind w:firstLineChars="200" w:firstLine="480"/>
        <w:rPr>
          <w:rStyle w:val="NormalCharacter"/>
          <w:rFonts w:ascii="宋体" w:hAnsi="宋体" w:cs="宋体"/>
          <w:sz w:val="24"/>
        </w:rPr>
      </w:pPr>
      <w:r>
        <w:rPr>
          <w:rStyle w:val="NormalCharacter"/>
          <w:rFonts w:ascii="宋体" w:hAnsi="宋体" w:cs="宋体" w:hint="eastAsia"/>
          <w:sz w:val="24"/>
          <w:u w:val="single"/>
        </w:rPr>
        <w:t>重庆</w:t>
      </w:r>
      <w:proofErr w:type="gramStart"/>
      <w:r>
        <w:rPr>
          <w:rStyle w:val="NormalCharacter"/>
          <w:rFonts w:ascii="宋体" w:hAnsi="宋体" w:cs="宋体" w:hint="eastAsia"/>
          <w:sz w:val="24"/>
          <w:u w:val="single"/>
        </w:rPr>
        <w:t>洺</w:t>
      </w:r>
      <w:proofErr w:type="gramEnd"/>
      <w:r>
        <w:rPr>
          <w:rStyle w:val="NormalCharacter"/>
          <w:rFonts w:ascii="宋体" w:hAnsi="宋体" w:cs="宋体" w:hint="eastAsia"/>
          <w:sz w:val="24"/>
          <w:u w:val="single"/>
        </w:rPr>
        <w:t>庆项目管理有限公司</w:t>
      </w:r>
      <w:r>
        <w:rPr>
          <w:rFonts w:ascii="宋体" w:hAnsi="宋体" w:cs="宋体" w:hint="eastAsia"/>
          <w:sz w:val="24"/>
        </w:rPr>
        <w:t>（以下简称：比选代理机构）</w:t>
      </w:r>
      <w:r>
        <w:rPr>
          <w:rStyle w:val="NormalCharacter"/>
          <w:rFonts w:ascii="宋体" w:hAnsi="宋体" w:cs="宋体" w:hint="eastAsia"/>
          <w:sz w:val="24"/>
          <w:lang w:val="zh-CN"/>
        </w:rPr>
        <w:t>接受</w:t>
      </w:r>
      <w:r>
        <w:rPr>
          <w:rStyle w:val="NormalCharacter"/>
          <w:rFonts w:ascii="宋体" w:hAnsi="宋体" w:cs="宋体" w:hint="eastAsia"/>
          <w:sz w:val="24"/>
          <w:u w:val="single"/>
          <w:lang w:val="zh-CN"/>
        </w:rPr>
        <w:t>重庆市垫江县大石乡人民政府</w:t>
      </w:r>
      <w:r>
        <w:rPr>
          <w:rFonts w:ascii="宋体" w:hAnsi="宋体" w:cs="宋体" w:hint="eastAsia"/>
          <w:sz w:val="24"/>
        </w:rPr>
        <w:t>（以下简称：比选人）的</w:t>
      </w:r>
      <w:r>
        <w:rPr>
          <w:rStyle w:val="NormalCharacter"/>
          <w:rFonts w:ascii="宋体" w:hAnsi="宋体" w:cs="宋体" w:hint="eastAsia"/>
          <w:sz w:val="24"/>
          <w:lang w:val="zh-CN"/>
        </w:rPr>
        <w:t>委托，对</w:t>
      </w:r>
      <w:r>
        <w:rPr>
          <w:rStyle w:val="NormalCharacter"/>
          <w:rFonts w:ascii="宋体" w:hAnsi="宋体" w:cs="宋体" w:hint="eastAsia"/>
          <w:sz w:val="24"/>
          <w:u w:val="single"/>
          <w:lang w:val="zh-CN"/>
        </w:rPr>
        <w:t>大石乡综合便民服务中心建设项目（</w:t>
      </w:r>
      <w:r>
        <w:rPr>
          <w:rStyle w:val="NormalCharacter"/>
          <w:rFonts w:ascii="宋体" w:hAnsi="宋体" w:cs="宋体" w:hint="eastAsia"/>
          <w:sz w:val="24"/>
          <w:u w:val="single"/>
        </w:rPr>
        <w:t>电梯采购</w:t>
      </w:r>
      <w:r>
        <w:rPr>
          <w:rStyle w:val="NormalCharacter"/>
          <w:rFonts w:ascii="宋体" w:hAnsi="宋体" w:cs="宋体" w:hint="eastAsia"/>
          <w:sz w:val="24"/>
          <w:u w:val="single"/>
          <w:lang w:val="zh-CN"/>
        </w:rPr>
        <w:t>）</w:t>
      </w:r>
      <w:r>
        <w:rPr>
          <w:rStyle w:val="NormalCharacter"/>
          <w:rFonts w:ascii="宋体" w:hAnsi="宋体" w:cs="宋体" w:hint="eastAsia"/>
          <w:sz w:val="24"/>
          <w:lang w:val="zh-CN"/>
        </w:rPr>
        <w:t>（</w:t>
      </w:r>
      <w:r>
        <w:rPr>
          <w:rStyle w:val="NormalCharacter"/>
          <w:rFonts w:ascii="宋体" w:hAnsi="宋体" w:cs="宋体" w:hint="eastAsia"/>
          <w:sz w:val="24"/>
        </w:rPr>
        <w:t>项目名称</w:t>
      </w:r>
      <w:r>
        <w:rPr>
          <w:rStyle w:val="NormalCharacter"/>
          <w:rFonts w:ascii="宋体" w:hAnsi="宋体" w:cs="宋体" w:hint="eastAsia"/>
          <w:sz w:val="24"/>
          <w:lang w:val="zh-CN"/>
        </w:rPr>
        <w:t>）进行竞争性比选</w:t>
      </w:r>
      <w:r>
        <w:rPr>
          <w:rStyle w:val="NormalCharacter"/>
          <w:rFonts w:ascii="宋体" w:hAnsi="宋体" w:cs="宋体" w:hint="eastAsia"/>
          <w:sz w:val="24"/>
        </w:rPr>
        <w:t>采购</w:t>
      </w:r>
      <w:r>
        <w:rPr>
          <w:rStyle w:val="NormalCharacter"/>
          <w:rFonts w:ascii="宋体" w:hAnsi="宋体" w:cs="宋体" w:hint="eastAsia"/>
          <w:sz w:val="24"/>
          <w:lang w:val="zh-CN"/>
        </w:rPr>
        <w:t>，欢迎有资格的供应商前来参加</w:t>
      </w:r>
      <w:r>
        <w:rPr>
          <w:rStyle w:val="NormalCharacter"/>
          <w:rFonts w:ascii="宋体" w:hAnsi="宋体" w:cs="宋体" w:hint="eastAsia"/>
          <w:sz w:val="24"/>
        </w:rPr>
        <w:t>投标</w:t>
      </w:r>
      <w:r>
        <w:rPr>
          <w:rStyle w:val="NormalCharacter"/>
          <w:rFonts w:ascii="宋体" w:hAnsi="宋体" w:cs="宋体" w:hint="eastAsia"/>
          <w:sz w:val="24"/>
          <w:lang w:val="zh-CN"/>
        </w:rPr>
        <w:t>。</w:t>
      </w:r>
    </w:p>
    <w:p w14:paraId="4C976079"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1" w:name="_Toc11833"/>
      <w:r>
        <w:rPr>
          <w:rFonts w:ascii="宋体" w:eastAsia="宋体" w:hAnsi="宋体" w:cs="宋体" w:hint="eastAsia"/>
          <w:color w:val="auto"/>
          <w:kern w:val="0"/>
          <w:sz w:val="24"/>
          <w:szCs w:val="24"/>
        </w:rPr>
        <w:t>一、</w:t>
      </w:r>
      <w:r>
        <w:rPr>
          <w:rFonts w:ascii="宋体" w:eastAsia="宋体" w:hAnsi="宋体" w:cs="宋体" w:hint="eastAsia"/>
          <w:color w:val="auto"/>
          <w:kern w:val="0"/>
          <w:sz w:val="24"/>
          <w:szCs w:val="24"/>
          <w:lang w:val="zh-CN"/>
        </w:rPr>
        <w:t>比选采购内容</w:t>
      </w:r>
      <w:bookmarkEnd w:id="1"/>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1447"/>
        <w:gridCol w:w="1478"/>
        <w:gridCol w:w="2730"/>
      </w:tblGrid>
      <w:tr w:rsidR="009B60B7" w14:paraId="7669664C" w14:textId="77777777">
        <w:trPr>
          <w:trHeight w:val="661"/>
          <w:jc w:val="center"/>
        </w:trPr>
        <w:tc>
          <w:tcPr>
            <w:tcW w:w="3363" w:type="dxa"/>
            <w:vAlign w:val="center"/>
          </w:tcPr>
          <w:p w14:paraId="665CCFBB" w14:textId="77777777" w:rsidR="009B60B7" w:rsidRDefault="00000000">
            <w:pPr>
              <w:snapToGrid w:val="0"/>
              <w:jc w:val="center"/>
              <w:rPr>
                <w:rFonts w:ascii="宋体" w:hAnsi="宋体" w:cs="宋体"/>
                <w:sz w:val="24"/>
              </w:rPr>
            </w:pPr>
            <w:r>
              <w:rPr>
                <w:rFonts w:ascii="宋体" w:hAnsi="宋体" w:cs="宋体" w:hint="eastAsia"/>
                <w:sz w:val="24"/>
              </w:rPr>
              <w:t>项目名称</w:t>
            </w:r>
          </w:p>
        </w:tc>
        <w:tc>
          <w:tcPr>
            <w:tcW w:w="1447" w:type="dxa"/>
            <w:vAlign w:val="center"/>
          </w:tcPr>
          <w:p w14:paraId="119A279B" w14:textId="77777777" w:rsidR="009B60B7" w:rsidRDefault="00000000">
            <w:pPr>
              <w:snapToGrid w:val="0"/>
              <w:jc w:val="center"/>
              <w:rPr>
                <w:rFonts w:ascii="宋体" w:hAnsi="宋体" w:cs="宋体"/>
                <w:sz w:val="24"/>
                <w:lang w:val="zh-CN"/>
              </w:rPr>
            </w:pPr>
            <w:r>
              <w:rPr>
                <w:rFonts w:ascii="宋体" w:hAnsi="宋体" w:cs="宋体" w:hint="eastAsia"/>
                <w:sz w:val="24"/>
                <w:lang w:val="zh-CN"/>
              </w:rPr>
              <w:t>最高限价</w:t>
            </w:r>
          </w:p>
          <w:p w14:paraId="61EE23A6" w14:textId="77777777" w:rsidR="009B60B7" w:rsidRDefault="00000000">
            <w:pPr>
              <w:snapToGrid w:val="0"/>
              <w:jc w:val="center"/>
              <w:rPr>
                <w:rFonts w:ascii="宋体" w:hAnsi="宋体" w:cs="宋体"/>
                <w:sz w:val="24"/>
                <w:lang w:val="zh-CN"/>
              </w:rPr>
            </w:pPr>
            <w:r>
              <w:rPr>
                <w:rFonts w:ascii="宋体" w:hAnsi="宋体" w:cs="宋体" w:hint="eastAsia"/>
                <w:sz w:val="24"/>
                <w:lang w:val="zh-CN"/>
              </w:rPr>
              <w:t>（万元）</w:t>
            </w:r>
          </w:p>
        </w:tc>
        <w:tc>
          <w:tcPr>
            <w:tcW w:w="1478" w:type="dxa"/>
            <w:vAlign w:val="center"/>
          </w:tcPr>
          <w:p w14:paraId="07DA75F1" w14:textId="77777777" w:rsidR="009B60B7" w:rsidRDefault="00000000">
            <w:pPr>
              <w:snapToGrid w:val="0"/>
              <w:jc w:val="center"/>
              <w:rPr>
                <w:rFonts w:ascii="宋体" w:hAnsi="宋体" w:cs="宋体"/>
                <w:sz w:val="24"/>
              </w:rPr>
            </w:pPr>
            <w:r>
              <w:rPr>
                <w:rFonts w:ascii="宋体" w:hAnsi="宋体" w:cs="宋体" w:hint="eastAsia"/>
                <w:sz w:val="24"/>
              </w:rPr>
              <w:t>成交供应商</w:t>
            </w:r>
          </w:p>
          <w:p w14:paraId="62EB61D6" w14:textId="77777777" w:rsidR="009B60B7" w:rsidRDefault="00000000">
            <w:pPr>
              <w:snapToGrid w:val="0"/>
              <w:jc w:val="center"/>
              <w:rPr>
                <w:rFonts w:ascii="宋体" w:hAnsi="宋体" w:cs="宋体"/>
                <w:sz w:val="24"/>
                <w:lang w:val="zh-CN"/>
              </w:rPr>
            </w:pPr>
            <w:r>
              <w:rPr>
                <w:rFonts w:ascii="宋体" w:hAnsi="宋体" w:cs="宋体" w:hint="eastAsia"/>
                <w:sz w:val="24"/>
                <w:lang w:val="zh-CN"/>
              </w:rPr>
              <w:t>数量</w:t>
            </w:r>
          </w:p>
        </w:tc>
        <w:tc>
          <w:tcPr>
            <w:tcW w:w="2730" w:type="dxa"/>
            <w:vAlign w:val="center"/>
          </w:tcPr>
          <w:p w14:paraId="7B152CEC" w14:textId="77777777" w:rsidR="009B60B7" w:rsidRDefault="00000000">
            <w:pPr>
              <w:snapToGrid w:val="0"/>
              <w:jc w:val="center"/>
              <w:rPr>
                <w:rFonts w:ascii="宋体" w:hAnsi="宋体" w:cs="宋体"/>
                <w:sz w:val="24"/>
              </w:rPr>
            </w:pPr>
            <w:r>
              <w:rPr>
                <w:rFonts w:ascii="宋体" w:hAnsi="宋体" w:cs="宋体" w:hint="eastAsia"/>
                <w:sz w:val="24"/>
              </w:rPr>
              <w:t>采购标的对应的中小企业划分标准所属行业</w:t>
            </w:r>
          </w:p>
        </w:tc>
      </w:tr>
      <w:tr w:rsidR="009B60B7" w14:paraId="194BA7C7" w14:textId="77777777">
        <w:trPr>
          <w:trHeight w:val="861"/>
          <w:jc w:val="center"/>
        </w:trPr>
        <w:tc>
          <w:tcPr>
            <w:tcW w:w="3363" w:type="dxa"/>
            <w:vAlign w:val="center"/>
          </w:tcPr>
          <w:p w14:paraId="44866885" w14:textId="77777777" w:rsidR="009B60B7" w:rsidRDefault="00000000">
            <w:pPr>
              <w:snapToGrid w:val="0"/>
              <w:jc w:val="center"/>
              <w:rPr>
                <w:rFonts w:ascii="宋体" w:hAnsi="宋体" w:cs="宋体"/>
                <w:sz w:val="24"/>
              </w:rPr>
            </w:pPr>
            <w:r>
              <w:rPr>
                <w:rFonts w:ascii="宋体" w:hAnsi="宋体" w:cs="宋体" w:hint="eastAsia"/>
                <w:sz w:val="24"/>
                <w:lang w:val="zh-CN"/>
              </w:rPr>
              <w:t>垫江县大石乡综合便民服务中心建设项目（</w:t>
            </w:r>
            <w:r>
              <w:rPr>
                <w:rFonts w:ascii="宋体" w:hAnsi="宋体" w:cs="宋体" w:hint="eastAsia"/>
                <w:sz w:val="24"/>
              </w:rPr>
              <w:t>电梯采购</w:t>
            </w:r>
            <w:r>
              <w:rPr>
                <w:rFonts w:ascii="宋体" w:hAnsi="宋体" w:cs="宋体" w:hint="eastAsia"/>
                <w:sz w:val="24"/>
                <w:lang w:val="zh-CN"/>
              </w:rPr>
              <w:t>）</w:t>
            </w:r>
          </w:p>
        </w:tc>
        <w:tc>
          <w:tcPr>
            <w:tcW w:w="1447" w:type="dxa"/>
            <w:vAlign w:val="center"/>
          </w:tcPr>
          <w:p w14:paraId="73649A58" w14:textId="77777777" w:rsidR="009B60B7" w:rsidRDefault="00000000">
            <w:pPr>
              <w:snapToGrid w:val="0"/>
              <w:jc w:val="center"/>
              <w:rPr>
                <w:rFonts w:ascii="宋体" w:hAnsi="宋体" w:cs="宋体"/>
                <w:sz w:val="24"/>
              </w:rPr>
            </w:pPr>
            <w:r>
              <w:rPr>
                <w:rFonts w:ascii="宋体" w:hAnsi="宋体" w:cs="宋体" w:hint="eastAsia"/>
                <w:sz w:val="24"/>
              </w:rPr>
              <w:t>40</w:t>
            </w:r>
          </w:p>
        </w:tc>
        <w:tc>
          <w:tcPr>
            <w:tcW w:w="1478" w:type="dxa"/>
            <w:vAlign w:val="center"/>
          </w:tcPr>
          <w:p w14:paraId="75820E9D" w14:textId="77777777" w:rsidR="009B60B7" w:rsidRDefault="00000000">
            <w:pPr>
              <w:snapToGrid w:val="0"/>
              <w:jc w:val="center"/>
              <w:rPr>
                <w:rFonts w:ascii="宋体" w:hAnsi="宋体" w:cs="宋体"/>
                <w:sz w:val="24"/>
              </w:rPr>
            </w:pPr>
            <w:r>
              <w:rPr>
                <w:rFonts w:ascii="宋体" w:hAnsi="宋体" w:cs="宋体" w:hint="eastAsia"/>
                <w:sz w:val="24"/>
              </w:rPr>
              <w:t>1</w:t>
            </w:r>
          </w:p>
        </w:tc>
        <w:tc>
          <w:tcPr>
            <w:tcW w:w="2730" w:type="dxa"/>
            <w:vAlign w:val="center"/>
          </w:tcPr>
          <w:p w14:paraId="19778590" w14:textId="77777777" w:rsidR="009B60B7" w:rsidRDefault="00000000">
            <w:pPr>
              <w:snapToGrid w:val="0"/>
              <w:jc w:val="center"/>
              <w:rPr>
                <w:rFonts w:ascii="宋体" w:hAnsi="宋体" w:cs="宋体"/>
                <w:sz w:val="24"/>
                <w:lang w:val="zh-CN"/>
              </w:rPr>
            </w:pPr>
            <w:r>
              <w:rPr>
                <w:rFonts w:ascii="宋体" w:hAnsi="宋体" w:cs="宋体" w:hint="eastAsia"/>
                <w:kern w:val="0"/>
                <w:sz w:val="24"/>
              </w:rPr>
              <w:t>建筑业</w:t>
            </w:r>
          </w:p>
        </w:tc>
      </w:tr>
    </w:tbl>
    <w:p w14:paraId="06703531"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2" w:name="_Toc7435"/>
      <w:r>
        <w:rPr>
          <w:rFonts w:ascii="宋体" w:eastAsia="宋体" w:hAnsi="宋体" w:cs="宋体" w:hint="eastAsia"/>
          <w:color w:val="auto"/>
          <w:kern w:val="0"/>
          <w:sz w:val="24"/>
          <w:szCs w:val="24"/>
          <w:lang w:val="zh-CN"/>
        </w:rPr>
        <w:t>二、比选资格</w:t>
      </w:r>
      <w:r>
        <w:rPr>
          <w:rFonts w:ascii="宋体" w:eastAsia="宋体" w:hAnsi="宋体" w:cs="宋体" w:hint="eastAsia"/>
          <w:color w:val="auto"/>
          <w:kern w:val="0"/>
          <w:sz w:val="24"/>
          <w:szCs w:val="24"/>
        </w:rPr>
        <w:t>条件</w:t>
      </w:r>
      <w:bookmarkEnd w:id="2"/>
    </w:p>
    <w:p w14:paraId="19B55F9C"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（一）满足《中华人民共和国政府采购法》第二十二条规定；</w:t>
      </w:r>
    </w:p>
    <w:p w14:paraId="5E21B019"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（二）本项目的特定资格要求：</w:t>
      </w:r>
    </w:p>
    <w:p w14:paraId="4D6D9369"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1.生产商:</w:t>
      </w:r>
    </w:p>
    <w:p w14:paraId="7FBD054C"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具有有效的《中华人民共和国特种设备制造许可证》。(提供制造许可证书复印件加盖供应商公章)。</w:t>
      </w:r>
    </w:p>
    <w:p w14:paraId="118132DE"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2.代理商或经销商：</w:t>
      </w:r>
    </w:p>
    <w:p w14:paraId="248924AC"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经销商或代理商投标的，授权生产商的要求必须满足生产商的资格要求(详见本条 1)外，经销商</w:t>
      </w:r>
      <w:proofErr w:type="gramStart"/>
      <w:r>
        <w:rPr>
          <w:rFonts w:ascii="宋体" w:hAnsi="宋体" w:cs="宋体" w:hint="eastAsia"/>
          <w:sz w:val="24"/>
        </w:rPr>
        <w:t>或理商还</w:t>
      </w:r>
      <w:proofErr w:type="gramEnd"/>
      <w:r>
        <w:rPr>
          <w:rFonts w:ascii="宋体" w:hAnsi="宋体" w:cs="宋体" w:hint="eastAsia"/>
          <w:sz w:val="24"/>
        </w:rPr>
        <w:t>应满足以下要求:</w:t>
      </w:r>
    </w:p>
    <w:p w14:paraId="3C50B2E6"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（1）具有有效的营业执照。</w:t>
      </w:r>
    </w:p>
    <w:p w14:paraId="7EEC0847"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（2）取得生产商针对本项目的唯一合法授权书(提供唯一授权委托书原件)。</w:t>
      </w:r>
    </w:p>
    <w:p w14:paraId="40068D1F"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3" w:name="_Toc8325"/>
      <w:r>
        <w:rPr>
          <w:rFonts w:ascii="宋体" w:eastAsia="宋体" w:hAnsi="宋体" w:cs="宋体" w:hint="eastAsia"/>
          <w:color w:val="auto"/>
          <w:kern w:val="0"/>
          <w:sz w:val="24"/>
          <w:szCs w:val="24"/>
          <w:lang w:val="zh-CN"/>
        </w:rPr>
        <w:t>三、比选有关说明</w:t>
      </w:r>
      <w:bookmarkEnd w:id="3"/>
    </w:p>
    <w:p w14:paraId="5660A584"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（一）凡有意参加投标的供应商，请在</w:t>
      </w:r>
      <w:r>
        <w:rPr>
          <w:rFonts w:ascii="宋体" w:hAnsi="宋体"/>
          <w:sz w:val="24"/>
        </w:rPr>
        <w:t>本招标项目所有补遗文件（如果有）一律</w:t>
      </w:r>
      <w:r>
        <w:rPr>
          <w:rFonts w:ascii="宋体" w:hAnsi="宋体" w:cs="方正仿宋_GBK" w:hint="eastAsia"/>
          <w:sz w:val="24"/>
        </w:rPr>
        <w:t>在</w:t>
      </w:r>
      <w:r>
        <w:rPr>
          <w:rFonts w:ascii="宋体" w:hAnsi="宋体" w:cs="宋体"/>
          <w:kern w:val="0"/>
          <w:sz w:val="24"/>
        </w:rPr>
        <w:t>重庆市垫江县</w:t>
      </w:r>
      <w:proofErr w:type="gramStart"/>
      <w:r>
        <w:rPr>
          <w:rFonts w:ascii="宋体" w:hAnsi="宋体" w:cs="宋体"/>
          <w:kern w:val="0"/>
          <w:sz w:val="24"/>
        </w:rPr>
        <w:t>人民政府</w:t>
      </w:r>
      <w:r>
        <w:rPr>
          <w:rFonts w:ascii="宋体" w:hAnsi="宋体" w:cs="宋体" w:hint="eastAsia"/>
          <w:kern w:val="0"/>
          <w:sz w:val="24"/>
        </w:rPr>
        <w:t>官网</w:t>
      </w:r>
      <w:proofErr w:type="gramEnd"/>
      <w:r>
        <w:rPr>
          <w:rFonts w:ascii="宋体" w:hAnsi="宋体" w:cs="宋体" w:hint="eastAsia"/>
          <w:kern w:val="0"/>
          <w:sz w:val="24"/>
        </w:rPr>
        <w:t>(</w:t>
      </w:r>
      <w:hyperlink r:id="rId14" w:history="1">
        <w:r>
          <w:rPr>
            <w:rStyle w:val="afb"/>
            <w:rFonts w:ascii="宋体" w:hAnsi="宋体" w:cs="宋体"/>
            <w:color w:val="auto"/>
            <w:kern w:val="0"/>
            <w:sz w:val="24"/>
          </w:rPr>
          <w:t>http://www.cqsdj.gov.cn</w:t>
        </w:r>
      </w:hyperlink>
      <w:r>
        <w:rPr>
          <w:rFonts w:ascii="宋体" w:hAnsi="宋体" w:cs="宋体" w:hint="eastAsia"/>
          <w:kern w:val="0"/>
          <w:sz w:val="24"/>
        </w:rPr>
        <w:t>)</w:t>
      </w:r>
      <w:r>
        <w:rPr>
          <w:rFonts w:ascii="宋体" w:hAnsi="宋体" w:cs="方正仿宋_GBK" w:hint="eastAsia"/>
          <w:sz w:val="24"/>
        </w:rPr>
        <w:t>政府采购栏目</w:t>
      </w:r>
      <w:r>
        <w:rPr>
          <w:rFonts w:ascii="宋体" w:hAnsi="宋体"/>
          <w:sz w:val="24"/>
        </w:rPr>
        <w:t>上发布，请各投标人注意下载。如投标人无补遗文件回执，采购人视同投标人已收到本招标项目补遗文件。</w:t>
      </w:r>
    </w:p>
    <w:p w14:paraId="54BAAF30"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（二）比选公告期限：自采购公告发布之日起三个工作日。</w:t>
      </w:r>
    </w:p>
    <w:p w14:paraId="18DFB668"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（三）竞争性比</w:t>
      </w:r>
      <w:proofErr w:type="gramStart"/>
      <w:r>
        <w:rPr>
          <w:rFonts w:ascii="宋体" w:hAnsi="宋体" w:cs="宋体" w:hint="eastAsia"/>
          <w:sz w:val="24"/>
        </w:rPr>
        <w:t>选文件</w:t>
      </w:r>
      <w:proofErr w:type="gramEnd"/>
      <w:r>
        <w:rPr>
          <w:rFonts w:ascii="宋体" w:hAnsi="宋体" w:cs="宋体" w:hint="eastAsia"/>
          <w:sz w:val="24"/>
        </w:rPr>
        <w:t>获取</w:t>
      </w:r>
    </w:p>
    <w:p w14:paraId="596571D2"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1、竞争性比</w:t>
      </w:r>
      <w:proofErr w:type="gramStart"/>
      <w:r>
        <w:rPr>
          <w:rFonts w:ascii="宋体" w:hAnsi="宋体" w:cs="宋体" w:hint="eastAsia"/>
          <w:sz w:val="24"/>
        </w:rPr>
        <w:t>选文件</w:t>
      </w:r>
      <w:proofErr w:type="gramEnd"/>
      <w:r>
        <w:rPr>
          <w:rFonts w:ascii="宋体" w:hAnsi="宋体" w:cs="宋体" w:hint="eastAsia"/>
          <w:sz w:val="24"/>
        </w:rPr>
        <w:t>获取期限：2024年5月8日至2024年5月10 日17:00。</w:t>
      </w:r>
    </w:p>
    <w:p w14:paraId="23CC6E6A"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2、竞争性比</w:t>
      </w:r>
      <w:proofErr w:type="gramStart"/>
      <w:r>
        <w:rPr>
          <w:rFonts w:ascii="宋体" w:hAnsi="宋体" w:cs="宋体" w:hint="eastAsia"/>
          <w:sz w:val="24"/>
        </w:rPr>
        <w:t>选文件</w:t>
      </w:r>
      <w:proofErr w:type="gramEnd"/>
      <w:r>
        <w:rPr>
          <w:rFonts w:ascii="宋体" w:hAnsi="宋体" w:cs="宋体" w:hint="eastAsia"/>
          <w:sz w:val="24"/>
        </w:rPr>
        <w:t>售价：人民币500元/份（售后不退），否则比选人和比选代理机构有权拒绝接收其响应文件。</w:t>
      </w:r>
    </w:p>
    <w:p w14:paraId="74B4AC46" w14:textId="77777777" w:rsidR="009B60B7" w:rsidRDefault="00000000">
      <w:pPr>
        <w:snapToGrid w:val="0"/>
        <w:spacing w:line="420" w:lineRule="exact"/>
        <w:ind w:firstLineChars="200" w:firstLine="480"/>
        <w:rPr>
          <w:rStyle w:val="NormalCharacter"/>
          <w:rFonts w:ascii="宋体" w:hAnsi="宋体" w:cs="宋体"/>
          <w:bCs/>
          <w:kern w:val="0"/>
          <w:sz w:val="24"/>
        </w:rPr>
      </w:pPr>
      <w:r>
        <w:rPr>
          <w:rFonts w:ascii="宋体" w:hAnsi="宋体" w:cs="宋体" w:hint="eastAsia"/>
          <w:sz w:val="24"/>
        </w:rPr>
        <w:t>3、获取方式：在竞争性比</w:t>
      </w:r>
      <w:proofErr w:type="gramStart"/>
      <w:r>
        <w:rPr>
          <w:rFonts w:ascii="宋体" w:hAnsi="宋体" w:cs="宋体" w:hint="eastAsia"/>
          <w:sz w:val="24"/>
        </w:rPr>
        <w:t>选文件</w:t>
      </w:r>
      <w:proofErr w:type="gramEnd"/>
      <w:r>
        <w:rPr>
          <w:rFonts w:ascii="宋体" w:hAnsi="宋体" w:cs="宋体" w:hint="eastAsia"/>
          <w:sz w:val="24"/>
        </w:rPr>
        <w:t>获取期限内，供应商将《采购文件获取记录表》（加盖供应商公章）扫描后发送邮箱120982683@qq.com（邮箱截止时间按邮箱显示邮件达到时间为准）。</w:t>
      </w:r>
    </w:p>
    <w:p w14:paraId="5241FC7A"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（四）响应文件递交地点：重庆市垫江县大石乡人民政府二楼会议室。</w:t>
      </w:r>
    </w:p>
    <w:p w14:paraId="487FC8AF"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lastRenderedPageBreak/>
        <w:t>3、响应文件份数：响应文件一式三份，其中正本一份，副本一份，电子文档一份（电子文档内容应与纸质文件正本一致，提供签字盖章完整的扫描件PDF格式，如不一致以纸质文件正本为准；推荐采用U盘为电子文档载体）。</w:t>
      </w:r>
    </w:p>
    <w:p w14:paraId="6942BEC8" w14:textId="77777777" w:rsidR="009B60B7" w:rsidRDefault="00000000">
      <w:pPr>
        <w:snapToGrid w:val="0"/>
        <w:spacing w:line="420" w:lineRule="exact"/>
        <w:ind w:firstLineChars="200" w:firstLine="482"/>
        <w:rPr>
          <w:rFonts w:ascii="宋体" w:hAnsi="宋体" w:cs="宋体"/>
          <w:b/>
          <w:bCs/>
          <w:sz w:val="24"/>
        </w:rPr>
      </w:pPr>
      <w:r>
        <w:rPr>
          <w:rFonts w:ascii="宋体" w:hAnsi="宋体" w:cs="宋体" w:hint="eastAsia"/>
          <w:b/>
          <w:bCs/>
          <w:sz w:val="24"/>
        </w:rPr>
        <w:t>4、递交响应文件开始和截止时间：2024年5月13日14:30开始，2024年5月13日15：00结束，未按时递交的将自行承担评审时的不利后果。</w:t>
      </w:r>
    </w:p>
    <w:p w14:paraId="409DFD5C"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（五）供应商须满足以下三种要件，其响应文件才被接收：</w:t>
      </w:r>
    </w:p>
    <w:p w14:paraId="080D922F"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1、根据竞争性比</w:t>
      </w:r>
      <w:proofErr w:type="gramStart"/>
      <w:r>
        <w:rPr>
          <w:rFonts w:ascii="宋体" w:hAnsi="宋体" w:cs="宋体" w:hint="eastAsia"/>
          <w:sz w:val="24"/>
        </w:rPr>
        <w:t>选文件</w:t>
      </w:r>
      <w:proofErr w:type="gramEnd"/>
      <w:r>
        <w:rPr>
          <w:rFonts w:ascii="宋体" w:hAnsi="宋体" w:cs="宋体" w:hint="eastAsia"/>
          <w:sz w:val="24"/>
        </w:rPr>
        <w:t>要求按时完成竞争性比</w:t>
      </w:r>
      <w:proofErr w:type="gramStart"/>
      <w:r>
        <w:rPr>
          <w:rFonts w:ascii="宋体" w:hAnsi="宋体" w:cs="宋体" w:hint="eastAsia"/>
          <w:sz w:val="24"/>
        </w:rPr>
        <w:t>选文件</w:t>
      </w:r>
      <w:proofErr w:type="gramEnd"/>
      <w:r>
        <w:rPr>
          <w:rFonts w:ascii="宋体" w:hAnsi="宋体" w:cs="宋体" w:hint="eastAsia"/>
          <w:sz w:val="24"/>
        </w:rPr>
        <w:t>获取；</w:t>
      </w:r>
    </w:p>
    <w:p w14:paraId="0BADCDCC"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2、按时足额缴纳了竞争性比</w:t>
      </w:r>
      <w:proofErr w:type="gramStart"/>
      <w:r>
        <w:rPr>
          <w:rFonts w:ascii="宋体" w:hAnsi="宋体" w:cs="宋体" w:hint="eastAsia"/>
          <w:sz w:val="24"/>
        </w:rPr>
        <w:t>选文件</w:t>
      </w:r>
      <w:proofErr w:type="gramEnd"/>
      <w:r>
        <w:rPr>
          <w:rFonts w:ascii="宋体" w:hAnsi="宋体" w:cs="宋体" w:hint="eastAsia"/>
          <w:sz w:val="24"/>
        </w:rPr>
        <w:t>购买费；</w:t>
      </w:r>
    </w:p>
    <w:p w14:paraId="25BCD1D8" w14:textId="77777777" w:rsidR="009B60B7" w:rsidRDefault="00000000">
      <w:pPr>
        <w:snapToGrid w:val="0"/>
        <w:spacing w:line="420" w:lineRule="exact"/>
        <w:ind w:firstLineChars="200" w:firstLine="480"/>
        <w:rPr>
          <w:rFonts w:ascii="宋体" w:hAnsi="宋体" w:cs="宋体"/>
          <w:sz w:val="24"/>
        </w:rPr>
      </w:pPr>
      <w:r>
        <w:rPr>
          <w:rFonts w:ascii="宋体" w:hAnsi="宋体" w:cs="宋体" w:hint="eastAsia"/>
          <w:sz w:val="24"/>
        </w:rPr>
        <w:t>3、按时递交了响应文件。</w:t>
      </w:r>
    </w:p>
    <w:p w14:paraId="57CB10ED"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4" w:name="_Toc20852"/>
      <w:bookmarkStart w:id="5" w:name="_Toc9052"/>
      <w:bookmarkStart w:id="6" w:name="_Toc24341"/>
      <w:bookmarkStart w:id="7" w:name="_Toc2917"/>
      <w:bookmarkStart w:id="8" w:name="_Toc9728"/>
      <w:bookmarkStart w:id="9" w:name="_Toc15405"/>
      <w:bookmarkStart w:id="10" w:name="_Toc26362"/>
      <w:bookmarkStart w:id="11" w:name="_Toc24032"/>
      <w:bookmarkStart w:id="12" w:name="_Toc26053"/>
      <w:r>
        <w:rPr>
          <w:rFonts w:ascii="宋体" w:eastAsia="宋体" w:hAnsi="宋体" w:cs="宋体" w:hint="eastAsia"/>
          <w:color w:val="auto"/>
          <w:kern w:val="0"/>
          <w:sz w:val="24"/>
          <w:szCs w:val="24"/>
        </w:rPr>
        <w:t>四</w:t>
      </w:r>
      <w:r>
        <w:rPr>
          <w:rFonts w:ascii="宋体" w:eastAsia="宋体" w:hAnsi="宋体" w:cs="宋体" w:hint="eastAsia"/>
          <w:color w:val="auto"/>
          <w:kern w:val="0"/>
          <w:sz w:val="24"/>
          <w:szCs w:val="24"/>
          <w:lang w:val="zh-CN"/>
        </w:rPr>
        <w:t>、</w:t>
      </w:r>
      <w:r>
        <w:rPr>
          <w:rFonts w:ascii="宋体" w:eastAsia="宋体" w:hAnsi="宋体" w:cs="宋体" w:hint="eastAsia"/>
          <w:color w:val="auto"/>
          <w:kern w:val="0"/>
          <w:sz w:val="24"/>
          <w:szCs w:val="24"/>
        </w:rPr>
        <w:t>投标保证金：无。</w:t>
      </w:r>
      <w:bookmarkEnd w:id="4"/>
    </w:p>
    <w:p w14:paraId="24553C8D"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13" w:name="_Toc19202"/>
      <w:r>
        <w:rPr>
          <w:rFonts w:ascii="宋体" w:eastAsia="宋体" w:hAnsi="宋体" w:cs="宋体" w:hint="eastAsia"/>
          <w:color w:val="auto"/>
          <w:kern w:val="0"/>
          <w:sz w:val="24"/>
          <w:szCs w:val="24"/>
        </w:rPr>
        <w:t>五、其它有关规定</w:t>
      </w:r>
      <w:bookmarkEnd w:id="5"/>
      <w:bookmarkEnd w:id="6"/>
      <w:bookmarkEnd w:id="7"/>
      <w:bookmarkEnd w:id="8"/>
      <w:bookmarkEnd w:id="9"/>
      <w:bookmarkEnd w:id="10"/>
      <w:bookmarkEnd w:id="11"/>
      <w:bookmarkEnd w:id="12"/>
      <w:bookmarkEnd w:id="13"/>
    </w:p>
    <w:p w14:paraId="7500A8A3" w14:textId="77777777" w:rsidR="009B60B7" w:rsidRDefault="00000000">
      <w:pPr>
        <w:spacing w:line="360" w:lineRule="auto"/>
        <w:ind w:firstLineChars="200" w:firstLine="480"/>
        <w:rPr>
          <w:rFonts w:ascii="宋体" w:hAnsi="宋体" w:cs="宋体"/>
          <w:sz w:val="24"/>
        </w:rPr>
      </w:pPr>
      <w:r>
        <w:rPr>
          <w:rFonts w:ascii="宋体" w:hAnsi="宋体" w:cs="宋体" w:hint="eastAsia"/>
          <w:sz w:val="24"/>
        </w:rPr>
        <w:t>（一）单位负责人为同一人或者存在直接控股、管理关系的不同供应商，不得参加同一合同项（包）下的采购活动。</w:t>
      </w:r>
    </w:p>
    <w:p w14:paraId="355276FE" w14:textId="77777777" w:rsidR="009B60B7" w:rsidRDefault="00000000">
      <w:pPr>
        <w:spacing w:line="360" w:lineRule="auto"/>
        <w:ind w:firstLineChars="200" w:firstLine="480"/>
        <w:rPr>
          <w:rFonts w:ascii="宋体" w:hAnsi="宋体" w:cs="宋体"/>
          <w:sz w:val="24"/>
        </w:rPr>
      </w:pPr>
      <w:r>
        <w:rPr>
          <w:rFonts w:ascii="宋体" w:hAnsi="宋体" w:cs="宋体" w:hint="eastAsia"/>
          <w:sz w:val="24"/>
        </w:rPr>
        <w:t>（二）为采购项目提供整体设计、规范编制或者项目管理、监理、检测等服务的供应商，不得再参加该采购项目的其他采购活动。</w:t>
      </w:r>
    </w:p>
    <w:p w14:paraId="37ABB8D4" w14:textId="77777777" w:rsidR="009B60B7" w:rsidRDefault="00000000">
      <w:pPr>
        <w:spacing w:line="360" w:lineRule="auto"/>
        <w:ind w:firstLineChars="200" w:firstLine="480"/>
        <w:rPr>
          <w:rFonts w:ascii="宋体" w:hAnsi="宋体" w:cs="宋体"/>
          <w:sz w:val="24"/>
        </w:rPr>
      </w:pPr>
      <w:r>
        <w:rPr>
          <w:rFonts w:ascii="宋体" w:hAnsi="宋体" w:cs="宋体" w:hint="eastAsia"/>
          <w:sz w:val="24"/>
        </w:rPr>
        <w:t>（三）超过递交和邮寄收件截止时间的响应文件，恕不接收。</w:t>
      </w:r>
    </w:p>
    <w:p w14:paraId="51DE6C97" w14:textId="77777777" w:rsidR="009B60B7" w:rsidRDefault="00000000">
      <w:pPr>
        <w:spacing w:line="360" w:lineRule="auto"/>
        <w:ind w:firstLineChars="200" w:firstLine="480"/>
        <w:rPr>
          <w:rFonts w:ascii="宋体" w:hAnsi="宋体" w:cs="宋体"/>
          <w:sz w:val="24"/>
        </w:rPr>
      </w:pPr>
      <w:r>
        <w:rPr>
          <w:rFonts w:ascii="宋体" w:hAnsi="宋体" w:cs="宋体" w:hint="eastAsia"/>
          <w:sz w:val="24"/>
        </w:rPr>
        <w:t>（四）比选费用：无论比选结果如何，供应商参与本项目比选的所有费用均应由供应商自行承担。</w:t>
      </w:r>
    </w:p>
    <w:p w14:paraId="5CF8B2F2" w14:textId="77777777" w:rsidR="009B60B7" w:rsidRDefault="00000000">
      <w:pPr>
        <w:spacing w:line="360" w:lineRule="auto"/>
        <w:ind w:firstLineChars="200" w:firstLine="480"/>
        <w:rPr>
          <w:rFonts w:ascii="宋体" w:hAnsi="宋体" w:cs="宋体"/>
          <w:sz w:val="24"/>
        </w:rPr>
      </w:pPr>
      <w:r>
        <w:rPr>
          <w:rFonts w:ascii="宋体" w:hAnsi="宋体" w:cs="宋体" w:hint="eastAsia"/>
          <w:sz w:val="24"/>
        </w:rPr>
        <w:t>（五）本项目不接受联合体参与投标。</w:t>
      </w:r>
    </w:p>
    <w:p w14:paraId="4BF5E2CD" w14:textId="77777777" w:rsidR="009B60B7" w:rsidRDefault="00000000">
      <w:pPr>
        <w:spacing w:line="360" w:lineRule="auto"/>
        <w:ind w:firstLineChars="200" w:firstLine="480"/>
        <w:rPr>
          <w:rFonts w:ascii="宋体" w:hAnsi="宋体" w:cs="宋体"/>
          <w:sz w:val="24"/>
        </w:rPr>
      </w:pPr>
      <w:r>
        <w:rPr>
          <w:rFonts w:ascii="宋体" w:hAnsi="宋体" w:cs="宋体" w:hint="eastAsia"/>
          <w:sz w:val="24"/>
        </w:rPr>
        <w:t>（六）本项目不接受合同分包。</w:t>
      </w:r>
    </w:p>
    <w:p w14:paraId="330ABA19"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14" w:name="_Toc15868"/>
      <w:r>
        <w:rPr>
          <w:rFonts w:ascii="宋体" w:eastAsia="宋体" w:hAnsi="宋体" w:cs="宋体" w:hint="eastAsia"/>
          <w:color w:val="auto"/>
          <w:kern w:val="0"/>
          <w:sz w:val="24"/>
          <w:szCs w:val="24"/>
        </w:rPr>
        <w:t>六</w:t>
      </w:r>
      <w:r>
        <w:rPr>
          <w:rFonts w:ascii="宋体" w:eastAsia="宋体" w:hAnsi="宋体" w:cs="宋体" w:hint="eastAsia"/>
          <w:color w:val="auto"/>
          <w:kern w:val="0"/>
          <w:sz w:val="24"/>
          <w:szCs w:val="24"/>
          <w:lang w:val="zh-CN"/>
        </w:rPr>
        <w:t>、联系方式</w:t>
      </w:r>
      <w:bookmarkEnd w:id="14"/>
    </w:p>
    <w:p w14:paraId="3D9232F0" w14:textId="77777777" w:rsidR="009B60B7" w:rsidRDefault="00000000">
      <w:pPr>
        <w:tabs>
          <w:tab w:val="left" w:pos="540"/>
        </w:tabs>
        <w:snapToGrid w:val="0"/>
        <w:spacing w:line="360" w:lineRule="auto"/>
        <w:ind w:firstLineChars="200" w:firstLine="480"/>
        <w:rPr>
          <w:rStyle w:val="NormalCharacter"/>
          <w:rFonts w:ascii="宋体" w:hAnsi="宋体" w:cs="宋体"/>
          <w:bCs/>
          <w:kern w:val="0"/>
          <w:sz w:val="24"/>
          <w:lang w:val="zh-CN"/>
        </w:rPr>
      </w:pPr>
      <w:r>
        <w:rPr>
          <w:rFonts w:ascii="宋体" w:hAnsi="宋体" w:cs="宋体" w:hint="eastAsia"/>
          <w:sz w:val="24"/>
        </w:rPr>
        <w:t>（一）</w:t>
      </w:r>
      <w:r>
        <w:rPr>
          <w:rStyle w:val="NormalCharacter"/>
          <w:rFonts w:ascii="宋体" w:hAnsi="宋体" w:cs="宋体" w:hint="eastAsia"/>
          <w:bCs/>
          <w:kern w:val="0"/>
          <w:sz w:val="24"/>
        </w:rPr>
        <w:t>比选人</w:t>
      </w:r>
      <w:r>
        <w:rPr>
          <w:rStyle w:val="NormalCharacter"/>
          <w:rFonts w:ascii="宋体" w:hAnsi="宋体" w:cs="宋体" w:hint="eastAsia"/>
          <w:bCs/>
          <w:kern w:val="0"/>
          <w:sz w:val="24"/>
          <w:lang w:val="zh-CN"/>
        </w:rPr>
        <w:t>：重庆市垫江县大石乡人民政府</w:t>
      </w:r>
    </w:p>
    <w:p w14:paraId="2CB90392" w14:textId="77777777" w:rsidR="009B60B7" w:rsidRDefault="00000000">
      <w:pPr>
        <w:tabs>
          <w:tab w:val="left" w:pos="540"/>
        </w:tabs>
        <w:snapToGrid w:val="0"/>
        <w:spacing w:line="360" w:lineRule="auto"/>
        <w:ind w:firstLineChars="200" w:firstLine="480"/>
        <w:rPr>
          <w:rStyle w:val="NormalCharacter"/>
          <w:rFonts w:ascii="宋体" w:hAnsi="宋体" w:cs="宋体"/>
          <w:bCs/>
          <w:kern w:val="0"/>
          <w:sz w:val="24"/>
        </w:rPr>
      </w:pPr>
      <w:r>
        <w:rPr>
          <w:rStyle w:val="NormalCharacter"/>
          <w:rFonts w:ascii="宋体" w:hAnsi="宋体" w:cs="宋体" w:hint="eastAsia"/>
          <w:bCs/>
          <w:kern w:val="0"/>
          <w:sz w:val="24"/>
        </w:rPr>
        <w:t>联系人：龚老师</w:t>
      </w:r>
    </w:p>
    <w:p w14:paraId="50CABE79" w14:textId="77777777" w:rsidR="009B60B7" w:rsidRDefault="00000000">
      <w:pPr>
        <w:tabs>
          <w:tab w:val="left" w:pos="540"/>
        </w:tabs>
        <w:snapToGrid w:val="0"/>
        <w:spacing w:line="360" w:lineRule="auto"/>
        <w:ind w:firstLineChars="200" w:firstLine="480"/>
        <w:rPr>
          <w:rStyle w:val="NormalCharacter"/>
          <w:rFonts w:ascii="宋体" w:hAnsi="宋体" w:cs="宋体"/>
          <w:bCs/>
          <w:kern w:val="0"/>
          <w:sz w:val="24"/>
        </w:rPr>
      </w:pPr>
      <w:r>
        <w:rPr>
          <w:rStyle w:val="NormalCharacter"/>
          <w:rFonts w:ascii="宋体" w:hAnsi="宋体" w:cs="宋体" w:hint="eastAsia"/>
          <w:bCs/>
          <w:kern w:val="0"/>
          <w:sz w:val="24"/>
        </w:rPr>
        <w:t>电  话：13609475716</w:t>
      </w:r>
    </w:p>
    <w:p w14:paraId="0CF9F7E9" w14:textId="77777777" w:rsidR="009B60B7" w:rsidRDefault="00000000">
      <w:pPr>
        <w:tabs>
          <w:tab w:val="left" w:pos="540"/>
        </w:tabs>
        <w:snapToGrid w:val="0"/>
        <w:spacing w:line="360" w:lineRule="auto"/>
        <w:ind w:firstLineChars="200" w:firstLine="480"/>
        <w:rPr>
          <w:rStyle w:val="NormalCharacter"/>
          <w:rFonts w:ascii="宋体" w:hAnsi="宋体" w:cs="宋体"/>
          <w:bCs/>
          <w:kern w:val="0"/>
          <w:sz w:val="24"/>
        </w:rPr>
      </w:pPr>
      <w:r>
        <w:rPr>
          <w:rStyle w:val="NormalCharacter"/>
          <w:rFonts w:ascii="宋体" w:hAnsi="宋体" w:cs="宋体" w:hint="eastAsia"/>
          <w:bCs/>
          <w:kern w:val="0"/>
          <w:sz w:val="24"/>
        </w:rPr>
        <w:t>地  址：重庆市垫江县大石乡洋河街317号</w:t>
      </w:r>
    </w:p>
    <w:p w14:paraId="6CA851DA" w14:textId="77777777" w:rsidR="009B60B7" w:rsidRDefault="00000000">
      <w:pPr>
        <w:tabs>
          <w:tab w:val="left" w:pos="540"/>
        </w:tabs>
        <w:snapToGrid w:val="0"/>
        <w:spacing w:line="360" w:lineRule="auto"/>
        <w:ind w:firstLineChars="200" w:firstLine="480"/>
        <w:rPr>
          <w:rStyle w:val="NormalCharacter"/>
          <w:rFonts w:ascii="宋体" w:hAnsi="宋体" w:cs="宋体"/>
          <w:bCs/>
          <w:kern w:val="0"/>
          <w:sz w:val="24"/>
          <w:lang w:val="zh-CN"/>
        </w:rPr>
      </w:pPr>
      <w:r>
        <w:rPr>
          <w:rFonts w:ascii="宋体" w:hAnsi="宋体" w:cs="宋体" w:hint="eastAsia"/>
          <w:sz w:val="24"/>
        </w:rPr>
        <w:t>（二）</w:t>
      </w:r>
      <w:r>
        <w:rPr>
          <w:rStyle w:val="NormalCharacter"/>
          <w:rFonts w:ascii="宋体" w:hAnsi="宋体" w:cs="宋体" w:hint="eastAsia"/>
          <w:bCs/>
          <w:kern w:val="0"/>
          <w:sz w:val="24"/>
        </w:rPr>
        <w:t>比选代理机构：</w:t>
      </w:r>
      <w:r>
        <w:rPr>
          <w:rStyle w:val="NormalCharacter"/>
          <w:rFonts w:ascii="宋体" w:hAnsi="宋体" w:cs="宋体" w:hint="eastAsia"/>
          <w:sz w:val="24"/>
          <w:lang w:val="zh-CN"/>
        </w:rPr>
        <w:t>重庆</w:t>
      </w:r>
      <w:proofErr w:type="gramStart"/>
      <w:r>
        <w:rPr>
          <w:rStyle w:val="NormalCharacter"/>
          <w:rFonts w:ascii="宋体" w:hAnsi="宋体" w:cs="宋体" w:hint="eastAsia"/>
          <w:sz w:val="24"/>
        </w:rPr>
        <w:t>洺</w:t>
      </w:r>
      <w:proofErr w:type="gramEnd"/>
      <w:r>
        <w:rPr>
          <w:rStyle w:val="NormalCharacter"/>
          <w:rFonts w:ascii="宋体" w:hAnsi="宋体" w:cs="宋体" w:hint="eastAsia"/>
          <w:sz w:val="24"/>
        </w:rPr>
        <w:t>庆</w:t>
      </w:r>
      <w:r>
        <w:rPr>
          <w:rStyle w:val="NormalCharacter"/>
          <w:rFonts w:ascii="宋体" w:hAnsi="宋体" w:cs="宋体" w:hint="eastAsia"/>
          <w:sz w:val="24"/>
          <w:lang w:val="zh-CN"/>
        </w:rPr>
        <w:t>项目管理有限公司</w:t>
      </w:r>
    </w:p>
    <w:p w14:paraId="1058F87B" w14:textId="77777777" w:rsidR="009B60B7" w:rsidRDefault="00000000">
      <w:pPr>
        <w:tabs>
          <w:tab w:val="left" w:pos="540"/>
        </w:tabs>
        <w:snapToGrid w:val="0"/>
        <w:spacing w:line="360" w:lineRule="auto"/>
        <w:ind w:firstLineChars="200" w:firstLine="480"/>
        <w:rPr>
          <w:rStyle w:val="NormalCharacter"/>
          <w:rFonts w:ascii="宋体" w:hAnsi="宋体" w:cs="宋体"/>
          <w:sz w:val="24"/>
          <w:lang w:val="zh-CN"/>
        </w:rPr>
      </w:pPr>
      <w:r>
        <w:rPr>
          <w:rStyle w:val="NormalCharacter"/>
          <w:rFonts w:ascii="宋体" w:hAnsi="宋体" w:cs="宋体" w:hint="eastAsia"/>
          <w:sz w:val="24"/>
          <w:lang w:val="zh-CN"/>
        </w:rPr>
        <w:t>联系人：</w:t>
      </w:r>
      <w:r>
        <w:rPr>
          <w:rStyle w:val="NormalCharacter"/>
          <w:rFonts w:ascii="宋体" w:hAnsi="宋体" w:cs="宋体" w:hint="eastAsia"/>
          <w:sz w:val="24"/>
        </w:rPr>
        <w:t>陈</w:t>
      </w:r>
      <w:r>
        <w:rPr>
          <w:rStyle w:val="NormalCharacter"/>
          <w:rFonts w:ascii="宋体" w:hAnsi="宋体" w:cs="宋体" w:hint="eastAsia"/>
          <w:sz w:val="24"/>
          <w:lang w:val="zh-CN"/>
        </w:rPr>
        <w:t>老师</w:t>
      </w:r>
    </w:p>
    <w:p w14:paraId="404149E5" w14:textId="77777777" w:rsidR="009B60B7" w:rsidRDefault="00000000">
      <w:pPr>
        <w:tabs>
          <w:tab w:val="left" w:pos="540"/>
        </w:tabs>
        <w:snapToGrid w:val="0"/>
        <w:spacing w:line="360" w:lineRule="auto"/>
        <w:ind w:firstLineChars="200" w:firstLine="480"/>
        <w:rPr>
          <w:rStyle w:val="NormalCharacter"/>
          <w:rFonts w:ascii="宋体" w:hAnsi="宋体" w:cs="宋体"/>
          <w:sz w:val="24"/>
        </w:rPr>
      </w:pPr>
      <w:r>
        <w:rPr>
          <w:rStyle w:val="NormalCharacter"/>
          <w:rFonts w:ascii="宋体" w:hAnsi="宋体" w:cs="宋体" w:hint="eastAsia"/>
          <w:sz w:val="24"/>
          <w:lang w:val="zh-CN"/>
        </w:rPr>
        <w:t>电  话：</w:t>
      </w:r>
      <w:r>
        <w:rPr>
          <w:rStyle w:val="NormalCharacter"/>
          <w:rFonts w:ascii="宋体" w:hAnsi="宋体" w:cs="宋体" w:hint="eastAsia"/>
          <w:sz w:val="24"/>
        </w:rPr>
        <w:t>18166523226</w:t>
      </w:r>
    </w:p>
    <w:p w14:paraId="23BCAD69" w14:textId="77777777" w:rsidR="009B60B7" w:rsidRDefault="00000000" w:rsidP="00C06D0A">
      <w:pPr>
        <w:snapToGrid w:val="0"/>
        <w:spacing w:line="400" w:lineRule="exact"/>
        <w:ind w:firstLineChars="200" w:firstLine="480"/>
        <w:rPr>
          <w:rStyle w:val="NormalCharacter"/>
          <w:rFonts w:ascii="宋体" w:hAnsi="宋体" w:cs="宋体"/>
          <w:sz w:val="24"/>
          <w:lang w:val="zh-CN"/>
        </w:rPr>
      </w:pPr>
      <w:r>
        <w:rPr>
          <w:rStyle w:val="NormalCharacter"/>
          <w:rFonts w:ascii="宋体" w:hAnsi="宋体" w:cs="宋体" w:hint="eastAsia"/>
          <w:sz w:val="24"/>
          <w:lang w:val="zh-CN"/>
        </w:rPr>
        <w:t>地  址：</w:t>
      </w:r>
      <w:r>
        <w:rPr>
          <w:rFonts w:ascii="宋体" w:hAnsi="宋体" w:cs="宋体" w:hint="eastAsia"/>
          <w:sz w:val="28"/>
          <w:szCs w:val="28"/>
        </w:rPr>
        <w:t>重庆市巴南区鱼洞</w:t>
      </w:r>
      <w:proofErr w:type="gramStart"/>
      <w:r>
        <w:rPr>
          <w:rFonts w:ascii="宋体" w:hAnsi="宋体" w:cs="宋体" w:hint="eastAsia"/>
          <w:sz w:val="28"/>
          <w:szCs w:val="28"/>
        </w:rPr>
        <w:t>街道智云大道</w:t>
      </w:r>
      <w:proofErr w:type="gramEnd"/>
      <w:r>
        <w:rPr>
          <w:rFonts w:ascii="宋体" w:hAnsi="宋体" w:cs="宋体" w:hint="eastAsia"/>
          <w:sz w:val="28"/>
          <w:szCs w:val="28"/>
        </w:rPr>
        <w:t>1580号4幢1单元1-1-自编号46号</w:t>
      </w:r>
    </w:p>
    <w:p w14:paraId="1855591B" w14:textId="77777777" w:rsidR="009B60B7" w:rsidRDefault="00000000">
      <w:pPr>
        <w:spacing w:line="360" w:lineRule="auto"/>
        <w:ind w:firstLineChars="300" w:firstLine="1080"/>
        <w:rPr>
          <w:rFonts w:ascii="宋体" w:hAnsi="宋体" w:cs="宋体"/>
          <w:sz w:val="36"/>
          <w:szCs w:val="30"/>
        </w:rPr>
      </w:pPr>
      <w:bookmarkStart w:id="15" w:name="_Toc522004368"/>
      <w:bookmarkStart w:id="16" w:name="_Toc522003931"/>
      <w:bookmarkStart w:id="17" w:name="_Toc505"/>
      <w:bookmarkStart w:id="18" w:name="_Toc20036"/>
      <w:r>
        <w:rPr>
          <w:rFonts w:ascii="宋体" w:hAnsi="宋体" w:cs="宋体" w:hint="eastAsia"/>
          <w:sz w:val="36"/>
          <w:szCs w:val="30"/>
        </w:rPr>
        <w:br w:type="page"/>
      </w:r>
      <w:bookmarkStart w:id="19" w:name="_Toc495396926"/>
      <w:bookmarkEnd w:id="15"/>
      <w:bookmarkEnd w:id="16"/>
      <w:bookmarkEnd w:id="17"/>
      <w:bookmarkEnd w:id="18"/>
    </w:p>
    <w:p w14:paraId="1D4830FC" w14:textId="77777777" w:rsidR="009B60B7" w:rsidRDefault="009B60B7">
      <w:pPr>
        <w:rPr>
          <w:rStyle w:val="NormalCharacter"/>
          <w:rFonts w:ascii="宋体" w:hAnsi="宋体" w:cs="宋体"/>
          <w:kern w:val="0"/>
        </w:rPr>
      </w:pPr>
    </w:p>
    <w:p w14:paraId="758BF4A8" w14:textId="77777777" w:rsidR="009B60B7" w:rsidRDefault="009B60B7">
      <w:pPr>
        <w:pStyle w:val="21"/>
        <w:ind w:firstLineChars="0" w:firstLine="0"/>
        <w:rPr>
          <w:rFonts w:eastAsia="宋体"/>
        </w:rPr>
      </w:pPr>
    </w:p>
    <w:p w14:paraId="1535CB51" w14:textId="77777777" w:rsidR="009B60B7" w:rsidRDefault="00000000">
      <w:pPr>
        <w:pStyle w:val="1"/>
        <w:numPr>
          <w:ilvl w:val="0"/>
          <w:numId w:val="2"/>
        </w:numPr>
        <w:spacing w:before="0" w:after="0" w:line="360" w:lineRule="auto"/>
        <w:ind w:firstLine="883"/>
        <w:jc w:val="center"/>
        <w:rPr>
          <w:rStyle w:val="NormalCharacter"/>
          <w:rFonts w:ascii="宋体" w:hAnsi="宋体" w:cs="宋体"/>
          <w:kern w:val="0"/>
        </w:rPr>
      </w:pPr>
      <w:r>
        <w:rPr>
          <w:rStyle w:val="NormalCharacter"/>
          <w:rFonts w:ascii="宋体" w:hAnsi="宋体" w:cs="宋体" w:hint="eastAsia"/>
          <w:kern w:val="0"/>
        </w:rPr>
        <w:t xml:space="preserve"> </w:t>
      </w:r>
      <w:bookmarkStart w:id="20" w:name="_Toc30737"/>
      <w:r>
        <w:rPr>
          <w:rStyle w:val="NormalCharacter"/>
          <w:rFonts w:ascii="宋体" w:hAnsi="宋体" w:cs="宋体" w:hint="eastAsia"/>
          <w:kern w:val="0"/>
        </w:rPr>
        <w:t>采购技术要求</w:t>
      </w:r>
      <w:bookmarkEnd w:id="20"/>
    </w:p>
    <w:p w14:paraId="4BC5A6AF" w14:textId="77777777" w:rsidR="009B60B7" w:rsidRDefault="00000000">
      <w:pPr>
        <w:adjustRightInd w:val="0"/>
        <w:spacing w:line="360" w:lineRule="auto"/>
        <w:jc w:val="left"/>
        <w:rPr>
          <w:rFonts w:ascii="宋体" w:hAnsi="宋体" w:cs="宋体"/>
          <w:b/>
          <w:bCs/>
          <w:kern w:val="0"/>
          <w:sz w:val="24"/>
          <w:u w:color="000000"/>
        </w:rPr>
      </w:pPr>
      <w:r>
        <w:rPr>
          <w:rFonts w:ascii="宋体" w:hAnsi="宋体" w:cs="宋体" w:hint="eastAsia"/>
          <w:b/>
          <w:bCs/>
          <w:kern w:val="0"/>
          <w:sz w:val="24"/>
          <w:u w:color="000000"/>
        </w:rPr>
        <w:t>说明：</w:t>
      </w:r>
      <w:r>
        <w:rPr>
          <w:rFonts w:ascii="宋体" w:hAnsi="宋体" w:cs="宋体" w:hint="eastAsia"/>
          <w:b/>
          <w:bCs/>
          <w:kern w:val="0"/>
          <w:sz w:val="24"/>
          <w:u w:color="000000"/>
        </w:rPr>
        <w:tab/>
      </w:r>
    </w:p>
    <w:p w14:paraId="7898739E" w14:textId="77777777" w:rsidR="009B60B7" w:rsidRDefault="00000000">
      <w:pPr>
        <w:ind w:firstLineChars="200" w:firstLine="482"/>
        <w:jc w:val="left"/>
        <w:rPr>
          <w:rFonts w:ascii="宋体" w:hAnsi="宋体" w:cs="宋体"/>
          <w:b/>
          <w:bCs/>
          <w:kern w:val="0"/>
          <w:sz w:val="24"/>
          <w:u w:color="000000"/>
        </w:rPr>
      </w:pPr>
      <w:r>
        <w:rPr>
          <w:rFonts w:ascii="宋体" w:hAnsi="宋体" w:cs="宋体" w:hint="eastAsia"/>
          <w:b/>
          <w:bCs/>
          <w:kern w:val="0"/>
          <w:sz w:val="24"/>
          <w:u w:color="000000"/>
        </w:rPr>
        <w:t>带▲条款应满足比选文件要求，应根据实际情况按条做出实际性响应；同时不允许负偏离，否则均将否决其投标。</w:t>
      </w:r>
    </w:p>
    <w:p w14:paraId="0B9871C2" w14:textId="77777777" w:rsidR="009B60B7" w:rsidRDefault="009B60B7">
      <w:pPr>
        <w:rPr>
          <w:color w:val="0000FF"/>
        </w:rPr>
      </w:pPr>
    </w:p>
    <w:p w14:paraId="7250CE9B"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21" w:name="_Toc23168"/>
      <w:bookmarkStart w:id="22" w:name="_Toc15091"/>
      <w:bookmarkStart w:id="23" w:name="_Toc522003932"/>
      <w:bookmarkStart w:id="24" w:name="_Toc522004369"/>
      <w:r>
        <w:rPr>
          <w:rFonts w:ascii="宋体" w:eastAsia="宋体" w:hAnsi="宋体" w:cs="宋体" w:hint="eastAsia"/>
          <w:color w:val="auto"/>
          <w:kern w:val="0"/>
          <w:sz w:val="24"/>
          <w:szCs w:val="24"/>
        </w:rPr>
        <w:t>一、项目一览表</w:t>
      </w:r>
      <w:bookmarkEnd w:id="21"/>
      <w:bookmarkEnd w:id="22"/>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904"/>
        <w:gridCol w:w="1588"/>
        <w:gridCol w:w="1346"/>
        <w:gridCol w:w="1193"/>
      </w:tblGrid>
      <w:tr w:rsidR="009B60B7" w14:paraId="3EB63A5D" w14:textId="77777777">
        <w:trPr>
          <w:trHeight w:val="678"/>
          <w:jc w:val="center"/>
        </w:trPr>
        <w:tc>
          <w:tcPr>
            <w:tcW w:w="767" w:type="dxa"/>
            <w:vAlign w:val="center"/>
          </w:tcPr>
          <w:p w14:paraId="2112F3D1" w14:textId="77777777" w:rsidR="009B60B7" w:rsidRDefault="00000000">
            <w:pPr>
              <w:jc w:val="center"/>
              <w:rPr>
                <w:rFonts w:ascii="宋体" w:hAnsi="宋体" w:cs="宋体"/>
                <w:sz w:val="24"/>
              </w:rPr>
            </w:pPr>
            <w:r>
              <w:rPr>
                <w:rFonts w:ascii="宋体" w:hAnsi="宋体" w:cs="宋体" w:hint="eastAsia"/>
                <w:sz w:val="24"/>
              </w:rPr>
              <w:t>序号</w:t>
            </w:r>
          </w:p>
        </w:tc>
        <w:tc>
          <w:tcPr>
            <w:tcW w:w="3904" w:type="dxa"/>
            <w:vAlign w:val="center"/>
          </w:tcPr>
          <w:p w14:paraId="6F2054CA" w14:textId="77777777" w:rsidR="009B60B7" w:rsidRDefault="00000000">
            <w:pPr>
              <w:jc w:val="center"/>
              <w:rPr>
                <w:rFonts w:ascii="宋体" w:hAnsi="宋体" w:cs="宋体"/>
                <w:sz w:val="24"/>
              </w:rPr>
            </w:pPr>
            <w:r>
              <w:rPr>
                <w:rFonts w:ascii="宋体" w:hAnsi="宋体" w:cs="宋体" w:hint="eastAsia"/>
                <w:sz w:val="24"/>
              </w:rPr>
              <w:t>项目名称</w:t>
            </w:r>
          </w:p>
        </w:tc>
        <w:tc>
          <w:tcPr>
            <w:tcW w:w="1588" w:type="dxa"/>
            <w:vAlign w:val="center"/>
          </w:tcPr>
          <w:p w14:paraId="4661CE9B" w14:textId="77777777" w:rsidR="009B60B7" w:rsidRDefault="00000000">
            <w:pPr>
              <w:jc w:val="center"/>
              <w:rPr>
                <w:rFonts w:ascii="宋体" w:hAnsi="宋体" w:cs="宋体"/>
                <w:sz w:val="24"/>
                <w:lang w:val="zh-CN"/>
              </w:rPr>
            </w:pPr>
            <w:r>
              <w:rPr>
                <w:rFonts w:ascii="宋体" w:hAnsi="宋体" w:cs="宋体" w:hint="eastAsia"/>
                <w:sz w:val="24"/>
                <w:lang w:val="zh-CN"/>
              </w:rPr>
              <w:t>最高限价</w:t>
            </w:r>
          </w:p>
          <w:p w14:paraId="313FE8A6" w14:textId="77777777" w:rsidR="009B60B7" w:rsidRDefault="00000000">
            <w:pPr>
              <w:jc w:val="center"/>
              <w:rPr>
                <w:rFonts w:ascii="宋体" w:hAnsi="宋体" w:cs="宋体"/>
                <w:sz w:val="24"/>
                <w:lang w:val="zh-CN"/>
              </w:rPr>
            </w:pPr>
            <w:r>
              <w:rPr>
                <w:rFonts w:ascii="宋体" w:hAnsi="宋体" w:cs="宋体" w:hint="eastAsia"/>
                <w:sz w:val="24"/>
                <w:lang w:val="zh-CN"/>
              </w:rPr>
              <w:t>（万元）</w:t>
            </w:r>
          </w:p>
        </w:tc>
        <w:tc>
          <w:tcPr>
            <w:tcW w:w="1346" w:type="dxa"/>
            <w:vAlign w:val="center"/>
          </w:tcPr>
          <w:p w14:paraId="7BCD080F" w14:textId="77777777" w:rsidR="009B60B7" w:rsidRDefault="00000000">
            <w:pPr>
              <w:jc w:val="center"/>
              <w:rPr>
                <w:rFonts w:ascii="宋体" w:hAnsi="宋体" w:cs="宋体"/>
                <w:sz w:val="24"/>
                <w:lang w:val="zh-CN"/>
              </w:rPr>
            </w:pPr>
            <w:r>
              <w:rPr>
                <w:rFonts w:ascii="宋体" w:hAnsi="宋体" w:cs="宋体" w:hint="eastAsia"/>
                <w:sz w:val="24"/>
                <w:lang w:val="zh-CN"/>
              </w:rPr>
              <w:t>数量</w:t>
            </w:r>
          </w:p>
        </w:tc>
        <w:tc>
          <w:tcPr>
            <w:tcW w:w="1193" w:type="dxa"/>
            <w:vAlign w:val="center"/>
          </w:tcPr>
          <w:p w14:paraId="03BB2CE7" w14:textId="77777777" w:rsidR="009B60B7" w:rsidRDefault="00000000">
            <w:pPr>
              <w:jc w:val="center"/>
              <w:rPr>
                <w:rFonts w:ascii="宋体" w:hAnsi="宋体" w:cs="宋体"/>
                <w:sz w:val="24"/>
                <w:lang w:val="zh-CN"/>
              </w:rPr>
            </w:pPr>
            <w:r>
              <w:rPr>
                <w:rFonts w:ascii="宋体" w:hAnsi="宋体" w:cs="宋体" w:hint="eastAsia"/>
                <w:sz w:val="24"/>
                <w:lang w:val="zh-CN"/>
              </w:rPr>
              <w:t>备注</w:t>
            </w:r>
          </w:p>
        </w:tc>
      </w:tr>
      <w:tr w:rsidR="009B60B7" w14:paraId="6EF7BA1E" w14:textId="77777777">
        <w:trPr>
          <w:trHeight w:val="784"/>
          <w:jc w:val="center"/>
        </w:trPr>
        <w:tc>
          <w:tcPr>
            <w:tcW w:w="767" w:type="dxa"/>
            <w:vAlign w:val="center"/>
          </w:tcPr>
          <w:p w14:paraId="6FE9CE36" w14:textId="77777777" w:rsidR="009B60B7" w:rsidRDefault="00000000">
            <w:pPr>
              <w:jc w:val="center"/>
              <w:rPr>
                <w:rFonts w:ascii="宋体" w:hAnsi="宋体" w:cs="宋体"/>
                <w:sz w:val="24"/>
              </w:rPr>
            </w:pPr>
            <w:r>
              <w:rPr>
                <w:rFonts w:ascii="宋体" w:hAnsi="宋体" w:cs="宋体" w:hint="eastAsia"/>
                <w:sz w:val="24"/>
              </w:rPr>
              <w:t>1</w:t>
            </w:r>
          </w:p>
        </w:tc>
        <w:tc>
          <w:tcPr>
            <w:tcW w:w="3904" w:type="dxa"/>
            <w:vAlign w:val="center"/>
          </w:tcPr>
          <w:p w14:paraId="7798D1F1" w14:textId="77777777" w:rsidR="009B60B7" w:rsidRDefault="00000000">
            <w:pPr>
              <w:jc w:val="center"/>
              <w:rPr>
                <w:rFonts w:ascii="宋体" w:hAnsi="宋体" w:cs="宋体"/>
                <w:sz w:val="24"/>
              </w:rPr>
            </w:pPr>
            <w:r>
              <w:rPr>
                <w:rFonts w:ascii="宋体" w:hAnsi="宋体" w:cs="宋体" w:hint="eastAsia"/>
                <w:sz w:val="24"/>
                <w:lang w:val="zh-CN"/>
              </w:rPr>
              <w:t>垫江县大石乡综合便民服务中心建设项目</w:t>
            </w:r>
          </w:p>
        </w:tc>
        <w:tc>
          <w:tcPr>
            <w:tcW w:w="1588" w:type="dxa"/>
            <w:vAlign w:val="center"/>
          </w:tcPr>
          <w:p w14:paraId="3CBB1325" w14:textId="77777777" w:rsidR="009B60B7" w:rsidRDefault="00000000">
            <w:pPr>
              <w:jc w:val="center"/>
              <w:rPr>
                <w:rFonts w:ascii="宋体" w:hAnsi="宋体" w:cs="宋体"/>
                <w:sz w:val="24"/>
              </w:rPr>
            </w:pPr>
            <w:r>
              <w:rPr>
                <w:rFonts w:ascii="宋体" w:hAnsi="宋体" w:cs="宋体" w:hint="eastAsia"/>
                <w:sz w:val="24"/>
              </w:rPr>
              <w:t>40</w:t>
            </w:r>
          </w:p>
        </w:tc>
        <w:tc>
          <w:tcPr>
            <w:tcW w:w="1346" w:type="dxa"/>
            <w:vAlign w:val="center"/>
          </w:tcPr>
          <w:p w14:paraId="6FDA515F" w14:textId="77777777" w:rsidR="009B60B7" w:rsidRDefault="00000000">
            <w:pPr>
              <w:jc w:val="center"/>
              <w:rPr>
                <w:rFonts w:ascii="宋体" w:hAnsi="宋体" w:cs="宋体"/>
                <w:sz w:val="24"/>
              </w:rPr>
            </w:pPr>
            <w:r>
              <w:rPr>
                <w:rFonts w:ascii="宋体" w:hAnsi="宋体" w:cs="宋体" w:hint="eastAsia"/>
                <w:sz w:val="24"/>
              </w:rPr>
              <w:t>2台</w:t>
            </w:r>
          </w:p>
        </w:tc>
        <w:tc>
          <w:tcPr>
            <w:tcW w:w="1193" w:type="dxa"/>
            <w:vAlign w:val="center"/>
          </w:tcPr>
          <w:p w14:paraId="2570AF09" w14:textId="77777777" w:rsidR="009B60B7" w:rsidRDefault="009B60B7">
            <w:pPr>
              <w:jc w:val="center"/>
              <w:rPr>
                <w:rFonts w:ascii="宋体" w:hAnsi="宋体" w:cs="宋体"/>
                <w:sz w:val="24"/>
                <w:lang w:val="zh-CN"/>
              </w:rPr>
            </w:pPr>
          </w:p>
        </w:tc>
      </w:tr>
    </w:tbl>
    <w:p w14:paraId="30AC068A"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25" w:name="_Toc24665"/>
      <w:bookmarkEnd w:id="19"/>
      <w:bookmarkEnd w:id="23"/>
      <w:bookmarkEnd w:id="24"/>
      <w:r>
        <w:rPr>
          <w:rFonts w:ascii="宋体" w:eastAsia="宋体" w:hAnsi="宋体" w:cs="宋体" w:hint="eastAsia"/>
          <w:color w:val="auto"/>
          <w:kern w:val="0"/>
          <w:sz w:val="24"/>
          <w:szCs w:val="24"/>
        </w:rPr>
        <w:t>二、电梯规格参数及要求</w:t>
      </w:r>
      <w:bookmarkEnd w:id="25"/>
    </w:p>
    <w:p w14:paraId="52839680" w14:textId="77777777" w:rsidR="009B60B7" w:rsidRDefault="00000000">
      <w:pPr>
        <w:widowControl w:val="0"/>
        <w:spacing w:line="360" w:lineRule="auto"/>
        <w:ind w:firstLineChars="200" w:firstLine="482"/>
        <w:rPr>
          <w:rFonts w:ascii="宋体" w:hAnsi="宋体" w:cs="宋体"/>
          <w:b/>
          <w:bCs/>
          <w:sz w:val="24"/>
          <w:lang w:val="zh-CN" w:bidi="ar"/>
        </w:rPr>
      </w:pPr>
      <w:r>
        <w:rPr>
          <w:rFonts w:ascii="宋体" w:hAnsi="宋体" w:cs="宋体" w:hint="eastAsia"/>
          <w:b/>
          <w:bCs/>
          <w:sz w:val="24"/>
          <w:lang w:bidi="ar"/>
        </w:rPr>
        <w:t>（一）规格及参数</w:t>
      </w:r>
      <w:r>
        <w:rPr>
          <w:rFonts w:ascii="宋体" w:hAnsi="宋体" w:cs="宋体" w:hint="eastAsia"/>
          <w:b/>
          <w:bCs/>
          <w:sz w:val="24"/>
          <w:lang w:val="zh-CN" w:bidi="ar"/>
        </w:rPr>
        <w:t>要求</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806"/>
        <w:gridCol w:w="1728"/>
        <w:gridCol w:w="5635"/>
      </w:tblGrid>
      <w:tr w:rsidR="009B60B7" w14:paraId="1B6683D2" w14:textId="77777777">
        <w:trPr>
          <w:trHeight w:val="675"/>
          <w:jc w:val="center"/>
        </w:trPr>
        <w:tc>
          <w:tcPr>
            <w:tcW w:w="649" w:type="dxa"/>
            <w:vAlign w:val="center"/>
          </w:tcPr>
          <w:p w14:paraId="1D319973"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序号</w:t>
            </w:r>
          </w:p>
        </w:tc>
        <w:tc>
          <w:tcPr>
            <w:tcW w:w="806" w:type="dxa"/>
            <w:vAlign w:val="center"/>
          </w:tcPr>
          <w:p w14:paraId="12D8884D"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类别</w:t>
            </w:r>
          </w:p>
        </w:tc>
        <w:tc>
          <w:tcPr>
            <w:tcW w:w="1728" w:type="dxa"/>
            <w:vAlign w:val="center"/>
          </w:tcPr>
          <w:p w14:paraId="17F1BC4E"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技术规格</w:t>
            </w:r>
          </w:p>
        </w:tc>
        <w:tc>
          <w:tcPr>
            <w:tcW w:w="5635" w:type="dxa"/>
            <w:vAlign w:val="center"/>
          </w:tcPr>
          <w:p w14:paraId="2FD1B702"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主要参数</w:t>
            </w:r>
          </w:p>
        </w:tc>
      </w:tr>
      <w:tr w:rsidR="009B60B7" w14:paraId="62B4531B" w14:textId="77777777">
        <w:trPr>
          <w:trHeight w:val="459"/>
          <w:jc w:val="center"/>
        </w:trPr>
        <w:tc>
          <w:tcPr>
            <w:tcW w:w="649" w:type="dxa"/>
            <w:vAlign w:val="center"/>
          </w:tcPr>
          <w:p w14:paraId="46DBDCB1"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restart"/>
            <w:vAlign w:val="center"/>
          </w:tcPr>
          <w:p w14:paraId="7BAE3E20"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基本</w:t>
            </w:r>
          </w:p>
          <w:p w14:paraId="66924AEF"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参数</w:t>
            </w:r>
          </w:p>
          <w:p w14:paraId="15518FAA"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要求</w:t>
            </w:r>
          </w:p>
        </w:tc>
        <w:tc>
          <w:tcPr>
            <w:tcW w:w="1728" w:type="dxa"/>
            <w:vAlign w:val="center"/>
          </w:tcPr>
          <w:p w14:paraId="75012241"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载重量</w:t>
            </w:r>
          </w:p>
        </w:tc>
        <w:tc>
          <w:tcPr>
            <w:tcW w:w="5635" w:type="dxa"/>
            <w:tcBorders>
              <w:right w:val="single" w:sz="4" w:space="0" w:color="auto"/>
            </w:tcBorders>
            <w:vAlign w:val="center"/>
          </w:tcPr>
          <w:p w14:paraId="478C0BFA"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1</w:t>
            </w:r>
            <w:r>
              <w:rPr>
                <w:rFonts w:ascii="宋体" w:hAnsi="宋体" w:cs="宋体"/>
                <w:szCs w:val="21"/>
                <w:shd w:val="clear" w:color="auto" w:fill="FFFFFF"/>
              </w:rPr>
              <w:t>0</w:t>
            </w:r>
            <w:r>
              <w:rPr>
                <w:rFonts w:ascii="宋体" w:hAnsi="宋体" w:cs="宋体" w:hint="eastAsia"/>
                <w:szCs w:val="21"/>
                <w:shd w:val="clear" w:color="auto" w:fill="FFFFFF"/>
              </w:rPr>
              <w:t>00KG无机房乘客电梯</w:t>
            </w:r>
          </w:p>
        </w:tc>
      </w:tr>
      <w:tr w:rsidR="009B60B7" w14:paraId="3907E19F" w14:textId="77777777">
        <w:trPr>
          <w:trHeight w:val="459"/>
          <w:jc w:val="center"/>
        </w:trPr>
        <w:tc>
          <w:tcPr>
            <w:tcW w:w="649" w:type="dxa"/>
            <w:vAlign w:val="center"/>
          </w:tcPr>
          <w:p w14:paraId="3AE5121E"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00F4E48A"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4DF03B3A"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层/站/门</w:t>
            </w:r>
          </w:p>
        </w:tc>
        <w:tc>
          <w:tcPr>
            <w:tcW w:w="5635" w:type="dxa"/>
            <w:tcBorders>
              <w:right w:val="single" w:sz="4" w:space="0" w:color="auto"/>
            </w:tcBorders>
            <w:vAlign w:val="center"/>
          </w:tcPr>
          <w:p w14:paraId="141D09A6" w14:textId="77777777" w:rsidR="009B60B7" w:rsidRDefault="00000000">
            <w:pPr>
              <w:adjustRightInd w:val="0"/>
              <w:snapToGrid w:val="0"/>
              <w:jc w:val="left"/>
              <w:rPr>
                <w:rFonts w:ascii="宋体" w:hAnsi="宋体" w:cs="宋体"/>
                <w:szCs w:val="21"/>
                <w:shd w:val="clear" w:color="auto" w:fill="FFFFFF"/>
              </w:rPr>
            </w:pPr>
            <w:r>
              <w:rPr>
                <w:rFonts w:ascii="宋体" w:hAnsi="宋体" w:cs="宋体"/>
                <w:szCs w:val="21"/>
                <w:shd w:val="clear" w:color="auto" w:fill="FFFFFF"/>
              </w:rPr>
              <w:t>3</w:t>
            </w:r>
            <w:r>
              <w:rPr>
                <w:rFonts w:ascii="宋体" w:hAnsi="宋体" w:cs="宋体" w:hint="eastAsia"/>
                <w:szCs w:val="21"/>
                <w:shd w:val="clear" w:color="auto" w:fill="FFFFFF"/>
              </w:rPr>
              <w:t>/</w:t>
            </w:r>
            <w:r>
              <w:rPr>
                <w:rFonts w:ascii="宋体" w:hAnsi="宋体" w:cs="宋体"/>
                <w:szCs w:val="21"/>
                <w:shd w:val="clear" w:color="auto" w:fill="FFFFFF"/>
              </w:rPr>
              <w:t>3</w:t>
            </w:r>
            <w:r>
              <w:rPr>
                <w:rFonts w:ascii="宋体" w:hAnsi="宋体" w:cs="宋体" w:hint="eastAsia"/>
                <w:szCs w:val="21"/>
                <w:shd w:val="clear" w:color="auto" w:fill="FFFFFF"/>
              </w:rPr>
              <w:t>/</w:t>
            </w:r>
            <w:r>
              <w:rPr>
                <w:rFonts w:ascii="宋体" w:hAnsi="宋体" w:cs="宋体"/>
                <w:szCs w:val="21"/>
                <w:shd w:val="clear" w:color="auto" w:fill="FFFFFF"/>
              </w:rPr>
              <w:t>3</w:t>
            </w:r>
            <w:r>
              <w:rPr>
                <w:rFonts w:ascii="宋体" w:hAnsi="宋体" w:cs="宋体" w:hint="eastAsia"/>
                <w:szCs w:val="21"/>
                <w:shd w:val="clear" w:color="auto" w:fill="FFFFFF"/>
              </w:rPr>
              <w:t xml:space="preserve">  </w:t>
            </w:r>
          </w:p>
        </w:tc>
      </w:tr>
      <w:tr w:rsidR="009B60B7" w14:paraId="5A2BC703" w14:textId="77777777">
        <w:trPr>
          <w:trHeight w:val="459"/>
          <w:jc w:val="center"/>
        </w:trPr>
        <w:tc>
          <w:tcPr>
            <w:tcW w:w="649" w:type="dxa"/>
            <w:vAlign w:val="center"/>
          </w:tcPr>
          <w:p w14:paraId="7E677310"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61B63900"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26B5AF82"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额定速度</w:t>
            </w:r>
          </w:p>
        </w:tc>
        <w:tc>
          <w:tcPr>
            <w:tcW w:w="5635" w:type="dxa"/>
            <w:tcBorders>
              <w:right w:val="single" w:sz="4" w:space="0" w:color="auto"/>
            </w:tcBorders>
            <w:vAlign w:val="center"/>
          </w:tcPr>
          <w:p w14:paraId="231AE765"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不低于1.0米/秒</w:t>
            </w:r>
          </w:p>
        </w:tc>
      </w:tr>
      <w:tr w:rsidR="009B60B7" w14:paraId="3F218042" w14:textId="77777777">
        <w:trPr>
          <w:trHeight w:val="459"/>
          <w:jc w:val="center"/>
        </w:trPr>
        <w:tc>
          <w:tcPr>
            <w:tcW w:w="649" w:type="dxa"/>
            <w:vAlign w:val="center"/>
          </w:tcPr>
          <w:p w14:paraId="5C7E9634"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7F553A1B"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03A30943" w14:textId="77777777" w:rsidR="009B60B7" w:rsidRDefault="00000000">
            <w:pPr>
              <w:adjustRightInd w:val="0"/>
              <w:snapToGrid w:val="0"/>
              <w:jc w:val="left"/>
              <w:rPr>
                <w:rFonts w:ascii="宋体" w:hAnsi="宋体" w:cs="宋体"/>
                <w:szCs w:val="21"/>
                <w:shd w:val="clear" w:color="auto" w:fill="FFFFFF"/>
              </w:rPr>
            </w:pPr>
            <w:proofErr w:type="spellStart"/>
            <w:r>
              <w:rPr>
                <w:rFonts w:ascii="宋体" w:hAnsi="宋体" w:cs="宋体" w:hint="eastAsia"/>
                <w:szCs w:val="21"/>
                <w:shd w:val="clear" w:color="auto" w:fill="FFFFFF"/>
                <w:lang w:eastAsia="en-US"/>
              </w:rPr>
              <w:t>停靠层站</w:t>
            </w:r>
            <w:proofErr w:type="spellEnd"/>
          </w:p>
        </w:tc>
        <w:tc>
          <w:tcPr>
            <w:tcW w:w="5635" w:type="dxa"/>
            <w:tcBorders>
              <w:right w:val="single" w:sz="4" w:space="0" w:color="auto"/>
            </w:tcBorders>
            <w:vAlign w:val="center"/>
          </w:tcPr>
          <w:p w14:paraId="20A6EEBD" w14:textId="77777777" w:rsidR="009B60B7" w:rsidRDefault="00000000">
            <w:pPr>
              <w:adjustRightInd w:val="0"/>
              <w:snapToGrid w:val="0"/>
              <w:jc w:val="left"/>
              <w:rPr>
                <w:rFonts w:ascii="宋体" w:hAnsi="宋体" w:cs="宋体"/>
                <w:szCs w:val="21"/>
                <w:shd w:val="clear" w:color="auto" w:fill="FFFFFF"/>
              </w:rPr>
            </w:pPr>
            <w:r>
              <w:rPr>
                <w:rFonts w:ascii="宋体" w:hAnsi="宋体" w:cs="宋体"/>
                <w:szCs w:val="21"/>
                <w:shd w:val="clear" w:color="auto" w:fill="FFFFFF"/>
              </w:rPr>
              <w:t>1</w:t>
            </w:r>
            <w:r>
              <w:rPr>
                <w:rFonts w:ascii="宋体" w:hAnsi="宋体" w:cs="宋体" w:hint="eastAsia"/>
                <w:szCs w:val="21"/>
                <w:shd w:val="clear" w:color="auto" w:fill="FFFFFF"/>
              </w:rPr>
              <w:t>、2、</w:t>
            </w:r>
            <w:r>
              <w:rPr>
                <w:rFonts w:ascii="宋体" w:hAnsi="宋体" w:cs="宋体"/>
                <w:szCs w:val="21"/>
                <w:shd w:val="clear" w:color="auto" w:fill="FFFFFF"/>
              </w:rPr>
              <w:t>3</w:t>
            </w:r>
          </w:p>
        </w:tc>
      </w:tr>
      <w:tr w:rsidR="009B60B7" w14:paraId="3ABA6D8F" w14:textId="77777777">
        <w:trPr>
          <w:trHeight w:val="459"/>
          <w:jc w:val="center"/>
        </w:trPr>
        <w:tc>
          <w:tcPr>
            <w:tcW w:w="649" w:type="dxa"/>
            <w:vAlign w:val="center"/>
          </w:tcPr>
          <w:p w14:paraId="03423547"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1E029B58"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650E3B70"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基层</w:t>
            </w:r>
          </w:p>
        </w:tc>
        <w:tc>
          <w:tcPr>
            <w:tcW w:w="5635" w:type="dxa"/>
            <w:tcBorders>
              <w:right w:val="single" w:sz="4" w:space="0" w:color="auto"/>
            </w:tcBorders>
            <w:vAlign w:val="center"/>
          </w:tcPr>
          <w:p w14:paraId="6E0B1891"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一楼</w:t>
            </w:r>
          </w:p>
        </w:tc>
      </w:tr>
      <w:tr w:rsidR="009B60B7" w14:paraId="49E6FCF3" w14:textId="77777777">
        <w:trPr>
          <w:trHeight w:val="459"/>
          <w:jc w:val="center"/>
        </w:trPr>
        <w:tc>
          <w:tcPr>
            <w:tcW w:w="649" w:type="dxa"/>
            <w:vAlign w:val="center"/>
          </w:tcPr>
          <w:p w14:paraId="1D09DC98"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1E607E4D"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76DA0398"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曳引系统</w:t>
            </w:r>
          </w:p>
        </w:tc>
        <w:tc>
          <w:tcPr>
            <w:tcW w:w="5635" w:type="dxa"/>
            <w:tcBorders>
              <w:right w:val="single" w:sz="4" w:space="0" w:color="auto"/>
            </w:tcBorders>
            <w:vAlign w:val="center"/>
          </w:tcPr>
          <w:p w14:paraId="24C8E431" w14:textId="77777777" w:rsidR="009B60B7" w:rsidRDefault="00000000">
            <w:pPr>
              <w:adjustRightInd w:val="0"/>
              <w:snapToGrid w:val="0"/>
              <w:jc w:val="left"/>
              <w:rPr>
                <w:rFonts w:ascii="宋体" w:hAnsi="宋体" w:cs="宋体"/>
                <w:szCs w:val="21"/>
                <w:shd w:val="clear" w:color="auto" w:fill="FFFFFF"/>
              </w:rPr>
            </w:pPr>
            <w:r>
              <w:rPr>
                <w:rFonts w:ascii="宋体" w:hAnsi="宋体" w:cs="宋体"/>
                <w:szCs w:val="21"/>
                <w:shd w:val="clear" w:color="auto" w:fill="FFFFFF"/>
              </w:rPr>
              <w:t>卧式、无减速装置、</w:t>
            </w:r>
            <w:proofErr w:type="gramStart"/>
            <w:r>
              <w:rPr>
                <w:rFonts w:ascii="宋体" w:hAnsi="宋体" w:cs="宋体"/>
                <w:szCs w:val="21"/>
                <w:shd w:val="clear" w:color="auto" w:fill="FFFFFF"/>
              </w:rPr>
              <w:t>输出轮非悬臂</w:t>
            </w:r>
            <w:proofErr w:type="gramEnd"/>
            <w:r>
              <w:rPr>
                <w:rFonts w:ascii="宋体" w:hAnsi="宋体" w:cs="宋体"/>
                <w:szCs w:val="21"/>
                <w:shd w:val="clear" w:color="auto" w:fill="FFFFFF"/>
              </w:rPr>
              <w:t>支撑、输出轴2点支撑</w:t>
            </w:r>
          </w:p>
        </w:tc>
      </w:tr>
      <w:tr w:rsidR="009B60B7" w14:paraId="1B824CB0" w14:textId="77777777">
        <w:trPr>
          <w:trHeight w:val="580"/>
          <w:jc w:val="center"/>
        </w:trPr>
        <w:tc>
          <w:tcPr>
            <w:tcW w:w="649" w:type="dxa"/>
            <w:vAlign w:val="center"/>
          </w:tcPr>
          <w:p w14:paraId="3D82C541"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5CD61352"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1BB02049"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控制系统</w:t>
            </w:r>
          </w:p>
        </w:tc>
        <w:tc>
          <w:tcPr>
            <w:tcW w:w="5635" w:type="dxa"/>
            <w:tcBorders>
              <w:right w:val="single" w:sz="4" w:space="0" w:color="auto"/>
            </w:tcBorders>
            <w:vAlign w:val="center"/>
          </w:tcPr>
          <w:p w14:paraId="4ED34EC9"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32位电脑控制，开放性操作方式，不能设置密码保护，预留视频接口</w:t>
            </w:r>
          </w:p>
        </w:tc>
      </w:tr>
      <w:tr w:rsidR="009B60B7" w14:paraId="48DAF264" w14:textId="77777777">
        <w:trPr>
          <w:trHeight w:val="459"/>
          <w:jc w:val="center"/>
        </w:trPr>
        <w:tc>
          <w:tcPr>
            <w:tcW w:w="649" w:type="dxa"/>
            <w:vAlign w:val="center"/>
          </w:tcPr>
          <w:p w14:paraId="70C4C357"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4786E4C7"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1D039005"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驱动系统</w:t>
            </w:r>
          </w:p>
        </w:tc>
        <w:tc>
          <w:tcPr>
            <w:tcW w:w="5635" w:type="dxa"/>
            <w:tcBorders>
              <w:right w:val="single" w:sz="4" w:space="0" w:color="auto"/>
            </w:tcBorders>
            <w:vAlign w:val="center"/>
          </w:tcPr>
          <w:p w14:paraId="2CB8CE9C"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交流变频变压调速（VVVF）</w:t>
            </w:r>
          </w:p>
        </w:tc>
      </w:tr>
      <w:tr w:rsidR="009B60B7" w14:paraId="7BC521B5" w14:textId="77777777">
        <w:trPr>
          <w:trHeight w:val="459"/>
          <w:jc w:val="center"/>
        </w:trPr>
        <w:tc>
          <w:tcPr>
            <w:tcW w:w="649" w:type="dxa"/>
            <w:vAlign w:val="center"/>
          </w:tcPr>
          <w:p w14:paraId="1291B741"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7B2FF2AE"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797DF4A5"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开门方式</w:t>
            </w:r>
          </w:p>
        </w:tc>
        <w:tc>
          <w:tcPr>
            <w:tcW w:w="5635" w:type="dxa"/>
            <w:tcBorders>
              <w:right w:val="single" w:sz="4" w:space="0" w:color="auto"/>
            </w:tcBorders>
            <w:vAlign w:val="center"/>
          </w:tcPr>
          <w:p w14:paraId="701F4C75"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自动中分门</w:t>
            </w:r>
          </w:p>
        </w:tc>
      </w:tr>
      <w:tr w:rsidR="009B60B7" w14:paraId="5BCC8FF5" w14:textId="77777777">
        <w:trPr>
          <w:trHeight w:val="459"/>
          <w:jc w:val="center"/>
        </w:trPr>
        <w:tc>
          <w:tcPr>
            <w:tcW w:w="649" w:type="dxa"/>
            <w:vAlign w:val="center"/>
          </w:tcPr>
          <w:p w14:paraId="54AB0AAC"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40C5544E"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6D401CC9"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门机系统</w:t>
            </w:r>
          </w:p>
        </w:tc>
        <w:tc>
          <w:tcPr>
            <w:tcW w:w="5635" w:type="dxa"/>
            <w:tcBorders>
              <w:right w:val="single" w:sz="4" w:space="0" w:color="auto"/>
            </w:tcBorders>
            <w:vAlign w:val="center"/>
          </w:tcPr>
          <w:p w14:paraId="4F9D2CCD"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交流变频变压调速（VVVF）</w:t>
            </w:r>
          </w:p>
        </w:tc>
      </w:tr>
      <w:tr w:rsidR="009B60B7" w14:paraId="55683502" w14:textId="77777777">
        <w:trPr>
          <w:trHeight w:val="459"/>
          <w:jc w:val="center"/>
        </w:trPr>
        <w:tc>
          <w:tcPr>
            <w:tcW w:w="649" w:type="dxa"/>
            <w:vAlign w:val="center"/>
          </w:tcPr>
          <w:p w14:paraId="51BBA1E3"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263E7348"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44D967A0"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轿门安全系统</w:t>
            </w:r>
          </w:p>
        </w:tc>
        <w:tc>
          <w:tcPr>
            <w:tcW w:w="5635" w:type="dxa"/>
            <w:tcBorders>
              <w:right w:val="single" w:sz="4" w:space="0" w:color="auto"/>
            </w:tcBorders>
            <w:vAlign w:val="center"/>
          </w:tcPr>
          <w:p w14:paraId="63693020"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安全光</w:t>
            </w:r>
            <w:proofErr w:type="gramStart"/>
            <w:r>
              <w:rPr>
                <w:rFonts w:ascii="宋体" w:hAnsi="宋体" w:cs="宋体" w:hint="eastAsia"/>
                <w:szCs w:val="21"/>
                <w:shd w:val="clear" w:color="auto" w:fill="FFFFFF"/>
              </w:rPr>
              <w:t>幕保护</w:t>
            </w:r>
            <w:proofErr w:type="gramEnd"/>
          </w:p>
        </w:tc>
      </w:tr>
      <w:tr w:rsidR="009B60B7" w14:paraId="3C8C1FA8" w14:textId="77777777">
        <w:trPr>
          <w:trHeight w:val="422"/>
          <w:jc w:val="center"/>
        </w:trPr>
        <w:tc>
          <w:tcPr>
            <w:tcW w:w="649" w:type="dxa"/>
            <w:vAlign w:val="center"/>
          </w:tcPr>
          <w:p w14:paraId="19C67175"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6CFB6646"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038F844B"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电源要求</w:t>
            </w:r>
          </w:p>
        </w:tc>
        <w:tc>
          <w:tcPr>
            <w:tcW w:w="5635" w:type="dxa"/>
            <w:tcBorders>
              <w:right w:val="single" w:sz="4" w:space="0" w:color="auto"/>
            </w:tcBorders>
            <w:vAlign w:val="center"/>
          </w:tcPr>
          <w:p w14:paraId="33D2E446"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380VAC（波动±10﹪），三相，50HZ,照明单相220V，50HZ</w:t>
            </w:r>
          </w:p>
        </w:tc>
      </w:tr>
      <w:tr w:rsidR="009B60B7" w14:paraId="4FCF31EE" w14:textId="77777777">
        <w:trPr>
          <w:trHeight w:val="459"/>
          <w:jc w:val="center"/>
        </w:trPr>
        <w:tc>
          <w:tcPr>
            <w:tcW w:w="649" w:type="dxa"/>
            <w:vAlign w:val="center"/>
          </w:tcPr>
          <w:p w14:paraId="66A73BC8"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restart"/>
            <w:vAlign w:val="center"/>
          </w:tcPr>
          <w:p w14:paraId="38AD59FF"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土建</w:t>
            </w:r>
          </w:p>
          <w:p w14:paraId="6D626C84"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主要</w:t>
            </w:r>
          </w:p>
          <w:p w14:paraId="73E9FED5"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尺寸</w:t>
            </w:r>
          </w:p>
        </w:tc>
        <w:tc>
          <w:tcPr>
            <w:tcW w:w="1728" w:type="dxa"/>
            <w:vAlign w:val="center"/>
          </w:tcPr>
          <w:p w14:paraId="72E22D62"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提升高度</w:t>
            </w:r>
          </w:p>
        </w:tc>
        <w:tc>
          <w:tcPr>
            <w:tcW w:w="5635" w:type="dxa"/>
            <w:tcBorders>
              <w:right w:val="single" w:sz="4" w:space="0" w:color="auto"/>
            </w:tcBorders>
            <w:vAlign w:val="center"/>
          </w:tcPr>
          <w:p w14:paraId="69F3FA1E" w14:textId="77777777" w:rsidR="009B60B7" w:rsidRDefault="00000000">
            <w:pPr>
              <w:adjustRightInd w:val="0"/>
              <w:snapToGrid w:val="0"/>
              <w:jc w:val="left"/>
              <w:rPr>
                <w:rFonts w:ascii="宋体" w:hAnsi="宋体" w:cs="宋体"/>
                <w:szCs w:val="21"/>
                <w:shd w:val="clear" w:color="auto" w:fill="FFFFFF"/>
              </w:rPr>
            </w:pPr>
            <w:r>
              <w:rPr>
                <w:rFonts w:ascii="宋体" w:hAnsi="宋体" w:cs="宋体"/>
                <w:szCs w:val="21"/>
                <w:shd w:val="clear" w:color="auto" w:fill="FFFFFF"/>
              </w:rPr>
              <w:t>9200</w:t>
            </w:r>
            <w:r>
              <w:rPr>
                <w:rFonts w:ascii="宋体" w:hAnsi="宋体" w:cs="宋体" w:hint="eastAsia"/>
                <w:szCs w:val="21"/>
                <w:shd w:val="clear" w:color="auto" w:fill="FFFFFF"/>
              </w:rPr>
              <w:t>mm（实测为准）</w:t>
            </w:r>
          </w:p>
        </w:tc>
      </w:tr>
      <w:tr w:rsidR="009B60B7" w14:paraId="13586900" w14:textId="77777777">
        <w:trPr>
          <w:trHeight w:val="295"/>
          <w:jc w:val="center"/>
        </w:trPr>
        <w:tc>
          <w:tcPr>
            <w:tcW w:w="649" w:type="dxa"/>
            <w:vAlign w:val="center"/>
          </w:tcPr>
          <w:p w14:paraId="5ABB59EA"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607559C5"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1101CCC3"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井道尺寸</w:t>
            </w:r>
          </w:p>
        </w:tc>
        <w:tc>
          <w:tcPr>
            <w:tcW w:w="5635" w:type="dxa"/>
            <w:tcBorders>
              <w:right w:val="single" w:sz="4" w:space="0" w:color="auto"/>
            </w:tcBorders>
            <w:vAlign w:val="center"/>
          </w:tcPr>
          <w:p w14:paraId="0D19016D"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2</w:t>
            </w:r>
            <w:r>
              <w:rPr>
                <w:rFonts w:ascii="宋体" w:hAnsi="宋体" w:cs="宋体"/>
                <w:szCs w:val="21"/>
                <w:shd w:val="clear" w:color="auto" w:fill="FFFFFF"/>
              </w:rPr>
              <w:t>2</w:t>
            </w:r>
            <w:r>
              <w:rPr>
                <w:rFonts w:ascii="宋体" w:hAnsi="宋体" w:cs="宋体" w:hint="eastAsia"/>
                <w:szCs w:val="21"/>
                <w:shd w:val="clear" w:color="auto" w:fill="FFFFFF"/>
              </w:rPr>
              <w:t>00mm*</w:t>
            </w:r>
            <w:r>
              <w:rPr>
                <w:rFonts w:ascii="宋体" w:hAnsi="宋体" w:cs="宋体"/>
                <w:szCs w:val="21"/>
                <w:shd w:val="clear" w:color="auto" w:fill="FFFFFF"/>
              </w:rPr>
              <w:t>20</w:t>
            </w:r>
            <w:r>
              <w:rPr>
                <w:rFonts w:ascii="宋体" w:hAnsi="宋体" w:cs="宋体" w:hint="eastAsia"/>
                <w:szCs w:val="21"/>
                <w:shd w:val="clear" w:color="auto" w:fill="FFFFFF"/>
              </w:rPr>
              <w:t>00mm（实测为准）</w:t>
            </w:r>
          </w:p>
        </w:tc>
      </w:tr>
      <w:tr w:rsidR="009B60B7" w14:paraId="6CA699F1" w14:textId="77777777">
        <w:trPr>
          <w:trHeight w:val="459"/>
          <w:jc w:val="center"/>
        </w:trPr>
        <w:tc>
          <w:tcPr>
            <w:tcW w:w="649" w:type="dxa"/>
            <w:vAlign w:val="center"/>
          </w:tcPr>
          <w:p w14:paraId="41C0D388"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1D7FDA88"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4CEF49E1"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顶层高度</w:t>
            </w:r>
          </w:p>
        </w:tc>
        <w:tc>
          <w:tcPr>
            <w:tcW w:w="5635" w:type="dxa"/>
            <w:vAlign w:val="center"/>
          </w:tcPr>
          <w:p w14:paraId="12F2189A"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4</w:t>
            </w:r>
            <w:r>
              <w:rPr>
                <w:rFonts w:ascii="宋体" w:hAnsi="宋体" w:cs="宋体"/>
                <w:szCs w:val="21"/>
                <w:shd w:val="clear" w:color="auto" w:fill="FFFFFF"/>
              </w:rPr>
              <w:t>2</w:t>
            </w:r>
            <w:r>
              <w:rPr>
                <w:rFonts w:ascii="宋体" w:hAnsi="宋体" w:cs="宋体" w:hint="eastAsia"/>
                <w:szCs w:val="21"/>
                <w:shd w:val="clear" w:color="auto" w:fill="FFFFFF"/>
              </w:rPr>
              <w:t>00mm（实测为准）</w:t>
            </w:r>
          </w:p>
        </w:tc>
      </w:tr>
      <w:tr w:rsidR="009B60B7" w14:paraId="5DE3C0DE" w14:textId="77777777">
        <w:trPr>
          <w:trHeight w:val="459"/>
          <w:jc w:val="center"/>
        </w:trPr>
        <w:tc>
          <w:tcPr>
            <w:tcW w:w="649" w:type="dxa"/>
            <w:vAlign w:val="center"/>
          </w:tcPr>
          <w:p w14:paraId="4E6CB620"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3B93C1F7"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2E85007D" w14:textId="77777777" w:rsidR="009B60B7" w:rsidRDefault="00000000">
            <w:pPr>
              <w:adjustRightInd w:val="0"/>
              <w:snapToGrid w:val="0"/>
              <w:jc w:val="left"/>
              <w:rPr>
                <w:rFonts w:ascii="宋体" w:hAnsi="宋体" w:cs="宋体"/>
                <w:bCs/>
                <w:szCs w:val="21"/>
              </w:rPr>
            </w:pPr>
            <w:r>
              <w:rPr>
                <w:rFonts w:ascii="宋体" w:hAnsi="宋体" w:cs="宋体" w:hint="eastAsia"/>
                <w:bCs/>
                <w:szCs w:val="21"/>
              </w:rPr>
              <w:t>轿厢尺寸</w:t>
            </w:r>
          </w:p>
        </w:tc>
        <w:tc>
          <w:tcPr>
            <w:tcW w:w="5635" w:type="dxa"/>
            <w:vAlign w:val="center"/>
          </w:tcPr>
          <w:p w14:paraId="3F709A7F" w14:textId="77777777" w:rsidR="009B60B7" w:rsidRDefault="00000000">
            <w:pPr>
              <w:adjustRightInd w:val="0"/>
              <w:snapToGrid w:val="0"/>
              <w:jc w:val="left"/>
              <w:rPr>
                <w:rFonts w:ascii="宋体" w:hAnsi="宋体" w:cs="宋体"/>
                <w:szCs w:val="21"/>
                <w:shd w:val="clear" w:color="auto" w:fill="FFFFFF"/>
              </w:rPr>
            </w:pPr>
            <w:r>
              <w:rPr>
                <w:rFonts w:ascii="宋体" w:hAnsi="宋体" w:cs="宋体"/>
                <w:szCs w:val="21"/>
                <w:shd w:val="clear" w:color="auto" w:fill="FFFFFF"/>
              </w:rPr>
              <w:t>16</w:t>
            </w:r>
            <w:r>
              <w:rPr>
                <w:rFonts w:ascii="宋体" w:hAnsi="宋体" w:cs="宋体" w:hint="eastAsia"/>
                <w:szCs w:val="21"/>
                <w:shd w:val="clear" w:color="auto" w:fill="FFFFFF"/>
              </w:rPr>
              <w:t>00mm×</w:t>
            </w:r>
            <w:r>
              <w:rPr>
                <w:rFonts w:ascii="宋体" w:hAnsi="宋体" w:cs="宋体"/>
                <w:szCs w:val="21"/>
                <w:shd w:val="clear" w:color="auto" w:fill="FFFFFF"/>
              </w:rPr>
              <w:t>15</w:t>
            </w:r>
            <w:r>
              <w:rPr>
                <w:rFonts w:ascii="宋体" w:hAnsi="宋体" w:cs="宋体" w:hint="eastAsia"/>
                <w:szCs w:val="21"/>
                <w:shd w:val="clear" w:color="auto" w:fill="FFFFFF"/>
              </w:rPr>
              <w:t>00mm×</w:t>
            </w:r>
            <w:r>
              <w:rPr>
                <w:rFonts w:ascii="宋体" w:hAnsi="宋体" w:cs="宋体"/>
                <w:szCs w:val="21"/>
                <w:shd w:val="clear" w:color="auto" w:fill="FFFFFF"/>
              </w:rPr>
              <w:t>25</w:t>
            </w:r>
            <w:r>
              <w:rPr>
                <w:rFonts w:ascii="宋体" w:hAnsi="宋体" w:cs="宋体" w:hint="eastAsia"/>
                <w:szCs w:val="21"/>
                <w:shd w:val="clear" w:color="auto" w:fill="FFFFFF"/>
              </w:rPr>
              <w:t>00mm</w:t>
            </w:r>
          </w:p>
        </w:tc>
      </w:tr>
      <w:tr w:rsidR="009B60B7" w14:paraId="0905062F" w14:textId="77777777">
        <w:trPr>
          <w:trHeight w:val="887"/>
          <w:jc w:val="center"/>
        </w:trPr>
        <w:tc>
          <w:tcPr>
            <w:tcW w:w="649" w:type="dxa"/>
            <w:vAlign w:val="center"/>
          </w:tcPr>
          <w:p w14:paraId="056AF079"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7298140B"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4F45CBC7"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厅门洞预留净尺寸</w:t>
            </w:r>
          </w:p>
        </w:tc>
        <w:tc>
          <w:tcPr>
            <w:tcW w:w="5635" w:type="dxa"/>
            <w:vAlign w:val="center"/>
          </w:tcPr>
          <w:p w14:paraId="43A76CC8"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1</w:t>
            </w:r>
            <w:r>
              <w:rPr>
                <w:rFonts w:ascii="宋体" w:hAnsi="宋体" w:cs="宋体"/>
                <w:szCs w:val="21"/>
                <w:shd w:val="clear" w:color="auto" w:fill="FFFFFF"/>
              </w:rPr>
              <w:t>1</w:t>
            </w:r>
            <w:r>
              <w:rPr>
                <w:rFonts w:ascii="宋体" w:hAnsi="宋体" w:cs="宋体" w:hint="eastAsia"/>
                <w:szCs w:val="21"/>
                <w:shd w:val="clear" w:color="auto" w:fill="FFFFFF"/>
              </w:rPr>
              <w:t>00mm×2200mm(按实际测量为准)</w:t>
            </w:r>
          </w:p>
        </w:tc>
      </w:tr>
      <w:tr w:rsidR="009B60B7" w14:paraId="22AAA1F7" w14:textId="77777777">
        <w:trPr>
          <w:trHeight w:val="402"/>
          <w:jc w:val="center"/>
        </w:trPr>
        <w:tc>
          <w:tcPr>
            <w:tcW w:w="649" w:type="dxa"/>
            <w:vAlign w:val="center"/>
          </w:tcPr>
          <w:p w14:paraId="20CADE2A"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restart"/>
            <w:vAlign w:val="center"/>
          </w:tcPr>
          <w:p w14:paraId="21B9C7BA"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装饰要求</w:t>
            </w:r>
          </w:p>
        </w:tc>
        <w:tc>
          <w:tcPr>
            <w:tcW w:w="1728" w:type="dxa"/>
            <w:vAlign w:val="center"/>
          </w:tcPr>
          <w:p w14:paraId="6F2FF592"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轿厢天花</w:t>
            </w:r>
          </w:p>
        </w:tc>
        <w:tc>
          <w:tcPr>
            <w:tcW w:w="5635" w:type="dxa"/>
            <w:vAlign w:val="center"/>
          </w:tcPr>
          <w:p w14:paraId="1DECDB6D"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发纹不锈钢+亚克力</w:t>
            </w:r>
          </w:p>
        </w:tc>
      </w:tr>
      <w:tr w:rsidR="009B60B7" w14:paraId="419D323F" w14:textId="77777777">
        <w:trPr>
          <w:trHeight w:val="295"/>
          <w:jc w:val="center"/>
        </w:trPr>
        <w:tc>
          <w:tcPr>
            <w:tcW w:w="649" w:type="dxa"/>
            <w:vAlign w:val="center"/>
          </w:tcPr>
          <w:p w14:paraId="07145182"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3187945C"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395366BD"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轿厢照明</w:t>
            </w:r>
          </w:p>
        </w:tc>
        <w:tc>
          <w:tcPr>
            <w:tcW w:w="5635" w:type="dxa"/>
            <w:vAlign w:val="center"/>
          </w:tcPr>
          <w:p w14:paraId="4F9927EB"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明亮型吊顶</w:t>
            </w:r>
          </w:p>
        </w:tc>
      </w:tr>
      <w:tr w:rsidR="009B60B7" w14:paraId="19B79871" w14:textId="77777777">
        <w:trPr>
          <w:trHeight w:val="887"/>
          <w:jc w:val="center"/>
        </w:trPr>
        <w:tc>
          <w:tcPr>
            <w:tcW w:w="649" w:type="dxa"/>
            <w:vAlign w:val="center"/>
          </w:tcPr>
          <w:p w14:paraId="469D667D"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1F71ADD1"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6725EDAF"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风扇</w:t>
            </w:r>
          </w:p>
        </w:tc>
        <w:tc>
          <w:tcPr>
            <w:tcW w:w="5635" w:type="dxa"/>
            <w:vAlign w:val="center"/>
          </w:tcPr>
          <w:p w14:paraId="351C4CB5"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按照厂家设计要求</w:t>
            </w:r>
          </w:p>
        </w:tc>
      </w:tr>
      <w:tr w:rsidR="009B60B7" w14:paraId="02AB182D" w14:textId="77777777">
        <w:trPr>
          <w:trHeight w:val="459"/>
          <w:jc w:val="center"/>
        </w:trPr>
        <w:tc>
          <w:tcPr>
            <w:tcW w:w="649" w:type="dxa"/>
            <w:vAlign w:val="center"/>
          </w:tcPr>
          <w:p w14:paraId="335FF4FA"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0345F111"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2D3DCF47"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轿厢壁</w:t>
            </w:r>
          </w:p>
        </w:tc>
        <w:tc>
          <w:tcPr>
            <w:tcW w:w="5635" w:type="dxa"/>
            <w:vAlign w:val="center"/>
          </w:tcPr>
          <w:p w14:paraId="37458FD1"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发纹不锈钢</w:t>
            </w:r>
          </w:p>
        </w:tc>
      </w:tr>
      <w:tr w:rsidR="009B60B7" w14:paraId="08E15D47" w14:textId="77777777">
        <w:trPr>
          <w:trHeight w:val="504"/>
          <w:jc w:val="center"/>
        </w:trPr>
        <w:tc>
          <w:tcPr>
            <w:tcW w:w="649" w:type="dxa"/>
            <w:vAlign w:val="center"/>
          </w:tcPr>
          <w:p w14:paraId="78CB2241"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23EE0264"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7CDE7A96"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轿门</w:t>
            </w:r>
          </w:p>
        </w:tc>
        <w:tc>
          <w:tcPr>
            <w:tcW w:w="5635" w:type="dxa"/>
            <w:vAlign w:val="center"/>
          </w:tcPr>
          <w:p w14:paraId="7E11B889"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发纹不锈钢</w:t>
            </w:r>
          </w:p>
        </w:tc>
      </w:tr>
      <w:tr w:rsidR="009B60B7" w14:paraId="64FA1942" w14:textId="77777777">
        <w:trPr>
          <w:trHeight w:val="459"/>
          <w:jc w:val="center"/>
        </w:trPr>
        <w:tc>
          <w:tcPr>
            <w:tcW w:w="649" w:type="dxa"/>
            <w:vAlign w:val="center"/>
          </w:tcPr>
          <w:p w14:paraId="48C429DC"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2886B830"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5354C60E"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开门方式</w:t>
            </w:r>
          </w:p>
        </w:tc>
        <w:tc>
          <w:tcPr>
            <w:tcW w:w="5635" w:type="dxa"/>
            <w:tcBorders>
              <w:right w:val="single" w:sz="4" w:space="0" w:color="auto"/>
            </w:tcBorders>
            <w:vAlign w:val="center"/>
          </w:tcPr>
          <w:p w14:paraId="763EDEE6"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中分</w:t>
            </w:r>
          </w:p>
        </w:tc>
      </w:tr>
      <w:tr w:rsidR="009B60B7" w14:paraId="114C028A" w14:textId="77777777">
        <w:trPr>
          <w:trHeight w:val="580"/>
          <w:jc w:val="center"/>
        </w:trPr>
        <w:tc>
          <w:tcPr>
            <w:tcW w:w="649" w:type="dxa"/>
            <w:vAlign w:val="center"/>
          </w:tcPr>
          <w:p w14:paraId="69A7F4FB"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6B6E329F"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7D98FE1C"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厅门门板及小门套</w:t>
            </w:r>
          </w:p>
        </w:tc>
        <w:tc>
          <w:tcPr>
            <w:tcW w:w="5635" w:type="dxa"/>
            <w:tcBorders>
              <w:right w:val="single" w:sz="4" w:space="0" w:color="auto"/>
            </w:tcBorders>
            <w:vAlign w:val="center"/>
          </w:tcPr>
          <w:p w14:paraId="71597E37"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发纹不锈钢</w:t>
            </w:r>
          </w:p>
        </w:tc>
      </w:tr>
      <w:tr w:rsidR="009B60B7" w14:paraId="48976FF2" w14:textId="77777777">
        <w:trPr>
          <w:trHeight w:val="459"/>
          <w:jc w:val="center"/>
        </w:trPr>
        <w:tc>
          <w:tcPr>
            <w:tcW w:w="649" w:type="dxa"/>
            <w:vAlign w:val="center"/>
          </w:tcPr>
          <w:p w14:paraId="2C0A13AB"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19A14F0E"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5C628DF2"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轿厢地板</w:t>
            </w:r>
          </w:p>
        </w:tc>
        <w:tc>
          <w:tcPr>
            <w:tcW w:w="5635" w:type="dxa"/>
            <w:tcBorders>
              <w:right w:val="single" w:sz="4" w:space="0" w:color="auto"/>
            </w:tcBorders>
            <w:vAlign w:val="center"/>
          </w:tcPr>
          <w:p w14:paraId="4BEC7027"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PVC</w:t>
            </w:r>
          </w:p>
        </w:tc>
      </w:tr>
      <w:tr w:rsidR="009B60B7" w14:paraId="656A2F58" w14:textId="77777777">
        <w:trPr>
          <w:trHeight w:val="459"/>
          <w:jc w:val="center"/>
        </w:trPr>
        <w:tc>
          <w:tcPr>
            <w:tcW w:w="649" w:type="dxa"/>
            <w:vAlign w:val="center"/>
          </w:tcPr>
          <w:p w14:paraId="74AE6057"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60B2EA1B"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4ACBFB6E"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轿厢COP面板</w:t>
            </w:r>
          </w:p>
        </w:tc>
        <w:tc>
          <w:tcPr>
            <w:tcW w:w="5635" w:type="dxa"/>
            <w:tcBorders>
              <w:right w:val="single" w:sz="4" w:space="0" w:color="auto"/>
            </w:tcBorders>
            <w:vAlign w:val="center"/>
          </w:tcPr>
          <w:p w14:paraId="0E797AD6"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发纹不锈钢</w:t>
            </w:r>
          </w:p>
        </w:tc>
      </w:tr>
      <w:tr w:rsidR="009B60B7" w14:paraId="3A50BBB9" w14:textId="77777777">
        <w:trPr>
          <w:trHeight w:val="459"/>
          <w:jc w:val="center"/>
        </w:trPr>
        <w:tc>
          <w:tcPr>
            <w:tcW w:w="649" w:type="dxa"/>
            <w:vAlign w:val="center"/>
          </w:tcPr>
          <w:p w14:paraId="35A72760"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689E50A2"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1C8850FD"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轿厢楼层显示器</w:t>
            </w:r>
          </w:p>
        </w:tc>
        <w:tc>
          <w:tcPr>
            <w:tcW w:w="5635" w:type="dxa"/>
            <w:tcBorders>
              <w:right w:val="single" w:sz="4" w:space="0" w:color="auto"/>
            </w:tcBorders>
            <w:vAlign w:val="center"/>
          </w:tcPr>
          <w:p w14:paraId="3497B03C"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白色断码</w:t>
            </w:r>
          </w:p>
        </w:tc>
      </w:tr>
      <w:tr w:rsidR="009B60B7" w14:paraId="4906ECC8" w14:textId="77777777">
        <w:trPr>
          <w:trHeight w:val="459"/>
          <w:jc w:val="center"/>
        </w:trPr>
        <w:tc>
          <w:tcPr>
            <w:tcW w:w="649" w:type="dxa"/>
            <w:vAlign w:val="center"/>
          </w:tcPr>
          <w:p w14:paraId="463E7E73"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6685DE3D"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38ABA98B"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轿厢COP按钮</w:t>
            </w:r>
          </w:p>
        </w:tc>
        <w:tc>
          <w:tcPr>
            <w:tcW w:w="5635" w:type="dxa"/>
            <w:tcBorders>
              <w:right w:val="single" w:sz="4" w:space="0" w:color="auto"/>
            </w:tcBorders>
            <w:vAlign w:val="center"/>
          </w:tcPr>
          <w:p w14:paraId="2C941C1A"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盲文按钮</w:t>
            </w:r>
          </w:p>
        </w:tc>
      </w:tr>
      <w:tr w:rsidR="009B60B7" w14:paraId="2A289DB8" w14:textId="77777777">
        <w:trPr>
          <w:trHeight w:val="459"/>
          <w:jc w:val="center"/>
        </w:trPr>
        <w:tc>
          <w:tcPr>
            <w:tcW w:w="649" w:type="dxa"/>
            <w:vAlign w:val="center"/>
          </w:tcPr>
          <w:p w14:paraId="29B69E9B"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5DEF7401"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46422015"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外呼面板</w:t>
            </w:r>
          </w:p>
        </w:tc>
        <w:tc>
          <w:tcPr>
            <w:tcW w:w="5635" w:type="dxa"/>
            <w:vAlign w:val="center"/>
          </w:tcPr>
          <w:p w14:paraId="71D597AC"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发纹不锈钢</w:t>
            </w:r>
          </w:p>
        </w:tc>
      </w:tr>
      <w:tr w:rsidR="009B60B7" w14:paraId="3DF98D6C" w14:textId="77777777">
        <w:trPr>
          <w:trHeight w:val="459"/>
          <w:jc w:val="center"/>
        </w:trPr>
        <w:tc>
          <w:tcPr>
            <w:tcW w:w="649" w:type="dxa"/>
            <w:vAlign w:val="center"/>
          </w:tcPr>
          <w:p w14:paraId="7337559C"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2CDC4399"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191A1D3A"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外</w:t>
            </w:r>
            <w:proofErr w:type="gramStart"/>
            <w:r>
              <w:rPr>
                <w:rFonts w:ascii="宋体" w:hAnsi="宋体" w:cs="宋体" w:hint="eastAsia"/>
                <w:kern w:val="0"/>
                <w:szCs w:val="21"/>
                <w:lang w:val="zh-CN"/>
              </w:rPr>
              <w:t>呼显示</w:t>
            </w:r>
            <w:proofErr w:type="gramEnd"/>
            <w:r>
              <w:rPr>
                <w:rFonts w:ascii="宋体" w:hAnsi="宋体" w:cs="宋体" w:hint="eastAsia"/>
                <w:kern w:val="0"/>
                <w:szCs w:val="21"/>
                <w:lang w:val="zh-CN"/>
              </w:rPr>
              <w:t>及按钮</w:t>
            </w:r>
          </w:p>
        </w:tc>
        <w:tc>
          <w:tcPr>
            <w:tcW w:w="5635" w:type="dxa"/>
            <w:vAlign w:val="center"/>
          </w:tcPr>
          <w:p w14:paraId="19DFE8FA"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白色断码及圆形按钮</w:t>
            </w:r>
          </w:p>
        </w:tc>
      </w:tr>
      <w:tr w:rsidR="009B60B7" w14:paraId="497D317F" w14:textId="77777777">
        <w:trPr>
          <w:trHeight w:val="459"/>
          <w:jc w:val="center"/>
        </w:trPr>
        <w:tc>
          <w:tcPr>
            <w:tcW w:w="649" w:type="dxa"/>
            <w:vAlign w:val="center"/>
          </w:tcPr>
          <w:p w14:paraId="29B33078"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5A5722F7"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5BE5407C"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轿厢对讲系统</w:t>
            </w:r>
          </w:p>
        </w:tc>
        <w:tc>
          <w:tcPr>
            <w:tcW w:w="5635" w:type="dxa"/>
            <w:vAlign w:val="center"/>
          </w:tcPr>
          <w:p w14:paraId="04E7BE53"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五方通话功能</w:t>
            </w:r>
          </w:p>
        </w:tc>
      </w:tr>
      <w:tr w:rsidR="009B60B7" w14:paraId="2F2D2C3C" w14:textId="77777777">
        <w:trPr>
          <w:trHeight w:val="459"/>
          <w:jc w:val="center"/>
        </w:trPr>
        <w:tc>
          <w:tcPr>
            <w:tcW w:w="649" w:type="dxa"/>
            <w:vAlign w:val="center"/>
          </w:tcPr>
          <w:p w14:paraId="62E0A994"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5FD687CD"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4424B909"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地坎</w:t>
            </w:r>
          </w:p>
        </w:tc>
        <w:tc>
          <w:tcPr>
            <w:tcW w:w="5635" w:type="dxa"/>
            <w:vAlign w:val="center"/>
          </w:tcPr>
          <w:p w14:paraId="4FDB67E2" w14:textId="77777777" w:rsidR="009B60B7" w:rsidRDefault="00000000">
            <w:pPr>
              <w:jc w:val="left"/>
              <w:rPr>
                <w:rFonts w:ascii="宋体" w:hAnsi="宋体" w:cs="宋体"/>
                <w:kern w:val="0"/>
                <w:szCs w:val="21"/>
                <w:lang w:val="zh-CN"/>
              </w:rPr>
            </w:pPr>
            <w:r>
              <w:rPr>
                <w:rFonts w:ascii="宋体" w:hAnsi="宋体" w:cs="宋体" w:hint="eastAsia"/>
                <w:kern w:val="0"/>
                <w:szCs w:val="21"/>
                <w:lang w:val="zh-CN"/>
              </w:rPr>
              <w:t>铝合金</w:t>
            </w:r>
          </w:p>
        </w:tc>
      </w:tr>
      <w:tr w:rsidR="009B60B7" w14:paraId="1A27E3E2" w14:textId="77777777">
        <w:trPr>
          <w:trHeight w:val="459"/>
          <w:jc w:val="center"/>
        </w:trPr>
        <w:tc>
          <w:tcPr>
            <w:tcW w:w="649" w:type="dxa"/>
            <w:vAlign w:val="center"/>
          </w:tcPr>
          <w:p w14:paraId="7306B92F"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restart"/>
            <w:vAlign w:val="center"/>
          </w:tcPr>
          <w:p w14:paraId="63FB3389"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其他</w:t>
            </w:r>
          </w:p>
          <w:p w14:paraId="36F50B87"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相关</w:t>
            </w:r>
          </w:p>
          <w:p w14:paraId="71C7FE13"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要求</w:t>
            </w:r>
          </w:p>
        </w:tc>
        <w:tc>
          <w:tcPr>
            <w:tcW w:w="1728" w:type="dxa"/>
            <w:vAlign w:val="center"/>
          </w:tcPr>
          <w:p w14:paraId="206B1C69"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平层精度</w:t>
            </w:r>
          </w:p>
        </w:tc>
        <w:tc>
          <w:tcPr>
            <w:tcW w:w="5635" w:type="dxa"/>
            <w:vAlign w:val="center"/>
          </w:tcPr>
          <w:p w14:paraId="482DA536"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±5mm</w:t>
            </w:r>
          </w:p>
        </w:tc>
      </w:tr>
      <w:tr w:rsidR="009B60B7" w14:paraId="5EB37E8B" w14:textId="77777777">
        <w:trPr>
          <w:trHeight w:val="459"/>
          <w:jc w:val="center"/>
        </w:trPr>
        <w:tc>
          <w:tcPr>
            <w:tcW w:w="649" w:type="dxa"/>
            <w:vAlign w:val="center"/>
          </w:tcPr>
          <w:p w14:paraId="075E11B9"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3EDA97A9"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62F903BC"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年故障次数</w:t>
            </w:r>
          </w:p>
        </w:tc>
        <w:tc>
          <w:tcPr>
            <w:tcW w:w="5635" w:type="dxa"/>
            <w:vAlign w:val="center"/>
          </w:tcPr>
          <w:p w14:paraId="06113F3B"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≤3次</w:t>
            </w:r>
          </w:p>
        </w:tc>
      </w:tr>
      <w:tr w:rsidR="009B60B7" w14:paraId="743BD6F0" w14:textId="77777777">
        <w:trPr>
          <w:trHeight w:val="459"/>
          <w:jc w:val="center"/>
        </w:trPr>
        <w:tc>
          <w:tcPr>
            <w:tcW w:w="649" w:type="dxa"/>
            <w:vAlign w:val="center"/>
          </w:tcPr>
          <w:p w14:paraId="270A789C"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57C1B18B"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3CC4F62A"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噪音指标</w:t>
            </w:r>
          </w:p>
        </w:tc>
        <w:tc>
          <w:tcPr>
            <w:tcW w:w="5635" w:type="dxa"/>
            <w:vAlign w:val="center"/>
          </w:tcPr>
          <w:p w14:paraId="6B248CD6"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轿厢（运行中）：≤55DB　开关门≤</w:t>
            </w:r>
            <w:r>
              <w:rPr>
                <w:rFonts w:ascii="宋体" w:hAnsi="宋体" w:cs="宋体"/>
                <w:szCs w:val="21"/>
                <w:shd w:val="clear" w:color="auto" w:fill="FFFFFF"/>
              </w:rPr>
              <w:t>6</w:t>
            </w:r>
            <w:r>
              <w:rPr>
                <w:rFonts w:ascii="宋体" w:hAnsi="宋体" w:cs="宋体" w:hint="eastAsia"/>
                <w:szCs w:val="21"/>
                <w:shd w:val="clear" w:color="auto" w:fill="FFFFFF"/>
              </w:rPr>
              <w:t>0DB</w:t>
            </w:r>
          </w:p>
        </w:tc>
      </w:tr>
      <w:tr w:rsidR="009B60B7" w14:paraId="58BB0A0B" w14:textId="77777777">
        <w:trPr>
          <w:trHeight w:val="482"/>
          <w:jc w:val="center"/>
        </w:trPr>
        <w:tc>
          <w:tcPr>
            <w:tcW w:w="649" w:type="dxa"/>
            <w:vAlign w:val="center"/>
          </w:tcPr>
          <w:p w14:paraId="36B1B64A"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5AAB0D86"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6F32A2F2"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消防开关</w:t>
            </w:r>
          </w:p>
        </w:tc>
        <w:tc>
          <w:tcPr>
            <w:tcW w:w="5635" w:type="dxa"/>
            <w:vAlign w:val="center"/>
          </w:tcPr>
          <w:p w14:paraId="04A212E2"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1层</w:t>
            </w:r>
          </w:p>
        </w:tc>
      </w:tr>
      <w:tr w:rsidR="009B60B7" w14:paraId="0FF404EB" w14:textId="77777777">
        <w:trPr>
          <w:trHeight w:val="482"/>
          <w:jc w:val="center"/>
        </w:trPr>
        <w:tc>
          <w:tcPr>
            <w:tcW w:w="649" w:type="dxa"/>
            <w:vAlign w:val="center"/>
          </w:tcPr>
          <w:p w14:paraId="1A7D2CB4"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4F28ADA9"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669B160B" w14:textId="77777777" w:rsidR="009B60B7" w:rsidRDefault="00000000">
            <w:pPr>
              <w:jc w:val="left"/>
              <w:rPr>
                <w:rFonts w:ascii="宋体" w:hAnsi="宋体" w:cs="宋体"/>
                <w:kern w:val="0"/>
                <w:szCs w:val="21"/>
              </w:rPr>
            </w:pPr>
            <w:r>
              <w:rPr>
                <w:rFonts w:ascii="宋体" w:hAnsi="宋体" w:cs="宋体" w:hint="eastAsia"/>
                <w:kern w:val="0"/>
                <w:szCs w:val="21"/>
              </w:rPr>
              <w:t>安全要求</w:t>
            </w:r>
          </w:p>
        </w:tc>
        <w:tc>
          <w:tcPr>
            <w:tcW w:w="5635" w:type="dxa"/>
            <w:vAlign w:val="center"/>
          </w:tcPr>
          <w:p w14:paraId="66A9822E" w14:textId="77777777" w:rsidR="009B60B7" w:rsidRDefault="00000000">
            <w:pPr>
              <w:jc w:val="left"/>
              <w:rPr>
                <w:rFonts w:ascii="宋体" w:hAnsi="宋体" w:cs="宋体"/>
                <w:kern w:val="0"/>
                <w:szCs w:val="21"/>
              </w:rPr>
            </w:pPr>
            <w:r>
              <w:rPr>
                <w:rFonts w:ascii="宋体" w:hAnsi="宋体" w:cs="宋体" w:hint="eastAsia"/>
                <w:kern w:val="0"/>
                <w:szCs w:val="21"/>
              </w:rPr>
              <w:t>符合第二篇第四条安全、质量及物联网要求</w:t>
            </w:r>
          </w:p>
        </w:tc>
      </w:tr>
      <w:tr w:rsidR="009B60B7" w14:paraId="337FBB1B" w14:textId="77777777">
        <w:trPr>
          <w:trHeight w:val="482"/>
          <w:jc w:val="center"/>
        </w:trPr>
        <w:tc>
          <w:tcPr>
            <w:tcW w:w="649" w:type="dxa"/>
            <w:vAlign w:val="center"/>
          </w:tcPr>
          <w:p w14:paraId="1F6D558F"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40780C8A"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5885EFCF" w14:textId="77777777" w:rsidR="009B60B7" w:rsidRDefault="00000000">
            <w:pPr>
              <w:jc w:val="left"/>
              <w:rPr>
                <w:rFonts w:ascii="宋体" w:hAnsi="宋体" w:cs="宋体"/>
                <w:kern w:val="0"/>
                <w:szCs w:val="21"/>
              </w:rPr>
            </w:pPr>
            <w:r>
              <w:rPr>
                <w:rFonts w:ascii="宋体" w:hAnsi="宋体" w:cs="宋体" w:hint="eastAsia"/>
                <w:bCs/>
                <w:szCs w:val="21"/>
              </w:rPr>
              <w:t>▲</w:t>
            </w:r>
            <w:r>
              <w:rPr>
                <w:rFonts w:ascii="宋体" w:hAnsi="宋体" w:cs="宋体" w:hint="eastAsia"/>
                <w:kern w:val="0"/>
                <w:szCs w:val="21"/>
              </w:rPr>
              <w:t>质量要求</w:t>
            </w:r>
          </w:p>
        </w:tc>
        <w:tc>
          <w:tcPr>
            <w:tcW w:w="5635" w:type="dxa"/>
            <w:vAlign w:val="center"/>
          </w:tcPr>
          <w:p w14:paraId="254DC4B3" w14:textId="77777777" w:rsidR="009B60B7" w:rsidRDefault="00000000">
            <w:pPr>
              <w:jc w:val="left"/>
              <w:rPr>
                <w:rFonts w:ascii="宋体" w:hAnsi="宋体" w:cs="宋体"/>
                <w:kern w:val="0"/>
                <w:szCs w:val="21"/>
                <w:lang w:val="zh-CN"/>
              </w:rPr>
            </w:pPr>
            <w:r>
              <w:rPr>
                <w:rFonts w:ascii="宋体" w:hAnsi="宋体" w:cs="宋体" w:hint="eastAsia"/>
                <w:kern w:val="0"/>
                <w:szCs w:val="21"/>
              </w:rPr>
              <w:t>符合第二篇第四条安全、质量及物联网要求</w:t>
            </w:r>
          </w:p>
        </w:tc>
      </w:tr>
      <w:tr w:rsidR="009B60B7" w14:paraId="1F7271B0" w14:textId="77777777">
        <w:trPr>
          <w:trHeight w:val="482"/>
          <w:jc w:val="center"/>
        </w:trPr>
        <w:tc>
          <w:tcPr>
            <w:tcW w:w="649" w:type="dxa"/>
            <w:vAlign w:val="center"/>
          </w:tcPr>
          <w:p w14:paraId="4639B780" w14:textId="77777777" w:rsidR="009B60B7" w:rsidRDefault="009B60B7">
            <w:pPr>
              <w:numPr>
                <w:ilvl w:val="0"/>
                <w:numId w:val="3"/>
              </w:numPr>
              <w:adjustRightInd w:val="0"/>
              <w:snapToGrid w:val="0"/>
              <w:ind w:firstLine="480"/>
              <w:jc w:val="right"/>
              <w:rPr>
                <w:rFonts w:ascii="宋体" w:hAnsi="宋体" w:cs="宋体"/>
                <w:szCs w:val="21"/>
                <w:shd w:val="clear" w:color="auto" w:fill="FFFFFF"/>
              </w:rPr>
            </w:pPr>
          </w:p>
        </w:tc>
        <w:tc>
          <w:tcPr>
            <w:tcW w:w="806" w:type="dxa"/>
            <w:vMerge/>
            <w:vAlign w:val="center"/>
          </w:tcPr>
          <w:p w14:paraId="2F418849" w14:textId="77777777" w:rsidR="009B60B7" w:rsidRDefault="009B60B7">
            <w:pPr>
              <w:adjustRightInd w:val="0"/>
              <w:snapToGrid w:val="0"/>
              <w:jc w:val="center"/>
              <w:rPr>
                <w:rFonts w:ascii="宋体" w:hAnsi="宋体" w:cs="宋体"/>
                <w:szCs w:val="21"/>
                <w:shd w:val="clear" w:color="auto" w:fill="FFFFFF"/>
              </w:rPr>
            </w:pPr>
          </w:p>
        </w:tc>
        <w:tc>
          <w:tcPr>
            <w:tcW w:w="1728" w:type="dxa"/>
            <w:vAlign w:val="center"/>
          </w:tcPr>
          <w:p w14:paraId="001629BF" w14:textId="77777777" w:rsidR="009B60B7" w:rsidRDefault="00000000">
            <w:pPr>
              <w:jc w:val="left"/>
              <w:rPr>
                <w:rFonts w:ascii="宋体" w:hAnsi="宋体" w:cs="宋体"/>
                <w:kern w:val="0"/>
                <w:szCs w:val="21"/>
                <w:lang w:val="zh-CN"/>
              </w:rPr>
            </w:pPr>
            <w:r>
              <w:rPr>
                <w:rFonts w:ascii="宋体" w:hAnsi="宋体" w:cs="宋体" w:hint="eastAsia"/>
                <w:bCs/>
                <w:szCs w:val="21"/>
              </w:rPr>
              <w:t>▲</w:t>
            </w:r>
            <w:r>
              <w:rPr>
                <w:rFonts w:ascii="宋体" w:hAnsi="宋体" w:cs="宋体" w:hint="eastAsia"/>
                <w:kern w:val="0"/>
                <w:szCs w:val="21"/>
                <w:lang w:val="zh-CN"/>
              </w:rPr>
              <w:t>物联网</w:t>
            </w:r>
          </w:p>
        </w:tc>
        <w:tc>
          <w:tcPr>
            <w:tcW w:w="5635" w:type="dxa"/>
            <w:vAlign w:val="center"/>
          </w:tcPr>
          <w:p w14:paraId="6D4C33F7" w14:textId="77777777" w:rsidR="009B60B7" w:rsidRDefault="00000000">
            <w:pPr>
              <w:jc w:val="left"/>
              <w:rPr>
                <w:rFonts w:ascii="宋体" w:hAnsi="宋体" w:cs="宋体"/>
                <w:kern w:val="0"/>
                <w:szCs w:val="21"/>
                <w:lang w:val="zh-CN"/>
              </w:rPr>
            </w:pPr>
            <w:r>
              <w:rPr>
                <w:rFonts w:ascii="宋体" w:hAnsi="宋体" w:cs="宋体" w:hint="eastAsia"/>
                <w:kern w:val="0"/>
                <w:szCs w:val="21"/>
              </w:rPr>
              <w:t>符合第二篇第四条安全、质量及物联网要求</w:t>
            </w:r>
          </w:p>
        </w:tc>
      </w:tr>
    </w:tbl>
    <w:p w14:paraId="04801DDF" w14:textId="77777777" w:rsidR="009B60B7" w:rsidRDefault="00000000">
      <w:pPr>
        <w:widowControl w:val="0"/>
        <w:spacing w:line="360" w:lineRule="auto"/>
        <w:ind w:firstLineChars="200" w:firstLine="420"/>
        <w:rPr>
          <w:rFonts w:ascii="宋体" w:hAnsi="宋体" w:cs="宋体"/>
          <w:b/>
          <w:bCs/>
          <w:sz w:val="24"/>
          <w:lang w:bidi="ar"/>
        </w:rPr>
      </w:pPr>
      <w:r>
        <w:rPr>
          <w:rFonts w:ascii="宋体" w:hAnsi="宋体" w:cs="宋体" w:hint="eastAsia"/>
          <w:bCs/>
          <w:szCs w:val="21"/>
        </w:rPr>
        <w:t>▲</w:t>
      </w:r>
      <w:r>
        <w:rPr>
          <w:rFonts w:ascii="宋体" w:hAnsi="宋体" w:cs="宋体" w:hint="eastAsia"/>
          <w:b/>
          <w:bCs/>
          <w:sz w:val="24"/>
          <w:lang w:bidi="ar"/>
        </w:rPr>
        <w:t>（二）核心部件要</w:t>
      </w:r>
      <w:r>
        <w:rPr>
          <w:rFonts w:ascii="宋体" w:hAnsi="宋体" w:cs="宋体" w:hint="eastAsia"/>
          <w:b/>
          <w:bCs/>
          <w:sz w:val="24"/>
          <w:lang w:val="zh-CN" w:bidi="ar"/>
        </w:rPr>
        <w:t>求</w:t>
      </w:r>
    </w:p>
    <w:p w14:paraId="42069894" w14:textId="77777777" w:rsidR="009B60B7" w:rsidRDefault="00000000">
      <w:pPr>
        <w:widowControl w:val="0"/>
        <w:spacing w:line="360" w:lineRule="auto"/>
        <w:ind w:firstLineChars="200" w:firstLine="480"/>
        <w:rPr>
          <w:rFonts w:ascii="宋体" w:hAnsi="宋体" w:cs="宋体"/>
          <w:sz w:val="24"/>
          <w:lang w:val="zh-CN" w:bidi="ar"/>
        </w:rPr>
      </w:pPr>
      <w:r>
        <w:rPr>
          <w:rFonts w:ascii="宋体" w:hAnsi="宋体" w:cs="宋体" w:hint="eastAsia"/>
          <w:sz w:val="24"/>
          <w:lang w:val="zh-CN" w:bidi="ar"/>
        </w:rPr>
        <w:t>提供具有CMA或CNAS标识的第三方检测机构出具的检测报告，未提供视为无效投标。</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64"/>
        <w:gridCol w:w="5482"/>
      </w:tblGrid>
      <w:tr w:rsidR="009B60B7" w14:paraId="743EEC51" w14:textId="77777777">
        <w:trPr>
          <w:trHeight w:val="426"/>
          <w:jc w:val="center"/>
        </w:trPr>
        <w:tc>
          <w:tcPr>
            <w:tcW w:w="733" w:type="dxa"/>
            <w:vAlign w:val="center"/>
          </w:tcPr>
          <w:p w14:paraId="121831D2"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序号</w:t>
            </w:r>
          </w:p>
        </w:tc>
        <w:tc>
          <w:tcPr>
            <w:tcW w:w="2664" w:type="dxa"/>
            <w:vAlign w:val="center"/>
          </w:tcPr>
          <w:p w14:paraId="453C06C7"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主要配置</w:t>
            </w:r>
          </w:p>
        </w:tc>
        <w:tc>
          <w:tcPr>
            <w:tcW w:w="5482" w:type="dxa"/>
            <w:vAlign w:val="center"/>
          </w:tcPr>
          <w:p w14:paraId="2ADCD0B1"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技术要求</w:t>
            </w:r>
          </w:p>
        </w:tc>
      </w:tr>
      <w:tr w:rsidR="009B60B7" w14:paraId="6D105A4F" w14:textId="77777777">
        <w:trPr>
          <w:trHeight w:val="505"/>
          <w:jc w:val="center"/>
        </w:trPr>
        <w:tc>
          <w:tcPr>
            <w:tcW w:w="733" w:type="dxa"/>
            <w:vAlign w:val="center"/>
          </w:tcPr>
          <w:p w14:paraId="2CFCCD59"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1</w:t>
            </w:r>
          </w:p>
        </w:tc>
        <w:tc>
          <w:tcPr>
            <w:tcW w:w="2664" w:type="dxa"/>
            <w:vAlign w:val="center"/>
          </w:tcPr>
          <w:p w14:paraId="795E94CA"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曳引机</w:t>
            </w:r>
          </w:p>
        </w:tc>
        <w:tc>
          <w:tcPr>
            <w:tcW w:w="5482" w:type="dxa"/>
            <w:vAlign w:val="center"/>
          </w:tcPr>
          <w:p w14:paraId="3C7EF1D5"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与拟投设备同一品牌</w:t>
            </w:r>
          </w:p>
        </w:tc>
      </w:tr>
      <w:tr w:rsidR="009B60B7" w14:paraId="0723A634" w14:textId="77777777">
        <w:trPr>
          <w:trHeight w:val="624"/>
          <w:jc w:val="center"/>
        </w:trPr>
        <w:tc>
          <w:tcPr>
            <w:tcW w:w="733" w:type="dxa"/>
            <w:vAlign w:val="center"/>
          </w:tcPr>
          <w:p w14:paraId="2765720D"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2</w:t>
            </w:r>
          </w:p>
        </w:tc>
        <w:tc>
          <w:tcPr>
            <w:tcW w:w="2664" w:type="dxa"/>
            <w:vAlign w:val="center"/>
          </w:tcPr>
          <w:p w14:paraId="79D51F2E"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控制柜</w:t>
            </w:r>
          </w:p>
        </w:tc>
        <w:tc>
          <w:tcPr>
            <w:tcW w:w="5482" w:type="dxa"/>
            <w:vAlign w:val="center"/>
          </w:tcPr>
          <w:p w14:paraId="001A2C57"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与拟投设备同一品牌</w:t>
            </w:r>
          </w:p>
        </w:tc>
      </w:tr>
      <w:tr w:rsidR="009B60B7" w14:paraId="19CA448C" w14:textId="77777777">
        <w:trPr>
          <w:trHeight w:val="830"/>
          <w:jc w:val="center"/>
        </w:trPr>
        <w:tc>
          <w:tcPr>
            <w:tcW w:w="733" w:type="dxa"/>
            <w:vAlign w:val="center"/>
          </w:tcPr>
          <w:p w14:paraId="7DABCCE4"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3</w:t>
            </w:r>
          </w:p>
        </w:tc>
        <w:tc>
          <w:tcPr>
            <w:tcW w:w="2664" w:type="dxa"/>
            <w:vAlign w:val="center"/>
          </w:tcPr>
          <w:p w14:paraId="42E0314B"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门电机</w:t>
            </w:r>
          </w:p>
        </w:tc>
        <w:tc>
          <w:tcPr>
            <w:tcW w:w="5482" w:type="dxa"/>
            <w:vAlign w:val="center"/>
          </w:tcPr>
          <w:p w14:paraId="2DCFD926"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与拟投设备同一品牌，永磁同步电动机（门电机）的外壳防护等级满足IP65</w:t>
            </w:r>
          </w:p>
        </w:tc>
      </w:tr>
      <w:tr w:rsidR="009B60B7" w14:paraId="44F9DCC6" w14:textId="77777777">
        <w:trPr>
          <w:trHeight w:val="522"/>
          <w:jc w:val="center"/>
        </w:trPr>
        <w:tc>
          <w:tcPr>
            <w:tcW w:w="733" w:type="dxa"/>
            <w:vAlign w:val="center"/>
          </w:tcPr>
          <w:p w14:paraId="7FB47C1B"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lastRenderedPageBreak/>
              <w:t>4</w:t>
            </w:r>
          </w:p>
        </w:tc>
        <w:tc>
          <w:tcPr>
            <w:tcW w:w="2664" w:type="dxa"/>
            <w:vAlign w:val="center"/>
          </w:tcPr>
          <w:p w14:paraId="4A0A226D"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安全钳</w:t>
            </w:r>
          </w:p>
        </w:tc>
        <w:tc>
          <w:tcPr>
            <w:tcW w:w="5482" w:type="dxa"/>
            <w:vAlign w:val="center"/>
          </w:tcPr>
          <w:p w14:paraId="01D78AF0"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与拟投设备同一品牌</w:t>
            </w:r>
          </w:p>
        </w:tc>
      </w:tr>
      <w:tr w:rsidR="009B60B7" w14:paraId="1B62A842" w14:textId="77777777">
        <w:trPr>
          <w:trHeight w:val="426"/>
          <w:jc w:val="center"/>
        </w:trPr>
        <w:tc>
          <w:tcPr>
            <w:tcW w:w="733" w:type="dxa"/>
            <w:vAlign w:val="center"/>
          </w:tcPr>
          <w:p w14:paraId="40976BA1"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5</w:t>
            </w:r>
          </w:p>
        </w:tc>
        <w:tc>
          <w:tcPr>
            <w:tcW w:w="2664" w:type="dxa"/>
            <w:vAlign w:val="center"/>
          </w:tcPr>
          <w:p w14:paraId="0C08C5D9"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限速器</w:t>
            </w:r>
          </w:p>
        </w:tc>
        <w:tc>
          <w:tcPr>
            <w:tcW w:w="5482" w:type="dxa"/>
            <w:vAlign w:val="center"/>
          </w:tcPr>
          <w:p w14:paraId="479ADED0"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与拟投设备同一品牌</w:t>
            </w:r>
          </w:p>
        </w:tc>
      </w:tr>
      <w:tr w:rsidR="009B60B7" w14:paraId="60D55970" w14:textId="77777777">
        <w:trPr>
          <w:trHeight w:val="426"/>
          <w:jc w:val="center"/>
        </w:trPr>
        <w:tc>
          <w:tcPr>
            <w:tcW w:w="733" w:type="dxa"/>
            <w:vAlign w:val="center"/>
          </w:tcPr>
          <w:p w14:paraId="32DDA586"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6</w:t>
            </w:r>
          </w:p>
        </w:tc>
        <w:tc>
          <w:tcPr>
            <w:tcW w:w="2664" w:type="dxa"/>
            <w:vAlign w:val="center"/>
          </w:tcPr>
          <w:p w14:paraId="7C23CC55"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轿厢意外移动系统</w:t>
            </w:r>
          </w:p>
        </w:tc>
        <w:tc>
          <w:tcPr>
            <w:tcW w:w="5482" w:type="dxa"/>
            <w:vAlign w:val="center"/>
          </w:tcPr>
          <w:p w14:paraId="0462E41A"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与拟投设备同一品牌</w:t>
            </w:r>
          </w:p>
        </w:tc>
      </w:tr>
      <w:tr w:rsidR="009B60B7" w14:paraId="058D534E" w14:textId="77777777">
        <w:trPr>
          <w:trHeight w:val="426"/>
          <w:jc w:val="center"/>
        </w:trPr>
        <w:tc>
          <w:tcPr>
            <w:tcW w:w="733" w:type="dxa"/>
            <w:vAlign w:val="center"/>
          </w:tcPr>
          <w:p w14:paraId="73D50D07"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7</w:t>
            </w:r>
          </w:p>
        </w:tc>
        <w:tc>
          <w:tcPr>
            <w:tcW w:w="2664" w:type="dxa"/>
            <w:vAlign w:val="center"/>
          </w:tcPr>
          <w:p w14:paraId="4F61C299"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上行超速保护装置</w:t>
            </w:r>
          </w:p>
        </w:tc>
        <w:tc>
          <w:tcPr>
            <w:tcW w:w="5482" w:type="dxa"/>
            <w:vAlign w:val="center"/>
          </w:tcPr>
          <w:p w14:paraId="74734790"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与拟投设备同一品牌</w:t>
            </w:r>
          </w:p>
        </w:tc>
      </w:tr>
      <w:tr w:rsidR="009B60B7" w14:paraId="64444451" w14:textId="77777777">
        <w:trPr>
          <w:trHeight w:val="426"/>
          <w:jc w:val="center"/>
        </w:trPr>
        <w:tc>
          <w:tcPr>
            <w:tcW w:w="733" w:type="dxa"/>
            <w:vAlign w:val="center"/>
          </w:tcPr>
          <w:p w14:paraId="19C191B5" w14:textId="77777777" w:rsidR="009B60B7" w:rsidRDefault="00000000">
            <w:pPr>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8</w:t>
            </w:r>
          </w:p>
        </w:tc>
        <w:tc>
          <w:tcPr>
            <w:tcW w:w="2664" w:type="dxa"/>
            <w:vAlign w:val="center"/>
          </w:tcPr>
          <w:p w14:paraId="31FF9356"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光幕</w:t>
            </w:r>
          </w:p>
        </w:tc>
        <w:tc>
          <w:tcPr>
            <w:tcW w:w="5482" w:type="dxa"/>
            <w:vAlign w:val="center"/>
          </w:tcPr>
          <w:p w14:paraId="34C42821" w14:textId="77777777" w:rsidR="009B60B7" w:rsidRDefault="00000000">
            <w:pPr>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t>与拟投设备同一品牌，光幕光束数大于190束且防护等级达IP65，快速高压脉冲群抗扰度试验等级3级。</w:t>
            </w:r>
          </w:p>
        </w:tc>
      </w:tr>
    </w:tbl>
    <w:p w14:paraId="29FDB876"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26" w:name="_Toc8630"/>
      <w:r>
        <w:rPr>
          <w:rFonts w:ascii="宋体" w:eastAsia="宋体" w:hAnsi="宋体" w:cs="宋体" w:hint="eastAsia"/>
          <w:color w:val="auto"/>
          <w:kern w:val="0"/>
          <w:sz w:val="24"/>
          <w:szCs w:val="24"/>
        </w:rPr>
        <w:t>三、</w:t>
      </w:r>
      <w:r>
        <w:rPr>
          <w:rFonts w:ascii="宋体" w:eastAsia="宋体" w:hAnsi="宋体" w:cs="宋体" w:hint="eastAsia"/>
          <w:sz w:val="24"/>
          <w:szCs w:val="24"/>
        </w:rPr>
        <w:t>功能</w:t>
      </w:r>
      <w:r>
        <w:rPr>
          <w:rFonts w:ascii="宋体" w:eastAsia="宋体" w:hAnsi="宋体" w:cs="宋体" w:hint="eastAsia"/>
          <w:color w:val="auto"/>
          <w:kern w:val="0"/>
          <w:sz w:val="24"/>
          <w:szCs w:val="24"/>
        </w:rPr>
        <w:t>要求</w:t>
      </w:r>
      <w:bookmarkEnd w:id="26"/>
    </w:p>
    <w:tbl>
      <w:tblPr>
        <w:tblW w:w="88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14"/>
        <w:gridCol w:w="2043"/>
        <w:gridCol w:w="6042"/>
      </w:tblGrid>
      <w:tr w:rsidR="009B60B7" w14:paraId="219526A4" w14:textId="77777777">
        <w:trPr>
          <w:trHeight w:val="297"/>
          <w:jc w:val="center"/>
        </w:trPr>
        <w:tc>
          <w:tcPr>
            <w:tcW w:w="814" w:type="dxa"/>
            <w:tcBorders>
              <w:top w:val="single" w:sz="6" w:space="0" w:color="auto"/>
              <w:bottom w:val="single" w:sz="6" w:space="0" w:color="auto"/>
            </w:tcBorders>
            <w:shd w:val="clear" w:color="auto" w:fill="auto"/>
            <w:vAlign w:val="center"/>
          </w:tcPr>
          <w:p w14:paraId="059A42F7" w14:textId="77777777" w:rsidR="009B60B7" w:rsidRDefault="00000000">
            <w:pPr>
              <w:jc w:val="center"/>
              <w:rPr>
                <w:rFonts w:ascii="宋体" w:hAnsi="宋体" w:cs="宋体"/>
                <w:bCs/>
                <w:kern w:val="0"/>
                <w:szCs w:val="21"/>
              </w:rPr>
            </w:pPr>
            <w:r>
              <w:rPr>
                <w:rFonts w:ascii="宋体" w:hAnsi="宋体" w:cs="宋体" w:hint="eastAsia"/>
                <w:bCs/>
                <w:kern w:val="0"/>
                <w:szCs w:val="21"/>
              </w:rPr>
              <w:t>序号</w:t>
            </w:r>
          </w:p>
        </w:tc>
        <w:tc>
          <w:tcPr>
            <w:tcW w:w="2043" w:type="dxa"/>
            <w:tcBorders>
              <w:top w:val="single" w:sz="6" w:space="0" w:color="auto"/>
              <w:bottom w:val="single" w:sz="6" w:space="0" w:color="auto"/>
            </w:tcBorders>
            <w:shd w:val="clear" w:color="auto" w:fill="auto"/>
            <w:vAlign w:val="center"/>
          </w:tcPr>
          <w:p w14:paraId="0A07A4C6" w14:textId="77777777" w:rsidR="009B60B7" w:rsidRDefault="00000000">
            <w:pPr>
              <w:jc w:val="center"/>
              <w:rPr>
                <w:rFonts w:ascii="宋体" w:hAnsi="宋体" w:cs="宋体"/>
                <w:bCs/>
                <w:kern w:val="0"/>
                <w:szCs w:val="21"/>
              </w:rPr>
            </w:pPr>
            <w:r>
              <w:rPr>
                <w:rFonts w:ascii="宋体" w:hAnsi="宋体" w:cs="宋体" w:hint="eastAsia"/>
                <w:bCs/>
                <w:kern w:val="0"/>
                <w:szCs w:val="21"/>
              </w:rPr>
              <w:t>功能名称</w:t>
            </w:r>
          </w:p>
        </w:tc>
        <w:tc>
          <w:tcPr>
            <w:tcW w:w="6042" w:type="dxa"/>
            <w:tcBorders>
              <w:top w:val="single" w:sz="6" w:space="0" w:color="auto"/>
              <w:bottom w:val="single" w:sz="6" w:space="0" w:color="auto"/>
            </w:tcBorders>
            <w:shd w:val="clear" w:color="auto" w:fill="auto"/>
            <w:vAlign w:val="center"/>
          </w:tcPr>
          <w:p w14:paraId="6248E564" w14:textId="77777777" w:rsidR="009B60B7" w:rsidRDefault="00000000">
            <w:pPr>
              <w:jc w:val="center"/>
              <w:rPr>
                <w:rFonts w:ascii="宋体" w:hAnsi="宋体" w:cs="宋体"/>
                <w:bCs/>
                <w:kern w:val="0"/>
                <w:szCs w:val="21"/>
              </w:rPr>
            </w:pPr>
            <w:r>
              <w:rPr>
                <w:rFonts w:ascii="宋体" w:hAnsi="宋体" w:cs="宋体" w:hint="eastAsia"/>
                <w:bCs/>
                <w:kern w:val="0"/>
                <w:szCs w:val="21"/>
              </w:rPr>
              <w:t>功能描述</w:t>
            </w:r>
          </w:p>
        </w:tc>
      </w:tr>
      <w:tr w:rsidR="009B60B7" w14:paraId="63A5ACA6" w14:textId="77777777">
        <w:trPr>
          <w:trHeight w:val="861"/>
          <w:jc w:val="center"/>
        </w:trPr>
        <w:tc>
          <w:tcPr>
            <w:tcW w:w="814" w:type="dxa"/>
            <w:tcBorders>
              <w:top w:val="single" w:sz="6" w:space="0" w:color="auto"/>
              <w:bottom w:val="single" w:sz="6" w:space="0" w:color="auto"/>
            </w:tcBorders>
            <w:shd w:val="clear" w:color="auto" w:fill="auto"/>
            <w:vAlign w:val="center"/>
          </w:tcPr>
          <w:p w14:paraId="71F817F9" w14:textId="77777777" w:rsidR="009B60B7" w:rsidRDefault="00000000">
            <w:pPr>
              <w:jc w:val="center"/>
              <w:rPr>
                <w:rFonts w:ascii="宋体" w:hAnsi="宋体" w:cs="宋体"/>
                <w:bCs/>
                <w:kern w:val="0"/>
                <w:szCs w:val="21"/>
              </w:rPr>
            </w:pPr>
            <w:r>
              <w:rPr>
                <w:rFonts w:ascii="宋体" w:hAnsi="宋体" w:cs="宋体" w:hint="eastAsia"/>
                <w:bCs/>
                <w:kern w:val="0"/>
                <w:szCs w:val="21"/>
              </w:rPr>
              <w:t>1</w:t>
            </w:r>
          </w:p>
        </w:tc>
        <w:tc>
          <w:tcPr>
            <w:tcW w:w="2043" w:type="dxa"/>
            <w:tcBorders>
              <w:top w:val="single" w:sz="6" w:space="0" w:color="auto"/>
              <w:bottom w:val="single" w:sz="6" w:space="0" w:color="auto"/>
            </w:tcBorders>
            <w:shd w:val="clear" w:color="auto" w:fill="auto"/>
            <w:vAlign w:val="center"/>
          </w:tcPr>
          <w:p w14:paraId="55BCA6B7" w14:textId="77777777" w:rsidR="009B60B7" w:rsidRDefault="00000000">
            <w:pPr>
              <w:jc w:val="center"/>
              <w:rPr>
                <w:rFonts w:ascii="宋体" w:hAnsi="宋体" w:cs="宋体"/>
                <w:kern w:val="0"/>
                <w:szCs w:val="21"/>
              </w:rPr>
            </w:pPr>
            <w:r>
              <w:rPr>
                <w:rFonts w:ascii="宋体" w:hAnsi="宋体" w:cs="宋体" w:hint="eastAsia"/>
                <w:kern w:val="0"/>
                <w:szCs w:val="21"/>
              </w:rPr>
              <w:t>全自动</w:t>
            </w:r>
            <w:proofErr w:type="gramStart"/>
            <w:r>
              <w:rPr>
                <w:rFonts w:ascii="宋体" w:hAnsi="宋体" w:cs="宋体" w:hint="eastAsia"/>
                <w:kern w:val="0"/>
                <w:szCs w:val="21"/>
              </w:rPr>
              <w:t>集选操作</w:t>
            </w:r>
            <w:proofErr w:type="gramEnd"/>
          </w:p>
        </w:tc>
        <w:tc>
          <w:tcPr>
            <w:tcW w:w="6042" w:type="dxa"/>
            <w:tcBorders>
              <w:top w:val="single" w:sz="6" w:space="0" w:color="auto"/>
              <w:bottom w:val="single" w:sz="6" w:space="0" w:color="auto"/>
            </w:tcBorders>
            <w:shd w:val="clear" w:color="auto" w:fill="auto"/>
            <w:vAlign w:val="center"/>
          </w:tcPr>
          <w:p w14:paraId="41548CAD" w14:textId="77777777" w:rsidR="009B60B7" w:rsidRDefault="00000000">
            <w:pPr>
              <w:jc w:val="left"/>
              <w:rPr>
                <w:rFonts w:ascii="宋体" w:hAnsi="宋体" w:cs="宋体"/>
                <w:kern w:val="0"/>
                <w:szCs w:val="21"/>
              </w:rPr>
            </w:pPr>
            <w:r>
              <w:rPr>
                <w:rFonts w:ascii="宋体" w:hAnsi="宋体" w:cs="宋体" w:hint="eastAsia"/>
                <w:kern w:val="0"/>
                <w:szCs w:val="21"/>
              </w:rPr>
              <w:t>电梯对大楼内上、下召唤信号、</w:t>
            </w:r>
            <w:proofErr w:type="gramStart"/>
            <w:r>
              <w:rPr>
                <w:rFonts w:ascii="宋体" w:hAnsi="宋体" w:cs="宋体" w:hint="eastAsia"/>
                <w:kern w:val="0"/>
                <w:szCs w:val="21"/>
              </w:rPr>
              <w:t>轿内选层指令</w:t>
            </w:r>
            <w:proofErr w:type="gramEnd"/>
            <w:r>
              <w:rPr>
                <w:rFonts w:ascii="宋体" w:hAnsi="宋体" w:cs="宋体" w:hint="eastAsia"/>
                <w:kern w:val="0"/>
                <w:szCs w:val="21"/>
              </w:rPr>
              <w:t>及各种信号进行综合分析判断后，将自动优选与电梯运行方向一致的信号进行依次应答。</w:t>
            </w:r>
          </w:p>
        </w:tc>
      </w:tr>
      <w:tr w:rsidR="009B60B7" w14:paraId="21F0745F" w14:textId="77777777">
        <w:trPr>
          <w:trHeight w:val="1143"/>
          <w:jc w:val="center"/>
        </w:trPr>
        <w:tc>
          <w:tcPr>
            <w:tcW w:w="814" w:type="dxa"/>
            <w:tcBorders>
              <w:top w:val="single" w:sz="6" w:space="0" w:color="auto"/>
              <w:bottom w:val="single" w:sz="6" w:space="0" w:color="auto"/>
            </w:tcBorders>
            <w:shd w:val="clear" w:color="auto" w:fill="auto"/>
            <w:vAlign w:val="center"/>
          </w:tcPr>
          <w:p w14:paraId="65DD5A68" w14:textId="77777777" w:rsidR="009B60B7" w:rsidRDefault="00000000">
            <w:pPr>
              <w:jc w:val="center"/>
              <w:rPr>
                <w:rFonts w:ascii="宋体" w:hAnsi="宋体" w:cs="宋体"/>
                <w:bCs/>
                <w:kern w:val="0"/>
                <w:szCs w:val="21"/>
              </w:rPr>
            </w:pPr>
            <w:r>
              <w:rPr>
                <w:rFonts w:ascii="宋体" w:hAnsi="宋体" w:cs="宋体" w:hint="eastAsia"/>
                <w:bCs/>
                <w:kern w:val="0"/>
                <w:szCs w:val="21"/>
              </w:rPr>
              <w:t>2</w:t>
            </w:r>
          </w:p>
        </w:tc>
        <w:tc>
          <w:tcPr>
            <w:tcW w:w="2043" w:type="dxa"/>
            <w:tcBorders>
              <w:top w:val="single" w:sz="6" w:space="0" w:color="auto"/>
              <w:bottom w:val="single" w:sz="6" w:space="0" w:color="auto"/>
            </w:tcBorders>
            <w:shd w:val="clear" w:color="auto" w:fill="auto"/>
            <w:vAlign w:val="center"/>
          </w:tcPr>
          <w:p w14:paraId="77E23C84" w14:textId="77777777" w:rsidR="009B60B7" w:rsidRDefault="00000000">
            <w:pPr>
              <w:jc w:val="center"/>
              <w:rPr>
                <w:rFonts w:ascii="宋体" w:hAnsi="宋体" w:cs="宋体"/>
                <w:kern w:val="0"/>
                <w:szCs w:val="21"/>
              </w:rPr>
            </w:pPr>
            <w:r>
              <w:rPr>
                <w:rFonts w:ascii="宋体" w:hAnsi="宋体" w:cs="宋体" w:hint="eastAsia"/>
                <w:kern w:val="0"/>
                <w:szCs w:val="21"/>
              </w:rPr>
              <w:t>关门受阻自动返回</w:t>
            </w:r>
          </w:p>
          <w:p w14:paraId="3D389402" w14:textId="77777777" w:rsidR="009B60B7" w:rsidRDefault="00000000">
            <w:pPr>
              <w:jc w:val="center"/>
              <w:rPr>
                <w:rFonts w:ascii="宋体" w:hAnsi="宋体" w:cs="宋体"/>
                <w:kern w:val="0"/>
                <w:szCs w:val="21"/>
              </w:rPr>
            </w:pPr>
            <w:r>
              <w:rPr>
                <w:rFonts w:ascii="宋体" w:hAnsi="宋体" w:cs="宋体" w:hint="eastAsia"/>
                <w:kern w:val="0"/>
                <w:szCs w:val="21"/>
              </w:rPr>
              <w:t>功能</w:t>
            </w:r>
          </w:p>
        </w:tc>
        <w:tc>
          <w:tcPr>
            <w:tcW w:w="6042" w:type="dxa"/>
            <w:tcBorders>
              <w:top w:val="single" w:sz="6" w:space="0" w:color="auto"/>
              <w:bottom w:val="single" w:sz="6" w:space="0" w:color="auto"/>
            </w:tcBorders>
            <w:shd w:val="clear" w:color="auto" w:fill="auto"/>
            <w:vAlign w:val="center"/>
          </w:tcPr>
          <w:p w14:paraId="3E92D489" w14:textId="77777777" w:rsidR="009B60B7" w:rsidRDefault="00000000">
            <w:pPr>
              <w:jc w:val="left"/>
              <w:rPr>
                <w:rFonts w:ascii="宋体" w:hAnsi="宋体" w:cs="宋体"/>
                <w:kern w:val="0"/>
                <w:szCs w:val="21"/>
              </w:rPr>
            </w:pPr>
            <w:r>
              <w:rPr>
                <w:rFonts w:ascii="宋体" w:hAnsi="宋体" w:cs="宋体" w:hint="eastAsia"/>
                <w:kern w:val="0"/>
                <w:szCs w:val="21"/>
              </w:rPr>
              <w:t>当电梯由于机械卡阻等原因导致不能关门到位超过预定时间，电梯重复三次关门后，未侦测到门关闭信号，电梯会自动进入保护状态，当电梯监测到门已正常关闭时，电梯将恢复正常操作。</w:t>
            </w:r>
          </w:p>
        </w:tc>
      </w:tr>
      <w:tr w:rsidR="009B60B7" w14:paraId="49BEC2C0" w14:textId="77777777">
        <w:trPr>
          <w:trHeight w:val="579"/>
          <w:jc w:val="center"/>
        </w:trPr>
        <w:tc>
          <w:tcPr>
            <w:tcW w:w="814" w:type="dxa"/>
            <w:tcBorders>
              <w:top w:val="single" w:sz="6" w:space="0" w:color="auto"/>
              <w:bottom w:val="single" w:sz="6" w:space="0" w:color="auto"/>
            </w:tcBorders>
            <w:shd w:val="clear" w:color="auto" w:fill="auto"/>
            <w:vAlign w:val="center"/>
          </w:tcPr>
          <w:p w14:paraId="20AD29DE" w14:textId="77777777" w:rsidR="009B60B7" w:rsidRDefault="00000000">
            <w:pPr>
              <w:jc w:val="center"/>
              <w:rPr>
                <w:rFonts w:ascii="宋体" w:hAnsi="宋体" w:cs="宋体"/>
                <w:bCs/>
                <w:kern w:val="0"/>
                <w:szCs w:val="21"/>
              </w:rPr>
            </w:pPr>
            <w:r>
              <w:rPr>
                <w:rFonts w:ascii="宋体" w:hAnsi="宋体" w:cs="宋体" w:hint="eastAsia"/>
                <w:bCs/>
                <w:kern w:val="0"/>
                <w:szCs w:val="21"/>
              </w:rPr>
              <w:t>3</w:t>
            </w:r>
          </w:p>
        </w:tc>
        <w:tc>
          <w:tcPr>
            <w:tcW w:w="2043" w:type="dxa"/>
            <w:tcBorders>
              <w:top w:val="single" w:sz="6" w:space="0" w:color="auto"/>
              <w:bottom w:val="single" w:sz="6" w:space="0" w:color="auto"/>
            </w:tcBorders>
            <w:shd w:val="clear" w:color="auto" w:fill="auto"/>
            <w:vAlign w:val="center"/>
          </w:tcPr>
          <w:p w14:paraId="2E2BFCD2" w14:textId="77777777" w:rsidR="009B60B7" w:rsidRDefault="00000000">
            <w:pPr>
              <w:jc w:val="center"/>
              <w:rPr>
                <w:rFonts w:ascii="宋体" w:hAnsi="宋体" w:cs="宋体"/>
                <w:kern w:val="0"/>
                <w:szCs w:val="21"/>
              </w:rPr>
            </w:pPr>
            <w:r>
              <w:rPr>
                <w:rFonts w:ascii="宋体" w:hAnsi="宋体" w:cs="宋体" w:hint="eastAsia"/>
                <w:kern w:val="0"/>
                <w:szCs w:val="21"/>
              </w:rPr>
              <w:t>超载报警</w:t>
            </w:r>
          </w:p>
        </w:tc>
        <w:tc>
          <w:tcPr>
            <w:tcW w:w="6042" w:type="dxa"/>
            <w:tcBorders>
              <w:top w:val="single" w:sz="6" w:space="0" w:color="auto"/>
              <w:bottom w:val="single" w:sz="6" w:space="0" w:color="auto"/>
            </w:tcBorders>
            <w:shd w:val="clear" w:color="auto" w:fill="auto"/>
            <w:vAlign w:val="center"/>
          </w:tcPr>
          <w:p w14:paraId="688ECF97" w14:textId="77777777" w:rsidR="009B60B7" w:rsidRDefault="00000000">
            <w:pPr>
              <w:jc w:val="left"/>
              <w:rPr>
                <w:rFonts w:ascii="宋体" w:hAnsi="宋体" w:cs="宋体"/>
                <w:kern w:val="0"/>
                <w:szCs w:val="21"/>
              </w:rPr>
            </w:pPr>
            <w:r>
              <w:rPr>
                <w:rFonts w:ascii="宋体" w:hAnsi="宋体" w:cs="宋体" w:hint="eastAsia"/>
                <w:kern w:val="0"/>
                <w:szCs w:val="21"/>
              </w:rPr>
              <w:t>当轿厢的载重量超出额定允许的载重时，超载蜂鸣器会鸣响以提示超载。此时显示超载，轿厢不关门，电梯不能起动。</w:t>
            </w:r>
          </w:p>
        </w:tc>
      </w:tr>
      <w:tr w:rsidR="009B60B7" w14:paraId="12AF21B6" w14:textId="77777777">
        <w:trPr>
          <w:trHeight w:val="861"/>
          <w:jc w:val="center"/>
        </w:trPr>
        <w:tc>
          <w:tcPr>
            <w:tcW w:w="814" w:type="dxa"/>
            <w:tcBorders>
              <w:top w:val="single" w:sz="6" w:space="0" w:color="auto"/>
              <w:bottom w:val="single" w:sz="6" w:space="0" w:color="auto"/>
            </w:tcBorders>
            <w:shd w:val="clear" w:color="auto" w:fill="auto"/>
            <w:vAlign w:val="center"/>
          </w:tcPr>
          <w:p w14:paraId="364212FF" w14:textId="77777777" w:rsidR="009B60B7" w:rsidRDefault="00000000">
            <w:pPr>
              <w:jc w:val="center"/>
              <w:rPr>
                <w:rFonts w:ascii="宋体" w:hAnsi="宋体" w:cs="宋体"/>
                <w:bCs/>
                <w:kern w:val="0"/>
                <w:szCs w:val="21"/>
              </w:rPr>
            </w:pPr>
            <w:r>
              <w:rPr>
                <w:rFonts w:ascii="宋体" w:hAnsi="宋体" w:cs="宋体" w:hint="eastAsia"/>
                <w:bCs/>
                <w:kern w:val="0"/>
                <w:szCs w:val="21"/>
              </w:rPr>
              <w:t>4</w:t>
            </w:r>
          </w:p>
        </w:tc>
        <w:tc>
          <w:tcPr>
            <w:tcW w:w="2043" w:type="dxa"/>
            <w:tcBorders>
              <w:top w:val="single" w:sz="6" w:space="0" w:color="auto"/>
              <w:bottom w:val="single" w:sz="6" w:space="0" w:color="auto"/>
            </w:tcBorders>
            <w:shd w:val="clear" w:color="auto" w:fill="auto"/>
            <w:vAlign w:val="center"/>
          </w:tcPr>
          <w:p w14:paraId="1FDF92E9" w14:textId="77777777" w:rsidR="009B60B7" w:rsidRDefault="00000000">
            <w:pPr>
              <w:jc w:val="center"/>
              <w:rPr>
                <w:rFonts w:ascii="宋体" w:hAnsi="宋体" w:cs="宋体"/>
                <w:kern w:val="0"/>
                <w:szCs w:val="21"/>
              </w:rPr>
            </w:pPr>
            <w:r>
              <w:rPr>
                <w:rFonts w:ascii="宋体" w:hAnsi="宋体" w:cs="宋体" w:hint="eastAsia"/>
                <w:kern w:val="0"/>
                <w:szCs w:val="21"/>
              </w:rPr>
              <w:t>满载直驶</w:t>
            </w:r>
          </w:p>
        </w:tc>
        <w:tc>
          <w:tcPr>
            <w:tcW w:w="6042" w:type="dxa"/>
            <w:tcBorders>
              <w:top w:val="single" w:sz="6" w:space="0" w:color="auto"/>
              <w:bottom w:val="single" w:sz="6" w:space="0" w:color="auto"/>
            </w:tcBorders>
            <w:shd w:val="clear" w:color="auto" w:fill="auto"/>
            <w:vAlign w:val="center"/>
          </w:tcPr>
          <w:p w14:paraId="5F13B90D" w14:textId="77777777" w:rsidR="009B60B7" w:rsidRDefault="00000000">
            <w:pPr>
              <w:jc w:val="left"/>
              <w:rPr>
                <w:rFonts w:ascii="宋体" w:hAnsi="宋体" w:cs="宋体"/>
                <w:kern w:val="0"/>
                <w:szCs w:val="21"/>
              </w:rPr>
            </w:pPr>
            <w:r>
              <w:rPr>
                <w:rFonts w:ascii="宋体" w:hAnsi="宋体" w:cs="宋体" w:hint="eastAsia"/>
                <w:kern w:val="0"/>
                <w:szCs w:val="21"/>
              </w:rPr>
              <w:t>当轿厢内载荷达到满载预设值时，即进入满载直驶状态，电梯将不再应答厅外召唤，点亮厅外显示的满载灯，并</w:t>
            </w:r>
            <w:proofErr w:type="gramStart"/>
            <w:r>
              <w:rPr>
                <w:rFonts w:ascii="宋体" w:hAnsi="宋体" w:cs="宋体" w:hint="eastAsia"/>
                <w:kern w:val="0"/>
                <w:szCs w:val="21"/>
              </w:rPr>
              <w:t>直接响应</w:t>
            </w:r>
            <w:proofErr w:type="gramEnd"/>
            <w:r>
              <w:rPr>
                <w:rFonts w:ascii="宋体" w:hAnsi="宋体" w:cs="宋体" w:hint="eastAsia"/>
                <w:kern w:val="0"/>
                <w:szCs w:val="21"/>
              </w:rPr>
              <w:t>轿内指令直达指定楼层。</w:t>
            </w:r>
          </w:p>
        </w:tc>
      </w:tr>
      <w:tr w:rsidR="009B60B7" w14:paraId="605E6EA2" w14:textId="77777777">
        <w:trPr>
          <w:trHeight w:val="861"/>
          <w:jc w:val="center"/>
        </w:trPr>
        <w:tc>
          <w:tcPr>
            <w:tcW w:w="814" w:type="dxa"/>
            <w:tcBorders>
              <w:top w:val="single" w:sz="6" w:space="0" w:color="auto"/>
              <w:bottom w:val="single" w:sz="6" w:space="0" w:color="auto"/>
            </w:tcBorders>
            <w:shd w:val="clear" w:color="auto" w:fill="auto"/>
            <w:vAlign w:val="center"/>
          </w:tcPr>
          <w:p w14:paraId="63ACEB80" w14:textId="77777777" w:rsidR="009B60B7" w:rsidRDefault="00000000">
            <w:pPr>
              <w:jc w:val="center"/>
              <w:rPr>
                <w:rFonts w:ascii="宋体" w:hAnsi="宋体" w:cs="宋体"/>
                <w:bCs/>
                <w:kern w:val="0"/>
                <w:szCs w:val="21"/>
              </w:rPr>
            </w:pPr>
            <w:r>
              <w:rPr>
                <w:rFonts w:ascii="宋体" w:hAnsi="宋体" w:cs="宋体" w:hint="eastAsia"/>
                <w:bCs/>
                <w:kern w:val="0"/>
                <w:szCs w:val="21"/>
              </w:rPr>
              <w:t>5</w:t>
            </w:r>
          </w:p>
        </w:tc>
        <w:tc>
          <w:tcPr>
            <w:tcW w:w="2043" w:type="dxa"/>
            <w:tcBorders>
              <w:top w:val="single" w:sz="6" w:space="0" w:color="auto"/>
              <w:bottom w:val="single" w:sz="6" w:space="0" w:color="auto"/>
            </w:tcBorders>
            <w:shd w:val="clear" w:color="auto" w:fill="auto"/>
            <w:vAlign w:val="center"/>
          </w:tcPr>
          <w:p w14:paraId="7BD38A07" w14:textId="77777777" w:rsidR="009B60B7" w:rsidRDefault="00000000">
            <w:pPr>
              <w:jc w:val="center"/>
              <w:rPr>
                <w:rFonts w:ascii="宋体" w:hAnsi="宋体" w:cs="宋体"/>
                <w:kern w:val="0"/>
                <w:szCs w:val="21"/>
              </w:rPr>
            </w:pPr>
            <w:r>
              <w:rPr>
                <w:rFonts w:ascii="宋体" w:hAnsi="宋体" w:cs="宋体" w:hint="eastAsia"/>
                <w:kern w:val="0"/>
                <w:szCs w:val="21"/>
              </w:rPr>
              <w:t>驱动设备过热保护</w:t>
            </w:r>
          </w:p>
        </w:tc>
        <w:tc>
          <w:tcPr>
            <w:tcW w:w="6042" w:type="dxa"/>
            <w:tcBorders>
              <w:top w:val="single" w:sz="6" w:space="0" w:color="auto"/>
              <w:bottom w:val="single" w:sz="6" w:space="0" w:color="auto"/>
            </w:tcBorders>
            <w:shd w:val="clear" w:color="auto" w:fill="auto"/>
            <w:vAlign w:val="center"/>
          </w:tcPr>
          <w:p w14:paraId="7D632A65" w14:textId="77777777" w:rsidR="009B60B7" w:rsidRDefault="00000000">
            <w:pPr>
              <w:jc w:val="left"/>
              <w:rPr>
                <w:rFonts w:ascii="宋体" w:hAnsi="宋体" w:cs="宋体"/>
                <w:kern w:val="0"/>
                <w:szCs w:val="21"/>
              </w:rPr>
            </w:pPr>
            <w:r>
              <w:rPr>
                <w:rFonts w:ascii="宋体" w:hAnsi="宋体" w:cs="宋体" w:hint="eastAsia"/>
                <w:kern w:val="0"/>
                <w:szCs w:val="21"/>
              </w:rPr>
              <w:t>由于机房温度过高或运行发热，电动机温度超过预设值时，电梯将自动进入保护状态。电梯就近停靠，开门安全疏散乘客并关闭轿内照明和电扇，温度正常后，电梯恢复正常运行。</w:t>
            </w:r>
          </w:p>
        </w:tc>
      </w:tr>
      <w:tr w:rsidR="009B60B7" w14:paraId="6A0F3A28" w14:textId="77777777">
        <w:trPr>
          <w:trHeight w:val="579"/>
          <w:jc w:val="center"/>
        </w:trPr>
        <w:tc>
          <w:tcPr>
            <w:tcW w:w="814" w:type="dxa"/>
            <w:tcBorders>
              <w:top w:val="single" w:sz="6" w:space="0" w:color="auto"/>
              <w:bottom w:val="single" w:sz="6" w:space="0" w:color="auto"/>
            </w:tcBorders>
            <w:shd w:val="clear" w:color="auto" w:fill="auto"/>
            <w:vAlign w:val="center"/>
          </w:tcPr>
          <w:p w14:paraId="21C72621" w14:textId="77777777" w:rsidR="009B60B7" w:rsidRDefault="00000000">
            <w:pPr>
              <w:jc w:val="center"/>
              <w:rPr>
                <w:rFonts w:ascii="宋体" w:hAnsi="宋体" w:cs="宋体"/>
                <w:bCs/>
                <w:kern w:val="0"/>
                <w:szCs w:val="21"/>
              </w:rPr>
            </w:pPr>
            <w:r>
              <w:rPr>
                <w:rFonts w:ascii="宋体" w:hAnsi="宋体" w:cs="宋体" w:hint="eastAsia"/>
                <w:bCs/>
                <w:kern w:val="0"/>
                <w:szCs w:val="21"/>
              </w:rPr>
              <w:t>6</w:t>
            </w:r>
          </w:p>
        </w:tc>
        <w:tc>
          <w:tcPr>
            <w:tcW w:w="2043" w:type="dxa"/>
            <w:tcBorders>
              <w:top w:val="single" w:sz="6" w:space="0" w:color="auto"/>
              <w:bottom w:val="single" w:sz="6" w:space="0" w:color="auto"/>
            </w:tcBorders>
            <w:shd w:val="clear" w:color="auto" w:fill="auto"/>
            <w:vAlign w:val="center"/>
          </w:tcPr>
          <w:p w14:paraId="700E7B54" w14:textId="77777777" w:rsidR="009B60B7" w:rsidRDefault="00000000">
            <w:pPr>
              <w:jc w:val="center"/>
              <w:rPr>
                <w:rFonts w:ascii="宋体" w:hAnsi="宋体" w:cs="宋体"/>
                <w:kern w:val="0"/>
                <w:szCs w:val="21"/>
              </w:rPr>
            </w:pPr>
            <w:r>
              <w:rPr>
                <w:rFonts w:ascii="宋体" w:hAnsi="宋体" w:cs="宋体" w:hint="eastAsia"/>
                <w:kern w:val="0"/>
                <w:szCs w:val="21"/>
              </w:rPr>
              <w:t>机房紧急电动运行</w:t>
            </w:r>
          </w:p>
          <w:p w14:paraId="769E4052" w14:textId="77777777" w:rsidR="009B60B7" w:rsidRDefault="00000000">
            <w:pPr>
              <w:jc w:val="center"/>
              <w:rPr>
                <w:rFonts w:ascii="宋体" w:hAnsi="宋体" w:cs="宋体"/>
                <w:kern w:val="0"/>
                <w:szCs w:val="21"/>
              </w:rPr>
            </w:pPr>
            <w:r>
              <w:rPr>
                <w:rFonts w:ascii="宋体" w:hAnsi="宋体" w:cs="宋体" w:hint="eastAsia"/>
                <w:kern w:val="0"/>
                <w:szCs w:val="21"/>
              </w:rPr>
              <w:t>操作</w:t>
            </w:r>
          </w:p>
        </w:tc>
        <w:tc>
          <w:tcPr>
            <w:tcW w:w="6042" w:type="dxa"/>
            <w:tcBorders>
              <w:top w:val="single" w:sz="6" w:space="0" w:color="auto"/>
              <w:bottom w:val="single" w:sz="6" w:space="0" w:color="auto"/>
            </w:tcBorders>
            <w:shd w:val="clear" w:color="auto" w:fill="auto"/>
            <w:vAlign w:val="center"/>
          </w:tcPr>
          <w:p w14:paraId="30167EE7" w14:textId="77777777" w:rsidR="009B60B7" w:rsidRDefault="00000000">
            <w:pPr>
              <w:jc w:val="left"/>
              <w:rPr>
                <w:rFonts w:ascii="宋体" w:hAnsi="宋体" w:cs="宋体"/>
                <w:kern w:val="0"/>
                <w:szCs w:val="21"/>
              </w:rPr>
            </w:pPr>
            <w:r>
              <w:rPr>
                <w:rFonts w:ascii="宋体" w:hAnsi="宋体" w:cs="宋体" w:hint="eastAsia"/>
                <w:kern w:val="0"/>
                <w:szCs w:val="21"/>
              </w:rPr>
              <w:t>电梯机房的控制柜内设有紧急电动操作装置，可用于紧急情况时的救援。</w:t>
            </w:r>
          </w:p>
        </w:tc>
      </w:tr>
      <w:tr w:rsidR="009B60B7" w14:paraId="63B6665E" w14:textId="77777777">
        <w:trPr>
          <w:trHeight w:val="579"/>
          <w:jc w:val="center"/>
        </w:trPr>
        <w:tc>
          <w:tcPr>
            <w:tcW w:w="814" w:type="dxa"/>
            <w:tcBorders>
              <w:top w:val="single" w:sz="6" w:space="0" w:color="auto"/>
              <w:bottom w:val="single" w:sz="6" w:space="0" w:color="auto"/>
            </w:tcBorders>
            <w:shd w:val="clear" w:color="auto" w:fill="auto"/>
            <w:vAlign w:val="center"/>
          </w:tcPr>
          <w:p w14:paraId="6537135B" w14:textId="77777777" w:rsidR="009B60B7" w:rsidRDefault="00000000">
            <w:pPr>
              <w:jc w:val="center"/>
              <w:rPr>
                <w:rFonts w:ascii="宋体" w:hAnsi="宋体" w:cs="宋体"/>
                <w:bCs/>
                <w:kern w:val="0"/>
                <w:szCs w:val="21"/>
              </w:rPr>
            </w:pPr>
            <w:r>
              <w:rPr>
                <w:rFonts w:ascii="宋体" w:hAnsi="宋体" w:cs="宋体" w:hint="eastAsia"/>
                <w:bCs/>
                <w:kern w:val="0"/>
                <w:szCs w:val="21"/>
              </w:rPr>
              <w:t>7</w:t>
            </w:r>
          </w:p>
        </w:tc>
        <w:tc>
          <w:tcPr>
            <w:tcW w:w="2043" w:type="dxa"/>
            <w:tcBorders>
              <w:top w:val="single" w:sz="6" w:space="0" w:color="auto"/>
              <w:bottom w:val="single" w:sz="6" w:space="0" w:color="auto"/>
            </w:tcBorders>
            <w:shd w:val="clear" w:color="auto" w:fill="auto"/>
            <w:vAlign w:val="center"/>
          </w:tcPr>
          <w:p w14:paraId="0CEE6972" w14:textId="77777777" w:rsidR="009B60B7" w:rsidRDefault="00000000">
            <w:pPr>
              <w:jc w:val="center"/>
              <w:rPr>
                <w:rFonts w:ascii="宋体" w:hAnsi="宋体" w:cs="宋体"/>
                <w:kern w:val="0"/>
                <w:szCs w:val="21"/>
              </w:rPr>
            </w:pPr>
            <w:r>
              <w:rPr>
                <w:rFonts w:ascii="宋体" w:hAnsi="宋体" w:cs="宋体" w:hint="eastAsia"/>
                <w:kern w:val="0"/>
                <w:szCs w:val="21"/>
              </w:rPr>
              <w:t>终端楼层保护</w:t>
            </w:r>
          </w:p>
        </w:tc>
        <w:tc>
          <w:tcPr>
            <w:tcW w:w="6042" w:type="dxa"/>
            <w:tcBorders>
              <w:top w:val="single" w:sz="6" w:space="0" w:color="auto"/>
              <w:bottom w:val="single" w:sz="6" w:space="0" w:color="auto"/>
            </w:tcBorders>
            <w:shd w:val="clear" w:color="auto" w:fill="auto"/>
            <w:vAlign w:val="center"/>
          </w:tcPr>
          <w:p w14:paraId="314FF6A8" w14:textId="77777777" w:rsidR="009B60B7" w:rsidRDefault="00000000">
            <w:pPr>
              <w:jc w:val="left"/>
              <w:rPr>
                <w:rFonts w:ascii="宋体" w:hAnsi="宋体" w:cs="宋体"/>
                <w:kern w:val="0"/>
                <w:szCs w:val="21"/>
              </w:rPr>
            </w:pPr>
            <w:r>
              <w:rPr>
                <w:rFonts w:ascii="宋体" w:hAnsi="宋体" w:cs="宋体" w:hint="eastAsia"/>
                <w:kern w:val="0"/>
                <w:szCs w:val="21"/>
              </w:rPr>
              <w:t>当电梯运行到终端楼层时，运行速度没有减至预设值时，系统将强迫减速，保护电梯的安全运行。</w:t>
            </w:r>
          </w:p>
        </w:tc>
      </w:tr>
      <w:tr w:rsidR="009B60B7" w14:paraId="62C33522" w14:textId="77777777">
        <w:trPr>
          <w:trHeight w:val="579"/>
          <w:jc w:val="center"/>
        </w:trPr>
        <w:tc>
          <w:tcPr>
            <w:tcW w:w="814" w:type="dxa"/>
            <w:tcBorders>
              <w:top w:val="single" w:sz="6" w:space="0" w:color="auto"/>
              <w:bottom w:val="single" w:sz="6" w:space="0" w:color="auto"/>
            </w:tcBorders>
            <w:shd w:val="clear" w:color="auto" w:fill="auto"/>
            <w:vAlign w:val="center"/>
          </w:tcPr>
          <w:p w14:paraId="67820E18" w14:textId="77777777" w:rsidR="009B60B7" w:rsidRDefault="00000000">
            <w:pPr>
              <w:jc w:val="center"/>
              <w:rPr>
                <w:rFonts w:ascii="宋体" w:hAnsi="宋体" w:cs="宋体"/>
                <w:bCs/>
                <w:kern w:val="0"/>
                <w:szCs w:val="21"/>
              </w:rPr>
            </w:pPr>
            <w:r>
              <w:rPr>
                <w:rFonts w:ascii="宋体" w:hAnsi="宋体" w:cs="宋体" w:hint="eastAsia"/>
                <w:bCs/>
                <w:kern w:val="0"/>
                <w:szCs w:val="21"/>
              </w:rPr>
              <w:t>8</w:t>
            </w:r>
          </w:p>
        </w:tc>
        <w:tc>
          <w:tcPr>
            <w:tcW w:w="2043" w:type="dxa"/>
            <w:tcBorders>
              <w:top w:val="single" w:sz="6" w:space="0" w:color="auto"/>
              <w:bottom w:val="single" w:sz="6" w:space="0" w:color="auto"/>
            </w:tcBorders>
            <w:shd w:val="clear" w:color="auto" w:fill="auto"/>
            <w:vAlign w:val="center"/>
          </w:tcPr>
          <w:p w14:paraId="0363A8C8" w14:textId="77777777" w:rsidR="009B60B7" w:rsidRDefault="00000000">
            <w:pPr>
              <w:jc w:val="center"/>
              <w:rPr>
                <w:rFonts w:ascii="宋体" w:hAnsi="宋体" w:cs="宋体"/>
                <w:kern w:val="0"/>
                <w:szCs w:val="21"/>
              </w:rPr>
            </w:pPr>
            <w:r>
              <w:rPr>
                <w:rFonts w:ascii="宋体" w:hAnsi="宋体" w:cs="宋体" w:hint="eastAsia"/>
                <w:kern w:val="0"/>
                <w:szCs w:val="21"/>
              </w:rPr>
              <w:t>数字大厅/轿内显示</w:t>
            </w:r>
          </w:p>
        </w:tc>
        <w:tc>
          <w:tcPr>
            <w:tcW w:w="6042" w:type="dxa"/>
            <w:tcBorders>
              <w:top w:val="single" w:sz="6" w:space="0" w:color="auto"/>
              <w:bottom w:val="single" w:sz="6" w:space="0" w:color="auto"/>
            </w:tcBorders>
            <w:shd w:val="clear" w:color="auto" w:fill="auto"/>
            <w:vAlign w:val="center"/>
          </w:tcPr>
          <w:p w14:paraId="214EB003" w14:textId="77777777" w:rsidR="009B60B7" w:rsidRDefault="00000000">
            <w:pPr>
              <w:jc w:val="left"/>
              <w:rPr>
                <w:rFonts w:ascii="宋体" w:hAnsi="宋体" w:cs="宋体"/>
                <w:kern w:val="0"/>
                <w:szCs w:val="21"/>
              </w:rPr>
            </w:pPr>
            <w:r>
              <w:rPr>
                <w:rFonts w:ascii="宋体" w:hAnsi="宋体" w:cs="宋体" w:hint="eastAsia"/>
                <w:kern w:val="0"/>
                <w:szCs w:val="21"/>
              </w:rPr>
              <w:t>在轿内的操纵面板及每层楼的大厅召唤盒上随时用数字显示电梯所在层站，以方便乘客了解电梯当前运行位置。</w:t>
            </w:r>
          </w:p>
        </w:tc>
      </w:tr>
      <w:tr w:rsidR="009B60B7" w14:paraId="02A83080" w14:textId="77777777">
        <w:trPr>
          <w:trHeight w:val="861"/>
          <w:jc w:val="center"/>
        </w:trPr>
        <w:tc>
          <w:tcPr>
            <w:tcW w:w="814" w:type="dxa"/>
            <w:tcBorders>
              <w:top w:val="single" w:sz="6" w:space="0" w:color="auto"/>
              <w:bottom w:val="single" w:sz="6" w:space="0" w:color="auto"/>
            </w:tcBorders>
            <w:shd w:val="clear" w:color="auto" w:fill="auto"/>
            <w:vAlign w:val="center"/>
          </w:tcPr>
          <w:p w14:paraId="75DA5594" w14:textId="77777777" w:rsidR="009B60B7" w:rsidRDefault="00000000">
            <w:pPr>
              <w:jc w:val="center"/>
              <w:rPr>
                <w:rFonts w:ascii="宋体" w:hAnsi="宋体" w:cs="宋体"/>
                <w:bCs/>
                <w:kern w:val="0"/>
                <w:szCs w:val="21"/>
              </w:rPr>
            </w:pPr>
            <w:r>
              <w:rPr>
                <w:rFonts w:ascii="宋体" w:hAnsi="宋体" w:cs="宋体" w:hint="eastAsia"/>
                <w:bCs/>
                <w:kern w:val="0"/>
                <w:szCs w:val="21"/>
              </w:rPr>
              <w:t>9</w:t>
            </w:r>
          </w:p>
        </w:tc>
        <w:tc>
          <w:tcPr>
            <w:tcW w:w="2043" w:type="dxa"/>
            <w:tcBorders>
              <w:top w:val="single" w:sz="6" w:space="0" w:color="auto"/>
              <w:bottom w:val="single" w:sz="6" w:space="0" w:color="auto"/>
            </w:tcBorders>
            <w:shd w:val="clear" w:color="auto" w:fill="auto"/>
            <w:vAlign w:val="center"/>
          </w:tcPr>
          <w:p w14:paraId="5412151C" w14:textId="77777777" w:rsidR="009B60B7" w:rsidRDefault="00000000">
            <w:pPr>
              <w:jc w:val="center"/>
              <w:rPr>
                <w:rFonts w:ascii="宋体" w:hAnsi="宋体" w:cs="宋体"/>
                <w:kern w:val="0"/>
                <w:szCs w:val="21"/>
              </w:rPr>
            </w:pPr>
            <w:r>
              <w:rPr>
                <w:rFonts w:ascii="宋体" w:hAnsi="宋体" w:cs="宋体" w:hint="eastAsia"/>
                <w:kern w:val="0"/>
                <w:szCs w:val="21"/>
              </w:rPr>
              <w:t>重新初始化运行</w:t>
            </w:r>
          </w:p>
        </w:tc>
        <w:tc>
          <w:tcPr>
            <w:tcW w:w="6042" w:type="dxa"/>
            <w:tcBorders>
              <w:top w:val="single" w:sz="6" w:space="0" w:color="auto"/>
              <w:bottom w:val="single" w:sz="6" w:space="0" w:color="auto"/>
            </w:tcBorders>
            <w:shd w:val="clear" w:color="auto" w:fill="auto"/>
            <w:vAlign w:val="center"/>
          </w:tcPr>
          <w:p w14:paraId="54C0C73C" w14:textId="77777777" w:rsidR="009B60B7" w:rsidRDefault="00000000">
            <w:pPr>
              <w:jc w:val="left"/>
              <w:rPr>
                <w:rFonts w:ascii="宋体" w:hAnsi="宋体" w:cs="宋体"/>
                <w:kern w:val="0"/>
                <w:szCs w:val="21"/>
              </w:rPr>
            </w:pPr>
            <w:r>
              <w:rPr>
                <w:rFonts w:ascii="宋体" w:hAnsi="宋体" w:cs="宋体" w:hint="eastAsia"/>
                <w:kern w:val="0"/>
                <w:szCs w:val="21"/>
              </w:rPr>
              <w:t>当电源因中断而恢复后，电梯位置信号未能保留或不能确定轿厢位置时，电梯将</w:t>
            </w:r>
            <w:proofErr w:type="gramStart"/>
            <w:r>
              <w:rPr>
                <w:rFonts w:ascii="宋体" w:hAnsi="宋体" w:cs="宋体" w:hint="eastAsia"/>
                <w:kern w:val="0"/>
                <w:szCs w:val="21"/>
              </w:rPr>
              <w:t>驶向端站重新</w:t>
            </w:r>
            <w:proofErr w:type="gramEnd"/>
            <w:r>
              <w:rPr>
                <w:rFonts w:ascii="宋体" w:hAnsi="宋体" w:cs="宋体" w:hint="eastAsia"/>
                <w:kern w:val="0"/>
                <w:szCs w:val="21"/>
              </w:rPr>
              <w:t>定位。定位后位置显示器显示电梯所在的层楼位置，并恢复正常运行。</w:t>
            </w:r>
          </w:p>
        </w:tc>
      </w:tr>
      <w:tr w:rsidR="009B60B7" w14:paraId="2D15EA53" w14:textId="77777777">
        <w:trPr>
          <w:trHeight w:val="297"/>
          <w:jc w:val="center"/>
        </w:trPr>
        <w:tc>
          <w:tcPr>
            <w:tcW w:w="814" w:type="dxa"/>
            <w:tcBorders>
              <w:top w:val="single" w:sz="6" w:space="0" w:color="auto"/>
              <w:bottom w:val="single" w:sz="6" w:space="0" w:color="auto"/>
            </w:tcBorders>
            <w:shd w:val="clear" w:color="auto" w:fill="auto"/>
            <w:vAlign w:val="center"/>
          </w:tcPr>
          <w:p w14:paraId="095960F7" w14:textId="77777777" w:rsidR="009B60B7" w:rsidRDefault="00000000">
            <w:pPr>
              <w:jc w:val="center"/>
              <w:rPr>
                <w:rFonts w:ascii="宋体" w:hAnsi="宋体" w:cs="宋体"/>
                <w:bCs/>
                <w:kern w:val="0"/>
                <w:szCs w:val="21"/>
              </w:rPr>
            </w:pPr>
            <w:r>
              <w:rPr>
                <w:rFonts w:ascii="宋体" w:hAnsi="宋体" w:cs="宋体" w:hint="eastAsia"/>
                <w:bCs/>
                <w:kern w:val="0"/>
                <w:szCs w:val="21"/>
              </w:rPr>
              <w:t>10</w:t>
            </w:r>
          </w:p>
        </w:tc>
        <w:tc>
          <w:tcPr>
            <w:tcW w:w="2043" w:type="dxa"/>
            <w:tcBorders>
              <w:top w:val="single" w:sz="6" w:space="0" w:color="auto"/>
              <w:bottom w:val="single" w:sz="6" w:space="0" w:color="auto"/>
            </w:tcBorders>
            <w:shd w:val="clear" w:color="auto" w:fill="auto"/>
            <w:vAlign w:val="center"/>
          </w:tcPr>
          <w:p w14:paraId="44E99BA1" w14:textId="77777777" w:rsidR="009B60B7" w:rsidRDefault="00000000">
            <w:pPr>
              <w:jc w:val="center"/>
              <w:rPr>
                <w:rFonts w:ascii="宋体" w:hAnsi="宋体" w:cs="宋体"/>
                <w:kern w:val="0"/>
                <w:szCs w:val="21"/>
              </w:rPr>
            </w:pPr>
            <w:r>
              <w:rPr>
                <w:rFonts w:ascii="宋体" w:hAnsi="宋体" w:cs="宋体" w:hint="eastAsia"/>
                <w:kern w:val="0"/>
                <w:szCs w:val="21"/>
              </w:rPr>
              <w:t>轿内应急照明</w:t>
            </w:r>
          </w:p>
        </w:tc>
        <w:tc>
          <w:tcPr>
            <w:tcW w:w="6042" w:type="dxa"/>
            <w:tcBorders>
              <w:top w:val="single" w:sz="6" w:space="0" w:color="auto"/>
              <w:bottom w:val="single" w:sz="6" w:space="0" w:color="auto"/>
            </w:tcBorders>
            <w:shd w:val="clear" w:color="auto" w:fill="auto"/>
            <w:vAlign w:val="center"/>
          </w:tcPr>
          <w:p w14:paraId="51044D4A" w14:textId="77777777" w:rsidR="009B60B7" w:rsidRDefault="00000000">
            <w:pPr>
              <w:jc w:val="left"/>
              <w:rPr>
                <w:rFonts w:ascii="宋体" w:hAnsi="宋体" w:cs="宋体"/>
                <w:kern w:val="0"/>
                <w:szCs w:val="21"/>
              </w:rPr>
            </w:pPr>
            <w:r>
              <w:rPr>
                <w:rFonts w:ascii="宋体" w:hAnsi="宋体" w:cs="宋体" w:hint="eastAsia"/>
                <w:kern w:val="0"/>
                <w:szCs w:val="21"/>
              </w:rPr>
              <w:t>在轿内设置的紧急照明装置，当轿厢停电时自动点亮。</w:t>
            </w:r>
          </w:p>
        </w:tc>
      </w:tr>
      <w:tr w:rsidR="009B60B7" w14:paraId="60E848AF" w14:textId="77777777">
        <w:trPr>
          <w:trHeight w:val="297"/>
          <w:jc w:val="center"/>
        </w:trPr>
        <w:tc>
          <w:tcPr>
            <w:tcW w:w="814" w:type="dxa"/>
            <w:tcBorders>
              <w:top w:val="single" w:sz="6" w:space="0" w:color="auto"/>
              <w:bottom w:val="single" w:sz="6" w:space="0" w:color="auto"/>
            </w:tcBorders>
            <w:shd w:val="clear" w:color="auto" w:fill="auto"/>
            <w:vAlign w:val="center"/>
          </w:tcPr>
          <w:p w14:paraId="3CCB2ED8" w14:textId="77777777" w:rsidR="009B60B7" w:rsidRDefault="00000000">
            <w:pPr>
              <w:jc w:val="center"/>
              <w:rPr>
                <w:rFonts w:ascii="宋体" w:hAnsi="宋体" w:cs="宋体"/>
                <w:bCs/>
                <w:kern w:val="0"/>
                <w:szCs w:val="21"/>
              </w:rPr>
            </w:pPr>
            <w:r>
              <w:rPr>
                <w:rFonts w:ascii="宋体" w:hAnsi="宋体" w:cs="宋体" w:hint="eastAsia"/>
                <w:bCs/>
                <w:kern w:val="0"/>
                <w:szCs w:val="21"/>
              </w:rPr>
              <w:t>11</w:t>
            </w:r>
          </w:p>
        </w:tc>
        <w:tc>
          <w:tcPr>
            <w:tcW w:w="2043" w:type="dxa"/>
            <w:tcBorders>
              <w:top w:val="single" w:sz="6" w:space="0" w:color="auto"/>
              <w:bottom w:val="single" w:sz="6" w:space="0" w:color="auto"/>
            </w:tcBorders>
            <w:shd w:val="clear" w:color="auto" w:fill="auto"/>
            <w:vAlign w:val="center"/>
          </w:tcPr>
          <w:p w14:paraId="59D0F340" w14:textId="77777777" w:rsidR="009B60B7" w:rsidRDefault="00000000">
            <w:pPr>
              <w:jc w:val="center"/>
              <w:rPr>
                <w:rFonts w:ascii="宋体" w:hAnsi="宋体" w:cs="宋体"/>
                <w:kern w:val="0"/>
                <w:szCs w:val="21"/>
              </w:rPr>
            </w:pPr>
            <w:r>
              <w:rPr>
                <w:rFonts w:ascii="宋体" w:hAnsi="宋体" w:cs="宋体" w:hint="eastAsia"/>
                <w:kern w:val="0"/>
                <w:szCs w:val="21"/>
              </w:rPr>
              <w:t>轿顶检修</w:t>
            </w:r>
          </w:p>
        </w:tc>
        <w:tc>
          <w:tcPr>
            <w:tcW w:w="6042" w:type="dxa"/>
            <w:tcBorders>
              <w:top w:val="single" w:sz="6" w:space="0" w:color="auto"/>
              <w:bottom w:val="single" w:sz="6" w:space="0" w:color="auto"/>
            </w:tcBorders>
            <w:shd w:val="clear" w:color="auto" w:fill="auto"/>
            <w:vAlign w:val="center"/>
          </w:tcPr>
          <w:p w14:paraId="4010D5D6" w14:textId="77777777" w:rsidR="009B60B7" w:rsidRDefault="00000000">
            <w:pPr>
              <w:jc w:val="left"/>
              <w:rPr>
                <w:rFonts w:ascii="宋体" w:hAnsi="宋体" w:cs="宋体"/>
                <w:kern w:val="0"/>
                <w:szCs w:val="21"/>
              </w:rPr>
            </w:pPr>
            <w:r>
              <w:rPr>
                <w:rFonts w:ascii="宋体" w:hAnsi="宋体" w:cs="宋体" w:hint="eastAsia"/>
                <w:kern w:val="0"/>
                <w:szCs w:val="21"/>
              </w:rPr>
              <w:t>电梯轿顶设有检修箱，使检修维护更为安全快捷。</w:t>
            </w:r>
          </w:p>
        </w:tc>
      </w:tr>
      <w:tr w:rsidR="009B60B7" w14:paraId="313F0828" w14:textId="77777777">
        <w:trPr>
          <w:trHeight w:val="1143"/>
          <w:jc w:val="center"/>
        </w:trPr>
        <w:tc>
          <w:tcPr>
            <w:tcW w:w="814" w:type="dxa"/>
            <w:tcBorders>
              <w:top w:val="single" w:sz="6" w:space="0" w:color="auto"/>
              <w:bottom w:val="single" w:sz="6" w:space="0" w:color="auto"/>
            </w:tcBorders>
            <w:shd w:val="clear" w:color="auto" w:fill="auto"/>
            <w:vAlign w:val="center"/>
          </w:tcPr>
          <w:p w14:paraId="4A394887" w14:textId="77777777" w:rsidR="009B60B7" w:rsidRDefault="00000000">
            <w:pPr>
              <w:jc w:val="center"/>
              <w:rPr>
                <w:rFonts w:ascii="宋体" w:hAnsi="宋体" w:cs="宋体"/>
                <w:bCs/>
                <w:kern w:val="0"/>
                <w:szCs w:val="21"/>
              </w:rPr>
            </w:pPr>
            <w:r>
              <w:rPr>
                <w:rFonts w:ascii="宋体" w:hAnsi="宋体" w:cs="宋体" w:hint="eastAsia"/>
                <w:bCs/>
                <w:kern w:val="0"/>
                <w:szCs w:val="21"/>
              </w:rPr>
              <w:t>12</w:t>
            </w:r>
          </w:p>
        </w:tc>
        <w:tc>
          <w:tcPr>
            <w:tcW w:w="2043" w:type="dxa"/>
            <w:tcBorders>
              <w:top w:val="single" w:sz="6" w:space="0" w:color="auto"/>
              <w:bottom w:val="single" w:sz="6" w:space="0" w:color="auto"/>
            </w:tcBorders>
            <w:shd w:val="clear" w:color="auto" w:fill="auto"/>
            <w:vAlign w:val="center"/>
          </w:tcPr>
          <w:p w14:paraId="12A02C8D" w14:textId="77777777" w:rsidR="009B60B7" w:rsidRDefault="00000000">
            <w:pPr>
              <w:jc w:val="center"/>
              <w:rPr>
                <w:rFonts w:ascii="宋体" w:hAnsi="宋体" w:cs="宋体"/>
                <w:kern w:val="0"/>
                <w:szCs w:val="21"/>
              </w:rPr>
            </w:pPr>
            <w:r>
              <w:rPr>
                <w:rFonts w:ascii="宋体" w:hAnsi="宋体" w:cs="宋体" w:hint="eastAsia"/>
                <w:kern w:val="0"/>
                <w:szCs w:val="21"/>
              </w:rPr>
              <w:t>轿厢关门延时保护</w:t>
            </w:r>
          </w:p>
        </w:tc>
        <w:tc>
          <w:tcPr>
            <w:tcW w:w="6042" w:type="dxa"/>
            <w:tcBorders>
              <w:top w:val="single" w:sz="6" w:space="0" w:color="auto"/>
              <w:bottom w:val="single" w:sz="6" w:space="0" w:color="auto"/>
            </w:tcBorders>
            <w:shd w:val="clear" w:color="auto" w:fill="auto"/>
            <w:vAlign w:val="center"/>
          </w:tcPr>
          <w:p w14:paraId="25D9D7F8" w14:textId="77777777" w:rsidR="009B60B7" w:rsidRDefault="00000000">
            <w:pPr>
              <w:jc w:val="left"/>
              <w:rPr>
                <w:rFonts w:ascii="宋体" w:hAnsi="宋体" w:cs="宋体"/>
                <w:kern w:val="0"/>
                <w:szCs w:val="21"/>
              </w:rPr>
            </w:pPr>
            <w:r>
              <w:rPr>
                <w:rFonts w:ascii="宋体" w:hAnsi="宋体" w:cs="宋体" w:hint="eastAsia"/>
                <w:kern w:val="0"/>
                <w:szCs w:val="21"/>
              </w:rPr>
              <w:t>当电梯开门时间由于外呼按钮被按住或其他因素而超过预定时间时，电梯会强迫关门来应答其他信号。当电梯强迫关门重复几次仍未关紧，电梯将停止运转并开门，内外呼信号会自动取消。当电梯监测到门已正常关闭时，电梯恢复正常操作。</w:t>
            </w:r>
          </w:p>
        </w:tc>
      </w:tr>
      <w:tr w:rsidR="009B60B7" w14:paraId="18AEF8A6" w14:textId="77777777">
        <w:trPr>
          <w:trHeight w:val="579"/>
          <w:jc w:val="center"/>
        </w:trPr>
        <w:tc>
          <w:tcPr>
            <w:tcW w:w="814" w:type="dxa"/>
            <w:tcBorders>
              <w:top w:val="single" w:sz="6" w:space="0" w:color="auto"/>
              <w:bottom w:val="single" w:sz="6" w:space="0" w:color="auto"/>
            </w:tcBorders>
            <w:shd w:val="clear" w:color="auto" w:fill="auto"/>
            <w:vAlign w:val="center"/>
          </w:tcPr>
          <w:p w14:paraId="5A28AFCF" w14:textId="77777777" w:rsidR="009B60B7" w:rsidRDefault="00000000">
            <w:pPr>
              <w:jc w:val="center"/>
              <w:rPr>
                <w:rFonts w:ascii="宋体" w:hAnsi="宋体" w:cs="宋体"/>
                <w:bCs/>
                <w:kern w:val="0"/>
                <w:szCs w:val="21"/>
              </w:rPr>
            </w:pPr>
            <w:r>
              <w:rPr>
                <w:rFonts w:ascii="宋体" w:hAnsi="宋体" w:cs="宋体" w:hint="eastAsia"/>
                <w:bCs/>
                <w:kern w:val="0"/>
                <w:szCs w:val="21"/>
              </w:rPr>
              <w:t>13</w:t>
            </w:r>
          </w:p>
        </w:tc>
        <w:tc>
          <w:tcPr>
            <w:tcW w:w="2043" w:type="dxa"/>
            <w:tcBorders>
              <w:top w:val="single" w:sz="6" w:space="0" w:color="auto"/>
              <w:bottom w:val="single" w:sz="6" w:space="0" w:color="auto"/>
            </w:tcBorders>
            <w:shd w:val="clear" w:color="auto" w:fill="auto"/>
            <w:vAlign w:val="center"/>
          </w:tcPr>
          <w:p w14:paraId="65ED8AC3" w14:textId="77777777" w:rsidR="009B60B7" w:rsidRDefault="00000000">
            <w:pPr>
              <w:jc w:val="center"/>
              <w:rPr>
                <w:rFonts w:ascii="宋体" w:hAnsi="宋体" w:cs="宋体"/>
                <w:kern w:val="0"/>
                <w:szCs w:val="21"/>
              </w:rPr>
            </w:pPr>
            <w:r>
              <w:rPr>
                <w:rFonts w:ascii="宋体" w:hAnsi="宋体" w:cs="宋体" w:hint="eastAsia"/>
                <w:kern w:val="0"/>
                <w:szCs w:val="21"/>
              </w:rPr>
              <w:t>五方通话装置</w:t>
            </w:r>
          </w:p>
        </w:tc>
        <w:tc>
          <w:tcPr>
            <w:tcW w:w="6042" w:type="dxa"/>
            <w:tcBorders>
              <w:top w:val="single" w:sz="6" w:space="0" w:color="auto"/>
              <w:bottom w:val="single" w:sz="6" w:space="0" w:color="auto"/>
            </w:tcBorders>
            <w:shd w:val="clear" w:color="auto" w:fill="auto"/>
            <w:vAlign w:val="center"/>
          </w:tcPr>
          <w:p w14:paraId="64F150A0" w14:textId="77777777" w:rsidR="009B60B7" w:rsidRDefault="00000000">
            <w:pPr>
              <w:jc w:val="left"/>
              <w:rPr>
                <w:rFonts w:ascii="宋体" w:hAnsi="宋体" w:cs="宋体"/>
                <w:kern w:val="0"/>
                <w:szCs w:val="21"/>
              </w:rPr>
            </w:pPr>
            <w:r>
              <w:rPr>
                <w:rFonts w:ascii="宋体" w:hAnsi="宋体" w:cs="宋体" w:hint="eastAsia"/>
                <w:kern w:val="0"/>
                <w:szCs w:val="21"/>
              </w:rPr>
              <w:t>用于特殊情况下通过设置在轿顶、</w:t>
            </w:r>
            <w:proofErr w:type="gramStart"/>
            <w:r>
              <w:rPr>
                <w:rFonts w:ascii="宋体" w:hAnsi="宋体" w:cs="宋体" w:hint="eastAsia"/>
                <w:kern w:val="0"/>
                <w:szCs w:val="21"/>
              </w:rPr>
              <w:t>轿底和</w:t>
            </w:r>
            <w:proofErr w:type="gramEnd"/>
            <w:r>
              <w:rPr>
                <w:rFonts w:ascii="宋体" w:hAnsi="宋体" w:cs="宋体" w:hint="eastAsia"/>
                <w:kern w:val="0"/>
                <w:szCs w:val="21"/>
              </w:rPr>
              <w:t>轿厢操纵面板上的对讲装置保持与机房及监控中心的语音联系。</w:t>
            </w:r>
          </w:p>
        </w:tc>
      </w:tr>
      <w:tr w:rsidR="009B60B7" w14:paraId="6C9CFE31" w14:textId="77777777">
        <w:trPr>
          <w:trHeight w:val="579"/>
          <w:jc w:val="center"/>
        </w:trPr>
        <w:tc>
          <w:tcPr>
            <w:tcW w:w="814" w:type="dxa"/>
            <w:tcBorders>
              <w:top w:val="single" w:sz="6" w:space="0" w:color="auto"/>
              <w:bottom w:val="single" w:sz="6" w:space="0" w:color="auto"/>
            </w:tcBorders>
            <w:shd w:val="clear" w:color="auto" w:fill="auto"/>
            <w:vAlign w:val="center"/>
          </w:tcPr>
          <w:p w14:paraId="0B85A8B6" w14:textId="77777777" w:rsidR="009B60B7" w:rsidRDefault="00000000">
            <w:pPr>
              <w:jc w:val="center"/>
              <w:rPr>
                <w:rFonts w:ascii="宋体" w:hAnsi="宋体" w:cs="宋体"/>
                <w:bCs/>
                <w:kern w:val="0"/>
                <w:szCs w:val="21"/>
              </w:rPr>
            </w:pPr>
            <w:r>
              <w:rPr>
                <w:rFonts w:ascii="宋体" w:hAnsi="宋体" w:cs="宋体" w:hint="eastAsia"/>
                <w:bCs/>
                <w:kern w:val="0"/>
                <w:szCs w:val="21"/>
              </w:rPr>
              <w:t>14</w:t>
            </w:r>
          </w:p>
        </w:tc>
        <w:tc>
          <w:tcPr>
            <w:tcW w:w="2043" w:type="dxa"/>
            <w:tcBorders>
              <w:top w:val="single" w:sz="6" w:space="0" w:color="auto"/>
              <w:bottom w:val="single" w:sz="6" w:space="0" w:color="auto"/>
            </w:tcBorders>
            <w:shd w:val="clear" w:color="auto" w:fill="auto"/>
            <w:vAlign w:val="center"/>
          </w:tcPr>
          <w:p w14:paraId="21A60EA2" w14:textId="77777777" w:rsidR="009B60B7" w:rsidRDefault="00000000">
            <w:pPr>
              <w:jc w:val="center"/>
              <w:rPr>
                <w:rFonts w:ascii="宋体" w:hAnsi="宋体" w:cs="宋体"/>
                <w:kern w:val="0"/>
                <w:szCs w:val="21"/>
              </w:rPr>
            </w:pPr>
            <w:r>
              <w:rPr>
                <w:rFonts w:ascii="宋体" w:hAnsi="宋体" w:cs="宋体" w:hint="eastAsia"/>
                <w:kern w:val="0"/>
                <w:szCs w:val="21"/>
              </w:rPr>
              <w:t>反向指令自动消除</w:t>
            </w:r>
          </w:p>
        </w:tc>
        <w:tc>
          <w:tcPr>
            <w:tcW w:w="6042" w:type="dxa"/>
            <w:tcBorders>
              <w:top w:val="single" w:sz="6" w:space="0" w:color="auto"/>
              <w:bottom w:val="single" w:sz="6" w:space="0" w:color="auto"/>
            </w:tcBorders>
            <w:shd w:val="clear" w:color="auto" w:fill="auto"/>
            <w:vAlign w:val="center"/>
          </w:tcPr>
          <w:p w14:paraId="7A8C1F62" w14:textId="77777777" w:rsidR="009B60B7" w:rsidRDefault="00000000">
            <w:pPr>
              <w:jc w:val="left"/>
              <w:rPr>
                <w:rFonts w:ascii="宋体" w:hAnsi="宋体" w:cs="宋体"/>
                <w:kern w:val="0"/>
                <w:szCs w:val="21"/>
              </w:rPr>
            </w:pPr>
            <w:r>
              <w:rPr>
                <w:rFonts w:ascii="宋体" w:hAnsi="宋体" w:cs="宋体" w:hint="eastAsia"/>
                <w:kern w:val="0"/>
                <w:szCs w:val="21"/>
              </w:rPr>
              <w:t>在向上或向下运行到最远层站时，对于与当前运行方向相反的指令可自动消除。</w:t>
            </w:r>
          </w:p>
        </w:tc>
      </w:tr>
      <w:tr w:rsidR="009B60B7" w14:paraId="63FA050E" w14:textId="77777777">
        <w:trPr>
          <w:trHeight w:val="579"/>
          <w:jc w:val="center"/>
        </w:trPr>
        <w:tc>
          <w:tcPr>
            <w:tcW w:w="814" w:type="dxa"/>
            <w:tcBorders>
              <w:top w:val="single" w:sz="6" w:space="0" w:color="auto"/>
              <w:bottom w:val="single" w:sz="6" w:space="0" w:color="auto"/>
            </w:tcBorders>
            <w:shd w:val="clear" w:color="auto" w:fill="auto"/>
            <w:vAlign w:val="center"/>
          </w:tcPr>
          <w:p w14:paraId="5DD086EC" w14:textId="77777777" w:rsidR="009B60B7" w:rsidRDefault="00000000">
            <w:pPr>
              <w:jc w:val="center"/>
              <w:rPr>
                <w:rFonts w:ascii="宋体" w:hAnsi="宋体" w:cs="宋体"/>
                <w:bCs/>
                <w:kern w:val="0"/>
                <w:szCs w:val="21"/>
              </w:rPr>
            </w:pPr>
            <w:r>
              <w:rPr>
                <w:rFonts w:ascii="宋体" w:hAnsi="宋体" w:cs="宋体" w:hint="eastAsia"/>
                <w:bCs/>
                <w:kern w:val="0"/>
                <w:szCs w:val="21"/>
              </w:rPr>
              <w:t>15</w:t>
            </w:r>
          </w:p>
        </w:tc>
        <w:tc>
          <w:tcPr>
            <w:tcW w:w="2043" w:type="dxa"/>
            <w:tcBorders>
              <w:top w:val="single" w:sz="6" w:space="0" w:color="auto"/>
              <w:bottom w:val="single" w:sz="6" w:space="0" w:color="auto"/>
            </w:tcBorders>
            <w:shd w:val="clear" w:color="auto" w:fill="auto"/>
            <w:vAlign w:val="center"/>
          </w:tcPr>
          <w:p w14:paraId="23D505F2" w14:textId="77777777" w:rsidR="009B60B7" w:rsidRDefault="00000000">
            <w:pPr>
              <w:jc w:val="center"/>
              <w:rPr>
                <w:rFonts w:ascii="宋体" w:hAnsi="宋体" w:cs="宋体"/>
                <w:kern w:val="0"/>
                <w:szCs w:val="21"/>
              </w:rPr>
            </w:pPr>
            <w:r>
              <w:rPr>
                <w:rFonts w:ascii="宋体" w:hAnsi="宋体" w:cs="宋体" w:hint="eastAsia"/>
                <w:kern w:val="0"/>
                <w:szCs w:val="21"/>
              </w:rPr>
              <w:t>轿厢警铃</w:t>
            </w:r>
          </w:p>
        </w:tc>
        <w:tc>
          <w:tcPr>
            <w:tcW w:w="6042" w:type="dxa"/>
            <w:tcBorders>
              <w:top w:val="single" w:sz="6" w:space="0" w:color="auto"/>
              <w:bottom w:val="single" w:sz="6" w:space="0" w:color="auto"/>
            </w:tcBorders>
            <w:shd w:val="clear" w:color="auto" w:fill="auto"/>
            <w:vAlign w:val="center"/>
          </w:tcPr>
          <w:p w14:paraId="3E51D235" w14:textId="77777777" w:rsidR="009B60B7" w:rsidRDefault="00000000">
            <w:pPr>
              <w:jc w:val="left"/>
              <w:rPr>
                <w:rFonts w:ascii="宋体" w:hAnsi="宋体" w:cs="宋体"/>
                <w:kern w:val="0"/>
                <w:szCs w:val="21"/>
              </w:rPr>
            </w:pPr>
            <w:r>
              <w:rPr>
                <w:rFonts w:ascii="宋体" w:hAnsi="宋体" w:cs="宋体" w:hint="eastAsia"/>
                <w:kern w:val="0"/>
                <w:szCs w:val="21"/>
              </w:rPr>
              <w:t>供在紧急情况下乘客通过按动轿厢内报警按钮，及时通知外界。</w:t>
            </w:r>
          </w:p>
        </w:tc>
      </w:tr>
      <w:tr w:rsidR="009B60B7" w14:paraId="4288267A" w14:textId="77777777">
        <w:trPr>
          <w:trHeight w:val="861"/>
          <w:jc w:val="center"/>
        </w:trPr>
        <w:tc>
          <w:tcPr>
            <w:tcW w:w="814" w:type="dxa"/>
            <w:tcBorders>
              <w:top w:val="single" w:sz="6" w:space="0" w:color="auto"/>
              <w:bottom w:val="single" w:sz="6" w:space="0" w:color="auto"/>
            </w:tcBorders>
            <w:shd w:val="clear" w:color="auto" w:fill="auto"/>
            <w:vAlign w:val="center"/>
          </w:tcPr>
          <w:p w14:paraId="09A0E712" w14:textId="77777777" w:rsidR="009B60B7" w:rsidRDefault="00000000">
            <w:pPr>
              <w:jc w:val="center"/>
              <w:rPr>
                <w:rFonts w:ascii="宋体" w:hAnsi="宋体" w:cs="宋体"/>
                <w:bCs/>
                <w:kern w:val="0"/>
                <w:szCs w:val="21"/>
              </w:rPr>
            </w:pPr>
            <w:r>
              <w:rPr>
                <w:rFonts w:ascii="宋体" w:hAnsi="宋体" w:cs="宋体" w:hint="eastAsia"/>
                <w:bCs/>
                <w:kern w:val="0"/>
                <w:szCs w:val="21"/>
              </w:rPr>
              <w:t>16</w:t>
            </w:r>
          </w:p>
        </w:tc>
        <w:tc>
          <w:tcPr>
            <w:tcW w:w="2043" w:type="dxa"/>
            <w:tcBorders>
              <w:top w:val="single" w:sz="6" w:space="0" w:color="auto"/>
              <w:bottom w:val="single" w:sz="6" w:space="0" w:color="auto"/>
            </w:tcBorders>
            <w:shd w:val="clear" w:color="auto" w:fill="auto"/>
            <w:vAlign w:val="center"/>
          </w:tcPr>
          <w:p w14:paraId="7CCD501D" w14:textId="77777777" w:rsidR="009B60B7" w:rsidRDefault="00000000">
            <w:pPr>
              <w:jc w:val="center"/>
              <w:rPr>
                <w:rFonts w:ascii="宋体" w:hAnsi="宋体" w:cs="宋体"/>
                <w:kern w:val="0"/>
                <w:szCs w:val="21"/>
              </w:rPr>
            </w:pPr>
            <w:r>
              <w:rPr>
                <w:rFonts w:ascii="宋体" w:hAnsi="宋体" w:cs="宋体" w:hint="eastAsia"/>
                <w:kern w:val="0"/>
                <w:szCs w:val="21"/>
              </w:rPr>
              <w:t>错误指令消除</w:t>
            </w:r>
          </w:p>
        </w:tc>
        <w:tc>
          <w:tcPr>
            <w:tcW w:w="6042" w:type="dxa"/>
            <w:tcBorders>
              <w:top w:val="single" w:sz="6" w:space="0" w:color="auto"/>
              <w:bottom w:val="single" w:sz="6" w:space="0" w:color="auto"/>
            </w:tcBorders>
            <w:shd w:val="clear" w:color="auto" w:fill="auto"/>
            <w:vAlign w:val="center"/>
          </w:tcPr>
          <w:p w14:paraId="6B8759AD" w14:textId="77777777" w:rsidR="009B60B7" w:rsidRDefault="00000000">
            <w:pPr>
              <w:jc w:val="left"/>
              <w:rPr>
                <w:rFonts w:ascii="宋体" w:hAnsi="宋体" w:cs="宋体"/>
                <w:kern w:val="0"/>
                <w:szCs w:val="21"/>
              </w:rPr>
            </w:pPr>
            <w:r>
              <w:rPr>
                <w:rFonts w:ascii="宋体" w:hAnsi="宋体" w:cs="宋体" w:hint="eastAsia"/>
                <w:kern w:val="0"/>
                <w:szCs w:val="21"/>
              </w:rPr>
              <w:t>当指令登记后，在电梯未起动前可通过连续点按此按钮以取消已登记的指令。电梯起动后，为保证乘客的人身安全，系统不允许取消已登记信号。</w:t>
            </w:r>
          </w:p>
        </w:tc>
      </w:tr>
      <w:tr w:rsidR="009B60B7" w14:paraId="4061EE77" w14:textId="77777777">
        <w:trPr>
          <w:trHeight w:val="579"/>
          <w:jc w:val="center"/>
        </w:trPr>
        <w:tc>
          <w:tcPr>
            <w:tcW w:w="814" w:type="dxa"/>
            <w:tcBorders>
              <w:top w:val="single" w:sz="6" w:space="0" w:color="auto"/>
              <w:bottom w:val="single" w:sz="6" w:space="0" w:color="auto"/>
            </w:tcBorders>
            <w:shd w:val="clear" w:color="auto" w:fill="auto"/>
            <w:vAlign w:val="center"/>
          </w:tcPr>
          <w:p w14:paraId="7C38EE0F" w14:textId="77777777" w:rsidR="009B60B7" w:rsidRDefault="00000000">
            <w:pPr>
              <w:jc w:val="center"/>
              <w:rPr>
                <w:rFonts w:ascii="宋体" w:hAnsi="宋体" w:cs="宋体"/>
                <w:bCs/>
                <w:kern w:val="0"/>
                <w:szCs w:val="21"/>
              </w:rPr>
            </w:pPr>
            <w:r>
              <w:rPr>
                <w:rFonts w:ascii="宋体" w:hAnsi="宋体" w:cs="宋体" w:hint="eastAsia"/>
                <w:bCs/>
                <w:kern w:val="0"/>
                <w:szCs w:val="21"/>
              </w:rPr>
              <w:lastRenderedPageBreak/>
              <w:t>17</w:t>
            </w:r>
          </w:p>
        </w:tc>
        <w:tc>
          <w:tcPr>
            <w:tcW w:w="2043" w:type="dxa"/>
            <w:tcBorders>
              <w:top w:val="single" w:sz="6" w:space="0" w:color="auto"/>
              <w:bottom w:val="single" w:sz="6" w:space="0" w:color="auto"/>
            </w:tcBorders>
            <w:shd w:val="clear" w:color="auto" w:fill="auto"/>
            <w:vAlign w:val="center"/>
          </w:tcPr>
          <w:p w14:paraId="2F11AA30" w14:textId="77777777" w:rsidR="009B60B7" w:rsidRDefault="00000000">
            <w:pPr>
              <w:jc w:val="center"/>
              <w:rPr>
                <w:rFonts w:ascii="宋体" w:hAnsi="宋体" w:cs="宋体"/>
                <w:kern w:val="0"/>
                <w:szCs w:val="21"/>
              </w:rPr>
            </w:pPr>
            <w:r>
              <w:rPr>
                <w:rFonts w:ascii="宋体" w:hAnsi="宋体" w:cs="宋体" w:hint="eastAsia"/>
                <w:kern w:val="0"/>
                <w:szCs w:val="21"/>
              </w:rPr>
              <w:t>主控CPU自</w:t>
            </w:r>
            <w:proofErr w:type="gramStart"/>
            <w:r>
              <w:rPr>
                <w:rFonts w:ascii="宋体" w:hAnsi="宋体" w:cs="宋体" w:hint="eastAsia"/>
                <w:kern w:val="0"/>
                <w:szCs w:val="21"/>
              </w:rPr>
              <w:t>检保护</w:t>
            </w:r>
            <w:proofErr w:type="gramEnd"/>
          </w:p>
        </w:tc>
        <w:tc>
          <w:tcPr>
            <w:tcW w:w="6042" w:type="dxa"/>
            <w:tcBorders>
              <w:top w:val="single" w:sz="6" w:space="0" w:color="auto"/>
              <w:bottom w:val="single" w:sz="6" w:space="0" w:color="auto"/>
            </w:tcBorders>
            <w:shd w:val="clear" w:color="auto" w:fill="auto"/>
            <w:vAlign w:val="center"/>
          </w:tcPr>
          <w:p w14:paraId="53BACD47" w14:textId="77777777" w:rsidR="009B60B7" w:rsidRDefault="00000000">
            <w:pPr>
              <w:jc w:val="left"/>
              <w:rPr>
                <w:rFonts w:ascii="宋体" w:hAnsi="宋体" w:cs="宋体"/>
                <w:kern w:val="0"/>
                <w:szCs w:val="21"/>
              </w:rPr>
            </w:pPr>
            <w:r>
              <w:rPr>
                <w:rFonts w:ascii="宋体" w:hAnsi="宋体" w:cs="宋体" w:hint="eastAsia"/>
                <w:kern w:val="0"/>
                <w:szCs w:val="21"/>
              </w:rPr>
              <w:t>当控制系统自动侦测到控制回路的异常时，自动停</w:t>
            </w:r>
            <w:proofErr w:type="gramStart"/>
            <w:r>
              <w:rPr>
                <w:rFonts w:ascii="宋体" w:hAnsi="宋体" w:cs="宋体" w:hint="eastAsia"/>
                <w:kern w:val="0"/>
                <w:szCs w:val="21"/>
              </w:rPr>
              <w:t>梯保障</w:t>
            </w:r>
            <w:proofErr w:type="gramEnd"/>
            <w:r>
              <w:rPr>
                <w:rFonts w:ascii="宋体" w:hAnsi="宋体" w:cs="宋体" w:hint="eastAsia"/>
                <w:kern w:val="0"/>
                <w:szCs w:val="21"/>
              </w:rPr>
              <w:t>乘客的安全。</w:t>
            </w:r>
          </w:p>
        </w:tc>
      </w:tr>
      <w:tr w:rsidR="009B60B7" w14:paraId="1D4E23D0" w14:textId="77777777">
        <w:trPr>
          <w:trHeight w:val="579"/>
          <w:jc w:val="center"/>
        </w:trPr>
        <w:tc>
          <w:tcPr>
            <w:tcW w:w="814" w:type="dxa"/>
            <w:tcBorders>
              <w:top w:val="single" w:sz="6" w:space="0" w:color="auto"/>
              <w:bottom w:val="single" w:sz="6" w:space="0" w:color="auto"/>
            </w:tcBorders>
            <w:shd w:val="clear" w:color="auto" w:fill="auto"/>
            <w:vAlign w:val="center"/>
          </w:tcPr>
          <w:p w14:paraId="080624A0" w14:textId="77777777" w:rsidR="009B60B7" w:rsidRDefault="00000000">
            <w:pPr>
              <w:jc w:val="center"/>
              <w:rPr>
                <w:rFonts w:ascii="宋体" w:hAnsi="宋体" w:cs="宋体"/>
                <w:bCs/>
                <w:kern w:val="0"/>
                <w:szCs w:val="21"/>
              </w:rPr>
            </w:pPr>
            <w:r>
              <w:rPr>
                <w:rFonts w:ascii="宋体" w:hAnsi="宋体" w:cs="宋体" w:hint="eastAsia"/>
                <w:bCs/>
                <w:kern w:val="0"/>
                <w:szCs w:val="21"/>
              </w:rPr>
              <w:t>18</w:t>
            </w:r>
          </w:p>
        </w:tc>
        <w:tc>
          <w:tcPr>
            <w:tcW w:w="2043" w:type="dxa"/>
            <w:tcBorders>
              <w:top w:val="single" w:sz="6" w:space="0" w:color="auto"/>
              <w:bottom w:val="single" w:sz="6" w:space="0" w:color="auto"/>
            </w:tcBorders>
            <w:shd w:val="clear" w:color="auto" w:fill="auto"/>
            <w:vAlign w:val="center"/>
          </w:tcPr>
          <w:p w14:paraId="6EB7B5FC" w14:textId="77777777" w:rsidR="009B60B7" w:rsidRDefault="00000000">
            <w:pPr>
              <w:jc w:val="center"/>
              <w:rPr>
                <w:rFonts w:ascii="宋体" w:hAnsi="宋体" w:cs="宋体"/>
                <w:kern w:val="0"/>
                <w:szCs w:val="21"/>
              </w:rPr>
            </w:pPr>
            <w:r>
              <w:rPr>
                <w:rFonts w:ascii="宋体" w:hAnsi="宋体" w:cs="宋体" w:hint="eastAsia"/>
                <w:kern w:val="0"/>
                <w:szCs w:val="21"/>
              </w:rPr>
              <w:t>自动平层</w:t>
            </w:r>
          </w:p>
        </w:tc>
        <w:tc>
          <w:tcPr>
            <w:tcW w:w="6042" w:type="dxa"/>
            <w:tcBorders>
              <w:top w:val="single" w:sz="6" w:space="0" w:color="auto"/>
              <w:bottom w:val="single" w:sz="6" w:space="0" w:color="auto"/>
            </w:tcBorders>
            <w:shd w:val="clear" w:color="auto" w:fill="auto"/>
            <w:vAlign w:val="center"/>
          </w:tcPr>
          <w:p w14:paraId="18CD76AA" w14:textId="77777777" w:rsidR="009B60B7" w:rsidRDefault="00000000">
            <w:pPr>
              <w:jc w:val="left"/>
              <w:rPr>
                <w:rFonts w:ascii="宋体" w:hAnsi="宋体" w:cs="宋体"/>
                <w:kern w:val="0"/>
                <w:szCs w:val="21"/>
              </w:rPr>
            </w:pPr>
            <w:r>
              <w:rPr>
                <w:rFonts w:ascii="宋体" w:hAnsi="宋体" w:cs="宋体" w:hint="eastAsia"/>
                <w:kern w:val="0"/>
                <w:szCs w:val="21"/>
              </w:rPr>
              <w:t>当电源中断而恢复后，电梯处于平层区域以外，系统将自动低速运行至平层位置。进入平层后，门自动打开恢复正常运行。</w:t>
            </w:r>
          </w:p>
        </w:tc>
      </w:tr>
      <w:tr w:rsidR="009B60B7" w14:paraId="17248FB7" w14:textId="77777777">
        <w:trPr>
          <w:trHeight w:val="297"/>
          <w:jc w:val="center"/>
        </w:trPr>
        <w:tc>
          <w:tcPr>
            <w:tcW w:w="814" w:type="dxa"/>
            <w:tcBorders>
              <w:top w:val="single" w:sz="6" w:space="0" w:color="auto"/>
              <w:bottom w:val="single" w:sz="6" w:space="0" w:color="auto"/>
            </w:tcBorders>
            <w:shd w:val="clear" w:color="auto" w:fill="auto"/>
            <w:vAlign w:val="center"/>
          </w:tcPr>
          <w:p w14:paraId="59C0A40C" w14:textId="77777777" w:rsidR="009B60B7" w:rsidRDefault="00000000">
            <w:pPr>
              <w:jc w:val="center"/>
              <w:rPr>
                <w:rFonts w:ascii="宋体" w:hAnsi="宋体" w:cs="宋体"/>
                <w:bCs/>
                <w:kern w:val="0"/>
                <w:szCs w:val="21"/>
              </w:rPr>
            </w:pPr>
            <w:r>
              <w:rPr>
                <w:rFonts w:ascii="宋体" w:hAnsi="宋体" w:cs="宋体" w:hint="eastAsia"/>
                <w:bCs/>
                <w:kern w:val="0"/>
                <w:szCs w:val="21"/>
              </w:rPr>
              <w:t>19</w:t>
            </w:r>
          </w:p>
        </w:tc>
        <w:tc>
          <w:tcPr>
            <w:tcW w:w="2043" w:type="dxa"/>
            <w:tcBorders>
              <w:top w:val="single" w:sz="6" w:space="0" w:color="auto"/>
              <w:bottom w:val="single" w:sz="6" w:space="0" w:color="auto"/>
            </w:tcBorders>
            <w:shd w:val="clear" w:color="auto" w:fill="auto"/>
            <w:vAlign w:val="center"/>
          </w:tcPr>
          <w:p w14:paraId="4E62571F" w14:textId="77777777" w:rsidR="009B60B7" w:rsidRDefault="00000000">
            <w:pPr>
              <w:jc w:val="center"/>
              <w:rPr>
                <w:rFonts w:ascii="宋体" w:hAnsi="宋体" w:cs="宋体"/>
                <w:kern w:val="0"/>
                <w:szCs w:val="21"/>
              </w:rPr>
            </w:pPr>
            <w:r>
              <w:rPr>
                <w:rFonts w:ascii="宋体" w:hAnsi="宋体" w:cs="宋体" w:hint="eastAsia"/>
                <w:kern w:val="0"/>
                <w:szCs w:val="21"/>
              </w:rPr>
              <w:t>CAN通讯故障保护</w:t>
            </w:r>
          </w:p>
        </w:tc>
        <w:tc>
          <w:tcPr>
            <w:tcW w:w="6042" w:type="dxa"/>
            <w:tcBorders>
              <w:top w:val="single" w:sz="6" w:space="0" w:color="auto"/>
              <w:bottom w:val="single" w:sz="6" w:space="0" w:color="auto"/>
            </w:tcBorders>
            <w:shd w:val="clear" w:color="auto" w:fill="auto"/>
            <w:vAlign w:val="center"/>
          </w:tcPr>
          <w:p w14:paraId="2DB51648" w14:textId="77777777" w:rsidR="009B60B7" w:rsidRDefault="00000000">
            <w:pPr>
              <w:jc w:val="left"/>
              <w:rPr>
                <w:rFonts w:ascii="宋体" w:hAnsi="宋体" w:cs="宋体"/>
                <w:kern w:val="0"/>
                <w:szCs w:val="21"/>
              </w:rPr>
            </w:pPr>
            <w:r>
              <w:rPr>
                <w:rFonts w:ascii="宋体" w:hAnsi="宋体" w:cs="宋体" w:hint="eastAsia"/>
                <w:kern w:val="0"/>
                <w:szCs w:val="21"/>
              </w:rPr>
              <w:t>当CAN通讯发生故障时防止继续运行导致危险。</w:t>
            </w:r>
          </w:p>
        </w:tc>
      </w:tr>
      <w:tr w:rsidR="009B60B7" w14:paraId="187FC2B8" w14:textId="77777777">
        <w:trPr>
          <w:trHeight w:val="861"/>
          <w:jc w:val="center"/>
        </w:trPr>
        <w:tc>
          <w:tcPr>
            <w:tcW w:w="814" w:type="dxa"/>
            <w:tcBorders>
              <w:top w:val="single" w:sz="6" w:space="0" w:color="auto"/>
              <w:bottom w:val="single" w:sz="6" w:space="0" w:color="auto"/>
            </w:tcBorders>
            <w:shd w:val="clear" w:color="auto" w:fill="auto"/>
            <w:vAlign w:val="center"/>
          </w:tcPr>
          <w:p w14:paraId="70AA24DD" w14:textId="77777777" w:rsidR="009B60B7" w:rsidRDefault="00000000">
            <w:pPr>
              <w:ind w:firstLineChars="50" w:firstLine="105"/>
              <w:jc w:val="center"/>
              <w:rPr>
                <w:rFonts w:ascii="宋体" w:hAnsi="宋体" w:cs="宋体"/>
                <w:bCs/>
                <w:kern w:val="0"/>
                <w:szCs w:val="21"/>
              </w:rPr>
            </w:pPr>
            <w:r>
              <w:rPr>
                <w:rFonts w:ascii="宋体" w:hAnsi="宋体" w:cs="宋体" w:hint="eastAsia"/>
                <w:bCs/>
                <w:kern w:val="0"/>
                <w:szCs w:val="21"/>
              </w:rPr>
              <w:t>20</w:t>
            </w:r>
          </w:p>
        </w:tc>
        <w:tc>
          <w:tcPr>
            <w:tcW w:w="2043" w:type="dxa"/>
            <w:tcBorders>
              <w:top w:val="single" w:sz="6" w:space="0" w:color="auto"/>
              <w:bottom w:val="single" w:sz="6" w:space="0" w:color="auto"/>
            </w:tcBorders>
            <w:shd w:val="clear" w:color="auto" w:fill="auto"/>
            <w:vAlign w:val="center"/>
          </w:tcPr>
          <w:p w14:paraId="4A5513C4" w14:textId="77777777" w:rsidR="009B60B7" w:rsidRDefault="00000000">
            <w:pPr>
              <w:jc w:val="center"/>
              <w:rPr>
                <w:rFonts w:ascii="宋体" w:hAnsi="宋体" w:cs="宋体"/>
                <w:kern w:val="0"/>
                <w:szCs w:val="21"/>
              </w:rPr>
            </w:pPr>
            <w:proofErr w:type="gramStart"/>
            <w:r>
              <w:rPr>
                <w:rFonts w:ascii="宋体" w:hAnsi="宋体" w:cs="宋体" w:hint="eastAsia"/>
                <w:kern w:val="0"/>
                <w:szCs w:val="21"/>
              </w:rPr>
              <w:t>独立服务</w:t>
            </w:r>
            <w:proofErr w:type="gramEnd"/>
          </w:p>
        </w:tc>
        <w:tc>
          <w:tcPr>
            <w:tcW w:w="6042" w:type="dxa"/>
            <w:tcBorders>
              <w:top w:val="single" w:sz="6" w:space="0" w:color="auto"/>
              <w:bottom w:val="single" w:sz="6" w:space="0" w:color="auto"/>
            </w:tcBorders>
            <w:shd w:val="clear" w:color="auto" w:fill="auto"/>
            <w:vAlign w:val="center"/>
          </w:tcPr>
          <w:p w14:paraId="3CE42C2E" w14:textId="77777777" w:rsidR="009B60B7" w:rsidRDefault="00000000">
            <w:pPr>
              <w:jc w:val="left"/>
              <w:rPr>
                <w:rFonts w:ascii="宋体" w:hAnsi="宋体" w:cs="宋体"/>
                <w:kern w:val="0"/>
                <w:szCs w:val="21"/>
              </w:rPr>
            </w:pPr>
            <w:r>
              <w:rPr>
                <w:rFonts w:ascii="宋体" w:hAnsi="宋体" w:cs="宋体" w:hint="eastAsia"/>
                <w:kern w:val="0"/>
                <w:szCs w:val="21"/>
              </w:rPr>
              <w:t>为满足客户的特殊需要，设计的</w:t>
            </w:r>
            <w:proofErr w:type="gramStart"/>
            <w:r>
              <w:rPr>
                <w:rFonts w:ascii="宋体" w:hAnsi="宋体" w:cs="宋体" w:hint="eastAsia"/>
                <w:kern w:val="0"/>
                <w:szCs w:val="21"/>
              </w:rPr>
              <w:t>独立服务</w:t>
            </w:r>
            <w:proofErr w:type="gramEnd"/>
            <w:r>
              <w:rPr>
                <w:rFonts w:ascii="宋体" w:hAnsi="宋体" w:cs="宋体" w:hint="eastAsia"/>
                <w:kern w:val="0"/>
                <w:szCs w:val="21"/>
              </w:rPr>
              <w:t>状态，进入</w:t>
            </w:r>
            <w:proofErr w:type="gramStart"/>
            <w:r>
              <w:rPr>
                <w:rFonts w:ascii="宋体" w:hAnsi="宋体" w:cs="宋体" w:hint="eastAsia"/>
                <w:kern w:val="0"/>
                <w:szCs w:val="21"/>
              </w:rPr>
              <w:t>独立服务</w:t>
            </w:r>
            <w:proofErr w:type="gramEnd"/>
            <w:r>
              <w:rPr>
                <w:rFonts w:ascii="宋体" w:hAnsi="宋体" w:cs="宋体" w:hint="eastAsia"/>
                <w:kern w:val="0"/>
                <w:szCs w:val="21"/>
              </w:rPr>
              <w:t>后，电梯不再应答厅外召唤信号而只能由人工控制关门和运行。</w:t>
            </w:r>
          </w:p>
        </w:tc>
      </w:tr>
      <w:tr w:rsidR="009B60B7" w14:paraId="274BC9C6" w14:textId="77777777">
        <w:trPr>
          <w:trHeight w:val="297"/>
          <w:jc w:val="center"/>
        </w:trPr>
        <w:tc>
          <w:tcPr>
            <w:tcW w:w="814" w:type="dxa"/>
            <w:tcBorders>
              <w:top w:val="single" w:sz="6" w:space="0" w:color="auto"/>
              <w:bottom w:val="single" w:sz="6" w:space="0" w:color="auto"/>
            </w:tcBorders>
            <w:shd w:val="clear" w:color="auto" w:fill="auto"/>
            <w:vAlign w:val="center"/>
          </w:tcPr>
          <w:p w14:paraId="785DD6CB" w14:textId="77777777" w:rsidR="009B60B7" w:rsidRDefault="00000000">
            <w:pPr>
              <w:jc w:val="center"/>
              <w:rPr>
                <w:rFonts w:ascii="宋体" w:hAnsi="宋体" w:cs="宋体"/>
                <w:bCs/>
                <w:kern w:val="0"/>
                <w:szCs w:val="21"/>
              </w:rPr>
            </w:pPr>
            <w:r>
              <w:rPr>
                <w:rFonts w:ascii="宋体" w:hAnsi="宋体" w:cs="宋体" w:hint="eastAsia"/>
                <w:bCs/>
                <w:kern w:val="0"/>
                <w:szCs w:val="21"/>
              </w:rPr>
              <w:t>21</w:t>
            </w:r>
          </w:p>
        </w:tc>
        <w:tc>
          <w:tcPr>
            <w:tcW w:w="2043" w:type="dxa"/>
            <w:tcBorders>
              <w:top w:val="single" w:sz="6" w:space="0" w:color="auto"/>
              <w:bottom w:val="single" w:sz="6" w:space="0" w:color="auto"/>
            </w:tcBorders>
            <w:shd w:val="clear" w:color="auto" w:fill="auto"/>
            <w:vAlign w:val="center"/>
          </w:tcPr>
          <w:p w14:paraId="430634AA" w14:textId="77777777" w:rsidR="009B60B7" w:rsidRDefault="00000000">
            <w:pPr>
              <w:jc w:val="center"/>
              <w:rPr>
                <w:rFonts w:ascii="宋体" w:hAnsi="宋体" w:cs="宋体"/>
                <w:kern w:val="0"/>
                <w:szCs w:val="21"/>
              </w:rPr>
            </w:pPr>
            <w:r>
              <w:rPr>
                <w:rFonts w:ascii="宋体" w:hAnsi="宋体" w:cs="宋体" w:hint="eastAsia"/>
                <w:kern w:val="0"/>
                <w:szCs w:val="21"/>
              </w:rPr>
              <w:t>平层开关故障保护</w:t>
            </w:r>
          </w:p>
        </w:tc>
        <w:tc>
          <w:tcPr>
            <w:tcW w:w="6042" w:type="dxa"/>
            <w:tcBorders>
              <w:top w:val="single" w:sz="6" w:space="0" w:color="auto"/>
              <w:bottom w:val="single" w:sz="6" w:space="0" w:color="auto"/>
            </w:tcBorders>
            <w:shd w:val="clear" w:color="auto" w:fill="auto"/>
            <w:vAlign w:val="center"/>
          </w:tcPr>
          <w:p w14:paraId="601F2E9B" w14:textId="77777777" w:rsidR="009B60B7" w:rsidRDefault="00000000">
            <w:pPr>
              <w:jc w:val="left"/>
              <w:rPr>
                <w:rFonts w:ascii="宋体" w:hAnsi="宋体" w:cs="宋体"/>
                <w:kern w:val="0"/>
                <w:szCs w:val="21"/>
              </w:rPr>
            </w:pPr>
            <w:r>
              <w:rPr>
                <w:rFonts w:ascii="宋体" w:hAnsi="宋体" w:cs="宋体" w:hint="eastAsia"/>
                <w:kern w:val="0"/>
                <w:szCs w:val="21"/>
              </w:rPr>
              <w:t>为了防止平层开关发生故障引起电梯异常情况而采取的一种安全保护。</w:t>
            </w:r>
          </w:p>
        </w:tc>
      </w:tr>
      <w:tr w:rsidR="009B60B7" w14:paraId="7A256CE0" w14:textId="77777777">
        <w:trPr>
          <w:trHeight w:val="579"/>
          <w:jc w:val="center"/>
        </w:trPr>
        <w:tc>
          <w:tcPr>
            <w:tcW w:w="814" w:type="dxa"/>
            <w:tcBorders>
              <w:top w:val="single" w:sz="6" w:space="0" w:color="auto"/>
              <w:bottom w:val="single" w:sz="6" w:space="0" w:color="auto"/>
            </w:tcBorders>
            <w:shd w:val="clear" w:color="auto" w:fill="auto"/>
            <w:vAlign w:val="center"/>
          </w:tcPr>
          <w:p w14:paraId="21888620" w14:textId="77777777" w:rsidR="009B60B7" w:rsidRDefault="00000000">
            <w:pPr>
              <w:jc w:val="center"/>
              <w:rPr>
                <w:rFonts w:ascii="宋体" w:hAnsi="宋体" w:cs="宋体"/>
                <w:bCs/>
                <w:kern w:val="0"/>
                <w:szCs w:val="21"/>
              </w:rPr>
            </w:pPr>
            <w:r>
              <w:rPr>
                <w:rFonts w:ascii="宋体" w:hAnsi="宋体" w:cs="宋体" w:hint="eastAsia"/>
                <w:bCs/>
                <w:kern w:val="0"/>
                <w:szCs w:val="21"/>
              </w:rPr>
              <w:t>22</w:t>
            </w:r>
          </w:p>
        </w:tc>
        <w:tc>
          <w:tcPr>
            <w:tcW w:w="2043" w:type="dxa"/>
            <w:tcBorders>
              <w:top w:val="single" w:sz="6" w:space="0" w:color="auto"/>
              <w:bottom w:val="single" w:sz="6" w:space="0" w:color="auto"/>
            </w:tcBorders>
            <w:shd w:val="clear" w:color="auto" w:fill="auto"/>
            <w:vAlign w:val="center"/>
          </w:tcPr>
          <w:p w14:paraId="0D8E4143" w14:textId="77777777" w:rsidR="009B60B7" w:rsidRDefault="00000000">
            <w:pPr>
              <w:jc w:val="center"/>
              <w:rPr>
                <w:rFonts w:ascii="宋体" w:hAnsi="宋体" w:cs="宋体"/>
                <w:kern w:val="0"/>
                <w:szCs w:val="21"/>
              </w:rPr>
            </w:pPr>
            <w:r>
              <w:rPr>
                <w:rFonts w:ascii="宋体" w:hAnsi="宋体" w:cs="宋体" w:hint="eastAsia"/>
                <w:kern w:val="0"/>
                <w:szCs w:val="21"/>
              </w:rPr>
              <w:t>低速保护</w:t>
            </w:r>
          </w:p>
        </w:tc>
        <w:tc>
          <w:tcPr>
            <w:tcW w:w="6042" w:type="dxa"/>
            <w:tcBorders>
              <w:top w:val="single" w:sz="6" w:space="0" w:color="auto"/>
              <w:bottom w:val="single" w:sz="6" w:space="0" w:color="auto"/>
            </w:tcBorders>
            <w:shd w:val="clear" w:color="auto" w:fill="auto"/>
            <w:vAlign w:val="center"/>
          </w:tcPr>
          <w:p w14:paraId="256A4D55" w14:textId="77777777" w:rsidR="009B60B7" w:rsidRDefault="00000000">
            <w:pPr>
              <w:jc w:val="left"/>
              <w:rPr>
                <w:rFonts w:ascii="宋体" w:hAnsi="宋体" w:cs="宋体"/>
                <w:kern w:val="0"/>
                <w:szCs w:val="21"/>
              </w:rPr>
            </w:pPr>
            <w:r>
              <w:rPr>
                <w:rFonts w:ascii="宋体" w:hAnsi="宋体" w:cs="宋体" w:hint="eastAsia"/>
                <w:kern w:val="0"/>
                <w:szCs w:val="21"/>
              </w:rPr>
              <w:t>为防止电梯在控制范围外低速运行导致的安全问题而设置的保护。</w:t>
            </w:r>
          </w:p>
        </w:tc>
      </w:tr>
      <w:tr w:rsidR="009B60B7" w14:paraId="6CF0E339" w14:textId="77777777">
        <w:trPr>
          <w:trHeight w:val="861"/>
          <w:jc w:val="center"/>
        </w:trPr>
        <w:tc>
          <w:tcPr>
            <w:tcW w:w="814" w:type="dxa"/>
            <w:tcBorders>
              <w:top w:val="single" w:sz="6" w:space="0" w:color="auto"/>
              <w:bottom w:val="single" w:sz="6" w:space="0" w:color="auto"/>
            </w:tcBorders>
            <w:shd w:val="clear" w:color="auto" w:fill="auto"/>
            <w:vAlign w:val="center"/>
          </w:tcPr>
          <w:p w14:paraId="08CEB3A8" w14:textId="77777777" w:rsidR="009B60B7" w:rsidRDefault="00000000">
            <w:pPr>
              <w:jc w:val="center"/>
              <w:rPr>
                <w:rFonts w:ascii="宋体" w:hAnsi="宋体" w:cs="宋体"/>
                <w:bCs/>
                <w:kern w:val="0"/>
                <w:szCs w:val="21"/>
              </w:rPr>
            </w:pPr>
            <w:r>
              <w:rPr>
                <w:rFonts w:ascii="宋体" w:hAnsi="宋体" w:cs="宋体" w:hint="eastAsia"/>
                <w:bCs/>
                <w:kern w:val="0"/>
                <w:szCs w:val="21"/>
              </w:rPr>
              <w:t>23</w:t>
            </w:r>
          </w:p>
        </w:tc>
        <w:tc>
          <w:tcPr>
            <w:tcW w:w="2043" w:type="dxa"/>
            <w:tcBorders>
              <w:top w:val="single" w:sz="6" w:space="0" w:color="auto"/>
              <w:bottom w:val="single" w:sz="6" w:space="0" w:color="auto"/>
            </w:tcBorders>
            <w:shd w:val="clear" w:color="auto" w:fill="auto"/>
            <w:vAlign w:val="center"/>
          </w:tcPr>
          <w:p w14:paraId="7CCEE541" w14:textId="77777777" w:rsidR="009B60B7" w:rsidRDefault="00000000">
            <w:pPr>
              <w:jc w:val="center"/>
              <w:rPr>
                <w:rFonts w:ascii="宋体" w:hAnsi="宋体" w:cs="宋体"/>
                <w:kern w:val="0"/>
                <w:szCs w:val="21"/>
              </w:rPr>
            </w:pPr>
            <w:r>
              <w:rPr>
                <w:rFonts w:ascii="宋体" w:hAnsi="宋体" w:cs="宋体" w:hint="eastAsia"/>
                <w:kern w:val="0"/>
                <w:szCs w:val="21"/>
              </w:rPr>
              <w:t>井道自学习失败诊断</w:t>
            </w:r>
          </w:p>
        </w:tc>
        <w:tc>
          <w:tcPr>
            <w:tcW w:w="6042" w:type="dxa"/>
            <w:tcBorders>
              <w:top w:val="single" w:sz="6" w:space="0" w:color="auto"/>
              <w:bottom w:val="single" w:sz="6" w:space="0" w:color="auto"/>
            </w:tcBorders>
            <w:shd w:val="clear" w:color="auto" w:fill="auto"/>
            <w:vAlign w:val="center"/>
          </w:tcPr>
          <w:p w14:paraId="283DFBC8" w14:textId="77777777" w:rsidR="009B60B7" w:rsidRDefault="00000000">
            <w:pPr>
              <w:jc w:val="left"/>
              <w:rPr>
                <w:rFonts w:ascii="宋体" w:hAnsi="宋体" w:cs="宋体"/>
                <w:kern w:val="0"/>
                <w:szCs w:val="21"/>
              </w:rPr>
            </w:pPr>
            <w:r>
              <w:rPr>
                <w:rFonts w:ascii="宋体" w:hAnsi="宋体" w:cs="宋体" w:hint="eastAsia"/>
                <w:kern w:val="0"/>
                <w:szCs w:val="21"/>
              </w:rPr>
              <w:t>由于井道数据是控制系统进行快车运行的依据，没有正确的井道路数据，电梯将不能正常运行，因此在井道自学习未能正确完成时设置有井道自学习失败诊断。</w:t>
            </w:r>
          </w:p>
        </w:tc>
      </w:tr>
      <w:tr w:rsidR="009B60B7" w14:paraId="46CC72F6" w14:textId="77777777">
        <w:trPr>
          <w:trHeight w:val="579"/>
          <w:jc w:val="center"/>
        </w:trPr>
        <w:tc>
          <w:tcPr>
            <w:tcW w:w="814" w:type="dxa"/>
            <w:tcBorders>
              <w:top w:val="single" w:sz="6" w:space="0" w:color="auto"/>
              <w:bottom w:val="single" w:sz="6" w:space="0" w:color="auto"/>
            </w:tcBorders>
            <w:shd w:val="clear" w:color="auto" w:fill="auto"/>
            <w:vAlign w:val="center"/>
          </w:tcPr>
          <w:p w14:paraId="7049EB0E" w14:textId="77777777" w:rsidR="009B60B7" w:rsidRDefault="00000000">
            <w:pPr>
              <w:jc w:val="center"/>
              <w:rPr>
                <w:rFonts w:ascii="宋体" w:hAnsi="宋体" w:cs="宋体"/>
                <w:bCs/>
                <w:kern w:val="0"/>
                <w:szCs w:val="21"/>
              </w:rPr>
            </w:pPr>
            <w:r>
              <w:rPr>
                <w:rFonts w:ascii="宋体" w:hAnsi="宋体" w:cs="宋体" w:hint="eastAsia"/>
                <w:bCs/>
                <w:kern w:val="0"/>
                <w:szCs w:val="21"/>
              </w:rPr>
              <w:t>24</w:t>
            </w:r>
          </w:p>
        </w:tc>
        <w:tc>
          <w:tcPr>
            <w:tcW w:w="2043" w:type="dxa"/>
            <w:tcBorders>
              <w:top w:val="single" w:sz="6" w:space="0" w:color="auto"/>
              <w:bottom w:val="single" w:sz="6" w:space="0" w:color="auto"/>
            </w:tcBorders>
            <w:shd w:val="clear" w:color="auto" w:fill="auto"/>
            <w:vAlign w:val="center"/>
          </w:tcPr>
          <w:p w14:paraId="5ECB60E9" w14:textId="77777777" w:rsidR="009B60B7" w:rsidRDefault="00000000">
            <w:pPr>
              <w:jc w:val="center"/>
              <w:rPr>
                <w:rFonts w:ascii="宋体" w:hAnsi="宋体" w:cs="宋体"/>
                <w:kern w:val="0"/>
                <w:szCs w:val="21"/>
              </w:rPr>
            </w:pPr>
            <w:r>
              <w:rPr>
                <w:rFonts w:ascii="宋体" w:hAnsi="宋体" w:cs="宋体" w:hint="eastAsia"/>
                <w:kern w:val="0"/>
                <w:szCs w:val="21"/>
              </w:rPr>
              <w:t>运行中门锁断开保护</w:t>
            </w:r>
          </w:p>
        </w:tc>
        <w:tc>
          <w:tcPr>
            <w:tcW w:w="6042" w:type="dxa"/>
            <w:tcBorders>
              <w:top w:val="single" w:sz="6" w:space="0" w:color="auto"/>
              <w:bottom w:val="single" w:sz="6" w:space="0" w:color="auto"/>
            </w:tcBorders>
            <w:shd w:val="clear" w:color="auto" w:fill="auto"/>
            <w:vAlign w:val="center"/>
          </w:tcPr>
          <w:p w14:paraId="3B51A8FB" w14:textId="77777777" w:rsidR="009B60B7" w:rsidRDefault="00000000">
            <w:pPr>
              <w:jc w:val="left"/>
              <w:rPr>
                <w:rFonts w:ascii="宋体" w:hAnsi="宋体" w:cs="宋体"/>
                <w:kern w:val="0"/>
                <w:szCs w:val="21"/>
              </w:rPr>
            </w:pPr>
            <w:r>
              <w:rPr>
                <w:rFonts w:ascii="宋体" w:hAnsi="宋体" w:cs="宋体" w:hint="eastAsia"/>
                <w:kern w:val="0"/>
                <w:szCs w:val="21"/>
              </w:rPr>
              <w:t>运行中系统检测到门锁断开，停止电梯的运行。</w:t>
            </w:r>
          </w:p>
        </w:tc>
      </w:tr>
      <w:tr w:rsidR="009B60B7" w14:paraId="7CFBFA42" w14:textId="77777777">
        <w:trPr>
          <w:trHeight w:val="579"/>
          <w:jc w:val="center"/>
        </w:trPr>
        <w:tc>
          <w:tcPr>
            <w:tcW w:w="814" w:type="dxa"/>
            <w:tcBorders>
              <w:top w:val="single" w:sz="6" w:space="0" w:color="auto"/>
              <w:bottom w:val="single" w:sz="6" w:space="0" w:color="auto"/>
            </w:tcBorders>
            <w:shd w:val="clear" w:color="auto" w:fill="auto"/>
            <w:vAlign w:val="center"/>
          </w:tcPr>
          <w:p w14:paraId="2C630FAD" w14:textId="77777777" w:rsidR="009B60B7" w:rsidRDefault="00000000">
            <w:pPr>
              <w:jc w:val="center"/>
              <w:rPr>
                <w:rFonts w:ascii="宋体" w:hAnsi="宋体" w:cs="宋体"/>
                <w:bCs/>
                <w:kern w:val="0"/>
                <w:szCs w:val="21"/>
              </w:rPr>
            </w:pPr>
            <w:r>
              <w:rPr>
                <w:rFonts w:ascii="宋体" w:hAnsi="宋体" w:cs="宋体" w:hint="eastAsia"/>
                <w:bCs/>
                <w:kern w:val="0"/>
                <w:szCs w:val="21"/>
              </w:rPr>
              <w:t>25</w:t>
            </w:r>
          </w:p>
        </w:tc>
        <w:tc>
          <w:tcPr>
            <w:tcW w:w="2043" w:type="dxa"/>
            <w:tcBorders>
              <w:top w:val="single" w:sz="6" w:space="0" w:color="auto"/>
              <w:bottom w:val="single" w:sz="6" w:space="0" w:color="auto"/>
            </w:tcBorders>
            <w:shd w:val="clear" w:color="auto" w:fill="auto"/>
            <w:vAlign w:val="center"/>
          </w:tcPr>
          <w:p w14:paraId="6F5D1E2F" w14:textId="77777777" w:rsidR="009B60B7" w:rsidRDefault="00000000">
            <w:pPr>
              <w:jc w:val="center"/>
              <w:rPr>
                <w:rFonts w:ascii="宋体" w:hAnsi="宋体" w:cs="宋体"/>
                <w:kern w:val="0"/>
                <w:szCs w:val="21"/>
              </w:rPr>
            </w:pPr>
            <w:r>
              <w:rPr>
                <w:rFonts w:ascii="宋体" w:hAnsi="宋体" w:cs="宋体" w:hint="eastAsia"/>
                <w:kern w:val="0"/>
                <w:szCs w:val="21"/>
              </w:rPr>
              <w:t>平层微调</w:t>
            </w:r>
          </w:p>
        </w:tc>
        <w:tc>
          <w:tcPr>
            <w:tcW w:w="6042" w:type="dxa"/>
            <w:tcBorders>
              <w:top w:val="single" w:sz="6" w:space="0" w:color="auto"/>
              <w:bottom w:val="single" w:sz="6" w:space="0" w:color="auto"/>
            </w:tcBorders>
            <w:shd w:val="clear" w:color="auto" w:fill="auto"/>
            <w:vAlign w:val="center"/>
          </w:tcPr>
          <w:p w14:paraId="625BF612" w14:textId="77777777" w:rsidR="009B60B7" w:rsidRDefault="00000000">
            <w:pPr>
              <w:jc w:val="left"/>
              <w:rPr>
                <w:rFonts w:ascii="宋体" w:hAnsi="宋体" w:cs="宋体"/>
                <w:kern w:val="0"/>
                <w:szCs w:val="21"/>
              </w:rPr>
            </w:pPr>
            <w:r>
              <w:rPr>
                <w:rFonts w:ascii="宋体" w:hAnsi="宋体" w:cs="宋体" w:hint="eastAsia"/>
                <w:kern w:val="0"/>
                <w:szCs w:val="21"/>
              </w:rPr>
              <w:t>通过软件在一个微小范围内调整每层楼的平层开关位置，免去调整平层插板的繁琐工作。</w:t>
            </w:r>
          </w:p>
        </w:tc>
      </w:tr>
      <w:tr w:rsidR="009B60B7" w14:paraId="73AADCE5" w14:textId="77777777">
        <w:trPr>
          <w:trHeight w:val="579"/>
          <w:jc w:val="center"/>
        </w:trPr>
        <w:tc>
          <w:tcPr>
            <w:tcW w:w="814" w:type="dxa"/>
            <w:tcBorders>
              <w:top w:val="single" w:sz="6" w:space="0" w:color="auto"/>
              <w:bottom w:val="single" w:sz="6" w:space="0" w:color="auto"/>
            </w:tcBorders>
            <w:shd w:val="clear" w:color="auto" w:fill="auto"/>
            <w:vAlign w:val="center"/>
          </w:tcPr>
          <w:p w14:paraId="69BCC17E" w14:textId="77777777" w:rsidR="009B60B7" w:rsidRDefault="00000000">
            <w:pPr>
              <w:jc w:val="center"/>
              <w:rPr>
                <w:rFonts w:ascii="宋体" w:hAnsi="宋体" w:cs="宋体"/>
                <w:bCs/>
                <w:kern w:val="0"/>
                <w:szCs w:val="21"/>
              </w:rPr>
            </w:pPr>
            <w:r>
              <w:rPr>
                <w:rFonts w:ascii="宋体" w:hAnsi="宋体" w:cs="宋体" w:hint="eastAsia"/>
                <w:bCs/>
                <w:kern w:val="0"/>
                <w:szCs w:val="21"/>
              </w:rPr>
              <w:t>26</w:t>
            </w:r>
          </w:p>
        </w:tc>
        <w:tc>
          <w:tcPr>
            <w:tcW w:w="2043" w:type="dxa"/>
            <w:tcBorders>
              <w:top w:val="single" w:sz="6" w:space="0" w:color="auto"/>
              <w:bottom w:val="single" w:sz="6" w:space="0" w:color="auto"/>
            </w:tcBorders>
            <w:shd w:val="clear" w:color="auto" w:fill="auto"/>
            <w:vAlign w:val="center"/>
          </w:tcPr>
          <w:p w14:paraId="0957E102" w14:textId="77777777" w:rsidR="009B60B7" w:rsidRDefault="00000000">
            <w:pPr>
              <w:jc w:val="center"/>
              <w:rPr>
                <w:rFonts w:ascii="宋体" w:hAnsi="宋体" w:cs="宋体"/>
                <w:kern w:val="0"/>
                <w:szCs w:val="21"/>
              </w:rPr>
            </w:pPr>
            <w:proofErr w:type="gramStart"/>
            <w:r>
              <w:rPr>
                <w:rFonts w:ascii="宋体" w:hAnsi="宋体" w:cs="宋体" w:hint="eastAsia"/>
                <w:kern w:val="0"/>
                <w:szCs w:val="21"/>
              </w:rPr>
              <w:t>自动泊梯</w:t>
            </w:r>
            <w:proofErr w:type="gramEnd"/>
          </w:p>
        </w:tc>
        <w:tc>
          <w:tcPr>
            <w:tcW w:w="6042" w:type="dxa"/>
            <w:tcBorders>
              <w:top w:val="single" w:sz="6" w:space="0" w:color="auto"/>
              <w:bottom w:val="single" w:sz="6" w:space="0" w:color="auto"/>
            </w:tcBorders>
            <w:shd w:val="clear" w:color="auto" w:fill="auto"/>
            <w:vAlign w:val="center"/>
          </w:tcPr>
          <w:p w14:paraId="0B5FC23A" w14:textId="77777777" w:rsidR="009B60B7" w:rsidRDefault="00000000">
            <w:pPr>
              <w:jc w:val="left"/>
              <w:rPr>
                <w:rFonts w:ascii="宋体" w:hAnsi="宋体" w:cs="宋体"/>
                <w:kern w:val="0"/>
                <w:szCs w:val="21"/>
              </w:rPr>
            </w:pPr>
            <w:r>
              <w:rPr>
                <w:rFonts w:ascii="宋体" w:hAnsi="宋体" w:cs="宋体" w:hint="eastAsia"/>
                <w:kern w:val="0"/>
                <w:szCs w:val="21"/>
              </w:rPr>
              <w:t>群控组内电梯在大楼内所有电梯均处于空闲状态时，会自动停泊于大楼的不同层楼以提高电梯组对召唤的响应速度。</w:t>
            </w:r>
          </w:p>
        </w:tc>
      </w:tr>
      <w:tr w:rsidR="009B60B7" w14:paraId="729F768F" w14:textId="77777777">
        <w:trPr>
          <w:trHeight w:val="861"/>
          <w:jc w:val="center"/>
        </w:trPr>
        <w:tc>
          <w:tcPr>
            <w:tcW w:w="814" w:type="dxa"/>
            <w:tcBorders>
              <w:top w:val="single" w:sz="6" w:space="0" w:color="auto"/>
              <w:bottom w:val="single" w:sz="6" w:space="0" w:color="auto"/>
            </w:tcBorders>
            <w:shd w:val="clear" w:color="auto" w:fill="auto"/>
            <w:vAlign w:val="center"/>
          </w:tcPr>
          <w:p w14:paraId="7CE9355F" w14:textId="77777777" w:rsidR="009B60B7" w:rsidRDefault="00000000">
            <w:pPr>
              <w:jc w:val="center"/>
              <w:rPr>
                <w:rFonts w:ascii="宋体" w:hAnsi="宋体" w:cs="宋体"/>
                <w:bCs/>
                <w:kern w:val="0"/>
                <w:szCs w:val="21"/>
              </w:rPr>
            </w:pPr>
            <w:r>
              <w:rPr>
                <w:rFonts w:ascii="宋体" w:hAnsi="宋体" w:cs="宋体" w:hint="eastAsia"/>
                <w:bCs/>
                <w:kern w:val="0"/>
                <w:szCs w:val="21"/>
              </w:rPr>
              <w:t>27</w:t>
            </w:r>
          </w:p>
        </w:tc>
        <w:tc>
          <w:tcPr>
            <w:tcW w:w="2043" w:type="dxa"/>
            <w:tcBorders>
              <w:top w:val="single" w:sz="6" w:space="0" w:color="auto"/>
              <w:bottom w:val="single" w:sz="6" w:space="0" w:color="auto"/>
            </w:tcBorders>
            <w:shd w:val="clear" w:color="auto" w:fill="auto"/>
            <w:vAlign w:val="center"/>
          </w:tcPr>
          <w:p w14:paraId="19B18B34" w14:textId="77777777" w:rsidR="009B60B7" w:rsidRDefault="00000000">
            <w:pPr>
              <w:jc w:val="center"/>
              <w:rPr>
                <w:rFonts w:ascii="宋体" w:hAnsi="宋体" w:cs="宋体"/>
                <w:kern w:val="0"/>
                <w:szCs w:val="21"/>
              </w:rPr>
            </w:pPr>
            <w:r>
              <w:rPr>
                <w:rFonts w:ascii="宋体" w:hAnsi="宋体" w:cs="宋体" w:hint="eastAsia"/>
                <w:kern w:val="0"/>
                <w:szCs w:val="21"/>
              </w:rPr>
              <w:t>层楼位置信</w:t>
            </w:r>
          </w:p>
          <w:p w14:paraId="4B360FF3" w14:textId="77777777" w:rsidR="009B60B7" w:rsidRDefault="00000000">
            <w:pPr>
              <w:jc w:val="center"/>
              <w:rPr>
                <w:rFonts w:ascii="宋体" w:hAnsi="宋体" w:cs="宋体"/>
                <w:kern w:val="0"/>
                <w:szCs w:val="21"/>
              </w:rPr>
            </w:pPr>
            <w:r>
              <w:rPr>
                <w:rFonts w:ascii="宋体" w:hAnsi="宋体" w:cs="宋体" w:hint="eastAsia"/>
                <w:kern w:val="0"/>
                <w:szCs w:val="21"/>
              </w:rPr>
              <w:t>号自动修正</w:t>
            </w:r>
          </w:p>
        </w:tc>
        <w:tc>
          <w:tcPr>
            <w:tcW w:w="6042" w:type="dxa"/>
            <w:tcBorders>
              <w:top w:val="single" w:sz="6" w:space="0" w:color="auto"/>
              <w:bottom w:val="single" w:sz="6" w:space="0" w:color="auto"/>
            </w:tcBorders>
            <w:shd w:val="clear" w:color="auto" w:fill="auto"/>
            <w:vAlign w:val="center"/>
          </w:tcPr>
          <w:p w14:paraId="740EB0BF" w14:textId="77777777" w:rsidR="009B60B7" w:rsidRDefault="00000000">
            <w:pPr>
              <w:jc w:val="left"/>
              <w:rPr>
                <w:rFonts w:ascii="宋体" w:hAnsi="宋体" w:cs="宋体"/>
                <w:kern w:val="0"/>
                <w:szCs w:val="21"/>
              </w:rPr>
            </w:pPr>
            <w:r>
              <w:rPr>
                <w:rFonts w:ascii="宋体" w:hAnsi="宋体" w:cs="宋体" w:hint="eastAsia"/>
                <w:kern w:val="0"/>
                <w:szCs w:val="21"/>
              </w:rPr>
              <w:t>电梯在运行过程中，系统自动修正电梯运行中产生的导致的微小平层误差、轿厢位置误差，将平层误差控制在最小的范围内。</w:t>
            </w:r>
          </w:p>
        </w:tc>
      </w:tr>
      <w:tr w:rsidR="009B60B7" w14:paraId="197806D4" w14:textId="77777777">
        <w:trPr>
          <w:trHeight w:val="579"/>
          <w:jc w:val="center"/>
        </w:trPr>
        <w:tc>
          <w:tcPr>
            <w:tcW w:w="814" w:type="dxa"/>
            <w:tcBorders>
              <w:top w:val="single" w:sz="6" w:space="0" w:color="auto"/>
              <w:bottom w:val="single" w:sz="6" w:space="0" w:color="auto"/>
            </w:tcBorders>
            <w:shd w:val="clear" w:color="auto" w:fill="auto"/>
            <w:vAlign w:val="center"/>
          </w:tcPr>
          <w:p w14:paraId="6A9450CB" w14:textId="77777777" w:rsidR="009B60B7" w:rsidRDefault="00000000">
            <w:pPr>
              <w:jc w:val="center"/>
              <w:rPr>
                <w:rFonts w:ascii="宋体" w:hAnsi="宋体" w:cs="宋体"/>
                <w:bCs/>
                <w:kern w:val="0"/>
                <w:szCs w:val="21"/>
              </w:rPr>
            </w:pPr>
            <w:r>
              <w:rPr>
                <w:rFonts w:ascii="宋体" w:hAnsi="宋体" w:cs="宋体" w:hint="eastAsia"/>
                <w:bCs/>
                <w:kern w:val="0"/>
                <w:szCs w:val="21"/>
              </w:rPr>
              <w:t>28</w:t>
            </w:r>
          </w:p>
        </w:tc>
        <w:tc>
          <w:tcPr>
            <w:tcW w:w="2043" w:type="dxa"/>
            <w:tcBorders>
              <w:top w:val="single" w:sz="6" w:space="0" w:color="auto"/>
              <w:bottom w:val="single" w:sz="6" w:space="0" w:color="auto"/>
            </w:tcBorders>
            <w:shd w:val="clear" w:color="auto" w:fill="auto"/>
            <w:vAlign w:val="center"/>
          </w:tcPr>
          <w:p w14:paraId="56EC7DE5" w14:textId="77777777" w:rsidR="009B60B7" w:rsidRDefault="00000000">
            <w:pPr>
              <w:jc w:val="center"/>
              <w:rPr>
                <w:rFonts w:ascii="宋体" w:hAnsi="宋体" w:cs="宋体"/>
                <w:kern w:val="0"/>
                <w:szCs w:val="21"/>
              </w:rPr>
            </w:pPr>
            <w:r>
              <w:rPr>
                <w:rFonts w:ascii="宋体" w:hAnsi="宋体" w:cs="宋体" w:hint="eastAsia"/>
                <w:kern w:val="0"/>
                <w:szCs w:val="21"/>
              </w:rPr>
              <w:t>门开关故障保护</w:t>
            </w:r>
          </w:p>
        </w:tc>
        <w:tc>
          <w:tcPr>
            <w:tcW w:w="6042" w:type="dxa"/>
            <w:tcBorders>
              <w:top w:val="single" w:sz="6" w:space="0" w:color="auto"/>
              <w:bottom w:val="single" w:sz="6" w:space="0" w:color="auto"/>
            </w:tcBorders>
            <w:shd w:val="clear" w:color="auto" w:fill="auto"/>
            <w:vAlign w:val="center"/>
          </w:tcPr>
          <w:p w14:paraId="49A6A796" w14:textId="77777777" w:rsidR="009B60B7" w:rsidRDefault="00000000">
            <w:pPr>
              <w:jc w:val="left"/>
              <w:rPr>
                <w:rFonts w:ascii="宋体" w:hAnsi="宋体" w:cs="宋体"/>
                <w:kern w:val="0"/>
                <w:szCs w:val="21"/>
              </w:rPr>
            </w:pPr>
            <w:r>
              <w:rPr>
                <w:rFonts w:ascii="宋体" w:hAnsi="宋体" w:cs="宋体" w:hint="eastAsia"/>
                <w:kern w:val="0"/>
                <w:szCs w:val="21"/>
              </w:rPr>
              <w:t>当检测到电梯开关门超过设定次数后仍未有效开关门，系统停止开关门并输出故障。</w:t>
            </w:r>
          </w:p>
        </w:tc>
      </w:tr>
      <w:tr w:rsidR="009B60B7" w14:paraId="56FB16FE" w14:textId="77777777">
        <w:trPr>
          <w:trHeight w:val="579"/>
          <w:jc w:val="center"/>
        </w:trPr>
        <w:tc>
          <w:tcPr>
            <w:tcW w:w="814" w:type="dxa"/>
            <w:tcBorders>
              <w:top w:val="single" w:sz="6" w:space="0" w:color="auto"/>
              <w:bottom w:val="single" w:sz="6" w:space="0" w:color="auto"/>
            </w:tcBorders>
            <w:shd w:val="clear" w:color="auto" w:fill="auto"/>
            <w:vAlign w:val="center"/>
          </w:tcPr>
          <w:p w14:paraId="2CAAA49F" w14:textId="77777777" w:rsidR="009B60B7" w:rsidRDefault="00000000">
            <w:pPr>
              <w:jc w:val="center"/>
              <w:rPr>
                <w:rFonts w:ascii="宋体" w:hAnsi="宋体" w:cs="宋体"/>
                <w:bCs/>
                <w:kern w:val="0"/>
                <w:szCs w:val="21"/>
              </w:rPr>
            </w:pPr>
            <w:r>
              <w:rPr>
                <w:rFonts w:ascii="宋体" w:hAnsi="宋体" w:cs="宋体" w:hint="eastAsia"/>
                <w:bCs/>
                <w:kern w:val="0"/>
                <w:szCs w:val="21"/>
              </w:rPr>
              <w:t>29</w:t>
            </w:r>
          </w:p>
        </w:tc>
        <w:tc>
          <w:tcPr>
            <w:tcW w:w="2043" w:type="dxa"/>
            <w:tcBorders>
              <w:top w:val="single" w:sz="6" w:space="0" w:color="auto"/>
              <w:bottom w:val="single" w:sz="6" w:space="0" w:color="auto"/>
            </w:tcBorders>
            <w:shd w:val="clear" w:color="auto" w:fill="auto"/>
            <w:vAlign w:val="center"/>
          </w:tcPr>
          <w:p w14:paraId="297A24AE" w14:textId="77777777" w:rsidR="009B60B7" w:rsidRDefault="00000000">
            <w:pPr>
              <w:jc w:val="center"/>
              <w:rPr>
                <w:rFonts w:ascii="宋体" w:hAnsi="宋体" w:cs="宋体"/>
                <w:kern w:val="0"/>
                <w:szCs w:val="21"/>
              </w:rPr>
            </w:pPr>
            <w:r>
              <w:rPr>
                <w:rFonts w:ascii="宋体" w:hAnsi="宋体" w:cs="宋体" w:hint="eastAsia"/>
                <w:kern w:val="0"/>
                <w:szCs w:val="21"/>
              </w:rPr>
              <w:t>防打滑保护</w:t>
            </w:r>
          </w:p>
        </w:tc>
        <w:tc>
          <w:tcPr>
            <w:tcW w:w="6042" w:type="dxa"/>
            <w:tcBorders>
              <w:top w:val="single" w:sz="6" w:space="0" w:color="auto"/>
              <w:bottom w:val="single" w:sz="6" w:space="0" w:color="auto"/>
            </w:tcBorders>
            <w:shd w:val="clear" w:color="auto" w:fill="auto"/>
            <w:vAlign w:val="center"/>
          </w:tcPr>
          <w:p w14:paraId="4DDDF489" w14:textId="77777777" w:rsidR="009B60B7" w:rsidRDefault="00000000">
            <w:pPr>
              <w:jc w:val="left"/>
              <w:rPr>
                <w:rFonts w:ascii="宋体" w:hAnsi="宋体" w:cs="宋体"/>
                <w:kern w:val="0"/>
                <w:szCs w:val="21"/>
              </w:rPr>
            </w:pPr>
            <w:r>
              <w:rPr>
                <w:rFonts w:ascii="宋体" w:hAnsi="宋体" w:cs="宋体" w:hint="eastAsia"/>
                <w:kern w:val="0"/>
                <w:szCs w:val="21"/>
              </w:rPr>
              <w:t>当电梯运行过程中，如果连续运行了大于设定时间发现平层开关没有动作，就停止轿厢一切运行。</w:t>
            </w:r>
          </w:p>
        </w:tc>
      </w:tr>
      <w:tr w:rsidR="009B60B7" w14:paraId="45CBB489" w14:textId="77777777">
        <w:trPr>
          <w:trHeight w:val="579"/>
          <w:jc w:val="center"/>
        </w:trPr>
        <w:tc>
          <w:tcPr>
            <w:tcW w:w="814" w:type="dxa"/>
            <w:tcBorders>
              <w:top w:val="single" w:sz="6" w:space="0" w:color="auto"/>
              <w:bottom w:val="single" w:sz="6" w:space="0" w:color="auto"/>
            </w:tcBorders>
            <w:shd w:val="clear" w:color="auto" w:fill="auto"/>
            <w:vAlign w:val="center"/>
          </w:tcPr>
          <w:p w14:paraId="79ADE556" w14:textId="77777777" w:rsidR="009B60B7" w:rsidRDefault="00000000">
            <w:pPr>
              <w:jc w:val="center"/>
              <w:rPr>
                <w:rFonts w:ascii="宋体" w:hAnsi="宋体" w:cs="宋体"/>
                <w:kern w:val="0"/>
                <w:szCs w:val="21"/>
              </w:rPr>
            </w:pPr>
            <w:r>
              <w:rPr>
                <w:rFonts w:ascii="宋体" w:hAnsi="宋体" w:cs="宋体" w:hint="eastAsia"/>
                <w:kern w:val="0"/>
                <w:szCs w:val="21"/>
              </w:rPr>
              <w:t>30</w:t>
            </w:r>
          </w:p>
        </w:tc>
        <w:tc>
          <w:tcPr>
            <w:tcW w:w="2043" w:type="dxa"/>
            <w:tcBorders>
              <w:top w:val="single" w:sz="6" w:space="0" w:color="auto"/>
              <w:bottom w:val="single" w:sz="6" w:space="0" w:color="auto"/>
            </w:tcBorders>
            <w:shd w:val="clear" w:color="auto" w:fill="auto"/>
            <w:vAlign w:val="center"/>
          </w:tcPr>
          <w:p w14:paraId="1F4416FF" w14:textId="77777777" w:rsidR="009B60B7" w:rsidRDefault="00000000">
            <w:pPr>
              <w:jc w:val="center"/>
              <w:rPr>
                <w:rFonts w:ascii="宋体" w:hAnsi="宋体" w:cs="宋体"/>
                <w:kern w:val="0"/>
                <w:szCs w:val="21"/>
              </w:rPr>
            </w:pPr>
            <w:r>
              <w:rPr>
                <w:rFonts w:ascii="宋体" w:hAnsi="宋体" w:cs="宋体" w:hint="eastAsia"/>
                <w:kern w:val="0"/>
                <w:szCs w:val="21"/>
              </w:rPr>
              <w:t>开关门按钮</w:t>
            </w:r>
          </w:p>
        </w:tc>
        <w:tc>
          <w:tcPr>
            <w:tcW w:w="6042" w:type="dxa"/>
            <w:tcBorders>
              <w:top w:val="single" w:sz="6" w:space="0" w:color="auto"/>
              <w:bottom w:val="single" w:sz="6" w:space="0" w:color="auto"/>
            </w:tcBorders>
            <w:shd w:val="clear" w:color="auto" w:fill="auto"/>
            <w:vAlign w:val="center"/>
          </w:tcPr>
          <w:p w14:paraId="1232E6C4" w14:textId="77777777" w:rsidR="009B60B7" w:rsidRDefault="00000000">
            <w:pPr>
              <w:jc w:val="left"/>
              <w:rPr>
                <w:rFonts w:ascii="宋体" w:hAnsi="宋体" w:cs="宋体"/>
                <w:kern w:val="0"/>
                <w:szCs w:val="21"/>
              </w:rPr>
            </w:pPr>
            <w:r>
              <w:rPr>
                <w:rFonts w:ascii="宋体" w:hAnsi="宋体" w:cs="宋体" w:hint="eastAsia"/>
                <w:kern w:val="0"/>
                <w:szCs w:val="21"/>
              </w:rPr>
              <w:t>电梯轿厢操纵面板上设有控制开关门的微动按钮，以方便乘客根据需要灵活掌握开关门的时间。</w:t>
            </w:r>
          </w:p>
        </w:tc>
      </w:tr>
      <w:tr w:rsidR="009B60B7" w14:paraId="22776F8A" w14:textId="77777777">
        <w:trPr>
          <w:trHeight w:val="861"/>
          <w:jc w:val="center"/>
        </w:trPr>
        <w:tc>
          <w:tcPr>
            <w:tcW w:w="814" w:type="dxa"/>
            <w:tcBorders>
              <w:top w:val="single" w:sz="6" w:space="0" w:color="auto"/>
              <w:bottom w:val="single" w:sz="6" w:space="0" w:color="auto"/>
            </w:tcBorders>
            <w:shd w:val="clear" w:color="auto" w:fill="auto"/>
            <w:vAlign w:val="center"/>
          </w:tcPr>
          <w:p w14:paraId="32D9C29D" w14:textId="77777777" w:rsidR="009B60B7" w:rsidRDefault="00000000">
            <w:pPr>
              <w:jc w:val="center"/>
              <w:rPr>
                <w:rFonts w:ascii="宋体" w:hAnsi="宋体" w:cs="宋体"/>
                <w:kern w:val="0"/>
                <w:szCs w:val="21"/>
              </w:rPr>
            </w:pPr>
            <w:r>
              <w:rPr>
                <w:rFonts w:ascii="宋体" w:hAnsi="宋体" w:cs="宋体" w:hint="eastAsia"/>
                <w:kern w:val="0"/>
                <w:szCs w:val="21"/>
              </w:rPr>
              <w:t>31</w:t>
            </w:r>
          </w:p>
        </w:tc>
        <w:tc>
          <w:tcPr>
            <w:tcW w:w="2043" w:type="dxa"/>
            <w:tcBorders>
              <w:top w:val="single" w:sz="6" w:space="0" w:color="auto"/>
              <w:bottom w:val="single" w:sz="6" w:space="0" w:color="auto"/>
            </w:tcBorders>
            <w:shd w:val="clear" w:color="auto" w:fill="auto"/>
            <w:vAlign w:val="center"/>
          </w:tcPr>
          <w:p w14:paraId="670BC884" w14:textId="77777777" w:rsidR="009B60B7" w:rsidRDefault="00000000">
            <w:pPr>
              <w:jc w:val="center"/>
              <w:rPr>
                <w:rFonts w:ascii="宋体" w:hAnsi="宋体" w:cs="宋体"/>
                <w:kern w:val="0"/>
                <w:szCs w:val="21"/>
              </w:rPr>
            </w:pPr>
            <w:r>
              <w:rPr>
                <w:rFonts w:ascii="宋体" w:hAnsi="宋体" w:cs="宋体" w:hint="eastAsia"/>
                <w:kern w:val="0"/>
                <w:szCs w:val="21"/>
              </w:rPr>
              <w:t>厅门/轿门时间段楼层封锁功能</w:t>
            </w:r>
          </w:p>
        </w:tc>
        <w:tc>
          <w:tcPr>
            <w:tcW w:w="6042" w:type="dxa"/>
            <w:tcBorders>
              <w:top w:val="single" w:sz="6" w:space="0" w:color="auto"/>
              <w:bottom w:val="single" w:sz="6" w:space="0" w:color="auto"/>
            </w:tcBorders>
            <w:shd w:val="clear" w:color="auto" w:fill="auto"/>
            <w:vAlign w:val="center"/>
          </w:tcPr>
          <w:p w14:paraId="4A1854BB" w14:textId="77777777" w:rsidR="009B60B7" w:rsidRDefault="00000000">
            <w:pPr>
              <w:jc w:val="left"/>
              <w:rPr>
                <w:rFonts w:ascii="宋体" w:hAnsi="宋体" w:cs="宋体"/>
                <w:kern w:val="0"/>
                <w:szCs w:val="21"/>
              </w:rPr>
            </w:pPr>
            <w:r>
              <w:rPr>
                <w:rFonts w:ascii="宋体" w:hAnsi="宋体" w:cs="宋体" w:hint="eastAsia"/>
                <w:kern w:val="0"/>
                <w:szCs w:val="21"/>
              </w:rPr>
              <w:t>在特定的时间对指定的楼层进行特定的封锁服务。特定的封锁</w:t>
            </w:r>
            <w:proofErr w:type="gramStart"/>
            <w:r>
              <w:rPr>
                <w:rFonts w:ascii="宋体" w:hAnsi="宋体" w:cs="宋体" w:hint="eastAsia"/>
                <w:kern w:val="0"/>
                <w:szCs w:val="21"/>
              </w:rPr>
              <w:t>服务指</w:t>
            </w:r>
            <w:proofErr w:type="gramEnd"/>
            <w:r>
              <w:rPr>
                <w:rFonts w:ascii="宋体" w:hAnsi="宋体" w:cs="宋体" w:hint="eastAsia"/>
                <w:kern w:val="0"/>
                <w:szCs w:val="21"/>
              </w:rPr>
              <w:t>的是可以单独封锁外呼登记，也可以单独封锁指令登记，也可以封锁指令和外呼登记，也可以不封锁。</w:t>
            </w:r>
          </w:p>
        </w:tc>
      </w:tr>
      <w:tr w:rsidR="009B60B7" w14:paraId="4955825A" w14:textId="77777777">
        <w:trPr>
          <w:trHeight w:val="579"/>
          <w:jc w:val="center"/>
        </w:trPr>
        <w:tc>
          <w:tcPr>
            <w:tcW w:w="814" w:type="dxa"/>
            <w:tcBorders>
              <w:top w:val="single" w:sz="6" w:space="0" w:color="auto"/>
              <w:bottom w:val="single" w:sz="6" w:space="0" w:color="auto"/>
            </w:tcBorders>
            <w:shd w:val="clear" w:color="auto" w:fill="auto"/>
            <w:vAlign w:val="center"/>
          </w:tcPr>
          <w:p w14:paraId="5AFEC04C" w14:textId="77777777" w:rsidR="009B60B7" w:rsidRDefault="00000000">
            <w:pPr>
              <w:jc w:val="center"/>
              <w:rPr>
                <w:rFonts w:ascii="宋体" w:hAnsi="宋体" w:cs="宋体"/>
                <w:kern w:val="0"/>
                <w:szCs w:val="21"/>
              </w:rPr>
            </w:pPr>
            <w:r>
              <w:rPr>
                <w:rFonts w:ascii="宋体" w:hAnsi="宋体" w:cs="宋体" w:hint="eastAsia"/>
                <w:kern w:val="0"/>
                <w:szCs w:val="21"/>
              </w:rPr>
              <w:t>32</w:t>
            </w:r>
          </w:p>
        </w:tc>
        <w:tc>
          <w:tcPr>
            <w:tcW w:w="2043" w:type="dxa"/>
            <w:tcBorders>
              <w:top w:val="single" w:sz="6" w:space="0" w:color="auto"/>
              <w:bottom w:val="single" w:sz="6" w:space="0" w:color="auto"/>
            </w:tcBorders>
            <w:shd w:val="clear" w:color="auto" w:fill="auto"/>
            <w:vAlign w:val="center"/>
          </w:tcPr>
          <w:p w14:paraId="7A24022A" w14:textId="77777777" w:rsidR="009B60B7" w:rsidRDefault="00000000">
            <w:pPr>
              <w:jc w:val="center"/>
              <w:rPr>
                <w:rFonts w:ascii="宋体" w:hAnsi="宋体" w:cs="宋体"/>
                <w:kern w:val="0"/>
                <w:szCs w:val="21"/>
              </w:rPr>
            </w:pPr>
            <w:proofErr w:type="gramStart"/>
            <w:r>
              <w:rPr>
                <w:rFonts w:ascii="宋体" w:hAnsi="宋体" w:cs="宋体" w:hint="eastAsia"/>
                <w:kern w:val="0"/>
                <w:szCs w:val="21"/>
              </w:rPr>
              <w:t>本层厅外开门</w:t>
            </w:r>
            <w:proofErr w:type="gramEnd"/>
          </w:p>
        </w:tc>
        <w:tc>
          <w:tcPr>
            <w:tcW w:w="6042" w:type="dxa"/>
            <w:tcBorders>
              <w:top w:val="single" w:sz="6" w:space="0" w:color="auto"/>
              <w:bottom w:val="single" w:sz="6" w:space="0" w:color="auto"/>
            </w:tcBorders>
            <w:shd w:val="clear" w:color="auto" w:fill="auto"/>
            <w:vAlign w:val="center"/>
          </w:tcPr>
          <w:p w14:paraId="52740E4D" w14:textId="77777777" w:rsidR="009B60B7" w:rsidRDefault="00000000">
            <w:pPr>
              <w:jc w:val="left"/>
              <w:rPr>
                <w:rFonts w:ascii="宋体" w:hAnsi="宋体" w:cs="宋体"/>
                <w:kern w:val="0"/>
                <w:szCs w:val="21"/>
              </w:rPr>
            </w:pPr>
            <w:r>
              <w:rPr>
                <w:rFonts w:ascii="宋体" w:hAnsi="宋体" w:cs="宋体" w:hint="eastAsia"/>
                <w:kern w:val="0"/>
                <w:szCs w:val="21"/>
              </w:rPr>
              <w:t>在正常关门过程中，厅外与电梯同向的召唤按钮被按下时，电梯将重新开门。</w:t>
            </w:r>
          </w:p>
        </w:tc>
      </w:tr>
      <w:tr w:rsidR="009B60B7" w14:paraId="78C23971" w14:textId="77777777">
        <w:trPr>
          <w:trHeight w:val="579"/>
          <w:jc w:val="center"/>
        </w:trPr>
        <w:tc>
          <w:tcPr>
            <w:tcW w:w="814" w:type="dxa"/>
            <w:tcBorders>
              <w:top w:val="single" w:sz="6" w:space="0" w:color="auto"/>
              <w:bottom w:val="single" w:sz="6" w:space="0" w:color="auto"/>
            </w:tcBorders>
            <w:shd w:val="clear" w:color="auto" w:fill="auto"/>
            <w:vAlign w:val="center"/>
          </w:tcPr>
          <w:p w14:paraId="7076A37D" w14:textId="77777777" w:rsidR="009B60B7" w:rsidRDefault="00000000">
            <w:pPr>
              <w:jc w:val="center"/>
              <w:rPr>
                <w:rFonts w:ascii="宋体" w:hAnsi="宋体" w:cs="宋体"/>
                <w:kern w:val="0"/>
                <w:szCs w:val="21"/>
              </w:rPr>
            </w:pPr>
            <w:r>
              <w:rPr>
                <w:rFonts w:ascii="宋体" w:hAnsi="宋体" w:cs="宋体" w:hint="eastAsia"/>
                <w:kern w:val="0"/>
                <w:szCs w:val="21"/>
              </w:rPr>
              <w:t>33</w:t>
            </w:r>
          </w:p>
        </w:tc>
        <w:tc>
          <w:tcPr>
            <w:tcW w:w="2043" w:type="dxa"/>
            <w:tcBorders>
              <w:top w:val="single" w:sz="6" w:space="0" w:color="auto"/>
              <w:bottom w:val="single" w:sz="6" w:space="0" w:color="auto"/>
            </w:tcBorders>
            <w:shd w:val="clear" w:color="auto" w:fill="auto"/>
            <w:vAlign w:val="center"/>
          </w:tcPr>
          <w:p w14:paraId="126AE8BA" w14:textId="77777777" w:rsidR="009B60B7" w:rsidRDefault="00000000">
            <w:pPr>
              <w:jc w:val="center"/>
              <w:rPr>
                <w:rFonts w:ascii="宋体" w:hAnsi="宋体" w:cs="宋体"/>
                <w:kern w:val="0"/>
                <w:szCs w:val="21"/>
              </w:rPr>
            </w:pPr>
            <w:r>
              <w:rPr>
                <w:rFonts w:ascii="宋体" w:hAnsi="宋体" w:cs="宋体" w:hint="eastAsia"/>
                <w:kern w:val="0"/>
                <w:szCs w:val="21"/>
              </w:rPr>
              <w:t>速度反馈检测功能</w:t>
            </w:r>
          </w:p>
        </w:tc>
        <w:tc>
          <w:tcPr>
            <w:tcW w:w="6042" w:type="dxa"/>
            <w:tcBorders>
              <w:top w:val="single" w:sz="6" w:space="0" w:color="auto"/>
              <w:bottom w:val="single" w:sz="6" w:space="0" w:color="auto"/>
            </w:tcBorders>
            <w:shd w:val="clear" w:color="auto" w:fill="auto"/>
            <w:vAlign w:val="center"/>
          </w:tcPr>
          <w:p w14:paraId="2A6ED3DB" w14:textId="77777777" w:rsidR="009B60B7" w:rsidRDefault="00000000">
            <w:pPr>
              <w:jc w:val="left"/>
              <w:rPr>
                <w:rFonts w:ascii="宋体" w:hAnsi="宋体" w:cs="宋体"/>
                <w:kern w:val="0"/>
                <w:szCs w:val="21"/>
              </w:rPr>
            </w:pPr>
            <w:r>
              <w:rPr>
                <w:rFonts w:ascii="宋体" w:hAnsi="宋体" w:cs="宋体" w:hint="eastAsia"/>
                <w:kern w:val="0"/>
                <w:szCs w:val="21"/>
              </w:rPr>
              <w:t>系统一旦检测到实际速度与给定速度不符，将自动断开安全回路并发出警报。</w:t>
            </w:r>
          </w:p>
        </w:tc>
      </w:tr>
      <w:tr w:rsidR="009B60B7" w14:paraId="44EEE1FD" w14:textId="77777777">
        <w:trPr>
          <w:trHeight w:val="579"/>
          <w:jc w:val="center"/>
        </w:trPr>
        <w:tc>
          <w:tcPr>
            <w:tcW w:w="814" w:type="dxa"/>
            <w:tcBorders>
              <w:top w:val="single" w:sz="6" w:space="0" w:color="auto"/>
              <w:bottom w:val="single" w:sz="6" w:space="0" w:color="auto"/>
            </w:tcBorders>
            <w:shd w:val="clear" w:color="auto" w:fill="auto"/>
            <w:vAlign w:val="center"/>
          </w:tcPr>
          <w:p w14:paraId="4E22AFCB" w14:textId="77777777" w:rsidR="009B60B7" w:rsidRDefault="00000000">
            <w:pPr>
              <w:jc w:val="center"/>
              <w:rPr>
                <w:rFonts w:ascii="宋体" w:hAnsi="宋体" w:cs="宋体"/>
                <w:kern w:val="0"/>
                <w:szCs w:val="21"/>
              </w:rPr>
            </w:pPr>
            <w:r>
              <w:rPr>
                <w:rFonts w:ascii="宋体" w:hAnsi="宋体" w:cs="宋体" w:hint="eastAsia"/>
                <w:kern w:val="0"/>
                <w:szCs w:val="21"/>
              </w:rPr>
              <w:t>34</w:t>
            </w:r>
          </w:p>
        </w:tc>
        <w:tc>
          <w:tcPr>
            <w:tcW w:w="2043" w:type="dxa"/>
            <w:tcBorders>
              <w:top w:val="single" w:sz="6" w:space="0" w:color="auto"/>
              <w:bottom w:val="single" w:sz="6" w:space="0" w:color="auto"/>
            </w:tcBorders>
            <w:shd w:val="clear" w:color="auto" w:fill="auto"/>
            <w:vAlign w:val="center"/>
          </w:tcPr>
          <w:p w14:paraId="23BECF72" w14:textId="77777777" w:rsidR="009B60B7" w:rsidRDefault="00000000">
            <w:pPr>
              <w:jc w:val="center"/>
              <w:rPr>
                <w:rFonts w:ascii="宋体" w:hAnsi="宋体" w:cs="宋体"/>
                <w:kern w:val="0"/>
                <w:szCs w:val="21"/>
              </w:rPr>
            </w:pPr>
            <w:r>
              <w:rPr>
                <w:rFonts w:ascii="宋体" w:hAnsi="宋体" w:cs="宋体" w:hint="eastAsia"/>
                <w:kern w:val="0"/>
                <w:szCs w:val="21"/>
              </w:rPr>
              <w:t>逆向运行保护</w:t>
            </w:r>
          </w:p>
        </w:tc>
        <w:tc>
          <w:tcPr>
            <w:tcW w:w="6042" w:type="dxa"/>
            <w:tcBorders>
              <w:top w:val="single" w:sz="6" w:space="0" w:color="auto"/>
              <w:bottom w:val="single" w:sz="6" w:space="0" w:color="auto"/>
            </w:tcBorders>
            <w:shd w:val="clear" w:color="auto" w:fill="auto"/>
            <w:vAlign w:val="center"/>
          </w:tcPr>
          <w:p w14:paraId="6A2913F1" w14:textId="77777777" w:rsidR="009B60B7" w:rsidRDefault="00000000">
            <w:pPr>
              <w:jc w:val="left"/>
              <w:rPr>
                <w:rFonts w:ascii="宋体" w:hAnsi="宋体" w:cs="宋体"/>
                <w:kern w:val="0"/>
                <w:szCs w:val="21"/>
              </w:rPr>
            </w:pPr>
            <w:r>
              <w:rPr>
                <w:rFonts w:ascii="宋体" w:hAnsi="宋体" w:cs="宋体" w:hint="eastAsia"/>
                <w:kern w:val="0"/>
                <w:szCs w:val="21"/>
              </w:rPr>
              <w:t>当系统检测到电梯连续一段时间，实际运行的方向与指令方向不一致时，就会立即紧急停车，故障报警。</w:t>
            </w:r>
          </w:p>
        </w:tc>
      </w:tr>
      <w:tr w:rsidR="009B60B7" w14:paraId="1F7A7C0D" w14:textId="77777777">
        <w:trPr>
          <w:trHeight w:val="579"/>
          <w:jc w:val="center"/>
        </w:trPr>
        <w:tc>
          <w:tcPr>
            <w:tcW w:w="814" w:type="dxa"/>
            <w:tcBorders>
              <w:top w:val="single" w:sz="6" w:space="0" w:color="auto"/>
              <w:bottom w:val="single" w:sz="6" w:space="0" w:color="auto"/>
            </w:tcBorders>
            <w:shd w:val="clear" w:color="auto" w:fill="auto"/>
            <w:vAlign w:val="center"/>
          </w:tcPr>
          <w:p w14:paraId="1B606DCB" w14:textId="77777777" w:rsidR="009B60B7" w:rsidRDefault="00000000">
            <w:pPr>
              <w:jc w:val="center"/>
              <w:rPr>
                <w:rFonts w:ascii="宋体" w:hAnsi="宋体" w:cs="宋体"/>
                <w:kern w:val="0"/>
                <w:szCs w:val="21"/>
              </w:rPr>
            </w:pPr>
            <w:r>
              <w:rPr>
                <w:rFonts w:ascii="宋体" w:hAnsi="宋体" w:cs="宋体" w:hint="eastAsia"/>
                <w:kern w:val="0"/>
                <w:szCs w:val="21"/>
              </w:rPr>
              <w:t>35</w:t>
            </w:r>
          </w:p>
        </w:tc>
        <w:tc>
          <w:tcPr>
            <w:tcW w:w="2043" w:type="dxa"/>
            <w:tcBorders>
              <w:top w:val="single" w:sz="6" w:space="0" w:color="auto"/>
              <w:bottom w:val="single" w:sz="6" w:space="0" w:color="auto"/>
            </w:tcBorders>
            <w:shd w:val="clear" w:color="auto" w:fill="auto"/>
            <w:vAlign w:val="center"/>
          </w:tcPr>
          <w:p w14:paraId="5D60D824" w14:textId="77777777" w:rsidR="009B60B7" w:rsidRDefault="00000000">
            <w:pPr>
              <w:jc w:val="center"/>
              <w:rPr>
                <w:rFonts w:ascii="宋体" w:hAnsi="宋体" w:cs="宋体"/>
                <w:kern w:val="0"/>
                <w:szCs w:val="21"/>
              </w:rPr>
            </w:pPr>
            <w:r>
              <w:rPr>
                <w:rFonts w:ascii="宋体" w:hAnsi="宋体" w:cs="宋体" w:hint="eastAsia"/>
                <w:kern w:val="0"/>
                <w:szCs w:val="21"/>
              </w:rPr>
              <w:t>井道位置自学习</w:t>
            </w:r>
          </w:p>
        </w:tc>
        <w:tc>
          <w:tcPr>
            <w:tcW w:w="6042" w:type="dxa"/>
            <w:tcBorders>
              <w:top w:val="single" w:sz="6" w:space="0" w:color="auto"/>
              <w:bottom w:val="single" w:sz="6" w:space="0" w:color="auto"/>
            </w:tcBorders>
            <w:shd w:val="clear" w:color="auto" w:fill="auto"/>
            <w:vAlign w:val="center"/>
          </w:tcPr>
          <w:p w14:paraId="6750BD49" w14:textId="77777777" w:rsidR="009B60B7" w:rsidRDefault="00000000">
            <w:pPr>
              <w:jc w:val="left"/>
              <w:rPr>
                <w:rFonts w:ascii="宋体" w:hAnsi="宋体" w:cs="宋体"/>
                <w:kern w:val="0"/>
                <w:szCs w:val="21"/>
              </w:rPr>
            </w:pPr>
            <w:r>
              <w:rPr>
                <w:rFonts w:ascii="宋体" w:hAnsi="宋体" w:cs="宋体" w:hint="eastAsia"/>
                <w:kern w:val="0"/>
                <w:szCs w:val="21"/>
              </w:rPr>
              <w:t>有井道位置自学习功能并存储井道位置信号，当电梯正常运行时实现直接停靠。</w:t>
            </w:r>
          </w:p>
        </w:tc>
      </w:tr>
      <w:tr w:rsidR="009B60B7" w14:paraId="5218179C" w14:textId="77777777">
        <w:trPr>
          <w:trHeight w:val="579"/>
          <w:jc w:val="center"/>
        </w:trPr>
        <w:tc>
          <w:tcPr>
            <w:tcW w:w="814" w:type="dxa"/>
            <w:tcBorders>
              <w:top w:val="single" w:sz="6" w:space="0" w:color="auto"/>
              <w:bottom w:val="single" w:sz="6" w:space="0" w:color="auto"/>
            </w:tcBorders>
            <w:shd w:val="clear" w:color="auto" w:fill="auto"/>
            <w:vAlign w:val="center"/>
          </w:tcPr>
          <w:p w14:paraId="38F5D318" w14:textId="77777777" w:rsidR="009B60B7" w:rsidRDefault="00000000">
            <w:pPr>
              <w:jc w:val="center"/>
              <w:rPr>
                <w:rFonts w:ascii="宋体" w:hAnsi="宋体" w:cs="宋体"/>
                <w:kern w:val="0"/>
                <w:szCs w:val="21"/>
              </w:rPr>
            </w:pPr>
            <w:r>
              <w:rPr>
                <w:rFonts w:ascii="宋体" w:hAnsi="宋体" w:cs="宋体" w:hint="eastAsia"/>
                <w:kern w:val="0"/>
                <w:szCs w:val="21"/>
              </w:rPr>
              <w:t>36</w:t>
            </w:r>
          </w:p>
        </w:tc>
        <w:tc>
          <w:tcPr>
            <w:tcW w:w="2043" w:type="dxa"/>
            <w:tcBorders>
              <w:top w:val="single" w:sz="6" w:space="0" w:color="auto"/>
              <w:bottom w:val="single" w:sz="6" w:space="0" w:color="auto"/>
            </w:tcBorders>
            <w:shd w:val="clear" w:color="auto" w:fill="auto"/>
            <w:vAlign w:val="center"/>
          </w:tcPr>
          <w:p w14:paraId="49B0076D" w14:textId="77777777" w:rsidR="009B60B7" w:rsidRDefault="00000000">
            <w:pPr>
              <w:jc w:val="center"/>
              <w:rPr>
                <w:rFonts w:ascii="宋体" w:hAnsi="宋体" w:cs="宋体"/>
                <w:kern w:val="0"/>
                <w:szCs w:val="21"/>
              </w:rPr>
            </w:pPr>
            <w:r>
              <w:rPr>
                <w:rFonts w:ascii="宋体" w:hAnsi="宋体" w:cs="宋体" w:hint="eastAsia"/>
                <w:kern w:val="0"/>
                <w:szCs w:val="21"/>
              </w:rPr>
              <w:t>抱闸反馈检测功能</w:t>
            </w:r>
          </w:p>
        </w:tc>
        <w:tc>
          <w:tcPr>
            <w:tcW w:w="6042" w:type="dxa"/>
            <w:tcBorders>
              <w:top w:val="single" w:sz="6" w:space="0" w:color="auto"/>
              <w:bottom w:val="single" w:sz="6" w:space="0" w:color="auto"/>
            </w:tcBorders>
            <w:shd w:val="clear" w:color="auto" w:fill="auto"/>
            <w:vAlign w:val="center"/>
          </w:tcPr>
          <w:p w14:paraId="0119B3EC" w14:textId="77777777" w:rsidR="009B60B7" w:rsidRDefault="00000000">
            <w:pPr>
              <w:jc w:val="left"/>
              <w:rPr>
                <w:rFonts w:ascii="宋体" w:hAnsi="宋体" w:cs="宋体"/>
                <w:kern w:val="0"/>
                <w:szCs w:val="21"/>
              </w:rPr>
            </w:pPr>
            <w:proofErr w:type="gramStart"/>
            <w:r>
              <w:rPr>
                <w:rFonts w:ascii="宋体" w:hAnsi="宋体" w:cs="宋体" w:hint="eastAsia"/>
                <w:kern w:val="0"/>
                <w:szCs w:val="21"/>
              </w:rPr>
              <w:t>对抱闸</w:t>
            </w:r>
            <w:proofErr w:type="gramEnd"/>
            <w:r>
              <w:rPr>
                <w:rFonts w:ascii="宋体" w:hAnsi="宋体" w:cs="宋体" w:hint="eastAsia"/>
                <w:kern w:val="0"/>
                <w:szCs w:val="21"/>
              </w:rPr>
              <w:t>继电器信号进行全程监控，当发现抱闸继电器的实际状态与始定的命令不符时，停止运行。</w:t>
            </w:r>
          </w:p>
        </w:tc>
      </w:tr>
      <w:tr w:rsidR="009B60B7" w14:paraId="3C8C6691" w14:textId="77777777">
        <w:trPr>
          <w:trHeight w:val="861"/>
          <w:jc w:val="center"/>
        </w:trPr>
        <w:tc>
          <w:tcPr>
            <w:tcW w:w="814" w:type="dxa"/>
            <w:tcBorders>
              <w:top w:val="single" w:sz="6" w:space="0" w:color="auto"/>
              <w:bottom w:val="single" w:sz="6" w:space="0" w:color="auto"/>
            </w:tcBorders>
            <w:shd w:val="clear" w:color="auto" w:fill="auto"/>
            <w:vAlign w:val="center"/>
          </w:tcPr>
          <w:p w14:paraId="014EA254" w14:textId="77777777" w:rsidR="009B60B7" w:rsidRDefault="00000000">
            <w:pPr>
              <w:jc w:val="center"/>
              <w:rPr>
                <w:rFonts w:ascii="宋体" w:hAnsi="宋体" w:cs="宋体"/>
                <w:kern w:val="0"/>
                <w:szCs w:val="21"/>
              </w:rPr>
            </w:pPr>
            <w:r>
              <w:rPr>
                <w:rFonts w:ascii="宋体" w:hAnsi="宋体" w:cs="宋体" w:hint="eastAsia"/>
                <w:kern w:val="0"/>
                <w:szCs w:val="21"/>
              </w:rPr>
              <w:t>37</w:t>
            </w:r>
          </w:p>
        </w:tc>
        <w:tc>
          <w:tcPr>
            <w:tcW w:w="2043" w:type="dxa"/>
            <w:tcBorders>
              <w:top w:val="single" w:sz="6" w:space="0" w:color="auto"/>
              <w:bottom w:val="single" w:sz="6" w:space="0" w:color="auto"/>
            </w:tcBorders>
            <w:shd w:val="clear" w:color="auto" w:fill="auto"/>
            <w:vAlign w:val="center"/>
          </w:tcPr>
          <w:p w14:paraId="40B6299C" w14:textId="77777777" w:rsidR="009B60B7" w:rsidRDefault="00000000">
            <w:pPr>
              <w:jc w:val="center"/>
              <w:rPr>
                <w:rFonts w:ascii="宋体" w:hAnsi="宋体" w:cs="宋体"/>
                <w:kern w:val="0"/>
                <w:szCs w:val="21"/>
              </w:rPr>
            </w:pPr>
            <w:proofErr w:type="gramStart"/>
            <w:r>
              <w:rPr>
                <w:rFonts w:ascii="宋体" w:hAnsi="宋体" w:cs="宋体" w:hint="eastAsia"/>
                <w:kern w:val="0"/>
                <w:szCs w:val="21"/>
              </w:rPr>
              <w:t>锁梯开关</w:t>
            </w:r>
            <w:proofErr w:type="gramEnd"/>
          </w:p>
        </w:tc>
        <w:tc>
          <w:tcPr>
            <w:tcW w:w="6042" w:type="dxa"/>
            <w:tcBorders>
              <w:top w:val="single" w:sz="6" w:space="0" w:color="auto"/>
              <w:bottom w:val="single" w:sz="6" w:space="0" w:color="auto"/>
            </w:tcBorders>
            <w:shd w:val="clear" w:color="auto" w:fill="auto"/>
            <w:vAlign w:val="center"/>
          </w:tcPr>
          <w:p w14:paraId="27672F40" w14:textId="77777777" w:rsidR="009B60B7" w:rsidRDefault="00000000">
            <w:pPr>
              <w:jc w:val="left"/>
              <w:rPr>
                <w:rFonts w:ascii="宋体" w:hAnsi="宋体" w:cs="宋体"/>
                <w:kern w:val="0"/>
                <w:szCs w:val="21"/>
              </w:rPr>
            </w:pPr>
            <w:proofErr w:type="gramStart"/>
            <w:r>
              <w:rPr>
                <w:rFonts w:ascii="宋体" w:hAnsi="宋体" w:cs="宋体" w:hint="eastAsia"/>
                <w:kern w:val="0"/>
                <w:szCs w:val="21"/>
              </w:rPr>
              <w:t>即驻停</w:t>
            </w:r>
            <w:proofErr w:type="gramEnd"/>
            <w:r>
              <w:rPr>
                <w:rFonts w:ascii="宋体" w:hAnsi="宋体" w:cs="宋体" w:hint="eastAsia"/>
                <w:kern w:val="0"/>
                <w:szCs w:val="21"/>
              </w:rPr>
              <w:t>开关，当设置在指定楼层的钥匙开关动作后，电梯将在应答完所有指令后返回指定层楼，同时将启用节能模式，切断轿内照明及风扇运行。</w:t>
            </w:r>
          </w:p>
        </w:tc>
      </w:tr>
      <w:tr w:rsidR="009B60B7" w14:paraId="3BF8930D" w14:textId="77777777">
        <w:trPr>
          <w:trHeight w:val="579"/>
          <w:jc w:val="center"/>
        </w:trPr>
        <w:tc>
          <w:tcPr>
            <w:tcW w:w="814" w:type="dxa"/>
            <w:tcBorders>
              <w:top w:val="single" w:sz="6" w:space="0" w:color="auto"/>
              <w:bottom w:val="single" w:sz="6" w:space="0" w:color="auto"/>
            </w:tcBorders>
            <w:shd w:val="clear" w:color="auto" w:fill="auto"/>
            <w:vAlign w:val="center"/>
          </w:tcPr>
          <w:p w14:paraId="7147AAFB" w14:textId="77777777" w:rsidR="009B60B7" w:rsidRDefault="00000000">
            <w:pPr>
              <w:jc w:val="center"/>
              <w:rPr>
                <w:rFonts w:ascii="宋体" w:hAnsi="宋体" w:cs="宋体"/>
                <w:kern w:val="0"/>
                <w:szCs w:val="21"/>
              </w:rPr>
            </w:pPr>
            <w:r>
              <w:rPr>
                <w:rFonts w:ascii="宋体" w:hAnsi="宋体" w:cs="宋体" w:hint="eastAsia"/>
                <w:kern w:val="0"/>
                <w:szCs w:val="21"/>
              </w:rPr>
              <w:t>38</w:t>
            </w:r>
          </w:p>
        </w:tc>
        <w:tc>
          <w:tcPr>
            <w:tcW w:w="2043" w:type="dxa"/>
            <w:tcBorders>
              <w:top w:val="single" w:sz="6" w:space="0" w:color="auto"/>
              <w:bottom w:val="single" w:sz="6" w:space="0" w:color="auto"/>
            </w:tcBorders>
            <w:shd w:val="clear" w:color="auto" w:fill="auto"/>
            <w:vAlign w:val="center"/>
          </w:tcPr>
          <w:p w14:paraId="65774502" w14:textId="77777777" w:rsidR="009B60B7" w:rsidRDefault="00000000">
            <w:pPr>
              <w:jc w:val="center"/>
              <w:rPr>
                <w:rFonts w:ascii="宋体" w:hAnsi="宋体" w:cs="宋体"/>
                <w:kern w:val="0"/>
                <w:szCs w:val="21"/>
              </w:rPr>
            </w:pPr>
            <w:r>
              <w:rPr>
                <w:rFonts w:ascii="宋体" w:hAnsi="宋体" w:cs="宋体" w:hint="eastAsia"/>
                <w:kern w:val="0"/>
                <w:szCs w:val="21"/>
              </w:rPr>
              <w:t>轿内照明风</w:t>
            </w:r>
          </w:p>
          <w:p w14:paraId="2B9F583C" w14:textId="77777777" w:rsidR="009B60B7" w:rsidRDefault="00000000">
            <w:pPr>
              <w:jc w:val="center"/>
              <w:rPr>
                <w:rFonts w:ascii="宋体" w:hAnsi="宋体" w:cs="宋体"/>
                <w:kern w:val="0"/>
                <w:szCs w:val="21"/>
              </w:rPr>
            </w:pPr>
            <w:r>
              <w:rPr>
                <w:rFonts w:ascii="宋体" w:hAnsi="宋体" w:cs="宋体" w:hint="eastAsia"/>
                <w:kern w:val="0"/>
                <w:szCs w:val="21"/>
              </w:rPr>
              <w:t>扇自动控制</w:t>
            </w:r>
          </w:p>
        </w:tc>
        <w:tc>
          <w:tcPr>
            <w:tcW w:w="6042" w:type="dxa"/>
            <w:tcBorders>
              <w:top w:val="single" w:sz="6" w:space="0" w:color="auto"/>
              <w:bottom w:val="single" w:sz="6" w:space="0" w:color="auto"/>
            </w:tcBorders>
            <w:shd w:val="clear" w:color="auto" w:fill="auto"/>
            <w:vAlign w:val="center"/>
          </w:tcPr>
          <w:p w14:paraId="1B08CEF7" w14:textId="77777777" w:rsidR="009B60B7" w:rsidRDefault="00000000">
            <w:pPr>
              <w:jc w:val="left"/>
              <w:rPr>
                <w:rFonts w:ascii="宋体" w:hAnsi="宋体" w:cs="宋体"/>
                <w:kern w:val="0"/>
                <w:szCs w:val="21"/>
              </w:rPr>
            </w:pPr>
            <w:r>
              <w:rPr>
                <w:rFonts w:ascii="宋体" w:hAnsi="宋体" w:cs="宋体" w:hint="eastAsia"/>
                <w:kern w:val="0"/>
                <w:szCs w:val="21"/>
              </w:rPr>
              <w:t>在没有接到任何操作指令的情况下，电梯在关门后的预定时间内，将进入节能模式，关闭轿内的照明和风扇。</w:t>
            </w:r>
          </w:p>
        </w:tc>
      </w:tr>
      <w:tr w:rsidR="009B60B7" w14:paraId="553188BF" w14:textId="77777777">
        <w:trPr>
          <w:trHeight w:val="579"/>
          <w:jc w:val="center"/>
        </w:trPr>
        <w:tc>
          <w:tcPr>
            <w:tcW w:w="814" w:type="dxa"/>
            <w:tcBorders>
              <w:top w:val="single" w:sz="6" w:space="0" w:color="auto"/>
              <w:bottom w:val="single" w:sz="6" w:space="0" w:color="auto"/>
            </w:tcBorders>
            <w:shd w:val="clear" w:color="auto" w:fill="auto"/>
            <w:vAlign w:val="center"/>
          </w:tcPr>
          <w:p w14:paraId="4A2E31D7" w14:textId="77777777" w:rsidR="009B60B7" w:rsidRDefault="00000000">
            <w:pPr>
              <w:jc w:val="center"/>
              <w:rPr>
                <w:rFonts w:ascii="宋体" w:hAnsi="宋体" w:cs="宋体"/>
                <w:bCs/>
                <w:kern w:val="0"/>
                <w:szCs w:val="21"/>
              </w:rPr>
            </w:pPr>
            <w:r>
              <w:rPr>
                <w:rFonts w:ascii="宋体" w:hAnsi="宋体" w:cs="宋体" w:hint="eastAsia"/>
                <w:bCs/>
                <w:kern w:val="0"/>
                <w:szCs w:val="21"/>
              </w:rPr>
              <w:t>39</w:t>
            </w:r>
          </w:p>
        </w:tc>
        <w:tc>
          <w:tcPr>
            <w:tcW w:w="2043" w:type="dxa"/>
            <w:tcBorders>
              <w:top w:val="single" w:sz="6" w:space="0" w:color="auto"/>
              <w:bottom w:val="single" w:sz="6" w:space="0" w:color="auto"/>
            </w:tcBorders>
            <w:shd w:val="clear" w:color="auto" w:fill="auto"/>
            <w:vAlign w:val="center"/>
          </w:tcPr>
          <w:p w14:paraId="693ACFF5" w14:textId="77777777" w:rsidR="009B60B7" w:rsidRDefault="00000000">
            <w:pPr>
              <w:jc w:val="center"/>
              <w:rPr>
                <w:rFonts w:ascii="宋体" w:hAnsi="宋体" w:cs="宋体"/>
                <w:kern w:val="0"/>
                <w:szCs w:val="21"/>
              </w:rPr>
            </w:pPr>
            <w:r>
              <w:rPr>
                <w:rFonts w:ascii="宋体" w:hAnsi="宋体" w:cs="宋体" w:hint="eastAsia"/>
                <w:kern w:val="0"/>
                <w:szCs w:val="21"/>
              </w:rPr>
              <w:t>故障自诊断</w:t>
            </w:r>
          </w:p>
        </w:tc>
        <w:tc>
          <w:tcPr>
            <w:tcW w:w="6042" w:type="dxa"/>
            <w:tcBorders>
              <w:top w:val="single" w:sz="6" w:space="0" w:color="auto"/>
              <w:bottom w:val="single" w:sz="6" w:space="0" w:color="auto"/>
            </w:tcBorders>
            <w:shd w:val="clear" w:color="auto" w:fill="auto"/>
            <w:vAlign w:val="center"/>
          </w:tcPr>
          <w:p w14:paraId="1048D574" w14:textId="77777777" w:rsidR="009B60B7" w:rsidRDefault="00000000">
            <w:pPr>
              <w:jc w:val="left"/>
              <w:rPr>
                <w:rFonts w:ascii="宋体" w:hAnsi="宋体" w:cs="宋体"/>
                <w:kern w:val="0"/>
                <w:szCs w:val="21"/>
              </w:rPr>
            </w:pPr>
            <w:r>
              <w:rPr>
                <w:rFonts w:ascii="宋体" w:hAnsi="宋体" w:cs="宋体" w:hint="eastAsia"/>
                <w:kern w:val="0"/>
                <w:szCs w:val="21"/>
              </w:rPr>
              <w:t>当控制系统自动侦测到控制回路的异常时，自动停</w:t>
            </w:r>
            <w:proofErr w:type="gramStart"/>
            <w:r>
              <w:rPr>
                <w:rFonts w:ascii="宋体" w:hAnsi="宋体" w:cs="宋体" w:hint="eastAsia"/>
                <w:kern w:val="0"/>
                <w:szCs w:val="21"/>
              </w:rPr>
              <w:t>梯保障</w:t>
            </w:r>
            <w:proofErr w:type="gramEnd"/>
            <w:r>
              <w:rPr>
                <w:rFonts w:ascii="宋体" w:hAnsi="宋体" w:cs="宋体" w:hint="eastAsia"/>
                <w:kern w:val="0"/>
                <w:szCs w:val="21"/>
              </w:rPr>
              <w:t>乘客的安全。</w:t>
            </w:r>
          </w:p>
        </w:tc>
      </w:tr>
      <w:tr w:rsidR="009B60B7" w14:paraId="4B3B4EFD" w14:textId="77777777">
        <w:trPr>
          <w:trHeight w:val="579"/>
          <w:jc w:val="center"/>
        </w:trPr>
        <w:tc>
          <w:tcPr>
            <w:tcW w:w="814" w:type="dxa"/>
            <w:tcBorders>
              <w:top w:val="single" w:sz="6" w:space="0" w:color="auto"/>
              <w:bottom w:val="single" w:sz="6" w:space="0" w:color="auto"/>
            </w:tcBorders>
            <w:shd w:val="clear" w:color="auto" w:fill="auto"/>
            <w:vAlign w:val="center"/>
          </w:tcPr>
          <w:p w14:paraId="6857FDC5" w14:textId="77777777" w:rsidR="009B60B7" w:rsidRDefault="00000000">
            <w:pPr>
              <w:jc w:val="center"/>
              <w:rPr>
                <w:rFonts w:ascii="宋体" w:hAnsi="宋体" w:cs="宋体"/>
                <w:bCs/>
                <w:kern w:val="0"/>
                <w:szCs w:val="21"/>
              </w:rPr>
            </w:pPr>
            <w:r>
              <w:rPr>
                <w:rFonts w:ascii="宋体" w:hAnsi="宋体" w:cs="宋体" w:hint="eastAsia"/>
                <w:bCs/>
                <w:kern w:val="0"/>
                <w:szCs w:val="21"/>
              </w:rPr>
              <w:lastRenderedPageBreak/>
              <w:t>40</w:t>
            </w:r>
          </w:p>
        </w:tc>
        <w:tc>
          <w:tcPr>
            <w:tcW w:w="2043" w:type="dxa"/>
            <w:tcBorders>
              <w:top w:val="single" w:sz="6" w:space="0" w:color="auto"/>
              <w:bottom w:val="single" w:sz="6" w:space="0" w:color="auto"/>
            </w:tcBorders>
            <w:shd w:val="clear" w:color="auto" w:fill="auto"/>
            <w:vAlign w:val="center"/>
          </w:tcPr>
          <w:p w14:paraId="12AF6E79" w14:textId="77777777" w:rsidR="009B60B7" w:rsidRDefault="00000000">
            <w:pPr>
              <w:jc w:val="center"/>
              <w:rPr>
                <w:rFonts w:ascii="宋体" w:hAnsi="宋体" w:cs="宋体"/>
                <w:kern w:val="0"/>
                <w:szCs w:val="21"/>
              </w:rPr>
            </w:pPr>
            <w:r>
              <w:rPr>
                <w:rFonts w:ascii="宋体" w:hAnsi="宋体" w:cs="宋体" w:hint="eastAsia"/>
                <w:kern w:val="0"/>
                <w:szCs w:val="21"/>
              </w:rPr>
              <w:t>厅外及轿厢运行方向提示</w:t>
            </w:r>
          </w:p>
        </w:tc>
        <w:tc>
          <w:tcPr>
            <w:tcW w:w="6042" w:type="dxa"/>
            <w:tcBorders>
              <w:top w:val="single" w:sz="6" w:space="0" w:color="auto"/>
              <w:bottom w:val="single" w:sz="6" w:space="0" w:color="auto"/>
            </w:tcBorders>
            <w:shd w:val="clear" w:color="auto" w:fill="auto"/>
            <w:vAlign w:val="center"/>
          </w:tcPr>
          <w:p w14:paraId="6F2DCDC1" w14:textId="77777777" w:rsidR="009B60B7" w:rsidRDefault="00000000">
            <w:pPr>
              <w:jc w:val="left"/>
              <w:rPr>
                <w:rFonts w:ascii="宋体" w:hAnsi="宋体" w:cs="宋体"/>
                <w:kern w:val="0"/>
                <w:szCs w:val="21"/>
              </w:rPr>
            </w:pPr>
            <w:r>
              <w:rPr>
                <w:rFonts w:ascii="宋体" w:hAnsi="宋体" w:cs="宋体" w:hint="eastAsia"/>
                <w:kern w:val="0"/>
                <w:szCs w:val="21"/>
              </w:rPr>
              <w:t>为方便乘客了解电梯的运行方向，在轿内操纵面板和厅外召唤面板上有箭头状指示灯提示运行方向。</w:t>
            </w:r>
          </w:p>
        </w:tc>
      </w:tr>
      <w:tr w:rsidR="009B60B7" w14:paraId="28473912" w14:textId="77777777">
        <w:trPr>
          <w:trHeight w:val="579"/>
          <w:jc w:val="center"/>
        </w:trPr>
        <w:tc>
          <w:tcPr>
            <w:tcW w:w="814" w:type="dxa"/>
            <w:tcBorders>
              <w:top w:val="single" w:sz="6" w:space="0" w:color="auto"/>
              <w:bottom w:val="single" w:sz="6" w:space="0" w:color="auto"/>
            </w:tcBorders>
            <w:shd w:val="clear" w:color="auto" w:fill="auto"/>
            <w:vAlign w:val="center"/>
          </w:tcPr>
          <w:p w14:paraId="3D520CB6" w14:textId="77777777" w:rsidR="009B60B7" w:rsidRDefault="00000000">
            <w:pPr>
              <w:jc w:val="center"/>
              <w:rPr>
                <w:rFonts w:ascii="宋体" w:hAnsi="宋体" w:cs="宋体"/>
                <w:bCs/>
                <w:kern w:val="0"/>
                <w:szCs w:val="21"/>
              </w:rPr>
            </w:pPr>
            <w:r>
              <w:rPr>
                <w:rFonts w:ascii="宋体" w:hAnsi="宋体" w:cs="宋体" w:hint="eastAsia"/>
                <w:bCs/>
                <w:kern w:val="0"/>
                <w:szCs w:val="21"/>
              </w:rPr>
              <w:t>41</w:t>
            </w:r>
          </w:p>
        </w:tc>
        <w:tc>
          <w:tcPr>
            <w:tcW w:w="2043" w:type="dxa"/>
            <w:tcBorders>
              <w:top w:val="single" w:sz="6" w:space="0" w:color="auto"/>
              <w:bottom w:val="single" w:sz="6" w:space="0" w:color="auto"/>
            </w:tcBorders>
            <w:shd w:val="clear" w:color="auto" w:fill="auto"/>
            <w:vAlign w:val="center"/>
          </w:tcPr>
          <w:p w14:paraId="0FBE82EE" w14:textId="77777777" w:rsidR="009B60B7" w:rsidRDefault="00000000">
            <w:pPr>
              <w:jc w:val="center"/>
              <w:rPr>
                <w:rFonts w:ascii="宋体" w:hAnsi="宋体" w:cs="宋体"/>
                <w:kern w:val="0"/>
                <w:szCs w:val="21"/>
              </w:rPr>
            </w:pPr>
            <w:r>
              <w:rPr>
                <w:rFonts w:ascii="宋体" w:hAnsi="宋体" w:cs="宋体" w:hint="eastAsia"/>
                <w:kern w:val="0"/>
                <w:szCs w:val="21"/>
              </w:rPr>
              <w:t>故障历史记录</w:t>
            </w:r>
          </w:p>
        </w:tc>
        <w:tc>
          <w:tcPr>
            <w:tcW w:w="6042" w:type="dxa"/>
            <w:tcBorders>
              <w:top w:val="single" w:sz="6" w:space="0" w:color="auto"/>
              <w:bottom w:val="single" w:sz="6" w:space="0" w:color="auto"/>
            </w:tcBorders>
            <w:shd w:val="clear" w:color="auto" w:fill="auto"/>
            <w:vAlign w:val="center"/>
          </w:tcPr>
          <w:p w14:paraId="1AB18BA7" w14:textId="77777777" w:rsidR="009B60B7" w:rsidRDefault="00000000">
            <w:pPr>
              <w:jc w:val="left"/>
              <w:rPr>
                <w:rFonts w:ascii="宋体" w:hAnsi="宋体" w:cs="宋体"/>
                <w:kern w:val="0"/>
                <w:szCs w:val="21"/>
              </w:rPr>
            </w:pPr>
            <w:r>
              <w:rPr>
                <w:rFonts w:ascii="宋体" w:hAnsi="宋体" w:cs="宋体" w:hint="eastAsia"/>
                <w:kern w:val="0"/>
                <w:szCs w:val="21"/>
              </w:rPr>
              <w:t>控制系统自动记录电梯最近10次故障信息，便于分析故障原因。</w:t>
            </w:r>
          </w:p>
        </w:tc>
      </w:tr>
      <w:tr w:rsidR="009B60B7" w14:paraId="52F7019C" w14:textId="77777777">
        <w:trPr>
          <w:trHeight w:val="297"/>
          <w:jc w:val="center"/>
        </w:trPr>
        <w:tc>
          <w:tcPr>
            <w:tcW w:w="814" w:type="dxa"/>
            <w:tcBorders>
              <w:top w:val="single" w:sz="6" w:space="0" w:color="auto"/>
              <w:bottom w:val="single" w:sz="6" w:space="0" w:color="auto"/>
            </w:tcBorders>
            <w:shd w:val="clear" w:color="auto" w:fill="auto"/>
            <w:vAlign w:val="center"/>
          </w:tcPr>
          <w:p w14:paraId="4F65323E" w14:textId="77777777" w:rsidR="009B60B7" w:rsidRDefault="00000000">
            <w:pPr>
              <w:jc w:val="center"/>
              <w:rPr>
                <w:rFonts w:ascii="宋体" w:hAnsi="宋体" w:cs="宋体"/>
                <w:bCs/>
                <w:kern w:val="0"/>
                <w:szCs w:val="21"/>
              </w:rPr>
            </w:pPr>
            <w:r>
              <w:rPr>
                <w:rFonts w:ascii="宋体" w:hAnsi="宋体" w:cs="宋体" w:hint="eastAsia"/>
                <w:bCs/>
                <w:kern w:val="0"/>
                <w:szCs w:val="21"/>
              </w:rPr>
              <w:t>42</w:t>
            </w:r>
          </w:p>
        </w:tc>
        <w:tc>
          <w:tcPr>
            <w:tcW w:w="2043" w:type="dxa"/>
            <w:tcBorders>
              <w:top w:val="single" w:sz="6" w:space="0" w:color="auto"/>
              <w:bottom w:val="single" w:sz="6" w:space="0" w:color="auto"/>
            </w:tcBorders>
            <w:shd w:val="clear" w:color="auto" w:fill="auto"/>
            <w:vAlign w:val="center"/>
          </w:tcPr>
          <w:p w14:paraId="78455208" w14:textId="77777777" w:rsidR="009B60B7" w:rsidRDefault="00000000">
            <w:pPr>
              <w:jc w:val="center"/>
              <w:rPr>
                <w:rFonts w:ascii="宋体" w:hAnsi="宋体" w:cs="宋体"/>
                <w:kern w:val="0"/>
                <w:szCs w:val="21"/>
              </w:rPr>
            </w:pPr>
            <w:r>
              <w:rPr>
                <w:rFonts w:ascii="宋体" w:hAnsi="宋体" w:cs="宋体" w:hint="eastAsia"/>
                <w:kern w:val="0"/>
                <w:szCs w:val="21"/>
              </w:rPr>
              <w:t>服务层任意设置</w:t>
            </w:r>
          </w:p>
        </w:tc>
        <w:tc>
          <w:tcPr>
            <w:tcW w:w="6042" w:type="dxa"/>
            <w:tcBorders>
              <w:top w:val="single" w:sz="6" w:space="0" w:color="auto"/>
              <w:bottom w:val="single" w:sz="6" w:space="0" w:color="auto"/>
            </w:tcBorders>
            <w:shd w:val="clear" w:color="auto" w:fill="auto"/>
            <w:vAlign w:val="center"/>
          </w:tcPr>
          <w:p w14:paraId="1668F11F" w14:textId="77777777" w:rsidR="009B60B7" w:rsidRDefault="00000000">
            <w:pPr>
              <w:jc w:val="left"/>
              <w:rPr>
                <w:rFonts w:ascii="宋体" w:hAnsi="宋体" w:cs="宋体"/>
                <w:kern w:val="0"/>
                <w:szCs w:val="21"/>
              </w:rPr>
            </w:pPr>
            <w:r>
              <w:rPr>
                <w:rFonts w:ascii="宋体" w:hAnsi="宋体" w:cs="宋体" w:hint="eastAsia"/>
                <w:kern w:val="0"/>
                <w:szCs w:val="21"/>
              </w:rPr>
              <w:t>通过设置控制系统可改变为所需要的服务层站。</w:t>
            </w:r>
          </w:p>
        </w:tc>
      </w:tr>
      <w:tr w:rsidR="009B60B7" w14:paraId="222DDE44" w14:textId="77777777">
        <w:trPr>
          <w:trHeight w:val="579"/>
          <w:jc w:val="center"/>
        </w:trPr>
        <w:tc>
          <w:tcPr>
            <w:tcW w:w="814" w:type="dxa"/>
            <w:tcBorders>
              <w:top w:val="single" w:sz="6" w:space="0" w:color="auto"/>
              <w:bottom w:val="single" w:sz="6" w:space="0" w:color="auto"/>
            </w:tcBorders>
            <w:shd w:val="clear" w:color="auto" w:fill="auto"/>
            <w:vAlign w:val="center"/>
          </w:tcPr>
          <w:p w14:paraId="6905A538" w14:textId="77777777" w:rsidR="009B60B7" w:rsidRDefault="00000000">
            <w:pPr>
              <w:jc w:val="center"/>
              <w:rPr>
                <w:rFonts w:ascii="宋体" w:hAnsi="宋体" w:cs="宋体"/>
                <w:bCs/>
                <w:kern w:val="0"/>
                <w:szCs w:val="21"/>
              </w:rPr>
            </w:pPr>
            <w:r>
              <w:rPr>
                <w:rFonts w:ascii="宋体" w:hAnsi="宋体" w:cs="宋体" w:hint="eastAsia"/>
                <w:bCs/>
                <w:kern w:val="0"/>
                <w:szCs w:val="21"/>
              </w:rPr>
              <w:t>43</w:t>
            </w:r>
          </w:p>
        </w:tc>
        <w:tc>
          <w:tcPr>
            <w:tcW w:w="2043" w:type="dxa"/>
            <w:tcBorders>
              <w:top w:val="single" w:sz="6" w:space="0" w:color="auto"/>
              <w:bottom w:val="single" w:sz="6" w:space="0" w:color="auto"/>
            </w:tcBorders>
            <w:shd w:val="clear" w:color="auto" w:fill="auto"/>
            <w:vAlign w:val="center"/>
          </w:tcPr>
          <w:p w14:paraId="18A05699" w14:textId="77777777" w:rsidR="009B60B7" w:rsidRDefault="00000000">
            <w:pPr>
              <w:jc w:val="center"/>
              <w:rPr>
                <w:rFonts w:ascii="宋体" w:hAnsi="宋体" w:cs="宋体"/>
                <w:kern w:val="0"/>
                <w:szCs w:val="21"/>
              </w:rPr>
            </w:pPr>
            <w:r>
              <w:rPr>
                <w:rFonts w:ascii="宋体" w:hAnsi="宋体" w:cs="宋体" w:hint="eastAsia"/>
                <w:kern w:val="0"/>
                <w:szCs w:val="21"/>
              </w:rPr>
              <w:t>换站停靠</w:t>
            </w:r>
          </w:p>
        </w:tc>
        <w:tc>
          <w:tcPr>
            <w:tcW w:w="6042" w:type="dxa"/>
            <w:tcBorders>
              <w:top w:val="single" w:sz="6" w:space="0" w:color="auto"/>
              <w:bottom w:val="single" w:sz="6" w:space="0" w:color="auto"/>
            </w:tcBorders>
            <w:shd w:val="clear" w:color="auto" w:fill="auto"/>
            <w:vAlign w:val="center"/>
          </w:tcPr>
          <w:p w14:paraId="5A26EBB8" w14:textId="77777777" w:rsidR="009B60B7" w:rsidRDefault="00000000">
            <w:pPr>
              <w:jc w:val="left"/>
              <w:rPr>
                <w:rFonts w:ascii="宋体" w:hAnsi="宋体" w:cs="宋体"/>
                <w:kern w:val="0"/>
                <w:szCs w:val="21"/>
              </w:rPr>
            </w:pPr>
            <w:r>
              <w:rPr>
                <w:rFonts w:ascii="宋体" w:hAnsi="宋体" w:cs="宋体" w:hint="eastAsia"/>
                <w:kern w:val="0"/>
                <w:szCs w:val="21"/>
              </w:rPr>
              <w:t>当电梯由于机械卡阻等原因导致不能开门到位超过预定时间时，内外呼信号会自动取消，驶向相邻层楼开门并释放乘客。</w:t>
            </w:r>
          </w:p>
        </w:tc>
      </w:tr>
      <w:tr w:rsidR="009B60B7" w14:paraId="15DBA515" w14:textId="77777777">
        <w:trPr>
          <w:trHeight w:val="579"/>
          <w:jc w:val="center"/>
        </w:trPr>
        <w:tc>
          <w:tcPr>
            <w:tcW w:w="814" w:type="dxa"/>
            <w:tcBorders>
              <w:top w:val="single" w:sz="6" w:space="0" w:color="auto"/>
              <w:bottom w:val="single" w:sz="6" w:space="0" w:color="auto"/>
            </w:tcBorders>
            <w:shd w:val="clear" w:color="auto" w:fill="auto"/>
            <w:vAlign w:val="center"/>
          </w:tcPr>
          <w:p w14:paraId="54B4AA2C" w14:textId="77777777" w:rsidR="009B60B7" w:rsidRDefault="00000000">
            <w:pPr>
              <w:jc w:val="center"/>
              <w:rPr>
                <w:rFonts w:ascii="宋体" w:hAnsi="宋体" w:cs="宋体"/>
                <w:bCs/>
                <w:kern w:val="0"/>
                <w:szCs w:val="21"/>
              </w:rPr>
            </w:pPr>
            <w:r>
              <w:rPr>
                <w:rFonts w:ascii="宋体" w:hAnsi="宋体" w:cs="宋体" w:hint="eastAsia"/>
                <w:bCs/>
                <w:kern w:val="0"/>
                <w:szCs w:val="21"/>
              </w:rPr>
              <w:t>44</w:t>
            </w:r>
          </w:p>
        </w:tc>
        <w:tc>
          <w:tcPr>
            <w:tcW w:w="2043" w:type="dxa"/>
            <w:tcBorders>
              <w:top w:val="single" w:sz="6" w:space="0" w:color="auto"/>
              <w:bottom w:val="single" w:sz="6" w:space="0" w:color="auto"/>
            </w:tcBorders>
            <w:shd w:val="clear" w:color="auto" w:fill="auto"/>
            <w:vAlign w:val="center"/>
          </w:tcPr>
          <w:p w14:paraId="31F14129" w14:textId="77777777" w:rsidR="009B60B7" w:rsidRDefault="00000000">
            <w:pPr>
              <w:jc w:val="center"/>
              <w:rPr>
                <w:rFonts w:ascii="宋体" w:hAnsi="宋体" w:cs="宋体"/>
                <w:kern w:val="0"/>
                <w:szCs w:val="21"/>
              </w:rPr>
            </w:pPr>
            <w:r>
              <w:rPr>
                <w:rFonts w:ascii="宋体" w:hAnsi="宋体" w:cs="宋体" w:hint="eastAsia"/>
                <w:kern w:val="0"/>
                <w:szCs w:val="21"/>
              </w:rPr>
              <w:t>层楼显示字符设置</w:t>
            </w:r>
          </w:p>
        </w:tc>
        <w:tc>
          <w:tcPr>
            <w:tcW w:w="6042" w:type="dxa"/>
            <w:tcBorders>
              <w:top w:val="single" w:sz="6" w:space="0" w:color="auto"/>
              <w:bottom w:val="single" w:sz="6" w:space="0" w:color="auto"/>
            </w:tcBorders>
            <w:shd w:val="clear" w:color="auto" w:fill="auto"/>
            <w:vAlign w:val="center"/>
          </w:tcPr>
          <w:p w14:paraId="0F5DA04F" w14:textId="77777777" w:rsidR="009B60B7" w:rsidRDefault="00000000">
            <w:pPr>
              <w:jc w:val="left"/>
              <w:rPr>
                <w:rFonts w:ascii="宋体" w:hAnsi="宋体" w:cs="宋体"/>
                <w:kern w:val="0"/>
                <w:szCs w:val="21"/>
              </w:rPr>
            </w:pPr>
            <w:r>
              <w:rPr>
                <w:rFonts w:ascii="宋体" w:hAnsi="宋体" w:cs="宋体" w:hint="eastAsia"/>
                <w:kern w:val="0"/>
                <w:szCs w:val="21"/>
              </w:rPr>
              <w:t>轿厢内</w:t>
            </w:r>
            <w:proofErr w:type="gramStart"/>
            <w:r>
              <w:rPr>
                <w:rFonts w:ascii="宋体" w:hAnsi="宋体" w:cs="宋体" w:hint="eastAsia"/>
                <w:kern w:val="0"/>
                <w:szCs w:val="21"/>
              </w:rPr>
              <w:t>及厅外层楼显示</w:t>
            </w:r>
            <w:proofErr w:type="gramEnd"/>
            <w:r>
              <w:rPr>
                <w:rFonts w:ascii="宋体" w:hAnsi="宋体" w:cs="宋体" w:hint="eastAsia"/>
                <w:kern w:val="0"/>
                <w:szCs w:val="21"/>
              </w:rPr>
              <w:t>可根据需要设置成数字、部分英文字母、及数字部分英文字母组合。</w:t>
            </w:r>
          </w:p>
        </w:tc>
      </w:tr>
      <w:tr w:rsidR="009B60B7" w14:paraId="2B892359" w14:textId="77777777">
        <w:trPr>
          <w:trHeight w:val="579"/>
          <w:jc w:val="center"/>
        </w:trPr>
        <w:tc>
          <w:tcPr>
            <w:tcW w:w="814" w:type="dxa"/>
            <w:tcBorders>
              <w:top w:val="single" w:sz="6" w:space="0" w:color="auto"/>
              <w:bottom w:val="single" w:sz="6" w:space="0" w:color="auto"/>
            </w:tcBorders>
            <w:shd w:val="clear" w:color="auto" w:fill="auto"/>
            <w:vAlign w:val="center"/>
          </w:tcPr>
          <w:p w14:paraId="2658DAD1" w14:textId="77777777" w:rsidR="009B60B7" w:rsidRDefault="00000000">
            <w:pPr>
              <w:jc w:val="center"/>
              <w:rPr>
                <w:rFonts w:ascii="宋体" w:hAnsi="宋体" w:cs="宋体"/>
                <w:bCs/>
                <w:kern w:val="0"/>
                <w:szCs w:val="21"/>
              </w:rPr>
            </w:pPr>
            <w:r>
              <w:rPr>
                <w:rFonts w:ascii="宋体" w:hAnsi="宋体" w:cs="宋体" w:hint="eastAsia"/>
                <w:bCs/>
                <w:kern w:val="0"/>
                <w:szCs w:val="21"/>
              </w:rPr>
              <w:t>45</w:t>
            </w:r>
          </w:p>
        </w:tc>
        <w:tc>
          <w:tcPr>
            <w:tcW w:w="2043" w:type="dxa"/>
            <w:tcBorders>
              <w:top w:val="single" w:sz="6" w:space="0" w:color="auto"/>
              <w:bottom w:val="single" w:sz="6" w:space="0" w:color="auto"/>
            </w:tcBorders>
            <w:shd w:val="clear" w:color="auto" w:fill="auto"/>
            <w:vAlign w:val="center"/>
          </w:tcPr>
          <w:p w14:paraId="39CF42A4" w14:textId="77777777" w:rsidR="009B60B7" w:rsidRDefault="00000000">
            <w:pPr>
              <w:jc w:val="center"/>
              <w:rPr>
                <w:rFonts w:ascii="宋体" w:hAnsi="宋体" w:cs="宋体"/>
                <w:kern w:val="0"/>
                <w:szCs w:val="21"/>
              </w:rPr>
            </w:pPr>
            <w:r>
              <w:rPr>
                <w:rFonts w:ascii="宋体" w:hAnsi="宋体" w:cs="宋体" w:hint="eastAsia"/>
                <w:kern w:val="0"/>
                <w:szCs w:val="21"/>
              </w:rPr>
              <w:t>关门等待取消</w:t>
            </w:r>
          </w:p>
        </w:tc>
        <w:tc>
          <w:tcPr>
            <w:tcW w:w="6042" w:type="dxa"/>
            <w:tcBorders>
              <w:top w:val="single" w:sz="6" w:space="0" w:color="auto"/>
              <w:bottom w:val="single" w:sz="6" w:space="0" w:color="auto"/>
            </w:tcBorders>
            <w:shd w:val="clear" w:color="auto" w:fill="auto"/>
            <w:vAlign w:val="center"/>
          </w:tcPr>
          <w:p w14:paraId="5F3C68B0" w14:textId="77777777" w:rsidR="009B60B7" w:rsidRDefault="00000000">
            <w:pPr>
              <w:jc w:val="left"/>
              <w:rPr>
                <w:rFonts w:ascii="宋体" w:hAnsi="宋体" w:cs="宋体"/>
                <w:kern w:val="0"/>
                <w:szCs w:val="21"/>
              </w:rPr>
            </w:pPr>
            <w:r>
              <w:rPr>
                <w:rFonts w:ascii="宋体" w:hAnsi="宋体" w:cs="宋体" w:hint="eastAsia"/>
                <w:kern w:val="0"/>
                <w:szCs w:val="21"/>
              </w:rPr>
              <w:t>自动状态下，在门保持全开状态并且处于开门延时阶段时，按关门按钮可立即执行提前关门。</w:t>
            </w:r>
          </w:p>
        </w:tc>
      </w:tr>
      <w:tr w:rsidR="009B60B7" w14:paraId="28BEB879" w14:textId="77777777">
        <w:trPr>
          <w:trHeight w:val="861"/>
          <w:jc w:val="center"/>
        </w:trPr>
        <w:tc>
          <w:tcPr>
            <w:tcW w:w="814" w:type="dxa"/>
            <w:tcBorders>
              <w:top w:val="single" w:sz="6" w:space="0" w:color="auto"/>
              <w:bottom w:val="single" w:sz="6" w:space="0" w:color="auto"/>
            </w:tcBorders>
            <w:shd w:val="clear" w:color="auto" w:fill="auto"/>
            <w:vAlign w:val="center"/>
          </w:tcPr>
          <w:p w14:paraId="471DC707" w14:textId="77777777" w:rsidR="009B60B7" w:rsidRDefault="00000000">
            <w:pPr>
              <w:jc w:val="center"/>
              <w:rPr>
                <w:rFonts w:ascii="宋体" w:hAnsi="宋体" w:cs="宋体"/>
                <w:bCs/>
                <w:kern w:val="0"/>
                <w:szCs w:val="21"/>
              </w:rPr>
            </w:pPr>
            <w:r>
              <w:rPr>
                <w:rFonts w:ascii="宋体" w:hAnsi="宋体" w:cs="宋体" w:hint="eastAsia"/>
                <w:bCs/>
                <w:kern w:val="0"/>
                <w:szCs w:val="21"/>
              </w:rPr>
              <w:t>46</w:t>
            </w:r>
          </w:p>
        </w:tc>
        <w:tc>
          <w:tcPr>
            <w:tcW w:w="2043" w:type="dxa"/>
            <w:tcBorders>
              <w:top w:val="single" w:sz="6" w:space="0" w:color="auto"/>
              <w:bottom w:val="single" w:sz="6" w:space="0" w:color="auto"/>
            </w:tcBorders>
            <w:shd w:val="clear" w:color="auto" w:fill="auto"/>
            <w:vAlign w:val="center"/>
          </w:tcPr>
          <w:p w14:paraId="5C692C23" w14:textId="77777777" w:rsidR="009B60B7" w:rsidRDefault="00000000">
            <w:pPr>
              <w:jc w:val="center"/>
              <w:rPr>
                <w:rFonts w:ascii="宋体" w:hAnsi="宋体" w:cs="宋体"/>
                <w:kern w:val="0"/>
                <w:szCs w:val="21"/>
              </w:rPr>
            </w:pPr>
            <w:r>
              <w:rPr>
                <w:rFonts w:ascii="宋体" w:hAnsi="宋体" w:cs="宋体" w:hint="eastAsia"/>
                <w:kern w:val="0"/>
                <w:szCs w:val="21"/>
              </w:rPr>
              <w:t>自动返基站</w:t>
            </w:r>
          </w:p>
        </w:tc>
        <w:tc>
          <w:tcPr>
            <w:tcW w:w="6042" w:type="dxa"/>
            <w:tcBorders>
              <w:top w:val="single" w:sz="6" w:space="0" w:color="auto"/>
              <w:bottom w:val="single" w:sz="6" w:space="0" w:color="auto"/>
            </w:tcBorders>
            <w:shd w:val="clear" w:color="auto" w:fill="auto"/>
            <w:vAlign w:val="center"/>
          </w:tcPr>
          <w:p w14:paraId="49CF1753" w14:textId="77777777" w:rsidR="009B60B7" w:rsidRDefault="00000000">
            <w:pPr>
              <w:jc w:val="left"/>
              <w:rPr>
                <w:rFonts w:ascii="宋体" w:hAnsi="宋体" w:cs="宋体"/>
                <w:kern w:val="0"/>
                <w:szCs w:val="21"/>
              </w:rPr>
            </w:pPr>
            <w:r>
              <w:rPr>
                <w:rFonts w:ascii="宋体" w:hAnsi="宋体" w:cs="宋体" w:hint="eastAsia"/>
                <w:kern w:val="0"/>
                <w:szCs w:val="21"/>
              </w:rPr>
              <w:t>单台电梯时，可根据大楼实际需求设定运行基站，在预定时间内如果没有召唤或指令登记，轿厢将自动返回基站，关门待机，基站一般设在交通流量大的楼层或一楼大厅。</w:t>
            </w:r>
          </w:p>
        </w:tc>
      </w:tr>
      <w:tr w:rsidR="009B60B7" w14:paraId="4275F001" w14:textId="77777777">
        <w:trPr>
          <w:trHeight w:val="297"/>
          <w:jc w:val="center"/>
        </w:trPr>
        <w:tc>
          <w:tcPr>
            <w:tcW w:w="814" w:type="dxa"/>
            <w:tcBorders>
              <w:top w:val="single" w:sz="6" w:space="0" w:color="auto"/>
              <w:bottom w:val="single" w:sz="6" w:space="0" w:color="auto"/>
            </w:tcBorders>
            <w:shd w:val="clear" w:color="auto" w:fill="auto"/>
            <w:vAlign w:val="center"/>
          </w:tcPr>
          <w:p w14:paraId="37B7D452" w14:textId="77777777" w:rsidR="009B60B7" w:rsidRDefault="00000000">
            <w:pPr>
              <w:jc w:val="center"/>
              <w:rPr>
                <w:rFonts w:ascii="宋体" w:hAnsi="宋体" w:cs="宋体"/>
                <w:bCs/>
                <w:kern w:val="0"/>
                <w:szCs w:val="21"/>
              </w:rPr>
            </w:pPr>
            <w:r>
              <w:rPr>
                <w:rFonts w:ascii="宋体" w:hAnsi="宋体" w:cs="宋体" w:hint="eastAsia"/>
                <w:bCs/>
                <w:kern w:val="0"/>
                <w:szCs w:val="21"/>
              </w:rPr>
              <w:t>47</w:t>
            </w:r>
          </w:p>
        </w:tc>
        <w:tc>
          <w:tcPr>
            <w:tcW w:w="2043" w:type="dxa"/>
            <w:tcBorders>
              <w:top w:val="single" w:sz="6" w:space="0" w:color="auto"/>
              <w:bottom w:val="single" w:sz="6" w:space="0" w:color="auto"/>
            </w:tcBorders>
            <w:shd w:val="clear" w:color="auto" w:fill="auto"/>
            <w:vAlign w:val="center"/>
          </w:tcPr>
          <w:p w14:paraId="225929E1" w14:textId="77777777" w:rsidR="009B60B7" w:rsidRDefault="00000000">
            <w:pPr>
              <w:jc w:val="center"/>
              <w:rPr>
                <w:rFonts w:ascii="宋体" w:hAnsi="宋体" w:cs="宋体"/>
                <w:kern w:val="0"/>
                <w:szCs w:val="21"/>
              </w:rPr>
            </w:pPr>
            <w:r>
              <w:rPr>
                <w:rFonts w:ascii="宋体" w:hAnsi="宋体" w:cs="宋体" w:hint="eastAsia"/>
                <w:kern w:val="0"/>
                <w:szCs w:val="21"/>
              </w:rPr>
              <w:t>开、关门按钮灯</w:t>
            </w:r>
          </w:p>
        </w:tc>
        <w:tc>
          <w:tcPr>
            <w:tcW w:w="6042" w:type="dxa"/>
            <w:tcBorders>
              <w:top w:val="single" w:sz="6" w:space="0" w:color="auto"/>
              <w:bottom w:val="single" w:sz="6" w:space="0" w:color="auto"/>
            </w:tcBorders>
            <w:shd w:val="clear" w:color="auto" w:fill="auto"/>
            <w:vAlign w:val="center"/>
          </w:tcPr>
          <w:p w14:paraId="51A85948" w14:textId="77777777" w:rsidR="009B60B7" w:rsidRDefault="00000000">
            <w:pPr>
              <w:jc w:val="left"/>
              <w:rPr>
                <w:rFonts w:ascii="宋体" w:hAnsi="宋体" w:cs="宋体"/>
                <w:kern w:val="0"/>
                <w:szCs w:val="21"/>
              </w:rPr>
            </w:pPr>
            <w:r>
              <w:rPr>
                <w:rFonts w:ascii="宋体" w:hAnsi="宋体" w:cs="宋体" w:hint="eastAsia"/>
                <w:kern w:val="0"/>
                <w:szCs w:val="21"/>
              </w:rPr>
              <w:t>按下开、关门按钮的同时将点亮按钮灯以提示成功应答。</w:t>
            </w:r>
          </w:p>
        </w:tc>
      </w:tr>
      <w:tr w:rsidR="009B60B7" w14:paraId="45CE3B9A" w14:textId="77777777">
        <w:trPr>
          <w:trHeight w:val="579"/>
          <w:jc w:val="center"/>
        </w:trPr>
        <w:tc>
          <w:tcPr>
            <w:tcW w:w="814" w:type="dxa"/>
            <w:tcBorders>
              <w:top w:val="single" w:sz="6" w:space="0" w:color="auto"/>
              <w:bottom w:val="single" w:sz="6" w:space="0" w:color="auto"/>
            </w:tcBorders>
            <w:shd w:val="clear" w:color="auto" w:fill="auto"/>
            <w:vAlign w:val="center"/>
          </w:tcPr>
          <w:p w14:paraId="41852FD4" w14:textId="77777777" w:rsidR="009B60B7" w:rsidRDefault="00000000">
            <w:pPr>
              <w:jc w:val="center"/>
              <w:rPr>
                <w:rFonts w:ascii="宋体" w:hAnsi="宋体" w:cs="宋体"/>
                <w:bCs/>
                <w:kern w:val="0"/>
                <w:szCs w:val="21"/>
              </w:rPr>
            </w:pPr>
            <w:r>
              <w:rPr>
                <w:rFonts w:ascii="宋体" w:hAnsi="宋体" w:cs="宋体" w:hint="eastAsia"/>
                <w:bCs/>
                <w:kern w:val="0"/>
                <w:szCs w:val="21"/>
              </w:rPr>
              <w:t>48</w:t>
            </w:r>
          </w:p>
        </w:tc>
        <w:tc>
          <w:tcPr>
            <w:tcW w:w="2043" w:type="dxa"/>
            <w:tcBorders>
              <w:top w:val="single" w:sz="6" w:space="0" w:color="auto"/>
              <w:bottom w:val="single" w:sz="6" w:space="0" w:color="auto"/>
            </w:tcBorders>
            <w:shd w:val="clear" w:color="auto" w:fill="auto"/>
            <w:vAlign w:val="center"/>
          </w:tcPr>
          <w:p w14:paraId="2D88AD36" w14:textId="77777777" w:rsidR="009B60B7" w:rsidRDefault="00000000">
            <w:pPr>
              <w:jc w:val="center"/>
              <w:rPr>
                <w:rFonts w:ascii="宋体" w:hAnsi="宋体" w:cs="宋体"/>
                <w:kern w:val="0"/>
                <w:szCs w:val="21"/>
              </w:rPr>
            </w:pPr>
            <w:r>
              <w:rPr>
                <w:rFonts w:ascii="宋体" w:hAnsi="宋体" w:cs="宋体" w:hint="eastAsia"/>
                <w:kern w:val="0"/>
                <w:szCs w:val="21"/>
              </w:rPr>
              <w:t>关门力矩保护</w:t>
            </w:r>
          </w:p>
        </w:tc>
        <w:tc>
          <w:tcPr>
            <w:tcW w:w="6042" w:type="dxa"/>
            <w:tcBorders>
              <w:top w:val="single" w:sz="6" w:space="0" w:color="auto"/>
              <w:bottom w:val="single" w:sz="6" w:space="0" w:color="auto"/>
            </w:tcBorders>
            <w:shd w:val="clear" w:color="auto" w:fill="auto"/>
            <w:vAlign w:val="center"/>
          </w:tcPr>
          <w:p w14:paraId="6F69B83F" w14:textId="77777777" w:rsidR="009B60B7" w:rsidRDefault="00000000">
            <w:pPr>
              <w:jc w:val="left"/>
              <w:rPr>
                <w:rFonts w:ascii="宋体" w:hAnsi="宋体" w:cs="宋体"/>
                <w:kern w:val="0"/>
                <w:szCs w:val="21"/>
              </w:rPr>
            </w:pPr>
            <w:r>
              <w:rPr>
                <w:rFonts w:ascii="宋体" w:hAnsi="宋体" w:cs="宋体" w:hint="eastAsia"/>
                <w:kern w:val="0"/>
                <w:szCs w:val="21"/>
              </w:rPr>
              <w:t>当关门时受到反向阻力，超过预设的力矩值时，电梯将重新开门。</w:t>
            </w:r>
          </w:p>
        </w:tc>
      </w:tr>
      <w:tr w:rsidR="009B60B7" w14:paraId="4DBB1D42" w14:textId="77777777">
        <w:trPr>
          <w:trHeight w:val="579"/>
          <w:jc w:val="center"/>
        </w:trPr>
        <w:tc>
          <w:tcPr>
            <w:tcW w:w="814" w:type="dxa"/>
            <w:tcBorders>
              <w:top w:val="single" w:sz="6" w:space="0" w:color="auto"/>
              <w:bottom w:val="single" w:sz="6" w:space="0" w:color="auto"/>
            </w:tcBorders>
            <w:shd w:val="clear" w:color="auto" w:fill="auto"/>
            <w:vAlign w:val="center"/>
          </w:tcPr>
          <w:p w14:paraId="13D16062" w14:textId="77777777" w:rsidR="009B60B7" w:rsidRDefault="00000000">
            <w:pPr>
              <w:jc w:val="center"/>
              <w:rPr>
                <w:rFonts w:ascii="宋体" w:hAnsi="宋体" w:cs="宋体"/>
                <w:bCs/>
                <w:kern w:val="0"/>
                <w:szCs w:val="21"/>
              </w:rPr>
            </w:pPr>
            <w:r>
              <w:rPr>
                <w:rFonts w:ascii="宋体" w:hAnsi="宋体" w:cs="宋体" w:hint="eastAsia"/>
                <w:bCs/>
                <w:kern w:val="0"/>
                <w:szCs w:val="21"/>
              </w:rPr>
              <w:t>49</w:t>
            </w:r>
          </w:p>
        </w:tc>
        <w:tc>
          <w:tcPr>
            <w:tcW w:w="2043" w:type="dxa"/>
            <w:tcBorders>
              <w:top w:val="single" w:sz="6" w:space="0" w:color="auto"/>
              <w:bottom w:val="single" w:sz="6" w:space="0" w:color="auto"/>
            </w:tcBorders>
            <w:shd w:val="clear" w:color="auto" w:fill="auto"/>
            <w:vAlign w:val="center"/>
          </w:tcPr>
          <w:p w14:paraId="626B567B" w14:textId="77777777" w:rsidR="009B60B7" w:rsidRDefault="00000000">
            <w:pPr>
              <w:jc w:val="center"/>
              <w:rPr>
                <w:rFonts w:ascii="宋体" w:hAnsi="宋体" w:cs="宋体"/>
                <w:kern w:val="0"/>
                <w:szCs w:val="21"/>
              </w:rPr>
            </w:pPr>
            <w:r>
              <w:rPr>
                <w:rFonts w:ascii="宋体" w:hAnsi="宋体" w:cs="宋体" w:hint="eastAsia"/>
                <w:kern w:val="0"/>
                <w:szCs w:val="21"/>
              </w:rPr>
              <w:t>起动时力矩补偿</w:t>
            </w:r>
          </w:p>
        </w:tc>
        <w:tc>
          <w:tcPr>
            <w:tcW w:w="6042" w:type="dxa"/>
            <w:tcBorders>
              <w:top w:val="single" w:sz="6" w:space="0" w:color="auto"/>
              <w:bottom w:val="single" w:sz="6" w:space="0" w:color="auto"/>
            </w:tcBorders>
            <w:shd w:val="clear" w:color="auto" w:fill="auto"/>
            <w:vAlign w:val="center"/>
          </w:tcPr>
          <w:p w14:paraId="4AE1A671" w14:textId="77777777" w:rsidR="009B60B7" w:rsidRDefault="00000000">
            <w:pPr>
              <w:jc w:val="left"/>
              <w:rPr>
                <w:rFonts w:ascii="宋体" w:hAnsi="宋体" w:cs="宋体"/>
                <w:kern w:val="0"/>
                <w:szCs w:val="21"/>
              </w:rPr>
            </w:pPr>
            <w:r>
              <w:rPr>
                <w:rFonts w:ascii="宋体" w:hAnsi="宋体" w:cs="宋体" w:hint="eastAsia"/>
                <w:kern w:val="0"/>
                <w:szCs w:val="21"/>
              </w:rPr>
              <w:t>为使电梯起动时获得更好的舒适感，系统对轿厢内载荷进行计算，并通过起动时的力矩补偿给予优化。</w:t>
            </w:r>
          </w:p>
        </w:tc>
      </w:tr>
      <w:tr w:rsidR="009B60B7" w14:paraId="3E2F3D34" w14:textId="77777777">
        <w:trPr>
          <w:trHeight w:val="1143"/>
          <w:jc w:val="center"/>
        </w:trPr>
        <w:tc>
          <w:tcPr>
            <w:tcW w:w="814" w:type="dxa"/>
            <w:tcBorders>
              <w:top w:val="single" w:sz="6" w:space="0" w:color="auto"/>
              <w:bottom w:val="single" w:sz="6" w:space="0" w:color="auto"/>
            </w:tcBorders>
            <w:shd w:val="clear" w:color="auto" w:fill="auto"/>
            <w:vAlign w:val="center"/>
          </w:tcPr>
          <w:p w14:paraId="1E5E4F82" w14:textId="77777777" w:rsidR="009B60B7" w:rsidRDefault="00000000">
            <w:pPr>
              <w:jc w:val="center"/>
              <w:rPr>
                <w:rFonts w:ascii="宋体" w:hAnsi="宋体" w:cs="宋体"/>
                <w:bCs/>
                <w:kern w:val="0"/>
                <w:szCs w:val="21"/>
              </w:rPr>
            </w:pPr>
            <w:r>
              <w:rPr>
                <w:rFonts w:ascii="宋体" w:hAnsi="宋体" w:cs="宋体" w:hint="eastAsia"/>
                <w:bCs/>
                <w:kern w:val="0"/>
                <w:szCs w:val="21"/>
              </w:rPr>
              <w:t>50</w:t>
            </w:r>
          </w:p>
        </w:tc>
        <w:tc>
          <w:tcPr>
            <w:tcW w:w="2043" w:type="dxa"/>
            <w:tcBorders>
              <w:top w:val="single" w:sz="6" w:space="0" w:color="auto"/>
              <w:bottom w:val="single" w:sz="6" w:space="0" w:color="auto"/>
            </w:tcBorders>
            <w:shd w:val="clear" w:color="auto" w:fill="auto"/>
            <w:vAlign w:val="center"/>
          </w:tcPr>
          <w:p w14:paraId="231D0299" w14:textId="77777777" w:rsidR="009B60B7" w:rsidRDefault="00000000">
            <w:pPr>
              <w:jc w:val="center"/>
              <w:rPr>
                <w:rFonts w:ascii="宋体" w:hAnsi="宋体" w:cs="宋体"/>
                <w:kern w:val="0"/>
                <w:szCs w:val="21"/>
              </w:rPr>
            </w:pPr>
            <w:proofErr w:type="gramStart"/>
            <w:r>
              <w:rPr>
                <w:rFonts w:ascii="宋体" w:hAnsi="宋体" w:cs="宋体" w:hint="eastAsia"/>
                <w:kern w:val="0"/>
                <w:szCs w:val="21"/>
              </w:rPr>
              <w:t>光幕门保护</w:t>
            </w:r>
            <w:proofErr w:type="gramEnd"/>
          </w:p>
        </w:tc>
        <w:tc>
          <w:tcPr>
            <w:tcW w:w="6042" w:type="dxa"/>
            <w:tcBorders>
              <w:top w:val="single" w:sz="6" w:space="0" w:color="auto"/>
              <w:bottom w:val="single" w:sz="6" w:space="0" w:color="auto"/>
            </w:tcBorders>
            <w:shd w:val="clear" w:color="auto" w:fill="auto"/>
            <w:vAlign w:val="center"/>
          </w:tcPr>
          <w:p w14:paraId="2AF96F4A" w14:textId="77777777" w:rsidR="009B60B7" w:rsidRDefault="00000000">
            <w:pPr>
              <w:jc w:val="left"/>
              <w:rPr>
                <w:rFonts w:ascii="宋体" w:hAnsi="宋体" w:cs="宋体"/>
                <w:kern w:val="0"/>
                <w:szCs w:val="21"/>
              </w:rPr>
            </w:pPr>
            <w:r>
              <w:rPr>
                <w:rFonts w:ascii="宋体" w:hAnsi="宋体" w:cs="宋体" w:hint="eastAsia"/>
                <w:kern w:val="0"/>
                <w:szCs w:val="21"/>
              </w:rPr>
              <w:t>利用光幕装置发出的红外光线对进入其探测区域的任何物体进行扫描，形成一个敏感度高、安全性好的红外线屏。一旦光线受到干扰，电梯门就很快地重新开启而不会碰伤乘客，从而保证了乘客安全方便地进出电梯。</w:t>
            </w:r>
          </w:p>
        </w:tc>
      </w:tr>
      <w:tr w:rsidR="009B60B7" w14:paraId="5420D6A1" w14:textId="77777777">
        <w:trPr>
          <w:trHeight w:val="861"/>
          <w:jc w:val="center"/>
        </w:trPr>
        <w:tc>
          <w:tcPr>
            <w:tcW w:w="814" w:type="dxa"/>
            <w:tcBorders>
              <w:top w:val="single" w:sz="6" w:space="0" w:color="auto"/>
              <w:bottom w:val="single" w:sz="6" w:space="0" w:color="auto"/>
            </w:tcBorders>
            <w:shd w:val="clear" w:color="auto" w:fill="auto"/>
            <w:vAlign w:val="center"/>
          </w:tcPr>
          <w:p w14:paraId="354BCD22" w14:textId="77777777" w:rsidR="009B60B7" w:rsidRDefault="00000000">
            <w:pPr>
              <w:jc w:val="center"/>
              <w:rPr>
                <w:rFonts w:ascii="宋体" w:hAnsi="宋体" w:cs="宋体"/>
                <w:bCs/>
                <w:kern w:val="0"/>
                <w:szCs w:val="21"/>
              </w:rPr>
            </w:pPr>
            <w:r>
              <w:rPr>
                <w:rFonts w:ascii="宋体" w:hAnsi="宋体" w:cs="宋体" w:hint="eastAsia"/>
                <w:bCs/>
                <w:kern w:val="0"/>
                <w:szCs w:val="21"/>
              </w:rPr>
              <w:t>51</w:t>
            </w:r>
          </w:p>
        </w:tc>
        <w:tc>
          <w:tcPr>
            <w:tcW w:w="2043" w:type="dxa"/>
            <w:tcBorders>
              <w:top w:val="single" w:sz="6" w:space="0" w:color="auto"/>
              <w:bottom w:val="single" w:sz="6" w:space="0" w:color="auto"/>
            </w:tcBorders>
            <w:shd w:val="clear" w:color="auto" w:fill="auto"/>
            <w:vAlign w:val="center"/>
          </w:tcPr>
          <w:p w14:paraId="380951A4" w14:textId="77777777" w:rsidR="009B60B7" w:rsidRDefault="00000000">
            <w:pPr>
              <w:jc w:val="center"/>
              <w:rPr>
                <w:rFonts w:ascii="宋体" w:hAnsi="宋体" w:cs="宋体"/>
                <w:kern w:val="0"/>
                <w:szCs w:val="21"/>
              </w:rPr>
            </w:pPr>
            <w:r>
              <w:rPr>
                <w:rFonts w:ascii="宋体" w:hAnsi="宋体" w:cs="宋体" w:hint="eastAsia"/>
                <w:kern w:val="0"/>
                <w:szCs w:val="21"/>
              </w:rPr>
              <w:t>火警自动返回基站</w:t>
            </w:r>
          </w:p>
        </w:tc>
        <w:tc>
          <w:tcPr>
            <w:tcW w:w="6042" w:type="dxa"/>
            <w:tcBorders>
              <w:top w:val="single" w:sz="6" w:space="0" w:color="auto"/>
              <w:bottom w:val="single" w:sz="6" w:space="0" w:color="auto"/>
            </w:tcBorders>
            <w:shd w:val="clear" w:color="auto" w:fill="auto"/>
            <w:vAlign w:val="center"/>
          </w:tcPr>
          <w:p w14:paraId="588DD492" w14:textId="77777777" w:rsidR="009B60B7" w:rsidRDefault="00000000">
            <w:pPr>
              <w:jc w:val="left"/>
              <w:rPr>
                <w:rFonts w:ascii="宋体" w:hAnsi="宋体" w:cs="宋体"/>
                <w:kern w:val="0"/>
                <w:szCs w:val="21"/>
              </w:rPr>
            </w:pPr>
            <w:r>
              <w:rPr>
                <w:rFonts w:ascii="宋体" w:hAnsi="宋体" w:cs="宋体" w:hint="eastAsia"/>
                <w:kern w:val="0"/>
                <w:szCs w:val="21"/>
              </w:rPr>
              <w:t>当电梯主控</w:t>
            </w:r>
            <w:proofErr w:type="gramStart"/>
            <w:r>
              <w:rPr>
                <w:rFonts w:ascii="宋体" w:hAnsi="宋体" w:cs="宋体" w:hint="eastAsia"/>
                <w:kern w:val="0"/>
                <w:szCs w:val="21"/>
              </w:rPr>
              <w:t>板接到大楼消防</w:t>
            </w:r>
            <w:proofErr w:type="gramEnd"/>
            <w:r>
              <w:rPr>
                <w:rFonts w:ascii="宋体" w:hAnsi="宋体" w:cs="宋体" w:hint="eastAsia"/>
                <w:kern w:val="0"/>
                <w:szCs w:val="21"/>
              </w:rPr>
              <w:t>中心的消防信号后立即进入消防状态，取消所有外呼功能，电梯到达消防撤离层后给出到达消防基站信号到消防中心。</w:t>
            </w:r>
          </w:p>
        </w:tc>
      </w:tr>
      <w:tr w:rsidR="009B60B7" w14:paraId="15A75B70" w14:textId="77777777">
        <w:trPr>
          <w:trHeight w:val="579"/>
          <w:jc w:val="center"/>
        </w:trPr>
        <w:tc>
          <w:tcPr>
            <w:tcW w:w="814" w:type="dxa"/>
            <w:tcBorders>
              <w:top w:val="single" w:sz="6" w:space="0" w:color="auto"/>
              <w:bottom w:val="single" w:sz="6" w:space="0" w:color="auto"/>
            </w:tcBorders>
            <w:shd w:val="clear" w:color="auto" w:fill="auto"/>
            <w:vAlign w:val="center"/>
          </w:tcPr>
          <w:p w14:paraId="0AD6C66B" w14:textId="77777777" w:rsidR="009B60B7" w:rsidRDefault="00000000">
            <w:pPr>
              <w:jc w:val="center"/>
              <w:rPr>
                <w:rFonts w:ascii="宋体" w:hAnsi="宋体" w:cs="宋体"/>
                <w:kern w:val="0"/>
                <w:szCs w:val="21"/>
              </w:rPr>
            </w:pPr>
            <w:r>
              <w:rPr>
                <w:rFonts w:ascii="宋体" w:hAnsi="宋体" w:cs="宋体" w:hint="eastAsia"/>
                <w:kern w:val="0"/>
                <w:szCs w:val="21"/>
              </w:rPr>
              <w:t>52</w:t>
            </w:r>
          </w:p>
        </w:tc>
        <w:tc>
          <w:tcPr>
            <w:tcW w:w="2043" w:type="dxa"/>
            <w:tcBorders>
              <w:top w:val="single" w:sz="6" w:space="0" w:color="auto"/>
              <w:bottom w:val="single" w:sz="6" w:space="0" w:color="auto"/>
            </w:tcBorders>
            <w:shd w:val="clear" w:color="auto" w:fill="auto"/>
            <w:vAlign w:val="center"/>
          </w:tcPr>
          <w:p w14:paraId="6C86A7DF" w14:textId="77777777" w:rsidR="009B60B7" w:rsidRDefault="00000000">
            <w:pPr>
              <w:jc w:val="center"/>
              <w:rPr>
                <w:rFonts w:ascii="宋体" w:hAnsi="宋体" w:cs="宋体"/>
                <w:bCs/>
                <w:kern w:val="0"/>
                <w:szCs w:val="21"/>
              </w:rPr>
            </w:pPr>
            <w:r>
              <w:rPr>
                <w:rFonts w:ascii="宋体" w:hAnsi="宋体" w:cs="宋体" w:hint="eastAsia"/>
                <w:bCs/>
                <w:kern w:val="0"/>
                <w:szCs w:val="21"/>
              </w:rPr>
              <w:t>接触器反馈检测功能</w:t>
            </w:r>
          </w:p>
        </w:tc>
        <w:tc>
          <w:tcPr>
            <w:tcW w:w="6042" w:type="dxa"/>
            <w:tcBorders>
              <w:top w:val="single" w:sz="6" w:space="0" w:color="auto"/>
              <w:bottom w:val="single" w:sz="6" w:space="0" w:color="auto"/>
            </w:tcBorders>
            <w:shd w:val="clear" w:color="auto" w:fill="auto"/>
            <w:vAlign w:val="center"/>
          </w:tcPr>
          <w:p w14:paraId="04E30E47" w14:textId="77777777" w:rsidR="009B60B7" w:rsidRDefault="00000000">
            <w:pPr>
              <w:jc w:val="left"/>
              <w:rPr>
                <w:rFonts w:ascii="宋体" w:hAnsi="宋体" w:cs="宋体"/>
                <w:bCs/>
                <w:kern w:val="0"/>
                <w:szCs w:val="21"/>
              </w:rPr>
            </w:pPr>
            <w:r>
              <w:rPr>
                <w:rFonts w:ascii="宋体" w:hAnsi="宋体" w:cs="宋体" w:hint="eastAsia"/>
                <w:bCs/>
                <w:kern w:val="0"/>
                <w:szCs w:val="21"/>
              </w:rPr>
              <w:t>无论电梯处于待机状态还是运行状态，系统将检测输出继电器的状态，一旦发现接触器处于非正常状态，系统将报警。</w:t>
            </w:r>
          </w:p>
        </w:tc>
      </w:tr>
      <w:tr w:rsidR="009B60B7" w14:paraId="44930D35" w14:textId="77777777">
        <w:trPr>
          <w:trHeight w:val="579"/>
          <w:jc w:val="center"/>
        </w:trPr>
        <w:tc>
          <w:tcPr>
            <w:tcW w:w="814" w:type="dxa"/>
            <w:tcBorders>
              <w:top w:val="single" w:sz="6" w:space="0" w:color="auto"/>
              <w:bottom w:val="single" w:sz="6" w:space="0" w:color="auto"/>
            </w:tcBorders>
            <w:shd w:val="clear" w:color="auto" w:fill="auto"/>
            <w:vAlign w:val="center"/>
          </w:tcPr>
          <w:p w14:paraId="506BA084" w14:textId="77777777" w:rsidR="009B60B7" w:rsidRDefault="00000000">
            <w:pPr>
              <w:jc w:val="center"/>
              <w:rPr>
                <w:rFonts w:ascii="宋体" w:hAnsi="宋体" w:cs="宋体"/>
                <w:kern w:val="0"/>
                <w:szCs w:val="21"/>
              </w:rPr>
            </w:pPr>
            <w:r>
              <w:rPr>
                <w:rFonts w:ascii="宋体" w:hAnsi="宋体" w:cs="宋体" w:hint="eastAsia"/>
                <w:kern w:val="0"/>
                <w:szCs w:val="21"/>
              </w:rPr>
              <w:t>53</w:t>
            </w:r>
          </w:p>
        </w:tc>
        <w:tc>
          <w:tcPr>
            <w:tcW w:w="2043" w:type="dxa"/>
            <w:tcBorders>
              <w:top w:val="single" w:sz="6" w:space="0" w:color="auto"/>
              <w:bottom w:val="single" w:sz="6" w:space="0" w:color="auto"/>
            </w:tcBorders>
            <w:shd w:val="clear" w:color="auto" w:fill="auto"/>
            <w:vAlign w:val="center"/>
          </w:tcPr>
          <w:p w14:paraId="4BF9D712" w14:textId="77777777" w:rsidR="009B60B7" w:rsidRDefault="00000000">
            <w:pPr>
              <w:jc w:val="center"/>
              <w:rPr>
                <w:rFonts w:ascii="宋体" w:hAnsi="宋体" w:cs="宋体"/>
                <w:kern w:val="0"/>
                <w:szCs w:val="21"/>
              </w:rPr>
            </w:pPr>
            <w:r>
              <w:rPr>
                <w:rFonts w:ascii="宋体" w:hAnsi="宋体" w:cs="宋体" w:hint="eastAsia"/>
                <w:kern w:val="0"/>
                <w:szCs w:val="21"/>
              </w:rPr>
              <w:t>司机操作</w:t>
            </w:r>
          </w:p>
        </w:tc>
        <w:tc>
          <w:tcPr>
            <w:tcW w:w="6042" w:type="dxa"/>
            <w:tcBorders>
              <w:top w:val="single" w:sz="6" w:space="0" w:color="auto"/>
              <w:bottom w:val="single" w:sz="6" w:space="0" w:color="auto"/>
            </w:tcBorders>
            <w:shd w:val="clear" w:color="auto" w:fill="auto"/>
            <w:vAlign w:val="center"/>
          </w:tcPr>
          <w:p w14:paraId="4ABCB5B0" w14:textId="77777777" w:rsidR="009B60B7" w:rsidRDefault="00000000">
            <w:pPr>
              <w:jc w:val="left"/>
              <w:rPr>
                <w:rFonts w:ascii="宋体" w:hAnsi="宋体" w:cs="宋体"/>
                <w:kern w:val="0"/>
                <w:szCs w:val="21"/>
              </w:rPr>
            </w:pPr>
            <w:r>
              <w:rPr>
                <w:rFonts w:ascii="宋体" w:hAnsi="宋体" w:cs="宋体" w:hint="eastAsia"/>
                <w:kern w:val="0"/>
                <w:szCs w:val="21"/>
              </w:rPr>
              <w:t>通过操纵箱内开关进入有司机操作状态，可由司机对轿厢乘客数量、厅外召唤响应、开关门等进行管理。</w:t>
            </w:r>
          </w:p>
        </w:tc>
      </w:tr>
      <w:tr w:rsidR="009B60B7" w14:paraId="022810F1" w14:textId="77777777">
        <w:trPr>
          <w:trHeight w:val="579"/>
          <w:jc w:val="center"/>
        </w:trPr>
        <w:tc>
          <w:tcPr>
            <w:tcW w:w="814" w:type="dxa"/>
            <w:tcBorders>
              <w:top w:val="single" w:sz="6" w:space="0" w:color="auto"/>
              <w:bottom w:val="single" w:sz="6" w:space="0" w:color="auto"/>
            </w:tcBorders>
            <w:shd w:val="clear" w:color="auto" w:fill="auto"/>
            <w:vAlign w:val="center"/>
          </w:tcPr>
          <w:p w14:paraId="586E9626" w14:textId="77777777" w:rsidR="009B60B7" w:rsidRDefault="00000000">
            <w:pPr>
              <w:jc w:val="center"/>
              <w:rPr>
                <w:rFonts w:ascii="宋体" w:hAnsi="宋体" w:cs="宋体"/>
                <w:kern w:val="0"/>
                <w:szCs w:val="21"/>
              </w:rPr>
            </w:pPr>
            <w:r>
              <w:rPr>
                <w:rFonts w:ascii="宋体" w:hAnsi="宋体" w:cs="宋体" w:hint="eastAsia"/>
                <w:kern w:val="0"/>
                <w:szCs w:val="21"/>
              </w:rPr>
              <w:t>54</w:t>
            </w:r>
          </w:p>
        </w:tc>
        <w:tc>
          <w:tcPr>
            <w:tcW w:w="2043" w:type="dxa"/>
            <w:tcBorders>
              <w:top w:val="single" w:sz="6" w:space="0" w:color="auto"/>
              <w:bottom w:val="single" w:sz="6" w:space="0" w:color="auto"/>
            </w:tcBorders>
            <w:shd w:val="clear" w:color="auto" w:fill="auto"/>
            <w:vAlign w:val="center"/>
          </w:tcPr>
          <w:p w14:paraId="25831F3A" w14:textId="77777777" w:rsidR="009B60B7" w:rsidRDefault="00000000">
            <w:pPr>
              <w:jc w:val="center"/>
              <w:rPr>
                <w:rFonts w:ascii="宋体" w:hAnsi="宋体" w:cs="宋体"/>
                <w:kern w:val="0"/>
                <w:szCs w:val="21"/>
              </w:rPr>
            </w:pPr>
            <w:r>
              <w:rPr>
                <w:rFonts w:ascii="宋体" w:hAnsi="宋体" w:cs="宋体" w:hint="eastAsia"/>
                <w:kern w:val="0"/>
                <w:szCs w:val="21"/>
              </w:rPr>
              <w:t>司机直驶</w:t>
            </w:r>
          </w:p>
        </w:tc>
        <w:tc>
          <w:tcPr>
            <w:tcW w:w="6042" w:type="dxa"/>
            <w:tcBorders>
              <w:top w:val="single" w:sz="6" w:space="0" w:color="auto"/>
              <w:bottom w:val="single" w:sz="6" w:space="0" w:color="auto"/>
            </w:tcBorders>
            <w:shd w:val="clear" w:color="auto" w:fill="auto"/>
            <w:vAlign w:val="center"/>
          </w:tcPr>
          <w:p w14:paraId="3251AB5E" w14:textId="77777777" w:rsidR="009B60B7" w:rsidRDefault="00000000">
            <w:pPr>
              <w:jc w:val="left"/>
              <w:rPr>
                <w:rFonts w:ascii="宋体" w:hAnsi="宋体" w:cs="宋体"/>
                <w:kern w:val="0"/>
                <w:szCs w:val="21"/>
              </w:rPr>
            </w:pPr>
            <w:r>
              <w:rPr>
                <w:rFonts w:ascii="宋体" w:hAnsi="宋体" w:cs="宋体" w:hint="eastAsia"/>
                <w:kern w:val="0"/>
                <w:szCs w:val="21"/>
              </w:rPr>
              <w:t>进入司机状态后，按住操纵箱内的上下直驶按钮，电梯不响应外召，直接驶向目的楼层。</w:t>
            </w:r>
          </w:p>
        </w:tc>
      </w:tr>
      <w:tr w:rsidR="009B60B7" w14:paraId="46F8AE37" w14:textId="77777777">
        <w:trPr>
          <w:trHeight w:val="861"/>
          <w:jc w:val="center"/>
        </w:trPr>
        <w:tc>
          <w:tcPr>
            <w:tcW w:w="814" w:type="dxa"/>
            <w:tcBorders>
              <w:top w:val="single" w:sz="6" w:space="0" w:color="auto"/>
              <w:bottom w:val="single" w:sz="6" w:space="0" w:color="auto"/>
            </w:tcBorders>
            <w:shd w:val="clear" w:color="auto" w:fill="auto"/>
            <w:vAlign w:val="center"/>
          </w:tcPr>
          <w:p w14:paraId="561E8E38" w14:textId="77777777" w:rsidR="009B60B7" w:rsidRDefault="00000000">
            <w:pPr>
              <w:jc w:val="center"/>
              <w:rPr>
                <w:rFonts w:ascii="宋体" w:hAnsi="宋体" w:cs="宋体"/>
                <w:kern w:val="0"/>
                <w:szCs w:val="21"/>
              </w:rPr>
            </w:pPr>
            <w:r>
              <w:rPr>
                <w:rFonts w:ascii="宋体" w:hAnsi="宋体" w:cs="宋体" w:hint="eastAsia"/>
                <w:kern w:val="0"/>
                <w:szCs w:val="21"/>
              </w:rPr>
              <w:t>55</w:t>
            </w:r>
          </w:p>
        </w:tc>
        <w:tc>
          <w:tcPr>
            <w:tcW w:w="2043" w:type="dxa"/>
            <w:tcBorders>
              <w:top w:val="single" w:sz="6" w:space="0" w:color="auto"/>
              <w:bottom w:val="single" w:sz="6" w:space="0" w:color="auto"/>
            </w:tcBorders>
            <w:shd w:val="clear" w:color="auto" w:fill="auto"/>
            <w:vAlign w:val="center"/>
          </w:tcPr>
          <w:p w14:paraId="6D42DBAD" w14:textId="77777777" w:rsidR="009B60B7" w:rsidRDefault="00000000">
            <w:pPr>
              <w:jc w:val="center"/>
              <w:rPr>
                <w:rFonts w:ascii="宋体" w:hAnsi="宋体" w:cs="宋体"/>
                <w:kern w:val="0"/>
                <w:szCs w:val="21"/>
              </w:rPr>
            </w:pPr>
            <w:r>
              <w:rPr>
                <w:rFonts w:ascii="宋体" w:hAnsi="宋体" w:cs="宋体" w:hint="eastAsia"/>
                <w:kern w:val="0"/>
                <w:szCs w:val="21"/>
              </w:rPr>
              <w:t>按钮粘连检测</w:t>
            </w:r>
          </w:p>
        </w:tc>
        <w:tc>
          <w:tcPr>
            <w:tcW w:w="6042" w:type="dxa"/>
            <w:tcBorders>
              <w:top w:val="single" w:sz="6" w:space="0" w:color="auto"/>
              <w:bottom w:val="single" w:sz="6" w:space="0" w:color="auto"/>
            </w:tcBorders>
            <w:shd w:val="clear" w:color="auto" w:fill="auto"/>
            <w:vAlign w:val="center"/>
          </w:tcPr>
          <w:p w14:paraId="38F26AD1" w14:textId="77777777" w:rsidR="009B60B7" w:rsidRDefault="00000000">
            <w:pPr>
              <w:jc w:val="left"/>
              <w:rPr>
                <w:rFonts w:ascii="宋体" w:hAnsi="宋体" w:cs="宋体"/>
                <w:kern w:val="0"/>
                <w:szCs w:val="21"/>
              </w:rPr>
            </w:pPr>
            <w:r>
              <w:rPr>
                <w:rFonts w:ascii="宋体" w:hAnsi="宋体" w:cs="宋体" w:hint="eastAsia"/>
                <w:kern w:val="0"/>
                <w:szCs w:val="21"/>
              </w:rPr>
              <w:t>系统可以识别出厅外召唤按钮的粘连情况，自动去除该粘连的召唤，避免电梯由于厅外召唤按钮的找了情况而无法关门运行。</w:t>
            </w:r>
          </w:p>
        </w:tc>
      </w:tr>
      <w:tr w:rsidR="009B60B7" w14:paraId="418913ED" w14:textId="77777777">
        <w:trPr>
          <w:trHeight w:val="579"/>
          <w:jc w:val="center"/>
        </w:trPr>
        <w:tc>
          <w:tcPr>
            <w:tcW w:w="814" w:type="dxa"/>
            <w:tcBorders>
              <w:top w:val="single" w:sz="6" w:space="0" w:color="auto"/>
              <w:bottom w:val="single" w:sz="6" w:space="0" w:color="auto"/>
            </w:tcBorders>
            <w:shd w:val="clear" w:color="auto" w:fill="auto"/>
            <w:vAlign w:val="center"/>
          </w:tcPr>
          <w:p w14:paraId="4D404919" w14:textId="77777777" w:rsidR="009B60B7" w:rsidRDefault="00000000">
            <w:pPr>
              <w:jc w:val="center"/>
              <w:rPr>
                <w:rFonts w:ascii="宋体" w:hAnsi="宋体" w:cs="宋体"/>
                <w:kern w:val="0"/>
                <w:szCs w:val="21"/>
              </w:rPr>
            </w:pPr>
            <w:r>
              <w:rPr>
                <w:rFonts w:ascii="宋体" w:hAnsi="宋体" w:cs="宋体" w:hint="eastAsia"/>
                <w:kern w:val="0"/>
                <w:szCs w:val="21"/>
              </w:rPr>
              <w:t>56</w:t>
            </w:r>
          </w:p>
        </w:tc>
        <w:tc>
          <w:tcPr>
            <w:tcW w:w="2043" w:type="dxa"/>
            <w:tcBorders>
              <w:top w:val="single" w:sz="6" w:space="0" w:color="auto"/>
              <w:bottom w:val="single" w:sz="6" w:space="0" w:color="auto"/>
            </w:tcBorders>
            <w:shd w:val="clear" w:color="auto" w:fill="auto"/>
            <w:vAlign w:val="center"/>
          </w:tcPr>
          <w:p w14:paraId="36412B1C" w14:textId="77777777" w:rsidR="009B60B7" w:rsidRDefault="00000000">
            <w:pPr>
              <w:jc w:val="center"/>
              <w:rPr>
                <w:rFonts w:ascii="宋体" w:hAnsi="宋体" w:cs="宋体"/>
                <w:kern w:val="0"/>
                <w:szCs w:val="21"/>
              </w:rPr>
            </w:pPr>
            <w:r>
              <w:rPr>
                <w:rFonts w:ascii="宋体" w:hAnsi="宋体" w:cs="宋体" w:hint="eastAsia"/>
                <w:kern w:val="0"/>
                <w:szCs w:val="21"/>
              </w:rPr>
              <w:t>免定位功能</w:t>
            </w:r>
          </w:p>
        </w:tc>
        <w:tc>
          <w:tcPr>
            <w:tcW w:w="6042" w:type="dxa"/>
            <w:tcBorders>
              <w:top w:val="single" w:sz="6" w:space="0" w:color="auto"/>
              <w:bottom w:val="single" w:sz="6" w:space="0" w:color="auto"/>
            </w:tcBorders>
            <w:shd w:val="clear" w:color="auto" w:fill="auto"/>
            <w:vAlign w:val="center"/>
          </w:tcPr>
          <w:p w14:paraId="7D1FA1A4" w14:textId="77777777" w:rsidR="009B60B7" w:rsidRDefault="00000000">
            <w:pPr>
              <w:jc w:val="left"/>
              <w:rPr>
                <w:rFonts w:ascii="宋体" w:hAnsi="宋体" w:cs="宋体"/>
                <w:kern w:val="0"/>
                <w:szCs w:val="21"/>
              </w:rPr>
            </w:pPr>
            <w:r>
              <w:rPr>
                <w:rFonts w:ascii="宋体" w:hAnsi="宋体" w:cs="宋体" w:hint="eastAsia"/>
                <w:kern w:val="0"/>
                <w:szCs w:val="21"/>
              </w:rPr>
              <w:t>驱动器在断电、参数更改、发生故障的情况下、再次运行前会进行自动磁极捕捉，无需人为干预定位。</w:t>
            </w:r>
          </w:p>
        </w:tc>
      </w:tr>
      <w:tr w:rsidR="009B60B7" w14:paraId="1DAB1FAF" w14:textId="77777777">
        <w:trPr>
          <w:trHeight w:val="579"/>
          <w:jc w:val="center"/>
        </w:trPr>
        <w:tc>
          <w:tcPr>
            <w:tcW w:w="814" w:type="dxa"/>
            <w:tcBorders>
              <w:top w:val="single" w:sz="6" w:space="0" w:color="auto"/>
              <w:bottom w:val="single" w:sz="6" w:space="0" w:color="auto"/>
            </w:tcBorders>
            <w:shd w:val="clear" w:color="auto" w:fill="auto"/>
            <w:vAlign w:val="center"/>
          </w:tcPr>
          <w:p w14:paraId="42CE54F9" w14:textId="77777777" w:rsidR="009B60B7" w:rsidRDefault="00000000">
            <w:pPr>
              <w:jc w:val="center"/>
              <w:rPr>
                <w:rFonts w:ascii="宋体" w:hAnsi="宋体" w:cs="宋体"/>
                <w:kern w:val="0"/>
                <w:szCs w:val="21"/>
              </w:rPr>
            </w:pPr>
            <w:r>
              <w:rPr>
                <w:rFonts w:ascii="宋体" w:hAnsi="宋体" w:cs="宋体" w:hint="eastAsia"/>
                <w:kern w:val="0"/>
                <w:szCs w:val="21"/>
              </w:rPr>
              <w:t>57</w:t>
            </w:r>
          </w:p>
        </w:tc>
        <w:tc>
          <w:tcPr>
            <w:tcW w:w="2043" w:type="dxa"/>
            <w:tcBorders>
              <w:top w:val="single" w:sz="6" w:space="0" w:color="auto"/>
              <w:bottom w:val="single" w:sz="6" w:space="0" w:color="auto"/>
            </w:tcBorders>
            <w:shd w:val="clear" w:color="auto" w:fill="auto"/>
            <w:vAlign w:val="center"/>
          </w:tcPr>
          <w:p w14:paraId="009EA130" w14:textId="77777777" w:rsidR="009B60B7" w:rsidRDefault="00000000">
            <w:pPr>
              <w:jc w:val="center"/>
              <w:rPr>
                <w:rFonts w:ascii="宋体" w:hAnsi="宋体" w:cs="宋体"/>
                <w:kern w:val="0"/>
                <w:szCs w:val="21"/>
              </w:rPr>
            </w:pPr>
            <w:r>
              <w:rPr>
                <w:rFonts w:ascii="宋体" w:hAnsi="宋体" w:cs="宋体" w:hint="eastAsia"/>
                <w:kern w:val="0"/>
                <w:szCs w:val="21"/>
              </w:rPr>
              <w:t>门锁短接检测功能</w:t>
            </w:r>
          </w:p>
        </w:tc>
        <w:tc>
          <w:tcPr>
            <w:tcW w:w="6042" w:type="dxa"/>
            <w:tcBorders>
              <w:top w:val="single" w:sz="6" w:space="0" w:color="auto"/>
              <w:bottom w:val="single" w:sz="6" w:space="0" w:color="auto"/>
            </w:tcBorders>
            <w:shd w:val="clear" w:color="auto" w:fill="auto"/>
            <w:vAlign w:val="center"/>
          </w:tcPr>
          <w:p w14:paraId="609A61E9" w14:textId="77777777" w:rsidR="009B60B7" w:rsidRDefault="00000000">
            <w:pPr>
              <w:jc w:val="left"/>
              <w:rPr>
                <w:rFonts w:ascii="宋体" w:hAnsi="宋体" w:cs="宋体"/>
                <w:kern w:val="0"/>
                <w:szCs w:val="21"/>
              </w:rPr>
            </w:pPr>
            <w:r>
              <w:rPr>
                <w:rFonts w:ascii="宋体" w:hAnsi="宋体" w:cs="宋体" w:hint="eastAsia"/>
                <w:kern w:val="0"/>
                <w:szCs w:val="21"/>
              </w:rPr>
              <w:t>电梯运行平层打开门后,系统可自动检测出门锁短接状态，检测到异常状态时报故障保护。</w:t>
            </w:r>
          </w:p>
        </w:tc>
      </w:tr>
      <w:tr w:rsidR="009B60B7" w14:paraId="1BD861AA" w14:textId="77777777">
        <w:trPr>
          <w:trHeight w:val="861"/>
          <w:jc w:val="center"/>
        </w:trPr>
        <w:tc>
          <w:tcPr>
            <w:tcW w:w="814" w:type="dxa"/>
            <w:tcBorders>
              <w:top w:val="single" w:sz="6" w:space="0" w:color="auto"/>
              <w:bottom w:val="single" w:sz="6" w:space="0" w:color="auto"/>
            </w:tcBorders>
            <w:shd w:val="clear" w:color="auto" w:fill="auto"/>
            <w:vAlign w:val="center"/>
          </w:tcPr>
          <w:p w14:paraId="48EB3B10" w14:textId="77777777" w:rsidR="009B60B7" w:rsidRDefault="00000000">
            <w:pPr>
              <w:jc w:val="center"/>
              <w:rPr>
                <w:rFonts w:ascii="宋体" w:hAnsi="宋体" w:cs="宋体"/>
                <w:kern w:val="0"/>
                <w:szCs w:val="21"/>
              </w:rPr>
            </w:pPr>
            <w:r>
              <w:rPr>
                <w:rFonts w:ascii="宋体" w:hAnsi="宋体" w:cs="宋体" w:hint="eastAsia"/>
                <w:kern w:val="0"/>
                <w:szCs w:val="21"/>
              </w:rPr>
              <w:t>58</w:t>
            </w:r>
          </w:p>
        </w:tc>
        <w:tc>
          <w:tcPr>
            <w:tcW w:w="2043" w:type="dxa"/>
            <w:tcBorders>
              <w:top w:val="single" w:sz="6" w:space="0" w:color="auto"/>
              <w:bottom w:val="single" w:sz="6" w:space="0" w:color="auto"/>
            </w:tcBorders>
            <w:shd w:val="clear" w:color="auto" w:fill="auto"/>
            <w:vAlign w:val="center"/>
          </w:tcPr>
          <w:p w14:paraId="0345C163" w14:textId="77777777" w:rsidR="009B60B7" w:rsidRDefault="00000000">
            <w:pPr>
              <w:jc w:val="center"/>
              <w:rPr>
                <w:rFonts w:ascii="宋体" w:hAnsi="宋体" w:cs="宋体"/>
                <w:kern w:val="0"/>
                <w:szCs w:val="21"/>
              </w:rPr>
            </w:pPr>
            <w:r>
              <w:rPr>
                <w:rFonts w:ascii="宋体" w:hAnsi="宋体" w:cs="宋体" w:hint="eastAsia"/>
                <w:kern w:val="0"/>
                <w:szCs w:val="21"/>
              </w:rPr>
              <w:t>门旁路装置</w:t>
            </w:r>
          </w:p>
        </w:tc>
        <w:tc>
          <w:tcPr>
            <w:tcW w:w="6042" w:type="dxa"/>
            <w:tcBorders>
              <w:top w:val="single" w:sz="6" w:space="0" w:color="auto"/>
              <w:bottom w:val="single" w:sz="6" w:space="0" w:color="auto"/>
            </w:tcBorders>
            <w:shd w:val="clear" w:color="auto" w:fill="auto"/>
            <w:vAlign w:val="center"/>
          </w:tcPr>
          <w:p w14:paraId="2618AE03" w14:textId="77777777" w:rsidR="009B60B7" w:rsidRDefault="00000000">
            <w:pPr>
              <w:jc w:val="left"/>
              <w:rPr>
                <w:rFonts w:ascii="宋体" w:hAnsi="宋体" w:cs="宋体"/>
                <w:kern w:val="0"/>
                <w:szCs w:val="21"/>
              </w:rPr>
            </w:pPr>
            <w:r>
              <w:rPr>
                <w:rFonts w:ascii="宋体" w:hAnsi="宋体" w:cs="宋体" w:hint="eastAsia"/>
                <w:kern w:val="0"/>
                <w:szCs w:val="21"/>
              </w:rPr>
              <w:t>为了配合电梯现场检修需要，可通过特有的旁路装置开关短接厅门锁或者轿门锁，短接后电梯仅能检修操作或紧急电动运行，且运行时有声光报警系统提示。</w:t>
            </w:r>
          </w:p>
        </w:tc>
      </w:tr>
      <w:tr w:rsidR="009B60B7" w14:paraId="13139B6C" w14:textId="77777777">
        <w:trPr>
          <w:trHeight w:val="579"/>
          <w:jc w:val="center"/>
        </w:trPr>
        <w:tc>
          <w:tcPr>
            <w:tcW w:w="814" w:type="dxa"/>
            <w:tcBorders>
              <w:top w:val="single" w:sz="6" w:space="0" w:color="auto"/>
              <w:bottom w:val="single" w:sz="6" w:space="0" w:color="auto"/>
            </w:tcBorders>
            <w:shd w:val="clear" w:color="auto" w:fill="auto"/>
            <w:vAlign w:val="center"/>
          </w:tcPr>
          <w:p w14:paraId="5727868E" w14:textId="77777777" w:rsidR="009B60B7" w:rsidRDefault="00000000">
            <w:pPr>
              <w:jc w:val="center"/>
              <w:rPr>
                <w:rFonts w:ascii="宋体" w:hAnsi="宋体" w:cs="宋体"/>
                <w:kern w:val="0"/>
                <w:szCs w:val="21"/>
              </w:rPr>
            </w:pPr>
            <w:r>
              <w:rPr>
                <w:rFonts w:ascii="宋体" w:hAnsi="宋体" w:cs="宋体" w:hint="eastAsia"/>
                <w:kern w:val="0"/>
                <w:szCs w:val="21"/>
              </w:rPr>
              <w:t>59</w:t>
            </w:r>
          </w:p>
        </w:tc>
        <w:tc>
          <w:tcPr>
            <w:tcW w:w="2043" w:type="dxa"/>
            <w:tcBorders>
              <w:top w:val="single" w:sz="6" w:space="0" w:color="auto"/>
              <w:bottom w:val="single" w:sz="6" w:space="0" w:color="auto"/>
            </w:tcBorders>
            <w:shd w:val="clear" w:color="auto" w:fill="auto"/>
            <w:vAlign w:val="center"/>
          </w:tcPr>
          <w:p w14:paraId="2261E096" w14:textId="77777777" w:rsidR="009B60B7" w:rsidRDefault="00000000">
            <w:pPr>
              <w:jc w:val="center"/>
              <w:rPr>
                <w:rFonts w:ascii="宋体" w:hAnsi="宋体" w:cs="宋体"/>
                <w:kern w:val="0"/>
                <w:szCs w:val="21"/>
              </w:rPr>
            </w:pPr>
            <w:r>
              <w:rPr>
                <w:rFonts w:ascii="宋体" w:hAnsi="宋体" w:cs="宋体" w:hint="eastAsia"/>
                <w:kern w:val="0"/>
                <w:szCs w:val="21"/>
              </w:rPr>
              <w:t>UCMP功能</w:t>
            </w:r>
          </w:p>
        </w:tc>
        <w:tc>
          <w:tcPr>
            <w:tcW w:w="6042" w:type="dxa"/>
            <w:tcBorders>
              <w:top w:val="single" w:sz="6" w:space="0" w:color="auto"/>
              <w:bottom w:val="single" w:sz="6" w:space="0" w:color="auto"/>
            </w:tcBorders>
            <w:shd w:val="clear" w:color="auto" w:fill="auto"/>
            <w:vAlign w:val="center"/>
          </w:tcPr>
          <w:p w14:paraId="1FF19CA8" w14:textId="77777777" w:rsidR="009B60B7" w:rsidRDefault="00000000">
            <w:pPr>
              <w:jc w:val="left"/>
              <w:rPr>
                <w:rFonts w:ascii="宋体" w:hAnsi="宋体" w:cs="宋体"/>
                <w:kern w:val="0"/>
                <w:szCs w:val="21"/>
              </w:rPr>
            </w:pPr>
            <w:r>
              <w:rPr>
                <w:rFonts w:ascii="宋体" w:hAnsi="宋体" w:cs="宋体" w:hint="eastAsia"/>
                <w:kern w:val="0"/>
                <w:szCs w:val="21"/>
              </w:rPr>
              <w:t>防止轿厢门区开锁区域内且开门状态下无指令意外移动的保护功能。</w:t>
            </w:r>
          </w:p>
        </w:tc>
      </w:tr>
      <w:tr w:rsidR="009B60B7" w14:paraId="3919BD43" w14:textId="77777777">
        <w:trPr>
          <w:trHeight w:val="579"/>
          <w:jc w:val="center"/>
        </w:trPr>
        <w:tc>
          <w:tcPr>
            <w:tcW w:w="814" w:type="dxa"/>
            <w:tcBorders>
              <w:top w:val="single" w:sz="6" w:space="0" w:color="auto"/>
              <w:bottom w:val="single" w:sz="6" w:space="0" w:color="auto"/>
            </w:tcBorders>
            <w:shd w:val="clear" w:color="auto" w:fill="auto"/>
            <w:vAlign w:val="center"/>
          </w:tcPr>
          <w:p w14:paraId="723E2F29" w14:textId="77777777" w:rsidR="009B60B7" w:rsidRDefault="00000000">
            <w:pPr>
              <w:jc w:val="center"/>
              <w:rPr>
                <w:rFonts w:ascii="宋体" w:hAnsi="宋体" w:cs="宋体"/>
                <w:kern w:val="0"/>
                <w:szCs w:val="21"/>
              </w:rPr>
            </w:pPr>
            <w:r>
              <w:rPr>
                <w:rFonts w:ascii="宋体" w:hAnsi="宋体" w:cs="宋体" w:hint="eastAsia"/>
                <w:kern w:val="0"/>
                <w:szCs w:val="21"/>
              </w:rPr>
              <w:t>60</w:t>
            </w:r>
          </w:p>
        </w:tc>
        <w:tc>
          <w:tcPr>
            <w:tcW w:w="2043" w:type="dxa"/>
            <w:tcBorders>
              <w:top w:val="single" w:sz="6" w:space="0" w:color="auto"/>
              <w:bottom w:val="single" w:sz="6" w:space="0" w:color="auto"/>
            </w:tcBorders>
            <w:shd w:val="clear" w:color="auto" w:fill="auto"/>
            <w:vAlign w:val="center"/>
          </w:tcPr>
          <w:p w14:paraId="56A4292F" w14:textId="77777777" w:rsidR="009B60B7" w:rsidRDefault="00000000">
            <w:pPr>
              <w:jc w:val="center"/>
              <w:rPr>
                <w:rFonts w:ascii="宋体" w:hAnsi="宋体" w:cs="宋体"/>
                <w:kern w:val="0"/>
                <w:szCs w:val="21"/>
              </w:rPr>
            </w:pPr>
            <w:r>
              <w:rPr>
                <w:rFonts w:ascii="宋体" w:hAnsi="宋体" w:cs="宋体" w:hint="eastAsia"/>
                <w:kern w:val="0"/>
                <w:szCs w:val="21"/>
              </w:rPr>
              <w:t>抱闸力矩检测功能</w:t>
            </w:r>
          </w:p>
        </w:tc>
        <w:tc>
          <w:tcPr>
            <w:tcW w:w="6042" w:type="dxa"/>
            <w:tcBorders>
              <w:top w:val="single" w:sz="6" w:space="0" w:color="auto"/>
              <w:bottom w:val="single" w:sz="6" w:space="0" w:color="auto"/>
            </w:tcBorders>
            <w:shd w:val="clear" w:color="auto" w:fill="auto"/>
            <w:vAlign w:val="center"/>
          </w:tcPr>
          <w:p w14:paraId="72CCE27D" w14:textId="77777777" w:rsidR="009B60B7" w:rsidRDefault="00000000">
            <w:pPr>
              <w:jc w:val="left"/>
              <w:rPr>
                <w:rFonts w:ascii="宋体" w:hAnsi="宋体" w:cs="宋体"/>
                <w:kern w:val="0"/>
                <w:szCs w:val="21"/>
              </w:rPr>
            </w:pPr>
            <w:r>
              <w:rPr>
                <w:rFonts w:ascii="宋体" w:hAnsi="宋体" w:cs="宋体" w:hint="eastAsia"/>
                <w:kern w:val="0"/>
                <w:szCs w:val="21"/>
              </w:rPr>
              <w:t>电梯系统可自动(不超过24小时)或手动检测主机制动器力矩的功能。</w:t>
            </w:r>
          </w:p>
        </w:tc>
      </w:tr>
      <w:tr w:rsidR="009B60B7" w14:paraId="79E5145A" w14:textId="77777777">
        <w:trPr>
          <w:trHeight w:val="877"/>
          <w:jc w:val="center"/>
        </w:trPr>
        <w:tc>
          <w:tcPr>
            <w:tcW w:w="814" w:type="dxa"/>
            <w:tcBorders>
              <w:top w:val="single" w:sz="6" w:space="0" w:color="auto"/>
              <w:bottom w:val="single" w:sz="6" w:space="0" w:color="auto"/>
            </w:tcBorders>
            <w:shd w:val="clear" w:color="auto" w:fill="auto"/>
            <w:vAlign w:val="center"/>
          </w:tcPr>
          <w:p w14:paraId="2B7E83E4" w14:textId="77777777" w:rsidR="009B60B7" w:rsidRDefault="00000000">
            <w:pPr>
              <w:jc w:val="center"/>
              <w:rPr>
                <w:rFonts w:ascii="宋体" w:hAnsi="宋体" w:cs="宋体"/>
                <w:kern w:val="0"/>
                <w:szCs w:val="21"/>
              </w:rPr>
            </w:pPr>
            <w:r>
              <w:rPr>
                <w:rFonts w:ascii="宋体" w:hAnsi="宋体" w:cs="宋体" w:hint="eastAsia"/>
                <w:kern w:val="0"/>
                <w:szCs w:val="21"/>
              </w:rPr>
              <w:t>61</w:t>
            </w:r>
          </w:p>
        </w:tc>
        <w:tc>
          <w:tcPr>
            <w:tcW w:w="2043" w:type="dxa"/>
            <w:tcBorders>
              <w:top w:val="single" w:sz="6" w:space="0" w:color="auto"/>
              <w:bottom w:val="single" w:sz="6" w:space="0" w:color="auto"/>
            </w:tcBorders>
            <w:shd w:val="clear" w:color="auto" w:fill="auto"/>
            <w:vAlign w:val="center"/>
          </w:tcPr>
          <w:p w14:paraId="2F967F6C" w14:textId="77777777" w:rsidR="009B60B7" w:rsidRDefault="00000000">
            <w:pPr>
              <w:jc w:val="center"/>
              <w:rPr>
                <w:rFonts w:ascii="宋体" w:hAnsi="宋体" w:cs="宋体"/>
                <w:kern w:val="0"/>
                <w:szCs w:val="21"/>
              </w:rPr>
            </w:pPr>
            <w:r>
              <w:rPr>
                <w:rFonts w:ascii="宋体" w:hAnsi="宋体" w:cs="宋体" w:hint="eastAsia"/>
                <w:kern w:val="0"/>
                <w:szCs w:val="21"/>
              </w:rPr>
              <w:t xml:space="preserve"> 消防员操作</w:t>
            </w:r>
          </w:p>
        </w:tc>
        <w:tc>
          <w:tcPr>
            <w:tcW w:w="6042" w:type="dxa"/>
            <w:tcBorders>
              <w:top w:val="single" w:sz="6" w:space="0" w:color="auto"/>
              <w:bottom w:val="single" w:sz="6" w:space="0" w:color="auto"/>
            </w:tcBorders>
            <w:shd w:val="clear" w:color="auto" w:fill="auto"/>
            <w:vAlign w:val="center"/>
          </w:tcPr>
          <w:p w14:paraId="3BA3118D" w14:textId="77777777" w:rsidR="009B60B7" w:rsidRDefault="00000000">
            <w:pPr>
              <w:jc w:val="left"/>
              <w:rPr>
                <w:rFonts w:ascii="宋体" w:hAnsi="宋体" w:cs="宋体"/>
                <w:kern w:val="0"/>
                <w:szCs w:val="21"/>
              </w:rPr>
            </w:pPr>
            <w:r>
              <w:rPr>
                <w:rFonts w:ascii="宋体" w:hAnsi="宋体" w:cs="宋体" w:hint="eastAsia"/>
                <w:kern w:val="0"/>
                <w:szCs w:val="21"/>
              </w:rPr>
              <w:t>楼宇发生火灾时，电梯自动进入消防员模式，没有自动开关门动作，只有通过开关门按钮，点动操作开关门，这时电梯只响应轿内指令，且每次只能登记一个指令。</w:t>
            </w:r>
          </w:p>
        </w:tc>
      </w:tr>
    </w:tbl>
    <w:p w14:paraId="644AC17F"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27" w:name="_Toc5603"/>
      <w:r>
        <w:rPr>
          <w:rFonts w:ascii="宋体" w:eastAsia="宋体" w:hAnsi="宋体" w:cs="宋体" w:hint="eastAsia"/>
          <w:color w:val="auto"/>
          <w:kern w:val="0"/>
          <w:sz w:val="24"/>
          <w:szCs w:val="24"/>
        </w:rPr>
        <w:lastRenderedPageBreak/>
        <w:t>四、安全、质量及物联网要求</w:t>
      </w:r>
      <w:bookmarkEnd w:id="27"/>
    </w:p>
    <w:p w14:paraId="22EE0845" w14:textId="77777777" w:rsidR="009B60B7" w:rsidRDefault="00000000">
      <w:pPr>
        <w:pStyle w:val="a6"/>
        <w:spacing w:before="69" w:line="360" w:lineRule="auto"/>
        <w:ind w:firstLineChars="200" w:firstLine="480"/>
        <w:rPr>
          <w:rFonts w:ascii="宋体" w:hAnsi="宋体" w:cs="宋体"/>
          <w:color w:val="000000"/>
          <w:sz w:val="24"/>
        </w:rPr>
      </w:pPr>
      <w:r>
        <w:rPr>
          <w:rFonts w:ascii="宋体" w:hAnsi="宋体" w:cs="宋体" w:hint="eastAsia"/>
          <w:color w:val="000000"/>
          <w:sz w:val="24"/>
        </w:rPr>
        <w:t>1、安全要求：电梯的设计、制造、及调试均应符合中华人民共和国国家标 GB/T7025.1-2008、GB/T10058-2009、GB10060-2011、GB7588-2003《电梯制造与安装》第1号修改单等相关现行标准的全部要求。电梯的设计、制造及调试均应符合国家电梯制造标准。</w:t>
      </w:r>
    </w:p>
    <w:p w14:paraId="20BFFE75" w14:textId="77777777" w:rsidR="009B60B7" w:rsidRDefault="00000000">
      <w:pPr>
        <w:pStyle w:val="a6"/>
        <w:spacing w:before="69" w:line="360" w:lineRule="auto"/>
        <w:ind w:firstLineChars="200" w:firstLine="480"/>
        <w:rPr>
          <w:rFonts w:ascii="宋体" w:hAnsi="宋体" w:cs="宋体"/>
          <w:color w:val="000000"/>
          <w:sz w:val="24"/>
        </w:rPr>
      </w:pPr>
      <w:r>
        <w:rPr>
          <w:rFonts w:ascii="宋体" w:hAnsi="宋体" w:cs="宋体" w:hint="eastAsia"/>
          <w:color w:val="000000"/>
          <w:sz w:val="24"/>
        </w:rPr>
        <w:t>2、质量要求：电梯生产商具备有效期内的ISO9001 系列质量管理体系认证证书、 ISO14001 环境管理体系认证证书、 ISO45001 职业健康安全管理体系认证证书、ISO10012测量管理体系认证证书。（提供以上相关证书复印件加盖公章为准 ）</w:t>
      </w:r>
    </w:p>
    <w:p w14:paraId="00919B9C" w14:textId="77777777" w:rsidR="009B60B7" w:rsidRDefault="00000000">
      <w:pPr>
        <w:pStyle w:val="2"/>
        <w:spacing w:line="360" w:lineRule="auto"/>
        <w:ind w:firstLineChars="200" w:firstLine="480"/>
        <w:rPr>
          <w:rFonts w:ascii="宋体" w:eastAsia="宋体" w:hAnsi="宋体" w:cs="宋体"/>
          <w:b w:val="0"/>
          <w:bCs w:val="0"/>
          <w:sz w:val="24"/>
          <w:szCs w:val="24"/>
        </w:rPr>
      </w:pPr>
      <w:bookmarkStart w:id="28" w:name="_Toc27071"/>
      <w:r>
        <w:rPr>
          <w:rFonts w:ascii="宋体" w:eastAsia="宋体" w:hAnsi="宋体" w:cs="宋体" w:hint="eastAsia"/>
          <w:b w:val="0"/>
          <w:bCs w:val="0"/>
          <w:sz w:val="24"/>
          <w:szCs w:val="24"/>
        </w:rPr>
        <w:t>3、物联网：所投品牌制造商具备物联网</w:t>
      </w:r>
      <w:proofErr w:type="gramStart"/>
      <w:r>
        <w:rPr>
          <w:rFonts w:ascii="宋体" w:eastAsia="宋体" w:hAnsi="宋体" w:cs="宋体" w:hint="eastAsia"/>
          <w:b w:val="0"/>
          <w:bCs w:val="0"/>
          <w:sz w:val="24"/>
          <w:szCs w:val="24"/>
        </w:rPr>
        <w:t>系统软著证书</w:t>
      </w:r>
      <w:proofErr w:type="gramEnd"/>
      <w:r>
        <w:rPr>
          <w:rFonts w:ascii="宋体" w:eastAsia="宋体" w:hAnsi="宋体" w:cs="宋体" w:hint="eastAsia"/>
          <w:b w:val="0"/>
          <w:bCs w:val="0"/>
          <w:sz w:val="24"/>
          <w:szCs w:val="24"/>
        </w:rPr>
        <w:t>，符合GB/T 24476-2023《电梯物联网 企业应用平台基本要求》、GB/T 42616-2023《电梯物联网 监测终端技术规范》相关要求的智慧电梯系统（提供具有CNAS或CMA标识的检测机构出具的委托试验报告复印件加盖投标人公章，系统软件著作权为电梯制造商）。</w:t>
      </w:r>
      <w:bookmarkEnd w:id="28"/>
    </w:p>
    <w:p w14:paraId="6D0B5FA0"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29" w:name="_Toc4467"/>
      <w:r>
        <w:rPr>
          <w:rFonts w:ascii="宋体" w:eastAsia="宋体" w:hAnsi="宋体" w:cs="宋体" w:hint="eastAsia"/>
          <w:color w:val="auto"/>
          <w:kern w:val="0"/>
          <w:sz w:val="24"/>
          <w:szCs w:val="24"/>
        </w:rPr>
        <w:t>五、现场踏勘</w:t>
      </w:r>
      <w:bookmarkEnd w:id="29"/>
    </w:p>
    <w:p w14:paraId="6860608E" w14:textId="77777777" w:rsidR="009B60B7" w:rsidRDefault="00000000">
      <w:pPr>
        <w:snapToGrid w:val="0"/>
        <w:spacing w:line="360" w:lineRule="auto"/>
        <w:ind w:firstLineChars="208" w:firstLine="499"/>
        <w:rPr>
          <w:rFonts w:ascii="宋体" w:hAnsi="宋体" w:cs="宋体"/>
          <w:color w:val="000000"/>
          <w:sz w:val="24"/>
        </w:rPr>
        <w:sectPr w:rsidR="009B60B7" w:rsidSect="000375BA">
          <w:footerReference w:type="default" r:id="rId15"/>
          <w:pgSz w:w="11910" w:h="16845"/>
          <w:pgMar w:top="720" w:right="1287" w:bottom="720" w:left="1287" w:header="0" w:footer="998" w:gutter="0"/>
          <w:pgNumType w:start="1"/>
          <w:cols w:space="0"/>
        </w:sectPr>
      </w:pPr>
      <w:r>
        <w:rPr>
          <w:rFonts w:ascii="宋体" w:hAnsi="宋体" w:cs="宋体" w:hint="eastAsia"/>
          <w:color w:val="000000"/>
          <w:sz w:val="24"/>
        </w:rPr>
        <w:t>采购人不组织现场踏勘，由各供应商在询比开始前自行到现场进行踏勘了解实际情况，无论供应商是否踏勘过现场，均视为在响应截止时间之前踏勘过现场且对本项目潜在的风险和义务已完全了解，并已充分考虑了本项目可能面临的不确定因素可能导致的风险，成交供应商不得以不完全了解现场情况为借口而提出延长服务期限或提出额外赔偿等要求。踏勘产生的费用和风险等均由供应商自行承担</w:t>
      </w:r>
      <w:r>
        <w:rPr>
          <w:rFonts w:ascii="宋体" w:hAnsi="宋体" w:cs="宋体" w:hint="eastAsia"/>
          <w:sz w:val="24"/>
        </w:rPr>
        <w:t>。</w:t>
      </w:r>
    </w:p>
    <w:p w14:paraId="54650E76" w14:textId="77777777" w:rsidR="009B60B7" w:rsidRDefault="00000000">
      <w:pPr>
        <w:pStyle w:val="Heading1"/>
        <w:outlineLvl w:val="0"/>
        <w:rPr>
          <w:rStyle w:val="NormalCharacter"/>
          <w:rFonts w:ascii="宋体" w:eastAsia="宋体" w:hAnsi="宋体" w:cs="宋体"/>
          <w:b/>
          <w:kern w:val="0"/>
        </w:rPr>
      </w:pPr>
      <w:bookmarkStart w:id="30" w:name="_Toc21294"/>
      <w:r>
        <w:rPr>
          <w:rStyle w:val="NormalCharacter"/>
          <w:rFonts w:ascii="宋体" w:eastAsia="宋体" w:hAnsi="宋体" w:cs="宋体" w:hint="eastAsia"/>
          <w:b/>
          <w:kern w:val="0"/>
        </w:rPr>
        <w:lastRenderedPageBreak/>
        <w:t>第三篇  采购商务要求</w:t>
      </w:r>
      <w:bookmarkEnd w:id="30"/>
    </w:p>
    <w:p w14:paraId="43E8ADC4" w14:textId="77777777" w:rsidR="009B60B7" w:rsidRDefault="00000000">
      <w:pPr>
        <w:adjustRightInd w:val="0"/>
        <w:spacing w:line="360" w:lineRule="auto"/>
        <w:jc w:val="left"/>
        <w:rPr>
          <w:rFonts w:ascii="宋体" w:cs="宋体"/>
          <w:b/>
          <w:bCs/>
          <w:sz w:val="24"/>
        </w:rPr>
      </w:pPr>
      <w:r>
        <w:rPr>
          <w:rFonts w:ascii="宋体" w:cs="宋体" w:hint="eastAsia"/>
          <w:b/>
          <w:bCs/>
          <w:sz w:val="24"/>
        </w:rPr>
        <w:t>说明：</w:t>
      </w:r>
      <w:r>
        <w:rPr>
          <w:rFonts w:ascii="宋体" w:cs="宋体" w:hint="eastAsia"/>
          <w:b/>
          <w:bCs/>
          <w:sz w:val="24"/>
        </w:rPr>
        <w:tab/>
      </w:r>
    </w:p>
    <w:p w14:paraId="505F1D6E" w14:textId="77777777" w:rsidR="009B60B7" w:rsidRDefault="00000000">
      <w:pPr>
        <w:ind w:firstLineChars="200" w:firstLine="482"/>
        <w:jc w:val="left"/>
      </w:pPr>
      <w:r>
        <w:rPr>
          <w:rFonts w:ascii="宋体" w:hAnsi="宋体" w:cs="宋体" w:hint="eastAsia"/>
          <w:b/>
          <w:bCs/>
          <w:sz w:val="24"/>
        </w:rPr>
        <w:t>带</w:t>
      </w:r>
      <w:r>
        <w:rPr>
          <w:rFonts w:ascii="宋体" w:hAnsi="宋体" w:cs="宋体" w:hint="eastAsia"/>
          <w:bCs/>
          <w:szCs w:val="21"/>
        </w:rPr>
        <w:t>▲</w:t>
      </w:r>
      <w:r>
        <w:rPr>
          <w:rFonts w:ascii="宋体" w:hAnsi="宋体" w:cs="宋体" w:hint="eastAsia"/>
          <w:b/>
          <w:bCs/>
          <w:sz w:val="24"/>
        </w:rPr>
        <w:t>条款应满足比选文件要求，应根据实际情况按条做出实际性响应；同时不允许负偏离，否则均将否决其投标。</w:t>
      </w:r>
    </w:p>
    <w:p w14:paraId="6BF8EE02" w14:textId="77777777" w:rsidR="009B60B7" w:rsidRDefault="009B60B7">
      <w:pPr>
        <w:rPr>
          <w:lang w:val="zh-CN"/>
        </w:rPr>
      </w:pPr>
    </w:p>
    <w:p w14:paraId="47CFB5E4"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31" w:name="_Toc15213"/>
      <w:r>
        <w:rPr>
          <w:rFonts w:ascii="宋体" w:eastAsia="宋体" w:hAnsi="宋体" w:cs="宋体" w:hint="eastAsia"/>
          <w:color w:val="auto"/>
          <w:kern w:val="0"/>
          <w:sz w:val="24"/>
          <w:szCs w:val="24"/>
          <w:lang w:val="zh-CN"/>
        </w:rPr>
        <w:t>一、工期、工程缺陷责任期、项目地点及验收方式</w:t>
      </w:r>
      <w:bookmarkEnd w:id="31"/>
    </w:p>
    <w:p w14:paraId="0681CCB7" w14:textId="77777777" w:rsidR="009B60B7" w:rsidRDefault="00000000">
      <w:pPr>
        <w:snapToGrid w:val="0"/>
        <w:spacing w:line="360" w:lineRule="auto"/>
        <w:ind w:firstLineChars="208" w:firstLine="437"/>
        <w:rPr>
          <w:rFonts w:ascii="宋体" w:hAnsi="宋体" w:cs="宋体"/>
          <w:sz w:val="24"/>
        </w:rPr>
      </w:pPr>
      <w:r>
        <w:rPr>
          <w:rFonts w:ascii="宋体" w:hAnsi="宋体" w:cs="宋体" w:hint="eastAsia"/>
          <w:bCs/>
          <w:szCs w:val="21"/>
        </w:rPr>
        <w:t>▲</w:t>
      </w:r>
      <w:r>
        <w:rPr>
          <w:rFonts w:ascii="宋体" w:hAnsi="宋体" w:cs="宋体" w:hint="eastAsia"/>
          <w:sz w:val="24"/>
        </w:rPr>
        <w:t>（一）工期：45日历天；工程缺陷责任期24个月。</w:t>
      </w:r>
    </w:p>
    <w:p w14:paraId="3C9736A3" w14:textId="77777777" w:rsidR="009B60B7" w:rsidRDefault="00000000">
      <w:pPr>
        <w:snapToGrid w:val="0"/>
        <w:spacing w:line="360" w:lineRule="auto"/>
        <w:ind w:firstLineChars="208" w:firstLine="499"/>
        <w:rPr>
          <w:rFonts w:ascii="宋体" w:hAnsi="宋体" w:cs="宋体"/>
          <w:sz w:val="24"/>
        </w:rPr>
      </w:pPr>
      <w:r>
        <w:rPr>
          <w:rFonts w:ascii="宋体" w:hAnsi="宋体" w:cs="宋体" w:hint="eastAsia"/>
          <w:sz w:val="24"/>
        </w:rPr>
        <w:t>（二）项目地点：重庆市垫江县大石乡人民政府。</w:t>
      </w:r>
    </w:p>
    <w:p w14:paraId="1017E0DC" w14:textId="77777777" w:rsidR="009B60B7" w:rsidRDefault="00000000">
      <w:pPr>
        <w:snapToGrid w:val="0"/>
        <w:spacing w:line="360" w:lineRule="auto"/>
        <w:ind w:firstLineChars="208" w:firstLine="499"/>
        <w:rPr>
          <w:rFonts w:ascii="宋体" w:hAnsi="宋体" w:cs="宋体"/>
          <w:sz w:val="24"/>
        </w:rPr>
      </w:pPr>
      <w:r>
        <w:rPr>
          <w:rFonts w:ascii="宋体" w:hAnsi="宋体" w:cs="宋体" w:hint="eastAsia"/>
          <w:sz w:val="24"/>
        </w:rPr>
        <w:t>（三）验收方式：项目施工完成，质量符合本比选文件、国家及重庆市工程验收规范要求，</w:t>
      </w:r>
      <w:proofErr w:type="gramStart"/>
      <w:r>
        <w:rPr>
          <w:rFonts w:ascii="宋体" w:hAnsi="宋体" w:cs="宋体" w:hint="eastAsia"/>
          <w:sz w:val="24"/>
        </w:rPr>
        <w:t>由成交</w:t>
      </w:r>
      <w:proofErr w:type="gramEnd"/>
      <w:r>
        <w:rPr>
          <w:rFonts w:ascii="宋体" w:hAnsi="宋体" w:cs="宋体" w:hint="eastAsia"/>
          <w:sz w:val="24"/>
        </w:rPr>
        <w:t>供应商提出验收申请，由采购人组织开展对项目的验收工作，并形成专门的验收报告。</w:t>
      </w:r>
    </w:p>
    <w:p w14:paraId="7F1A22FF"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32" w:name="_Toc12943"/>
      <w:r>
        <w:rPr>
          <w:rFonts w:ascii="宋体" w:eastAsia="宋体" w:hAnsi="宋体" w:cs="宋体" w:hint="eastAsia"/>
          <w:color w:val="auto"/>
          <w:kern w:val="0"/>
          <w:sz w:val="24"/>
          <w:szCs w:val="24"/>
          <w:lang w:val="zh-CN"/>
        </w:rPr>
        <w:t>二、报价要求</w:t>
      </w:r>
      <w:bookmarkEnd w:id="32"/>
    </w:p>
    <w:p w14:paraId="28BD90FE" w14:textId="77777777" w:rsidR="009B60B7" w:rsidRDefault="00000000">
      <w:pPr>
        <w:widowControl w:val="0"/>
        <w:spacing w:line="360" w:lineRule="auto"/>
        <w:ind w:firstLineChars="200" w:firstLine="480"/>
        <w:rPr>
          <w:rFonts w:ascii="宋体" w:hAnsi="宋体" w:cs="宋体"/>
          <w:sz w:val="24"/>
          <w:lang w:bidi="ar"/>
        </w:rPr>
      </w:pPr>
      <w:bookmarkStart w:id="33" w:name="_Toc522004023"/>
      <w:bookmarkStart w:id="34" w:name="_Toc6742"/>
      <w:bookmarkStart w:id="35" w:name="_Toc522004460"/>
      <w:r>
        <w:rPr>
          <w:rFonts w:ascii="宋体" w:hAnsi="宋体" w:cs="宋体" w:hint="eastAsia"/>
          <w:sz w:val="24"/>
          <w:lang w:bidi="ar"/>
        </w:rPr>
        <w:t>（一）本项目采用总价合同计价方式。</w:t>
      </w:r>
    </w:p>
    <w:p w14:paraId="0B701999" w14:textId="77777777" w:rsidR="009B60B7" w:rsidRDefault="00000000">
      <w:pPr>
        <w:widowControl w:val="0"/>
        <w:spacing w:line="360" w:lineRule="auto"/>
        <w:ind w:firstLineChars="200" w:firstLine="480"/>
        <w:rPr>
          <w:rFonts w:ascii="宋体" w:hAnsi="宋体" w:cs="宋体"/>
          <w:sz w:val="24"/>
          <w:lang w:bidi="ar"/>
        </w:rPr>
      </w:pPr>
      <w:r>
        <w:rPr>
          <w:rFonts w:ascii="宋体" w:hAnsi="宋体" w:cs="宋体" w:hint="eastAsia"/>
          <w:sz w:val="24"/>
          <w:lang w:bidi="ar"/>
        </w:rPr>
        <w:t>（二）供应</w:t>
      </w:r>
      <w:proofErr w:type="gramStart"/>
      <w:r>
        <w:rPr>
          <w:rFonts w:ascii="宋体" w:hAnsi="宋体" w:cs="宋体" w:hint="eastAsia"/>
          <w:sz w:val="24"/>
          <w:lang w:bidi="ar"/>
        </w:rPr>
        <w:t>商按照</w:t>
      </w:r>
      <w:proofErr w:type="gramEnd"/>
      <w:r>
        <w:rPr>
          <w:rFonts w:ascii="宋体" w:hAnsi="宋体" w:cs="宋体" w:hint="eastAsia"/>
          <w:sz w:val="24"/>
          <w:lang w:bidi="ar"/>
        </w:rPr>
        <w:t>采购人给出的项目工程量清单及图纸，竞标人应结合自身实力及市场行情进行报价，报价包括担不限于人工费、材料费、机械工具费、安全文明施工费、利润、</w:t>
      </w:r>
      <w:proofErr w:type="gramStart"/>
      <w:r>
        <w:rPr>
          <w:rFonts w:ascii="宋体" w:hAnsi="宋体" w:cs="宋体" w:hint="eastAsia"/>
          <w:sz w:val="24"/>
          <w:lang w:bidi="ar"/>
        </w:rPr>
        <w:t>规</w:t>
      </w:r>
      <w:proofErr w:type="gramEnd"/>
      <w:r>
        <w:rPr>
          <w:rFonts w:ascii="宋体" w:hAnsi="宋体" w:cs="宋体" w:hint="eastAsia"/>
          <w:sz w:val="24"/>
          <w:lang w:bidi="ar"/>
        </w:rPr>
        <w:t>费、税费等，供应商不得自行变更采购范围。否则由评审小组作无效响应处理。</w:t>
      </w:r>
    </w:p>
    <w:p w14:paraId="6692B455" w14:textId="77777777" w:rsidR="009B60B7" w:rsidRDefault="00000000">
      <w:pPr>
        <w:widowControl w:val="0"/>
        <w:spacing w:line="360" w:lineRule="auto"/>
        <w:ind w:firstLineChars="200" w:firstLine="480"/>
        <w:rPr>
          <w:rFonts w:ascii="宋体" w:hAnsi="宋体" w:cs="宋体"/>
          <w:sz w:val="24"/>
          <w:lang w:bidi="ar"/>
        </w:rPr>
      </w:pPr>
      <w:r>
        <w:rPr>
          <w:rFonts w:ascii="宋体" w:hAnsi="宋体" w:cs="宋体" w:hint="eastAsia"/>
          <w:sz w:val="24"/>
          <w:lang w:bidi="ar"/>
        </w:rPr>
        <w:t>（三）安全文明施工费：本项目安全文明施工费由供应商根据《重庆市建设工程费用定额》(CQFYDE-2018）费用定额规定计算。</w:t>
      </w:r>
    </w:p>
    <w:p w14:paraId="251D1219" w14:textId="77777777" w:rsidR="009B60B7" w:rsidRDefault="00000000">
      <w:pPr>
        <w:widowControl w:val="0"/>
        <w:spacing w:line="360" w:lineRule="auto"/>
        <w:ind w:firstLineChars="200" w:firstLine="420"/>
        <w:rPr>
          <w:rFonts w:ascii="宋体" w:hAnsi="宋体" w:cs="宋体"/>
          <w:sz w:val="24"/>
          <w:lang w:bidi="ar"/>
        </w:rPr>
      </w:pPr>
      <w:r>
        <w:rPr>
          <w:rFonts w:ascii="宋体" w:hAnsi="宋体" w:cs="宋体" w:hint="eastAsia"/>
          <w:bCs/>
          <w:szCs w:val="21"/>
        </w:rPr>
        <w:t>▲</w:t>
      </w:r>
      <w:r>
        <w:rPr>
          <w:rFonts w:ascii="宋体" w:hAnsi="宋体" w:cs="宋体" w:hint="eastAsia"/>
          <w:sz w:val="24"/>
          <w:lang w:bidi="ar"/>
        </w:rPr>
        <w:t>（四）本项目将设置总价最高限价为</w:t>
      </w:r>
      <w:r>
        <w:rPr>
          <w:rFonts w:ascii="宋体" w:hAnsi="宋体" w:cs="宋体" w:hint="eastAsia"/>
          <w:sz w:val="24"/>
          <w:u w:val="single"/>
          <w:lang w:bidi="ar"/>
        </w:rPr>
        <w:t>大写：</w:t>
      </w:r>
      <w:proofErr w:type="gramStart"/>
      <w:r>
        <w:rPr>
          <w:rFonts w:ascii="宋体" w:hAnsi="宋体" w:cs="宋体" w:hint="eastAsia"/>
          <w:sz w:val="24"/>
          <w:u w:val="single"/>
          <w:lang w:bidi="ar"/>
        </w:rPr>
        <w:t>肆拾万</w:t>
      </w:r>
      <w:proofErr w:type="gramEnd"/>
      <w:r>
        <w:rPr>
          <w:rFonts w:ascii="宋体" w:hAnsi="宋体" w:cs="宋体" w:hint="eastAsia"/>
          <w:sz w:val="24"/>
          <w:u w:val="single"/>
          <w:lang w:bidi="ar"/>
        </w:rPr>
        <w:t>元整小写</w:t>
      </w:r>
      <w:r>
        <w:rPr>
          <w:rFonts w:ascii="宋体" w:hAnsi="宋体" w:cs="宋体" w:hint="eastAsia"/>
          <w:sz w:val="24"/>
          <w:u w:val="single"/>
        </w:rPr>
        <w:t>400000</w:t>
      </w:r>
      <w:r>
        <w:rPr>
          <w:rFonts w:ascii="宋体" w:hAnsi="宋体" w:cs="宋体" w:hint="eastAsia"/>
          <w:sz w:val="24"/>
          <w:u w:val="single"/>
          <w:lang w:bidi="ar"/>
        </w:rPr>
        <w:t>元（包干价）</w:t>
      </w:r>
      <w:r>
        <w:rPr>
          <w:rFonts w:ascii="宋体" w:hAnsi="宋体" w:cs="宋体" w:hint="eastAsia"/>
          <w:sz w:val="24"/>
          <w:lang w:bidi="ar"/>
        </w:rPr>
        <w:t>。供应商的总报价不得超过最高限价，否则由评审小组作无效响应处理。</w:t>
      </w:r>
    </w:p>
    <w:p w14:paraId="674C0E2A" w14:textId="77777777" w:rsidR="009B60B7" w:rsidRDefault="00000000">
      <w:pPr>
        <w:widowControl w:val="0"/>
        <w:spacing w:line="360" w:lineRule="auto"/>
        <w:ind w:firstLineChars="200" w:firstLine="480"/>
        <w:rPr>
          <w:rFonts w:ascii="宋体" w:hAnsi="宋体" w:cs="宋体"/>
          <w:sz w:val="24"/>
          <w:lang w:bidi="ar"/>
        </w:rPr>
      </w:pPr>
      <w:r>
        <w:rPr>
          <w:rFonts w:ascii="宋体" w:hAnsi="宋体" w:cs="宋体" w:hint="eastAsia"/>
          <w:sz w:val="24"/>
          <w:lang w:bidi="ar"/>
        </w:rPr>
        <w:t>（五）本项目的报价应为人民币报价。</w:t>
      </w:r>
    </w:p>
    <w:p w14:paraId="6BC84D3A" w14:textId="77777777" w:rsidR="009B60B7" w:rsidRDefault="00000000">
      <w:pPr>
        <w:widowControl w:val="0"/>
        <w:spacing w:line="360" w:lineRule="auto"/>
        <w:ind w:firstLineChars="200" w:firstLine="480"/>
        <w:rPr>
          <w:rFonts w:ascii="宋体" w:hAnsi="宋体" w:cs="宋体"/>
          <w:sz w:val="24"/>
          <w:lang w:bidi="ar"/>
        </w:rPr>
      </w:pPr>
      <w:r>
        <w:rPr>
          <w:rFonts w:ascii="宋体" w:hAnsi="宋体" w:cs="宋体" w:hint="eastAsia"/>
          <w:sz w:val="24"/>
          <w:lang w:bidi="ar"/>
        </w:rPr>
        <w:t>（六）对施工中不能受影响的地上建筑物（构筑物）、地下管线等应加强监控量测和保护，费用计入投标报价，</w:t>
      </w:r>
      <w:proofErr w:type="gramStart"/>
      <w:r>
        <w:rPr>
          <w:rFonts w:ascii="宋体" w:hAnsi="宋体" w:cs="宋体" w:hint="eastAsia"/>
          <w:sz w:val="24"/>
          <w:lang w:bidi="ar"/>
        </w:rPr>
        <w:t>不</w:t>
      </w:r>
      <w:proofErr w:type="gramEnd"/>
      <w:r>
        <w:rPr>
          <w:rFonts w:ascii="宋体" w:hAnsi="宋体" w:cs="宋体" w:hint="eastAsia"/>
          <w:sz w:val="24"/>
          <w:lang w:bidi="ar"/>
        </w:rPr>
        <w:t>另行计取。</w:t>
      </w:r>
    </w:p>
    <w:p w14:paraId="7E47A074" w14:textId="77777777" w:rsidR="009B60B7" w:rsidRDefault="00000000">
      <w:pPr>
        <w:widowControl w:val="0"/>
        <w:spacing w:line="360" w:lineRule="auto"/>
        <w:ind w:firstLineChars="200" w:firstLine="480"/>
        <w:rPr>
          <w:rFonts w:ascii="宋体" w:hAnsi="宋体" w:cs="宋体"/>
          <w:sz w:val="24"/>
          <w:lang w:bidi="ar"/>
        </w:rPr>
      </w:pPr>
      <w:r>
        <w:rPr>
          <w:rFonts w:ascii="宋体" w:hAnsi="宋体" w:cs="宋体" w:hint="eastAsia"/>
          <w:sz w:val="24"/>
          <w:lang w:bidi="ar"/>
        </w:rPr>
        <w:t>（七）成交供应商应充分研究项目现场情况及图纸要求，严格按工期要求组织并完成合同范围内全部工作。因成交供应商自身原因导致工期延误的，成交供应商应按比选文件及合同约定采取赶工措施确保按期完工，相关的赶工费用已包含在投标报价中。</w:t>
      </w:r>
    </w:p>
    <w:p w14:paraId="1CE3820C" w14:textId="77777777" w:rsidR="009B60B7" w:rsidRDefault="00000000">
      <w:pPr>
        <w:pStyle w:val="2"/>
        <w:spacing w:line="360" w:lineRule="auto"/>
        <w:ind w:firstLineChars="200" w:firstLine="643"/>
        <w:rPr>
          <w:rFonts w:ascii="宋体" w:eastAsia="宋体" w:hAnsi="宋体" w:cs="宋体"/>
          <w:color w:val="auto"/>
          <w:kern w:val="0"/>
          <w:sz w:val="24"/>
          <w:szCs w:val="24"/>
          <w:lang w:val="zh-TW"/>
        </w:rPr>
      </w:pPr>
      <w:bookmarkStart w:id="36" w:name="_Toc21754"/>
      <w:r>
        <w:rPr>
          <w:rFonts w:ascii="宋体" w:hAnsi="宋体" w:cs="宋体" w:hint="eastAsia"/>
          <w:color w:val="auto"/>
          <w:szCs w:val="21"/>
        </w:rPr>
        <w:t>▲</w:t>
      </w:r>
      <w:r>
        <w:rPr>
          <w:rFonts w:ascii="宋体" w:eastAsia="宋体" w:hAnsi="宋体" w:cs="宋体" w:hint="eastAsia"/>
          <w:color w:val="auto"/>
          <w:kern w:val="0"/>
          <w:sz w:val="24"/>
          <w:szCs w:val="24"/>
        </w:rPr>
        <w:t>三、</w:t>
      </w:r>
      <w:r>
        <w:rPr>
          <w:rFonts w:ascii="宋体" w:eastAsia="宋体" w:hAnsi="宋体" w:cs="宋体" w:hint="eastAsia"/>
          <w:color w:val="auto"/>
          <w:kern w:val="0"/>
          <w:sz w:val="24"/>
          <w:szCs w:val="24"/>
          <w:lang w:val="zh-TW" w:eastAsia="zh-TW"/>
        </w:rPr>
        <w:t>付款方式</w:t>
      </w:r>
      <w:bookmarkEnd w:id="33"/>
      <w:bookmarkEnd w:id="34"/>
      <w:bookmarkEnd w:id="35"/>
      <w:bookmarkEnd w:id="36"/>
    </w:p>
    <w:p w14:paraId="5F00BC3B" w14:textId="77777777" w:rsidR="009B60B7" w:rsidRDefault="00000000">
      <w:pPr>
        <w:snapToGrid w:val="0"/>
        <w:spacing w:line="360" w:lineRule="auto"/>
        <w:ind w:firstLineChars="208" w:firstLine="499"/>
        <w:rPr>
          <w:rFonts w:ascii="宋体" w:hAnsi="宋体" w:cs="宋体"/>
          <w:sz w:val="24"/>
        </w:rPr>
      </w:pPr>
      <w:bookmarkStart w:id="37" w:name="_Toc14032"/>
      <w:bookmarkStart w:id="38" w:name="_Toc522004465"/>
      <w:bookmarkStart w:id="39" w:name="_Toc522004028"/>
      <w:bookmarkStart w:id="40" w:name="_Toc344475123"/>
      <w:r>
        <w:rPr>
          <w:rFonts w:ascii="宋体" w:hAnsi="宋体" w:cs="宋体" w:hint="eastAsia"/>
          <w:sz w:val="24"/>
        </w:rPr>
        <w:t>1.签订合同后，采购人支付成交供应商合同金额的30%作为预付款。</w:t>
      </w:r>
    </w:p>
    <w:p w14:paraId="3A421447" w14:textId="77777777" w:rsidR="009B60B7" w:rsidRDefault="00000000">
      <w:pPr>
        <w:snapToGrid w:val="0"/>
        <w:spacing w:line="360" w:lineRule="auto"/>
        <w:ind w:firstLineChars="208" w:firstLine="499"/>
        <w:rPr>
          <w:rFonts w:ascii="宋体" w:hAnsi="宋体" w:cs="宋体"/>
          <w:sz w:val="24"/>
        </w:rPr>
      </w:pPr>
      <w:r>
        <w:rPr>
          <w:rFonts w:ascii="宋体" w:hAnsi="宋体" w:cs="宋体" w:hint="eastAsia"/>
          <w:sz w:val="24"/>
        </w:rPr>
        <w:t>2.设备安装调试完毕经采购人验收合格并取得《电梯监督检验报告》后5日内，采购人向成交供应商支付合同金额的65%。</w:t>
      </w:r>
    </w:p>
    <w:p w14:paraId="1410B067" w14:textId="77777777" w:rsidR="009B60B7" w:rsidRDefault="00000000">
      <w:pPr>
        <w:snapToGrid w:val="0"/>
        <w:spacing w:line="360" w:lineRule="auto"/>
        <w:ind w:firstLineChars="208" w:firstLine="499"/>
        <w:rPr>
          <w:rFonts w:ascii="宋体" w:hAnsi="宋体" w:cs="宋体"/>
          <w:sz w:val="24"/>
        </w:rPr>
      </w:pPr>
      <w:r>
        <w:rPr>
          <w:rFonts w:ascii="宋体" w:hAnsi="宋体" w:cs="宋体" w:hint="eastAsia"/>
          <w:sz w:val="24"/>
        </w:rPr>
        <w:t>3.余下5%质保期满后10日内，无息支付余款。</w:t>
      </w:r>
    </w:p>
    <w:p w14:paraId="5F4C1344" w14:textId="77777777" w:rsidR="009B60B7" w:rsidRDefault="00000000">
      <w:pPr>
        <w:pStyle w:val="2"/>
        <w:spacing w:line="360" w:lineRule="auto"/>
        <w:ind w:firstLineChars="200" w:firstLine="482"/>
        <w:rPr>
          <w:rFonts w:ascii="宋体" w:eastAsia="宋体" w:hAnsi="宋体" w:cs="宋体"/>
          <w:color w:val="auto"/>
          <w:kern w:val="0"/>
          <w:sz w:val="24"/>
          <w:szCs w:val="24"/>
          <w:lang w:val="zh-TW" w:eastAsia="zh-TW"/>
        </w:rPr>
      </w:pPr>
      <w:bookmarkStart w:id="41" w:name="_Toc27729"/>
      <w:bookmarkStart w:id="42" w:name="_Toc20466"/>
      <w:r>
        <w:rPr>
          <w:rFonts w:ascii="宋体" w:eastAsia="宋体" w:hAnsi="宋体" w:cs="宋体" w:hint="eastAsia"/>
          <w:color w:val="auto"/>
          <w:kern w:val="0"/>
          <w:sz w:val="24"/>
          <w:szCs w:val="24"/>
        </w:rPr>
        <w:lastRenderedPageBreak/>
        <w:t>四</w:t>
      </w:r>
      <w:r>
        <w:rPr>
          <w:rFonts w:ascii="宋体" w:eastAsia="宋体" w:hAnsi="宋体" w:cs="宋体" w:hint="eastAsia"/>
          <w:color w:val="auto"/>
          <w:kern w:val="0"/>
          <w:sz w:val="24"/>
          <w:szCs w:val="24"/>
          <w:lang w:val="zh-TW" w:eastAsia="zh-TW"/>
        </w:rPr>
        <w:t>、知识产权</w:t>
      </w:r>
      <w:bookmarkEnd w:id="37"/>
      <w:bookmarkEnd w:id="38"/>
      <w:bookmarkEnd w:id="39"/>
      <w:bookmarkEnd w:id="40"/>
      <w:bookmarkEnd w:id="41"/>
      <w:bookmarkEnd w:id="42"/>
    </w:p>
    <w:p w14:paraId="048C0C38" w14:textId="77777777" w:rsidR="009B60B7" w:rsidRDefault="00000000">
      <w:pPr>
        <w:widowControl w:val="0"/>
        <w:spacing w:line="360" w:lineRule="auto"/>
        <w:ind w:firstLineChars="200" w:firstLine="480"/>
        <w:rPr>
          <w:rFonts w:ascii="宋体" w:hAnsi="宋体" w:cs="宋体"/>
          <w:sz w:val="24"/>
        </w:rPr>
      </w:pPr>
      <w:r>
        <w:rPr>
          <w:rFonts w:ascii="宋体" w:hAnsi="宋体" w:cs="宋体" w:hint="eastAsia"/>
          <w:sz w:val="24"/>
        </w:rPr>
        <w:t>比选人在中华人民共和国境内使用成交供应商提供的货物及服务时免受第三方提出的侵犯其专利权或其它知识产权的起诉。如果第三方提出侵权指控，成交供应商应承担由此而引起的一切法律责任和费用。</w:t>
      </w:r>
    </w:p>
    <w:p w14:paraId="0BBD8522" w14:textId="77777777" w:rsidR="009B60B7" w:rsidRDefault="00000000">
      <w:pPr>
        <w:pStyle w:val="2"/>
        <w:spacing w:line="360" w:lineRule="auto"/>
        <w:ind w:firstLineChars="200" w:firstLine="482"/>
        <w:rPr>
          <w:rFonts w:ascii="宋体" w:eastAsia="宋体" w:hAnsi="宋体" w:cs="宋体"/>
          <w:color w:val="auto"/>
          <w:kern w:val="0"/>
          <w:sz w:val="24"/>
          <w:szCs w:val="24"/>
          <w:lang w:val="zh-TW" w:eastAsia="zh-TW"/>
        </w:rPr>
      </w:pPr>
      <w:bookmarkStart w:id="43" w:name="_Toc344475124"/>
      <w:bookmarkStart w:id="44" w:name="_Toc27292"/>
      <w:bookmarkStart w:id="45" w:name="_Toc522004029"/>
      <w:bookmarkStart w:id="46" w:name="_Toc14986"/>
      <w:bookmarkStart w:id="47" w:name="_Toc522004466"/>
      <w:bookmarkStart w:id="48" w:name="_Toc2899"/>
      <w:r>
        <w:rPr>
          <w:rFonts w:ascii="宋体" w:eastAsia="宋体" w:hAnsi="宋体" w:cs="宋体" w:hint="eastAsia"/>
          <w:color w:val="auto"/>
          <w:kern w:val="0"/>
          <w:sz w:val="24"/>
          <w:szCs w:val="24"/>
        </w:rPr>
        <w:t>五</w:t>
      </w:r>
      <w:r>
        <w:rPr>
          <w:rFonts w:ascii="宋体" w:eastAsia="宋体" w:hAnsi="宋体" w:cs="宋体" w:hint="eastAsia"/>
          <w:color w:val="auto"/>
          <w:kern w:val="0"/>
          <w:sz w:val="24"/>
          <w:szCs w:val="24"/>
          <w:lang w:val="zh-TW" w:eastAsia="zh-TW"/>
        </w:rPr>
        <w:t>、</w:t>
      </w:r>
      <w:bookmarkStart w:id="49" w:name="_Toc344475125"/>
      <w:bookmarkEnd w:id="43"/>
      <w:r>
        <w:rPr>
          <w:rFonts w:ascii="宋体" w:eastAsia="宋体" w:hAnsi="宋体" w:cs="宋体" w:hint="eastAsia"/>
          <w:color w:val="auto"/>
          <w:kern w:val="0"/>
          <w:sz w:val="24"/>
          <w:szCs w:val="24"/>
          <w:lang w:val="zh-TW" w:eastAsia="zh-TW"/>
        </w:rPr>
        <w:t>其他</w:t>
      </w:r>
      <w:bookmarkEnd w:id="44"/>
      <w:bookmarkEnd w:id="45"/>
      <w:bookmarkEnd w:id="46"/>
      <w:bookmarkEnd w:id="47"/>
      <w:bookmarkEnd w:id="48"/>
    </w:p>
    <w:p w14:paraId="00A91317" w14:textId="77777777" w:rsidR="009B60B7" w:rsidRDefault="00000000">
      <w:pPr>
        <w:widowControl w:val="0"/>
        <w:spacing w:line="360" w:lineRule="auto"/>
        <w:ind w:firstLineChars="200" w:firstLine="480"/>
        <w:rPr>
          <w:rFonts w:ascii="宋体" w:hAnsi="宋体" w:cs="宋体"/>
          <w:sz w:val="24"/>
        </w:rPr>
      </w:pPr>
      <w:bookmarkStart w:id="50" w:name="_Toc522004467"/>
      <w:bookmarkStart w:id="51" w:name="_Toc522004030"/>
      <w:bookmarkEnd w:id="49"/>
      <w:r>
        <w:rPr>
          <w:rFonts w:ascii="宋体" w:hAnsi="宋体" w:cs="宋体" w:hint="eastAsia"/>
          <w:sz w:val="24"/>
        </w:rPr>
        <w:t>（一）供应商必须在响应文件中对以上条款和服务承诺明确列出，承诺内容必须达到本篇及竞争性比</w:t>
      </w:r>
      <w:proofErr w:type="gramStart"/>
      <w:r>
        <w:rPr>
          <w:rFonts w:ascii="宋体" w:hAnsi="宋体" w:cs="宋体" w:hint="eastAsia"/>
          <w:sz w:val="24"/>
        </w:rPr>
        <w:t>选文件</w:t>
      </w:r>
      <w:proofErr w:type="gramEnd"/>
      <w:r>
        <w:rPr>
          <w:rFonts w:ascii="宋体" w:hAnsi="宋体" w:cs="宋体" w:hint="eastAsia"/>
          <w:sz w:val="24"/>
        </w:rPr>
        <w:t>其他条款的要求。</w:t>
      </w:r>
      <w:bookmarkEnd w:id="50"/>
      <w:bookmarkEnd w:id="51"/>
    </w:p>
    <w:p w14:paraId="714E137F" w14:textId="77777777" w:rsidR="009B60B7" w:rsidRDefault="00000000">
      <w:pPr>
        <w:widowControl w:val="0"/>
        <w:spacing w:line="360" w:lineRule="auto"/>
        <w:ind w:firstLineChars="200" w:firstLine="480"/>
        <w:rPr>
          <w:rFonts w:ascii="宋体" w:hAnsi="宋体" w:cs="宋体"/>
          <w:sz w:val="24"/>
        </w:rPr>
      </w:pPr>
      <w:bookmarkStart w:id="52" w:name="_Toc522004031"/>
      <w:bookmarkStart w:id="53" w:name="_Toc522004468"/>
      <w:r>
        <w:rPr>
          <w:rFonts w:ascii="宋体" w:hAnsi="宋体" w:cs="宋体" w:hint="eastAsia"/>
          <w:sz w:val="24"/>
        </w:rPr>
        <w:t>（二）其他未尽事宜由供需双方在采购合同中详细约定。</w:t>
      </w:r>
      <w:bookmarkEnd w:id="52"/>
      <w:bookmarkEnd w:id="53"/>
    </w:p>
    <w:p w14:paraId="5B4EED8A" w14:textId="77777777" w:rsidR="009B60B7" w:rsidRDefault="00000000">
      <w:pPr>
        <w:pStyle w:val="Heading1"/>
        <w:ind w:left="-765" w:firstLine="482"/>
        <w:rPr>
          <w:rStyle w:val="NormalCharacter"/>
          <w:rFonts w:ascii="宋体" w:eastAsia="宋体" w:hAnsi="宋体" w:cs="宋体"/>
          <w:b/>
          <w:kern w:val="0"/>
          <w:sz w:val="24"/>
          <w:szCs w:val="24"/>
        </w:rPr>
      </w:pPr>
      <w:r>
        <w:rPr>
          <w:rStyle w:val="NormalCharacter"/>
          <w:rFonts w:ascii="宋体" w:eastAsia="宋体" w:hAnsi="宋体" w:cs="宋体" w:hint="eastAsia"/>
          <w:b/>
          <w:kern w:val="0"/>
          <w:sz w:val="24"/>
          <w:szCs w:val="24"/>
        </w:rPr>
        <w:br w:type="page"/>
      </w:r>
    </w:p>
    <w:p w14:paraId="7DFBBCFE" w14:textId="77777777" w:rsidR="009B60B7" w:rsidRDefault="00000000">
      <w:pPr>
        <w:pStyle w:val="Heading1"/>
        <w:ind w:left="716" w:hangingChars="211" w:hanging="716"/>
        <w:outlineLvl w:val="0"/>
        <w:rPr>
          <w:rStyle w:val="NormalCharacter"/>
          <w:rFonts w:ascii="宋体" w:eastAsia="宋体" w:hAnsi="宋体" w:cs="宋体"/>
          <w:b/>
          <w:spacing w:val="-11"/>
          <w:kern w:val="0"/>
          <w:sz w:val="36"/>
          <w:szCs w:val="36"/>
        </w:rPr>
      </w:pPr>
      <w:bookmarkStart w:id="54" w:name="_Toc7046"/>
      <w:r>
        <w:rPr>
          <w:rStyle w:val="NormalCharacter"/>
          <w:rFonts w:ascii="宋体" w:eastAsia="宋体" w:hAnsi="宋体" w:cs="宋体" w:hint="eastAsia"/>
          <w:b/>
          <w:spacing w:val="-11"/>
          <w:kern w:val="0"/>
          <w:sz w:val="36"/>
          <w:szCs w:val="36"/>
        </w:rPr>
        <w:lastRenderedPageBreak/>
        <w:t>第四篇  比选程序及方法、评审标准、无效响应和采购终止</w:t>
      </w:r>
      <w:bookmarkEnd w:id="54"/>
    </w:p>
    <w:p w14:paraId="3D8E51C3"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55" w:name="_Toc27834"/>
      <w:bookmarkStart w:id="56" w:name="_Toc2888"/>
      <w:bookmarkStart w:id="57" w:name="_Toc1164"/>
      <w:bookmarkStart w:id="58" w:name="_Toc3670"/>
      <w:bookmarkStart w:id="59" w:name="_Toc10275"/>
      <w:bookmarkStart w:id="60" w:name="_Toc2022"/>
      <w:bookmarkStart w:id="61" w:name="_Toc26693"/>
      <w:bookmarkStart w:id="62" w:name="_Toc29783"/>
      <w:bookmarkStart w:id="63" w:name="_Toc30232"/>
      <w:bookmarkStart w:id="64" w:name="_Toc17366"/>
      <w:bookmarkStart w:id="65" w:name="_Toc23324"/>
      <w:r>
        <w:rPr>
          <w:rFonts w:ascii="宋体" w:eastAsia="宋体" w:hAnsi="宋体" w:cs="宋体" w:hint="eastAsia"/>
          <w:color w:val="auto"/>
          <w:kern w:val="0"/>
          <w:sz w:val="24"/>
          <w:szCs w:val="24"/>
        </w:rPr>
        <w:t>一、比选程序及方法</w:t>
      </w:r>
      <w:bookmarkEnd w:id="55"/>
      <w:bookmarkEnd w:id="56"/>
      <w:bookmarkEnd w:id="57"/>
      <w:bookmarkEnd w:id="58"/>
      <w:bookmarkEnd w:id="59"/>
      <w:bookmarkEnd w:id="60"/>
      <w:bookmarkEnd w:id="61"/>
      <w:bookmarkEnd w:id="62"/>
      <w:bookmarkEnd w:id="63"/>
      <w:bookmarkEnd w:id="64"/>
      <w:bookmarkEnd w:id="65"/>
    </w:p>
    <w:p w14:paraId="17E3787D" w14:textId="77777777" w:rsidR="009B60B7" w:rsidRDefault="00000000">
      <w:pPr>
        <w:spacing w:line="312" w:lineRule="auto"/>
        <w:ind w:firstLineChars="200" w:firstLine="480"/>
        <w:rPr>
          <w:rFonts w:ascii="宋体" w:hAnsi="宋体" w:cs="宋体"/>
          <w:sz w:val="24"/>
        </w:rPr>
      </w:pPr>
      <w:r>
        <w:rPr>
          <w:rFonts w:ascii="宋体" w:hAnsi="宋体" w:cs="宋体" w:hint="eastAsia"/>
          <w:sz w:val="24"/>
        </w:rPr>
        <w:t>（一）按比选文件规定的截至时间进行，由本项目的评审小组对各供应商的响应文件进行评审。</w:t>
      </w:r>
    </w:p>
    <w:p w14:paraId="0C92144D" w14:textId="77777777" w:rsidR="009B60B7" w:rsidRDefault="00000000">
      <w:pPr>
        <w:spacing w:line="312" w:lineRule="auto"/>
        <w:ind w:firstLineChars="200" w:firstLine="480"/>
        <w:rPr>
          <w:rFonts w:ascii="宋体" w:hAnsi="宋体" w:cs="宋体"/>
          <w:sz w:val="24"/>
        </w:rPr>
      </w:pPr>
      <w:r>
        <w:rPr>
          <w:rFonts w:ascii="宋体" w:hAnsi="宋体" w:cs="宋体" w:hint="eastAsia"/>
          <w:sz w:val="24"/>
        </w:rPr>
        <w:t>（二）评审小组对各供应商的资格条件、响应文件的有效性、完整性和响应程度进行审查。</w:t>
      </w:r>
    </w:p>
    <w:p w14:paraId="5B218CFC" w14:textId="77777777" w:rsidR="009B60B7" w:rsidRDefault="00000000">
      <w:pPr>
        <w:snapToGrid w:val="0"/>
        <w:spacing w:line="312"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资格性检查。依据法律法规和竞争性比</w:t>
      </w:r>
      <w:proofErr w:type="gramStart"/>
      <w:r>
        <w:rPr>
          <w:rFonts w:ascii="宋体" w:hAnsi="宋体" w:cs="宋体" w:hint="eastAsia"/>
          <w:kern w:val="0"/>
          <w:sz w:val="24"/>
        </w:rPr>
        <w:t>选文件</w:t>
      </w:r>
      <w:proofErr w:type="gramEnd"/>
      <w:r>
        <w:rPr>
          <w:rFonts w:ascii="宋体" w:hAnsi="宋体" w:cs="宋体" w:hint="eastAsia"/>
          <w:kern w:val="0"/>
          <w:sz w:val="24"/>
        </w:rPr>
        <w:t>的规定，对响应文件中的资格证明进行审查，以确定供应商是否具备比选资格。资格性检查资料表如下：</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796"/>
        <w:gridCol w:w="4098"/>
        <w:gridCol w:w="3841"/>
      </w:tblGrid>
      <w:tr w:rsidR="009B60B7" w14:paraId="2E65D169" w14:textId="77777777">
        <w:trPr>
          <w:trHeight w:val="389"/>
          <w:jc w:val="center"/>
        </w:trPr>
        <w:tc>
          <w:tcPr>
            <w:tcW w:w="644" w:type="dxa"/>
            <w:vAlign w:val="center"/>
          </w:tcPr>
          <w:p w14:paraId="312A9689" w14:textId="77777777" w:rsidR="009B60B7" w:rsidRDefault="00000000">
            <w:pPr>
              <w:snapToGrid w:val="0"/>
              <w:spacing w:line="324" w:lineRule="auto"/>
              <w:rPr>
                <w:rFonts w:ascii="宋体" w:hAnsi="宋体" w:cs="宋体"/>
                <w:b/>
                <w:kern w:val="0"/>
                <w:szCs w:val="21"/>
              </w:rPr>
            </w:pPr>
            <w:r>
              <w:rPr>
                <w:rFonts w:ascii="宋体" w:hAnsi="宋体" w:cs="宋体" w:hint="eastAsia"/>
                <w:b/>
                <w:kern w:val="0"/>
                <w:szCs w:val="21"/>
              </w:rPr>
              <w:t>序号</w:t>
            </w:r>
          </w:p>
        </w:tc>
        <w:tc>
          <w:tcPr>
            <w:tcW w:w="4894" w:type="dxa"/>
            <w:gridSpan w:val="2"/>
            <w:vAlign w:val="center"/>
          </w:tcPr>
          <w:p w14:paraId="49DDCA54" w14:textId="77777777" w:rsidR="009B60B7" w:rsidRDefault="00000000">
            <w:pPr>
              <w:snapToGrid w:val="0"/>
              <w:spacing w:line="324" w:lineRule="auto"/>
              <w:ind w:firstLine="482"/>
              <w:jc w:val="center"/>
              <w:rPr>
                <w:rFonts w:ascii="宋体" w:hAnsi="宋体" w:cs="宋体"/>
                <w:b/>
                <w:kern w:val="0"/>
                <w:szCs w:val="21"/>
              </w:rPr>
            </w:pPr>
            <w:r>
              <w:rPr>
                <w:rFonts w:ascii="宋体" w:hAnsi="宋体" w:cs="宋体" w:hint="eastAsia"/>
                <w:b/>
                <w:kern w:val="0"/>
                <w:szCs w:val="21"/>
              </w:rPr>
              <w:t>检查因素</w:t>
            </w:r>
          </w:p>
        </w:tc>
        <w:tc>
          <w:tcPr>
            <w:tcW w:w="3841" w:type="dxa"/>
            <w:vAlign w:val="center"/>
          </w:tcPr>
          <w:p w14:paraId="5CA7DA12" w14:textId="77777777" w:rsidR="009B60B7" w:rsidRDefault="00000000">
            <w:pPr>
              <w:snapToGrid w:val="0"/>
              <w:spacing w:line="324" w:lineRule="auto"/>
              <w:ind w:firstLine="482"/>
              <w:jc w:val="center"/>
              <w:rPr>
                <w:rFonts w:ascii="宋体" w:hAnsi="宋体" w:cs="宋体"/>
                <w:b/>
                <w:kern w:val="0"/>
                <w:szCs w:val="21"/>
              </w:rPr>
            </w:pPr>
            <w:r>
              <w:rPr>
                <w:rFonts w:ascii="宋体" w:hAnsi="宋体" w:cs="宋体" w:hint="eastAsia"/>
                <w:b/>
                <w:kern w:val="0"/>
                <w:szCs w:val="21"/>
              </w:rPr>
              <w:t>检查内容</w:t>
            </w:r>
          </w:p>
        </w:tc>
      </w:tr>
      <w:tr w:rsidR="009B60B7" w14:paraId="316FF6D2" w14:textId="77777777">
        <w:trPr>
          <w:trHeight w:val="2287"/>
          <w:jc w:val="center"/>
        </w:trPr>
        <w:tc>
          <w:tcPr>
            <w:tcW w:w="644" w:type="dxa"/>
            <w:vMerge w:val="restart"/>
            <w:vAlign w:val="center"/>
          </w:tcPr>
          <w:p w14:paraId="131F8010" w14:textId="77777777" w:rsidR="009B60B7" w:rsidRDefault="00000000">
            <w:pPr>
              <w:snapToGrid w:val="0"/>
              <w:spacing w:line="324" w:lineRule="auto"/>
              <w:jc w:val="center"/>
              <w:rPr>
                <w:rFonts w:ascii="宋体" w:hAnsi="宋体" w:cs="宋体"/>
                <w:szCs w:val="21"/>
              </w:rPr>
            </w:pPr>
            <w:r>
              <w:rPr>
                <w:rFonts w:ascii="宋体" w:hAnsi="宋体" w:cs="宋体" w:hint="eastAsia"/>
                <w:szCs w:val="21"/>
              </w:rPr>
              <w:t>1</w:t>
            </w:r>
          </w:p>
        </w:tc>
        <w:tc>
          <w:tcPr>
            <w:tcW w:w="796" w:type="dxa"/>
            <w:vMerge w:val="restart"/>
            <w:vAlign w:val="center"/>
          </w:tcPr>
          <w:p w14:paraId="3A80B443" w14:textId="77777777" w:rsidR="009B60B7" w:rsidRDefault="00000000">
            <w:pPr>
              <w:snapToGrid w:val="0"/>
              <w:spacing w:line="324" w:lineRule="auto"/>
              <w:rPr>
                <w:rFonts w:ascii="宋体" w:hAnsi="宋体" w:cs="宋体"/>
                <w:szCs w:val="21"/>
                <w:lang w:val="zh-CN"/>
              </w:rPr>
            </w:pPr>
            <w:r>
              <w:rPr>
                <w:rFonts w:ascii="宋体" w:hAnsi="宋体" w:cs="宋体" w:hint="eastAsia"/>
                <w:szCs w:val="21"/>
                <w:lang w:val="zh-CN"/>
              </w:rPr>
              <w:t>《中华人民共和国政府采购法》第二十二条规定</w:t>
            </w:r>
          </w:p>
        </w:tc>
        <w:tc>
          <w:tcPr>
            <w:tcW w:w="4098" w:type="dxa"/>
            <w:vAlign w:val="center"/>
          </w:tcPr>
          <w:p w14:paraId="76904EFF" w14:textId="77777777" w:rsidR="009B60B7" w:rsidRDefault="00000000">
            <w:pPr>
              <w:snapToGrid w:val="0"/>
              <w:spacing w:line="324" w:lineRule="auto"/>
              <w:rPr>
                <w:rFonts w:ascii="宋体" w:hAnsi="宋体" w:cs="宋体"/>
                <w:szCs w:val="21"/>
              </w:rPr>
            </w:pPr>
            <w:r>
              <w:rPr>
                <w:rFonts w:ascii="宋体" w:hAnsi="宋体" w:cs="宋体" w:hint="eastAsia"/>
                <w:szCs w:val="21"/>
              </w:rPr>
              <w:t>（1）具有独立承担民事责任的能力</w:t>
            </w:r>
          </w:p>
        </w:tc>
        <w:tc>
          <w:tcPr>
            <w:tcW w:w="3841" w:type="dxa"/>
            <w:vAlign w:val="center"/>
          </w:tcPr>
          <w:p w14:paraId="1933729E" w14:textId="77777777" w:rsidR="009B60B7" w:rsidRDefault="00000000">
            <w:pPr>
              <w:snapToGrid w:val="0"/>
              <w:spacing w:line="324" w:lineRule="auto"/>
              <w:rPr>
                <w:rFonts w:ascii="宋体" w:hAnsi="宋体" w:cs="宋体"/>
                <w:szCs w:val="21"/>
              </w:rPr>
            </w:pPr>
            <w:r>
              <w:rPr>
                <w:rFonts w:ascii="宋体" w:hAnsi="宋体" w:cs="宋体" w:hint="eastAsia"/>
                <w:szCs w:val="21"/>
              </w:rPr>
              <w:t xml:space="preserve">1.供应商法人营业执照（副本）或事业单位法人证书（副本）或个体工商户营业执照或有效的自然人身份证明或社会团体法人登记证书（提供复印件）。 </w:t>
            </w:r>
          </w:p>
          <w:p w14:paraId="65C0D31D" w14:textId="77777777" w:rsidR="009B60B7" w:rsidRDefault="00000000">
            <w:pPr>
              <w:snapToGrid w:val="0"/>
              <w:spacing w:line="324" w:lineRule="auto"/>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商法定</w:t>
            </w:r>
            <w:proofErr w:type="gramEnd"/>
            <w:r>
              <w:rPr>
                <w:rFonts w:ascii="宋体" w:hAnsi="宋体" w:cs="宋体" w:hint="eastAsia"/>
                <w:szCs w:val="21"/>
              </w:rPr>
              <w:t>代表人身份证明和法定代表人授权代表委托书。</w:t>
            </w:r>
          </w:p>
        </w:tc>
      </w:tr>
      <w:tr w:rsidR="009B60B7" w14:paraId="09C7691D" w14:textId="77777777">
        <w:trPr>
          <w:trHeight w:val="769"/>
          <w:jc w:val="center"/>
        </w:trPr>
        <w:tc>
          <w:tcPr>
            <w:tcW w:w="644" w:type="dxa"/>
            <w:vMerge/>
            <w:vAlign w:val="center"/>
          </w:tcPr>
          <w:p w14:paraId="2F5CB6B9" w14:textId="77777777" w:rsidR="009B60B7" w:rsidRDefault="009B60B7">
            <w:pPr>
              <w:snapToGrid w:val="0"/>
              <w:spacing w:line="324" w:lineRule="auto"/>
              <w:jc w:val="center"/>
              <w:rPr>
                <w:rFonts w:ascii="宋体" w:hAnsi="宋体" w:cs="宋体"/>
                <w:szCs w:val="21"/>
              </w:rPr>
            </w:pPr>
          </w:p>
        </w:tc>
        <w:tc>
          <w:tcPr>
            <w:tcW w:w="796" w:type="dxa"/>
            <w:vMerge/>
            <w:vAlign w:val="center"/>
          </w:tcPr>
          <w:p w14:paraId="12DAA848" w14:textId="77777777" w:rsidR="009B60B7" w:rsidRDefault="009B60B7">
            <w:pPr>
              <w:snapToGrid w:val="0"/>
              <w:spacing w:line="324" w:lineRule="auto"/>
              <w:rPr>
                <w:rFonts w:ascii="宋体" w:hAnsi="宋体" w:cs="宋体"/>
                <w:szCs w:val="21"/>
                <w:lang w:val="zh-CN"/>
              </w:rPr>
            </w:pPr>
          </w:p>
        </w:tc>
        <w:tc>
          <w:tcPr>
            <w:tcW w:w="4098" w:type="dxa"/>
            <w:vAlign w:val="center"/>
          </w:tcPr>
          <w:p w14:paraId="69769A29" w14:textId="77777777" w:rsidR="009B60B7" w:rsidRDefault="00000000">
            <w:pPr>
              <w:snapToGrid w:val="0"/>
              <w:spacing w:line="324" w:lineRule="auto"/>
              <w:rPr>
                <w:rFonts w:ascii="宋体" w:hAnsi="宋体" w:cs="宋体"/>
                <w:szCs w:val="21"/>
              </w:rPr>
            </w:pPr>
            <w:r>
              <w:rPr>
                <w:rFonts w:ascii="宋体" w:hAnsi="宋体" w:cs="宋体" w:hint="eastAsia"/>
                <w:szCs w:val="21"/>
                <w:lang w:val="zh-CN"/>
              </w:rPr>
              <w:t>（2）</w:t>
            </w:r>
            <w:r>
              <w:rPr>
                <w:rFonts w:ascii="宋体" w:hAnsi="宋体" w:cs="宋体" w:hint="eastAsia"/>
                <w:szCs w:val="21"/>
              </w:rPr>
              <w:t>具有良好的商业信誉和健全的财务会计制度</w:t>
            </w:r>
          </w:p>
        </w:tc>
        <w:tc>
          <w:tcPr>
            <w:tcW w:w="3841" w:type="dxa"/>
            <w:vMerge w:val="restart"/>
            <w:vAlign w:val="center"/>
          </w:tcPr>
          <w:p w14:paraId="06050618" w14:textId="77777777" w:rsidR="009B60B7" w:rsidRDefault="00000000">
            <w:pPr>
              <w:snapToGrid w:val="0"/>
              <w:spacing w:line="324" w:lineRule="auto"/>
              <w:rPr>
                <w:rFonts w:ascii="宋体" w:hAnsi="宋体" w:cs="宋体"/>
                <w:szCs w:val="21"/>
              </w:rPr>
            </w:pPr>
            <w:r>
              <w:rPr>
                <w:rFonts w:ascii="宋体" w:hAnsi="宋体" w:cs="宋体" w:hint="eastAsia"/>
                <w:szCs w:val="21"/>
              </w:rPr>
              <w:t>供应商提供承诺函（详见格式文件）或相关证明材料。</w:t>
            </w:r>
          </w:p>
        </w:tc>
      </w:tr>
      <w:tr w:rsidR="009B60B7" w14:paraId="2DAD36B4" w14:textId="77777777">
        <w:trPr>
          <w:trHeight w:val="769"/>
          <w:jc w:val="center"/>
        </w:trPr>
        <w:tc>
          <w:tcPr>
            <w:tcW w:w="644" w:type="dxa"/>
            <w:vMerge/>
            <w:vAlign w:val="center"/>
          </w:tcPr>
          <w:p w14:paraId="42183F53" w14:textId="77777777" w:rsidR="009B60B7" w:rsidRDefault="009B60B7">
            <w:pPr>
              <w:snapToGrid w:val="0"/>
              <w:spacing w:line="324" w:lineRule="auto"/>
              <w:jc w:val="center"/>
              <w:rPr>
                <w:rFonts w:ascii="宋体" w:hAnsi="宋体" w:cs="宋体"/>
                <w:szCs w:val="21"/>
              </w:rPr>
            </w:pPr>
          </w:p>
        </w:tc>
        <w:tc>
          <w:tcPr>
            <w:tcW w:w="796" w:type="dxa"/>
            <w:vMerge/>
            <w:vAlign w:val="center"/>
          </w:tcPr>
          <w:p w14:paraId="37421910" w14:textId="77777777" w:rsidR="009B60B7" w:rsidRDefault="009B60B7">
            <w:pPr>
              <w:snapToGrid w:val="0"/>
              <w:spacing w:line="324" w:lineRule="auto"/>
              <w:rPr>
                <w:rFonts w:ascii="宋体" w:hAnsi="宋体" w:cs="宋体"/>
                <w:szCs w:val="21"/>
                <w:lang w:val="zh-CN"/>
              </w:rPr>
            </w:pPr>
          </w:p>
        </w:tc>
        <w:tc>
          <w:tcPr>
            <w:tcW w:w="4098" w:type="dxa"/>
            <w:vAlign w:val="center"/>
          </w:tcPr>
          <w:p w14:paraId="7DC84058" w14:textId="77777777" w:rsidR="009B60B7" w:rsidRDefault="00000000">
            <w:pPr>
              <w:snapToGrid w:val="0"/>
              <w:spacing w:line="324" w:lineRule="auto"/>
              <w:rPr>
                <w:rFonts w:ascii="宋体" w:hAnsi="宋体" w:cs="宋体"/>
                <w:szCs w:val="21"/>
                <w:lang w:val="zh-CN"/>
              </w:rPr>
            </w:pPr>
            <w:r>
              <w:rPr>
                <w:rFonts w:ascii="宋体" w:hAnsi="宋体" w:cs="宋体" w:hint="eastAsia"/>
                <w:szCs w:val="21"/>
                <w:lang w:val="zh-CN"/>
              </w:rPr>
              <w:t>（3）具有履行合同所必需的设备和专业技术能力</w:t>
            </w:r>
          </w:p>
        </w:tc>
        <w:tc>
          <w:tcPr>
            <w:tcW w:w="3841" w:type="dxa"/>
            <w:vMerge/>
            <w:vAlign w:val="center"/>
          </w:tcPr>
          <w:p w14:paraId="06595F64" w14:textId="77777777" w:rsidR="009B60B7" w:rsidRDefault="009B60B7">
            <w:pPr>
              <w:snapToGrid w:val="0"/>
              <w:spacing w:line="324" w:lineRule="auto"/>
              <w:rPr>
                <w:rFonts w:ascii="宋体" w:hAnsi="宋体" w:cs="宋体"/>
                <w:szCs w:val="21"/>
              </w:rPr>
            </w:pPr>
          </w:p>
        </w:tc>
      </w:tr>
      <w:tr w:rsidR="009B60B7" w14:paraId="62CCDCD9" w14:textId="77777777">
        <w:trPr>
          <w:trHeight w:val="769"/>
          <w:jc w:val="center"/>
        </w:trPr>
        <w:tc>
          <w:tcPr>
            <w:tcW w:w="644" w:type="dxa"/>
            <w:vMerge/>
            <w:vAlign w:val="center"/>
          </w:tcPr>
          <w:p w14:paraId="691853C8" w14:textId="77777777" w:rsidR="009B60B7" w:rsidRDefault="009B60B7">
            <w:pPr>
              <w:snapToGrid w:val="0"/>
              <w:spacing w:line="324" w:lineRule="auto"/>
              <w:jc w:val="center"/>
              <w:rPr>
                <w:rFonts w:ascii="宋体" w:hAnsi="宋体" w:cs="宋体"/>
                <w:szCs w:val="21"/>
              </w:rPr>
            </w:pPr>
          </w:p>
        </w:tc>
        <w:tc>
          <w:tcPr>
            <w:tcW w:w="796" w:type="dxa"/>
            <w:vMerge/>
            <w:vAlign w:val="center"/>
          </w:tcPr>
          <w:p w14:paraId="655308EE" w14:textId="77777777" w:rsidR="009B60B7" w:rsidRDefault="009B60B7">
            <w:pPr>
              <w:snapToGrid w:val="0"/>
              <w:spacing w:line="324" w:lineRule="auto"/>
              <w:rPr>
                <w:rFonts w:ascii="宋体" w:hAnsi="宋体" w:cs="宋体"/>
                <w:szCs w:val="21"/>
                <w:lang w:val="zh-CN"/>
              </w:rPr>
            </w:pPr>
          </w:p>
        </w:tc>
        <w:tc>
          <w:tcPr>
            <w:tcW w:w="4098" w:type="dxa"/>
            <w:vAlign w:val="center"/>
          </w:tcPr>
          <w:p w14:paraId="3D8A742B" w14:textId="77777777" w:rsidR="009B60B7" w:rsidRDefault="00000000">
            <w:pPr>
              <w:snapToGrid w:val="0"/>
              <w:spacing w:line="324" w:lineRule="auto"/>
              <w:rPr>
                <w:rFonts w:ascii="宋体" w:hAnsi="宋体" w:cs="宋体"/>
                <w:szCs w:val="21"/>
                <w:lang w:val="zh-CN"/>
              </w:rPr>
            </w:pPr>
            <w:r>
              <w:rPr>
                <w:rFonts w:ascii="宋体" w:hAnsi="宋体" w:cs="宋体" w:hint="eastAsia"/>
                <w:szCs w:val="21"/>
                <w:lang w:val="zh-CN"/>
              </w:rPr>
              <w:t>（4）有依法缴纳税收和社会保障金的良好记录</w:t>
            </w:r>
          </w:p>
        </w:tc>
        <w:tc>
          <w:tcPr>
            <w:tcW w:w="3841" w:type="dxa"/>
            <w:vMerge/>
            <w:vAlign w:val="center"/>
          </w:tcPr>
          <w:p w14:paraId="03976A12" w14:textId="77777777" w:rsidR="009B60B7" w:rsidRDefault="009B60B7">
            <w:pPr>
              <w:snapToGrid w:val="0"/>
              <w:spacing w:line="324" w:lineRule="auto"/>
              <w:rPr>
                <w:rFonts w:ascii="宋体" w:hAnsi="宋体" w:cs="宋体"/>
                <w:szCs w:val="21"/>
              </w:rPr>
            </w:pPr>
          </w:p>
        </w:tc>
      </w:tr>
      <w:tr w:rsidR="009B60B7" w14:paraId="62A4BFA5" w14:textId="77777777">
        <w:trPr>
          <w:trHeight w:val="769"/>
          <w:jc w:val="center"/>
        </w:trPr>
        <w:tc>
          <w:tcPr>
            <w:tcW w:w="644" w:type="dxa"/>
            <w:vMerge/>
            <w:vAlign w:val="center"/>
          </w:tcPr>
          <w:p w14:paraId="68416664" w14:textId="77777777" w:rsidR="009B60B7" w:rsidRDefault="009B60B7">
            <w:pPr>
              <w:snapToGrid w:val="0"/>
              <w:spacing w:line="324" w:lineRule="auto"/>
              <w:jc w:val="center"/>
              <w:rPr>
                <w:rFonts w:ascii="宋体" w:hAnsi="宋体" w:cs="宋体"/>
                <w:szCs w:val="21"/>
              </w:rPr>
            </w:pPr>
          </w:p>
        </w:tc>
        <w:tc>
          <w:tcPr>
            <w:tcW w:w="796" w:type="dxa"/>
            <w:vMerge/>
            <w:vAlign w:val="center"/>
          </w:tcPr>
          <w:p w14:paraId="30020A4F" w14:textId="77777777" w:rsidR="009B60B7" w:rsidRDefault="009B60B7">
            <w:pPr>
              <w:snapToGrid w:val="0"/>
              <w:spacing w:line="324" w:lineRule="auto"/>
              <w:rPr>
                <w:rFonts w:ascii="宋体" w:hAnsi="宋体" w:cs="宋体"/>
                <w:szCs w:val="21"/>
                <w:lang w:val="zh-CN"/>
              </w:rPr>
            </w:pPr>
          </w:p>
        </w:tc>
        <w:tc>
          <w:tcPr>
            <w:tcW w:w="4098" w:type="dxa"/>
            <w:vAlign w:val="center"/>
          </w:tcPr>
          <w:p w14:paraId="59523577" w14:textId="77777777" w:rsidR="009B60B7" w:rsidRDefault="00000000">
            <w:pPr>
              <w:snapToGrid w:val="0"/>
              <w:spacing w:line="324" w:lineRule="auto"/>
              <w:rPr>
                <w:rFonts w:ascii="宋体" w:hAnsi="宋体" w:cs="宋体"/>
                <w:szCs w:val="21"/>
                <w:lang w:val="zh-CN"/>
              </w:rPr>
            </w:pPr>
            <w:r>
              <w:rPr>
                <w:rFonts w:ascii="宋体" w:hAnsi="宋体" w:cs="宋体" w:hint="eastAsia"/>
                <w:szCs w:val="21"/>
              </w:rPr>
              <w:t>（5）参加政府采购活动前三年内，在经营活动中没有重大违法记录</w:t>
            </w:r>
          </w:p>
        </w:tc>
        <w:tc>
          <w:tcPr>
            <w:tcW w:w="3841" w:type="dxa"/>
            <w:vMerge/>
            <w:vAlign w:val="center"/>
          </w:tcPr>
          <w:p w14:paraId="41D9FBFC" w14:textId="77777777" w:rsidR="009B60B7" w:rsidRDefault="009B60B7">
            <w:pPr>
              <w:snapToGrid w:val="0"/>
              <w:spacing w:line="324" w:lineRule="auto"/>
              <w:rPr>
                <w:rFonts w:ascii="宋体" w:hAnsi="宋体" w:cs="宋体"/>
                <w:szCs w:val="21"/>
              </w:rPr>
            </w:pPr>
          </w:p>
        </w:tc>
      </w:tr>
      <w:tr w:rsidR="009B60B7" w14:paraId="306772A3" w14:textId="77777777">
        <w:trPr>
          <w:trHeight w:val="546"/>
          <w:jc w:val="center"/>
        </w:trPr>
        <w:tc>
          <w:tcPr>
            <w:tcW w:w="644" w:type="dxa"/>
            <w:vMerge/>
            <w:vAlign w:val="center"/>
          </w:tcPr>
          <w:p w14:paraId="6559199F" w14:textId="77777777" w:rsidR="009B60B7" w:rsidRDefault="009B60B7">
            <w:pPr>
              <w:snapToGrid w:val="0"/>
              <w:spacing w:line="324" w:lineRule="auto"/>
              <w:jc w:val="center"/>
              <w:rPr>
                <w:rFonts w:ascii="宋体" w:hAnsi="宋体" w:cs="宋体"/>
                <w:szCs w:val="21"/>
              </w:rPr>
            </w:pPr>
          </w:p>
        </w:tc>
        <w:tc>
          <w:tcPr>
            <w:tcW w:w="796" w:type="dxa"/>
            <w:vMerge/>
            <w:vAlign w:val="center"/>
          </w:tcPr>
          <w:p w14:paraId="2638CC32" w14:textId="77777777" w:rsidR="009B60B7" w:rsidRDefault="009B60B7">
            <w:pPr>
              <w:snapToGrid w:val="0"/>
              <w:spacing w:line="324" w:lineRule="auto"/>
              <w:rPr>
                <w:rFonts w:ascii="宋体" w:hAnsi="宋体" w:cs="宋体"/>
                <w:szCs w:val="21"/>
                <w:lang w:val="zh-CN"/>
              </w:rPr>
            </w:pPr>
          </w:p>
        </w:tc>
        <w:tc>
          <w:tcPr>
            <w:tcW w:w="4098" w:type="dxa"/>
            <w:vAlign w:val="center"/>
          </w:tcPr>
          <w:p w14:paraId="6BFE4F10" w14:textId="77777777" w:rsidR="009B60B7" w:rsidRDefault="00000000">
            <w:pPr>
              <w:snapToGrid w:val="0"/>
              <w:spacing w:line="324" w:lineRule="auto"/>
              <w:rPr>
                <w:rFonts w:ascii="宋体" w:hAnsi="宋体" w:cs="宋体"/>
                <w:szCs w:val="21"/>
              </w:rPr>
            </w:pPr>
            <w:r>
              <w:rPr>
                <w:rFonts w:ascii="宋体" w:hAnsi="宋体" w:cs="宋体" w:hint="eastAsia"/>
                <w:szCs w:val="21"/>
              </w:rPr>
              <w:t>（6）法律、行政法规规定的其他条件</w:t>
            </w:r>
          </w:p>
        </w:tc>
        <w:tc>
          <w:tcPr>
            <w:tcW w:w="3841" w:type="dxa"/>
            <w:vMerge/>
            <w:vAlign w:val="center"/>
          </w:tcPr>
          <w:p w14:paraId="162BFBCC" w14:textId="77777777" w:rsidR="009B60B7" w:rsidRDefault="009B60B7">
            <w:pPr>
              <w:snapToGrid w:val="0"/>
              <w:spacing w:line="324" w:lineRule="auto"/>
              <w:rPr>
                <w:rFonts w:ascii="宋体" w:hAnsi="宋体" w:cs="宋体"/>
                <w:szCs w:val="21"/>
              </w:rPr>
            </w:pPr>
          </w:p>
        </w:tc>
      </w:tr>
      <w:tr w:rsidR="009B60B7" w14:paraId="2058000C" w14:textId="77777777">
        <w:trPr>
          <w:trHeight w:val="853"/>
          <w:jc w:val="center"/>
        </w:trPr>
        <w:tc>
          <w:tcPr>
            <w:tcW w:w="644" w:type="dxa"/>
            <w:vMerge/>
            <w:vAlign w:val="center"/>
          </w:tcPr>
          <w:p w14:paraId="0BA5B388" w14:textId="77777777" w:rsidR="009B60B7" w:rsidRDefault="009B60B7">
            <w:pPr>
              <w:snapToGrid w:val="0"/>
              <w:spacing w:line="324" w:lineRule="auto"/>
              <w:jc w:val="center"/>
              <w:rPr>
                <w:rFonts w:ascii="宋体" w:hAnsi="宋体" w:cs="宋体"/>
                <w:szCs w:val="21"/>
              </w:rPr>
            </w:pPr>
          </w:p>
        </w:tc>
        <w:tc>
          <w:tcPr>
            <w:tcW w:w="796" w:type="dxa"/>
            <w:vMerge/>
            <w:vAlign w:val="center"/>
          </w:tcPr>
          <w:p w14:paraId="6EE5137D" w14:textId="77777777" w:rsidR="009B60B7" w:rsidRDefault="009B60B7">
            <w:pPr>
              <w:snapToGrid w:val="0"/>
              <w:spacing w:line="324" w:lineRule="auto"/>
              <w:rPr>
                <w:rFonts w:ascii="宋体" w:hAnsi="宋体" w:cs="宋体"/>
                <w:szCs w:val="21"/>
                <w:lang w:val="zh-CN"/>
              </w:rPr>
            </w:pPr>
          </w:p>
        </w:tc>
        <w:tc>
          <w:tcPr>
            <w:tcW w:w="4098" w:type="dxa"/>
            <w:vAlign w:val="center"/>
          </w:tcPr>
          <w:p w14:paraId="65298D42" w14:textId="77777777" w:rsidR="009B60B7" w:rsidRDefault="00000000">
            <w:pPr>
              <w:snapToGrid w:val="0"/>
              <w:spacing w:line="324" w:lineRule="auto"/>
              <w:rPr>
                <w:rFonts w:ascii="宋体" w:hAnsi="宋体" w:cs="宋体"/>
                <w:szCs w:val="21"/>
              </w:rPr>
            </w:pPr>
            <w:r>
              <w:rPr>
                <w:rFonts w:ascii="宋体" w:hAnsi="宋体" w:cs="宋体" w:hint="eastAsia"/>
                <w:szCs w:val="21"/>
              </w:rPr>
              <w:t>（7）特定资格要求</w:t>
            </w:r>
          </w:p>
        </w:tc>
        <w:tc>
          <w:tcPr>
            <w:tcW w:w="3841" w:type="dxa"/>
            <w:vAlign w:val="center"/>
          </w:tcPr>
          <w:p w14:paraId="061CF7B8" w14:textId="77777777" w:rsidR="009B60B7" w:rsidRDefault="00000000">
            <w:pPr>
              <w:rPr>
                <w:rFonts w:ascii="宋体" w:hAnsi="宋体" w:cs="宋体"/>
                <w:szCs w:val="21"/>
              </w:rPr>
            </w:pPr>
            <w:r>
              <w:rPr>
                <w:rFonts w:ascii="宋体" w:hAnsi="宋体" w:cs="宋体" w:hint="eastAsia"/>
                <w:szCs w:val="21"/>
              </w:rPr>
              <w:t>按“第一篇 二、比选资格条件（三）本项目的特定资格要求”的要求提交（如果有）。</w:t>
            </w:r>
          </w:p>
        </w:tc>
      </w:tr>
      <w:tr w:rsidR="009B60B7" w14:paraId="03471373" w14:textId="77777777">
        <w:trPr>
          <w:trHeight w:val="582"/>
          <w:jc w:val="center"/>
        </w:trPr>
        <w:tc>
          <w:tcPr>
            <w:tcW w:w="644" w:type="dxa"/>
            <w:vAlign w:val="center"/>
          </w:tcPr>
          <w:p w14:paraId="6B069AA8" w14:textId="77777777" w:rsidR="009B60B7" w:rsidRDefault="00000000">
            <w:pPr>
              <w:snapToGrid w:val="0"/>
              <w:spacing w:line="324" w:lineRule="auto"/>
              <w:jc w:val="center"/>
              <w:rPr>
                <w:rFonts w:ascii="宋体" w:hAnsi="宋体" w:cs="宋体"/>
                <w:kern w:val="0"/>
                <w:szCs w:val="21"/>
              </w:rPr>
            </w:pPr>
            <w:r>
              <w:rPr>
                <w:rFonts w:ascii="宋体" w:hAnsi="宋体" w:cs="宋体" w:hint="eastAsia"/>
                <w:kern w:val="0"/>
                <w:szCs w:val="21"/>
              </w:rPr>
              <w:t>2</w:t>
            </w:r>
          </w:p>
        </w:tc>
        <w:tc>
          <w:tcPr>
            <w:tcW w:w="4894" w:type="dxa"/>
            <w:gridSpan w:val="2"/>
            <w:vAlign w:val="center"/>
          </w:tcPr>
          <w:p w14:paraId="7768181D" w14:textId="77777777" w:rsidR="009B60B7" w:rsidRDefault="00000000">
            <w:pPr>
              <w:snapToGrid w:val="0"/>
              <w:spacing w:line="324" w:lineRule="auto"/>
              <w:rPr>
                <w:rFonts w:ascii="宋体" w:hAnsi="宋体" w:cs="宋体"/>
                <w:szCs w:val="21"/>
              </w:rPr>
            </w:pPr>
            <w:r>
              <w:rPr>
                <w:rFonts w:ascii="宋体" w:hAnsi="宋体" w:cs="宋体" w:hint="eastAsia"/>
                <w:szCs w:val="21"/>
              </w:rPr>
              <w:t>投标保证金</w:t>
            </w:r>
          </w:p>
        </w:tc>
        <w:tc>
          <w:tcPr>
            <w:tcW w:w="3841" w:type="dxa"/>
          </w:tcPr>
          <w:p w14:paraId="6F71FEC1" w14:textId="77777777" w:rsidR="009B60B7" w:rsidRDefault="00000000">
            <w:pPr>
              <w:rPr>
                <w:rFonts w:ascii="宋体" w:hAnsi="宋体" w:cs="宋体"/>
                <w:kern w:val="0"/>
                <w:szCs w:val="21"/>
              </w:rPr>
            </w:pPr>
            <w:r>
              <w:rPr>
                <w:rFonts w:ascii="宋体" w:hAnsi="宋体" w:cs="宋体" w:hint="eastAsia"/>
                <w:szCs w:val="21"/>
              </w:rPr>
              <w:t>按照竞争性比</w:t>
            </w:r>
            <w:proofErr w:type="gramStart"/>
            <w:r>
              <w:rPr>
                <w:rFonts w:ascii="宋体" w:hAnsi="宋体" w:cs="宋体" w:hint="eastAsia"/>
                <w:szCs w:val="21"/>
              </w:rPr>
              <w:t>选文件</w:t>
            </w:r>
            <w:proofErr w:type="gramEnd"/>
            <w:r>
              <w:rPr>
                <w:rFonts w:ascii="宋体" w:hAnsi="宋体" w:cs="宋体" w:hint="eastAsia"/>
                <w:szCs w:val="21"/>
              </w:rPr>
              <w:t>要求足额交纳所参与包的保证金（如果有）。</w:t>
            </w:r>
          </w:p>
        </w:tc>
      </w:tr>
    </w:tbl>
    <w:p w14:paraId="58C1D474" w14:textId="77777777" w:rsidR="009B60B7" w:rsidRDefault="00000000">
      <w:pPr>
        <w:snapToGrid w:val="0"/>
        <w:spacing w:line="312" w:lineRule="auto"/>
        <w:ind w:firstLineChars="200" w:firstLine="480"/>
        <w:rPr>
          <w:rFonts w:ascii="宋体" w:hAnsi="宋体" w:cs="宋体"/>
          <w:kern w:val="0"/>
          <w:sz w:val="24"/>
        </w:rPr>
      </w:pPr>
      <w:r>
        <w:rPr>
          <w:rFonts w:ascii="宋体" w:hAnsi="宋体" w:cs="宋体" w:hint="eastAsia"/>
          <w:kern w:val="0"/>
          <w:sz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Pr>
          <w:rFonts w:ascii="宋体" w:hAnsi="宋体" w:cs="宋体" w:hint="eastAsia"/>
          <w:kern w:val="0"/>
          <w:sz w:val="24"/>
        </w:rPr>
        <w:t>“</w:t>
      </w:r>
      <w:proofErr w:type="gramEnd"/>
      <w:r>
        <w:rPr>
          <w:rFonts w:ascii="宋体" w:hAnsi="宋体" w:cs="宋体" w:hint="eastAsia"/>
          <w:kern w:val="0"/>
          <w:sz w:val="24"/>
        </w:rPr>
        <w:t>财政部关于《中华人民共和国政府采购法实施条例》第十九条第一款“较大数额罚款”具体适用问题的意见（财库〔2022〕3 号）</w:t>
      </w:r>
      <w:proofErr w:type="gramStart"/>
      <w:r>
        <w:rPr>
          <w:rFonts w:ascii="宋体" w:hAnsi="宋体" w:cs="宋体" w:hint="eastAsia"/>
          <w:kern w:val="0"/>
          <w:sz w:val="24"/>
        </w:rPr>
        <w:t>”</w:t>
      </w:r>
      <w:proofErr w:type="gramEnd"/>
      <w:r>
        <w:rPr>
          <w:rFonts w:ascii="宋体" w:hAnsi="宋体" w:cs="宋体" w:hint="eastAsia"/>
          <w:kern w:val="0"/>
          <w:sz w:val="24"/>
        </w:rPr>
        <w:t>执行。供应商可于响应文件递交截止时间前通过 “信用中国”网站(www.creditchina.gov.cn)、“中国政府采购网”(www.ccgp.gov.cn)等渠道查询信用记录。</w:t>
      </w:r>
      <w:r>
        <w:rPr>
          <w:rFonts w:ascii="宋体" w:hAnsi="宋体" w:cs="宋体"/>
          <w:kern w:val="0"/>
          <w:sz w:val="24"/>
        </w:rPr>
        <w:t>。</w:t>
      </w:r>
    </w:p>
    <w:p w14:paraId="1F005065" w14:textId="77777777" w:rsidR="009B60B7" w:rsidRDefault="00000000">
      <w:pPr>
        <w:snapToGrid w:val="0"/>
        <w:spacing w:line="312" w:lineRule="auto"/>
        <w:ind w:firstLineChars="200" w:firstLine="480"/>
        <w:rPr>
          <w:rFonts w:ascii="宋体" w:hAnsi="宋体" w:cs="宋体"/>
          <w:kern w:val="0"/>
          <w:sz w:val="24"/>
        </w:rPr>
      </w:pPr>
      <w:r>
        <w:rPr>
          <w:rFonts w:ascii="宋体" w:hAnsi="宋体" w:cs="宋体" w:hint="eastAsia"/>
          <w:kern w:val="0"/>
          <w:sz w:val="24"/>
        </w:rPr>
        <w:lastRenderedPageBreak/>
        <w:t>2、符合性检查。依据竞争性比</w:t>
      </w:r>
      <w:proofErr w:type="gramStart"/>
      <w:r>
        <w:rPr>
          <w:rFonts w:ascii="宋体" w:hAnsi="宋体" w:cs="宋体" w:hint="eastAsia"/>
          <w:kern w:val="0"/>
          <w:sz w:val="24"/>
        </w:rPr>
        <w:t>选文件</w:t>
      </w:r>
      <w:proofErr w:type="gramEnd"/>
      <w:r>
        <w:rPr>
          <w:rFonts w:ascii="宋体" w:hAnsi="宋体" w:cs="宋体" w:hint="eastAsia"/>
          <w:kern w:val="0"/>
          <w:sz w:val="24"/>
        </w:rPr>
        <w:t>的规定，从响应文件的有效性、完整性和对竞争性比</w:t>
      </w:r>
      <w:proofErr w:type="gramStart"/>
      <w:r>
        <w:rPr>
          <w:rFonts w:ascii="宋体" w:hAnsi="宋体" w:cs="宋体" w:hint="eastAsia"/>
          <w:kern w:val="0"/>
          <w:sz w:val="24"/>
        </w:rPr>
        <w:t>选文件</w:t>
      </w:r>
      <w:proofErr w:type="gramEnd"/>
      <w:r>
        <w:rPr>
          <w:rFonts w:ascii="宋体" w:hAnsi="宋体" w:cs="宋体" w:hint="eastAsia"/>
          <w:kern w:val="0"/>
          <w:sz w:val="24"/>
        </w:rPr>
        <w:t>的响应程度进行审查，以确定是否对竞争性比</w:t>
      </w:r>
      <w:proofErr w:type="gramStart"/>
      <w:r>
        <w:rPr>
          <w:rFonts w:ascii="宋体" w:hAnsi="宋体" w:cs="宋体" w:hint="eastAsia"/>
          <w:kern w:val="0"/>
          <w:sz w:val="24"/>
        </w:rPr>
        <w:t>选文件</w:t>
      </w:r>
      <w:proofErr w:type="gramEnd"/>
      <w:r>
        <w:rPr>
          <w:rFonts w:ascii="宋体" w:hAnsi="宋体" w:cs="宋体" w:hint="eastAsia"/>
          <w:kern w:val="0"/>
          <w:sz w:val="24"/>
        </w:rPr>
        <w:t>的实质性要求</w:t>
      </w:r>
      <w:proofErr w:type="gramStart"/>
      <w:r>
        <w:rPr>
          <w:rFonts w:ascii="宋体" w:hAnsi="宋体" w:cs="宋体" w:hint="eastAsia"/>
          <w:kern w:val="0"/>
          <w:sz w:val="24"/>
        </w:rPr>
        <w:t>作出</w:t>
      </w:r>
      <w:proofErr w:type="gramEnd"/>
      <w:r>
        <w:rPr>
          <w:rFonts w:ascii="宋体" w:hAnsi="宋体" w:cs="宋体" w:hint="eastAsia"/>
          <w:kern w:val="0"/>
          <w:sz w:val="24"/>
        </w:rPr>
        <w:t>响应。符合性检查资料表如下：</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42"/>
        <w:gridCol w:w="2157"/>
        <w:gridCol w:w="4970"/>
      </w:tblGrid>
      <w:tr w:rsidR="009B60B7" w14:paraId="2E42F3AD" w14:textId="77777777">
        <w:trPr>
          <w:trHeight w:val="649"/>
          <w:jc w:val="center"/>
        </w:trPr>
        <w:tc>
          <w:tcPr>
            <w:tcW w:w="709" w:type="dxa"/>
            <w:vAlign w:val="center"/>
          </w:tcPr>
          <w:p w14:paraId="6A18EC89" w14:textId="77777777" w:rsidR="009B60B7" w:rsidRDefault="00000000">
            <w:pPr>
              <w:spacing w:line="240" w:lineRule="exact"/>
              <w:rPr>
                <w:rFonts w:ascii="宋体" w:hAnsi="宋体" w:cs="宋体"/>
                <w:b/>
                <w:kern w:val="0"/>
                <w:szCs w:val="21"/>
              </w:rPr>
            </w:pPr>
            <w:r>
              <w:rPr>
                <w:rFonts w:ascii="宋体" w:hAnsi="宋体" w:cs="宋体" w:hint="eastAsia"/>
                <w:b/>
                <w:kern w:val="0"/>
                <w:szCs w:val="21"/>
              </w:rPr>
              <w:t>序号</w:t>
            </w:r>
          </w:p>
        </w:tc>
        <w:tc>
          <w:tcPr>
            <w:tcW w:w="3599" w:type="dxa"/>
            <w:gridSpan w:val="2"/>
            <w:vAlign w:val="center"/>
          </w:tcPr>
          <w:p w14:paraId="5937264D" w14:textId="77777777" w:rsidR="009B60B7" w:rsidRDefault="00000000">
            <w:pPr>
              <w:spacing w:line="240" w:lineRule="exact"/>
              <w:ind w:firstLine="482"/>
              <w:jc w:val="center"/>
              <w:rPr>
                <w:rFonts w:ascii="宋体" w:hAnsi="宋体" w:cs="宋体"/>
                <w:b/>
                <w:kern w:val="0"/>
                <w:szCs w:val="21"/>
              </w:rPr>
            </w:pPr>
            <w:r>
              <w:rPr>
                <w:rFonts w:ascii="宋体" w:hAnsi="宋体" w:cs="宋体" w:hint="eastAsia"/>
                <w:b/>
                <w:kern w:val="0"/>
                <w:szCs w:val="21"/>
              </w:rPr>
              <w:t>评审因素</w:t>
            </w:r>
          </w:p>
        </w:tc>
        <w:tc>
          <w:tcPr>
            <w:tcW w:w="4970" w:type="dxa"/>
            <w:vAlign w:val="center"/>
          </w:tcPr>
          <w:p w14:paraId="33C52C58" w14:textId="77777777" w:rsidR="009B60B7" w:rsidRDefault="00000000">
            <w:pPr>
              <w:spacing w:line="240" w:lineRule="exact"/>
              <w:ind w:firstLine="482"/>
              <w:jc w:val="center"/>
              <w:rPr>
                <w:rFonts w:ascii="宋体" w:hAnsi="宋体" w:cs="宋体"/>
                <w:b/>
                <w:kern w:val="0"/>
                <w:szCs w:val="21"/>
              </w:rPr>
            </w:pPr>
            <w:r>
              <w:rPr>
                <w:rFonts w:ascii="宋体" w:hAnsi="宋体" w:cs="宋体" w:hint="eastAsia"/>
                <w:b/>
                <w:kern w:val="0"/>
                <w:szCs w:val="21"/>
              </w:rPr>
              <w:t>评审标准</w:t>
            </w:r>
          </w:p>
        </w:tc>
      </w:tr>
      <w:tr w:rsidR="009B60B7" w14:paraId="7AB31A5B" w14:textId="77777777">
        <w:trPr>
          <w:trHeight w:val="719"/>
          <w:jc w:val="center"/>
        </w:trPr>
        <w:tc>
          <w:tcPr>
            <w:tcW w:w="709" w:type="dxa"/>
            <w:vMerge w:val="restart"/>
            <w:vAlign w:val="center"/>
          </w:tcPr>
          <w:p w14:paraId="598B072B" w14:textId="77777777" w:rsidR="009B60B7" w:rsidRDefault="00000000">
            <w:pPr>
              <w:spacing w:line="240" w:lineRule="exact"/>
              <w:jc w:val="center"/>
              <w:rPr>
                <w:rFonts w:ascii="宋体" w:hAnsi="宋体" w:cs="宋体"/>
                <w:kern w:val="0"/>
                <w:szCs w:val="21"/>
              </w:rPr>
            </w:pPr>
            <w:r>
              <w:rPr>
                <w:rFonts w:ascii="宋体" w:hAnsi="宋体" w:cs="宋体" w:hint="eastAsia"/>
                <w:kern w:val="0"/>
                <w:szCs w:val="21"/>
              </w:rPr>
              <w:t>1</w:t>
            </w:r>
          </w:p>
        </w:tc>
        <w:tc>
          <w:tcPr>
            <w:tcW w:w="1442" w:type="dxa"/>
            <w:vMerge w:val="restart"/>
            <w:vAlign w:val="center"/>
          </w:tcPr>
          <w:p w14:paraId="459ED5DC" w14:textId="77777777" w:rsidR="009B60B7" w:rsidRDefault="00000000">
            <w:pPr>
              <w:spacing w:line="240" w:lineRule="exact"/>
              <w:jc w:val="left"/>
              <w:rPr>
                <w:rFonts w:ascii="宋体" w:hAnsi="宋体" w:cs="宋体"/>
                <w:kern w:val="0"/>
                <w:szCs w:val="21"/>
              </w:rPr>
            </w:pPr>
            <w:r>
              <w:rPr>
                <w:rFonts w:ascii="宋体" w:hAnsi="宋体" w:cs="宋体" w:hint="eastAsia"/>
                <w:kern w:val="0"/>
                <w:szCs w:val="21"/>
              </w:rPr>
              <w:t>有效性审查</w:t>
            </w:r>
          </w:p>
        </w:tc>
        <w:tc>
          <w:tcPr>
            <w:tcW w:w="2157" w:type="dxa"/>
            <w:vAlign w:val="center"/>
          </w:tcPr>
          <w:p w14:paraId="797F3F92" w14:textId="77777777" w:rsidR="009B60B7" w:rsidRDefault="00000000">
            <w:pPr>
              <w:spacing w:line="240" w:lineRule="exact"/>
              <w:rPr>
                <w:rFonts w:ascii="宋体" w:hAnsi="宋体" w:cs="宋体"/>
                <w:kern w:val="0"/>
                <w:szCs w:val="21"/>
              </w:rPr>
            </w:pPr>
            <w:r>
              <w:rPr>
                <w:rFonts w:ascii="宋体" w:hAnsi="宋体" w:cs="宋体" w:hint="eastAsia"/>
                <w:szCs w:val="21"/>
              </w:rPr>
              <w:t>响应文件签署</w:t>
            </w:r>
          </w:p>
        </w:tc>
        <w:tc>
          <w:tcPr>
            <w:tcW w:w="4970" w:type="dxa"/>
            <w:vAlign w:val="center"/>
          </w:tcPr>
          <w:p w14:paraId="21B6BE66" w14:textId="77777777" w:rsidR="009B60B7" w:rsidRDefault="00000000">
            <w:pPr>
              <w:spacing w:line="240" w:lineRule="exact"/>
              <w:rPr>
                <w:rFonts w:ascii="宋体" w:hAnsi="宋体" w:cs="宋体"/>
                <w:kern w:val="0"/>
                <w:szCs w:val="21"/>
              </w:rPr>
            </w:pPr>
            <w:r>
              <w:rPr>
                <w:rFonts w:ascii="宋体" w:hAnsi="宋体" w:cs="宋体" w:hint="eastAsia"/>
                <w:szCs w:val="21"/>
              </w:rPr>
              <w:t>响应文件上法定代表人（或其授权代表）或自然人的签字齐全。</w:t>
            </w:r>
          </w:p>
        </w:tc>
      </w:tr>
      <w:tr w:rsidR="009B60B7" w14:paraId="1A684929" w14:textId="77777777">
        <w:trPr>
          <w:trHeight w:val="782"/>
          <w:jc w:val="center"/>
        </w:trPr>
        <w:tc>
          <w:tcPr>
            <w:tcW w:w="709" w:type="dxa"/>
            <w:vMerge/>
            <w:vAlign w:val="center"/>
          </w:tcPr>
          <w:p w14:paraId="440703F4" w14:textId="77777777" w:rsidR="009B60B7" w:rsidRDefault="009B60B7">
            <w:pPr>
              <w:spacing w:line="240" w:lineRule="exact"/>
              <w:jc w:val="center"/>
              <w:rPr>
                <w:rFonts w:ascii="宋体" w:hAnsi="宋体" w:cs="宋体"/>
                <w:kern w:val="0"/>
                <w:szCs w:val="21"/>
              </w:rPr>
            </w:pPr>
          </w:p>
        </w:tc>
        <w:tc>
          <w:tcPr>
            <w:tcW w:w="1442" w:type="dxa"/>
            <w:vMerge/>
            <w:vAlign w:val="center"/>
          </w:tcPr>
          <w:p w14:paraId="5C2F7AE2" w14:textId="77777777" w:rsidR="009B60B7" w:rsidRDefault="009B60B7">
            <w:pPr>
              <w:spacing w:line="240" w:lineRule="exact"/>
              <w:jc w:val="left"/>
              <w:rPr>
                <w:rFonts w:ascii="宋体" w:hAnsi="宋体" w:cs="宋体"/>
                <w:kern w:val="0"/>
                <w:szCs w:val="21"/>
              </w:rPr>
            </w:pPr>
          </w:p>
        </w:tc>
        <w:tc>
          <w:tcPr>
            <w:tcW w:w="2157" w:type="dxa"/>
            <w:vAlign w:val="center"/>
          </w:tcPr>
          <w:p w14:paraId="248A28BD" w14:textId="77777777" w:rsidR="009B60B7" w:rsidRDefault="00000000">
            <w:pPr>
              <w:spacing w:line="240" w:lineRule="exact"/>
              <w:rPr>
                <w:rFonts w:ascii="宋体" w:hAnsi="宋体" w:cs="宋体"/>
                <w:szCs w:val="21"/>
              </w:rPr>
            </w:pPr>
            <w:r>
              <w:rPr>
                <w:rFonts w:ascii="宋体" w:hAnsi="宋体" w:cs="宋体" w:hint="eastAsia"/>
                <w:szCs w:val="21"/>
              </w:rPr>
              <w:t>法定代表人身份证明及授权委托书</w:t>
            </w:r>
          </w:p>
        </w:tc>
        <w:tc>
          <w:tcPr>
            <w:tcW w:w="4970" w:type="dxa"/>
            <w:vAlign w:val="center"/>
          </w:tcPr>
          <w:p w14:paraId="63499F11" w14:textId="77777777" w:rsidR="009B60B7" w:rsidRDefault="00000000">
            <w:pPr>
              <w:spacing w:line="240" w:lineRule="exact"/>
              <w:rPr>
                <w:rFonts w:ascii="宋体" w:hAnsi="宋体" w:cs="宋体"/>
                <w:szCs w:val="21"/>
              </w:rPr>
            </w:pPr>
            <w:r>
              <w:rPr>
                <w:rFonts w:ascii="宋体" w:hAnsi="宋体" w:cs="宋体" w:hint="eastAsia"/>
                <w:szCs w:val="21"/>
              </w:rPr>
              <w:t>法定代表人身份证明及授权委托书有效，符合竞争性比</w:t>
            </w:r>
            <w:proofErr w:type="gramStart"/>
            <w:r>
              <w:rPr>
                <w:rFonts w:ascii="宋体" w:hAnsi="宋体" w:cs="宋体" w:hint="eastAsia"/>
                <w:szCs w:val="21"/>
              </w:rPr>
              <w:t>选文件</w:t>
            </w:r>
            <w:proofErr w:type="gramEnd"/>
            <w:r>
              <w:rPr>
                <w:rFonts w:ascii="宋体" w:hAnsi="宋体" w:cs="宋体" w:hint="eastAsia"/>
                <w:szCs w:val="21"/>
              </w:rPr>
              <w:t>规定的格式，签字或盖章齐全。</w:t>
            </w:r>
          </w:p>
        </w:tc>
      </w:tr>
      <w:tr w:rsidR="009B60B7" w14:paraId="0601DC72" w14:textId="77777777">
        <w:trPr>
          <w:trHeight w:val="495"/>
          <w:jc w:val="center"/>
        </w:trPr>
        <w:tc>
          <w:tcPr>
            <w:tcW w:w="709" w:type="dxa"/>
            <w:vMerge/>
            <w:vAlign w:val="center"/>
          </w:tcPr>
          <w:p w14:paraId="2DCB78A5" w14:textId="77777777" w:rsidR="009B60B7" w:rsidRDefault="009B60B7">
            <w:pPr>
              <w:spacing w:line="240" w:lineRule="exact"/>
              <w:jc w:val="center"/>
              <w:rPr>
                <w:rFonts w:ascii="宋体" w:hAnsi="宋体" w:cs="宋体"/>
                <w:kern w:val="0"/>
                <w:szCs w:val="21"/>
              </w:rPr>
            </w:pPr>
          </w:p>
        </w:tc>
        <w:tc>
          <w:tcPr>
            <w:tcW w:w="1442" w:type="dxa"/>
            <w:vMerge/>
            <w:vAlign w:val="center"/>
          </w:tcPr>
          <w:p w14:paraId="71E0281B" w14:textId="77777777" w:rsidR="009B60B7" w:rsidRDefault="009B60B7">
            <w:pPr>
              <w:spacing w:line="240" w:lineRule="exact"/>
              <w:jc w:val="left"/>
              <w:rPr>
                <w:rFonts w:ascii="宋体" w:hAnsi="宋体" w:cs="宋体"/>
                <w:kern w:val="0"/>
                <w:szCs w:val="21"/>
              </w:rPr>
            </w:pPr>
          </w:p>
        </w:tc>
        <w:tc>
          <w:tcPr>
            <w:tcW w:w="2157" w:type="dxa"/>
            <w:vAlign w:val="center"/>
          </w:tcPr>
          <w:p w14:paraId="3F6F8FAA" w14:textId="77777777" w:rsidR="009B60B7" w:rsidRDefault="00000000">
            <w:pPr>
              <w:spacing w:line="240" w:lineRule="exact"/>
              <w:rPr>
                <w:rFonts w:ascii="宋体" w:hAnsi="宋体" w:cs="宋体"/>
                <w:szCs w:val="21"/>
                <w:lang w:val="zh-CN"/>
              </w:rPr>
            </w:pPr>
            <w:r>
              <w:rPr>
                <w:rFonts w:ascii="宋体" w:hAnsi="宋体" w:cs="宋体" w:hint="eastAsia"/>
                <w:szCs w:val="21"/>
              </w:rPr>
              <w:t>响应</w:t>
            </w:r>
            <w:r>
              <w:rPr>
                <w:rFonts w:ascii="宋体" w:hAnsi="宋体" w:cs="宋体" w:hint="eastAsia"/>
                <w:szCs w:val="21"/>
                <w:lang w:val="zh-CN"/>
              </w:rPr>
              <w:t>方案</w:t>
            </w:r>
          </w:p>
        </w:tc>
        <w:tc>
          <w:tcPr>
            <w:tcW w:w="4970" w:type="dxa"/>
            <w:vAlign w:val="center"/>
          </w:tcPr>
          <w:p w14:paraId="35E75057" w14:textId="77777777" w:rsidR="009B60B7" w:rsidRDefault="00000000">
            <w:pPr>
              <w:spacing w:line="240" w:lineRule="exact"/>
              <w:rPr>
                <w:rFonts w:ascii="宋体" w:hAnsi="宋体" w:cs="宋体"/>
                <w:kern w:val="0"/>
                <w:szCs w:val="21"/>
              </w:rPr>
            </w:pPr>
            <w:r>
              <w:rPr>
                <w:rFonts w:ascii="宋体" w:hAnsi="宋体" w:cs="宋体" w:hint="eastAsia"/>
                <w:szCs w:val="21"/>
                <w:lang w:val="zh-CN"/>
              </w:rPr>
              <w:t>每个</w:t>
            </w:r>
            <w:proofErr w:type="gramStart"/>
            <w:r>
              <w:rPr>
                <w:rFonts w:ascii="宋体" w:hAnsi="宋体" w:cs="宋体" w:hint="eastAsia"/>
                <w:szCs w:val="21"/>
                <w:lang w:val="zh-CN"/>
              </w:rPr>
              <w:t>包只能</w:t>
            </w:r>
            <w:proofErr w:type="gramEnd"/>
            <w:r>
              <w:rPr>
                <w:rFonts w:ascii="宋体" w:hAnsi="宋体" w:cs="宋体" w:hint="eastAsia"/>
                <w:szCs w:val="21"/>
                <w:lang w:val="zh-CN"/>
              </w:rPr>
              <w:t>有一个</w:t>
            </w:r>
            <w:r>
              <w:rPr>
                <w:rFonts w:ascii="宋体" w:hAnsi="宋体" w:cs="宋体" w:hint="eastAsia"/>
                <w:szCs w:val="21"/>
              </w:rPr>
              <w:t>响应</w:t>
            </w:r>
            <w:r>
              <w:rPr>
                <w:rFonts w:ascii="宋体" w:hAnsi="宋体" w:cs="宋体" w:hint="eastAsia"/>
                <w:szCs w:val="21"/>
                <w:lang w:val="zh-CN"/>
              </w:rPr>
              <w:t>方案。</w:t>
            </w:r>
          </w:p>
        </w:tc>
      </w:tr>
      <w:tr w:rsidR="009B60B7" w14:paraId="72CBD143" w14:textId="77777777">
        <w:trPr>
          <w:trHeight w:val="692"/>
          <w:jc w:val="center"/>
        </w:trPr>
        <w:tc>
          <w:tcPr>
            <w:tcW w:w="709" w:type="dxa"/>
            <w:vMerge/>
            <w:vAlign w:val="center"/>
          </w:tcPr>
          <w:p w14:paraId="1072B5CB" w14:textId="77777777" w:rsidR="009B60B7" w:rsidRDefault="009B60B7">
            <w:pPr>
              <w:spacing w:line="240" w:lineRule="exact"/>
              <w:jc w:val="center"/>
              <w:rPr>
                <w:rFonts w:ascii="宋体" w:hAnsi="宋体" w:cs="宋体"/>
                <w:kern w:val="0"/>
                <w:szCs w:val="21"/>
              </w:rPr>
            </w:pPr>
          </w:p>
        </w:tc>
        <w:tc>
          <w:tcPr>
            <w:tcW w:w="1442" w:type="dxa"/>
            <w:vMerge/>
            <w:vAlign w:val="center"/>
          </w:tcPr>
          <w:p w14:paraId="1BB4DEF3" w14:textId="77777777" w:rsidR="009B60B7" w:rsidRDefault="009B60B7">
            <w:pPr>
              <w:spacing w:line="240" w:lineRule="exact"/>
              <w:jc w:val="left"/>
              <w:rPr>
                <w:rFonts w:ascii="宋体" w:hAnsi="宋体" w:cs="宋体"/>
                <w:kern w:val="0"/>
                <w:szCs w:val="21"/>
              </w:rPr>
            </w:pPr>
          </w:p>
        </w:tc>
        <w:tc>
          <w:tcPr>
            <w:tcW w:w="2157" w:type="dxa"/>
            <w:vAlign w:val="center"/>
          </w:tcPr>
          <w:p w14:paraId="04D9DE95" w14:textId="77777777" w:rsidR="009B60B7" w:rsidRDefault="00000000">
            <w:pPr>
              <w:spacing w:line="240" w:lineRule="exact"/>
              <w:rPr>
                <w:rFonts w:ascii="宋体" w:hAnsi="宋体" w:cs="宋体"/>
                <w:szCs w:val="21"/>
                <w:lang w:val="zh-CN"/>
              </w:rPr>
            </w:pPr>
            <w:r>
              <w:rPr>
                <w:rFonts w:ascii="宋体" w:hAnsi="宋体" w:cs="宋体" w:hint="eastAsia"/>
                <w:szCs w:val="21"/>
              </w:rPr>
              <w:t>报价唯一</w:t>
            </w:r>
          </w:p>
        </w:tc>
        <w:tc>
          <w:tcPr>
            <w:tcW w:w="4970" w:type="dxa"/>
            <w:vAlign w:val="center"/>
          </w:tcPr>
          <w:p w14:paraId="353CA67D" w14:textId="77777777" w:rsidR="009B60B7" w:rsidRDefault="00000000">
            <w:pPr>
              <w:spacing w:line="240" w:lineRule="exact"/>
              <w:rPr>
                <w:rFonts w:ascii="宋体" w:hAnsi="宋体" w:cs="宋体"/>
                <w:kern w:val="0"/>
                <w:szCs w:val="21"/>
              </w:rPr>
            </w:pPr>
            <w:r>
              <w:rPr>
                <w:rFonts w:ascii="宋体" w:hAnsi="宋体" w:cs="宋体" w:hint="eastAsia"/>
                <w:szCs w:val="21"/>
                <w:lang w:val="zh-CN"/>
              </w:rPr>
              <w:t>只能在采购预算范围内报价，</w:t>
            </w:r>
            <w:r>
              <w:rPr>
                <w:rFonts w:ascii="宋体" w:hAnsi="宋体" w:cs="宋体" w:hint="eastAsia"/>
                <w:szCs w:val="21"/>
              </w:rPr>
              <w:t>只能有一个有效报价，不得提交选择性报价。</w:t>
            </w:r>
          </w:p>
        </w:tc>
      </w:tr>
      <w:tr w:rsidR="009B60B7" w14:paraId="3B3A3E1D" w14:textId="77777777">
        <w:trPr>
          <w:trHeight w:val="738"/>
          <w:jc w:val="center"/>
        </w:trPr>
        <w:tc>
          <w:tcPr>
            <w:tcW w:w="709" w:type="dxa"/>
            <w:vMerge w:val="restart"/>
            <w:vAlign w:val="center"/>
          </w:tcPr>
          <w:p w14:paraId="1027FEF7" w14:textId="77777777" w:rsidR="009B60B7" w:rsidRDefault="00000000">
            <w:pPr>
              <w:spacing w:line="240" w:lineRule="exact"/>
              <w:jc w:val="center"/>
              <w:rPr>
                <w:rFonts w:ascii="宋体" w:hAnsi="宋体" w:cs="宋体"/>
                <w:kern w:val="0"/>
                <w:szCs w:val="21"/>
              </w:rPr>
            </w:pPr>
            <w:r>
              <w:rPr>
                <w:rFonts w:ascii="宋体" w:hAnsi="宋体" w:cs="宋体" w:hint="eastAsia"/>
                <w:kern w:val="0"/>
                <w:szCs w:val="21"/>
              </w:rPr>
              <w:t>2</w:t>
            </w:r>
          </w:p>
        </w:tc>
        <w:tc>
          <w:tcPr>
            <w:tcW w:w="1442" w:type="dxa"/>
            <w:vMerge w:val="restart"/>
            <w:vAlign w:val="center"/>
          </w:tcPr>
          <w:p w14:paraId="696CF483" w14:textId="77777777" w:rsidR="009B60B7" w:rsidRDefault="00000000">
            <w:pPr>
              <w:spacing w:line="240" w:lineRule="exact"/>
              <w:jc w:val="left"/>
              <w:rPr>
                <w:rFonts w:ascii="宋体" w:hAnsi="宋体" w:cs="宋体"/>
                <w:szCs w:val="21"/>
                <w:lang w:val="zh-CN"/>
              </w:rPr>
            </w:pPr>
            <w:r>
              <w:rPr>
                <w:rFonts w:ascii="宋体" w:hAnsi="宋体" w:cs="宋体" w:hint="eastAsia"/>
                <w:kern w:val="0"/>
                <w:szCs w:val="21"/>
              </w:rPr>
              <w:t>竞争性比</w:t>
            </w:r>
            <w:proofErr w:type="gramStart"/>
            <w:r>
              <w:rPr>
                <w:rFonts w:ascii="宋体" w:hAnsi="宋体" w:cs="宋体" w:hint="eastAsia"/>
                <w:kern w:val="0"/>
                <w:szCs w:val="21"/>
              </w:rPr>
              <w:t>选文件</w:t>
            </w:r>
            <w:proofErr w:type="gramEnd"/>
            <w:r>
              <w:rPr>
                <w:rFonts w:ascii="宋体" w:hAnsi="宋体" w:cs="宋体" w:hint="eastAsia"/>
                <w:kern w:val="0"/>
                <w:szCs w:val="21"/>
              </w:rPr>
              <w:t>的响应程度审查</w:t>
            </w:r>
          </w:p>
        </w:tc>
        <w:tc>
          <w:tcPr>
            <w:tcW w:w="2157" w:type="dxa"/>
            <w:vAlign w:val="center"/>
          </w:tcPr>
          <w:p w14:paraId="13ED3AEE" w14:textId="77777777" w:rsidR="009B60B7" w:rsidRDefault="00000000">
            <w:pPr>
              <w:spacing w:line="240" w:lineRule="exact"/>
              <w:rPr>
                <w:rFonts w:ascii="宋体" w:hAnsi="宋体" w:cs="宋体"/>
                <w:kern w:val="0"/>
                <w:szCs w:val="21"/>
              </w:rPr>
            </w:pPr>
            <w:r>
              <w:rPr>
                <w:rFonts w:ascii="宋体" w:hAnsi="宋体" w:cs="宋体" w:hint="eastAsia"/>
                <w:kern w:val="0"/>
                <w:szCs w:val="21"/>
              </w:rPr>
              <w:t>响应文件内容</w:t>
            </w:r>
          </w:p>
        </w:tc>
        <w:tc>
          <w:tcPr>
            <w:tcW w:w="4970" w:type="dxa"/>
            <w:vAlign w:val="center"/>
          </w:tcPr>
          <w:p w14:paraId="0EFA812C" w14:textId="77777777" w:rsidR="009B60B7" w:rsidRDefault="00000000">
            <w:pPr>
              <w:pStyle w:val="aa"/>
              <w:spacing w:line="240" w:lineRule="exact"/>
              <w:ind w:firstLine="420"/>
              <w:rPr>
                <w:rFonts w:ascii="宋体" w:eastAsia="宋体" w:hAnsi="宋体" w:cs="宋体"/>
                <w:sz w:val="21"/>
                <w:szCs w:val="21"/>
              </w:rPr>
            </w:pPr>
            <w:r>
              <w:rPr>
                <w:rFonts w:ascii="宋体" w:eastAsia="宋体" w:hAnsi="宋体" w:cs="宋体" w:hint="eastAsia"/>
                <w:sz w:val="21"/>
                <w:szCs w:val="21"/>
              </w:rPr>
              <w:t>对竞争性比</w:t>
            </w:r>
            <w:proofErr w:type="gramStart"/>
            <w:r>
              <w:rPr>
                <w:rFonts w:ascii="宋体" w:eastAsia="宋体" w:hAnsi="宋体" w:cs="宋体" w:hint="eastAsia"/>
                <w:sz w:val="21"/>
                <w:szCs w:val="21"/>
              </w:rPr>
              <w:t>选文件</w:t>
            </w:r>
            <w:proofErr w:type="gramEnd"/>
            <w:r>
              <w:rPr>
                <w:rFonts w:ascii="宋体" w:eastAsia="宋体" w:hAnsi="宋体" w:cs="宋体" w:hint="eastAsia"/>
                <w:sz w:val="21"/>
                <w:szCs w:val="21"/>
              </w:rPr>
              <w:t>第二篇、第三篇中的内容进行响应。</w:t>
            </w:r>
          </w:p>
        </w:tc>
      </w:tr>
      <w:tr w:rsidR="009B60B7" w14:paraId="198F9A36" w14:textId="77777777">
        <w:trPr>
          <w:trHeight w:val="825"/>
          <w:jc w:val="center"/>
        </w:trPr>
        <w:tc>
          <w:tcPr>
            <w:tcW w:w="709" w:type="dxa"/>
            <w:vMerge/>
            <w:vAlign w:val="center"/>
          </w:tcPr>
          <w:p w14:paraId="446DC32A" w14:textId="77777777" w:rsidR="009B60B7" w:rsidRDefault="009B60B7">
            <w:pPr>
              <w:spacing w:line="240" w:lineRule="exact"/>
              <w:jc w:val="center"/>
              <w:rPr>
                <w:rFonts w:ascii="宋体" w:hAnsi="宋体" w:cs="宋体"/>
                <w:kern w:val="0"/>
                <w:szCs w:val="21"/>
              </w:rPr>
            </w:pPr>
          </w:p>
        </w:tc>
        <w:tc>
          <w:tcPr>
            <w:tcW w:w="1442" w:type="dxa"/>
            <w:vMerge/>
            <w:vAlign w:val="center"/>
          </w:tcPr>
          <w:p w14:paraId="41E4F9ED" w14:textId="77777777" w:rsidR="009B60B7" w:rsidRDefault="009B60B7">
            <w:pPr>
              <w:spacing w:line="240" w:lineRule="exact"/>
              <w:rPr>
                <w:rFonts w:ascii="宋体" w:hAnsi="宋体" w:cs="宋体"/>
                <w:szCs w:val="21"/>
                <w:lang w:val="zh-CN"/>
              </w:rPr>
            </w:pPr>
          </w:p>
        </w:tc>
        <w:tc>
          <w:tcPr>
            <w:tcW w:w="2157" w:type="dxa"/>
            <w:vAlign w:val="center"/>
          </w:tcPr>
          <w:p w14:paraId="0854C082" w14:textId="77777777" w:rsidR="009B60B7" w:rsidRDefault="00000000">
            <w:pPr>
              <w:spacing w:line="240" w:lineRule="exact"/>
              <w:rPr>
                <w:rFonts w:ascii="宋体" w:hAnsi="宋体" w:cs="宋体"/>
                <w:kern w:val="0"/>
                <w:szCs w:val="21"/>
              </w:rPr>
            </w:pPr>
            <w:r>
              <w:rPr>
                <w:rFonts w:ascii="宋体" w:hAnsi="宋体" w:cs="宋体" w:hint="eastAsia"/>
                <w:kern w:val="0"/>
                <w:szCs w:val="21"/>
              </w:rPr>
              <w:t>投标有效期</w:t>
            </w:r>
          </w:p>
        </w:tc>
        <w:tc>
          <w:tcPr>
            <w:tcW w:w="4970" w:type="dxa"/>
            <w:vAlign w:val="center"/>
          </w:tcPr>
          <w:p w14:paraId="3669F2AD" w14:textId="77777777" w:rsidR="009B60B7" w:rsidRDefault="00000000">
            <w:pPr>
              <w:spacing w:line="240" w:lineRule="exact"/>
              <w:rPr>
                <w:rFonts w:ascii="宋体" w:hAnsi="宋体" w:cs="宋体"/>
                <w:kern w:val="0"/>
                <w:szCs w:val="21"/>
              </w:rPr>
            </w:pPr>
            <w:r>
              <w:rPr>
                <w:rFonts w:ascii="宋体" w:hAnsi="宋体" w:cs="宋体" w:hint="eastAsia"/>
                <w:kern w:val="0"/>
                <w:szCs w:val="21"/>
              </w:rPr>
              <w:t>响应文件及有关承诺文件有效期为提交响应文件截止时间起90天。</w:t>
            </w:r>
          </w:p>
        </w:tc>
      </w:tr>
    </w:tbl>
    <w:p w14:paraId="351BC868" w14:textId="77777777" w:rsidR="009B60B7" w:rsidRDefault="00000000">
      <w:pPr>
        <w:spacing w:line="312" w:lineRule="auto"/>
        <w:ind w:rightChars="-60" w:right="-126" w:firstLineChars="200" w:firstLine="480"/>
        <w:rPr>
          <w:rFonts w:ascii="宋体" w:hAnsi="宋体" w:cs="宋体"/>
          <w:sz w:val="24"/>
        </w:rPr>
      </w:pPr>
      <w:r>
        <w:rPr>
          <w:rFonts w:ascii="宋体" w:hAnsi="宋体" w:cs="宋体" w:hint="eastAsia"/>
          <w:sz w:val="24"/>
        </w:rPr>
        <w:t>（三）澄清有关问题。评审小组在对响应文件的有效性、完整性和响应程度进行审查时，可以要求供应商对响应文件中含义不明确、同类问题表述不一致或者有明显文字和计算错误的内容等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rPr>
        <w:t>作出</w:t>
      </w:r>
      <w:proofErr w:type="gramEnd"/>
      <w:r>
        <w:rPr>
          <w:rFonts w:ascii="宋体" w:hAnsi="宋体" w:cs="宋体" w:hint="eastAsia"/>
          <w:sz w:val="24"/>
        </w:rPr>
        <w:t>必要的澄清、说明或者更正。供应商的澄清、说明或者更正不得超出响应文件的范围或者改变响应文件的实质性内容。</w:t>
      </w:r>
    </w:p>
    <w:p w14:paraId="05E41FDE" w14:textId="77777777" w:rsidR="009B60B7" w:rsidRDefault="00000000">
      <w:pPr>
        <w:spacing w:line="312" w:lineRule="auto"/>
        <w:ind w:rightChars="-60" w:right="-126" w:firstLineChars="200" w:firstLine="480"/>
        <w:rPr>
          <w:rFonts w:ascii="宋体" w:hAnsi="宋体" w:cs="宋体"/>
          <w:sz w:val="24"/>
        </w:rPr>
      </w:pPr>
      <w:r>
        <w:rPr>
          <w:rFonts w:ascii="宋体" w:hAnsi="宋体" w:cs="宋体" w:hint="eastAsia"/>
          <w:sz w:val="24"/>
        </w:rPr>
        <w:t>（四）评审小组要求供应商澄清、说明或者更正响应文件应当以书面形式</w:t>
      </w:r>
      <w:proofErr w:type="gramStart"/>
      <w:r>
        <w:rPr>
          <w:rFonts w:ascii="宋体" w:hAnsi="宋体" w:cs="宋体" w:hint="eastAsia"/>
          <w:sz w:val="24"/>
        </w:rPr>
        <w:t>作出</w:t>
      </w:r>
      <w:proofErr w:type="gramEnd"/>
      <w:r>
        <w:rPr>
          <w:rFonts w:ascii="宋体" w:hAnsi="宋体" w:cs="宋体" w:hint="eastAsia"/>
          <w:sz w:val="24"/>
        </w:rPr>
        <w:t>。供应商的澄清、说明或者更正应当由法定代表人（或其授权代表）或自然人（供应商为自然人）签字或者加盖公章。由授权代表签字的，应当附法定代表人授权书。供应商为自然人的，应当由本人签字并附身份证明。</w:t>
      </w:r>
    </w:p>
    <w:p w14:paraId="1BA73236" w14:textId="77777777" w:rsidR="009B60B7" w:rsidRDefault="00000000">
      <w:pPr>
        <w:spacing w:line="312" w:lineRule="auto"/>
        <w:ind w:rightChars="-60" w:right="-126" w:firstLineChars="200" w:firstLine="480"/>
        <w:rPr>
          <w:rFonts w:ascii="宋体" w:hAnsi="宋体" w:cs="宋体"/>
          <w:kern w:val="0"/>
          <w:sz w:val="24"/>
          <w:lang w:val="zh-CN"/>
        </w:rPr>
      </w:pPr>
      <w:r>
        <w:rPr>
          <w:rFonts w:ascii="宋体" w:hAnsi="宋体" w:cs="宋体" w:hint="eastAsia"/>
          <w:sz w:val="24"/>
        </w:rPr>
        <w:t>（五）评审小组采用最低价法进行评分，评审小组各成员独立对每个有效响应（通过资格性、符合性审查的供应商）的报价由低到高顺序推荐3名及以上成交候选供应商，排名第一的为第一成交候选供应商。报价相同的由采购人随机确定供应商。</w:t>
      </w:r>
    </w:p>
    <w:p w14:paraId="783DFBAF" w14:textId="77777777" w:rsidR="009B60B7" w:rsidRDefault="00000000">
      <w:pPr>
        <w:pStyle w:val="2"/>
        <w:spacing w:line="360" w:lineRule="auto"/>
        <w:ind w:firstLineChars="200" w:firstLine="482"/>
        <w:rPr>
          <w:rFonts w:ascii="宋体" w:hAnsi="宋体" w:cs="宋体"/>
          <w:sz w:val="24"/>
          <w:szCs w:val="24"/>
        </w:rPr>
      </w:pPr>
      <w:bookmarkStart w:id="66" w:name="_Toc19550"/>
      <w:r>
        <w:rPr>
          <w:rFonts w:ascii="宋体" w:hAnsi="宋体" w:cs="宋体" w:hint="eastAsia"/>
          <w:sz w:val="24"/>
          <w:szCs w:val="24"/>
        </w:rPr>
        <w:t>二、评价标准</w:t>
      </w:r>
      <w:bookmarkEnd w:id="66"/>
    </w:p>
    <w:p w14:paraId="7CED6002" w14:textId="77777777" w:rsidR="009B60B7" w:rsidRDefault="00000000">
      <w:pPr>
        <w:pStyle w:val="2"/>
        <w:spacing w:line="360" w:lineRule="auto"/>
        <w:ind w:firstLineChars="200" w:firstLine="480"/>
        <w:rPr>
          <w:rFonts w:ascii="宋体" w:eastAsia="宋体" w:hAnsi="宋体" w:cs="宋体"/>
          <w:b w:val="0"/>
          <w:bCs w:val="0"/>
          <w:color w:val="auto"/>
          <w:sz w:val="24"/>
          <w:szCs w:val="24"/>
        </w:rPr>
      </w:pPr>
      <w:bookmarkStart w:id="67" w:name="_Toc9023"/>
      <w:bookmarkStart w:id="68" w:name="_Toc3280"/>
      <w:r>
        <w:rPr>
          <w:rFonts w:ascii="宋体" w:eastAsia="宋体" w:hAnsi="宋体" w:cs="宋体" w:hint="eastAsia"/>
          <w:b w:val="0"/>
          <w:bCs w:val="0"/>
          <w:color w:val="auto"/>
          <w:sz w:val="24"/>
          <w:szCs w:val="24"/>
        </w:rPr>
        <w:t>（一）报价排序</w:t>
      </w:r>
      <w:bookmarkEnd w:id="67"/>
      <w:bookmarkEnd w:id="68"/>
    </w:p>
    <w:p w14:paraId="39891B3F" w14:textId="77777777" w:rsidR="009B60B7" w:rsidRDefault="00000000">
      <w:pPr>
        <w:pStyle w:val="a6"/>
        <w:spacing w:before="173" w:line="356" w:lineRule="auto"/>
        <w:ind w:right="1116" w:firstLineChars="200" w:firstLine="480"/>
        <w:jc w:val="left"/>
        <w:rPr>
          <w:rFonts w:ascii="宋体" w:hAnsi="宋体" w:cs="宋体"/>
          <w:sz w:val="24"/>
        </w:rPr>
      </w:pPr>
      <w:r>
        <w:rPr>
          <w:rFonts w:ascii="宋体" w:hAnsi="宋体" w:cs="宋体" w:hint="eastAsia"/>
          <w:sz w:val="24"/>
        </w:rPr>
        <w:t>对报价不高于最高限价的所有投标人的投标文件，按照报价由低到高的顺序排序。</w:t>
      </w:r>
    </w:p>
    <w:p w14:paraId="5BE716BA" w14:textId="77777777" w:rsidR="009B60B7" w:rsidRDefault="00000000">
      <w:pPr>
        <w:pStyle w:val="a6"/>
        <w:spacing w:before="155" w:line="220" w:lineRule="auto"/>
        <w:ind w:left="5" w:firstLineChars="200" w:firstLine="480"/>
        <w:outlineLvl w:val="2"/>
        <w:rPr>
          <w:rFonts w:ascii="宋体" w:hAnsi="宋体" w:cs="宋体"/>
          <w:sz w:val="24"/>
        </w:rPr>
      </w:pPr>
      <w:bookmarkStart w:id="69" w:name="_Toc2656"/>
      <w:bookmarkStart w:id="70" w:name="_Toc25096"/>
      <w:r>
        <w:rPr>
          <w:rFonts w:ascii="宋体" w:hAnsi="宋体" w:cs="宋体" w:hint="eastAsia"/>
          <w:sz w:val="24"/>
        </w:rPr>
        <w:t>（二）符合性审查</w:t>
      </w:r>
      <w:bookmarkEnd w:id="69"/>
      <w:bookmarkEnd w:id="70"/>
    </w:p>
    <w:p w14:paraId="4B5FCB6A" w14:textId="77777777" w:rsidR="009B60B7" w:rsidRDefault="00000000">
      <w:pPr>
        <w:pStyle w:val="a6"/>
        <w:spacing w:line="219" w:lineRule="auto"/>
        <w:ind w:left="3" w:firstLineChars="200" w:firstLine="480"/>
        <w:rPr>
          <w:rFonts w:ascii="宋体" w:hAnsi="宋体" w:cs="宋体"/>
          <w:sz w:val="24"/>
        </w:rPr>
      </w:pPr>
      <w:r>
        <w:rPr>
          <w:rFonts w:ascii="宋体" w:hAnsi="宋体" w:cs="宋体" w:hint="eastAsia"/>
          <w:sz w:val="24"/>
        </w:rPr>
        <w:t>1、评标委员会依据本章第 2.2 款规定的标准对投标文件进行符合性审查。符合性审查顺序：资格评审、形式评审、响应性、投标</w:t>
      </w:r>
      <w:proofErr w:type="gramStart"/>
      <w:r>
        <w:rPr>
          <w:rFonts w:ascii="宋体" w:hAnsi="宋体" w:cs="宋体" w:hint="eastAsia"/>
          <w:sz w:val="24"/>
        </w:rPr>
        <w:t>函部分</w:t>
      </w:r>
      <w:proofErr w:type="gramEnd"/>
      <w:r>
        <w:rPr>
          <w:rFonts w:ascii="宋体" w:hAnsi="宋体" w:cs="宋体" w:hint="eastAsia"/>
          <w:sz w:val="24"/>
        </w:rPr>
        <w:t>评审。有一项不符合评审标准的，作否决投标处理。</w:t>
      </w:r>
    </w:p>
    <w:p w14:paraId="350B864A" w14:textId="77777777" w:rsidR="009B60B7" w:rsidRDefault="00000000">
      <w:pPr>
        <w:pStyle w:val="a6"/>
        <w:spacing w:before="171" w:line="220" w:lineRule="auto"/>
        <w:ind w:left="425"/>
        <w:rPr>
          <w:rFonts w:ascii="宋体" w:hAnsi="宋体" w:cs="宋体"/>
          <w:sz w:val="24"/>
        </w:rPr>
      </w:pPr>
      <w:r>
        <w:rPr>
          <w:rFonts w:ascii="宋体" w:hAnsi="宋体" w:cs="宋体" w:hint="eastAsia"/>
          <w:sz w:val="24"/>
        </w:rPr>
        <w:t>2、投标人有以下情形之一的， 其投标文件将被否决：</w:t>
      </w:r>
    </w:p>
    <w:p w14:paraId="162B8420" w14:textId="77777777" w:rsidR="009B60B7" w:rsidRDefault="00000000">
      <w:pPr>
        <w:pStyle w:val="a6"/>
        <w:spacing w:before="155" w:line="406" w:lineRule="exact"/>
        <w:ind w:firstLineChars="200" w:firstLine="480"/>
        <w:rPr>
          <w:rFonts w:ascii="宋体" w:hAnsi="宋体" w:cs="宋体"/>
          <w:sz w:val="24"/>
        </w:rPr>
      </w:pPr>
      <w:r>
        <w:rPr>
          <w:rFonts w:ascii="宋体" w:hAnsi="宋体" w:cs="宋体" w:hint="eastAsia"/>
          <w:sz w:val="24"/>
        </w:rPr>
        <w:lastRenderedPageBreak/>
        <w:t>（1）投标文件没有对招标文件的实质性要求和条件</w:t>
      </w:r>
      <w:proofErr w:type="gramStart"/>
      <w:r>
        <w:rPr>
          <w:rFonts w:ascii="宋体" w:hAnsi="宋体" w:cs="宋体" w:hint="eastAsia"/>
          <w:sz w:val="24"/>
        </w:rPr>
        <w:t>作出</w:t>
      </w:r>
      <w:proofErr w:type="gramEnd"/>
      <w:r>
        <w:rPr>
          <w:rFonts w:ascii="宋体" w:hAnsi="宋体" w:cs="宋体" w:hint="eastAsia"/>
          <w:sz w:val="24"/>
        </w:rPr>
        <w:t>响应，或者对招标文件的偏差超出招标文件规定的偏差范围或最高项数；</w:t>
      </w:r>
    </w:p>
    <w:p w14:paraId="1E787ECB" w14:textId="77777777" w:rsidR="009B60B7" w:rsidRDefault="00000000">
      <w:pPr>
        <w:pStyle w:val="a6"/>
        <w:spacing w:before="156" w:line="219" w:lineRule="auto"/>
        <w:ind w:left="427"/>
        <w:rPr>
          <w:rFonts w:ascii="宋体" w:hAnsi="宋体" w:cs="宋体"/>
          <w:sz w:val="24"/>
        </w:rPr>
      </w:pPr>
      <w:r>
        <w:rPr>
          <w:rFonts w:ascii="宋体" w:hAnsi="宋体" w:cs="宋体" w:hint="eastAsia"/>
          <w:sz w:val="24"/>
        </w:rPr>
        <w:t>（2）有串通投标、弄虚作假、行贿等违法行为；</w:t>
      </w:r>
    </w:p>
    <w:p w14:paraId="0FA4E9F2" w14:textId="77777777" w:rsidR="009B60B7" w:rsidRDefault="00000000">
      <w:pPr>
        <w:pStyle w:val="a6"/>
        <w:spacing w:before="171" w:line="219" w:lineRule="auto"/>
        <w:ind w:left="427"/>
        <w:rPr>
          <w:rFonts w:ascii="宋体" w:hAnsi="宋体" w:cs="宋体"/>
          <w:sz w:val="24"/>
        </w:rPr>
      </w:pPr>
      <w:r>
        <w:rPr>
          <w:rFonts w:ascii="宋体" w:hAnsi="宋体" w:cs="宋体" w:hint="eastAsia"/>
          <w:sz w:val="24"/>
        </w:rPr>
        <w:t>（3）拒绝按评标委员会要求澄清、说明或补正的。</w:t>
      </w:r>
    </w:p>
    <w:p w14:paraId="44AFA53B" w14:textId="77777777" w:rsidR="009B60B7" w:rsidRDefault="00000000">
      <w:pPr>
        <w:pStyle w:val="a6"/>
        <w:spacing w:before="156" w:line="406" w:lineRule="exact"/>
        <w:ind w:left="425"/>
        <w:rPr>
          <w:rFonts w:ascii="宋体" w:hAnsi="宋体" w:cs="宋体"/>
          <w:sz w:val="24"/>
        </w:rPr>
      </w:pPr>
      <w:r>
        <w:rPr>
          <w:rFonts w:ascii="宋体" w:hAnsi="宋体" w:cs="宋体" w:hint="eastAsia"/>
          <w:sz w:val="24"/>
        </w:rPr>
        <w:t>2.2.3 投标报价有算术错误及其他错误的， 评标委员会按以下原则要求投标人对投标报价进行修正，并要求投标人书面澄清确认。投标人拒不澄清确认的，评标委员会应当否决其投标：</w:t>
      </w:r>
    </w:p>
    <w:p w14:paraId="2162AABE" w14:textId="77777777" w:rsidR="009B60B7" w:rsidRDefault="00000000">
      <w:pPr>
        <w:pStyle w:val="a6"/>
        <w:spacing w:before="156" w:line="220" w:lineRule="auto"/>
        <w:ind w:left="427"/>
      </w:pPr>
      <w:r>
        <w:rPr>
          <w:rFonts w:ascii="宋体" w:hAnsi="宋体" w:cs="宋体" w:hint="eastAsia"/>
          <w:sz w:val="24"/>
        </w:rPr>
        <w:t>（1）投标文件中的大写金额与小写金额不一致的，以大写金额为准；</w:t>
      </w:r>
    </w:p>
    <w:p w14:paraId="613CFA7C"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（2）分项报价表中各分项总价金额与依据固定单价计算出的结果不一致的， 由评标委员会作否决投标处理；</w:t>
      </w:r>
    </w:p>
    <w:p w14:paraId="7B62617A"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（3）投标报价为各分项总价金额之和，投标报价与各分项总价的合价不一致的， 由评标委员会作否决投标处理；</w:t>
      </w:r>
    </w:p>
    <w:p w14:paraId="08427DE2" w14:textId="77777777" w:rsidR="009B60B7" w:rsidRDefault="00000000">
      <w:pPr>
        <w:snapToGrid w:val="0"/>
        <w:spacing w:line="360" w:lineRule="auto"/>
        <w:ind w:firstLineChars="200" w:firstLine="480"/>
      </w:pPr>
      <w:r>
        <w:rPr>
          <w:rFonts w:ascii="宋体" w:hAnsi="宋体" w:cs="宋体" w:hint="eastAsia"/>
          <w:sz w:val="24"/>
        </w:rPr>
        <w:t>（4）如果分项报价中存在缺漏项，则视为缺漏</w:t>
      </w:r>
      <w:proofErr w:type="gramStart"/>
      <w:r>
        <w:rPr>
          <w:rFonts w:ascii="宋体" w:hAnsi="宋体" w:cs="宋体" w:hint="eastAsia"/>
          <w:sz w:val="24"/>
        </w:rPr>
        <w:t>项价格</w:t>
      </w:r>
      <w:proofErr w:type="gramEnd"/>
      <w:r>
        <w:rPr>
          <w:rFonts w:ascii="宋体" w:hAnsi="宋体" w:cs="宋体" w:hint="eastAsia"/>
          <w:sz w:val="24"/>
        </w:rPr>
        <w:t>已包含在其他分项报价之中。</w:t>
      </w:r>
    </w:p>
    <w:p w14:paraId="79E4049D"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71" w:name="_Toc26875"/>
      <w:bookmarkStart w:id="72" w:name="_Toc19499"/>
      <w:bookmarkStart w:id="73" w:name="_Toc17078"/>
      <w:r>
        <w:rPr>
          <w:rFonts w:ascii="宋体" w:eastAsia="宋体" w:hAnsi="宋体" w:cs="宋体" w:hint="eastAsia"/>
          <w:color w:val="auto"/>
          <w:kern w:val="0"/>
          <w:sz w:val="24"/>
          <w:szCs w:val="24"/>
          <w:lang w:val="zh-CN"/>
        </w:rPr>
        <w:t>三、无效响应</w:t>
      </w:r>
      <w:bookmarkEnd w:id="71"/>
      <w:bookmarkEnd w:id="72"/>
      <w:bookmarkEnd w:id="73"/>
    </w:p>
    <w:p w14:paraId="3B92001C" w14:textId="77777777" w:rsidR="009B60B7" w:rsidRDefault="00000000">
      <w:pPr>
        <w:snapToGrid w:val="0"/>
        <w:spacing w:line="360" w:lineRule="auto"/>
        <w:ind w:firstLine="480"/>
        <w:rPr>
          <w:rFonts w:ascii="宋体" w:hAnsi="宋体" w:cs="宋体"/>
          <w:sz w:val="24"/>
        </w:rPr>
      </w:pPr>
      <w:r>
        <w:rPr>
          <w:rFonts w:ascii="宋体" w:hAnsi="宋体" w:cs="宋体" w:hint="eastAsia"/>
          <w:sz w:val="24"/>
        </w:rPr>
        <w:t>供应商发生以下条款情况之一者，其响应文件作无效响应处理：</w:t>
      </w:r>
    </w:p>
    <w:p w14:paraId="6B1AFC6C" w14:textId="77777777" w:rsidR="009B60B7" w:rsidRDefault="00000000">
      <w:pPr>
        <w:snapToGrid w:val="0"/>
        <w:spacing w:line="360" w:lineRule="auto"/>
        <w:ind w:firstLineChars="200" w:firstLine="480"/>
        <w:rPr>
          <w:rFonts w:ascii="宋体" w:hAnsi="宋体" w:cs="宋体"/>
          <w:sz w:val="24"/>
        </w:rPr>
      </w:pPr>
      <w:bookmarkStart w:id="74" w:name="_Toc4550"/>
      <w:bookmarkStart w:id="75" w:name="_Toc27033"/>
      <w:bookmarkStart w:id="76" w:name="_Toc9808"/>
      <w:bookmarkStart w:id="77" w:name="_Toc22128"/>
      <w:r>
        <w:rPr>
          <w:rFonts w:ascii="宋体" w:hAnsi="宋体" w:cs="宋体" w:hint="eastAsia"/>
          <w:sz w:val="24"/>
        </w:rPr>
        <w:t>（一）供应商未通过资格性检查或响应文件未通过符合性检查的；</w:t>
      </w:r>
    </w:p>
    <w:p w14:paraId="0552BBAA"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（二）供应商所提交的响应文件不按“第七篇 响应文件编制要求”规定签字、盖章；</w:t>
      </w:r>
    </w:p>
    <w:p w14:paraId="51F6291F"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（三）供应商的报价超过采购预算或最高限价的；</w:t>
      </w:r>
    </w:p>
    <w:p w14:paraId="6B946539"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（四）法定代表人为同一个人的两个及两个以上法人，母公司、全资子公司及其控股公司，在同一包采购中同时参与投标；</w:t>
      </w:r>
    </w:p>
    <w:p w14:paraId="36FC292E"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（五）供应商响应文件内容有与国家现行法律法规相违背的内容，或附有比选人无法接受的条件。</w:t>
      </w:r>
    </w:p>
    <w:p w14:paraId="02C48BBA"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（六）供应商以联合体形</w:t>
      </w:r>
      <w:proofErr w:type="gramStart"/>
      <w:r>
        <w:rPr>
          <w:rFonts w:ascii="宋体" w:hAnsi="宋体" w:cs="宋体" w:hint="eastAsia"/>
          <w:sz w:val="24"/>
        </w:rPr>
        <w:t>式参与</w:t>
      </w:r>
      <w:proofErr w:type="gramEnd"/>
      <w:r>
        <w:rPr>
          <w:rFonts w:ascii="宋体" w:hAnsi="宋体" w:cs="宋体" w:hint="eastAsia"/>
          <w:sz w:val="24"/>
        </w:rPr>
        <w:t>投标的；</w:t>
      </w:r>
    </w:p>
    <w:p w14:paraId="49311305"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（七）法律法规和比选文件规定的其他无效响应情形；</w:t>
      </w:r>
    </w:p>
    <w:p w14:paraId="7AB38659"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（八）供应商被列入失信被执行人、重大税收违法案件当事人名单、政府采购严重违法失信行为记录名单及其他不符合《中华人民共和国政府采购法》第二十二条规定条件的。</w:t>
      </w:r>
    </w:p>
    <w:p w14:paraId="54360BE0"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78" w:name="_Toc28839"/>
      <w:bookmarkStart w:id="79" w:name="_Toc2067"/>
      <w:r>
        <w:rPr>
          <w:rFonts w:ascii="宋体" w:eastAsia="宋体" w:hAnsi="宋体" w:cs="宋体" w:hint="eastAsia"/>
          <w:color w:val="auto"/>
          <w:kern w:val="0"/>
          <w:sz w:val="24"/>
          <w:szCs w:val="24"/>
          <w:lang w:val="zh-CN"/>
        </w:rPr>
        <w:t>四、采购终止</w:t>
      </w:r>
      <w:bookmarkEnd w:id="74"/>
      <w:bookmarkEnd w:id="75"/>
      <w:bookmarkEnd w:id="76"/>
      <w:bookmarkEnd w:id="77"/>
      <w:bookmarkEnd w:id="78"/>
      <w:bookmarkEnd w:id="79"/>
    </w:p>
    <w:p w14:paraId="387280D8" w14:textId="77777777" w:rsidR="009B60B7" w:rsidRDefault="00000000">
      <w:pPr>
        <w:spacing w:line="360" w:lineRule="auto"/>
        <w:ind w:firstLineChars="200" w:firstLine="480"/>
        <w:rPr>
          <w:rFonts w:ascii="宋体" w:hAnsi="宋体" w:cs="宋体"/>
          <w:sz w:val="24"/>
        </w:rPr>
      </w:pPr>
      <w:r>
        <w:rPr>
          <w:rFonts w:ascii="宋体" w:hAnsi="宋体" w:cs="宋体" w:hint="eastAsia"/>
          <w:sz w:val="24"/>
        </w:rPr>
        <w:t>出现下列情形之一的，比选人或者比选代理机构应当终止本次采购活动，发布项目终止公告并说明原因，重新开展采购活动：</w:t>
      </w:r>
    </w:p>
    <w:p w14:paraId="1BC5AA99"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（一）因情况变化，不再符合规定的比选采购方式适用情形的；</w:t>
      </w:r>
    </w:p>
    <w:p w14:paraId="092E780B"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（二）出现影响采购公正的违法、违规行为的；</w:t>
      </w:r>
    </w:p>
    <w:p w14:paraId="56BFE3E9"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lastRenderedPageBreak/>
        <w:t>（三）因重大变故，采购任务取消的。</w:t>
      </w:r>
    </w:p>
    <w:p w14:paraId="1A97380A" w14:textId="77777777" w:rsidR="009B60B7" w:rsidRDefault="00000000">
      <w:pPr>
        <w:snapToGrid w:val="0"/>
        <w:spacing w:line="360" w:lineRule="auto"/>
        <w:ind w:firstLineChars="200" w:firstLine="480"/>
        <w:rPr>
          <w:rFonts w:ascii="宋体" w:hAnsi="宋体" w:cs="宋体"/>
          <w:sz w:val="32"/>
          <w:szCs w:val="32"/>
        </w:rPr>
      </w:pPr>
      <w:r>
        <w:rPr>
          <w:rFonts w:ascii="宋体" w:hAnsi="宋体" w:cs="宋体" w:hint="eastAsia"/>
          <w:sz w:val="24"/>
        </w:rPr>
        <w:t>（四）在采购过程中符合要求的供应商或者报价未超过采购预算的供应商不足3家的。</w:t>
      </w:r>
    </w:p>
    <w:p w14:paraId="364D9BAB" w14:textId="77777777" w:rsidR="009B60B7" w:rsidRDefault="00000000">
      <w:pPr>
        <w:pStyle w:val="Heading1"/>
        <w:jc w:val="left"/>
        <w:rPr>
          <w:rStyle w:val="NormalCharacter"/>
          <w:rFonts w:ascii="宋体" w:eastAsia="宋体" w:hAnsi="宋体" w:cs="宋体"/>
          <w:sz w:val="24"/>
          <w:szCs w:val="24"/>
        </w:rPr>
      </w:pPr>
      <w:r>
        <w:rPr>
          <w:rStyle w:val="NormalCharacter"/>
          <w:rFonts w:ascii="宋体" w:eastAsia="宋体" w:hAnsi="宋体" w:cs="宋体" w:hint="eastAsia"/>
          <w:sz w:val="24"/>
          <w:szCs w:val="24"/>
        </w:rPr>
        <w:br w:type="page"/>
      </w:r>
    </w:p>
    <w:p w14:paraId="5A59C643" w14:textId="77777777" w:rsidR="009B60B7" w:rsidRDefault="00000000">
      <w:pPr>
        <w:pStyle w:val="1"/>
        <w:spacing w:line="240" w:lineRule="auto"/>
        <w:ind w:firstLine="723"/>
        <w:jc w:val="center"/>
        <w:rPr>
          <w:rFonts w:hAnsi="宋体" w:cs="宋体"/>
          <w:sz w:val="36"/>
          <w:szCs w:val="30"/>
        </w:rPr>
      </w:pPr>
      <w:bookmarkStart w:id="80" w:name="_Toc102227313"/>
      <w:bookmarkStart w:id="81" w:name="_Toc30477"/>
      <w:bookmarkStart w:id="82" w:name="_Toc16546"/>
      <w:bookmarkStart w:id="83" w:name="_Toc29553"/>
      <w:bookmarkStart w:id="84" w:name="_Toc16953"/>
      <w:bookmarkStart w:id="85" w:name="_Toc5450"/>
      <w:bookmarkStart w:id="86" w:name="_Toc12291"/>
      <w:bookmarkStart w:id="87" w:name="_Toc3645"/>
      <w:bookmarkStart w:id="88" w:name="_Toc32342"/>
      <w:r>
        <w:rPr>
          <w:rFonts w:hAnsi="宋体" w:cs="宋体" w:hint="eastAsia"/>
          <w:sz w:val="36"/>
          <w:szCs w:val="30"/>
        </w:rPr>
        <w:lastRenderedPageBreak/>
        <w:t>第五篇</w:t>
      </w:r>
      <w:r>
        <w:rPr>
          <w:rFonts w:hAnsi="宋体" w:cs="宋体" w:hint="eastAsia"/>
          <w:sz w:val="36"/>
          <w:szCs w:val="30"/>
        </w:rPr>
        <w:t xml:space="preserve">  </w:t>
      </w:r>
      <w:r>
        <w:rPr>
          <w:rFonts w:hAnsi="宋体" w:cs="宋体" w:hint="eastAsia"/>
          <w:sz w:val="36"/>
          <w:szCs w:val="30"/>
        </w:rPr>
        <w:t>供应商须知</w:t>
      </w:r>
      <w:bookmarkEnd w:id="80"/>
      <w:bookmarkEnd w:id="81"/>
      <w:bookmarkEnd w:id="82"/>
      <w:bookmarkEnd w:id="83"/>
      <w:bookmarkEnd w:id="84"/>
      <w:bookmarkEnd w:id="85"/>
      <w:bookmarkEnd w:id="86"/>
      <w:bookmarkEnd w:id="87"/>
      <w:bookmarkEnd w:id="88"/>
    </w:p>
    <w:p w14:paraId="4117DBB2"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89" w:name="_Toc29968"/>
      <w:bookmarkStart w:id="90" w:name="_Toc28979"/>
      <w:bookmarkStart w:id="91" w:name="_Toc342913389"/>
      <w:bookmarkStart w:id="92" w:name="_Toc9716"/>
      <w:bookmarkStart w:id="93" w:name="_Toc6373"/>
      <w:bookmarkStart w:id="94" w:name="_Toc9462"/>
      <w:bookmarkStart w:id="95" w:name="_Toc4811"/>
      <w:bookmarkStart w:id="96" w:name="_Toc14750"/>
      <w:bookmarkStart w:id="97" w:name="_Toc1389"/>
      <w:bookmarkStart w:id="98" w:name="_Toc15380"/>
      <w:bookmarkStart w:id="99" w:name="_Toc1189"/>
      <w:r>
        <w:rPr>
          <w:rFonts w:ascii="宋体" w:eastAsia="宋体" w:hAnsi="宋体" w:cs="宋体" w:hint="eastAsia"/>
          <w:color w:val="auto"/>
          <w:kern w:val="0"/>
          <w:sz w:val="24"/>
          <w:szCs w:val="24"/>
          <w:lang w:val="zh-CN"/>
        </w:rPr>
        <w:t>一、比选费用</w:t>
      </w:r>
      <w:bookmarkEnd w:id="89"/>
      <w:bookmarkEnd w:id="90"/>
      <w:bookmarkEnd w:id="91"/>
      <w:bookmarkEnd w:id="92"/>
      <w:bookmarkEnd w:id="93"/>
      <w:bookmarkEnd w:id="94"/>
      <w:bookmarkEnd w:id="95"/>
      <w:bookmarkEnd w:id="96"/>
      <w:bookmarkEnd w:id="97"/>
      <w:bookmarkEnd w:id="98"/>
      <w:bookmarkEnd w:id="99"/>
    </w:p>
    <w:p w14:paraId="4B540FF5" w14:textId="77777777" w:rsidR="009B60B7" w:rsidRDefault="00000000">
      <w:pPr>
        <w:pStyle w:val="11"/>
        <w:spacing w:line="440" w:lineRule="exact"/>
        <w:ind w:firstLineChars="200" w:firstLine="480"/>
        <w:rPr>
          <w:rFonts w:hAnsi="宋体" w:cs="宋体"/>
          <w:sz w:val="24"/>
        </w:rPr>
      </w:pPr>
      <w:r>
        <w:rPr>
          <w:rFonts w:hAnsi="宋体" w:cs="宋体" w:hint="eastAsia"/>
          <w:sz w:val="24"/>
        </w:rPr>
        <w:t>参与投标的供应商应承担其编制响应文件所涉及的一切费用，不论比选结果如何，比选人和比选代理机构在任何情况下无义务也无责任承担这些费用。</w:t>
      </w:r>
    </w:p>
    <w:p w14:paraId="72F5111A"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100" w:name="_Toc26369"/>
      <w:bookmarkStart w:id="101" w:name="_Toc25408"/>
      <w:bookmarkStart w:id="102" w:name="_Toc16287"/>
      <w:bookmarkStart w:id="103" w:name="_Toc31972"/>
      <w:bookmarkStart w:id="104" w:name="_Toc4721"/>
      <w:bookmarkStart w:id="105" w:name="_Toc342913391"/>
      <w:bookmarkStart w:id="106" w:name="_Toc21336"/>
      <w:bookmarkStart w:id="107" w:name="_Toc24004"/>
      <w:bookmarkStart w:id="108" w:name="_Toc15781"/>
      <w:bookmarkStart w:id="109" w:name="_Toc19015"/>
      <w:bookmarkStart w:id="110" w:name="_Toc20514"/>
      <w:r>
        <w:rPr>
          <w:rFonts w:ascii="宋体" w:eastAsia="宋体" w:hAnsi="宋体" w:cs="宋体" w:hint="eastAsia"/>
          <w:color w:val="auto"/>
          <w:kern w:val="0"/>
          <w:sz w:val="24"/>
          <w:szCs w:val="24"/>
          <w:lang w:val="zh-CN"/>
        </w:rPr>
        <w:t>二、</w:t>
      </w:r>
      <w:bookmarkEnd w:id="100"/>
      <w:bookmarkEnd w:id="101"/>
      <w:bookmarkEnd w:id="102"/>
      <w:bookmarkEnd w:id="103"/>
      <w:bookmarkEnd w:id="104"/>
      <w:bookmarkEnd w:id="105"/>
      <w:bookmarkEnd w:id="106"/>
      <w:bookmarkEnd w:id="107"/>
      <w:bookmarkEnd w:id="108"/>
      <w:bookmarkEnd w:id="109"/>
      <w:r>
        <w:rPr>
          <w:rFonts w:ascii="宋体" w:eastAsia="宋体" w:hAnsi="宋体" w:cs="宋体" w:hint="eastAsia"/>
          <w:color w:val="auto"/>
          <w:kern w:val="0"/>
          <w:sz w:val="24"/>
          <w:szCs w:val="24"/>
          <w:lang w:val="zh-CN"/>
        </w:rPr>
        <w:t>竞争性比选文件</w:t>
      </w:r>
      <w:bookmarkEnd w:id="110"/>
    </w:p>
    <w:p w14:paraId="3E9E1040" w14:textId="77777777" w:rsidR="009B60B7" w:rsidRDefault="00000000">
      <w:pPr>
        <w:spacing w:line="440" w:lineRule="exact"/>
        <w:ind w:firstLineChars="200" w:firstLine="480"/>
        <w:rPr>
          <w:rFonts w:ascii="宋体" w:hAnsi="宋体" w:cs="宋体"/>
          <w:sz w:val="24"/>
        </w:rPr>
      </w:pPr>
      <w:bookmarkStart w:id="111" w:name="_Toc318159349"/>
      <w:bookmarkStart w:id="112" w:name="_Toc318166429"/>
      <w:bookmarkStart w:id="113" w:name="_Toc318159780"/>
      <w:bookmarkStart w:id="114" w:name="_Toc318159160"/>
      <w:r>
        <w:rPr>
          <w:rFonts w:ascii="宋体" w:hAnsi="宋体" w:cs="宋体" w:hint="eastAsia"/>
          <w:sz w:val="24"/>
        </w:rPr>
        <w:t>（一）竞争性比</w:t>
      </w:r>
      <w:proofErr w:type="gramStart"/>
      <w:r>
        <w:rPr>
          <w:rFonts w:ascii="宋体" w:hAnsi="宋体" w:cs="宋体" w:hint="eastAsia"/>
          <w:sz w:val="24"/>
        </w:rPr>
        <w:t>选文件</w:t>
      </w:r>
      <w:proofErr w:type="gramEnd"/>
      <w:r>
        <w:rPr>
          <w:rFonts w:ascii="宋体" w:hAnsi="宋体" w:cs="宋体" w:hint="eastAsia"/>
          <w:sz w:val="24"/>
        </w:rPr>
        <w:t>由比选邀请书、采购技术要求、采购商务要求、比选程序及方法、评审标准、无效响应和采购终止、供应商须知、合同条款及格式、响应文件编制要求七部分组成。</w:t>
      </w:r>
    </w:p>
    <w:p w14:paraId="50E24030" w14:textId="77777777" w:rsidR="009B60B7" w:rsidRDefault="00000000">
      <w:pPr>
        <w:spacing w:line="440" w:lineRule="exact"/>
        <w:ind w:firstLineChars="200" w:firstLine="480"/>
        <w:rPr>
          <w:rFonts w:ascii="宋体" w:hAnsi="宋体" w:cs="宋体"/>
          <w:sz w:val="24"/>
        </w:rPr>
      </w:pPr>
      <w:r>
        <w:rPr>
          <w:rFonts w:ascii="宋体" w:hAnsi="宋体" w:cs="宋体" w:hint="eastAsia"/>
          <w:sz w:val="24"/>
        </w:rPr>
        <w:t>（二）比选人（或比选代理机构）所作的一切有效的书面通知、修改及补充，都是竞争性比</w:t>
      </w:r>
      <w:proofErr w:type="gramStart"/>
      <w:r>
        <w:rPr>
          <w:rFonts w:ascii="宋体" w:hAnsi="宋体" w:cs="宋体" w:hint="eastAsia"/>
          <w:sz w:val="24"/>
        </w:rPr>
        <w:t>选文件</w:t>
      </w:r>
      <w:proofErr w:type="gramEnd"/>
      <w:r>
        <w:rPr>
          <w:rFonts w:ascii="宋体" w:hAnsi="宋体" w:cs="宋体" w:hint="eastAsia"/>
          <w:sz w:val="24"/>
        </w:rPr>
        <w:t>不可分割的部分。</w:t>
      </w:r>
    </w:p>
    <w:p w14:paraId="12C56295" w14:textId="77777777" w:rsidR="009B60B7" w:rsidRDefault="00000000">
      <w:pPr>
        <w:spacing w:line="440" w:lineRule="exact"/>
        <w:ind w:firstLineChars="200" w:firstLine="480"/>
        <w:rPr>
          <w:rFonts w:ascii="宋体" w:hAnsi="宋体" w:cs="宋体"/>
          <w:sz w:val="24"/>
        </w:rPr>
      </w:pPr>
      <w:r>
        <w:rPr>
          <w:rFonts w:ascii="宋体" w:hAnsi="宋体" w:cs="宋体" w:hint="eastAsia"/>
          <w:sz w:val="24"/>
        </w:rPr>
        <w:t>（三）竞争性比</w:t>
      </w:r>
      <w:proofErr w:type="gramStart"/>
      <w:r>
        <w:rPr>
          <w:rFonts w:ascii="宋体" w:hAnsi="宋体" w:cs="宋体" w:hint="eastAsia"/>
          <w:sz w:val="24"/>
        </w:rPr>
        <w:t>选文件</w:t>
      </w:r>
      <w:proofErr w:type="gramEnd"/>
      <w:r>
        <w:rPr>
          <w:rFonts w:ascii="宋体" w:hAnsi="宋体" w:cs="宋体" w:hint="eastAsia"/>
          <w:sz w:val="24"/>
        </w:rPr>
        <w:t>的解释</w:t>
      </w:r>
    </w:p>
    <w:p w14:paraId="3963AC3F" w14:textId="77777777" w:rsidR="009B60B7" w:rsidRDefault="00000000">
      <w:pPr>
        <w:spacing w:line="440" w:lineRule="exact"/>
        <w:ind w:firstLineChars="200" w:firstLine="480"/>
        <w:rPr>
          <w:rFonts w:ascii="宋体" w:hAnsi="宋体" w:cs="宋体"/>
          <w:sz w:val="24"/>
        </w:rPr>
      </w:pPr>
      <w:r>
        <w:rPr>
          <w:rFonts w:ascii="宋体" w:hAnsi="宋体" w:cs="宋体" w:hint="eastAsia"/>
          <w:sz w:val="24"/>
        </w:rPr>
        <w:t>供应商如对竞争性比</w:t>
      </w:r>
      <w:proofErr w:type="gramStart"/>
      <w:r>
        <w:rPr>
          <w:rFonts w:ascii="宋体" w:hAnsi="宋体" w:cs="宋体" w:hint="eastAsia"/>
          <w:sz w:val="24"/>
        </w:rPr>
        <w:t>选文件</w:t>
      </w:r>
      <w:proofErr w:type="gramEnd"/>
      <w:r>
        <w:rPr>
          <w:rFonts w:ascii="宋体" w:hAnsi="宋体" w:cs="宋体" w:hint="eastAsia"/>
          <w:sz w:val="24"/>
        </w:rPr>
        <w:t>有疑问，必须以书面形式在提交响应文件截止时间3个工作日前向比选人（或比选代理机构）要求澄清，比选人（或比选代理机构）可视具体情况做出处理或答复。如供应商未提出疑问，视为完全理解并同意</w:t>
      </w:r>
      <w:proofErr w:type="gramStart"/>
      <w:r>
        <w:rPr>
          <w:rFonts w:ascii="宋体" w:hAnsi="宋体" w:cs="宋体" w:hint="eastAsia"/>
          <w:sz w:val="24"/>
        </w:rPr>
        <w:t>本竞争</w:t>
      </w:r>
      <w:proofErr w:type="gramEnd"/>
      <w:r>
        <w:rPr>
          <w:rFonts w:ascii="宋体" w:hAnsi="宋体" w:cs="宋体" w:hint="eastAsia"/>
          <w:sz w:val="24"/>
        </w:rPr>
        <w:t>性比选文件。一经进入比选程序，即视为供应商已详细阅读全部文件资料，完全理解竞争性比</w:t>
      </w:r>
      <w:proofErr w:type="gramStart"/>
      <w:r>
        <w:rPr>
          <w:rFonts w:ascii="宋体" w:hAnsi="宋体" w:cs="宋体" w:hint="eastAsia"/>
          <w:sz w:val="24"/>
        </w:rPr>
        <w:t>选文件</w:t>
      </w:r>
      <w:proofErr w:type="gramEnd"/>
      <w:r>
        <w:rPr>
          <w:rFonts w:ascii="宋体" w:hAnsi="宋体" w:cs="宋体" w:hint="eastAsia"/>
          <w:sz w:val="24"/>
        </w:rPr>
        <w:t>所有条款内容并同意放弃对这方面有不明白及误解的权利。</w:t>
      </w:r>
    </w:p>
    <w:p w14:paraId="3FD3B69E" w14:textId="77777777" w:rsidR="009B60B7" w:rsidRDefault="00000000">
      <w:pPr>
        <w:spacing w:line="440" w:lineRule="exact"/>
        <w:ind w:firstLineChars="200" w:firstLine="480"/>
        <w:rPr>
          <w:rFonts w:ascii="宋体" w:hAnsi="宋体" w:cs="宋体"/>
          <w:sz w:val="24"/>
        </w:rPr>
      </w:pPr>
      <w:r>
        <w:rPr>
          <w:rFonts w:ascii="宋体" w:hAnsi="宋体" w:cs="宋体" w:hint="eastAsia"/>
          <w:sz w:val="24"/>
        </w:rPr>
        <w:t>（四）评审的依据为竞争性比</w:t>
      </w:r>
      <w:proofErr w:type="gramStart"/>
      <w:r>
        <w:rPr>
          <w:rFonts w:ascii="宋体" w:hAnsi="宋体" w:cs="宋体" w:hint="eastAsia"/>
          <w:sz w:val="24"/>
        </w:rPr>
        <w:t>选文件</w:t>
      </w:r>
      <w:proofErr w:type="gramEnd"/>
      <w:r>
        <w:rPr>
          <w:rFonts w:ascii="宋体" w:hAnsi="宋体" w:cs="宋体" w:hint="eastAsia"/>
          <w:sz w:val="24"/>
        </w:rPr>
        <w:t>和响应文件（含有效的书面承诺）。评审小组判断响应文件对竞争性比</w:t>
      </w:r>
      <w:proofErr w:type="gramStart"/>
      <w:r>
        <w:rPr>
          <w:rFonts w:ascii="宋体" w:hAnsi="宋体" w:cs="宋体" w:hint="eastAsia"/>
          <w:sz w:val="24"/>
        </w:rPr>
        <w:t>选文件</w:t>
      </w:r>
      <w:proofErr w:type="gramEnd"/>
      <w:r>
        <w:rPr>
          <w:rFonts w:ascii="宋体" w:hAnsi="宋体" w:cs="宋体" w:hint="eastAsia"/>
          <w:sz w:val="24"/>
        </w:rPr>
        <w:t>的响应，仅基于响应文件本身而不靠外部证据。</w:t>
      </w:r>
    </w:p>
    <w:p w14:paraId="38119B0C"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115" w:name="_Toc18085"/>
      <w:bookmarkStart w:id="116" w:name="_Toc179714297"/>
      <w:bookmarkStart w:id="117" w:name="_Toc12964"/>
      <w:bookmarkStart w:id="118" w:name="_Toc6441"/>
      <w:bookmarkStart w:id="119" w:name="_Toc15947"/>
      <w:bookmarkStart w:id="120" w:name="_Toc22250"/>
      <w:bookmarkStart w:id="121" w:name="_Toc8245"/>
      <w:bookmarkStart w:id="122" w:name="_Toc342913392"/>
      <w:bookmarkStart w:id="123" w:name="_Toc7180"/>
      <w:bookmarkStart w:id="124" w:name="_Toc7567"/>
      <w:bookmarkStart w:id="125" w:name="_Toc102227318"/>
      <w:bookmarkStart w:id="126" w:name="_Toc22797"/>
      <w:bookmarkStart w:id="127" w:name="_Toc5137"/>
      <w:bookmarkEnd w:id="111"/>
      <w:bookmarkEnd w:id="112"/>
      <w:bookmarkEnd w:id="113"/>
      <w:bookmarkEnd w:id="114"/>
      <w:r>
        <w:rPr>
          <w:rFonts w:ascii="宋体" w:eastAsia="宋体" w:hAnsi="宋体" w:cs="宋体" w:hint="eastAsia"/>
          <w:color w:val="auto"/>
          <w:kern w:val="0"/>
          <w:sz w:val="24"/>
          <w:szCs w:val="24"/>
          <w:lang w:val="zh-CN"/>
        </w:rPr>
        <w:t>三、比选要求</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1675F86C"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（一）响应文件</w:t>
      </w:r>
    </w:p>
    <w:p w14:paraId="46C811A3"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1、供应商应当按照竞争性比</w:t>
      </w:r>
      <w:proofErr w:type="gramStart"/>
      <w:r>
        <w:rPr>
          <w:rFonts w:ascii="宋体" w:hAnsi="宋体" w:cs="宋体" w:hint="eastAsia"/>
          <w:sz w:val="24"/>
        </w:rPr>
        <w:t>选文件</w:t>
      </w:r>
      <w:proofErr w:type="gramEnd"/>
      <w:r>
        <w:rPr>
          <w:rFonts w:ascii="宋体" w:hAnsi="宋体" w:cs="宋体" w:hint="eastAsia"/>
          <w:sz w:val="24"/>
        </w:rPr>
        <w:t>的要求编制响应文件，并对竞争性比</w:t>
      </w:r>
      <w:proofErr w:type="gramStart"/>
      <w:r>
        <w:rPr>
          <w:rFonts w:ascii="宋体" w:hAnsi="宋体" w:cs="宋体" w:hint="eastAsia"/>
          <w:sz w:val="24"/>
        </w:rPr>
        <w:t>选文件</w:t>
      </w:r>
      <w:proofErr w:type="gramEnd"/>
      <w:r>
        <w:rPr>
          <w:rFonts w:ascii="宋体" w:hAnsi="宋体" w:cs="宋体" w:hint="eastAsia"/>
          <w:sz w:val="24"/>
        </w:rPr>
        <w:t>提出的要求和条件</w:t>
      </w:r>
      <w:proofErr w:type="gramStart"/>
      <w:r>
        <w:rPr>
          <w:rFonts w:ascii="宋体" w:hAnsi="宋体" w:cs="宋体" w:hint="eastAsia"/>
          <w:sz w:val="24"/>
        </w:rPr>
        <w:t>作出</w:t>
      </w:r>
      <w:proofErr w:type="gramEnd"/>
      <w:r>
        <w:rPr>
          <w:rFonts w:ascii="宋体" w:hAnsi="宋体" w:cs="宋体" w:hint="eastAsia"/>
          <w:sz w:val="24"/>
        </w:rPr>
        <w:t>实质性响应，响应文件原则上采用软面订本，同时应编制完整的页码、目录。</w:t>
      </w:r>
    </w:p>
    <w:p w14:paraId="04598238"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2、响应文件组成</w:t>
      </w:r>
    </w:p>
    <w:p w14:paraId="78E55650"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12D2F34"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（二）联合体</w:t>
      </w:r>
    </w:p>
    <w:p w14:paraId="0D78A65A"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本项目不接受联合体形</w:t>
      </w:r>
      <w:proofErr w:type="gramStart"/>
      <w:r>
        <w:rPr>
          <w:rFonts w:ascii="宋体" w:hAnsi="宋体" w:cs="宋体" w:hint="eastAsia"/>
          <w:sz w:val="24"/>
        </w:rPr>
        <w:t>式参与</w:t>
      </w:r>
      <w:proofErr w:type="gramEnd"/>
      <w:r>
        <w:rPr>
          <w:rFonts w:ascii="宋体" w:hAnsi="宋体" w:cs="宋体" w:hint="eastAsia"/>
          <w:sz w:val="24"/>
        </w:rPr>
        <w:t>投标。</w:t>
      </w:r>
    </w:p>
    <w:p w14:paraId="6892709B"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（三）比选有效期：响应文件及有关承诺文件有效期为提交响应文件截止时间起90天。</w:t>
      </w:r>
    </w:p>
    <w:p w14:paraId="54F6E710"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（四）修正错误</w:t>
      </w:r>
    </w:p>
    <w:p w14:paraId="1F0B3B37"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lastRenderedPageBreak/>
        <w:t>1、若供应商所递交的响应文件或投标报价中的价格出现大写金额和小写金额不一致的错误，以大写金额修正为准。</w:t>
      </w:r>
    </w:p>
    <w:p w14:paraId="0CEB5DC3"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2、评审小组按上述修正错误的原则及方法修正供应商的报价，供应商同意并签字确认后，修正后的报价对供应商具有约束作用。如果供应商不接受修正后的价格，将失去成为中选人的资格。</w:t>
      </w:r>
    </w:p>
    <w:p w14:paraId="3C78BED5" w14:textId="77777777" w:rsidR="009B60B7" w:rsidRDefault="00000000">
      <w:pPr>
        <w:snapToGrid w:val="0"/>
        <w:spacing w:line="440" w:lineRule="exact"/>
        <w:ind w:firstLineChars="200" w:firstLine="482"/>
        <w:rPr>
          <w:rFonts w:ascii="宋体" w:hAnsi="宋体" w:cs="宋体"/>
          <w:sz w:val="24"/>
        </w:rPr>
      </w:pPr>
      <w:r>
        <w:rPr>
          <w:rFonts w:ascii="宋体" w:hAnsi="宋体" w:cs="宋体" w:hint="eastAsia"/>
          <w:b/>
          <w:bCs/>
          <w:sz w:val="24"/>
        </w:rPr>
        <w:t>（五）提交响应文件的份数和签署</w:t>
      </w:r>
    </w:p>
    <w:p w14:paraId="7F3DC5AB" w14:textId="77777777" w:rsidR="009B60B7" w:rsidRDefault="00000000">
      <w:pPr>
        <w:snapToGrid w:val="0"/>
        <w:spacing w:line="440" w:lineRule="exact"/>
        <w:ind w:firstLineChars="200" w:firstLine="482"/>
        <w:rPr>
          <w:rFonts w:ascii="宋体" w:hAnsi="宋体" w:cs="宋体"/>
          <w:sz w:val="24"/>
        </w:rPr>
      </w:pPr>
      <w:r>
        <w:rPr>
          <w:rFonts w:ascii="宋体" w:hAnsi="宋体" w:cs="宋体" w:hint="eastAsia"/>
          <w:b/>
          <w:bCs/>
          <w:sz w:val="24"/>
        </w:rPr>
        <w:t>1、响应文件一式三份，其中正本一份，副本一份，电子文档一份（电子文档内容应与纸质文件正本一致，提供签字盖章完整的扫描件PDF格式，如不一致以纸质文件正本为准；推荐采用U盘为电子文档载体）</w:t>
      </w:r>
      <w:r>
        <w:rPr>
          <w:rFonts w:ascii="宋体" w:hAnsi="宋体" w:cs="宋体" w:hint="eastAsia"/>
          <w:sz w:val="24"/>
        </w:rPr>
        <w:t>；副本可为正本的复印件，应与正本一致，如出现不一致情况以正本为准。</w:t>
      </w:r>
    </w:p>
    <w:p w14:paraId="7FD53E95"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2、在纸质响应文件中，竞争性比</w:t>
      </w:r>
      <w:proofErr w:type="gramStart"/>
      <w:r>
        <w:rPr>
          <w:rFonts w:ascii="宋体" w:hAnsi="宋体" w:cs="宋体" w:hint="eastAsia"/>
          <w:sz w:val="24"/>
        </w:rPr>
        <w:t>选文件</w:t>
      </w:r>
      <w:proofErr w:type="gramEnd"/>
      <w:r>
        <w:rPr>
          <w:rFonts w:ascii="宋体" w:hAnsi="宋体" w:cs="宋体" w:hint="eastAsia"/>
          <w:sz w:val="24"/>
        </w:rPr>
        <w:t>第七篇响应文件编制要求中规定签字、盖章的地方必须按其规定签字、盖章。</w:t>
      </w:r>
    </w:p>
    <w:p w14:paraId="32CED7EF"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128" w:name="_Toc15220"/>
      <w:bookmarkStart w:id="129" w:name="_Toc32632"/>
      <w:bookmarkStart w:id="130" w:name="_Toc5132"/>
      <w:bookmarkStart w:id="131" w:name="_Toc19895"/>
      <w:bookmarkStart w:id="132" w:name="_Toc25555"/>
      <w:bookmarkStart w:id="133" w:name="_Toc15461"/>
      <w:bookmarkStart w:id="134" w:name="_Toc3760"/>
      <w:bookmarkStart w:id="135" w:name="_Toc28474"/>
      <w:bookmarkStart w:id="136" w:name="_Toc23688"/>
      <w:bookmarkStart w:id="137" w:name="_Toc24430"/>
      <w:r>
        <w:rPr>
          <w:rFonts w:ascii="宋体" w:eastAsia="宋体" w:hAnsi="宋体" w:cs="宋体" w:hint="eastAsia"/>
          <w:color w:val="auto"/>
          <w:kern w:val="0"/>
          <w:sz w:val="24"/>
          <w:szCs w:val="24"/>
          <w:lang w:val="zh-CN"/>
        </w:rPr>
        <w:t>四、成交供应商的确认和变更</w:t>
      </w:r>
      <w:bookmarkEnd w:id="128"/>
      <w:bookmarkEnd w:id="129"/>
      <w:bookmarkEnd w:id="130"/>
      <w:bookmarkEnd w:id="131"/>
      <w:bookmarkEnd w:id="132"/>
      <w:bookmarkEnd w:id="133"/>
      <w:bookmarkEnd w:id="134"/>
      <w:bookmarkEnd w:id="135"/>
      <w:bookmarkEnd w:id="136"/>
      <w:bookmarkEnd w:id="137"/>
    </w:p>
    <w:p w14:paraId="443EC4C4"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（一）中选人的确定</w:t>
      </w:r>
    </w:p>
    <w:p w14:paraId="370F5DFC"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比选代理机构应当在评审结束后2个工作日内将评审报告送比选人确认。比选人应当在收到评审报告后5个工作日内，从评审报告提出的成交候选供应商中，按照排序由高到低的原则确定中选人，也可以书面授权评审小组直接确定中选人。比选人逾期未确定中选人且不提出异议的，视为确定评审报告提出的排序第一的供应商为中选人。</w:t>
      </w:r>
    </w:p>
    <w:p w14:paraId="63954AA9"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（二）中选人的变更</w:t>
      </w:r>
    </w:p>
    <w:p w14:paraId="715E257C" w14:textId="77777777" w:rsidR="009B60B7" w:rsidRDefault="00000000">
      <w:pPr>
        <w:snapToGrid w:val="0"/>
        <w:spacing w:line="440" w:lineRule="exact"/>
        <w:ind w:firstLineChars="200" w:firstLine="480"/>
        <w:rPr>
          <w:rFonts w:ascii="宋体" w:hAnsi="宋体" w:cs="宋体"/>
          <w:sz w:val="24"/>
        </w:rPr>
      </w:pPr>
      <w:r>
        <w:rPr>
          <w:rFonts w:ascii="宋体" w:hAnsi="宋体" w:cs="宋体" w:hint="eastAsia"/>
          <w:sz w:val="24"/>
        </w:rPr>
        <w:t>中选人拒绝与比选人签订合同的，比选人可以按照评标报告推荐的成交候选供应商顺序，确定排名下一位的候选人为中选人，也可以重新开展采购活动。</w:t>
      </w:r>
    </w:p>
    <w:p w14:paraId="43D0FC0F"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138" w:name="_Toc112"/>
      <w:bookmarkStart w:id="139" w:name="_Toc23396"/>
      <w:bookmarkStart w:id="140" w:name="_Toc102227321"/>
      <w:bookmarkStart w:id="141" w:name="_Toc13340"/>
      <w:bookmarkStart w:id="142" w:name="_Toc342913395"/>
      <w:bookmarkStart w:id="143" w:name="_Toc892"/>
      <w:bookmarkStart w:id="144" w:name="_Toc27533"/>
      <w:bookmarkStart w:id="145" w:name="_Toc24425"/>
      <w:bookmarkStart w:id="146" w:name="_Toc3676"/>
      <w:bookmarkStart w:id="147" w:name="_Toc19735"/>
      <w:bookmarkStart w:id="148" w:name="_Toc9807"/>
      <w:bookmarkStart w:id="149" w:name="_Toc26673"/>
      <w:r>
        <w:rPr>
          <w:rFonts w:ascii="宋体" w:eastAsia="宋体" w:hAnsi="宋体" w:cs="宋体" w:hint="eastAsia"/>
          <w:color w:val="auto"/>
          <w:kern w:val="0"/>
          <w:sz w:val="24"/>
          <w:szCs w:val="24"/>
          <w:lang w:val="zh-CN"/>
        </w:rPr>
        <w:t>五、成交通知</w:t>
      </w:r>
      <w:bookmarkEnd w:id="138"/>
      <w:bookmarkEnd w:id="139"/>
      <w:bookmarkEnd w:id="140"/>
      <w:bookmarkEnd w:id="141"/>
      <w:bookmarkEnd w:id="142"/>
      <w:bookmarkEnd w:id="143"/>
      <w:bookmarkEnd w:id="144"/>
      <w:bookmarkEnd w:id="145"/>
      <w:bookmarkEnd w:id="146"/>
      <w:bookmarkEnd w:id="147"/>
      <w:bookmarkEnd w:id="148"/>
      <w:bookmarkEnd w:id="149"/>
    </w:p>
    <w:p w14:paraId="4362A896" w14:textId="77777777" w:rsidR="009B60B7" w:rsidRDefault="00000000">
      <w:pPr>
        <w:spacing w:line="440" w:lineRule="exact"/>
        <w:ind w:firstLineChars="200" w:firstLine="480"/>
        <w:rPr>
          <w:rFonts w:ascii="宋体" w:hAnsi="宋体" w:cs="宋体"/>
          <w:sz w:val="24"/>
        </w:rPr>
      </w:pPr>
      <w:r>
        <w:rPr>
          <w:rFonts w:ascii="宋体" w:hAnsi="宋体" w:cs="宋体" w:hint="eastAsia"/>
          <w:sz w:val="24"/>
        </w:rPr>
        <w:t>（一）中选人确定后，将在</w:t>
      </w:r>
      <w:r>
        <w:rPr>
          <w:rFonts w:ascii="宋体" w:hAnsi="宋体" w:cs="宋体"/>
          <w:kern w:val="0"/>
          <w:sz w:val="24"/>
        </w:rPr>
        <w:t>重庆市垫江县</w:t>
      </w:r>
      <w:proofErr w:type="gramStart"/>
      <w:r>
        <w:rPr>
          <w:rFonts w:ascii="宋体" w:hAnsi="宋体" w:cs="宋体"/>
          <w:kern w:val="0"/>
          <w:sz w:val="24"/>
        </w:rPr>
        <w:t>人民政府</w:t>
      </w:r>
      <w:r>
        <w:rPr>
          <w:rFonts w:ascii="宋体" w:hAnsi="宋体" w:cs="宋体" w:hint="eastAsia"/>
          <w:kern w:val="0"/>
          <w:sz w:val="24"/>
        </w:rPr>
        <w:t>官网</w:t>
      </w:r>
      <w:proofErr w:type="gramEnd"/>
      <w:r>
        <w:rPr>
          <w:rFonts w:ascii="宋体" w:hAnsi="宋体" w:cs="宋体" w:hint="eastAsia"/>
          <w:kern w:val="0"/>
          <w:sz w:val="24"/>
        </w:rPr>
        <w:t>(</w:t>
      </w:r>
      <w:hyperlink r:id="rId16" w:history="1">
        <w:r>
          <w:rPr>
            <w:rStyle w:val="afb"/>
            <w:rFonts w:ascii="宋体" w:hAnsi="宋体" w:cs="宋体"/>
            <w:color w:val="auto"/>
            <w:kern w:val="0"/>
            <w:sz w:val="24"/>
          </w:rPr>
          <w:t>http://www.cqsdj.gov.cn</w:t>
        </w:r>
      </w:hyperlink>
      <w:r>
        <w:rPr>
          <w:rFonts w:ascii="宋体" w:hAnsi="宋体" w:cs="宋体" w:hint="eastAsia"/>
          <w:kern w:val="0"/>
          <w:sz w:val="24"/>
        </w:rPr>
        <w:t>)</w:t>
      </w:r>
      <w:r>
        <w:rPr>
          <w:rFonts w:ascii="宋体" w:hAnsi="宋体"/>
          <w:sz w:val="24"/>
        </w:rPr>
        <w:t>发布</w:t>
      </w:r>
      <w:r>
        <w:rPr>
          <w:rFonts w:ascii="宋体" w:hAnsi="宋体" w:cs="宋体" w:hint="eastAsia"/>
          <w:sz w:val="24"/>
        </w:rPr>
        <w:t>上发布成交结果公告。</w:t>
      </w:r>
    </w:p>
    <w:p w14:paraId="3AEA53DD" w14:textId="77777777" w:rsidR="009B60B7" w:rsidRDefault="00000000">
      <w:pPr>
        <w:spacing w:line="440" w:lineRule="exact"/>
        <w:ind w:firstLineChars="200" w:firstLine="480"/>
        <w:rPr>
          <w:rFonts w:ascii="宋体" w:hAnsi="宋体" w:cs="宋体"/>
          <w:sz w:val="24"/>
        </w:rPr>
      </w:pPr>
      <w:r>
        <w:rPr>
          <w:rFonts w:ascii="宋体" w:hAnsi="宋体" w:cs="宋体" w:hint="eastAsia"/>
          <w:sz w:val="24"/>
        </w:rPr>
        <w:t>（二）结果公告发出的同时，比选代理机构将以书面形式发出《中选通知书》。《中选通知书》一经发出即发生法律效力。</w:t>
      </w:r>
    </w:p>
    <w:p w14:paraId="4AA0292A" w14:textId="77777777" w:rsidR="009B60B7" w:rsidRDefault="00000000">
      <w:pPr>
        <w:spacing w:line="440" w:lineRule="exact"/>
        <w:ind w:firstLineChars="200" w:firstLine="480"/>
        <w:rPr>
          <w:rFonts w:ascii="宋体" w:hAnsi="宋体" w:cs="宋体"/>
          <w:sz w:val="24"/>
        </w:rPr>
      </w:pPr>
      <w:r>
        <w:rPr>
          <w:rFonts w:ascii="宋体" w:hAnsi="宋体" w:cs="宋体" w:hint="eastAsia"/>
          <w:sz w:val="24"/>
        </w:rPr>
        <w:t>（三）《中选通知书》将作为签订合同的依据。</w:t>
      </w:r>
    </w:p>
    <w:p w14:paraId="7D580EF7"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150" w:name="_Toc17389"/>
      <w:bookmarkStart w:id="151" w:name="_Toc102227322"/>
      <w:bookmarkStart w:id="152" w:name="_Toc30150"/>
      <w:bookmarkStart w:id="153" w:name="_Toc23358"/>
      <w:bookmarkStart w:id="154" w:name="_Toc9378"/>
      <w:bookmarkStart w:id="155" w:name="_Toc342913396"/>
      <w:bookmarkStart w:id="156" w:name="_Toc30080"/>
      <w:bookmarkStart w:id="157" w:name="_Toc3104"/>
      <w:bookmarkStart w:id="158" w:name="_Toc27101"/>
      <w:bookmarkStart w:id="159" w:name="_Toc11641055"/>
      <w:bookmarkStart w:id="160" w:name="_Toc12789059"/>
      <w:r>
        <w:rPr>
          <w:rFonts w:ascii="宋体" w:eastAsia="宋体" w:hAnsi="宋体" w:cs="宋体" w:hint="eastAsia"/>
          <w:color w:val="auto"/>
          <w:kern w:val="0"/>
          <w:sz w:val="24"/>
          <w:szCs w:val="24"/>
        </w:rPr>
        <w:t>六</w:t>
      </w:r>
      <w:r>
        <w:rPr>
          <w:rFonts w:ascii="宋体" w:eastAsia="宋体" w:hAnsi="宋体" w:cs="宋体" w:hint="eastAsia"/>
          <w:color w:val="auto"/>
          <w:kern w:val="0"/>
          <w:sz w:val="24"/>
          <w:szCs w:val="24"/>
          <w:lang w:val="zh-CN"/>
        </w:rPr>
        <w:t>、代理服务费</w:t>
      </w:r>
      <w:bookmarkEnd w:id="150"/>
    </w:p>
    <w:p w14:paraId="36430A59" w14:textId="77777777" w:rsidR="009B60B7" w:rsidRDefault="00000000">
      <w:pPr>
        <w:snapToGrid w:val="0"/>
        <w:spacing w:line="440" w:lineRule="exact"/>
        <w:ind w:firstLineChars="200" w:firstLine="480"/>
        <w:rPr>
          <w:rFonts w:ascii="宋体" w:hAnsi="宋体" w:cs="宋体"/>
          <w:sz w:val="24"/>
        </w:rPr>
      </w:pPr>
      <w:bookmarkStart w:id="161" w:name="_Toc6044"/>
      <w:bookmarkStart w:id="162" w:name="_Toc32069"/>
      <w:bookmarkStart w:id="163" w:name="_Toc16944"/>
      <w:r>
        <w:rPr>
          <w:rFonts w:ascii="宋体" w:hAnsi="宋体" w:cs="宋体" w:hint="eastAsia"/>
          <w:color w:val="000000" w:themeColor="text1"/>
          <w:sz w:val="24"/>
        </w:rPr>
        <w:t>（一）供应</w:t>
      </w:r>
      <w:proofErr w:type="gramStart"/>
      <w:r>
        <w:rPr>
          <w:rFonts w:ascii="宋体" w:hAnsi="宋体" w:cs="宋体" w:hint="eastAsia"/>
          <w:color w:val="000000" w:themeColor="text1"/>
          <w:sz w:val="24"/>
        </w:rPr>
        <w:t>商成交</w:t>
      </w:r>
      <w:proofErr w:type="gramEnd"/>
      <w:r>
        <w:rPr>
          <w:rFonts w:ascii="宋体" w:hAnsi="宋体" w:cs="宋体" w:hint="eastAsia"/>
          <w:color w:val="000000" w:themeColor="text1"/>
          <w:sz w:val="24"/>
        </w:rPr>
        <w:t>后在领取中标通知书之前向代理机构缴纳代理服务费，本项目代理服务费按6000.00元（大写：陆仟元整）收取。</w:t>
      </w:r>
      <w:r>
        <w:rPr>
          <w:rFonts w:ascii="宋体" w:hAnsi="宋体" w:cs="宋体" w:hint="eastAsia"/>
          <w:sz w:val="24"/>
        </w:rPr>
        <w:t>服务费以现金、转账等形式支付。</w:t>
      </w:r>
    </w:p>
    <w:p w14:paraId="44F0D279" w14:textId="77777777" w:rsidR="009B60B7" w:rsidRDefault="00000000">
      <w:pPr>
        <w:snapToGrid w:val="0"/>
        <w:spacing w:line="420" w:lineRule="exact"/>
        <w:ind w:firstLine="465"/>
        <w:rPr>
          <w:rFonts w:ascii="宋体" w:hAnsi="宋体" w:cs="宋体"/>
          <w:sz w:val="24"/>
        </w:rPr>
      </w:pPr>
      <w:r>
        <w:rPr>
          <w:rFonts w:ascii="宋体" w:hAnsi="宋体" w:cs="宋体" w:hint="eastAsia"/>
          <w:sz w:val="24"/>
        </w:rPr>
        <w:t>（二）采购代理服务费缴纳账户信息：</w:t>
      </w:r>
    </w:p>
    <w:p w14:paraId="65C73323" w14:textId="77777777" w:rsidR="009B60B7" w:rsidRDefault="00000000">
      <w:pPr>
        <w:snapToGrid w:val="0"/>
        <w:spacing w:line="420" w:lineRule="exact"/>
        <w:ind w:firstLine="465"/>
        <w:rPr>
          <w:rFonts w:ascii="宋体" w:hAnsi="宋体" w:cs="宋体"/>
          <w:sz w:val="24"/>
          <w:u w:val="single"/>
        </w:rPr>
      </w:pPr>
      <w:r>
        <w:rPr>
          <w:rFonts w:ascii="宋体" w:hAnsi="宋体" w:cs="宋体" w:hint="eastAsia"/>
          <w:sz w:val="24"/>
          <w:u w:val="single"/>
        </w:rPr>
        <w:t>户  名：重庆</w:t>
      </w:r>
      <w:proofErr w:type="gramStart"/>
      <w:r>
        <w:rPr>
          <w:rFonts w:ascii="宋体" w:hAnsi="宋体" w:cs="宋体" w:hint="eastAsia"/>
          <w:sz w:val="24"/>
          <w:u w:val="single"/>
        </w:rPr>
        <w:t>洺</w:t>
      </w:r>
      <w:proofErr w:type="gramEnd"/>
      <w:r>
        <w:rPr>
          <w:rFonts w:ascii="宋体" w:hAnsi="宋体" w:cs="宋体" w:hint="eastAsia"/>
          <w:sz w:val="24"/>
          <w:u w:val="single"/>
        </w:rPr>
        <w:t>庆项目管理有限公司</w:t>
      </w:r>
    </w:p>
    <w:p w14:paraId="2601B4FC" w14:textId="77777777" w:rsidR="009B60B7" w:rsidRDefault="00000000">
      <w:pPr>
        <w:snapToGrid w:val="0"/>
        <w:spacing w:line="420" w:lineRule="exact"/>
        <w:ind w:firstLine="465"/>
        <w:rPr>
          <w:rFonts w:ascii="宋体" w:hAnsi="宋体" w:cs="宋体"/>
          <w:sz w:val="24"/>
          <w:u w:val="single"/>
        </w:rPr>
      </w:pPr>
      <w:r>
        <w:rPr>
          <w:rFonts w:ascii="宋体" w:hAnsi="宋体" w:cs="宋体" w:hint="eastAsia"/>
          <w:sz w:val="24"/>
          <w:u w:val="single"/>
        </w:rPr>
        <w:t>开户行：重庆</w:t>
      </w:r>
      <w:proofErr w:type="gramStart"/>
      <w:r>
        <w:rPr>
          <w:rFonts w:ascii="宋体" w:hAnsi="宋体" w:cs="宋体" w:hint="eastAsia"/>
          <w:sz w:val="24"/>
          <w:u w:val="single"/>
        </w:rPr>
        <w:t>渝北银座</w:t>
      </w:r>
      <w:proofErr w:type="gramEnd"/>
      <w:r>
        <w:rPr>
          <w:rFonts w:ascii="宋体" w:hAnsi="宋体" w:cs="宋体" w:hint="eastAsia"/>
          <w:sz w:val="24"/>
          <w:u w:val="single"/>
        </w:rPr>
        <w:t>村镇银行有限责任公司回兴支行</w:t>
      </w:r>
    </w:p>
    <w:p w14:paraId="2A88F746" w14:textId="77777777" w:rsidR="009B60B7" w:rsidRDefault="00000000">
      <w:pPr>
        <w:snapToGrid w:val="0"/>
        <w:spacing w:line="420" w:lineRule="exact"/>
        <w:ind w:firstLine="465"/>
      </w:pPr>
      <w:proofErr w:type="gramStart"/>
      <w:r>
        <w:rPr>
          <w:rFonts w:ascii="宋体" w:hAnsi="宋体" w:cs="宋体" w:hint="eastAsia"/>
          <w:sz w:val="24"/>
          <w:u w:val="single"/>
        </w:rPr>
        <w:t>账</w:t>
      </w:r>
      <w:proofErr w:type="gramEnd"/>
      <w:r>
        <w:rPr>
          <w:rFonts w:ascii="宋体" w:hAnsi="宋体" w:cs="宋体" w:hint="eastAsia"/>
          <w:sz w:val="24"/>
          <w:u w:val="single"/>
        </w:rPr>
        <w:t xml:space="preserve">  号：650965810200015</w:t>
      </w:r>
    </w:p>
    <w:p w14:paraId="6382F618"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164" w:name="_Toc16532"/>
      <w:r>
        <w:rPr>
          <w:rFonts w:ascii="宋体" w:eastAsia="宋体" w:hAnsi="宋体" w:cs="宋体" w:hint="eastAsia"/>
          <w:color w:val="auto"/>
          <w:kern w:val="0"/>
          <w:sz w:val="24"/>
          <w:szCs w:val="24"/>
        </w:rPr>
        <w:lastRenderedPageBreak/>
        <w:t>七</w:t>
      </w:r>
      <w:r>
        <w:rPr>
          <w:rFonts w:ascii="宋体" w:eastAsia="宋体" w:hAnsi="宋体" w:cs="宋体" w:hint="eastAsia"/>
          <w:color w:val="auto"/>
          <w:kern w:val="0"/>
          <w:sz w:val="24"/>
          <w:szCs w:val="24"/>
          <w:lang w:val="zh-CN"/>
        </w:rPr>
        <w:t>、签订</w:t>
      </w:r>
      <w:bookmarkEnd w:id="151"/>
      <w:r>
        <w:rPr>
          <w:rFonts w:ascii="宋体" w:eastAsia="宋体" w:hAnsi="宋体" w:cs="宋体" w:hint="eastAsia"/>
          <w:color w:val="auto"/>
          <w:kern w:val="0"/>
          <w:sz w:val="24"/>
          <w:szCs w:val="24"/>
          <w:lang w:val="zh-CN"/>
        </w:rPr>
        <w:t>合同</w:t>
      </w:r>
      <w:bookmarkEnd w:id="152"/>
      <w:bookmarkEnd w:id="153"/>
      <w:bookmarkEnd w:id="154"/>
      <w:bookmarkEnd w:id="155"/>
      <w:bookmarkEnd w:id="156"/>
      <w:bookmarkEnd w:id="157"/>
      <w:bookmarkEnd w:id="158"/>
      <w:bookmarkEnd w:id="161"/>
      <w:bookmarkEnd w:id="162"/>
      <w:bookmarkEnd w:id="163"/>
      <w:bookmarkEnd w:id="164"/>
    </w:p>
    <w:p w14:paraId="3227E35E" w14:textId="77777777" w:rsidR="009B60B7" w:rsidRDefault="00000000">
      <w:pPr>
        <w:spacing w:line="440" w:lineRule="exact"/>
        <w:ind w:firstLineChars="150" w:firstLine="360"/>
        <w:rPr>
          <w:rFonts w:ascii="宋体" w:hAnsi="宋体" w:cs="宋体"/>
          <w:sz w:val="24"/>
        </w:rPr>
      </w:pPr>
      <w:r>
        <w:rPr>
          <w:rFonts w:ascii="宋体" w:hAnsi="宋体" w:cs="宋体" w:hint="eastAsia"/>
          <w:sz w:val="24"/>
        </w:rPr>
        <w:t>（一）比选人可以自平台成交公</w:t>
      </w:r>
      <w:proofErr w:type="gramStart"/>
      <w:r>
        <w:rPr>
          <w:rFonts w:ascii="宋体" w:hAnsi="宋体" w:cs="宋体" w:hint="eastAsia"/>
          <w:sz w:val="24"/>
        </w:rPr>
        <w:t>示发布</w:t>
      </w:r>
      <w:proofErr w:type="gramEnd"/>
      <w:r>
        <w:rPr>
          <w:rFonts w:ascii="宋体" w:hAnsi="宋体" w:cs="宋体" w:hint="eastAsia"/>
          <w:sz w:val="24"/>
        </w:rPr>
        <w:t>后，按照竞争性比</w:t>
      </w:r>
      <w:proofErr w:type="gramStart"/>
      <w:r>
        <w:rPr>
          <w:rFonts w:ascii="宋体" w:hAnsi="宋体" w:cs="宋体" w:hint="eastAsia"/>
          <w:sz w:val="24"/>
        </w:rPr>
        <w:t>选文件</w:t>
      </w:r>
      <w:proofErr w:type="gramEnd"/>
      <w:r>
        <w:rPr>
          <w:rFonts w:ascii="宋体" w:hAnsi="宋体" w:cs="宋体" w:hint="eastAsia"/>
          <w:sz w:val="24"/>
        </w:rPr>
        <w:t>和成交供应商响应文件的约定，与成交供应商签订书面合同。所签订的合同不得对竞争性比</w:t>
      </w:r>
      <w:proofErr w:type="gramStart"/>
      <w:r>
        <w:rPr>
          <w:rFonts w:ascii="宋体" w:hAnsi="宋体" w:cs="宋体" w:hint="eastAsia"/>
          <w:sz w:val="24"/>
        </w:rPr>
        <w:t>选文件</w:t>
      </w:r>
      <w:proofErr w:type="gramEnd"/>
      <w:r>
        <w:rPr>
          <w:rFonts w:ascii="宋体" w:hAnsi="宋体" w:cs="宋体" w:hint="eastAsia"/>
          <w:sz w:val="24"/>
        </w:rPr>
        <w:t>和供应商的响应文件作实质性修改。</w:t>
      </w:r>
    </w:p>
    <w:p w14:paraId="3F4A4F29" w14:textId="77777777" w:rsidR="009B60B7" w:rsidRDefault="00000000">
      <w:pPr>
        <w:spacing w:line="440" w:lineRule="exact"/>
        <w:ind w:firstLineChars="150" w:firstLine="360"/>
        <w:rPr>
          <w:rFonts w:ascii="宋体" w:hAnsi="宋体" w:cs="宋体"/>
          <w:sz w:val="24"/>
        </w:rPr>
      </w:pPr>
      <w:r>
        <w:rPr>
          <w:rFonts w:ascii="宋体" w:hAnsi="宋体" w:cs="宋体" w:hint="eastAsia"/>
          <w:sz w:val="24"/>
        </w:rPr>
        <w:t>（二）竞争性比选文件、供应商的响应文件及澄清文件等，均为签订采购合同的依据。</w:t>
      </w:r>
    </w:p>
    <w:p w14:paraId="20CBB2B6" w14:textId="77777777" w:rsidR="009B60B7" w:rsidRDefault="00000000">
      <w:pPr>
        <w:spacing w:line="440" w:lineRule="exact"/>
        <w:ind w:firstLineChars="150" w:firstLine="360"/>
        <w:rPr>
          <w:rFonts w:ascii="宋体" w:hAnsi="宋体" w:cs="宋体"/>
          <w:sz w:val="24"/>
        </w:rPr>
      </w:pPr>
      <w:r>
        <w:rPr>
          <w:rFonts w:ascii="宋体" w:hAnsi="宋体" w:cs="宋体" w:hint="eastAsia"/>
          <w:sz w:val="24"/>
        </w:rPr>
        <w:t>（三）合同生效条款由供需双方约定，法律、行政法规规定应当办理批准、登记等手续后生效的合同，依照其规定。</w:t>
      </w:r>
    </w:p>
    <w:p w14:paraId="4193A94A" w14:textId="77777777" w:rsidR="009B60B7" w:rsidRDefault="00000000">
      <w:pPr>
        <w:pStyle w:val="Heading1"/>
        <w:jc w:val="both"/>
        <w:rPr>
          <w:rFonts w:ascii="宋体" w:hAnsi="宋体" w:cs="宋体"/>
          <w:sz w:val="36"/>
          <w:szCs w:val="30"/>
        </w:rPr>
      </w:pPr>
      <w:r>
        <w:rPr>
          <w:rFonts w:ascii="宋体" w:hAnsi="宋体" w:cs="宋体" w:hint="eastAsia"/>
          <w:sz w:val="36"/>
          <w:szCs w:val="30"/>
        </w:rPr>
        <w:br w:type="page"/>
      </w:r>
      <w:bookmarkStart w:id="165" w:name="_Toc24955"/>
      <w:bookmarkStart w:id="166" w:name="_Toc16093"/>
      <w:bookmarkStart w:id="167" w:name="_Toc29688"/>
      <w:bookmarkStart w:id="168" w:name="_Toc23904"/>
      <w:bookmarkStart w:id="169" w:name="_Toc27951"/>
      <w:bookmarkStart w:id="170" w:name="_Toc32008"/>
    </w:p>
    <w:p w14:paraId="58D24610" w14:textId="77777777" w:rsidR="009B60B7" w:rsidRDefault="00000000">
      <w:pPr>
        <w:pStyle w:val="Heading1"/>
        <w:ind w:firstLine="883"/>
        <w:outlineLvl w:val="0"/>
        <w:rPr>
          <w:rStyle w:val="NormalCharacter"/>
          <w:rFonts w:ascii="宋体" w:eastAsia="宋体" w:hAnsi="宋体" w:cs="宋体"/>
          <w:b/>
          <w:kern w:val="0"/>
        </w:rPr>
      </w:pPr>
      <w:bookmarkStart w:id="171" w:name="_Toc14845"/>
      <w:r>
        <w:rPr>
          <w:rStyle w:val="NormalCharacter"/>
          <w:rFonts w:ascii="宋体" w:eastAsia="宋体" w:hAnsi="宋体" w:cs="宋体" w:hint="eastAsia"/>
          <w:b/>
          <w:kern w:val="0"/>
        </w:rPr>
        <w:lastRenderedPageBreak/>
        <w:t xml:space="preserve">第六篇  </w:t>
      </w:r>
      <w:bookmarkEnd w:id="159"/>
      <w:bookmarkEnd w:id="160"/>
      <w:bookmarkEnd w:id="165"/>
      <w:bookmarkEnd w:id="166"/>
      <w:bookmarkEnd w:id="167"/>
      <w:bookmarkEnd w:id="168"/>
      <w:bookmarkEnd w:id="169"/>
      <w:bookmarkEnd w:id="170"/>
      <w:r>
        <w:rPr>
          <w:rStyle w:val="NormalCharacter"/>
          <w:rFonts w:ascii="宋体" w:eastAsia="宋体" w:hAnsi="宋体" w:cs="宋体" w:hint="eastAsia"/>
          <w:b/>
          <w:kern w:val="0"/>
        </w:rPr>
        <w:t>合同条款及格式</w:t>
      </w:r>
      <w:bookmarkEnd w:id="171"/>
    </w:p>
    <w:p w14:paraId="15D6A6E9" w14:textId="77777777" w:rsidR="009B60B7" w:rsidRDefault="00000000">
      <w:pPr>
        <w:spacing w:line="360" w:lineRule="auto"/>
        <w:ind w:firstLine="482"/>
        <w:rPr>
          <w:rFonts w:ascii="宋体" w:hAnsi="宋体" w:cs="宋体"/>
          <w:b/>
          <w:bCs/>
          <w:sz w:val="24"/>
        </w:rPr>
      </w:pPr>
      <w:r>
        <w:rPr>
          <w:rFonts w:ascii="宋体" w:hAnsi="宋体" w:cs="宋体" w:hint="eastAsia"/>
          <w:b/>
          <w:bCs/>
          <w:sz w:val="24"/>
        </w:rPr>
        <w:t>本合同为参考版本。</w:t>
      </w:r>
    </w:p>
    <w:p w14:paraId="66CDFCFA" w14:textId="77777777" w:rsidR="009B60B7" w:rsidRDefault="00000000">
      <w:pPr>
        <w:snapToGrid w:val="0"/>
        <w:spacing w:line="380" w:lineRule="exact"/>
        <w:ind w:firstLine="426"/>
        <w:jc w:val="center"/>
        <w:rPr>
          <w:rFonts w:ascii="宋体" w:hAnsi="宋体" w:cs="宋体"/>
          <w:b/>
          <w:bCs/>
          <w:spacing w:val="-14"/>
          <w:sz w:val="24"/>
        </w:rPr>
      </w:pPr>
      <w:bookmarkStart w:id="172" w:name="_Hlt41879464"/>
      <w:bookmarkEnd w:id="172"/>
      <w:r>
        <w:rPr>
          <w:rFonts w:ascii="宋体" w:hAnsi="宋体" w:cs="宋体" w:hint="eastAsia"/>
          <w:b/>
          <w:bCs/>
          <w:spacing w:val="-14"/>
          <w:sz w:val="24"/>
        </w:rPr>
        <w:t>采购合同（参考格式）</w:t>
      </w:r>
    </w:p>
    <w:p w14:paraId="076EF5D7" w14:textId="77777777" w:rsidR="009B60B7" w:rsidRDefault="00000000">
      <w:pPr>
        <w:spacing w:line="500" w:lineRule="exact"/>
        <w:rPr>
          <w:rFonts w:ascii="宋体" w:hAnsi="宋体" w:cs="宋体"/>
          <w:sz w:val="24"/>
        </w:rPr>
      </w:pPr>
      <w:r>
        <w:rPr>
          <w:rFonts w:ascii="宋体" w:hAnsi="宋体" w:cs="宋体" w:hint="eastAsia"/>
          <w:sz w:val="24"/>
        </w:rPr>
        <w:t>甲方（需方）：___________________________      计价单位：____________</w:t>
      </w:r>
    </w:p>
    <w:p w14:paraId="46D9E59D" w14:textId="77777777" w:rsidR="009B60B7" w:rsidRDefault="00000000">
      <w:pPr>
        <w:spacing w:line="500" w:lineRule="exact"/>
        <w:rPr>
          <w:rFonts w:ascii="宋体" w:hAnsi="宋体" w:cs="宋体"/>
          <w:sz w:val="24"/>
        </w:rPr>
      </w:pPr>
      <w:r>
        <w:rPr>
          <w:rFonts w:ascii="宋体" w:hAnsi="宋体" w:cs="宋体" w:hint="eastAsia"/>
          <w:sz w:val="24"/>
        </w:rPr>
        <w:t>乙方（供方）：___________________________      计量单位：_____________</w:t>
      </w:r>
    </w:p>
    <w:p w14:paraId="304A8DD4" w14:textId="77777777" w:rsidR="009B60B7" w:rsidRDefault="00000000">
      <w:pPr>
        <w:spacing w:line="500" w:lineRule="exact"/>
        <w:rPr>
          <w:rFonts w:ascii="宋体" w:hAnsi="宋体" w:cs="宋体"/>
          <w:sz w:val="24"/>
        </w:rPr>
      </w:pPr>
      <w:r>
        <w:rPr>
          <w:rFonts w:ascii="宋体" w:hAnsi="宋体" w:cs="宋体" w:hint="eastAsia"/>
          <w:sz w:val="24"/>
        </w:rPr>
        <w:t>经双方协商一致，达成以下购销合同：</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1047"/>
        <w:gridCol w:w="904"/>
        <w:gridCol w:w="352"/>
        <w:gridCol w:w="777"/>
        <w:gridCol w:w="1537"/>
        <w:gridCol w:w="2158"/>
        <w:gridCol w:w="19"/>
      </w:tblGrid>
      <w:tr w:rsidR="009B60B7" w14:paraId="4DC3CAEF" w14:textId="77777777">
        <w:trPr>
          <w:gridAfter w:val="1"/>
          <w:wAfter w:w="19" w:type="dxa"/>
          <w:trHeight w:val="465"/>
          <w:jc w:val="center"/>
        </w:trPr>
        <w:tc>
          <w:tcPr>
            <w:tcW w:w="2606" w:type="dxa"/>
            <w:vAlign w:val="center"/>
          </w:tcPr>
          <w:p w14:paraId="372FD708" w14:textId="77777777" w:rsidR="009B60B7" w:rsidRDefault="00000000">
            <w:pPr>
              <w:jc w:val="center"/>
              <w:rPr>
                <w:rFonts w:ascii="宋体" w:hAnsi="宋体" w:cs="宋体"/>
                <w:sz w:val="24"/>
              </w:rPr>
            </w:pPr>
            <w:r>
              <w:rPr>
                <w:rFonts w:ascii="宋体" w:hAnsi="宋体" w:cs="宋体" w:hint="eastAsia"/>
                <w:sz w:val="24"/>
              </w:rPr>
              <w:t>项目名称</w:t>
            </w:r>
          </w:p>
        </w:tc>
        <w:tc>
          <w:tcPr>
            <w:tcW w:w="1047" w:type="dxa"/>
            <w:vAlign w:val="center"/>
          </w:tcPr>
          <w:p w14:paraId="41591FA7" w14:textId="77777777" w:rsidR="009B60B7" w:rsidRDefault="00000000">
            <w:pPr>
              <w:jc w:val="center"/>
              <w:rPr>
                <w:rFonts w:ascii="宋体" w:hAnsi="宋体" w:cs="宋体"/>
                <w:sz w:val="24"/>
              </w:rPr>
            </w:pPr>
            <w:r>
              <w:rPr>
                <w:rFonts w:ascii="宋体" w:hAnsi="宋体" w:cs="宋体" w:hint="eastAsia"/>
                <w:sz w:val="24"/>
              </w:rPr>
              <w:t>数量</w:t>
            </w:r>
          </w:p>
        </w:tc>
        <w:tc>
          <w:tcPr>
            <w:tcW w:w="904" w:type="dxa"/>
            <w:vAlign w:val="center"/>
          </w:tcPr>
          <w:p w14:paraId="13202A07" w14:textId="77777777" w:rsidR="009B60B7" w:rsidRDefault="00000000">
            <w:pPr>
              <w:jc w:val="center"/>
              <w:rPr>
                <w:rFonts w:ascii="宋体" w:hAnsi="宋体" w:cs="宋体"/>
                <w:sz w:val="24"/>
              </w:rPr>
            </w:pPr>
            <w:r>
              <w:rPr>
                <w:rFonts w:ascii="宋体" w:hAnsi="宋体" w:cs="宋体" w:hint="eastAsia"/>
                <w:sz w:val="24"/>
              </w:rPr>
              <w:t>单价</w:t>
            </w:r>
          </w:p>
        </w:tc>
        <w:tc>
          <w:tcPr>
            <w:tcW w:w="1129" w:type="dxa"/>
            <w:gridSpan w:val="2"/>
            <w:vAlign w:val="center"/>
          </w:tcPr>
          <w:p w14:paraId="53F918A5" w14:textId="77777777" w:rsidR="009B60B7" w:rsidRDefault="00000000">
            <w:pPr>
              <w:jc w:val="center"/>
              <w:rPr>
                <w:rFonts w:ascii="宋体" w:hAnsi="宋体" w:cs="宋体"/>
                <w:sz w:val="24"/>
              </w:rPr>
            </w:pPr>
            <w:r>
              <w:rPr>
                <w:rFonts w:ascii="宋体" w:hAnsi="宋体" w:cs="宋体" w:hint="eastAsia"/>
                <w:sz w:val="24"/>
              </w:rPr>
              <w:t>总价</w:t>
            </w:r>
          </w:p>
        </w:tc>
        <w:tc>
          <w:tcPr>
            <w:tcW w:w="1537" w:type="dxa"/>
            <w:vAlign w:val="center"/>
          </w:tcPr>
          <w:p w14:paraId="1633646F" w14:textId="77777777" w:rsidR="009B60B7" w:rsidRDefault="00000000">
            <w:pPr>
              <w:jc w:val="center"/>
              <w:rPr>
                <w:rFonts w:ascii="宋体" w:hAnsi="宋体" w:cs="宋体"/>
                <w:sz w:val="24"/>
              </w:rPr>
            </w:pPr>
            <w:r>
              <w:rPr>
                <w:rFonts w:ascii="宋体" w:hAnsi="宋体" w:cs="宋体" w:hint="eastAsia"/>
                <w:sz w:val="24"/>
              </w:rPr>
              <w:t>交货时间</w:t>
            </w:r>
          </w:p>
        </w:tc>
        <w:tc>
          <w:tcPr>
            <w:tcW w:w="2158" w:type="dxa"/>
            <w:vAlign w:val="center"/>
          </w:tcPr>
          <w:p w14:paraId="4CA0BEC8" w14:textId="77777777" w:rsidR="009B60B7" w:rsidRDefault="00000000">
            <w:pPr>
              <w:jc w:val="center"/>
              <w:rPr>
                <w:rFonts w:ascii="宋体" w:hAnsi="宋体" w:cs="宋体"/>
                <w:sz w:val="24"/>
              </w:rPr>
            </w:pPr>
            <w:r>
              <w:rPr>
                <w:rFonts w:ascii="宋体" w:hAnsi="宋体" w:cs="宋体" w:hint="eastAsia"/>
                <w:sz w:val="24"/>
              </w:rPr>
              <w:t>交货地点</w:t>
            </w:r>
          </w:p>
        </w:tc>
      </w:tr>
      <w:tr w:rsidR="009B60B7" w14:paraId="0BCA9166" w14:textId="77777777">
        <w:trPr>
          <w:gridAfter w:val="1"/>
          <w:wAfter w:w="19" w:type="dxa"/>
          <w:trHeight w:val="310"/>
          <w:jc w:val="center"/>
        </w:trPr>
        <w:tc>
          <w:tcPr>
            <w:tcW w:w="2606" w:type="dxa"/>
            <w:vAlign w:val="center"/>
          </w:tcPr>
          <w:p w14:paraId="6B4D0937" w14:textId="77777777" w:rsidR="009B60B7" w:rsidRDefault="009B60B7">
            <w:pPr>
              <w:jc w:val="center"/>
              <w:rPr>
                <w:rFonts w:ascii="宋体" w:hAnsi="宋体" w:cs="宋体"/>
                <w:sz w:val="24"/>
              </w:rPr>
            </w:pPr>
          </w:p>
        </w:tc>
        <w:tc>
          <w:tcPr>
            <w:tcW w:w="1047" w:type="dxa"/>
            <w:vAlign w:val="center"/>
          </w:tcPr>
          <w:p w14:paraId="05676D62" w14:textId="77777777" w:rsidR="009B60B7" w:rsidRDefault="009B60B7">
            <w:pPr>
              <w:jc w:val="center"/>
              <w:rPr>
                <w:rFonts w:ascii="宋体" w:hAnsi="宋体" w:cs="宋体"/>
                <w:sz w:val="24"/>
              </w:rPr>
            </w:pPr>
          </w:p>
        </w:tc>
        <w:tc>
          <w:tcPr>
            <w:tcW w:w="904" w:type="dxa"/>
            <w:vAlign w:val="center"/>
          </w:tcPr>
          <w:p w14:paraId="6BDBF961" w14:textId="77777777" w:rsidR="009B60B7" w:rsidRDefault="009B60B7">
            <w:pPr>
              <w:jc w:val="center"/>
              <w:rPr>
                <w:rFonts w:ascii="宋体" w:hAnsi="宋体" w:cs="宋体"/>
                <w:sz w:val="24"/>
              </w:rPr>
            </w:pPr>
          </w:p>
        </w:tc>
        <w:tc>
          <w:tcPr>
            <w:tcW w:w="1129" w:type="dxa"/>
            <w:gridSpan w:val="2"/>
            <w:vAlign w:val="center"/>
          </w:tcPr>
          <w:p w14:paraId="70FAE197" w14:textId="77777777" w:rsidR="009B60B7" w:rsidRDefault="009B60B7">
            <w:pPr>
              <w:jc w:val="center"/>
              <w:rPr>
                <w:rFonts w:ascii="宋体" w:hAnsi="宋体" w:cs="宋体"/>
                <w:sz w:val="24"/>
              </w:rPr>
            </w:pPr>
          </w:p>
        </w:tc>
        <w:tc>
          <w:tcPr>
            <w:tcW w:w="1537" w:type="dxa"/>
            <w:vAlign w:val="center"/>
          </w:tcPr>
          <w:p w14:paraId="63AD58A9" w14:textId="77777777" w:rsidR="009B60B7" w:rsidRDefault="009B60B7">
            <w:pPr>
              <w:jc w:val="center"/>
              <w:rPr>
                <w:rFonts w:ascii="宋体" w:hAnsi="宋体" w:cs="宋体"/>
                <w:sz w:val="24"/>
              </w:rPr>
            </w:pPr>
          </w:p>
        </w:tc>
        <w:tc>
          <w:tcPr>
            <w:tcW w:w="2158" w:type="dxa"/>
            <w:vAlign w:val="center"/>
          </w:tcPr>
          <w:p w14:paraId="0C2F4083" w14:textId="77777777" w:rsidR="009B60B7" w:rsidRDefault="009B60B7">
            <w:pPr>
              <w:jc w:val="center"/>
              <w:rPr>
                <w:rFonts w:ascii="宋体" w:hAnsi="宋体" w:cs="宋体"/>
                <w:sz w:val="24"/>
              </w:rPr>
            </w:pPr>
          </w:p>
        </w:tc>
      </w:tr>
      <w:tr w:rsidR="009B60B7" w14:paraId="390E8D92" w14:textId="77777777">
        <w:trPr>
          <w:gridAfter w:val="1"/>
          <w:wAfter w:w="19" w:type="dxa"/>
          <w:trHeight w:val="310"/>
          <w:jc w:val="center"/>
        </w:trPr>
        <w:tc>
          <w:tcPr>
            <w:tcW w:w="2606" w:type="dxa"/>
            <w:vAlign w:val="center"/>
          </w:tcPr>
          <w:p w14:paraId="7538A52F" w14:textId="77777777" w:rsidR="009B60B7" w:rsidRDefault="009B60B7">
            <w:pPr>
              <w:jc w:val="center"/>
              <w:rPr>
                <w:rFonts w:ascii="宋体" w:hAnsi="宋体" w:cs="宋体"/>
                <w:sz w:val="24"/>
              </w:rPr>
            </w:pPr>
          </w:p>
        </w:tc>
        <w:tc>
          <w:tcPr>
            <w:tcW w:w="1047" w:type="dxa"/>
            <w:vAlign w:val="center"/>
          </w:tcPr>
          <w:p w14:paraId="1925DF95" w14:textId="77777777" w:rsidR="009B60B7" w:rsidRDefault="009B60B7">
            <w:pPr>
              <w:jc w:val="center"/>
              <w:rPr>
                <w:rFonts w:ascii="宋体" w:hAnsi="宋体" w:cs="宋体"/>
                <w:sz w:val="24"/>
              </w:rPr>
            </w:pPr>
          </w:p>
        </w:tc>
        <w:tc>
          <w:tcPr>
            <w:tcW w:w="904" w:type="dxa"/>
            <w:vAlign w:val="center"/>
          </w:tcPr>
          <w:p w14:paraId="5CFF12FF" w14:textId="77777777" w:rsidR="009B60B7" w:rsidRDefault="009B60B7">
            <w:pPr>
              <w:jc w:val="center"/>
              <w:rPr>
                <w:rFonts w:ascii="宋体" w:hAnsi="宋体" w:cs="宋体"/>
                <w:sz w:val="24"/>
              </w:rPr>
            </w:pPr>
          </w:p>
        </w:tc>
        <w:tc>
          <w:tcPr>
            <w:tcW w:w="1129" w:type="dxa"/>
            <w:gridSpan w:val="2"/>
            <w:vAlign w:val="center"/>
          </w:tcPr>
          <w:p w14:paraId="40889F7F" w14:textId="77777777" w:rsidR="009B60B7" w:rsidRDefault="009B60B7">
            <w:pPr>
              <w:jc w:val="center"/>
              <w:rPr>
                <w:rFonts w:ascii="宋体" w:hAnsi="宋体" w:cs="宋体"/>
                <w:sz w:val="24"/>
              </w:rPr>
            </w:pPr>
          </w:p>
        </w:tc>
        <w:tc>
          <w:tcPr>
            <w:tcW w:w="1537" w:type="dxa"/>
            <w:vAlign w:val="center"/>
          </w:tcPr>
          <w:p w14:paraId="545BA354" w14:textId="77777777" w:rsidR="009B60B7" w:rsidRDefault="009B60B7">
            <w:pPr>
              <w:jc w:val="center"/>
              <w:rPr>
                <w:rFonts w:ascii="宋体" w:hAnsi="宋体" w:cs="宋体"/>
                <w:sz w:val="24"/>
              </w:rPr>
            </w:pPr>
          </w:p>
        </w:tc>
        <w:tc>
          <w:tcPr>
            <w:tcW w:w="2158" w:type="dxa"/>
            <w:vAlign w:val="center"/>
          </w:tcPr>
          <w:p w14:paraId="5A959F56" w14:textId="77777777" w:rsidR="009B60B7" w:rsidRDefault="009B60B7">
            <w:pPr>
              <w:jc w:val="center"/>
              <w:rPr>
                <w:rFonts w:ascii="宋体" w:hAnsi="宋体" w:cs="宋体"/>
                <w:sz w:val="24"/>
              </w:rPr>
            </w:pPr>
          </w:p>
        </w:tc>
      </w:tr>
      <w:tr w:rsidR="009B60B7" w14:paraId="58F412AE" w14:textId="77777777">
        <w:trPr>
          <w:gridAfter w:val="1"/>
          <w:wAfter w:w="19" w:type="dxa"/>
          <w:cantSplit/>
          <w:trHeight w:val="474"/>
          <w:jc w:val="center"/>
        </w:trPr>
        <w:tc>
          <w:tcPr>
            <w:tcW w:w="9381" w:type="dxa"/>
            <w:gridSpan w:val="7"/>
            <w:vAlign w:val="center"/>
          </w:tcPr>
          <w:p w14:paraId="7E59E005" w14:textId="77777777" w:rsidR="009B60B7" w:rsidRDefault="00000000">
            <w:pPr>
              <w:rPr>
                <w:rFonts w:ascii="宋体" w:hAnsi="宋体" w:cs="宋体"/>
                <w:sz w:val="24"/>
              </w:rPr>
            </w:pPr>
            <w:r>
              <w:rPr>
                <w:rFonts w:ascii="宋体" w:hAnsi="宋体" w:cs="宋体" w:hint="eastAsia"/>
                <w:sz w:val="24"/>
              </w:rPr>
              <w:t>合计人民币（小写）：</w:t>
            </w:r>
          </w:p>
        </w:tc>
      </w:tr>
      <w:tr w:rsidR="009B60B7" w14:paraId="38EDA122" w14:textId="77777777">
        <w:trPr>
          <w:gridAfter w:val="1"/>
          <w:wAfter w:w="19" w:type="dxa"/>
          <w:cantSplit/>
          <w:trHeight w:val="547"/>
          <w:jc w:val="center"/>
        </w:trPr>
        <w:tc>
          <w:tcPr>
            <w:tcW w:w="9381" w:type="dxa"/>
            <w:gridSpan w:val="7"/>
            <w:vAlign w:val="center"/>
          </w:tcPr>
          <w:p w14:paraId="267D8896" w14:textId="77777777" w:rsidR="009B60B7" w:rsidRDefault="00000000">
            <w:pPr>
              <w:rPr>
                <w:rFonts w:ascii="宋体" w:hAnsi="宋体" w:cs="宋体"/>
                <w:sz w:val="24"/>
              </w:rPr>
            </w:pPr>
            <w:r>
              <w:rPr>
                <w:rFonts w:ascii="宋体" w:hAnsi="宋体" w:cs="宋体" w:hint="eastAsia"/>
                <w:sz w:val="24"/>
              </w:rPr>
              <w:t>合计人民币（大写）：</w:t>
            </w:r>
          </w:p>
        </w:tc>
      </w:tr>
      <w:tr w:rsidR="009B60B7" w14:paraId="5B1B064D" w14:textId="77777777">
        <w:trPr>
          <w:gridAfter w:val="1"/>
          <w:wAfter w:w="19" w:type="dxa"/>
          <w:cantSplit/>
          <w:trHeight w:val="586"/>
          <w:jc w:val="center"/>
        </w:trPr>
        <w:tc>
          <w:tcPr>
            <w:tcW w:w="9381" w:type="dxa"/>
            <w:gridSpan w:val="7"/>
          </w:tcPr>
          <w:p w14:paraId="0F4B6980" w14:textId="77777777" w:rsidR="009B60B7" w:rsidRDefault="00000000">
            <w:pPr>
              <w:rPr>
                <w:rFonts w:ascii="宋体" w:hAnsi="宋体" w:cs="宋体"/>
                <w:sz w:val="24"/>
              </w:rPr>
            </w:pPr>
            <w:r>
              <w:rPr>
                <w:rFonts w:ascii="宋体" w:hAnsi="宋体" w:cs="宋体" w:hint="eastAsia"/>
                <w:sz w:val="24"/>
              </w:rPr>
              <w:t>一、技术要求</w:t>
            </w:r>
          </w:p>
        </w:tc>
      </w:tr>
      <w:tr w:rsidR="009B60B7" w14:paraId="083FE027" w14:textId="77777777">
        <w:trPr>
          <w:gridAfter w:val="1"/>
          <w:wAfter w:w="19" w:type="dxa"/>
          <w:cantSplit/>
          <w:trHeight w:val="596"/>
          <w:jc w:val="center"/>
        </w:trPr>
        <w:tc>
          <w:tcPr>
            <w:tcW w:w="9381" w:type="dxa"/>
            <w:gridSpan w:val="7"/>
          </w:tcPr>
          <w:p w14:paraId="36CD97A8" w14:textId="77777777" w:rsidR="009B60B7" w:rsidRDefault="00000000">
            <w:pPr>
              <w:rPr>
                <w:rFonts w:ascii="宋体" w:hAnsi="宋体" w:cs="宋体"/>
                <w:sz w:val="24"/>
              </w:rPr>
            </w:pPr>
            <w:r>
              <w:rPr>
                <w:rFonts w:ascii="宋体" w:hAnsi="宋体" w:cs="宋体" w:hint="eastAsia"/>
                <w:sz w:val="24"/>
              </w:rPr>
              <w:t>二、考核方式</w:t>
            </w:r>
          </w:p>
        </w:tc>
      </w:tr>
      <w:tr w:rsidR="009B60B7" w14:paraId="3AD4A84B" w14:textId="77777777">
        <w:trPr>
          <w:gridAfter w:val="1"/>
          <w:wAfter w:w="19" w:type="dxa"/>
          <w:cantSplit/>
          <w:trHeight w:val="610"/>
          <w:jc w:val="center"/>
        </w:trPr>
        <w:tc>
          <w:tcPr>
            <w:tcW w:w="9381" w:type="dxa"/>
            <w:gridSpan w:val="7"/>
          </w:tcPr>
          <w:p w14:paraId="1586DCA9" w14:textId="77777777" w:rsidR="009B60B7" w:rsidRDefault="00000000">
            <w:pPr>
              <w:rPr>
                <w:rFonts w:ascii="宋体" w:hAnsi="宋体" w:cs="宋体"/>
                <w:sz w:val="24"/>
              </w:rPr>
            </w:pPr>
            <w:r>
              <w:rPr>
                <w:rFonts w:ascii="宋体" w:hAnsi="宋体" w:cs="宋体" w:hint="eastAsia"/>
                <w:sz w:val="24"/>
              </w:rPr>
              <w:t>三、付款方式：</w:t>
            </w:r>
          </w:p>
          <w:p w14:paraId="71CC047A" w14:textId="77777777" w:rsidR="009B60B7" w:rsidRDefault="009B60B7">
            <w:pPr>
              <w:rPr>
                <w:rFonts w:ascii="宋体" w:hAnsi="宋体" w:cs="宋体"/>
                <w:sz w:val="24"/>
              </w:rPr>
            </w:pPr>
          </w:p>
        </w:tc>
      </w:tr>
      <w:tr w:rsidR="009B60B7" w14:paraId="4DD96D5C" w14:textId="77777777">
        <w:trPr>
          <w:trHeight w:val="610"/>
          <w:jc w:val="center"/>
        </w:trPr>
        <w:tc>
          <w:tcPr>
            <w:tcW w:w="9400" w:type="dxa"/>
            <w:gridSpan w:val="8"/>
          </w:tcPr>
          <w:p w14:paraId="0B491559" w14:textId="77777777" w:rsidR="009B60B7" w:rsidRDefault="00000000">
            <w:pPr>
              <w:rPr>
                <w:rFonts w:ascii="宋体" w:hAnsi="宋体" w:cs="宋体"/>
                <w:sz w:val="24"/>
              </w:rPr>
            </w:pPr>
            <w:r>
              <w:rPr>
                <w:rFonts w:ascii="宋体" w:hAnsi="宋体" w:cs="宋体" w:hint="eastAsia"/>
                <w:sz w:val="24"/>
              </w:rPr>
              <w:t>四、违约责任：</w:t>
            </w:r>
          </w:p>
          <w:p w14:paraId="0DC4B17B" w14:textId="77777777" w:rsidR="009B60B7" w:rsidRDefault="00000000">
            <w:pPr>
              <w:rPr>
                <w:rFonts w:ascii="宋体" w:hAnsi="宋体" w:cs="宋体"/>
                <w:sz w:val="24"/>
              </w:rPr>
            </w:pPr>
            <w:r>
              <w:rPr>
                <w:rFonts w:ascii="宋体" w:hAnsi="宋体" w:cs="宋体" w:hint="eastAsia"/>
                <w:sz w:val="24"/>
              </w:rPr>
              <w:t>按《</w:t>
            </w:r>
            <w:r>
              <w:rPr>
                <w:rFonts w:ascii="宋体" w:hAnsi="宋体" w:cs="宋体" w:hint="eastAsia"/>
                <w:bCs/>
                <w:spacing w:val="-14"/>
                <w:sz w:val="24"/>
              </w:rPr>
              <w:t>中华人民共和国民法典</w:t>
            </w:r>
            <w:r>
              <w:rPr>
                <w:rFonts w:ascii="宋体" w:hAnsi="宋体" w:cs="宋体" w:hint="eastAsia"/>
                <w:sz w:val="24"/>
              </w:rPr>
              <w:t>》执行，或按双方约定。</w:t>
            </w:r>
          </w:p>
        </w:tc>
      </w:tr>
      <w:tr w:rsidR="009B60B7" w14:paraId="52BE0F6A" w14:textId="77777777">
        <w:trPr>
          <w:trHeight w:val="1511"/>
          <w:jc w:val="center"/>
        </w:trPr>
        <w:tc>
          <w:tcPr>
            <w:tcW w:w="9400" w:type="dxa"/>
            <w:gridSpan w:val="8"/>
          </w:tcPr>
          <w:p w14:paraId="29454CAC" w14:textId="77777777" w:rsidR="009B60B7" w:rsidRDefault="00000000">
            <w:pPr>
              <w:rPr>
                <w:rFonts w:ascii="宋体" w:hAnsi="宋体" w:cs="宋体"/>
                <w:sz w:val="24"/>
              </w:rPr>
            </w:pPr>
            <w:r>
              <w:rPr>
                <w:rFonts w:ascii="宋体" w:hAnsi="宋体" w:cs="宋体" w:hint="eastAsia"/>
                <w:sz w:val="24"/>
              </w:rPr>
              <w:t>五、其他约定事项：</w:t>
            </w:r>
          </w:p>
          <w:p w14:paraId="629B2BB0" w14:textId="77777777" w:rsidR="009B60B7" w:rsidRDefault="00000000">
            <w:pPr>
              <w:tabs>
                <w:tab w:val="left" w:pos="360"/>
              </w:tabs>
              <w:rPr>
                <w:rFonts w:ascii="宋体" w:hAnsi="宋体" w:cs="宋体"/>
                <w:sz w:val="24"/>
              </w:rPr>
            </w:pPr>
            <w:r>
              <w:rPr>
                <w:rFonts w:ascii="宋体" w:hAnsi="宋体" w:cs="宋体" w:hint="eastAsia"/>
                <w:sz w:val="24"/>
              </w:rPr>
              <w:t>1.竞争性比</w:t>
            </w:r>
            <w:proofErr w:type="gramStart"/>
            <w:r>
              <w:rPr>
                <w:rFonts w:ascii="宋体" w:hAnsi="宋体" w:cs="宋体" w:hint="eastAsia"/>
                <w:sz w:val="24"/>
              </w:rPr>
              <w:t>选文件</w:t>
            </w:r>
            <w:proofErr w:type="gramEnd"/>
            <w:r>
              <w:rPr>
                <w:rFonts w:ascii="宋体" w:hAnsi="宋体" w:cs="宋体" w:hint="eastAsia"/>
                <w:sz w:val="24"/>
              </w:rPr>
              <w:t>及其补遗文件、响应文件和承诺是本合同不可分割的部分。</w:t>
            </w:r>
          </w:p>
          <w:p w14:paraId="75E7EA88" w14:textId="77777777" w:rsidR="009B60B7" w:rsidRDefault="00000000">
            <w:pPr>
              <w:tabs>
                <w:tab w:val="left" w:pos="360"/>
              </w:tabs>
              <w:rPr>
                <w:rFonts w:ascii="宋体" w:hAnsi="宋体" w:cs="宋体"/>
                <w:sz w:val="24"/>
              </w:rPr>
            </w:pPr>
            <w:r>
              <w:rPr>
                <w:rFonts w:ascii="宋体" w:hAnsi="宋体" w:cs="宋体" w:hint="eastAsia"/>
                <w:sz w:val="24"/>
              </w:rPr>
              <w:t>2.本合同如发生争议由双方协商解决，协商不成向需方所在人民法院提请诉讼。</w:t>
            </w:r>
          </w:p>
          <w:p w14:paraId="5D1D5D50" w14:textId="77777777" w:rsidR="009B60B7" w:rsidRDefault="00000000">
            <w:pPr>
              <w:tabs>
                <w:tab w:val="left" w:pos="360"/>
              </w:tabs>
              <w:rPr>
                <w:rFonts w:ascii="宋体" w:hAnsi="宋体" w:cs="宋体"/>
                <w:sz w:val="24"/>
              </w:rPr>
            </w:pPr>
            <w:r>
              <w:rPr>
                <w:rFonts w:ascii="宋体" w:hAnsi="宋体" w:cs="宋体" w:hint="eastAsia"/>
                <w:sz w:val="24"/>
              </w:rPr>
              <w:t>3.本合同一式__份， 需方__份，供方__份，具同等法律效力。</w:t>
            </w:r>
          </w:p>
          <w:p w14:paraId="4A91B448" w14:textId="77777777" w:rsidR="009B60B7" w:rsidRDefault="00000000">
            <w:pPr>
              <w:tabs>
                <w:tab w:val="left" w:pos="360"/>
              </w:tabs>
              <w:rPr>
                <w:rFonts w:ascii="宋体" w:hAnsi="宋体" w:cs="宋体"/>
                <w:sz w:val="24"/>
              </w:rPr>
            </w:pPr>
            <w:r>
              <w:rPr>
                <w:rFonts w:ascii="宋体" w:hAnsi="宋体" w:cs="宋体" w:hint="eastAsia"/>
                <w:sz w:val="24"/>
              </w:rPr>
              <w:t>4.其他：</w:t>
            </w:r>
          </w:p>
        </w:tc>
      </w:tr>
      <w:tr w:rsidR="009B60B7" w14:paraId="58DC33CA" w14:textId="77777777">
        <w:trPr>
          <w:trHeight w:val="2712"/>
          <w:jc w:val="center"/>
        </w:trPr>
        <w:tc>
          <w:tcPr>
            <w:tcW w:w="4909" w:type="dxa"/>
            <w:gridSpan w:val="4"/>
          </w:tcPr>
          <w:p w14:paraId="60622681" w14:textId="77777777" w:rsidR="009B60B7" w:rsidRDefault="00000000">
            <w:pPr>
              <w:rPr>
                <w:rFonts w:ascii="宋体" w:hAnsi="宋体" w:cs="宋体"/>
                <w:sz w:val="24"/>
              </w:rPr>
            </w:pPr>
            <w:r>
              <w:rPr>
                <w:rFonts w:ascii="宋体" w:hAnsi="宋体" w:cs="宋体" w:hint="eastAsia"/>
                <w:sz w:val="24"/>
              </w:rPr>
              <w:t>需方：</w:t>
            </w:r>
          </w:p>
          <w:p w14:paraId="306C0A44" w14:textId="77777777" w:rsidR="009B60B7" w:rsidRDefault="00000000">
            <w:pPr>
              <w:rPr>
                <w:rFonts w:ascii="宋体" w:hAnsi="宋体" w:cs="宋体"/>
                <w:sz w:val="24"/>
              </w:rPr>
            </w:pPr>
            <w:r>
              <w:rPr>
                <w:rFonts w:ascii="宋体" w:hAnsi="宋体" w:cs="宋体" w:hint="eastAsia"/>
                <w:sz w:val="24"/>
              </w:rPr>
              <w:t>地址：</w:t>
            </w:r>
          </w:p>
          <w:p w14:paraId="3BD29FA8" w14:textId="77777777" w:rsidR="009B60B7" w:rsidRDefault="00000000">
            <w:pPr>
              <w:rPr>
                <w:rFonts w:ascii="宋体" w:hAnsi="宋体" w:cs="宋体"/>
                <w:sz w:val="24"/>
              </w:rPr>
            </w:pPr>
            <w:r>
              <w:rPr>
                <w:rFonts w:ascii="宋体" w:hAnsi="宋体" w:cs="宋体" w:hint="eastAsia"/>
                <w:sz w:val="24"/>
              </w:rPr>
              <w:t>联系电话：</w:t>
            </w:r>
          </w:p>
          <w:p w14:paraId="1A43B86A" w14:textId="77777777" w:rsidR="009B60B7" w:rsidRDefault="00000000">
            <w:pPr>
              <w:rPr>
                <w:rFonts w:ascii="宋体" w:hAnsi="宋体" w:cs="宋体"/>
                <w:sz w:val="24"/>
              </w:rPr>
            </w:pPr>
            <w:r>
              <w:rPr>
                <w:rFonts w:ascii="宋体" w:hAnsi="宋体" w:cs="宋体" w:hint="eastAsia"/>
                <w:sz w:val="24"/>
              </w:rPr>
              <w:t>授权代表：</w:t>
            </w:r>
          </w:p>
        </w:tc>
        <w:tc>
          <w:tcPr>
            <w:tcW w:w="4491" w:type="dxa"/>
            <w:gridSpan w:val="4"/>
          </w:tcPr>
          <w:p w14:paraId="33067FD1" w14:textId="77777777" w:rsidR="009B60B7" w:rsidRDefault="00000000">
            <w:pPr>
              <w:rPr>
                <w:rFonts w:ascii="宋体" w:hAnsi="宋体" w:cs="宋体"/>
                <w:sz w:val="24"/>
              </w:rPr>
            </w:pPr>
            <w:r>
              <w:rPr>
                <w:rFonts w:ascii="宋体" w:hAnsi="宋体" w:cs="宋体" w:hint="eastAsia"/>
                <w:sz w:val="24"/>
              </w:rPr>
              <w:t>供方：</w:t>
            </w:r>
          </w:p>
          <w:p w14:paraId="1B624F71" w14:textId="77777777" w:rsidR="009B60B7" w:rsidRDefault="00000000">
            <w:pPr>
              <w:rPr>
                <w:rFonts w:ascii="宋体" w:hAnsi="宋体" w:cs="宋体"/>
                <w:sz w:val="24"/>
              </w:rPr>
            </w:pPr>
            <w:r>
              <w:rPr>
                <w:rFonts w:ascii="宋体" w:hAnsi="宋体" w:cs="宋体" w:hint="eastAsia"/>
                <w:sz w:val="24"/>
              </w:rPr>
              <w:t>地址：</w:t>
            </w:r>
          </w:p>
          <w:p w14:paraId="258E65B7" w14:textId="77777777" w:rsidR="009B60B7" w:rsidRDefault="00000000">
            <w:pPr>
              <w:rPr>
                <w:rFonts w:ascii="宋体" w:hAnsi="宋体" w:cs="宋体"/>
                <w:sz w:val="24"/>
              </w:rPr>
            </w:pPr>
            <w:r>
              <w:rPr>
                <w:rFonts w:ascii="宋体" w:hAnsi="宋体" w:cs="宋体" w:hint="eastAsia"/>
                <w:sz w:val="24"/>
              </w:rPr>
              <w:t>电话：</w:t>
            </w:r>
          </w:p>
          <w:p w14:paraId="62E0D1C7" w14:textId="77777777" w:rsidR="009B60B7" w:rsidRDefault="00000000">
            <w:pPr>
              <w:rPr>
                <w:rFonts w:ascii="宋体" w:hAnsi="宋体" w:cs="宋体"/>
                <w:sz w:val="24"/>
              </w:rPr>
            </w:pPr>
            <w:r>
              <w:rPr>
                <w:rFonts w:ascii="宋体" w:hAnsi="宋体" w:cs="宋体" w:hint="eastAsia"/>
                <w:sz w:val="24"/>
              </w:rPr>
              <w:t>传真：</w:t>
            </w:r>
          </w:p>
          <w:p w14:paraId="65DCB740" w14:textId="77777777" w:rsidR="009B60B7" w:rsidRDefault="00000000">
            <w:pPr>
              <w:rPr>
                <w:rFonts w:ascii="宋体" w:hAnsi="宋体" w:cs="宋体"/>
                <w:sz w:val="24"/>
              </w:rPr>
            </w:pPr>
            <w:r>
              <w:rPr>
                <w:rFonts w:ascii="宋体" w:hAnsi="宋体" w:cs="宋体" w:hint="eastAsia"/>
                <w:sz w:val="24"/>
              </w:rPr>
              <w:t>开户银行：</w:t>
            </w:r>
          </w:p>
          <w:p w14:paraId="5F6F0B08" w14:textId="77777777" w:rsidR="009B60B7" w:rsidRDefault="00000000">
            <w:pPr>
              <w:rPr>
                <w:rFonts w:ascii="宋体" w:hAnsi="宋体" w:cs="宋体"/>
                <w:sz w:val="24"/>
              </w:rPr>
            </w:pPr>
            <w:r>
              <w:rPr>
                <w:rFonts w:ascii="宋体" w:hAnsi="宋体" w:cs="宋体" w:hint="eastAsia"/>
                <w:sz w:val="24"/>
              </w:rPr>
              <w:t>账号：</w:t>
            </w:r>
          </w:p>
          <w:p w14:paraId="42072A9E" w14:textId="77777777" w:rsidR="009B60B7" w:rsidRDefault="00000000">
            <w:pPr>
              <w:rPr>
                <w:rFonts w:ascii="宋体" w:hAnsi="宋体" w:cs="宋体"/>
                <w:sz w:val="24"/>
              </w:rPr>
            </w:pPr>
            <w:r>
              <w:rPr>
                <w:rFonts w:ascii="宋体" w:hAnsi="宋体" w:cs="宋体" w:hint="eastAsia"/>
                <w:sz w:val="24"/>
              </w:rPr>
              <w:t>授权代表：</w:t>
            </w:r>
          </w:p>
          <w:p w14:paraId="27FABAC7" w14:textId="77777777" w:rsidR="009B60B7" w:rsidRDefault="00000000">
            <w:pPr>
              <w:rPr>
                <w:rFonts w:ascii="宋体" w:hAnsi="宋体" w:cs="宋体"/>
                <w:sz w:val="24"/>
              </w:rPr>
            </w:pPr>
            <w:r>
              <w:rPr>
                <w:rFonts w:ascii="宋体" w:hAnsi="宋体" w:cs="宋体" w:hint="eastAsia"/>
                <w:sz w:val="24"/>
              </w:rPr>
              <w:t>（本栏请用计算机打印以便于准确付款）</w:t>
            </w:r>
          </w:p>
        </w:tc>
      </w:tr>
      <w:tr w:rsidR="009B60B7" w14:paraId="29E7C649" w14:textId="77777777">
        <w:trPr>
          <w:trHeight w:val="620"/>
          <w:jc w:val="center"/>
        </w:trPr>
        <w:tc>
          <w:tcPr>
            <w:tcW w:w="9400" w:type="dxa"/>
            <w:gridSpan w:val="8"/>
          </w:tcPr>
          <w:p w14:paraId="12BBC1E0" w14:textId="77777777" w:rsidR="009B60B7" w:rsidRDefault="00000000">
            <w:pPr>
              <w:rPr>
                <w:rFonts w:ascii="宋体" w:hAnsi="宋体" w:cs="宋体"/>
                <w:sz w:val="24"/>
              </w:rPr>
            </w:pPr>
            <w:r>
              <w:rPr>
                <w:rFonts w:ascii="宋体" w:hAnsi="宋体" w:cs="宋体" w:hint="eastAsia"/>
                <w:sz w:val="24"/>
              </w:rPr>
              <w:t>备注：</w:t>
            </w:r>
          </w:p>
          <w:p w14:paraId="48095AA8" w14:textId="77777777" w:rsidR="009B60B7" w:rsidRDefault="009B60B7">
            <w:pPr>
              <w:rPr>
                <w:rFonts w:ascii="宋体" w:hAnsi="宋体" w:cs="宋体"/>
                <w:sz w:val="24"/>
              </w:rPr>
            </w:pPr>
          </w:p>
        </w:tc>
      </w:tr>
    </w:tbl>
    <w:p w14:paraId="3BAE9D89" w14:textId="77777777" w:rsidR="009B60B7" w:rsidRDefault="00000000">
      <w:pPr>
        <w:rPr>
          <w:rFonts w:ascii="宋体" w:hAnsi="宋体" w:cs="宋体"/>
          <w:sz w:val="24"/>
        </w:rPr>
      </w:pPr>
      <w:r>
        <w:rPr>
          <w:rFonts w:ascii="宋体" w:hAnsi="宋体" w:cs="宋体" w:hint="eastAsia"/>
          <w:sz w:val="24"/>
        </w:rPr>
        <w:t>签约时间：           年   月   日      签约地点：</w:t>
      </w:r>
    </w:p>
    <w:p w14:paraId="34DE6165" w14:textId="77777777" w:rsidR="009B60B7" w:rsidRDefault="009B60B7">
      <w:pPr>
        <w:ind w:firstLine="482"/>
        <w:rPr>
          <w:rStyle w:val="NormalCharacter"/>
          <w:rFonts w:ascii="宋体" w:hAnsi="宋体" w:cs="宋体"/>
          <w:b/>
          <w:kern w:val="0"/>
        </w:rPr>
      </w:pPr>
    </w:p>
    <w:p w14:paraId="524B2440" w14:textId="77777777" w:rsidR="009B60B7" w:rsidRDefault="00000000">
      <w:pPr>
        <w:ind w:firstLine="482"/>
        <w:rPr>
          <w:rStyle w:val="NormalCharacter"/>
          <w:rFonts w:ascii="宋体" w:hAnsi="宋体" w:cs="宋体"/>
          <w:b/>
          <w:kern w:val="0"/>
        </w:rPr>
      </w:pPr>
      <w:r>
        <w:rPr>
          <w:rStyle w:val="NormalCharacter"/>
          <w:rFonts w:ascii="宋体" w:hAnsi="宋体" w:cs="宋体" w:hint="eastAsia"/>
          <w:b/>
          <w:kern w:val="0"/>
        </w:rPr>
        <w:br w:type="page"/>
      </w:r>
    </w:p>
    <w:p w14:paraId="27BA8CCF" w14:textId="77777777" w:rsidR="009B60B7" w:rsidRDefault="00000000">
      <w:pPr>
        <w:pStyle w:val="Heading1"/>
        <w:ind w:firstLine="883"/>
        <w:outlineLvl w:val="0"/>
        <w:rPr>
          <w:rStyle w:val="NormalCharacter"/>
          <w:rFonts w:ascii="宋体" w:eastAsia="宋体" w:hAnsi="宋体" w:cs="宋体"/>
          <w:b/>
          <w:kern w:val="0"/>
        </w:rPr>
      </w:pPr>
      <w:bookmarkStart w:id="173" w:name="_Toc25301"/>
      <w:r>
        <w:rPr>
          <w:rStyle w:val="NormalCharacter"/>
          <w:rFonts w:ascii="宋体" w:eastAsia="宋体" w:hAnsi="宋体" w:cs="宋体" w:hint="eastAsia"/>
          <w:b/>
          <w:kern w:val="0"/>
        </w:rPr>
        <w:lastRenderedPageBreak/>
        <w:t>第七篇 响应文件编制要求</w:t>
      </w:r>
      <w:bookmarkEnd w:id="173"/>
    </w:p>
    <w:p w14:paraId="3AB8A7B5" w14:textId="77777777" w:rsidR="009B60B7" w:rsidRDefault="009B60B7">
      <w:pPr>
        <w:spacing w:line="360" w:lineRule="auto"/>
        <w:ind w:leftChars="200" w:left="420" w:firstLine="482"/>
        <w:rPr>
          <w:rFonts w:ascii="宋体" w:hAnsi="宋体"/>
          <w:b/>
          <w:bCs/>
          <w:color w:val="000000"/>
          <w:szCs w:val="28"/>
        </w:rPr>
      </w:pPr>
      <w:bookmarkStart w:id="174" w:name="_Toc9905"/>
      <w:bookmarkEnd w:id="174"/>
    </w:p>
    <w:p w14:paraId="5906A1AB" w14:textId="77777777" w:rsidR="009B60B7" w:rsidRDefault="009B60B7">
      <w:pPr>
        <w:spacing w:line="360" w:lineRule="auto"/>
        <w:ind w:leftChars="200" w:left="420" w:firstLine="482"/>
        <w:rPr>
          <w:rFonts w:ascii="宋体" w:hAnsi="宋体"/>
          <w:b/>
          <w:bCs/>
          <w:color w:val="000000"/>
          <w:szCs w:val="28"/>
        </w:rPr>
      </w:pPr>
    </w:p>
    <w:p w14:paraId="6E7511EF" w14:textId="77777777" w:rsidR="009B60B7" w:rsidRDefault="00000000">
      <w:pPr>
        <w:spacing w:line="360" w:lineRule="auto"/>
        <w:ind w:leftChars="200" w:left="420" w:firstLine="562"/>
        <w:rPr>
          <w:rFonts w:ascii="宋体" w:hAnsi="宋体"/>
          <w:b/>
          <w:bCs/>
          <w:color w:val="000000"/>
          <w:sz w:val="28"/>
          <w:szCs w:val="28"/>
        </w:rPr>
      </w:pPr>
      <w:r>
        <w:rPr>
          <w:rFonts w:ascii="宋体" w:hAnsi="宋体" w:hint="eastAsia"/>
          <w:b/>
          <w:bCs/>
          <w:color w:val="000000"/>
          <w:sz w:val="28"/>
          <w:szCs w:val="28"/>
        </w:rPr>
        <w:t>项目名称：</w:t>
      </w:r>
    </w:p>
    <w:p w14:paraId="1C3DDE7C" w14:textId="77777777" w:rsidR="009B60B7" w:rsidRDefault="009B60B7">
      <w:pPr>
        <w:spacing w:line="360" w:lineRule="auto"/>
        <w:ind w:firstLine="480"/>
        <w:rPr>
          <w:rFonts w:ascii="宋体" w:hAnsi="宋体"/>
          <w:color w:val="000000"/>
        </w:rPr>
      </w:pPr>
      <w:bookmarkStart w:id="175" w:name="_Toc3550"/>
      <w:bookmarkEnd w:id="175"/>
    </w:p>
    <w:p w14:paraId="0C8CFAD0" w14:textId="77777777" w:rsidR="009B60B7" w:rsidRDefault="009B60B7">
      <w:pPr>
        <w:pStyle w:val="13"/>
        <w:ind w:firstLine="1928"/>
        <w:rPr>
          <w:rFonts w:ascii="宋体" w:eastAsia="宋体" w:hAnsi="宋体"/>
          <w:b/>
          <w:bCs/>
          <w:color w:val="000000"/>
          <w:sz w:val="96"/>
          <w:szCs w:val="96"/>
        </w:rPr>
      </w:pPr>
    </w:p>
    <w:p w14:paraId="177EC725" w14:textId="77777777" w:rsidR="009B60B7" w:rsidRDefault="00000000">
      <w:pPr>
        <w:pStyle w:val="14"/>
        <w:ind w:left="0" w:firstLine="880"/>
        <w:jc w:val="center"/>
        <w:rPr>
          <w:rFonts w:ascii="宋体" w:hAnsi="宋体"/>
          <w:color w:val="000000"/>
        </w:rPr>
      </w:pPr>
      <w:r>
        <w:rPr>
          <w:rFonts w:ascii="宋体" w:hAnsi="宋体" w:hint="eastAsia"/>
          <w:color w:val="000000"/>
        </w:rPr>
        <w:t>（正本/副本）</w:t>
      </w:r>
    </w:p>
    <w:p w14:paraId="75AA9827" w14:textId="77777777" w:rsidR="009B60B7" w:rsidRDefault="00000000">
      <w:pPr>
        <w:jc w:val="center"/>
        <w:rPr>
          <w:rFonts w:ascii="宋体" w:hAnsi="宋体"/>
          <w:b/>
          <w:bCs/>
          <w:color w:val="000000"/>
          <w:sz w:val="96"/>
          <w:szCs w:val="96"/>
        </w:rPr>
      </w:pPr>
      <w:r>
        <w:rPr>
          <w:rFonts w:ascii="宋体" w:hAnsi="宋体" w:hint="eastAsia"/>
          <w:b/>
          <w:bCs/>
          <w:color w:val="000000"/>
          <w:sz w:val="96"/>
          <w:szCs w:val="96"/>
        </w:rPr>
        <w:t>响</w:t>
      </w:r>
    </w:p>
    <w:p w14:paraId="2C9BF579" w14:textId="77777777" w:rsidR="009B60B7" w:rsidRDefault="00000000">
      <w:pPr>
        <w:jc w:val="center"/>
        <w:rPr>
          <w:rFonts w:ascii="宋体" w:hAnsi="宋体"/>
          <w:b/>
          <w:bCs/>
          <w:color w:val="000000"/>
          <w:sz w:val="96"/>
          <w:szCs w:val="96"/>
        </w:rPr>
      </w:pPr>
      <w:r>
        <w:rPr>
          <w:rFonts w:ascii="宋体" w:hAnsi="宋体" w:hint="eastAsia"/>
          <w:b/>
          <w:bCs/>
          <w:color w:val="000000"/>
          <w:sz w:val="96"/>
          <w:szCs w:val="96"/>
        </w:rPr>
        <w:t>应</w:t>
      </w:r>
    </w:p>
    <w:p w14:paraId="7624EC9C" w14:textId="77777777" w:rsidR="009B60B7" w:rsidRDefault="00000000">
      <w:pPr>
        <w:jc w:val="center"/>
        <w:rPr>
          <w:rFonts w:ascii="宋体" w:hAnsi="宋体"/>
          <w:b/>
          <w:bCs/>
          <w:color w:val="000000"/>
          <w:sz w:val="96"/>
          <w:szCs w:val="96"/>
        </w:rPr>
      </w:pPr>
      <w:r>
        <w:rPr>
          <w:rFonts w:ascii="宋体" w:hAnsi="宋体" w:hint="eastAsia"/>
          <w:b/>
          <w:bCs/>
          <w:color w:val="000000"/>
          <w:sz w:val="96"/>
          <w:szCs w:val="96"/>
        </w:rPr>
        <w:t>文</w:t>
      </w:r>
    </w:p>
    <w:p w14:paraId="01960BB8" w14:textId="77777777" w:rsidR="009B60B7" w:rsidRDefault="00000000">
      <w:pPr>
        <w:jc w:val="center"/>
        <w:rPr>
          <w:rFonts w:ascii="宋体" w:hAnsi="宋体"/>
          <w:b/>
          <w:bCs/>
          <w:color w:val="000000"/>
          <w:sz w:val="96"/>
          <w:szCs w:val="96"/>
        </w:rPr>
      </w:pPr>
      <w:r>
        <w:rPr>
          <w:rFonts w:ascii="宋体" w:hAnsi="宋体" w:hint="eastAsia"/>
          <w:b/>
          <w:bCs/>
          <w:color w:val="000000"/>
          <w:sz w:val="96"/>
          <w:szCs w:val="96"/>
        </w:rPr>
        <w:t>件</w:t>
      </w:r>
    </w:p>
    <w:p w14:paraId="744C4CCF" w14:textId="77777777" w:rsidR="009B60B7" w:rsidRDefault="009B60B7">
      <w:pPr>
        <w:spacing w:line="360" w:lineRule="auto"/>
        <w:ind w:firstLine="482"/>
        <w:jc w:val="center"/>
        <w:rPr>
          <w:rFonts w:ascii="宋体" w:hAnsi="宋体"/>
          <w:b/>
          <w:bCs/>
          <w:color w:val="000000"/>
          <w:szCs w:val="28"/>
        </w:rPr>
      </w:pPr>
    </w:p>
    <w:p w14:paraId="2E2B9F88" w14:textId="77777777" w:rsidR="009B60B7" w:rsidRDefault="009B60B7">
      <w:pPr>
        <w:spacing w:line="360" w:lineRule="auto"/>
        <w:ind w:firstLine="482"/>
        <w:rPr>
          <w:rFonts w:ascii="宋体" w:hAnsi="宋体"/>
          <w:b/>
          <w:bCs/>
          <w:color w:val="000000"/>
          <w:szCs w:val="28"/>
        </w:rPr>
      </w:pPr>
    </w:p>
    <w:p w14:paraId="5A93ECDC" w14:textId="77777777" w:rsidR="009B60B7" w:rsidRDefault="009B60B7">
      <w:pPr>
        <w:pStyle w:val="a6"/>
      </w:pPr>
    </w:p>
    <w:p w14:paraId="77F2A68F" w14:textId="77777777" w:rsidR="009B60B7" w:rsidRDefault="00000000">
      <w:pPr>
        <w:spacing w:line="360" w:lineRule="auto"/>
        <w:ind w:firstLineChars="400" w:firstLine="1124"/>
        <w:outlineLvl w:val="0"/>
        <w:rPr>
          <w:rFonts w:ascii="宋体" w:hAnsi="宋体"/>
          <w:b/>
          <w:bCs/>
          <w:color w:val="000000"/>
          <w:sz w:val="28"/>
          <w:szCs w:val="28"/>
        </w:rPr>
      </w:pPr>
      <w:bookmarkStart w:id="176" w:name="_Toc16809"/>
      <w:bookmarkStart w:id="177" w:name="_Toc16113"/>
      <w:bookmarkStart w:id="178" w:name="_Toc22227"/>
      <w:bookmarkStart w:id="179" w:name="_Toc31228"/>
      <w:bookmarkStart w:id="180" w:name="_Toc9361"/>
      <w:bookmarkStart w:id="181" w:name="_Toc16261"/>
      <w:bookmarkStart w:id="182" w:name="_Toc20707"/>
      <w:bookmarkStart w:id="183" w:name="_Toc3197"/>
      <w:bookmarkStart w:id="184" w:name="_Toc22409"/>
      <w:bookmarkStart w:id="185" w:name="_Toc1702"/>
      <w:bookmarkEnd w:id="176"/>
      <w:r>
        <w:rPr>
          <w:rFonts w:ascii="宋体" w:hAnsi="宋体" w:hint="eastAsia"/>
          <w:b/>
          <w:bCs/>
          <w:color w:val="000000"/>
          <w:sz w:val="28"/>
          <w:szCs w:val="28"/>
        </w:rPr>
        <w:t>供应商名称：</w:t>
      </w:r>
      <w:bookmarkEnd w:id="177"/>
      <w:bookmarkEnd w:id="178"/>
      <w:bookmarkEnd w:id="179"/>
      <w:bookmarkEnd w:id="180"/>
      <w:bookmarkEnd w:id="181"/>
      <w:bookmarkEnd w:id="182"/>
      <w:bookmarkEnd w:id="183"/>
      <w:bookmarkEnd w:id="184"/>
      <w:bookmarkEnd w:id="185"/>
    </w:p>
    <w:p w14:paraId="32ECB8B5" w14:textId="77777777" w:rsidR="009B60B7" w:rsidRDefault="00000000">
      <w:pPr>
        <w:spacing w:line="360" w:lineRule="auto"/>
        <w:ind w:firstLineChars="400" w:firstLine="1124"/>
        <w:outlineLvl w:val="0"/>
        <w:rPr>
          <w:rFonts w:ascii="宋体" w:hAnsi="宋体"/>
          <w:b/>
          <w:bCs/>
          <w:color w:val="000000"/>
          <w:sz w:val="28"/>
          <w:szCs w:val="28"/>
        </w:rPr>
      </w:pPr>
      <w:bookmarkStart w:id="186" w:name="_Toc19528"/>
      <w:bookmarkStart w:id="187" w:name="_Toc11779"/>
      <w:bookmarkStart w:id="188" w:name="_Toc5764"/>
      <w:bookmarkStart w:id="189" w:name="_Toc27534"/>
      <w:bookmarkStart w:id="190" w:name="_Toc737"/>
      <w:bookmarkStart w:id="191" w:name="_Toc18020"/>
      <w:bookmarkStart w:id="192" w:name="_Toc19797"/>
      <w:bookmarkStart w:id="193" w:name="_Toc8225"/>
      <w:bookmarkStart w:id="194" w:name="_Toc31954"/>
      <w:bookmarkStart w:id="195" w:name="_Toc8318"/>
      <w:bookmarkEnd w:id="186"/>
      <w:r>
        <w:rPr>
          <w:rFonts w:ascii="宋体" w:hAnsi="宋体" w:hint="eastAsia"/>
          <w:b/>
          <w:bCs/>
          <w:color w:val="000000"/>
          <w:sz w:val="28"/>
          <w:szCs w:val="28"/>
        </w:rPr>
        <w:t>供应商地址：</w:t>
      </w:r>
      <w:bookmarkEnd w:id="187"/>
      <w:bookmarkEnd w:id="188"/>
      <w:bookmarkEnd w:id="189"/>
      <w:bookmarkEnd w:id="190"/>
      <w:bookmarkEnd w:id="191"/>
      <w:bookmarkEnd w:id="192"/>
      <w:bookmarkEnd w:id="193"/>
      <w:bookmarkEnd w:id="194"/>
      <w:bookmarkEnd w:id="195"/>
    </w:p>
    <w:p w14:paraId="3E76BBDD" w14:textId="77777777" w:rsidR="009B60B7" w:rsidRDefault="00000000">
      <w:pPr>
        <w:spacing w:line="360" w:lineRule="auto"/>
        <w:ind w:firstLineChars="400" w:firstLine="1124"/>
        <w:outlineLvl w:val="0"/>
        <w:rPr>
          <w:rFonts w:ascii="宋体" w:hAnsi="宋体"/>
          <w:b/>
          <w:bCs/>
          <w:color w:val="000000"/>
          <w:sz w:val="28"/>
          <w:szCs w:val="28"/>
        </w:rPr>
      </w:pPr>
      <w:bookmarkStart w:id="196" w:name="_Toc21655"/>
      <w:bookmarkStart w:id="197" w:name="_Toc26651"/>
      <w:bookmarkStart w:id="198" w:name="_Toc13231"/>
      <w:bookmarkStart w:id="199" w:name="_Toc25362"/>
      <w:bookmarkStart w:id="200" w:name="_Toc27159"/>
      <w:bookmarkStart w:id="201" w:name="_Toc32671"/>
      <w:bookmarkStart w:id="202" w:name="_Toc26364"/>
      <w:bookmarkStart w:id="203" w:name="_Toc26625"/>
      <w:bookmarkStart w:id="204" w:name="_Toc25191"/>
      <w:bookmarkStart w:id="205" w:name="_Toc20332"/>
      <w:bookmarkEnd w:id="196"/>
      <w:r>
        <w:rPr>
          <w:rFonts w:ascii="宋体" w:hAnsi="宋体" w:hint="eastAsia"/>
          <w:b/>
          <w:bCs/>
          <w:color w:val="000000"/>
          <w:sz w:val="28"/>
          <w:szCs w:val="28"/>
        </w:rPr>
        <w:t>投标日期：</w:t>
      </w:r>
      <w:bookmarkEnd w:id="197"/>
      <w:bookmarkEnd w:id="198"/>
      <w:bookmarkEnd w:id="199"/>
      <w:bookmarkEnd w:id="200"/>
      <w:bookmarkEnd w:id="201"/>
      <w:bookmarkEnd w:id="202"/>
      <w:bookmarkEnd w:id="203"/>
      <w:bookmarkEnd w:id="204"/>
      <w:bookmarkEnd w:id="205"/>
    </w:p>
    <w:p w14:paraId="6C11EB65" w14:textId="77777777" w:rsidR="009B60B7" w:rsidRDefault="00000000">
      <w:pPr>
        <w:ind w:firstLine="482"/>
        <w:rPr>
          <w:rFonts w:ascii="宋体" w:hAnsi="宋体" w:cs="宋体"/>
          <w:b/>
          <w:sz w:val="24"/>
        </w:rPr>
      </w:pPr>
      <w:r>
        <w:rPr>
          <w:rFonts w:ascii="宋体" w:hAnsi="宋体" w:cs="宋体" w:hint="eastAsia"/>
          <w:b/>
          <w:sz w:val="24"/>
        </w:rPr>
        <w:br w:type="page"/>
      </w:r>
    </w:p>
    <w:p w14:paraId="068060EE" w14:textId="77777777" w:rsidR="009B60B7" w:rsidRDefault="00000000">
      <w:pPr>
        <w:pStyle w:val="Default"/>
        <w:jc w:val="center"/>
        <w:rPr>
          <w:b/>
          <w:bCs/>
          <w:sz w:val="28"/>
          <w:szCs w:val="21"/>
        </w:rPr>
      </w:pPr>
      <w:r>
        <w:rPr>
          <w:rFonts w:hint="eastAsia"/>
          <w:b/>
          <w:bCs/>
          <w:sz w:val="28"/>
          <w:szCs w:val="21"/>
        </w:rPr>
        <w:lastRenderedPageBreak/>
        <w:t>目  录</w:t>
      </w:r>
    </w:p>
    <w:p w14:paraId="061338D8" w14:textId="77777777" w:rsidR="009B60B7" w:rsidRDefault="00000000">
      <w:pPr>
        <w:snapToGrid w:val="0"/>
        <w:spacing w:line="400" w:lineRule="exact"/>
        <w:ind w:firstLineChars="200" w:firstLine="482"/>
        <w:rPr>
          <w:rFonts w:ascii="宋体" w:hAnsi="宋体" w:cs="宋体"/>
          <w:b/>
          <w:sz w:val="24"/>
        </w:rPr>
      </w:pPr>
      <w:r>
        <w:rPr>
          <w:rFonts w:ascii="宋体" w:hAnsi="宋体" w:cs="宋体" w:hint="eastAsia"/>
          <w:b/>
          <w:sz w:val="24"/>
        </w:rPr>
        <w:t>一、经济文件</w:t>
      </w:r>
    </w:p>
    <w:p w14:paraId="2A787AA8"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（一）竞争性比选报价函</w:t>
      </w:r>
    </w:p>
    <w:p w14:paraId="6B063DBE" w14:textId="77777777" w:rsidR="009B60B7" w:rsidRDefault="00000000">
      <w:pPr>
        <w:snapToGrid w:val="0"/>
        <w:spacing w:line="400" w:lineRule="exact"/>
        <w:ind w:firstLineChars="200" w:firstLine="482"/>
        <w:rPr>
          <w:rFonts w:ascii="宋体" w:hAnsi="宋体" w:cs="宋体"/>
          <w:b/>
          <w:sz w:val="24"/>
        </w:rPr>
      </w:pPr>
      <w:r>
        <w:rPr>
          <w:rFonts w:ascii="宋体" w:hAnsi="宋体" w:cs="宋体" w:hint="eastAsia"/>
          <w:b/>
          <w:sz w:val="24"/>
        </w:rPr>
        <w:t>二、技术部分</w:t>
      </w:r>
    </w:p>
    <w:p w14:paraId="697BA37F" w14:textId="77777777" w:rsidR="009B60B7" w:rsidRDefault="00000000">
      <w:pPr>
        <w:snapToGrid w:val="0"/>
        <w:spacing w:line="400" w:lineRule="exact"/>
        <w:ind w:firstLineChars="200" w:firstLine="480"/>
        <w:rPr>
          <w:rFonts w:ascii="宋体" w:hAnsi="宋体" w:cs="宋体"/>
          <w:bCs/>
          <w:sz w:val="24"/>
        </w:rPr>
      </w:pPr>
      <w:r>
        <w:rPr>
          <w:rFonts w:ascii="宋体" w:hAnsi="宋体" w:cs="宋体" w:hint="eastAsia"/>
          <w:bCs/>
          <w:sz w:val="24"/>
        </w:rPr>
        <w:t>（一）</w:t>
      </w:r>
      <w:r>
        <w:rPr>
          <w:rFonts w:ascii="宋体" w:hAnsi="宋体" w:cs="宋体" w:hint="eastAsia"/>
          <w:sz w:val="24"/>
        </w:rPr>
        <w:t>技术响应偏离表</w:t>
      </w:r>
    </w:p>
    <w:p w14:paraId="473C3A8B" w14:textId="77777777" w:rsidR="009B60B7" w:rsidRDefault="00000000">
      <w:pPr>
        <w:snapToGrid w:val="0"/>
        <w:spacing w:line="400" w:lineRule="exact"/>
        <w:ind w:firstLineChars="200" w:firstLine="480"/>
        <w:rPr>
          <w:rFonts w:ascii="宋体" w:hAnsi="宋体" w:cs="宋体"/>
          <w:bCs/>
          <w:sz w:val="24"/>
        </w:rPr>
      </w:pPr>
      <w:r>
        <w:rPr>
          <w:rFonts w:ascii="宋体" w:hAnsi="宋体" w:cs="宋体" w:hint="eastAsia"/>
          <w:bCs/>
          <w:sz w:val="24"/>
        </w:rPr>
        <w:t>（二）其他技术资料（格式自拟）</w:t>
      </w:r>
    </w:p>
    <w:p w14:paraId="6C9EC68D" w14:textId="77777777" w:rsidR="009B60B7" w:rsidRDefault="00000000">
      <w:pPr>
        <w:snapToGrid w:val="0"/>
        <w:spacing w:line="400" w:lineRule="exact"/>
        <w:ind w:firstLineChars="200" w:firstLine="482"/>
        <w:rPr>
          <w:rFonts w:ascii="宋体" w:hAnsi="宋体" w:cs="宋体"/>
          <w:b/>
          <w:sz w:val="24"/>
        </w:rPr>
      </w:pPr>
      <w:r>
        <w:rPr>
          <w:rFonts w:ascii="宋体" w:hAnsi="宋体" w:cs="宋体" w:hint="eastAsia"/>
          <w:b/>
          <w:sz w:val="24"/>
        </w:rPr>
        <w:t>三、商务文件</w:t>
      </w:r>
    </w:p>
    <w:p w14:paraId="22340A2F"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（一）商务响应偏离表</w:t>
      </w:r>
    </w:p>
    <w:p w14:paraId="41776366"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（二）其它商务优惠承诺（格式自定）</w:t>
      </w:r>
    </w:p>
    <w:p w14:paraId="1C2D0DFC" w14:textId="77777777" w:rsidR="009B60B7" w:rsidRDefault="00000000">
      <w:pPr>
        <w:snapToGrid w:val="0"/>
        <w:spacing w:line="400" w:lineRule="exact"/>
        <w:ind w:firstLineChars="200" w:firstLine="482"/>
        <w:rPr>
          <w:rFonts w:ascii="宋体" w:hAnsi="宋体" w:cs="宋体"/>
          <w:b/>
          <w:sz w:val="24"/>
        </w:rPr>
      </w:pPr>
      <w:r>
        <w:rPr>
          <w:rFonts w:ascii="宋体" w:hAnsi="宋体" w:cs="宋体" w:hint="eastAsia"/>
          <w:b/>
          <w:sz w:val="24"/>
        </w:rPr>
        <w:t>四、资格文件</w:t>
      </w:r>
    </w:p>
    <w:p w14:paraId="077E2C6E"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（一）法人营业执照（副本）或事业单位法人证书（副本）或个体工商户营业执照或有效的自然人身份证明或社会团体法人登记证书复印件</w:t>
      </w:r>
    </w:p>
    <w:p w14:paraId="0E7B2E10"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（二）法定代表人身份证明书（格式）</w:t>
      </w:r>
    </w:p>
    <w:p w14:paraId="26A2D4D6"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（三）法定代表人授权委托书（格式）</w:t>
      </w:r>
    </w:p>
    <w:p w14:paraId="4FCBD1FC"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（四）基本资格条件承诺函（格式）</w:t>
      </w:r>
    </w:p>
    <w:p w14:paraId="59438BE2"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（五）特定资格条件证书或证明文件（如果有）</w:t>
      </w:r>
    </w:p>
    <w:p w14:paraId="0F5A470E" w14:textId="77777777" w:rsidR="009B60B7" w:rsidRDefault="00000000">
      <w:pPr>
        <w:snapToGrid w:val="0"/>
        <w:spacing w:line="400" w:lineRule="exact"/>
        <w:ind w:firstLineChars="200" w:firstLine="482"/>
        <w:rPr>
          <w:rFonts w:ascii="宋体" w:hAnsi="宋体" w:cs="宋体"/>
          <w:b/>
          <w:sz w:val="24"/>
        </w:rPr>
      </w:pPr>
      <w:r>
        <w:rPr>
          <w:rFonts w:ascii="宋体" w:hAnsi="宋体" w:cs="宋体" w:hint="eastAsia"/>
          <w:b/>
          <w:sz w:val="24"/>
        </w:rPr>
        <w:t>五、其他资料</w:t>
      </w:r>
    </w:p>
    <w:p w14:paraId="1564916C" w14:textId="77777777" w:rsidR="009B60B7" w:rsidRDefault="00000000">
      <w:pPr>
        <w:snapToGrid w:val="0"/>
        <w:spacing w:line="400" w:lineRule="exact"/>
        <w:ind w:firstLineChars="200" w:firstLine="480"/>
        <w:rPr>
          <w:rFonts w:ascii="宋体" w:hAnsi="宋体" w:cs="宋体"/>
          <w:sz w:val="24"/>
          <w:szCs w:val="28"/>
        </w:rPr>
      </w:pPr>
      <w:r>
        <w:rPr>
          <w:rFonts w:ascii="宋体" w:hAnsi="宋体" w:cs="宋体" w:hint="eastAsia"/>
          <w:sz w:val="24"/>
          <w:szCs w:val="28"/>
        </w:rPr>
        <w:t>（一）其他与项目有关的资料</w:t>
      </w:r>
    </w:p>
    <w:p w14:paraId="4E2B8B97" w14:textId="77777777" w:rsidR="009B60B7" w:rsidRDefault="009B60B7">
      <w:pPr>
        <w:pStyle w:val="BodyText"/>
      </w:pPr>
    </w:p>
    <w:p w14:paraId="7796F1E6" w14:textId="77777777" w:rsidR="009B60B7" w:rsidRDefault="009B60B7">
      <w:pPr>
        <w:ind w:firstLine="720"/>
        <w:rPr>
          <w:rFonts w:ascii="宋体" w:hAnsi="宋体" w:cs="宋体"/>
          <w:bCs/>
          <w:sz w:val="36"/>
          <w:szCs w:val="30"/>
        </w:rPr>
      </w:pPr>
    </w:p>
    <w:p w14:paraId="74CB00C8" w14:textId="77777777" w:rsidR="009B60B7" w:rsidRDefault="00000000">
      <w:r>
        <w:br w:type="page"/>
      </w:r>
      <w:bookmarkStart w:id="206" w:name="_Toc14568"/>
      <w:bookmarkStart w:id="207" w:name="_Toc28987"/>
      <w:bookmarkStart w:id="208" w:name="_Toc75793540"/>
      <w:bookmarkStart w:id="209" w:name="_Toc429584884"/>
      <w:bookmarkStart w:id="210" w:name="_Toc23361"/>
      <w:bookmarkStart w:id="211" w:name="_Toc18349"/>
      <w:bookmarkStart w:id="212" w:name="_Toc11171"/>
      <w:bookmarkStart w:id="213" w:name="_Toc6452"/>
      <w:bookmarkStart w:id="214" w:name="_Toc27612"/>
      <w:bookmarkStart w:id="215" w:name="_Toc25659"/>
      <w:bookmarkStart w:id="216" w:name="_Toc21561"/>
      <w:bookmarkStart w:id="217" w:name="_Toc20796"/>
      <w:bookmarkStart w:id="218" w:name="_Toc31828"/>
      <w:bookmarkStart w:id="219" w:name="_Toc14552"/>
      <w:bookmarkStart w:id="220" w:name="_Toc31914"/>
      <w:bookmarkStart w:id="221" w:name="_Toc14661"/>
      <w:bookmarkStart w:id="222" w:name="_Toc28074"/>
      <w:bookmarkStart w:id="223" w:name="_Toc20970"/>
      <w:bookmarkStart w:id="224" w:name="_Toc3778"/>
      <w:bookmarkStart w:id="225" w:name="_Toc27943"/>
      <w:bookmarkStart w:id="226" w:name="_Toc13547"/>
      <w:bookmarkStart w:id="227" w:name="_Toc10124"/>
      <w:bookmarkStart w:id="228" w:name="_Toc5594"/>
      <w:bookmarkStart w:id="229" w:name="_Toc15107"/>
      <w:bookmarkStart w:id="230" w:name="_Toc15893"/>
      <w:bookmarkStart w:id="231" w:name="_Toc12242"/>
      <w:bookmarkStart w:id="232" w:name="_Toc29821"/>
    </w:p>
    <w:p w14:paraId="2AE9FF27" w14:textId="77777777" w:rsidR="009B60B7" w:rsidRDefault="00000000">
      <w:pPr>
        <w:pStyle w:val="2"/>
        <w:spacing w:line="360" w:lineRule="auto"/>
        <w:ind w:firstLineChars="200" w:firstLine="482"/>
        <w:rPr>
          <w:rFonts w:ascii="宋体" w:eastAsia="宋体" w:hAnsi="宋体" w:cs="宋体"/>
          <w:color w:val="auto"/>
          <w:kern w:val="0"/>
          <w:sz w:val="24"/>
          <w:szCs w:val="24"/>
          <w:lang w:val="zh-CN"/>
        </w:rPr>
      </w:pPr>
      <w:bookmarkStart w:id="233" w:name="_Toc20579"/>
      <w:r>
        <w:rPr>
          <w:rFonts w:ascii="宋体" w:eastAsia="宋体" w:hAnsi="宋体" w:cs="宋体" w:hint="eastAsia"/>
          <w:color w:val="auto"/>
          <w:kern w:val="0"/>
          <w:sz w:val="24"/>
          <w:szCs w:val="24"/>
        </w:rPr>
        <w:lastRenderedPageBreak/>
        <w:t>一、经济文件</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DEE56CE" w14:textId="77777777" w:rsidR="009B60B7" w:rsidRDefault="00000000">
      <w:pPr>
        <w:tabs>
          <w:tab w:val="left" w:pos="2895"/>
        </w:tabs>
        <w:spacing w:line="312" w:lineRule="auto"/>
        <w:ind w:firstLineChars="200" w:firstLine="480"/>
        <w:rPr>
          <w:rFonts w:ascii="宋体" w:hAnsi="宋体" w:cs="宋体"/>
          <w:sz w:val="24"/>
        </w:rPr>
      </w:pPr>
      <w:r>
        <w:rPr>
          <w:rFonts w:ascii="宋体" w:hAnsi="宋体" w:cs="宋体" w:hint="eastAsia"/>
          <w:sz w:val="24"/>
        </w:rPr>
        <w:t>（一）竞争性比选报价函</w:t>
      </w:r>
    </w:p>
    <w:p w14:paraId="6B84FC4B" w14:textId="77777777" w:rsidR="009B60B7" w:rsidRDefault="00000000">
      <w:pPr>
        <w:tabs>
          <w:tab w:val="left" w:pos="2895"/>
        </w:tabs>
        <w:spacing w:line="312" w:lineRule="auto"/>
        <w:ind w:firstLineChars="200" w:firstLine="480"/>
        <w:jc w:val="center"/>
        <w:rPr>
          <w:rFonts w:ascii="宋体" w:hAnsi="宋体" w:cs="宋体"/>
          <w:sz w:val="24"/>
        </w:rPr>
      </w:pPr>
      <w:r>
        <w:rPr>
          <w:rFonts w:ascii="宋体" w:hAnsi="宋体" w:cs="宋体" w:hint="eastAsia"/>
          <w:sz w:val="24"/>
        </w:rPr>
        <w:t>竞争性比选报价函</w:t>
      </w:r>
    </w:p>
    <w:p w14:paraId="67CFB2F8" w14:textId="77777777" w:rsidR="009B60B7" w:rsidRDefault="00000000">
      <w:pPr>
        <w:tabs>
          <w:tab w:val="left" w:pos="6300"/>
        </w:tabs>
        <w:snapToGrid w:val="0"/>
        <w:spacing w:line="400" w:lineRule="exact"/>
        <w:rPr>
          <w:rFonts w:ascii="宋体" w:hAnsi="宋体" w:cs="宋体"/>
          <w:sz w:val="24"/>
        </w:rPr>
      </w:pPr>
      <w:r>
        <w:rPr>
          <w:rFonts w:ascii="宋体" w:hAnsi="宋体" w:cs="宋体" w:hint="eastAsia"/>
          <w:sz w:val="24"/>
          <w:u w:val="single"/>
        </w:rPr>
        <w:t xml:space="preserve">                  </w:t>
      </w:r>
      <w:r>
        <w:rPr>
          <w:rFonts w:ascii="宋体" w:hAnsi="宋体" w:cs="宋体" w:hint="eastAsia"/>
          <w:sz w:val="24"/>
        </w:rPr>
        <w:t>（比选代理机构名称）：</w:t>
      </w:r>
    </w:p>
    <w:p w14:paraId="2611B953" w14:textId="77777777" w:rsidR="009B60B7" w:rsidRDefault="00000000">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我方收到</w:t>
      </w:r>
      <w:r>
        <w:rPr>
          <w:rFonts w:ascii="宋体" w:hAnsi="宋体" w:cs="宋体" w:hint="eastAsia"/>
          <w:sz w:val="24"/>
          <w:u w:val="single"/>
        </w:rPr>
        <w:t xml:space="preserve">                    </w:t>
      </w:r>
      <w:r>
        <w:rPr>
          <w:rFonts w:ascii="宋体" w:hAnsi="宋体" w:cs="宋体" w:hint="eastAsia"/>
          <w:sz w:val="24"/>
        </w:rPr>
        <w:t>（项目名称）的竞争性比选文件，经详细研究，决定参加该项目的投标。</w:t>
      </w:r>
    </w:p>
    <w:p w14:paraId="10FF67D7" w14:textId="77777777" w:rsidR="009B60B7" w:rsidRDefault="00000000">
      <w:pPr>
        <w:numPr>
          <w:ilvl w:val="0"/>
          <w:numId w:val="4"/>
        </w:num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愿意按照竞争性比</w:t>
      </w:r>
      <w:proofErr w:type="gramStart"/>
      <w:r>
        <w:rPr>
          <w:rFonts w:ascii="宋体" w:hAnsi="宋体" w:cs="宋体" w:hint="eastAsia"/>
          <w:sz w:val="24"/>
        </w:rPr>
        <w:t>选文件</w:t>
      </w:r>
      <w:proofErr w:type="gramEnd"/>
      <w:r>
        <w:rPr>
          <w:rFonts w:ascii="宋体" w:hAnsi="宋体" w:cs="宋体" w:hint="eastAsia"/>
          <w:sz w:val="24"/>
        </w:rPr>
        <w:t>中的一切要求，提供本项目的技术服务，比选报价</w:t>
      </w:r>
    </w:p>
    <w:p w14:paraId="313F6FE8" w14:textId="77777777" w:rsidR="009B60B7" w:rsidRDefault="00000000">
      <w:pPr>
        <w:tabs>
          <w:tab w:val="left" w:pos="6300"/>
        </w:tabs>
        <w:snapToGrid w:val="0"/>
        <w:spacing w:line="400" w:lineRule="exact"/>
        <w:rPr>
          <w:rFonts w:ascii="宋体" w:hAnsi="宋体" w:cs="宋体"/>
          <w:sz w:val="24"/>
        </w:rPr>
      </w:pPr>
      <w:r>
        <w:rPr>
          <w:rFonts w:ascii="宋体" w:hAnsi="宋体" w:cs="宋体" w:hint="eastAsia"/>
          <w:sz w:val="24"/>
        </w:rPr>
        <w:t>大写</w:t>
      </w:r>
      <w:r>
        <w:rPr>
          <w:rFonts w:ascii="宋体" w:hAnsi="宋体" w:cs="宋体" w:hint="eastAsia"/>
          <w:sz w:val="24"/>
          <w:u w:val="single"/>
        </w:rPr>
        <w:t xml:space="preserve">               </w:t>
      </w:r>
      <w:r>
        <w:rPr>
          <w:rFonts w:ascii="宋体" w:hAnsi="宋体" w:cs="宋体" w:hint="eastAsia"/>
          <w:sz w:val="24"/>
        </w:rPr>
        <w:t>元整；小写</w:t>
      </w:r>
      <w:r>
        <w:rPr>
          <w:rFonts w:ascii="宋体" w:hAnsi="宋体" w:cs="宋体" w:hint="eastAsia"/>
          <w:sz w:val="24"/>
          <w:u w:val="single"/>
        </w:rPr>
        <w:t xml:space="preserve">            </w:t>
      </w:r>
      <w:r>
        <w:rPr>
          <w:rFonts w:ascii="宋体" w:hAnsi="宋体" w:cs="宋体" w:hint="eastAsia"/>
          <w:sz w:val="24"/>
        </w:rPr>
        <w:t>元。</w:t>
      </w:r>
    </w:p>
    <w:p w14:paraId="69B4F816" w14:textId="77777777" w:rsidR="009B60B7" w:rsidRDefault="00000000">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2、我方现提交的响应文件为：正本一份，副本一份，电子文档一份。</w:t>
      </w:r>
    </w:p>
    <w:p w14:paraId="5E9E57E8" w14:textId="77777777" w:rsidR="009B60B7" w:rsidRDefault="00000000">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3、我方承诺：本次投标的有效期为提交响应文件截止时间起90天。</w:t>
      </w:r>
    </w:p>
    <w:p w14:paraId="7B9F390B" w14:textId="77777777" w:rsidR="009B60B7" w:rsidRDefault="00000000">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4、我方完全理解和接受贵方竞争性比</w:t>
      </w:r>
      <w:proofErr w:type="gramStart"/>
      <w:r>
        <w:rPr>
          <w:rFonts w:ascii="宋体" w:hAnsi="宋体" w:cs="宋体" w:hint="eastAsia"/>
          <w:sz w:val="24"/>
        </w:rPr>
        <w:t>选文件</w:t>
      </w:r>
      <w:proofErr w:type="gramEnd"/>
      <w:r>
        <w:rPr>
          <w:rFonts w:ascii="宋体" w:hAnsi="宋体" w:cs="宋体" w:hint="eastAsia"/>
          <w:sz w:val="24"/>
        </w:rPr>
        <w:t>的一切规定和要求及评审办法。</w:t>
      </w:r>
    </w:p>
    <w:p w14:paraId="265C4C11" w14:textId="77777777" w:rsidR="009B60B7" w:rsidRDefault="00000000">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5、我方若成为中选人，将按照最终比选结果签订合同，并且严格履行合同义务。</w:t>
      </w:r>
      <w:proofErr w:type="gramStart"/>
      <w:r>
        <w:rPr>
          <w:rFonts w:ascii="宋体" w:hAnsi="宋体" w:cs="宋体" w:hint="eastAsia"/>
          <w:sz w:val="24"/>
        </w:rPr>
        <w:t>本承诺函将</w:t>
      </w:r>
      <w:proofErr w:type="gramEnd"/>
      <w:r>
        <w:rPr>
          <w:rFonts w:ascii="宋体" w:hAnsi="宋体" w:cs="宋体" w:hint="eastAsia"/>
          <w:sz w:val="24"/>
        </w:rPr>
        <w:t>成为合同不可分割的一部分，与合同具有同等的法律效力。</w:t>
      </w:r>
    </w:p>
    <w:p w14:paraId="3DDEDF66" w14:textId="77777777" w:rsidR="009B60B7" w:rsidRDefault="00000000">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6、我方理解，最低报价不是成交的唯一条件。</w:t>
      </w:r>
    </w:p>
    <w:p w14:paraId="2A2D20E0" w14:textId="77777777" w:rsidR="009B60B7" w:rsidRDefault="00000000">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7、我方同意按竞争性比</w:t>
      </w:r>
      <w:proofErr w:type="gramStart"/>
      <w:r>
        <w:rPr>
          <w:rFonts w:ascii="宋体" w:hAnsi="宋体" w:cs="宋体" w:hint="eastAsia"/>
          <w:sz w:val="24"/>
        </w:rPr>
        <w:t>选文件</w:t>
      </w:r>
      <w:proofErr w:type="gramEnd"/>
      <w:r>
        <w:rPr>
          <w:rFonts w:ascii="宋体" w:hAnsi="宋体" w:cs="宋体" w:hint="eastAsia"/>
          <w:sz w:val="24"/>
        </w:rPr>
        <w:t>规定，如果我方成为中选人，保证在接到成交通知书后，向比选代理机构交纳竞争性比</w:t>
      </w:r>
      <w:proofErr w:type="gramStart"/>
      <w:r>
        <w:rPr>
          <w:rFonts w:ascii="宋体" w:hAnsi="宋体" w:cs="宋体" w:hint="eastAsia"/>
          <w:sz w:val="24"/>
        </w:rPr>
        <w:t>选文件</w:t>
      </w:r>
      <w:proofErr w:type="gramEnd"/>
      <w:r>
        <w:rPr>
          <w:rFonts w:ascii="宋体" w:hAnsi="宋体" w:cs="宋体" w:hint="eastAsia"/>
          <w:sz w:val="24"/>
        </w:rPr>
        <w:t>规定的代理服务费。</w:t>
      </w:r>
    </w:p>
    <w:p w14:paraId="2052FC88" w14:textId="77777777" w:rsidR="009B60B7" w:rsidRDefault="00000000">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8、我方未为采购项目提供整体设计、规范编制或者项目管理、监理、检测等服务。</w:t>
      </w:r>
    </w:p>
    <w:p w14:paraId="2AAEA800" w14:textId="77777777" w:rsidR="009B60B7" w:rsidRDefault="009B60B7">
      <w:pPr>
        <w:snapToGrid w:val="0"/>
        <w:spacing w:line="312" w:lineRule="auto"/>
        <w:ind w:firstLine="480"/>
        <w:jc w:val="center"/>
        <w:rPr>
          <w:rFonts w:ascii="宋体" w:hAnsi="宋体" w:cs="宋体"/>
          <w:sz w:val="24"/>
        </w:rPr>
      </w:pPr>
    </w:p>
    <w:p w14:paraId="096FE37E" w14:textId="77777777" w:rsidR="009B60B7" w:rsidRDefault="00000000">
      <w:pPr>
        <w:tabs>
          <w:tab w:val="left" w:pos="6300"/>
        </w:tabs>
        <w:snapToGrid w:val="0"/>
        <w:spacing w:line="312" w:lineRule="auto"/>
        <w:ind w:firstLine="480"/>
        <w:rPr>
          <w:rFonts w:ascii="宋体" w:hAnsi="宋体" w:cs="宋体"/>
          <w:sz w:val="24"/>
        </w:rPr>
      </w:pPr>
      <w:r>
        <w:rPr>
          <w:rFonts w:ascii="宋体" w:hAnsi="宋体" w:cs="宋体" w:hint="eastAsia"/>
          <w:sz w:val="24"/>
        </w:rPr>
        <w:t>供应商（公章）或自然人签字：</w:t>
      </w:r>
    </w:p>
    <w:p w14:paraId="247703EF" w14:textId="77777777" w:rsidR="009B60B7" w:rsidRDefault="00000000">
      <w:pPr>
        <w:tabs>
          <w:tab w:val="left" w:pos="6300"/>
        </w:tabs>
        <w:snapToGrid w:val="0"/>
        <w:spacing w:line="312" w:lineRule="auto"/>
        <w:ind w:firstLine="480"/>
        <w:rPr>
          <w:rFonts w:ascii="宋体" w:hAnsi="宋体" w:cs="宋体"/>
          <w:sz w:val="24"/>
        </w:rPr>
      </w:pPr>
      <w:r>
        <w:rPr>
          <w:rFonts w:ascii="宋体" w:hAnsi="宋体" w:cs="宋体" w:hint="eastAsia"/>
          <w:sz w:val="24"/>
        </w:rPr>
        <w:t xml:space="preserve">地址：  </w:t>
      </w:r>
    </w:p>
    <w:p w14:paraId="04DEB348" w14:textId="77777777" w:rsidR="009B60B7" w:rsidRDefault="00000000">
      <w:pPr>
        <w:tabs>
          <w:tab w:val="left" w:pos="6300"/>
        </w:tabs>
        <w:snapToGrid w:val="0"/>
        <w:spacing w:line="312" w:lineRule="auto"/>
        <w:ind w:firstLine="480"/>
        <w:rPr>
          <w:rFonts w:ascii="宋体" w:hAnsi="宋体" w:cs="宋体"/>
          <w:sz w:val="24"/>
        </w:rPr>
      </w:pPr>
      <w:r>
        <w:rPr>
          <w:rFonts w:ascii="宋体" w:hAnsi="宋体" w:cs="宋体" w:hint="eastAsia"/>
          <w:sz w:val="24"/>
        </w:rPr>
        <w:t>电话：                                             传真：</w:t>
      </w:r>
    </w:p>
    <w:p w14:paraId="6E908142" w14:textId="77777777" w:rsidR="009B60B7" w:rsidRDefault="00000000">
      <w:pPr>
        <w:tabs>
          <w:tab w:val="left" w:pos="6300"/>
        </w:tabs>
        <w:snapToGrid w:val="0"/>
        <w:spacing w:line="312" w:lineRule="auto"/>
        <w:ind w:firstLine="480"/>
        <w:rPr>
          <w:rFonts w:ascii="宋体" w:hAnsi="宋体" w:cs="宋体"/>
          <w:sz w:val="24"/>
        </w:rPr>
      </w:pPr>
      <w:r>
        <w:rPr>
          <w:rFonts w:ascii="宋体" w:hAnsi="宋体" w:cs="宋体" w:hint="eastAsia"/>
          <w:sz w:val="24"/>
        </w:rPr>
        <w:t>网址：                                             邮编：</w:t>
      </w:r>
    </w:p>
    <w:p w14:paraId="38BBB258" w14:textId="77777777" w:rsidR="009B60B7" w:rsidRDefault="00000000">
      <w:pPr>
        <w:tabs>
          <w:tab w:val="left" w:pos="6300"/>
        </w:tabs>
        <w:snapToGrid w:val="0"/>
        <w:spacing w:line="312" w:lineRule="auto"/>
        <w:ind w:firstLine="480"/>
        <w:rPr>
          <w:rFonts w:ascii="宋体" w:hAnsi="宋体" w:cs="宋体"/>
          <w:sz w:val="24"/>
        </w:rPr>
      </w:pPr>
      <w:r>
        <w:rPr>
          <w:rFonts w:ascii="宋体" w:hAnsi="宋体" w:cs="宋体" w:hint="eastAsia"/>
          <w:sz w:val="24"/>
        </w:rPr>
        <w:t>联系人：</w:t>
      </w:r>
    </w:p>
    <w:p w14:paraId="13B5AD11" w14:textId="77777777" w:rsidR="009B60B7" w:rsidRDefault="00000000">
      <w:pPr>
        <w:spacing w:line="500" w:lineRule="exact"/>
        <w:rPr>
          <w:rFonts w:ascii="宋体" w:hAnsi="宋体" w:cs="宋体"/>
          <w:sz w:val="24"/>
        </w:rPr>
      </w:pPr>
      <w:r>
        <w:rPr>
          <w:rFonts w:ascii="宋体" w:hAnsi="宋体" w:cs="宋体" w:hint="eastAsia"/>
          <w:sz w:val="24"/>
        </w:rPr>
        <w:t xml:space="preserve">                                                  年   月   日</w:t>
      </w:r>
    </w:p>
    <w:p w14:paraId="3BBD2983" w14:textId="77777777" w:rsidR="009B60B7" w:rsidRDefault="009B60B7">
      <w:pPr>
        <w:snapToGrid w:val="0"/>
        <w:spacing w:line="500" w:lineRule="exact"/>
        <w:ind w:firstLineChars="200" w:firstLine="480"/>
        <w:rPr>
          <w:rFonts w:ascii="宋体" w:hAnsi="宋体" w:cs="宋体"/>
          <w:sz w:val="24"/>
        </w:rPr>
      </w:pPr>
    </w:p>
    <w:p w14:paraId="62EE533D" w14:textId="77777777" w:rsidR="009B60B7" w:rsidRDefault="00000000">
      <w:pPr>
        <w:rPr>
          <w:rFonts w:ascii="宋体" w:hAnsi="宋体" w:cs="宋体"/>
          <w:b/>
          <w:sz w:val="24"/>
        </w:rPr>
      </w:pPr>
      <w:r>
        <w:rPr>
          <w:rFonts w:ascii="宋体" w:hAnsi="宋体" w:cs="宋体" w:hint="eastAsia"/>
          <w:bCs/>
          <w:sz w:val="24"/>
        </w:rPr>
        <w:br w:type="page"/>
      </w:r>
    </w:p>
    <w:p w14:paraId="6BFC4464" w14:textId="77777777" w:rsidR="009B60B7" w:rsidRDefault="009B60B7">
      <w:pPr>
        <w:spacing w:line="312" w:lineRule="auto"/>
        <w:ind w:firstLineChars="200" w:firstLine="480"/>
        <w:rPr>
          <w:rFonts w:ascii="宋体" w:hAnsi="宋体" w:cs="宋体"/>
          <w:sz w:val="24"/>
        </w:rPr>
      </w:pPr>
    </w:p>
    <w:p w14:paraId="47D8AC7C"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234" w:name="_Toc1206"/>
      <w:r>
        <w:rPr>
          <w:rFonts w:ascii="宋体" w:eastAsia="宋体" w:hAnsi="宋体" w:cs="宋体" w:hint="eastAsia"/>
          <w:color w:val="auto"/>
          <w:kern w:val="0"/>
          <w:sz w:val="24"/>
          <w:szCs w:val="24"/>
        </w:rPr>
        <w:t>二、技术部分</w:t>
      </w:r>
      <w:bookmarkEnd w:id="234"/>
    </w:p>
    <w:p w14:paraId="5E5DEA23" w14:textId="77777777" w:rsidR="009B60B7" w:rsidRDefault="00000000">
      <w:pPr>
        <w:tabs>
          <w:tab w:val="left" w:pos="2895"/>
        </w:tabs>
        <w:spacing w:line="312" w:lineRule="auto"/>
        <w:ind w:firstLineChars="200" w:firstLine="480"/>
        <w:rPr>
          <w:rFonts w:ascii="宋体" w:hAnsi="宋体" w:cs="宋体"/>
          <w:sz w:val="24"/>
        </w:rPr>
      </w:pPr>
      <w:r>
        <w:rPr>
          <w:rFonts w:ascii="宋体" w:hAnsi="宋体" w:cs="宋体" w:hint="eastAsia"/>
          <w:sz w:val="24"/>
        </w:rPr>
        <w:t>（一）技术响应偏离表</w:t>
      </w:r>
    </w:p>
    <w:p w14:paraId="53EC196E"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项目名称：</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2791"/>
        <w:gridCol w:w="2899"/>
        <w:gridCol w:w="2172"/>
      </w:tblGrid>
      <w:tr w:rsidR="009B60B7" w14:paraId="4EF6E6DE" w14:textId="77777777">
        <w:trPr>
          <w:trHeight w:val="508"/>
          <w:jc w:val="center"/>
        </w:trPr>
        <w:tc>
          <w:tcPr>
            <w:tcW w:w="1196" w:type="dxa"/>
            <w:vAlign w:val="center"/>
          </w:tcPr>
          <w:p w14:paraId="23986D33" w14:textId="77777777" w:rsidR="009B60B7" w:rsidRDefault="00000000">
            <w:pPr>
              <w:jc w:val="center"/>
              <w:rPr>
                <w:rFonts w:ascii="宋体" w:hAnsi="宋体" w:cs="宋体"/>
                <w:sz w:val="24"/>
              </w:rPr>
            </w:pPr>
            <w:r>
              <w:rPr>
                <w:rFonts w:ascii="宋体" w:hAnsi="宋体" w:cs="宋体" w:hint="eastAsia"/>
                <w:sz w:val="24"/>
              </w:rPr>
              <w:t>序号</w:t>
            </w:r>
          </w:p>
        </w:tc>
        <w:tc>
          <w:tcPr>
            <w:tcW w:w="2791" w:type="dxa"/>
            <w:vAlign w:val="center"/>
          </w:tcPr>
          <w:p w14:paraId="29A20802" w14:textId="77777777" w:rsidR="009B60B7" w:rsidRDefault="00000000">
            <w:pPr>
              <w:jc w:val="center"/>
              <w:rPr>
                <w:rFonts w:ascii="宋体" w:hAnsi="宋体" w:cs="宋体"/>
                <w:sz w:val="24"/>
              </w:rPr>
            </w:pPr>
            <w:r>
              <w:rPr>
                <w:rFonts w:ascii="宋体" w:hAnsi="宋体" w:cs="宋体" w:hint="eastAsia"/>
                <w:sz w:val="24"/>
              </w:rPr>
              <w:t>采购需求</w:t>
            </w:r>
          </w:p>
        </w:tc>
        <w:tc>
          <w:tcPr>
            <w:tcW w:w="2899" w:type="dxa"/>
            <w:vAlign w:val="center"/>
          </w:tcPr>
          <w:p w14:paraId="4819FD55" w14:textId="77777777" w:rsidR="009B60B7" w:rsidRDefault="00000000">
            <w:pPr>
              <w:jc w:val="center"/>
              <w:rPr>
                <w:rFonts w:ascii="宋体" w:hAnsi="宋体" w:cs="宋体"/>
                <w:sz w:val="24"/>
              </w:rPr>
            </w:pPr>
            <w:r>
              <w:rPr>
                <w:rFonts w:ascii="宋体" w:hAnsi="宋体" w:cs="宋体" w:hint="eastAsia"/>
                <w:sz w:val="24"/>
              </w:rPr>
              <w:t>响应情况</w:t>
            </w:r>
          </w:p>
        </w:tc>
        <w:tc>
          <w:tcPr>
            <w:tcW w:w="2172" w:type="dxa"/>
            <w:vAlign w:val="center"/>
          </w:tcPr>
          <w:p w14:paraId="28188018" w14:textId="77777777" w:rsidR="009B60B7" w:rsidRDefault="00000000">
            <w:pPr>
              <w:jc w:val="center"/>
              <w:rPr>
                <w:rFonts w:ascii="宋体" w:hAnsi="宋体" w:cs="宋体"/>
                <w:sz w:val="24"/>
              </w:rPr>
            </w:pPr>
            <w:r>
              <w:rPr>
                <w:rFonts w:ascii="宋体" w:hAnsi="宋体" w:cs="宋体" w:hint="eastAsia"/>
                <w:sz w:val="24"/>
              </w:rPr>
              <w:t>差异说明</w:t>
            </w:r>
          </w:p>
        </w:tc>
      </w:tr>
      <w:tr w:rsidR="009B60B7" w14:paraId="4E432BE0" w14:textId="77777777">
        <w:trPr>
          <w:trHeight w:val="589"/>
          <w:jc w:val="center"/>
        </w:trPr>
        <w:tc>
          <w:tcPr>
            <w:tcW w:w="1196" w:type="dxa"/>
            <w:vAlign w:val="center"/>
          </w:tcPr>
          <w:p w14:paraId="7103BDCB" w14:textId="77777777" w:rsidR="009B60B7" w:rsidRDefault="009B60B7">
            <w:pPr>
              <w:jc w:val="center"/>
              <w:rPr>
                <w:rFonts w:ascii="宋体" w:hAnsi="宋体" w:cs="宋体"/>
                <w:sz w:val="24"/>
              </w:rPr>
            </w:pPr>
          </w:p>
        </w:tc>
        <w:tc>
          <w:tcPr>
            <w:tcW w:w="2791" w:type="dxa"/>
            <w:vAlign w:val="center"/>
          </w:tcPr>
          <w:p w14:paraId="37950B35" w14:textId="77777777" w:rsidR="009B60B7" w:rsidRDefault="009B60B7">
            <w:pPr>
              <w:jc w:val="center"/>
              <w:rPr>
                <w:rFonts w:ascii="宋体" w:hAnsi="宋体" w:cs="宋体"/>
                <w:sz w:val="24"/>
              </w:rPr>
            </w:pPr>
          </w:p>
        </w:tc>
        <w:tc>
          <w:tcPr>
            <w:tcW w:w="2899" w:type="dxa"/>
            <w:vAlign w:val="center"/>
          </w:tcPr>
          <w:p w14:paraId="6BDBD0D6" w14:textId="77777777" w:rsidR="009B60B7" w:rsidRDefault="009B60B7">
            <w:pPr>
              <w:jc w:val="center"/>
              <w:rPr>
                <w:rFonts w:ascii="宋体" w:hAnsi="宋体" w:cs="宋体"/>
                <w:sz w:val="24"/>
              </w:rPr>
            </w:pPr>
          </w:p>
        </w:tc>
        <w:tc>
          <w:tcPr>
            <w:tcW w:w="2172" w:type="dxa"/>
            <w:vAlign w:val="center"/>
          </w:tcPr>
          <w:p w14:paraId="6AE780C0" w14:textId="77777777" w:rsidR="009B60B7" w:rsidRDefault="009B60B7">
            <w:pPr>
              <w:jc w:val="center"/>
              <w:rPr>
                <w:rFonts w:ascii="宋体" w:hAnsi="宋体" w:cs="宋体"/>
                <w:sz w:val="24"/>
              </w:rPr>
            </w:pPr>
          </w:p>
        </w:tc>
      </w:tr>
      <w:tr w:rsidR="009B60B7" w14:paraId="57EB0AA6" w14:textId="77777777">
        <w:trPr>
          <w:trHeight w:val="589"/>
          <w:jc w:val="center"/>
        </w:trPr>
        <w:tc>
          <w:tcPr>
            <w:tcW w:w="1196" w:type="dxa"/>
            <w:vAlign w:val="center"/>
          </w:tcPr>
          <w:p w14:paraId="01F72066" w14:textId="77777777" w:rsidR="009B60B7" w:rsidRDefault="009B60B7">
            <w:pPr>
              <w:jc w:val="center"/>
              <w:rPr>
                <w:rFonts w:ascii="宋体" w:hAnsi="宋体" w:cs="宋体"/>
                <w:sz w:val="24"/>
              </w:rPr>
            </w:pPr>
          </w:p>
        </w:tc>
        <w:tc>
          <w:tcPr>
            <w:tcW w:w="2791" w:type="dxa"/>
            <w:vAlign w:val="center"/>
          </w:tcPr>
          <w:p w14:paraId="00A28B60" w14:textId="77777777" w:rsidR="009B60B7" w:rsidRDefault="009B60B7">
            <w:pPr>
              <w:jc w:val="center"/>
              <w:rPr>
                <w:rFonts w:ascii="宋体" w:hAnsi="宋体" w:cs="宋体"/>
                <w:sz w:val="24"/>
              </w:rPr>
            </w:pPr>
          </w:p>
        </w:tc>
        <w:tc>
          <w:tcPr>
            <w:tcW w:w="2899" w:type="dxa"/>
            <w:vAlign w:val="center"/>
          </w:tcPr>
          <w:p w14:paraId="76C99CB1" w14:textId="77777777" w:rsidR="009B60B7" w:rsidRDefault="009B60B7">
            <w:pPr>
              <w:jc w:val="center"/>
              <w:rPr>
                <w:rFonts w:ascii="宋体" w:hAnsi="宋体" w:cs="宋体"/>
                <w:sz w:val="24"/>
              </w:rPr>
            </w:pPr>
          </w:p>
        </w:tc>
        <w:tc>
          <w:tcPr>
            <w:tcW w:w="2172" w:type="dxa"/>
            <w:vAlign w:val="center"/>
          </w:tcPr>
          <w:p w14:paraId="2F8D39B1" w14:textId="77777777" w:rsidR="009B60B7" w:rsidRDefault="009B60B7">
            <w:pPr>
              <w:jc w:val="center"/>
              <w:rPr>
                <w:rFonts w:ascii="宋体" w:hAnsi="宋体" w:cs="宋体"/>
                <w:sz w:val="24"/>
              </w:rPr>
            </w:pPr>
          </w:p>
        </w:tc>
      </w:tr>
      <w:tr w:rsidR="009B60B7" w14:paraId="3E56CA52" w14:textId="77777777">
        <w:trPr>
          <w:trHeight w:val="589"/>
          <w:jc w:val="center"/>
        </w:trPr>
        <w:tc>
          <w:tcPr>
            <w:tcW w:w="1196" w:type="dxa"/>
            <w:vAlign w:val="center"/>
          </w:tcPr>
          <w:p w14:paraId="6F0469DA" w14:textId="77777777" w:rsidR="009B60B7" w:rsidRDefault="009B60B7">
            <w:pPr>
              <w:jc w:val="center"/>
              <w:rPr>
                <w:rFonts w:ascii="宋体" w:hAnsi="宋体" w:cs="宋体"/>
                <w:sz w:val="24"/>
              </w:rPr>
            </w:pPr>
          </w:p>
        </w:tc>
        <w:tc>
          <w:tcPr>
            <w:tcW w:w="2791" w:type="dxa"/>
            <w:vAlign w:val="center"/>
          </w:tcPr>
          <w:p w14:paraId="175DD173" w14:textId="77777777" w:rsidR="009B60B7" w:rsidRDefault="009B60B7">
            <w:pPr>
              <w:jc w:val="center"/>
              <w:rPr>
                <w:rFonts w:ascii="宋体" w:hAnsi="宋体" w:cs="宋体"/>
                <w:sz w:val="24"/>
              </w:rPr>
            </w:pPr>
          </w:p>
        </w:tc>
        <w:tc>
          <w:tcPr>
            <w:tcW w:w="2899" w:type="dxa"/>
            <w:vAlign w:val="center"/>
          </w:tcPr>
          <w:p w14:paraId="0538E8FF" w14:textId="77777777" w:rsidR="009B60B7" w:rsidRDefault="009B60B7">
            <w:pPr>
              <w:jc w:val="center"/>
              <w:rPr>
                <w:rFonts w:ascii="宋体" w:hAnsi="宋体" w:cs="宋体"/>
                <w:sz w:val="24"/>
              </w:rPr>
            </w:pPr>
          </w:p>
        </w:tc>
        <w:tc>
          <w:tcPr>
            <w:tcW w:w="2172" w:type="dxa"/>
            <w:vAlign w:val="center"/>
          </w:tcPr>
          <w:p w14:paraId="734F254C" w14:textId="77777777" w:rsidR="009B60B7" w:rsidRDefault="009B60B7">
            <w:pPr>
              <w:jc w:val="center"/>
              <w:rPr>
                <w:rFonts w:ascii="宋体" w:hAnsi="宋体" w:cs="宋体"/>
                <w:sz w:val="24"/>
              </w:rPr>
            </w:pPr>
          </w:p>
        </w:tc>
      </w:tr>
      <w:tr w:rsidR="009B60B7" w14:paraId="3C1ED9E8" w14:textId="77777777">
        <w:trPr>
          <w:trHeight w:val="589"/>
          <w:jc w:val="center"/>
        </w:trPr>
        <w:tc>
          <w:tcPr>
            <w:tcW w:w="1196" w:type="dxa"/>
            <w:vAlign w:val="center"/>
          </w:tcPr>
          <w:p w14:paraId="229C936B" w14:textId="77777777" w:rsidR="009B60B7" w:rsidRDefault="009B60B7">
            <w:pPr>
              <w:jc w:val="center"/>
              <w:rPr>
                <w:rFonts w:ascii="宋体" w:hAnsi="宋体" w:cs="宋体"/>
                <w:sz w:val="24"/>
              </w:rPr>
            </w:pPr>
          </w:p>
        </w:tc>
        <w:tc>
          <w:tcPr>
            <w:tcW w:w="2791" w:type="dxa"/>
            <w:vAlign w:val="center"/>
          </w:tcPr>
          <w:p w14:paraId="6BD02B5D" w14:textId="77777777" w:rsidR="009B60B7" w:rsidRDefault="009B60B7">
            <w:pPr>
              <w:jc w:val="center"/>
              <w:rPr>
                <w:rFonts w:ascii="宋体" w:hAnsi="宋体" w:cs="宋体"/>
                <w:sz w:val="24"/>
              </w:rPr>
            </w:pPr>
          </w:p>
        </w:tc>
        <w:tc>
          <w:tcPr>
            <w:tcW w:w="2899" w:type="dxa"/>
            <w:vAlign w:val="center"/>
          </w:tcPr>
          <w:p w14:paraId="2C1C712B" w14:textId="77777777" w:rsidR="009B60B7" w:rsidRDefault="009B60B7">
            <w:pPr>
              <w:jc w:val="center"/>
              <w:rPr>
                <w:rFonts w:ascii="宋体" w:hAnsi="宋体" w:cs="宋体"/>
                <w:sz w:val="24"/>
              </w:rPr>
            </w:pPr>
          </w:p>
        </w:tc>
        <w:tc>
          <w:tcPr>
            <w:tcW w:w="2172" w:type="dxa"/>
            <w:vAlign w:val="center"/>
          </w:tcPr>
          <w:p w14:paraId="5A2E4521" w14:textId="77777777" w:rsidR="009B60B7" w:rsidRDefault="009B60B7">
            <w:pPr>
              <w:jc w:val="center"/>
              <w:rPr>
                <w:rFonts w:ascii="宋体" w:hAnsi="宋体" w:cs="宋体"/>
                <w:sz w:val="24"/>
              </w:rPr>
            </w:pPr>
          </w:p>
        </w:tc>
      </w:tr>
      <w:tr w:rsidR="009B60B7" w14:paraId="14A0C3CB" w14:textId="77777777">
        <w:trPr>
          <w:trHeight w:val="589"/>
          <w:jc w:val="center"/>
        </w:trPr>
        <w:tc>
          <w:tcPr>
            <w:tcW w:w="1196" w:type="dxa"/>
            <w:vAlign w:val="center"/>
          </w:tcPr>
          <w:p w14:paraId="069A67BC" w14:textId="77777777" w:rsidR="009B60B7" w:rsidRDefault="009B60B7">
            <w:pPr>
              <w:jc w:val="center"/>
              <w:rPr>
                <w:rFonts w:ascii="宋体" w:hAnsi="宋体" w:cs="宋体"/>
                <w:sz w:val="24"/>
              </w:rPr>
            </w:pPr>
          </w:p>
        </w:tc>
        <w:tc>
          <w:tcPr>
            <w:tcW w:w="2791" w:type="dxa"/>
            <w:vAlign w:val="center"/>
          </w:tcPr>
          <w:p w14:paraId="6C8A5197" w14:textId="77777777" w:rsidR="009B60B7" w:rsidRDefault="009B60B7">
            <w:pPr>
              <w:jc w:val="center"/>
              <w:rPr>
                <w:rFonts w:ascii="宋体" w:hAnsi="宋体" w:cs="宋体"/>
                <w:sz w:val="24"/>
              </w:rPr>
            </w:pPr>
          </w:p>
        </w:tc>
        <w:tc>
          <w:tcPr>
            <w:tcW w:w="2899" w:type="dxa"/>
            <w:vAlign w:val="center"/>
          </w:tcPr>
          <w:p w14:paraId="1168F3D6" w14:textId="77777777" w:rsidR="009B60B7" w:rsidRDefault="009B60B7">
            <w:pPr>
              <w:jc w:val="center"/>
              <w:rPr>
                <w:rFonts w:ascii="宋体" w:hAnsi="宋体" w:cs="宋体"/>
                <w:sz w:val="24"/>
              </w:rPr>
            </w:pPr>
          </w:p>
        </w:tc>
        <w:tc>
          <w:tcPr>
            <w:tcW w:w="2172" w:type="dxa"/>
            <w:vAlign w:val="center"/>
          </w:tcPr>
          <w:p w14:paraId="025F1477" w14:textId="77777777" w:rsidR="009B60B7" w:rsidRDefault="009B60B7">
            <w:pPr>
              <w:jc w:val="center"/>
              <w:rPr>
                <w:rFonts w:ascii="宋体" w:hAnsi="宋体" w:cs="宋体"/>
                <w:sz w:val="24"/>
              </w:rPr>
            </w:pPr>
          </w:p>
        </w:tc>
      </w:tr>
      <w:tr w:rsidR="009B60B7" w14:paraId="5FD5E2D8" w14:textId="77777777">
        <w:trPr>
          <w:trHeight w:val="589"/>
          <w:jc w:val="center"/>
        </w:trPr>
        <w:tc>
          <w:tcPr>
            <w:tcW w:w="1196" w:type="dxa"/>
            <w:vAlign w:val="center"/>
          </w:tcPr>
          <w:p w14:paraId="7683FCD1" w14:textId="77777777" w:rsidR="009B60B7" w:rsidRDefault="009B60B7">
            <w:pPr>
              <w:jc w:val="center"/>
              <w:rPr>
                <w:rFonts w:ascii="宋体" w:hAnsi="宋体" w:cs="宋体"/>
                <w:sz w:val="24"/>
              </w:rPr>
            </w:pPr>
          </w:p>
        </w:tc>
        <w:tc>
          <w:tcPr>
            <w:tcW w:w="2791" w:type="dxa"/>
            <w:vAlign w:val="center"/>
          </w:tcPr>
          <w:p w14:paraId="4086C600" w14:textId="77777777" w:rsidR="009B60B7" w:rsidRDefault="009B60B7">
            <w:pPr>
              <w:jc w:val="center"/>
              <w:rPr>
                <w:rFonts w:ascii="宋体" w:hAnsi="宋体" w:cs="宋体"/>
                <w:sz w:val="24"/>
              </w:rPr>
            </w:pPr>
          </w:p>
        </w:tc>
        <w:tc>
          <w:tcPr>
            <w:tcW w:w="2899" w:type="dxa"/>
            <w:vAlign w:val="center"/>
          </w:tcPr>
          <w:p w14:paraId="0D66D362" w14:textId="77777777" w:rsidR="009B60B7" w:rsidRDefault="009B60B7">
            <w:pPr>
              <w:jc w:val="center"/>
              <w:rPr>
                <w:rFonts w:ascii="宋体" w:hAnsi="宋体" w:cs="宋体"/>
                <w:sz w:val="24"/>
              </w:rPr>
            </w:pPr>
          </w:p>
        </w:tc>
        <w:tc>
          <w:tcPr>
            <w:tcW w:w="2172" w:type="dxa"/>
            <w:vAlign w:val="center"/>
          </w:tcPr>
          <w:p w14:paraId="3CC800DD" w14:textId="77777777" w:rsidR="009B60B7" w:rsidRDefault="009B60B7">
            <w:pPr>
              <w:jc w:val="center"/>
              <w:rPr>
                <w:rFonts w:ascii="宋体" w:hAnsi="宋体" w:cs="宋体"/>
                <w:sz w:val="24"/>
              </w:rPr>
            </w:pPr>
          </w:p>
        </w:tc>
      </w:tr>
      <w:tr w:rsidR="009B60B7" w14:paraId="2CF7F134" w14:textId="77777777">
        <w:trPr>
          <w:trHeight w:val="589"/>
          <w:jc w:val="center"/>
        </w:trPr>
        <w:tc>
          <w:tcPr>
            <w:tcW w:w="1196" w:type="dxa"/>
            <w:vAlign w:val="center"/>
          </w:tcPr>
          <w:p w14:paraId="2B6C5A07" w14:textId="77777777" w:rsidR="009B60B7" w:rsidRDefault="009B60B7">
            <w:pPr>
              <w:jc w:val="center"/>
              <w:rPr>
                <w:rFonts w:ascii="宋体" w:hAnsi="宋体" w:cs="宋体"/>
                <w:sz w:val="24"/>
              </w:rPr>
            </w:pPr>
          </w:p>
        </w:tc>
        <w:tc>
          <w:tcPr>
            <w:tcW w:w="2791" w:type="dxa"/>
            <w:vAlign w:val="center"/>
          </w:tcPr>
          <w:p w14:paraId="76C6850C" w14:textId="77777777" w:rsidR="009B60B7" w:rsidRDefault="009B60B7">
            <w:pPr>
              <w:jc w:val="center"/>
              <w:rPr>
                <w:rFonts w:ascii="宋体" w:hAnsi="宋体" w:cs="宋体"/>
                <w:sz w:val="24"/>
              </w:rPr>
            </w:pPr>
          </w:p>
        </w:tc>
        <w:tc>
          <w:tcPr>
            <w:tcW w:w="2899" w:type="dxa"/>
            <w:vAlign w:val="center"/>
          </w:tcPr>
          <w:p w14:paraId="38EB1AA4" w14:textId="77777777" w:rsidR="009B60B7" w:rsidRDefault="009B60B7">
            <w:pPr>
              <w:jc w:val="center"/>
              <w:rPr>
                <w:rFonts w:ascii="宋体" w:hAnsi="宋体" w:cs="宋体"/>
                <w:sz w:val="24"/>
              </w:rPr>
            </w:pPr>
          </w:p>
        </w:tc>
        <w:tc>
          <w:tcPr>
            <w:tcW w:w="2172" w:type="dxa"/>
            <w:vAlign w:val="center"/>
          </w:tcPr>
          <w:p w14:paraId="2E69D408" w14:textId="77777777" w:rsidR="009B60B7" w:rsidRDefault="009B60B7">
            <w:pPr>
              <w:jc w:val="center"/>
              <w:rPr>
                <w:rFonts w:ascii="宋体" w:hAnsi="宋体" w:cs="宋体"/>
                <w:sz w:val="24"/>
              </w:rPr>
            </w:pPr>
          </w:p>
        </w:tc>
      </w:tr>
      <w:tr w:rsidR="009B60B7" w14:paraId="7BF5B237" w14:textId="77777777">
        <w:trPr>
          <w:trHeight w:val="589"/>
          <w:jc w:val="center"/>
        </w:trPr>
        <w:tc>
          <w:tcPr>
            <w:tcW w:w="1196" w:type="dxa"/>
            <w:vAlign w:val="center"/>
          </w:tcPr>
          <w:p w14:paraId="3EED1781" w14:textId="77777777" w:rsidR="009B60B7" w:rsidRDefault="009B60B7">
            <w:pPr>
              <w:jc w:val="center"/>
              <w:rPr>
                <w:rFonts w:ascii="宋体" w:hAnsi="宋体" w:cs="宋体"/>
                <w:sz w:val="24"/>
              </w:rPr>
            </w:pPr>
          </w:p>
        </w:tc>
        <w:tc>
          <w:tcPr>
            <w:tcW w:w="2791" w:type="dxa"/>
            <w:vAlign w:val="center"/>
          </w:tcPr>
          <w:p w14:paraId="28AB91DF" w14:textId="77777777" w:rsidR="009B60B7" w:rsidRDefault="009B60B7">
            <w:pPr>
              <w:jc w:val="center"/>
              <w:rPr>
                <w:rFonts w:ascii="宋体" w:hAnsi="宋体" w:cs="宋体"/>
                <w:sz w:val="24"/>
              </w:rPr>
            </w:pPr>
          </w:p>
        </w:tc>
        <w:tc>
          <w:tcPr>
            <w:tcW w:w="2899" w:type="dxa"/>
            <w:vAlign w:val="center"/>
          </w:tcPr>
          <w:p w14:paraId="5907E1F7" w14:textId="77777777" w:rsidR="009B60B7" w:rsidRDefault="009B60B7">
            <w:pPr>
              <w:jc w:val="center"/>
              <w:rPr>
                <w:rFonts w:ascii="宋体" w:hAnsi="宋体" w:cs="宋体"/>
                <w:sz w:val="24"/>
              </w:rPr>
            </w:pPr>
          </w:p>
        </w:tc>
        <w:tc>
          <w:tcPr>
            <w:tcW w:w="2172" w:type="dxa"/>
            <w:vAlign w:val="center"/>
          </w:tcPr>
          <w:p w14:paraId="1E74A549" w14:textId="77777777" w:rsidR="009B60B7" w:rsidRDefault="009B60B7">
            <w:pPr>
              <w:jc w:val="center"/>
              <w:rPr>
                <w:rFonts w:ascii="宋体" w:hAnsi="宋体" w:cs="宋体"/>
                <w:sz w:val="24"/>
              </w:rPr>
            </w:pPr>
          </w:p>
        </w:tc>
      </w:tr>
      <w:tr w:rsidR="009B60B7" w14:paraId="493E1697" w14:textId="77777777">
        <w:trPr>
          <w:trHeight w:val="589"/>
          <w:jc w:val="center"/>
        </w:trPr>
        <w:tc>
          <w:tcPr>
            <w:tcW w:w="1196" w:type="dxa"/>
            <w:vAlign w:val="center"/>
          </w:tcPr>
          <w:p w14:paraId="1BC2D9E0" w14:textId="77777777" w:rsidR="009B60B7" w:rsidRDefault="009B60B7">
            <w:pPr>
              <w:jc w:val="center"/>
              <w:rPr>
                <w:rFonts w:ascii="宋体" w:hAnsi="宋体" w:cs="宋体"/>
                <w:sz w:val="24"/>
              </w:rPr>
            </w:pPr>
          </w:p>
        </w:tc>
        <w:tc>
          <w:tcPr>
            <w:tcW w:w="2791" w:type="dxa"/>
            <w:vAlign w:val="center"/>
          </w:tcPr>
          <w:p w14:paraId="1D2D1D73" w14:textId="77777777" w:rsidR="009B60B7" w:rsidRDefault="009B60B7">
            <w:pPr>
              <w:jc w:val="center"/>
              <w:rPr>
                <w:rFonts w:ascii="宋体" w:hAnsi="宋体" w:cs="宋体"/>
                <w:sz w:val="24"/>
              </w:rPr>
            </w:pPr>
          </w:p>
        </w:tc>
        <w:tc>
          <w:tcPr>
            <w:tcW w:w="2899" w:type="dxa"/>
            <w:vAlign w:val="center"/>
          </w:tcPr>
          <w:p w14:paraId="66CF8BA8" w14:textId="77777777" w:rsidR="009B60B7" w:rsidRDefault="009B60B7">
            <w:pPr>
              <w:jc w:val="center"/>
              <w:rPr>
                <w:rFonts w:ascii="宋体" w:hAnsi="宋体" w:cs="宋体"/>
                <w:sz w:val="24"/>
              </w:rPr>
            </w:pPr>
          </w:p>
        </w:tc>
        <w:tc>
          <w:tcPr>
            <w:tcW w:w="2172" w:type="dxa"/>
            <w:vAlign w:val="center"/>
          </w:tcPr>
          <w:p w14:paraId="432DA5CA" w14:textId="77777777" w:rsidR="009B60B7" w:rsidRDefault="009B60B7">
            <w:pPr>
              <w:jc w:val="center"/>
              <w:rPr>
                <w:rFonts w:ascii="宋体" w:hAnsi="宋体" w:cs="宋体"/>
                <w:sz w:val="24"/>
              </w:rPr>
            </w:pPr>
          </w:p>
        </w:tc>
      </w:tr>
      <w:tr w:rsidR="009B60B7" w14:paraId="25FCC07A" w14:textId="77777777">
        <w:trPr>
          <w:trHeight w:val="598"/>
          <w:jc w:val="center"/>
        </w:trPr>
        <w:tc>
          <w:tcPr>
            <w:tcW w:w="1196" w:type="dxa"/>
            <w:vAlign w:val="center"/>
          </w:tcPr>
          <w:p w14:paraId="6DF58162" w14:textId="77777777" w:rsidR="009B60B7" w:rsidRDefault="009B60B7">
            <w:pPr>
              <w:jc w:val="center"/>
              <w:rPr>
                <w:rFonts w:ascii="宋体" w:hAnsi="宋体" w:cs="宋体"/>
                <w:sz w:val="24"/>
              </w:rPr>
            </w:pPr>
          </w:p>
        </w:tc>
        <w:tc>
          <w:tcPr>
            <w:tcW w:w="2791" w:type="dxa"/>
            <w:vAlign w:val="center"/>
          </w:tcPr>
          <w:p w14:paraId="7E718755" w14:textId="77777777" w:rsidR="009B60B7" w:rsidRDefault="009B60B7">
            <w:pPr>
              <w:jc w:val="center"/>
              <w:rPr>
                <w:rFonts w:ascii="宋体" w:hAnsi="宋体" w:cs="宋体"/>
                <w:sz w:val="24"/>
              </w:rPr>
            </w:pPr>
          </w:p>
        </w:tc>
        <w:tc>
          <w:tcPr>
            <w:tcW w:w="2899" w:type="dxa"/>
            <w:vAlign w:val="center"/>
          </w:tcPr>
          <w:p w14:paraId="6461B619" w14:textId="77777777" w:rsidR="009B60B7" w:rsidRDefault="009B60B7">
            <w:pPr>
              <w:jc w:val="center"/>
              <w:rPr>
                <w:rFonts w:ascii="宋体" w:hAnsi="宋体" w:cs="宋体"/>
                <w:sz w:val="24"/>
              </w:rPr>
            </w:pPr>
          </w:p>
        </w:tc>
        <w:tc>
          <w:tcPr>
            <w:tcW w:w="2172" w:type="dxa"/>
            <w:vAlign w:val="center"/>
          </w:tcPr>
          <w:p w14:paraId="1393BE6B" w14:textId="77777777" w:rsidR="009B60B7" w:rsidRDefault="009B60B7">
            <w:pPr>
              <w:jc w:val="center"/>
              <w:rPr>
                <w:rFonts w:ascii="宋体" w:hAnsi="宋体" w:cs="宋体"/>
                <w:sz w:val="24"/>
              </w:rPr>
            </w:pPr>
          </w:p>
        </w:tc>
      </w:tr>
    </w:tbl>
    <w:p w14:paraId="6C70C53C" w14:textId="77777777" w:rsidR="009B60B7" w:rsidRDefault="00000000">
      <w:pPr>
        <w:spacing w:line="500" w:lineRule="exact"/>
        <w:ind w:firstLineChars="250" w:firstLine="600"/>
        <w:rPr>
          <w:rFonts w:ascii="宋体" w:hAnsi="宋体" w:cs="宋体"/>
          <w:sz w:val="24"/>
        </w:rPr>
      </w:pPr>
      <w:r>
        <w:rPr>
          <w:rFonts w:ascii="宋体" w:hAnsi="宋体" w:cs="宋体" w:hint="eastAsia"/>
          <w:sz w:val="24"/>
        </w:rPr>
        <w:t>供应商：                          法定代表人（或其授权代表）或自然人：</w:t>
      </w:r>
    </w:p>
    <w:p w14:paraId="3D4B827D" w14:textId="77777777" w:rsidR="009B60B7" w:rsidRDefault="00000000">
      <w:pPr>
        <w:spacing w:line="500" w:lineRule="exact"/>
        <w:ind w:firstLineChars="300" w:firstLine="720"/>
        <w:rPr>
          <w:rFonts w:ascii="宋体" w:hAnsi="宋体" w:cs="宋体"/>
          <w:sz w:val="24"/>
        </w:rPr>
      </w:pPr>
      <w:r>
        <w:rPr>
          <w:rFonts w:ascii="宋体" w:hAnsi="宋体" w:cs="宋体" w:hint="eastAsia"/>
          <w:sz w:val="24"/>
        </w:rPr>
        <w:t>（供应商公章）                               （签字或盖章）</w:t>
      </w:r>
    </w:p>
    <w:p w14:paraId="14D9BA46"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 xml:space="preserve">                                            年     月     日</w:t>
      </w:r>
    </w:p>
    <w:p w14:paraId="7FCBC021"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注：</w:t>
      </w:r>
    </w:p>
    <w:p w14:paraId="4696B4BD" w14:textId="77777777" w:rsidR="009B60B7" w:rsidRDefault="00000000">
      <w:pPr>
        <w:snapToGrid w:val="0"/>
        <w:spacing w:line="400" w:lineRule="exact"/>
        <w:ind w:left="502"/>
        <w:rPr>
          <w:rFonts w:ascii="宋体" w:hAnsi="宋体" w:cs="宋体"/>
          <w:sz w:val="24"/>
        </w:rPr>
      </w:pPr>
      <w:r>
        <w:rPr>
          <w:rFonts w:ascii="宋体" w:hAnsi="宋体" w:cs="宋体" w:hint="eastAsia"/>
          <w:sz w:val="24"/>
        </w:rPr>
        <w:t>1.本表即为对本项目“第二篇  采购技术要求”中所列条款进行比较和响应；</w:t>
      </w:r>
    </w:p>
    <w:p w14:paraId="1EA08F27" w14:textId="77777777" w:rsidR="009B60B7" w:rsidRDefault="00000000">
      <w:pPr>
        <w:snapToGrid w:val="0"/>
        <w:spacing w:line="400" w:lineRule="exact"/>
        <w:ind w:left="502"/>
        <w:rPr>
          <w:rFonts w:ascii="宋体" w:hAnsi="宋体" w:cs="宋体"/>
          <w:sz w:val="24"/>
        </w:rPr>
      </w:pPr>
      <w:r>
        <w:rPr>
          <w:rFonts w:ascii="宋体" w:hAnsi="宋体" w:cs="宋体" w:hint="eastAsia"/>
          <w:sz w:val="24"/>
        </w:rPr>
        <w:t>2.本表可扩展。</w:t>
      </w:r>
    </w:p>
    <w:p w14:paraId="10A09281" w14:textId="77777777" w:rsidR="009B60B7" w:rsidRDefault="009B60B7">
      <w:pPr>
        <w:snapToGrid w:val="0"/>
        <w:spacing w:line="400" w:lineRule="exact"/>
        <w:ind w:left="502"/>
        <w:rPr>
          <w:rFonts w:ascii="宋体" w:hAnsi="宋体" w:cs="宋体"/>
          <w:sz w:val="24"/>
        </w:rPr>
      </w:pPr>
    </w:p>
    <w:p w14:paraId="7B210F57" w14:textId="77777777" w:rsidR="009B60B7" w:rsidRDefault="009B60B7">
      <w:pPr>
        <w:snapToGrid w:val="0"/>
        <w:spacing w:line="400" w:lineRule="exact"/>
        <w:ind w:left="502"/>
        <w:rPr>
          <w:rFonts w:ascii="宋体" w:hAnsi="宋体" w:cs="宋体"/>
          <w:sz w:val="24"/>
        </w:rPr>
      </w:pPr>
    </w:p>
    <w:p w14:paraId="3E566A73" w14:textId="77777777" w:rsidR="009B60B7" w:rsidRDefault="009B60B7">
      <w:pPr>
        <w:snapToGrid w:val="0"/>
        <w:spacing w:line="400" w:lineRule="exact"/>
        <w:ind w:left="502"/>
        <w:rPr>
          <w:rFonts w:ascii="宋体" w:hAnsi="宋体" w:cs="宋体"/>
          <w:sz w:val="24"/>
        </w:rPr>
      </w:pPr>
    </w:p>
    <w:p w14:paraId="143EA2B5" w14:textId="77777777" w:rsidR="009B60B7" w:rsidRDefault="009B60B7">
      <w:pPr>
        <w:snapToGrid w:val="0"/>
        <w:spacing w:line="400" w:lineRule="exact"/>
        <w:ind w:left="502"/>
        <w:rPr>
          <w:rFonts w:ascii="宋体" w:hAnsi="宋体" w:cs="宋体"/>
          <w:sz w:val="24"/>
        </w:rPr>
      </w:pPr>
    </w:p>
    <w:p w14:paraId="41F4C6EE" w14:textId="77777777" w:rsidR="009B60B7" w:rsidRDefault="009B60B7">
      <w:pPr>
        <w:snapToGrid w:val="0"/>
        <w:spacing w:line="400" w:lineRule="exact"/>
        <w:ind w:left="502"/>
        <w:rPr>
          <w:rFonts w:ascii="宋体" w:hAnsi="宋体" w:cs="宋体"/>
          <w:sz w:val="24"/>
        </w:rPr>
      </w:pPr>
    </w:p>
    <w:p w14:paraId="668075BF" w14:textId="77777777" w:rsidR="009B60B7" w:rsidRDefault="009B60B7">
      <w:pPr>
        <w:snapToGrid w:val="0"/>
        <w:spacing w:line="400" w:lineRule="exact"/>
        <w:ind w:left="502"/>
        <w:rPr>
          <w:rFonts w:ascii="宋体" w:hAnsi="宋体" w:cs="宋体"/>
          <w:sz w:val="24"/>
        </w:rPr>
      </w:pPr>
    </w:p>
    <w:p w14:paraId="6931FFB1" w14:textId="77777777" w:rsidR="009B60B7" w:rsidRDefault="009B60B7">
      <w:pPr>
        <w:snapToGrid w:val="0"/>
        <w:spacing w:line="400" w:lineRule="exact"/>
        <w:ind w:left="502"/>
        <w:rPr>
          <w:rFonts w:ascii="宋体" w:hAnsi="宋体" w:cs="宋体"/>
          <w:sz w:val="24"/>
        </w:rPr>
      </w:pPr>
    </w:p>
    <w:p w14:paraId="3E2B2B4D" w14:textId="77777777" w:rsidR="009B60B7" w:rsidRDefault="00000000">
      <w:pPr>
        <w:rPr>
          <w:rFonts w:ascii="宋体" w:hAnsi="宋体" w:cs="宋体"/>
          <w:sz w:val="24"/>
        </w:rPr>
      </w:pPr>
      <w:r>
        <w:rPr>
          <w:rFonts w:ascii="宋体" w:hAnsi="宋体" w:cs="宋体" w:hint="eastAsia"/>
          <w:sz w:val="24"/>
        </w:rPr>
        <w:br w:type="page"/>
      </w:r>
    </w:p>
    <w:p w14:paraId="1929086F" w14:textId="77777777" w:rsidR="009B60B7" w:rsidRDefault="00000000">
      <w:pPr>
        <w:tabs>
          <w:tab w:val="left" w:pos="6300"/>
        </w:tabs>
        <w:snapToGrid w:val="0"/>
        <w:spacing w:line="480" w:lineRule="exact"/>
        <w:ind w:firstLineChars="200" w:firstLine="480"/>
        <w:rPr>
          <w:rFonts w:ascii="宋体" w:hAnsi="宋体" w:cs="宋体"/>
          <w:sz w:val="24"/>
        </w:rPr>
      </w:pPr>
      <w:r>
        <w:rPr>
          <w:rFonts w:ascii="宋体" w:hAnsi="宋体" w:cs="宋体" w:hint="eastAsia"/>
          <w:sz w:val="24"/>
        </w:rPr>
        <w:lastRenderedPageBreak/>
        <w:t>（二）其他技术资料（格式自拟）</w:t>
      </w:r>
    </w:p>
    <w:p w14:paraId="56354D89" w14:textId="77777777" w:rsidR="009B60B7" w:rsidRDefault="00000000">
      <w:pPr>
        <w:rPr>
          <w:rFonts w:ascii="宋体" w:hAnsi="宋体" w:cs="宋体"/>
          <w:sz w:val="24"/>
        </w:rPr>
      </w:pPr>
      <w:r>
        <w:rPr>
          <w:rFonts w:ascii="宋体" w:hAnsi="宋体" w:cs="宋体" w:hint="eastAsia"/>
          <w:sz w:val="24"/>
        </w:rPr>
        <w:br w:type="page"/>
      </w:r>
      <w:bookmarkStart w:id="235" w:name="_Toc14954"/>
      <w:bookmarkStart w:id="236" w:name="_Toc10372"/>
      <w:bookmarkStart w:id="237" w:name="_Toc4362"/>
      <w:bookmarkStart w:id="238" w:name="_Toc5134"/>
      <w:bookmarkStart w:id="239" w:name="_Toc493178791"/>
      <w:bookmarkStart w:id="240" w:name="_Toc23523"/>
      <w:bookmarkStart w:id="241" w:name="_Toc13303"/>
      <w:bookmarkStart w:id="242" w:name="_Toc3751"/>
      <w:bookmarkStart w:id="243" w:name="_Toc10498"/>
      <w:bookmarkStart w:id="244" w:name="_Toc30496"/>
      <w:bookmarkStart w:id="245" w:name="_Toc22113"/>
      <w:bookmarkStart w:id="246" w:name="_Toc492721039"/>
      <w:bookmarkStart w:id="247" w:name="_Toc6786"/>
      <w:bookmarkStart w:id="248" w:name="_Toc18650"/>
      <w:bookmarkStart w:id="249" w:name="_Toc28598"/>
      <w:bookmarkStart w:id="250" w:name="_Toc28242"/>
      <w:bookmarkStart w:id="251" w:name="_Toc21122"/>
      <w:bookmarkStart w:id="252" w:name="_Toc7069"/>
      <w:bookmarkStart w:id="253" w:name="_Toc29234"/>
      <w:bookmarkStart w:id="254" w:name="_Toc8958"/>
      <w:bookmarkStart w:id="255" w:name="_Toc1776"/>
      <w:bookmarkStart w:id="256" w:name="_Toc13708"/>
      <w:bookmarkStart w:id="257" w:name="_Toc75793542"/>
      <w:bookmarkStart w:id="258" w:name="_Toc11083"/>
      <w:bookmarkStart w:id="259" w:name="_Toc5573"/>
      <w:bookmarkStart w:id="260" w:name="_Toc32670"/>
      <w:bookmarkStart w:id="261" w:name="_Toc26494"/>
      <w:bookmarkStart w:id="262" w:name="_Toc17290"/>
    </w:p>
    <w:p w14:paraId="55EC57FC"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263" w:name="_Toc24722"/>
      <w:r>
        <w:rPr>
          <w:rFonts w:ascii="宋体" w:eastAsia="宋体" w:hAnsi="宋体" w:cs="宋体" w:hint="eastAsia"/>
          <w:color w:val="auto"/>
          <w:kern w:val="0"/>
          <w:sz w:val="24"/>
          <w:szCs w:val="24"/>
        </w:rPr>
        <w:lastRenderedPageBreak/>
        <w:t>三、商务文件</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6F848DE" w14:textId="77777777" w:rsidR="009B60B7" w:rsidRDefault="00000000">
      <w:pPr>
        <w:snapToGrid w:val="0"/>
        <w:spacing w:line="360" w:lineRule="auto"/>
        <w:ind w:firstLineChars="200" w:firstLine="480"/>
        <w:rPr>
          <w:rFonts w:ascii="宋体" w:hAnsi="宋体" w:cs="宋体"/>
          <w:sz w:val="24"/>
        </w:rPr>
      </w:pPr>
      <w:r>
        <w:rPr>
          <w:rFonts w:ascii="宋体" w:hAnsi="宋体" w:cs="宋体" w:hint="eastAsia"/>
          <w:sz w:val="24"/>
        </w:rPr>
        <w:t>（一）商务响应偏离表</w:t>
      </w:r>
    </w:p>
    <w:p w14:paraId="5E10632F"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项目名称：</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9B60B7" w14:paraId="5D251BE5" w14:textId="77777777">
        <w:trPr>
          <w:trHeight w:val="559"/>
        </w:trPr>
        <w:tc>
          <w:tcPr>
            <w:tcW w:w="1510" w:type="dxa"/>
            <w:vAlign w:val="center"/>
          </w:tcPr>
          <w:p w14:paraId="35B9E98D" w14:textId="77777777" w:rsidR="009B60B7" w:rsidRDefault="00000000">
            <w:pPr>
              <w:jc w:val="center"/>
              <w:rPr>
                <w:rFonts w:ascii="宋体" w:hAnsi="宋体" w:cs="宋体"/>
                <w:sz w:val="24"/>
              </w:rPr>
            </w:pPr>
            <w:r>
              <w:rPr>
                <w:rFonts w:ascii="宋体" w:hAnsi="宋体" w:cs="宋体" w:hint="eastAsia"/>
                <w:sz w:val="24"/>
              </w:rPr>
              <w:t>序号</w:t>
            </w:r>
          </w:p>
        </w:tc>
        <w:tc>
          <w:tcPr>
            <w:tcW w:w="3179" w:type="dxa"/>
            <w:vAlign w:val="center"/>
          </w:tcPr>
          <w:p w14:paraId="38419A25" w14:textId="77777777" w:rsidR="009B60B7" w:rsidRDefault="00000000">
            <w:pPr>
              <w:jc w:val="center"/>
              <w:rPr>
                <w:rFonts w:ascii="宋体" w:hAnsi="宋体" w:cs="宋体"/>
                <w:sz w:val="24"/>
              </w:rPr>
            </w:pPr>
            <w:r>
              <w:rPr>
                <w:rFonts w:ascii="宋体" w:hAnsi="宋体" w:cs="宋体" w:hint="eastAsia"/>
                <w:sz w:val="24"/>
              </w:rPr>
              <w:t>比选商务需求</w:t>
            </w:r>
          </w:p>
        </w:tc>
        <w:tc>
          <w:tcPr>
            <w:tcW w:w="2434" w:type="dxa"/>
            <w:vAlign w:val="center"/>
          </w:tcPr>
          <w:p w14:paraId="47C341B3" w14:textId="77777777" w:rsidR="009B60B7" w:rsidRDefault="00000000">
            <w:pPr>
              <w:jc w:val="center"/>
              <w:rPr>
                <w:rFonts w:ascii="宋体" w:hAnsi="宋体" w:cs="宋体"/>
                <w:sz w:val="24"/>
              </w:rPr>
            </w:pPr>
            <w:r>
              <w:rPr>
                <w:rFonts w:ascii="宋体" w:hAnsi="宋体" w:cs="宋体" w:hint="eastAsia"/>
                <w:sz w:val="24"/>
              </w:rPr>
              <w:t>响应情况</w:t>
            </w:r>
          </w:p>
        </w:tc>
        <w:tc>
          <w:tcPr>
            <w:tcW w:w="2355" w:type="dxa"/>
            <w:vAlign w:val="center"/>
          </w:tcPr>
          <w:p w14:paraId="28BC5C13" w14:textId="77777777" w:rsidR="009B60B7" w:rsidRDefault="00000000">
            <w:pPr>
              <w:jc w:val="center"/>
              <w:rPr>
                <w:rFonts w:ascii="宋体" w:hAnsi="宋体" w:cs="宋体"/>
                <w:sz w:val="24"/>
              </w:rPr>
            </w:pPr>
            <w:r>
              <w:rPr>
                <w:rFonts w:ascii="宋体" w:hAnsi="宋体" w:cs="宋体" w:hint="eastAsia"/>
                <w:sz w:val="24"/>
              </w:rPr>
              <w:t>差异说明</w:t>
            </w:r>
          </w:p>
        </w:tc>
      </w:tr>
      <w:tr w:rsidR="009B60B7" w14:paraId="2D896E5A" w14:textId="77777777">
        <w:trPr>
          <w:trHeight w:val="703"/>
        </w:trPr>
        <w:tc>
          <w:tcPr>
            <w:tcW w:w="1510" w:type="dxa"/>
            <w:vAlign w:val="center"/>
          </w:tcPr>
          <w:p w14:paraId="73ABF59B" w14:textId="77777777" w:rsidR="009B60B7" w:rsidRDefault="009B60B7">
            <w:pPr>
              <w:jc w:val="center"/>
              <w:rPr>
                <w:rFonts w:ascii="宋体" w:hAnsi="宋体" w:cs="宋体"/>
                <w:sz w:val="24"/>
              </w:rPr>
            </w:pPr>
          </w:p>
        </w:tc>
        <w:tc>
          <w:tcPr>
            <w:tcW w:w="3179" w:type="dxa"/>
            <w:vAlign w:val="center"/>
          </w:tcPr>
          <w:p w14:paraId="26FA3E36" w14:textId="77777777" w:rsidR="009B60B7" w:rsidRDefault="009B60B7">
            <w:pPr>
              <w:jc w:val="center"/>
              <w:rPr>
                <w:rFonts w:ascii="宋体" w:hAnsi="宋体" w:cs="宋体"/>
                <w:sz w:val="24"/>
              </w:rPr>
            </w:pPr>
          </w:p>
        </w:tc>
        <w:tc>
          <w:tcPr>
            <w:tcW w:w="2434" w:type="dxa"/>
            <w:vAlign w:val="center"/>
          </w:tcPr>
          <w:p w14:paraId="69315DAE" w14:textId="77777777" w:rsidR="009B60B7" w:rsidRDefault="009B60B7">
            <w:pPr>
              <w:jc w:val="center"/>
              <w:rPr>
                <w:rFonts w:ascii="宋体" w:hAnsi="宋体" w:cs="宋体"/>
                <w:sz w:val="24"/>
              </w:rPr>
            </w:pPr>
          </w:p>
        </w:tc>
        <w:tc>
          <w:tcPr>
            <w:tcW w:w="2355" w:type="dxa"/>
            <w:vAlign w:val="center"/>
          </w:tcPr>
          <w:p w14:paraId="25E3C1AA" w14:textId="77777777" w:rsidR="009B60B7" w:rsidRDefault="009B60B7">
            <w:pPr>
              <w:jc w:val="center"/>
              <w:rPr>
                <w:rFonts w:ascii="宋体" w:hAnsi="宋体" w:cs="宋体"/>
                <w:sz w:val="24"/>
              </w:rPr>
            </w:pPr>
          </w:p>
        </w:tc>
      </w:tr>
      <w:tr w:rsidR="009B60B7" w14:paraId="594BB774" w14:textId="77777777">
        <w:trPr>
          <w:trHeight w:val="703"/>
        </w:trPr>
        <w:tc>
          <w:tcPr>
            <w:tcW w:w="1510" w:type="dxa"/>
            <w:vAlign w:val="center"/>
          </w:tcPr>
          <w:p w14:paraId="0C5B3323" w14:textId="77777777" w:rsidR="009B60B7" w:rsidRDefault="009B60B7">
            <w:pPr>
              <w:jc w:val="center"/>
              <w:rPr>
                <w:rFonts w:ascii="宋体" w:hAnsi="宋体" w:cs="宋体"/>
                <w:sz w:val="24"/>
              </w:rPr>
            </w:pPr>
          </w:p>
        </w:tc>
        <w:tc>
          <w:tcPr>
            <w:tcW w:w="3179" w:type="dxa"/>
            <w:vAlign w:val="center"/>
          </w:tcPr>
          <w:p w14:paraId="21C58149" w14:textId="77777777" w:rsidR="009B60B7" w:rsidRDefault="009B60B7">
            <w:pPr>
              <w:jc w:val="center"/>
              <w:rPr>
                <w:rFonts w:ascii="宋体" w:hAnsi="宋体" w:cs="宋体"/>
                <w:sz w:val="24"/>
              </w:rPr>
            </w:pPr>
          </w:p>
        </w:tc>
        <w:tc>
          <w:tcPr>
            <w:tcW w:w="2434" w:type="dxa"/>
            <w:vAlign w:val="center"/>
          </w:tcPr>
          <w:p w14:paraId="30FD9082" w14:textId="77777777" w:rsidR="009B60B7" w:rsidRDefault="009B60B7">
            <w:pPr>
              <w:jc w:val="center"/>
              <w:rPr>
                <w:rFonts w:ascii="宋体" w:hAnsi="宋体" w:cs="宋体"/>
                <w:sz w:val="24"/>
              </w:rPr>
            </w:pPr>
          </w:p>
        </w:tc>
        <w:tc>
          <w:tcPr>
            <w:tcW w:w="2355" w:type="dxa"/>
            <w:vAlign w:val="center"/>
          </w:tcPr>
          <w:p w14:paraId="0A9D8D8B" w14:textId="77777777" w:rsidR="009B60B7" w:rsidRDefault="009B60B7">
            <w:pPr>
              <w:jc w:val="center"/>
              <w:rPr>
                <w:rFonts w:ascii="宋体" w:hAnsi="宋体" w:cs="宋体"/>
                <w:sz w:val="24"/>
              </w:rPr>
            </w:pPr>
          </w:p>
        </w:tc>
      </w:tr>
      <w:tr w:rsidR="009B60B7" w14:paraId="21B751DF" w14:textId="77777777">
        <w:trPr>
          <w:trHeight w:val="703"/>
        </w:trPr>
        <w:tc>
          <w:tcPr>
            <w:tcW w:w="1510" w:type="dxa"/>
            <w:vAlign w:val="center"/>
          </w:tcPr>
          <w:p w14:paraId="48C9D28E" w14:textId="77777777" w:rsidR="009B60B7" w:rsidRDefault="009B60B7">
            <w:pPr>
              <w:jc w:val="center"/>
              <w:rPr>
                <w:rFonts w:ascii="宋体" w:hAnsi="宋体" w:cs="宋体"/>
                <w:sz w:val="24"/>
              </w:rPr>
            </w:pPr>
          </w:p>
        </w:tc>
        <w:tc>
          <w:tcPr>
            <w:tcW w:w="3179" w:type="dxa"/>
            <w:vAlign w:val="center"/>
          </w:tcPr>
          <w:p w14:paraId="019F5D45" w14:textId="77777777" w:rsidR="009B60B7" w:rsidRDefault="009B60B7">
            <w:pPr>
              <w:jc w:val="center"/>
              <w:rPr>
                <w:rFonts w:ascii="宋体" w:hAnsi="宋体" w:cs="宋体"/>
                <w:sz w:val="24"/>
              </w:rPr>
            </w:pPr>
          </w:p>
        </w:tc>
        <w:tc>
          <w:tcPr>
            <w:tcW w:w="2434" w:type="dxa"/>
            <w:vAlign w:val="center"/>
          </w:tcPr>
          <w:p w14:paraId="59C9BEB6" w14:textId="77777777" w:rsidR="009B60B7" w:rsidRDefault="009B60B7">
            <w:pPr>
              <w:jc w:val="center"/>
              <w:rPr>
                <w:rFonts w:ascii="宋体" w:hAnsi="宋体" w:cs="宋体"/>
                <w:sz w:val="24"/>
              </w:rPr>
            </w:pPr>
          </w:p>
        </w:tc>
        <w:tc>
          <w:tcPr>
            <w:tcW w:w="2355" w:type="dxa"/>
            <w:vAlign w:val="center"/>
          </w:tcPr>
          <w:p w14:paraId="2BA63120" w14:textId="77777777" w:rsidR="009B60B7" w:rsidRDefault="009B60B7">
            <w:pPr>
              <w:jc w:val="center"/>
              <w:rPr>
                <w:rFonts w:ascii="宋体" w:hAnsi="宋体" w:cs="宋体"/>
                <w:sz w:val="24"/>
              </w:rPr>
            </w:pPr>
          </w:p>
        </w:tc>
      </w:tr>
      <w:tr w:rsidR="009B60B7" w14:paraId="4A5EA0DF" w14:textId="77777777">
        <w:trPr>
          <w:trHeight w:val="703"/>
        </w:trPr>
        <w:tc>
          <w:tcPr>
            <w:tcW w:w="1510" w:type="dxa"/>
            <w:vAlign w:val="center"/>
          </w:tcPr>
          <w:p w14:paraId="10CCA92A" w14:textId="77777777" w:rsidR="009B60B7" w:rsidRDefault="009B60B7">
            <w:pPr>
              <w:jc w:val="center"/>
              <w:rPr>
                <w:rFonts w:ascii="宋体" w:hAnsi="宋体" w:cs="宋体"/>
                <w:sz w:val="24"/>
              </w:rPr>
            </w:pPr>
          </w:p>
        </w:tc>
        <w:tc>
          <w:tcPr>
            <w:tcW w:w="3179" w:type="dxa"/>
            <w:vAlign w:val="center"/>
          </w:tcPr>
          <w:p w14:paraId="168258DF" w14:textId="77777777" w:rsidR="009B60B7" w:rsidRDefault="009B60B7">
            <w:pPr>
              <w:jc w:val="center"/>
              <w:rPr>
                <w:rFonts w:ascii="宋体" w:hAnsi="宋体" w:cs="宋体"/>
                <w:sz w:val="24"/>
              </w:rPr>
            </w:pPr>
          </w:p>
        </w:tc>
        <w:tc>
          <w:tcPr>
            <w:tcW w:w="2434" w:type="dxa"/>
            <w:vAlign w:val="center"/>
          </w:tcPr>
          <w:p w14:paraId="219827B9" w14:textId="77777777" w:rsidR="009B60B7" w:rsidRDefault="009B60B7">
            <w:pPr>
              <w:jc w:val="center"/>
              <w:rPr>
                <w:rFonts w:ascii="宋体" w:hAnsi="宋体" w:cs="宋体"/>
                <w:sz w:val="24"/>
              </w:rPr>
            </w:pPr>
          </w:p>
        </w:tc>
        <w:tc>
          <w:tcPr>
            <w:tcW w:w="2355" w:type="dxa"/>
            <w:vAlign w:val="center"/>
          </w:tcPr>
          <w:p w14:paraId="6538AD56" w14:textId="77777777" w:rsidR="009B60B7" w:rsidRDefault="009B60B7">
            <w:pPr>
              <w:jc w:val="center"/>
              <w:rPr>
                <w:rFonts w:ascii="宋体" w:hAnsi="宋体" w:cs="宋体"/>
                <w:sz w:val="24"/>
              </w:rPr>
            </w:pPr>
          </w:p>
        </w:tc>
      </w:tr>
      <w:tr w:rsidR="009B60B7" w14:paraId="3DEFF4F9" w14:textId="77777777">
        <w:trPr>
          <w:trHeight w:val="703"/>
        </w:trPr>
        <w:tc>
          <w:tcPr>
            <w:tcW w:w="1510" w:type="dxa"/>
            <w:vAlign w:val="center"/>
          </w:tcPr>
          <w:p w14:paraId="2B4E62AE" w14:textId="77777777" w:rsidR="009B60B7" w:rsidRDefault="009B60B7">
            <w:pPr>
              <w:jc w:val="center"/>
              <w:rPr>
                <w:rFonts w:ascii="宋体" w:hAnsi="宋体" w:cs="宋体"/>
                <w:sz w:val="24"/>
              </w:rPr>
            </w:pPr>
          </w:p>
        </w:tc>
        <w:tc>
          <w:tcPr>
            <w:tcW w:w="3179" w:type="dxa"/>
            <w:vAlign w:val="center"/>
          </w:tcPr>
          <w:p w14:paraId="792C749D" w14:textId="77777777" w:rsidR="009B60B7" w:rsidRDefault="009B60B7">
            <w:pPr>
              <w:jc w:val="center"/>
              <w:rPr>
                <w:rFonts w:ascii="宋体" w:hAnsi="宋体" w:cs="宋体"/>
                <w:sz w:val="24"/>
              </w:rPr>
            </w:pPr>
          </w:p>
        </w:tc>
        <w:tc>
          <w:tcPr>
            <w:tcW w:w="2434" w:type="dxa"/>
            <w:vAlign w:val="center"/>
          </w:tcPr>
          <w:p w14:paraId="3982AF36" w14:textId="77777777" w:rsidR="009B60B7" w:rsidRDefault="009B60B7">
            <w:pPr>
              <w:jc w:val="center"/>
              <w:rPr>
                <w:rFonts w:ascii="宋体" w:hAnsi="宋体" w:cs="宋体"/>
                <w:sz w:val="24"/>
              </w:rPr>
            </w:pPr>
          </w:p>
        </w:tc>
        <w:tc>
          <w:tcPr>
            <w:tcW w:w="2355" w:type="dxa"/>
            <w:vAlign w:val="center"/>
          </w:tcPr>
          <w:p w14:paraId="65886DFA" w14:textId="77777777" w:rsidR="009B60B7" w:rsidRDefault="009B60B7">
            <w:pPr>
              <w:jc w:val="center"/>
              <w:rPr>
                <w:rFonts w:ascii="宋体" w:hAnsi="宋体" w:cs="宋体"/>
                <w:sz w:val="24"/>
              </w:rPr>
            </w:pPr>
          </w:p>
        </w:tc>
      </w:tr>
      <w:tr w:rsidR="009B60B7" w14:paraId="523ED97C" w14:textId="77777777">
        <w:trPr>
          <w:trHeight w:val="703"/>
        </w:trPr>
        <w:tc>
          <w:tcPr>
            <w:tcW w:w="1510" w:type="dxa"/>
            <w:vAlign w:val="center"/>
          </w:tcPr>
          <w:p w14:paraId="3995D68A" w14:textId="77777777" w:rsidR="009B60B7" w:rsidRDefault="009B60B7">
            <w:pPr>
              <w:jc w:val="center"/>
              <w:rPr>
                <w:rFonts w:ascii="宋体" w:hAnsi="宋体" w:cs="宋体"/>
                <w:sz w:val="24"/>
              </w:rPr>
            </w:pPr>
          </w:p>
        </w:tc>
        <w:tc>
          <w:tcPr>
            <w:tcW w:w="3179" w:type="dxa"/>
            <w:vAlign w:val="center"/>
          </w:tcPr>
          <w:p w14:paraId="44543D0E" w14:textId="77777777" w:rsidR="009B60B7" w:rsidRDefault="009B60B7">
            <w:pPr>
              <w:jc w:val="center"/>
              <w:rPr>
                <w:rFonts w:ascii="宋体" w:hAnsi="宋体" w:cs="宋体"/>
                <w:sz w:val="24"/>
              </w:rPr>
            </w:pPr>
          </w:p>
        </w:tc>
        <w:tc>
          <w:tcPr>
            <w:tcW w:w="2434" w:type="dxa"/>
            <w:vAlign w:val="center"/>
          </w:tcPr>
          <w:p w14:paraId="6EB72284" w14:textId="77777777" w:rsidR="009B60B7" w:rsidRDefault="009B60B7">
            <w:pPr>
              <w:jc w:val="center"/>
              <w:rPr>
                <w:rFonts w:ascii="宋体" w:hAnsi="宋体" w:cs="宋体"/>
                <w:sz w:val="24"/>
              </w:rPr>
            </w:pPr>
          </w:p>
        </w:tc>
        <w:tc>
          <w:tcPr>
            <w:tcW w:w="2355" w:type="dxa"/>
            <w:vAlign w:val="center"/>
          </w:tcPr>
          <w:p w14:paraId="02B41965" w14:textId="77777777" w:rsidR="009B60B7" w:rsidRDefault="009B60B7">
            <w:pPr>
              <w:jc w:val="center"/>
              <w:rPr>
                <w:rFonts w:ascii="宋体" w:hAnsi="宋体" w:cs="宋体"/>
                <w:sz w:val="24"/>
              </w:rPr>
            </w:pPr>
          </w:p>
        </w:tc>
      </w:tr>
      <w:tr w:rsidR="009B60B7" w14:paraId="2EC7CE01" w14:textId="77777777">
        <w:trPr>
          <w:trHeight w:val="703"/>
        </w:trPr>
        <w:tc>
          <w:tcPr>
            <w:tcW w:w="1510" w:type="dxa"/>
            <w:vAlign w:val="center"/>
          </w:tcPr>
          <w:p w14:paraId="502A40D1" w14:textId="77777777" w:rsidR="009B60B7" w:rsidRDefault="009B60B7">
            <w:pPr>
              <w:jc w:val="center"/>
              <w:rPr>
                <w:rFonts w:ascii="宋体" w:hAnsi="宋体" w:cs="宋体"/>
                <w:sz w:val="24"/>
              </w:rPr>
            </w:pPr>
          </w:p>
        </w:tc>
        <w:tc>
          <w:tcPr>
            <w:tcW w:w="3179" w:type="dxa"/>
            <w:vAlign w:val="center"/>
          </w:tcPr>
          <w:p w14:paraId="00056972" w14:textId="77777777" w:rsidR="009B60B7" w:rsidRDefault="009B60B7">
            <w:pPr>
              <w:jc w:val="center"/>
              <w:rPr>
                <w:rFonts w:ascii="宋体" w:hAnsi="宋体" w:cs="宋体"/>
                <w:sz w:val="24"/>
              </w:rPr>
            </w:pPr>
          </w:p>
        </w:tc>
        <w:tc>
          <w:tcPr>
            <w:tcW w:w="2434" w:type="dxa"/>
            <w:vAlign w:val="center"/>
          </w:tcPr>
          <w:p w14:paraId="6AAAF3E2" w14:textId="77777777" w:rsidR="009B60B7" w:rsidRDefault="009B60B7">
            <w:pPr>
              <w:jc w:val="center"/>
              <w:rPr>
                <w:rFonts w:ascii="宋体" w:hAnsi="宋体" w:cs="宋体"/>
                <w:sz w:val="24"/>
              </w:rPr>
            </w:pPr>
          </w:p>
        </w:tc>
        <w:tc>
          <w:tcPr>
            <w:tcW w:w="2355" w:type="dxa"/>
            <w:vAlign w:val="center"/>
          </w:tcPr>
          <w:p w14:paraId="3B5B0B28" w14:textId="77777777" w:rsidR="009B60B7" w:rsidRDefault="009B60B7">
            <w:pPr>
              <w:jc w:val="center"/>
              <w:rPr>
                <w:rFonts w:ascii="宋体" w:hAnsi="宋体" w:cs="宋体"/>
                <w:sz w:val="24"/>
              </w:rPr>
            </w:pPr>
          </w:p>
        </w:tc>
      </w:tr>
      <w:tr w:rsidR="009B60B7" w14:paraId="162B70A7" w14:textId="77777777">
        <w:trPr>
          <w:trHeight w:val="703"/>
        </w:trPr>
        <w:tc>
          <w:tcPr>
            <w:tcW w:w="1510" w:type="dxa"/>
            <w:vAlign w:val="center"/>
          </w:tcPr>
          <w:p w14:paraId="4236D959" w14:textId="77777777" w:rsidR="009B60B7" w:rsidRDefault="009B60B7">
            <w:pPr>
              <w:jc w:val="center"/>
              <w:rPr>
                <w:rFonts w:ascii="宋体" w:hAnsi="宋体" w:cs="宋体"/>
                <w:sz w:val="24"/>
              </w:rPr>
            </w:pPr>
          </w:p>
        </w:tc>
        <w:tc>
          <w:tcPr>
            <w:tcW w:w="3179" w:type="dxa"/>
            <w:vAlign w:val="center"/>
          </w:tcPr>
          <w:p w14:paraId="4D3D1521" w14:textId="77777777" w:rsidR="009B60B7" w:rsidRDefault="009B60B7">
            <w:pPr>
              <w:jc w:val="center"/>
              <w:rPr>
                <w:rFonts w:ascii="宋体" w:hAnsi="宋体" w:cs="宋体"/>
                <w:sz w:val="24"/>
              </w:rPr>
            </w:pPr>
          </w:p>
        </w:tc>
        <w:tc>
          <w:tcPr>
            <w:tcW w:w="2434" w:type="dxa"/>
            <w:vAlign w:val="center"/>
          </w:tcPr>
          <w:p w14:paraId="3B607F1C" w14:textId="77777777" w:rsidR="009B60B7" w:rsidRDefault="009B60B7">
            <w:pPr>
              <w:jc w:val="center"/>
              <w:rPr>
                <w:rFonts w:ascii="宋体" w:hAnsi="宋体" w:cs="宋体"/>
                <w:sz w:val="24"/>
              </w:rPr>
            </w:pPr>
          </w:p>
        </w:tc>
        <w:tc>
          <w:tcPr>
            <w:tcW w:w="2355" w:type="dxa"/>
            <w:vAlign w:val="center"/>
          </w:tcPr>
          <w:p w14:paraId="7FF93321" w14:textId="77777777" w:rsidR="009B60B7" w:rsidRDefault="009B60B7">
            <w:pPr>
              <w:jc w:val="center"/>
              <w:rPr>
                <w:rFonts w:ascii="宋体" w:hAnsi="宋体" w:cs="宋体"/>
                <w:sz w:val="24"/>
              </w:rPr>
            </w:pPr>
          </w:p>
        </w:tc>
      </w:tr>
      <w:tr w:rsidR="009B60B7" w14:paraId="6A002F67" w14:textId="77777777">
        <w:trPr>
          <w:trHeight w:val="703"/>
        </w:trPr>
        <w:tc>
          <w:tcPr>
            <w:tcW w:w="1510" w:type="dxa"/>
            <w:vAlign w:val="center"/>
          </w:tcPr>
          <w:p w14:paraId="1B8D6D4B" w14:textId="77777777" w:rsidR="009B60B7" w:rsidRDefault="009B60B7">
            <w:pPr>
              <w:jc w:val="center"/>
              <w:rPr>
                <w:rFonts w:ascii="宋体" w:hAnsi="宋体" w:cs="宋体"/>
                <w:sz w:val="24"/>
              </w:rPr>
            </w:pPr>
          </w:p>
        </w:tc>
        <w:tc>
          <w:tcPr>
            <w:tcW w:w="3179" w:type="dxa"/>
            <w:vAlign w:val="center"/>
          </w:tcPr>
          <w:p w14:paraId="1BA699AF" w14:textId="77777777" w:rsidR="009B60B7" w:rsidRDefault="009B60B7">
            <w:pPr>
              <w:jc w:val="center"/>
              <w:rPr>
                <w:rFonts w:ascii="宋体" w:hAnsi="宋体" w:cs="宋体"/>
                <w:sz w:val="24"/>
              </w:rPr>
            </w:pPr>
          </w:p>
        </w:tc>
        <w:tc>
          <w:tcPr>
            <w:tcW w:w="2434" w:type="dxa"/>
            <w:vAlign w:val="center"/>
          </w:tcPr>
          <w:p w14:paraId="61629455" w14:textId="77777777" w:rsidR="009B60B7" w:rsidRDefault="009B60B7">
            <w:pPr>
              <w:jc w:val="center"/>
              <w:rPr>
                <w:rFonts w:ascii="宋体" w:hAnsi="宋体" w:cs="宋体"/>
                <w:sz w:val="24"/>
              </w:rPr>
            </w:pPr>
          </w:p>
        </w:tc>
        <w:tc>
          <w:tcPr>
            <w:tcW w:w="2355" w:type="dxa"/>
            <w:vAlign w:val="center"/>
          </w:tcPr>
          <w:p w14:paraId="1DE15ED7" w14:textId="77777777" w:rsidR="009B60B7" w:rsidRDefault="009B60B7">
            <w:pPr>
              <w:jc w:val="center"/>
              <w:rPr>
                <w:rFonts w:ascii="宋体" w:hAnsi="宋体" w:cs="宋体"/>
                <w:sz w:val="24"/>
              </w:rPr>
            </w:pPr>
          </w:p>
        </w:tc>
      </w:tr>
      <w:tr w:rsidR="009B60B7" w14:paraId="6397ACB5" w14:textId="77777777">
        <w:trPr>
          <w:trHeight w:val="703"/>
        </w:trPr>
        <w:tc>
          <w:tcPr>
            <w:tcW w:w="1510" w:type="dxa"/>
            <w:vAlign w:val="center"/>
          </w:tcPr>
          <w:p w14:paraId="24275F55" w14:textId="77777777" w:rsidR="009B60B7" w:rsidRDefault="009B60B7">
            <w:pPr>
              <w:jc w:val="center"/>
              <w:rPr>
                <w:rFonts w:ascii="宋体" w:hAnsi="宋体" w:cs="宋体"/>
                <w:sz w:val="24"/>
              </w:rPr>
            </w:pPr>
          </w:p>
        </w:tc>
        <w:tc>
          <w:tcPr>
            <w:tcW w:w="3179" w:type="dxa"/>
            <w:vAlign w:val="center"/>
          </w:tcPr>
          <w:p w14:paraId="1580FC59" w14:textId="77777777" w:rsidR="009B60B7" w:rsidRDefault="009B60B7">
            <w:pPr>
              <w:jc w:val="center"/>
              <w:rPr>
                <w:rFonts w:ascii="宋体" w:hAnsi="宋体" w:cs="宋体"/>
                <w:sz w:val="24"/>
              </w:rPr>
            </w:pPr>
          </w:p>
        </w:tc>
        <w:tc>
          <w:tcPr>
            <w:tcW w:w="2434" w:type="dxa"/>
            <w:vAlign w:val="center"/>
          </w:tcPr>
          <w:p w14:paraId="105DAC37" w14:textId="77777777" w:rsidR="009B60B7" w:rsidRDefault="009B60B7">
            <w:pPr>
              <w:jc w:val="center"/>
              <w:rPr>
                <w:rFonts w:ascii="宋体" w:hAnsi="宋体" w:cs="宋体"/>
                <w:sz w:val="24"/>
              </w:rPr>
            </w:pPr>
          </w:p>
        </w:tc>
        <w:tc>
          <w:tcPr>
            <w:tcW w:w="2355" w:type="dxa"/>
            <w:vAlign w:val="center"/>
          </w:tcPr>
          <w:p w14:paraId="74A47133" w14:textId="77777777" w:rsidR="009B60B7" w:rsidRDefault="009B60B7">
            <w:pPr>
              <w:jc w:val="center"/>
              <w:rPr>
                <w:rFonts w:ascii="宋体" w:hAnsi="宋体" w:cs="宋体"/>
                <w:sz w:val="24"/>
              </w:rPr>
            </w:pPr>
          </w:p>
        </w:tc>
      </w:tr>
    </w:tbl>
    <w:p w14:paraId="4CC98D45" w14:textId="77777777" w:rsidR="009B60B7" w:rsidRDefault="00000000">
      <w:pPr>
        <w:spacing w:line="500" w:lineRule="exact"/>
        <w:ind w:firstLineChars="250" w:firstLine="600"/>
        <w:rPr>
          <w:rFonts w:ascii="宋体" w:hAnsi="宋体" w:cs="宋体"/>
          <w:sz w:val="24"/>
        </w:rPr>
      </w:pPr>
      <w:r>
        <w:rPr>
          <w:rFonts w:ascii="宋体" w:hAnsi="宋体" w:cs="宋体" w:hint="eastAsia"/>
          <w:sz w:val="24"/>
        </w:rPr>
        <w:t>供应商：                            法定代表人（或其授权代表）或自然人：</w:t>
      </w:r>
    </w:p>
    <w:p w14:paraId="6B3D7105" w14:textId="77777777" w:rsidR="009B60B7" w:rsidRDefault="00000000">
      <w:pPr>
        <w:spacing w:line="500" w:lineRule="exact"/>
        <w:rPr>
          <w:rFonts w:ascii="宋体" w:hAnsi="宋体" w:cs="宋体"/>
          <w:sz w:val="24"/>
        </w:rPr>
      </w:pPr>
      <w:r>
        <w:rPr>
          <w:rFonts w:ascii="宋体" w:hAnsi="宋体" w:cs="宋体" w:hint="eastAsia"/>
          <w:sz w:val="24"/>
        </w:rPr>
        <w:t xml:space="preserve">    </w:t>
      </w:r>
    </w:p>
    <w:p w14:paraId="2F25CEAB" w14:textId="77777777" w:rsidR="009B60B7" w:rsidRDefault="00000000">
      <w:pPr>
        <w:spacing w:line="500" w:lineRule="exact"/>
        <w:ind w:firstLineChars="150" w:firstLine="360"/>
        <w:rPr>
          <w:rFonts w:ascii="宋体" w:hAnsi="宋体" w:cs="宋体"/>
          <w:sz w:val="24"/>
        </w:rPr>
      </w:pPr>
      <w:r>
        <w:rPr>
          <w:rFonts w:ascii="宋体" w:hAnsi="宋体" w:cs="宋体" w:hint="eastAsia"/>
          <w:sz w:val="24"/>
        </w:rPr>
        <w:t>（供应商公章）                                 （签字或盖章）</w:t>
      </w:r>
    </w:p>
    <w:p w14:paraId="587647B8"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 xml:space="preserve">                                            年     月     日</w:t>
      </w:r>
    </w:p>
    <w:p w14:paraId="4CAA3044"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注：</w:t>
      </w:r>
    </w:p>
    <w:p w14:paraId="380A730D"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1.本表即为对本项目“第三篇  采购商务要求”中所列条款进行比较和响应；</w:t>
      </w:r>
    </w:p>
    <w:p w14:paraId="03EC851B"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2.本表可扩展。</w:t>
      </w:r>
    </w:p>
    <w:p w14:paraId="23BB05F2" w14:textId="77777777" w:rsidR="009B60B7" w:rsidRDefault="009B60B7">
      <w:pPr>
        <w:tabs>
          <w:tab w:val="left" w:pos="6300"/>
        </w:tabs>
        <w:snapToGrid w:val="0"/>
        <w:spacing w:line="500" w:lineRule="exact"/>
        <w:rPr>
          <w:rFonts w:ascii="宋体" w:hAnsi="宋体" w:cs="宋体"/>
          <w:sz w:val="24"/>
        </w:rPr>
      </w:pPr>
    </w:p>
    <w:p w14:paraId="58DFE40A" w14:textId="77777777" w:rsidR="009B60B7" w:rsidRDefault="009B60B7">
      <w:pPr>
        <w:tabs>
          <w:tab w:val="left" w:pos="6300"/>
        </w:tabs>
        <w:snapToGrid w:val="0"/>
        <w:spacing w:line="500" w:lineRule="exact"/>
        <w:ind w:firstLineChars="200" w:firstLine="480"/>
        <w:rPr>
          <w:rFonts w:ascii="宋体" w:hAnsi="宋体" w:cs="宋体"/>
          <w:sz w:val="24"/>
        </w:rPr>
      </w:pPr>
    </w:p>
    <w:p w14:paraId="203C2648" w14:textId="77777777" w:rsidR="009B60B7" w:rsidRDefault="009B60B7">
      <w:pPr>
        <w:pStyle w:val="TOC1"/>
        <w:rPr>
          <w:rFonts w:ascii="宋体" w:hAnsi="宋体" w:cs="宋体"/>
          <w:sz w:val="24"/>
        </w:rPr>
      </w:pPr>
    </w:p>
    <w:p w14:paraId="3E95590B" w14:textId="77777777" w:rsidR="009B60B7" w:rsidRDefault="009B60B7">
      <w:pPr>
        <w:rPr>
          <w:rFonts w:ascii="宋体" w:hAnsi="宋体" w:cs="宋体"/>
          <w:sz w:val="24"/>
        </w:rPr>
      </w:pPr>
    </w:p>
    <w:p w14:paraId="0285E061" w14:textId="77777777" w:rsidR="009B60B7" w:rsidRDefault="009B60B7">
      <w:pPr>
        <w:pStyle w:val="TOC1"/>
        <w:rPr>
          <w:rFonts w:ascii="宋体" w:hAnsi="宋体" w:cs="宋体"/>
          <w:sz w:val="24"/>
        </w:rPr>
      </w:pPr>
    </w:p>
    <w:p w14:paraId="64FD937F" w14:textId="77777777" w:rsidR="009B60B7" w:rsidRDefault="00000000">
      <w:pPr>
        <w:tabs>
          <w:tab w:val="left" w:pos="6300"/>
        </w:tabs>
        <w:snapToGrid w:val="0"/>
        <w:spacing w:line="480" w:lineRule="exact"/>
        <w:ind w:firstLineChars="200" w:firstLine="480"/>
        <w:rPr>
          <w:rFonts w:ascii="宋体" w:hAnsi="宋体" w:cs="宋体"/>
          <w:sz w:val="24"/>
        </w:rPr>
      </w:pPr>
      <w:r>
        <w:rPr>
          <w:rFonts w:ascii="宋体" w:hAnsi="宋体" w:cs="宋体" w:hint="eastAsia"/>
          <w:sz w:val="24"/>
        </w:rPr>
        <w:t>（二）其它商务优惠承诺（格式自定）</w:t>
      </w:r>
    </w:p>
    <w:p w14:paraId="6F105A0F"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lastRenderedPageBreak/>
        <w:br w:type="page"/>
      </w:r>
    </w:p>
    <w:p w14:paraId="615BEA02"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264" w:name="_Toc17848"/>
      <w:bookmarkStart w:id="265" w:name="_Toc492721038"/>
      <w:bookmarkStart w:id="266" w:name="_Toc28432"/>
      <w:bookmarkStart w:id="267" w:name="_Toc22681"/>
      <w:bookmarkStart w:id="268" w:name="_Toc3363"/>
      <w:bookmarkStart w:id="269" w:name="_Toc30863"/>
      <w:bookmarkStart w:id="270" w:name="_Toc13155"/>
      <w:bookmarkStart w:id="271" w:name="_Toc9195"/>
      <w:bookmarkStart w:id="272" w:name="_Toc23187"/>
      <w:bookmarkStart w:id="273" w:name="_Toc28125"/>
      <w:bookmarkStart w:id="274" w:name="_Toc29412"/>
      <w:bookmarkStart w:id="275" w:name="_Toc25072"/>
      <w:bookmarkStart w:id="276" w:name="_Toc16577"/>
      <w:bookmarkStart w:id="277" w:name="_Toc75793544"/>
      <w:bookmarkStart w:id="278" w:name="_Toc8899"/>
      <w:bookmarkStart w:id="279" w:name="_Toc30818"/>
      <w:bookmarkStart w:id="280" w:name="_Toc17944"/>
      <w:bookmarkStart w:id="281" w:name="_Toc21121"/>
      <w:bookmarkStart w:id="282" w:name="_Toc6108"/>
      <w:bookmarkStart w:id="283" w:name="_Toc15450"/>
      <w:bookmarkStart w:id="284" w:name="_Toc4000"/>
      <w:bookmarkStart w:id="285" w:name="_Toc30988"/>
      <w:bookmarkStart w:id="286" w:name="_Toc12509"/>
      <w:bookmarkStart w:id="287" w:name="_Toc493178793"/>
      <w:bookmarkStart w:id="288" w:name="_Toc17829"/>
      <w:bookmarkStart w:id="289" w:name="_Toc26381"/>
      <w:bookmarkStart w:id="290" w:name="_Toc13249"/>
      <w:bookmarkStart w:id="291" w:name="_Toc11324"/>
      <w:bookmarkStart w:id="292" w:name="_Toc18289"/>
      <w:r>
        <w:rPr>
          <w:rFonts w:ascii="宋体" w:eastAsia="宋体" w:hAnsi="宋体" w:cs="宋体" w:hint="eastAsia"/>
          <w:color w:val="auto"/>
          <w:kern w:val="0"/>
          <w:sz w:val="24"/>
          <w:szCs w:val="24"/>
        </w:rPr>
        <w:lastRenderedPageBreak/>
        <w:t>四、</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rFonts w:ascii="宋体" w:eastAsia="宋体" w:hAnsi="宋体" w:cs="宋体" w:hint="eastAsia"/>
          <w:color w:val="auto"/>
          <w:kern w:val="0"/>
          <w:sz w:val="24"/>
          <w:szCs w:val="24"/>
        </w:rPr>
        <w:t>资格条件及其他</w:t>
      </w:r>
      <w:bookmarkEnd w:id="292"/>
    </w:p>
    <w:p w14:paraId="1E2D329C" w14:textId="77777777" w:rsidR="009B60B7" w:rsidRDefault="00000000">
      <w:pPr>
        <w:ind w:firstLineChars="200" w:firstLine="480"/>
        <w:rPr>
          <w:rFonts w:ascii="宋体" w:hAnsi="宋体" w:cs="宋体"/>
          <w:sz w:val="24"/>
        </w:rPr>
      </w:pPr>
      <w:r>
        <w:rPr>
          <w:rFonts w:ascii="宋体" w:hAnsi="宋体" w:cs="宋体" w:hint="eastAsia"/>
          <w:sz w:val="24"/>
        </w:rPr>
        <w:t>（一）法人营业执照（副本）或事业单位法人证书（副本）或个体工商户营业执照或有效的自然人身份证明或社会团体法人登记证书复印件</w:t>
      </w:r>
      <w:r>
        <w:rPr>
          <w:rFonts w:ascii="宋体" w:hAnsi="宋体" w:cs="宋体" w:hint="eastAsia"/>
          <w:sz w:val="24"/>
        </w:rPr>
        <w:br w:type="page"/>
      </w:r>
    </w:p>
    <w:p w14:paraId="46FB4305" w14:textId="77777777" w:rsidR="009B60B7" w:rsidRDefault="00000000">
      <w:pPr>
        <w:ind w:firstLineChars="200" w:firstLine="480"/>
        <w:rPr>
          <w:rFonts w:ascii="宋体" w:hAnsi="宋体" w:cs="宋体"/>
          <w:sz w:val="24"/>
        </w:rPr>
      </w:pPr>
      <w:r>
        <w:rPr>
          <w:rFonts w:ascii="宋体" w:hAnsi="宋体" w:cs="宋体" w:hint="eastAsia"/>
          <w:sz w:val="24"/>
        </w:rPr>
        <w:lastRenderedPageBreak/>
        <w:t>（二）法定代表人身份证明书（格式）</w:t>
      </w:r>
    </w:p>
    <w:p w14:paraId="3046E112" w14:textId="77777777" w:rsidR="009B60B7" w:rsidRDefault="009B60B7">
      <w:pPr>
        <w:tabs>
          <w:tab w:val="left" w:pos="6300"/>
        </w:tabs>
        <w:snapToGrid w:val="0"/>
        <w:spacing w:line="500" w:lineRule="exact"/>
        <w:ind w:firstLine="480"/>
        <w:rPr>
          <w:rFonts w:ascii="宋体" w:hAnsi="宋体" w:cs="宋体"/>
          <w:sz w:val="24"/>
        </w:rPr>
      </w:pPr>
    </w:p>
    <w:p w14:paraId="2A35499B"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59557F85" w14:textId="77777777" w:rsidR="009B60B7" w:rsidRDefault="009B60B7">
      <w:pPr>
        <w:tabs>
          <w:tab w:val="left" w:pos="6300"/>
        </w:tabs>
        <w:snapToGrid w:val="0"/>
        <w:spacing w:line="500" w:lineRule="exact"/>
        <w:ind w:firstLine="480"/>
        <w:rPr>
          <w:rFonts w:ascii="宋体" w:hAnsi="宋体" w:cs="宋体"/>
          <w:sz w:val="24"/>
        </w:rPr>
      </w:pPr>
    </w:p>
    <w:p w14:paraId="400A04B5"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（比选人名称）：</w:t>
      </w:r>
    </w:p>
    <w:p w14:paraId="5B63631A"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w:t>
      </w:r>
      <w:r>
        <w:rPr>
          <w:rFonts w:ascii="宋体" w:hAnsi="宋体" w:cs="宋体" w:hint="eastAsia"/>
          <w:sz w:val="24"/>
          <w:u w:val="single"/>
        </w:rPr>
        <w:t xml:space="preserve">               </w:t>
      </w:r>
      <w:r>
        <w:rPr>
          <w:rFonts w:ascii="宋体" w:hAnsi="宋体" w:cs="宋体" w:hint="eastAsia"/>
          <w:sz w:val="24"/>
        </w:rPr>
        <w:t>（供应商名称）的法定代表人。</w:t>
      </w:r>
    </w:p>
    <w:p w14:paraId="0EDDC400" w14:textId="77777777" w:rsidR="009B60B7" w:rsidRDefault="009B60B7">
      <w:pPr>
        <w:tabs>
          <w:tab w:val="left" w:pos="6300"/>
        </w:tabs>
        <w:snapToGrid w:val="0"/>
        <w:spacing w:line="500" w:lineRule="exact"/>
        <w:ind w:firstLine="480"/>
        <w:rPr>
          <w:rFonts w:ascii="宋体" w:hAnsi="宋体" w:cs="宋体"/>
          <w:sz w:val="24"/>
        </w:rPr>
      </w:pPr>
    </w:p>
    <w:p w14:paraId="6CB4E886"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特此证明。</w:t>
      </w:r>
    </w:p>
    <w:p w14:paraId="7349432E" w14:textId="77777777" w:rsidR="009B60B7" w:rsidRDefault="009B60B7">
      <w:pPr>
        <w:tabs>
          <w:tab w:val="left" w:pos="6300"/>
        </w:tabs>
        <w:snapToGrid w:val="0"/>
        <w:spacing w:line="500" w:lineRule="exact"/>
        <w:ind w:firstLine="480"/>
        <w:rPr>
          <w:rFonts w:ascii="宋体" w:hAnsi="宋体" w:cs="宋体"/>
          <w:sz w:val="24"/>
        </w:rPr>
      </w:pPr>
    </w:p>
    <w:p w14:paraId="5CA32821" w14:textId="77777777" w:rsidR="009B60B7" w:rsidRDefault="009B60B7">
      <w:pPr>
        <w:tabs>
          <w:tab w:val="left" w:pos="6300"/>
        </w:tabs>
        <w:snapToGrid w:val="0"/>
        <w:spacing w:line="500" w:lineRule="exact"/>
        <w:ind w:firstLine="480"/>
        <w:rPr>
          <w:rFonts w:ascii="宋体" w:hAnsi="宋体" w:cs="宋体"/>
          <w:sz w:val="24"/>
        </w:rPr>
      </w:pPr>
    </w:p>
    <w:p w14:paraId="7A4773E5"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 xml:space="preserve">                                                 （供应商公章）</w:t>
      </w:r>
    </w:p>
    <w:p w14:paraId="22360657" w14:textId="77777777" w:rsidR="009B60B7" w:rsidRDefault="00000000">
      <w:pPr>
        <w:tabs>
          <w:tab w:val="left" w:pos="6300"/>
        </w:tabs>
        <w:snapToGrid w:val="0"/>
        <w:spacing w:line="500" w:lineRule="exact"/>
        <w:ind w:firstLineChars="371" w:firstLine="890"/>
        <w:rPr>
          <w:rFonts w:ascii="宋体" w:hAnsi="宋体" w:cs="宋体"/>
          <w:sz w:val="24"/>
        </w:rPr>
      </w:pPr>
      <w:r>
        <w:rPr>
          <w:rFonts w:ascii="宋体" w:hAnsi="宋体" w:cs="宋体" w:hint="eastAsia"/>
          <w:sz w:val="24"/>
        </w:rPr>
        <w:t xml:space="preserve">                                                年   月   日</w:t>
      </w:r>
    </w:p>
    <w:p w14:paraId="0D9DEBAF" w14:textId="77777777" w:rsidR="009B60B7" w:rsidRDefault="009B60B7">
      <w:pPr>
        <w:tabs>
          <w:tab w:val="left" w:pos="6300"/>
        </w:tabs>
        <w:snapToGrid w:val="0"/>
        <w:spacing w:line="500" w:lineRule="exact"/>
        <w:ind w:firstLine="480"/>
        <w:rPr>
          <w:rFonts w:ascii="宋体" w:hAnsi="宋体" w:cs="宋体"/>
          <w:sz w:val="24"/>
        </w:rPr>
      </w:pPr>
    </w:p>
    <w:p w14:paraId="7E675543"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法定代表人电话：XXXXXXX      电子邮箱：XXXXXX@XXXXX（若授权他人办理并签署投标文件的可不填写）</w:t>
      </w:r>
    </w:p>
    <w:p w14:paraId="5D3EF07C"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（附：法定代表人身份证正反面复印件）</w:t>
      </w:r>
    </w:p>
    <w:p w14:paraId="529CBCB5" w14:textId="77777777" w:rsidR="009B60B7" w:rsidRDefault="009B60B7">
      <w:pPr>
        <w:tabs>
          <w:tab w:val="left" w:pos="6300"/>
        </w:tabs>
        <w:snapToGrid w:val="0"/>
        <w:spacing w:line="312" w:lineRule="auto"/>
        <w:ind w:firstLine="482"/>
        <w:rPr>
          <w:rFonts w:ascii="宋体" w:hAnsi="宋体" w:cs="宋体"/>
          <w:b/>
          <w:bCs/>
          <w:sz w:val="24"/>
        </w:rPr>
      </w:pPr>
    </w:p>
    <w:p w14:paraId="620048AA" w14:textId="77777777" w:rsidR="009B60B7" w:rsidRDefault="00000000">
      <w:pPr>
        <w:rPr>
          <w:rFonts w:ascii="宋体" w:hAnsi="宋体" w:cs="宋体"/>
          <w:sz w:val="24"/>
        </w:rPr>
      </w:pPr>
      <w:r>
        <w:rPr>
          <w:rFonts w:ascii="宋体" w:hAnsi="宋体" w:cs="宋体" w:hint="eastAsia"/>
          <w:sz w:val="24"/>
        </w:rPr>
        <w:br w:type="page"/>
      </w:r>
    </w:p>
    <w:p w14:paraId="3FF08497" w14:textId="77777777" w:rsidR="009B60B7" w:rsidRDefault="00000000">
      <w:pPr>
        <w:ind w:firstLineChars="200" w:firstLine="480"/>
        <w:rPr>
          <w:rFonts w:ascii="宋体" w:hAnsi="宋体" w:cs="宋体"/>
          <w:sz w:val="24"/>
        </w:rPr>
      </w:pPr>
      <w:r>
        <w:rPr>
          <w:rFonts w:ascii="宋体" w:hAnsi="宋体" w:cs="宋体" w:hint="eastAsia"/>
          <w:sz w:val="24"/>
        </w:rPr>
        <w:lastRenderedPageBreak/>
        <w:t>（三）法定代表人授权委托书（格式）</w:t>
      </w:r>
    </w:p>
    <w:p w14:paraId="091B5EBD" w14:textId="77777777" w:rsidR="009B60B7" w:rsidRDefault="009B60B7">
      <w:pPr>
        <w:tabs>
          <w:tab w:val="left" w:pos="6300"/>
        </w:tabs>
        <w:snapToGrid w:val="0"/>
        <w:spacing w:line="360" w:lineRule="auto"/>
        <w:jc w:val="center"/>
        <w:rPr>
          <w:rFonts w:ascii="宋体" w:hAnsi="宋体" w:cs="宋体"/>
          <w:sz w:val="24"/>
        </w:rPr>
      </w:pPr>
    </w:p>
    <w:p w14:paraId="7A0E2FE1"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0D4FC5EC" w14:textId="77777777" w:rsidR="009B60B7" w:rsidRDefault="009B60B7">
      <w:pPr>
        <w:tabs>
          <w:tab w:val="left" w:pos="6300"/>
        </w:tabs>
        <w:snapToGrid w:val="0"/>
        <w:spacing w:line="500" w:lineRule="exact"/>
        <w:ind w:firstLine="480"/>
        <w:rPr>
          <w:rFonts w:ascii="宋体" w:hAnsi="宋体" w:cs="宋体"/>
          <w:sz w:val="24"/>
        </w:rPr>
      </w:pPr>
    </w:p>
    <w:p w14:paraId="4868B9E3"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（比选人名称）：</w:t>
      </w:r>
    </w:p>
    <w:p w14:paraId="74B01A6B"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（被授权人姓名及身份证代码）电话</w:t>
      </w:r>
      <w:r>
        <w:rPr>
          <w:rFonts w:ascii="宋体" w:hAnsi="宋体" w:cs="宋体" w:hint="eastAsia"/>
          <w:sz w:val="24"/>
          <w:u w:val="single"/>
        </w:rPr>
        <w:t xml:space="preserve">            </w:t>
      </w:r>
      <w:r>
        <w:rPr>
          <w:rFonts w:ascii="宋体" w:hAnsi="宋体" w:cs="宋体" w:hint="eastAsia"/>
          <w:sz w:val="24"/>
        </w:rPr>
        <w:t>代表我单位全权办理上述项目的比选、签约等具体工作，并签署全部有关文件、协议及合同。</w:t>
      </w:r>
    </w:p>
    <w:p w14:paraId="22F27CB9"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我单位对被授权人的签字负全部责任。</w:t>
      </w:r>
    </w:p>
    <w:p w14:paraId="4BA796CE"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在撤消授权的书面通知以前，本授权书一直有效。被授权人在授权书有效期内签署的所有文件不因授权的撤消而失效。</w:t>
      </w:r>
    </w:p>
    <w:p w14:paraId="77512F41" w14:textId="77777777" w:rsidR="009B60B7" w:rsidRDefault="009B60B7">
      <w:pPr>
        <w:tabs>
          <w:tab w:val="left" w:pos="6300"/>
        </w:tabs>
        <w:snapToGrid w:val="0"/>
        <w:spacing w:line="360" w:lineRule="auto"/>
        <w:ind w:firstLine="480"/>
        <w:rPr>
          <w:rFonts w:ascii="宋体" w:hAnsi="宋体" w:cs="宋体"/>
          <w:sz w:val="24"/>
        </w:rPr>
      </w:pPr>
    </w:p>
    <w:p w14:paraId="008EC954" w14:textId="77777777" w:rsidR="009B60B7" w:rsidRDefault="009B60B7">
      <w:pPr>
        <w:tabs>
          <w:tab w:val="left" w:pos="6300"/>
        </w:tabs>
        <w:snapToGrid w:val="0"/>
        <w:spacing w:line="360" w:lineRule="auto"/>
        <w:ind w:firstLine="480"/>
        <w:rPr>
          <w:rFonts w:ascii="宋体" w:hAnsi="宋体" w:cs="宋体"/>
          <w:sz w:val="24"/>
        </w:rPr>
      </w:pPr>
    </w:p>
    <w:p w14:paraId="00CE409C" w14:textId="77777777" w:rsidR="009B60B7" w:rsidRDefault="00000000">
      <w:pPr>
        <w:tabs>
          <w:tab w:val="left" w:pos="6300"/>
        </w:tabs>
        <w:snapToGrid w:val="0"/>
        <w:spacing w:line="360" w:lineRule="auto"/>
        <w:ind w:firstLine="480"/>
        <w:rPr>
          <w:rFonts w:ascii="宋体" w:hAnsi="宋体" w:cs="宋体"/>
          <w:sz w:val="24"/>
        </w:rPr>
      </w:pPr>
      <w:r>
        <w:rPr>
          <w:rFonts w:ascii="宋体" w:hAnsi="宋体" w:cs="宋体" w:hint="eastAsia"/>
          <w:sz w:val="24"/>
        </w:rPr>
        <w:t>被授权人：                                 法定代表人：</w:t>
      </w:r>
    </w:p>
    <w:p w14:paraId="039150C8" w14:textId="77777777" w:rsidR="009B60B7" w:rsidRDefault="00000000">
      <w:pPr>
        <w:tabs>
          <w:tab w:val="left" w:pos="6300"/>
        </w:tabs>
        <w:snapToGrid w:val="0"/>
        <w:spacing w:line="360" w:lineRule="auto"/>
        <w:ind w:firstLine="480"/>
        <w:rPr>
          <w:rFonts w:ascii="宋体" w:hAnsi="宋体" w:cs="宋体"/>
          <w:sz w:val="24"/>
        </w:rPr>
      </w:pPr>
      <w:r>
        <w:rPr>
          <w:rFonts w:ascii="宋体" w:hAnsi="宋体" w:cs="宋体" w:hint="eastAsia"/>
          <w:sz w:val="24"/>
        </w:rPr>
        <w:t>（签字或盖章）                             （签字或盖章）</w:t>
      </w:r>
    </w:p>
    <w:p w14:paraId="78D4B8CB" w14:textId="77777777" w:rsidR="009B60B7" w:rsidRDefault="009B60B7">
      <w:pPr>
        <w:tabs>
          <w:tab w:val="left" w:pos="6300"/>
        </w:tabs>
        <w:snapToGrid w:val="0"/>
        <w:spacing w:line="360" w:lineRule="auto"/>
        <w:ind w:firstLine="480"/>
        <w:rPr>
          <w:rFonts w:ascii="宋体" w:hAnsi="宋体" w:cs="宋体"/>
          <w:sz w:val="24"/>
        </w:rPr>
      </w:pPr>
    </w:p>
    <w:p w14:paraId="13C234CA" w14:textId="77777777" w:rsidR="009B60B7" w:rsidRDefault="00000000">
      <w:pPr>
        <w:tabs>
          <w:tab w:val="left" w:pos="6300"/>
        </w:tabs>
        <w:snapToGrid w:val="0"/>
        <w:spacing w:line="360" w:lineRule="auto"/>
        <w:ind w:firstLine="480"/>
        <w:rPr>
          <w:rFonts w:ascii="宋体" w:hAnsi="宋体" w:cs="宋体"/>
          <w:sz w:val="24"/>
        </w:rPr>
      </w:pPr>
      <w:r>
        <w:rPr>
          <w:rFonts w:ascii="宋体" w:hAnsi="宋体" w:cs="宋体" w:hint="eastAsia"/>
          <w:sz w:val="24"/>
        </w:rPr>
        <w:t>（附：被授权人身份证正反面复印件）</w:t>
      </w:r>
    </w:p>
    <w:p w14:paraId="1C6FD944" w14:textId="77777777" w:rsidR="009B60B7" w:rsidRDefault="009B60B7">
      <w:pPr>
        <w:tabs>
          <w:tab w:val="left" w:pos="6300"/>
        </w:tabs>
        <w:snapToGrid w:val="0"/>
        <w:spacing w:line="360" w:lineRule="auto"/>
        <w:ind w:firstLine="480"/>
        <w:rPr>
          <w:rFonts w:ascii="宋体" w:hAnsi="宋体" w:cs="宋体"/>
          <w:sz w:val="24"/>
        </w:rPr>
      </w:pPr>
    </w:p>
    <w:p w14:paraId="09EEBBCE" w14:textId="77777777" w:rsidR="009B60B7" w:rsidRDefault="009B60B7">
      <w:pPr>
        <w:pStyle w:val="20"/>
        <w:rPr>
          <w:rFonts w:ascii="宋体" w:hAnsi="宋体" w:cs="宋体"/>
        </w:rPr>
      </w:pPr>
    </w:p>
    <w:p w14:paraId="26A786DC" w14:textId="77777777" w:rsidR="009B60B7" w:rsidRDefault="009B60B7">
      <w:pPr>
        <w:pStyle w:val="20"/>
        <w:rPr>
          <w:rFonts w:ascii="宋体" w:hAnsi="宋体" w:cs="宋体"/>
        </w:rPr>
      </w:pPr>
    </w:p>
    <w:p w14:paraId="03ED622B"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ab/>
        <w:t xml:space="preserve">       （供应商公章）</w:t>
      </w:r>
    </w:p>
    <w:p w14:paraId="44DBC098" w14:textId="77777777" w:rsidR="009B60B7" w:rsidRDefault="00000000">
      <w:pPr>
        <w:tabs>
          <w:tab w:val="left" w:pos="6300"/>
        </w:tabs>
        <w:snapToGrid w:val="0"/>
        <w:spacing w:line="500" w:lineRule="exact"/>
        <w:ind w:firstLineChars="371" w:firstLine="890"/>
        <w:rPr>
          <w:rFonts w:ascii="宋体" w:hAnsi="宋体" w:cs="宋体"/>
          <w:sz w:val="24"/>
        </w:rPr>
      </w:pPr>
      <w:r>
        <w:rPr>
          <w:rFonts w:ascii="宋体" w:hAnsi="宋体" w:cs="宋体" w:hint="eastAsia"/>
          <w:sz w:val="24"/>
        </w:rPr>
        <w:t xml:space="preserve">                                                     年   月   日</w:t>
      </w:r>
    </w:p>
    <w:p w14:paraId="3D78712B" w14:textId="77777777" w:rsidR="009B60B7" w:rsidRDefault="009B60B7">
      <w:pPr>
        <w:tabs>
          <w:tab w:val="left" w:pos="6300"/>
        </w:tabs>
        <w:snapToGrid w:val="0"/>
        <w:spacing w:line="360" w:lineRule="auto"/>
        <w:ind w:right="480" w:firstLine="480"/>
        <w:jc w:val="right"/>
        <w:rPr>
          <w:rFonts w:ascii="宋体" w:hAnsi="宋体" w:cs="宋体"/>
          <w:sz w:val="24"/>
        </w:rPr>
      </w:pPr>
    </w:p>
    <w:p w14:paraId="509A5251" w14:textId="77777777" w:rsidR="009B60B7" w:rsidRDefault="00000000">
      <w:pPr>
        <w:tabs>
          <w:tab w:val="left" w:pos="6300"/>
        </w:tabs>
        <w:snapToGrid w:val="0"/>
        <w:spacing w:line="500" w:lineRule="exact"/>
        <w:ind w:firstLine="480"/>
        <w:rPr>
          <w:rFonts w:ascii="宋体" w:hAnsi="宋体" w:cs="宋体"/>
          <w:sz w:val="24"/>
        </w:rPr>
      </w:pPr>
      <w:r>
        <w:rPr>
          <w:rFonts w:ascii="宋体" w:hAnsi="宋体" w:cs="宋体" w:hint="eastAsia"/>
          <w:sz w:val="24"/>
        </w:rPr>
        <w:t>被授权人电话：XXXXXXX      电子邮箱：XXXXXX@XXXXX（若法定代表人办理并签署比选申请文件的可不填写）</w:t>
      </w:r>
    </w:p>
    <w:p w14:paraId="4B54C325" w14:textId="77777777" w:rsidR="009B60B7" w:rsidRDefault="009B60B7">
      <w:pPr>
        <w:tabs>
          <w:tab w:val="left" w:pos="6300"/>
        </w:tabs>
        <w:snapToGrid w:val="0"/>
        <w:spacing w:line="360" w:lineRule="auto"/>
        <w:ind w:right="480" w:firstLine="480"/>
        <w:jc w:val="left"/>
        <w:rPr>
          <w:rFonts w:ascii="宋体" w:hAnsi="宋体" w:cs="宋体"/>
          <w:sz w:val="24"/>
        </w:rPr>
      </w:pPr>
    </w:p>
    <w:p w14:paraId="0DCF347E" w14:textId="77777777" w:rsidR="009B60B7" w:rsidRDefault="00000000">
      <w:pPr>
        <w:tabs>
          <w:tab w:val="left" w:pos="6300"/>
        </w:tabs>
        <w:snapToGrid w:val="0"/>
        <w:spacing w:line="360" w:lineRule="auto"/>
        <w:ind w:right="480" w:firstLine="480"/>
        <w:jc w:val="left"/>
        <w:rPr>
          <w:rFonts w:ascii="宋体" w:hAnsi="宋体" w:cs="宋体"/>
          <w:sz w:val="24"/>
        </w:rPr>
      </w:pPr>
      <w:r>
        <w:rPr>
          <w:rFonts w:ascii="宋体" w:hAnsi="宋体" w:cs="宋体" w:hint="eastAsia"/>
          <w:sz w:val="24"/>
        </w:rPr>
        <w:t>注：如供应商单位法定代表人亲自参加，则无须提供该授权委托书。</w:t>
      </w:r>
    </w:p>
    <w:p w14:paraId="611D7547" w14:textId="77777777" w:rsidR="009B60B7" w:rsidRDefault="009B60B7">
      <w:pPr>
        <w:tabs>
          <w:tab w:val="left" w:pos="6300"/>
        </w:tabs>
        <w:snapToGrid w:val="0"/>
        <w:spacing w:line="312" w:lineRule="auto"/>
        <w:ind w:right="480" w:firstLine="480"/>
        <w:jc w:val="right"/>
        <w:rPr>
          <w:rFonts w:ascii="宋体" w:hAnsi="宋体" w:cs="宋体"/>
          <w:sz w:val="24"/>
        </w:rPr>
      </w:pPr>
    </w:p>
    <w:p w14:paraId="422904C7" w14:textId="77777777" w:rsidR="009B60B7" w:rsidRDefault="009B60B7">
      <w:pPr>
        <w:tabs>
          <w:tab w:val="left" w:pos="6300"/>
        </w:tabs>
        <w:snapToGrid w:val="0"/>
        <w:spacing w:line="312" w:lineRule="auto"/>
        <w:ind w:right="480" w:firstLine="480"/>
        <w:jc w:val="right"/>
        <w:rPr>
          <w:rFonts w:ascii="宋体" w:hAnsi="宋体" w:cs="宋体"/>
          <w:sz w:val="24"/>
        </w:rPr>
      </w:pPr>
    </w:p>
    <w:p w14:paraId="3AA913EB" w14:textId="77777777" w:rsidR="009B60B7" w:rsidRDefault="009B60B7">
      <w:pPr>
        <w:tabs>
          <w:tab w:val="left" w:pos="6300"/>
        </w:tabs>
        <w:snapToGrid w:val="0"/>
        <w:spacing w:line="312" w:lineRule="auto"/>
        <w:ind w:right="480" w:firstLine="480"/>
        <w:jc w:val="right"/>
        <w:rPr>
          <w:rFonts w:ascii="宋体" w:hAnsi="宋体" w:cs="宋体"/>
          <w:sz w:val="24"/>
        </w:rPr>
      </w:pPr>
    </w:p>
    <w:p w14:paraId="036DFF1C" w14:textId="77777777" w:rsidR="009B60B7" w:rsidRDefault="00000000">
      <w:pPr>
        <w:ind w:firstLineChars="200" w:firstLine="480"/>
        <w:rPr>
          <w:rFonts w:ascii="宋体" w:hAnsi="宋体" w:cs="宋体"/>
          <w:sz w:val="24"/>
        </w:rPr>
      </w:pPr>
      <w:r>
        <w:rPr>
          <w:rFonts w:ascii="宋体" w:hAnsi="宋体" w:cs="宋体" w:hint="eastAsia"/>
          <w:sz w:val="24"/>
        </w:rPr>
        <w:t>（四）基本资格条件承诺函</w:t>
      </w:r>
    </w:p>
    <w:p w14:paraId="2DE07564" w14:textId="77777777" w:rsidR="009B60B7" w:rsidRDefault="009B60B7">
      <w:pPr>
        <w:tabs>
          <w:tab w:val="left" w:pos="6300"/>
        </w:tabs>
        <w:snapToGrid w:val="0"/>
        <w:spacing w:line="500" w:lineRule="exact"/>
        <w:ind w:firstLineChars="200" w:firstLine="480"/>
        <w:rPr>
          <w:rFonts w:ascii="宋体" w:hAnsi="宋体" w:cs="宋体"/>
          <w:sz w:val="24"/>
        </w:rPr>
      </w:pPr>
    </w:p>
    <w:p w14:paraId="17045B37" w14:textId="77777777" w:rsidR="009B60B7" w:rsidRDefault="00000000">
      <w:pPr>
        <w:tabs>
          <w:tab w:val="left" w:pos="6300"/>
        </w:tabs>
        <w:snapToGrid w:val="0"/>
        <w:spacing w:line="500" w:lineRule="exact"/>
        <w:ind w:firstLineChars="200" w:firstLine="480"/>
        <w:jc w:val="center"/>
        <w:rPr>
          <w:rFonts w:ascii="宋体" w:hAnsi="宋体" w:cs="宋体"/>
          <w:sz w:val="24"/>
        </w:rPr>
      </w:pPr>
      <w:r>
        <w:rPr>
          <w:rFonts w:ascii="宋体" w:hAnsi="宋体" w:cs="宋体" w:hint="eastAsia"/>
          <w:sz w:val="24"/>
        </w:rPr>
        <w:t>基本资格条件承诺函</w:t>
      </w:r>
    </w:p>
    <w:p w14:paraId="1D2C1750" w14:textId="77777777" w:rsidR="009B60B7" w:rsidRDefault="009B60B7">
      <w:pPr>
        <w:tabs>
          <w:tab w:val="left" w:pos="6300"/>
        </w:tabs>
        <w:snapToGrid w:val="0"/>
        <w:spacing w:line="500" w:lineRule="exact"/>
        <w:ind w:firstLineChars="200" w:firstLine="480"/>
        <w:rPr>
          <w:rFonts w:ascii="宋体" w:hAnsi="宋体" w:cs="宋体"/>
          <w:sz w:val="24"/>
        </w:rPr>
      </w:pPr>
    </w:p>
    <w:p w14:paraId="3F8712BB"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（比选人名称）：</w:t>
      </w:r>
    </w:p>
    <w:p w14:paraId="3BE67264"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（供应商名称）郑重承诺：</w:t>
      </w:r>
    </w:p>
    <w:p w14:paraId="12BF33BB"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，参加本项目采购活动前三年内无重大违法活动记录。</w:t>
      </w:r>
    </w:p>
    <w:p w14:paraId="4C3058C3"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14:paraId="75CA03C8"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3.我方在采购项目评审（评标）环节结束后，随时接受比选人、比选代理机构的检查验证，配合提供相关证明材料，证明符合《中华人民共和国政府采购法》规定的投标人基本资格条件。</w:t>
      </w:r>
    </w:p>
    <w:p w14:paraId="620012C7"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我方对以上承诺负全部法律责任。</w:t>
      </w:r>
    </w:p>
    <w:p w14:paraId="37DD57B3" w14:textId="77777777" w:rsidR="009B60B7" w:rsidRDefault="00000000">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特此承诺。</w:t>
      </w:r>
    </w:p>
    <w:p w14:paraId="417A4E16" w14:textId="77777777" w:rsidR="009B60B7" w:rsidRDefault="00000000">
      <w:pPr>
        <w:tabs>
          <w:tab w:val="left" w:pos="6300"/>
        </w:tabs>
        <w:snapToGrid w:val="0"/>
        <w:spacing w:line="500" w:lineRule="exact"/>
        <w:ind w:firstLine="480"/>
        <w:jc w:val="center"/>
        <w:rPr>
          <w:rFonts w:ascii="宋体" w:hAnsi="宋体" w:cs="宋体"/>
          <w:sz w:val="24"/>
        </w:rPr>
      </w:pPr>
      <w:r>
        <w:rPr>
          <w:rFonts w:ascii="宋体" w:hAnsi="宋体" w:cs="宋体" w:hint="eastAsia"/>
          <w:sz w:val="24"/>
        </w:rPr>
        <w:t xml:space="preserve">                                           </w:t>
      </w:r>
    </w:p>
    <w:p w14:paraId="0C127697" w14:textId="77777777" w:rsidR="009B60B7" w:rsidRDefault="00000000">
      <w:pPr>
        <w:tabs>
          <w:tab w:val="left" w:pos="6300"/>
        </w:tabs>
        <w:snapToGrid w:val="0"/>
        <w:spacing w:line="500" w:lineRule="exact"/>
        <w:ind w:firstLineChars="200" w:firstLine="480"/>
        <w:jc w:val="center"/>
        <w:rPr>
          <w:rFonts w:ascii="宋体" w:hAnsi="宋体" w:cs="宋体"/>
          <w:sz w:val="24"/>
        </w:rPr>
      </w:pPr>
      <w:r>
        <w:rPr>
          <w:rFonts w:ascii="宋体" w:hAnsi="宋体" w:cs="宋体" w:hint="eastAsia"/>
          <w:sz w:val="24"/>
        </w:rPr>
        <w:t xml:space="preserve">                                               （供应商公章）</w:t>
      </w:r>
    </w:p>
    <w:p w14:paraId="3B5C351B" w14:textId="77777777" w:rsidR="009B60B7" w:rsidRDefault="00000000">
      <w:pPr>
        <w:tabs>
          <w:tab w:val="left" w:pos="6300"/>
        </w:tabs>
        <w:snapToGrid w:val="0"/>
        <w:spacing w:line="500" w:lineRule="exact"/>
        <w:ind w:firstLineChars="200" w:firstLine="480"/>
        <w:jc w:val="center"/>
        <w:rPr>
          <w:rFonts w:ascii="宋体" w:hAnsi="宋体" w:cs="宋体"/>
          <w:sz w:val="24"/>
        </w:rPr>
      </w:pPr>
      <w:r>
        <w:rPr>
          <w:rFonts w:ascii="宋体" w:hAnsi="宋体" w:cs="宋体" w:hint="eastAsia"/>
          <w:sz w:val="24"/>
        </w:rPr>
        <w:t xml:space="preserve">                                              年   月   日</w:t>
      </w:r>
    </w:p>
    <w:p w14:paraId="5B6E13C4" w14:textId="77777777" w:rsidR="009B60B7" w:rsidRDefault="009B60B7">
      <w:pPr>
        <w:tabs>
          <w:tab w:val="left" w:pos="6300"/>
        </w:tabs>
        <w:snapToGrid w:val="0"/>
        <w:spacing w:line="500" w:lineRule="exact"/>
        <w:ind w:firstLineChars="200" w:firstLine="480"/>
        <w:jc w:val="center"/>
        <w:rPr>
          <w:rFonts w:ascii="宋体" w:hAnsi="宋体" w:cs="宋体"/>
          <w:sz w:val="24"/>
        </w:rPr>
      </w:pPr>
    </w:p>
    <w:p w14:paraId="28F92092" w14:textId="77777777" w:rsidR="009B60B7" w:rsidRDefault="009B60B7">
      <w:pPr>
        <w:snapToGrid w:val="0"/>
        <w:spacing w:line="440" w:lineRule="exact"/>
        <w:ind w:firstLineChars="200" w:firstLine="480"/>
        <w:rPr>
          <w:rFonts w:ascii="宋体" w:hAnsi="宋体" w:cs="宋体"/>
          <w:sz w:val="24"/>
        </w:rPr>
      </w:pPr>
    </w:p>
    <w:p w14:paraId="786336C2" w14:textId="77777777" w:rsidR="009B60B7" w:rsidRDefault="009B60B7">
      <w:pPr>
        <w:spacing w:line="400" w:lineRule="exact"/>
        <w:rPr>
          <w:rFonts w:ascii="宋体" w:hAnsi="宋体" w:cs="宋体"/>
        </w:rPr>
      </w:pPr>
    </w:p>
    <w:p w14:paraId="1138B9C0" w14:textId="77777777" w:rsidR="009B60B7" w:rsidRDefault="009B60B7">
      <w:pPr>
        <w:spacing w:line="400" w:lineRule="exact"/>
        <w:rPr>
          <w:rFonts w:ascii="宋体" w:hAnsi="宋体" w:cs="宋体"/>
        </w:rPr>
      </w:pPr>
    </w:p>
    <w:p w14:paraId="483AA53C" w14:textId="77777777" w:rsidR="009B60B7" w:rsidRDefault="009B60B7">
      <w:pPr>
        <w:spacing w:line="400" w:lineRule="exact"/>
        <w:rPr>
          <w:rFonts w:ascii="宋体" w:hAnsi="宋体" w:cs="宋体"/>
        </w:rPr>
      </w:pPr>
    </w:p>
    <w:p w14:paraId="0CE1C844" w14:textId="77777777" w:rsidR="009B60B7" w:rsidRDefault="009B60B7">
      <w:pPr>
        <w:spacing w:line="400" w:lineRule="exact"/>
        <w:rPr>
          <w:rFonts w:ascii="宋体" w:hAnsi="宋体" w:cs="宋体"/>
        </w:rPr>
      </w:pPr>
    </w:p>
    <w:p w14:paraId="4CCC8788" w14:textId="77777777" w:rsidR="009B60B7" w:rsidRDefault="009B60B7">
      <w:pPr>
        <w:spacing w:line="400" w:lineRule="exact"/>
        <w:rPr>
          <w:rFonts w:ascii="宋体" w:hAnsi="宋体" w:cs="宋体"/>
        </w:rPr>
      </w:pPr>
    </w:p>
    <w:p w14:paraId="5D785A66" w14:textId="77777777" w:rsidR="009B60B7" w:rsidRDefault="009B60B7">
      <w:pPr>
        <w:spacing w:line="400" w:lineRule="exact"/>
        <w:rPr>
          <w:rFonts w:ascii="宋体" w:hAnsi="宋体" w:cs="宋体"/>
        </w:rPr>
      </w:pPr>
    </w:p>
    <w:p w14:paraId="6D30EDC4" w14:textId="77777777" w:rsidR="009B60B7" w:rsidRDefault="009B60B7">
      <w:pPr>
        <w:spacing w:line="400" w:lineRule="exact"/>
        <w:rPr>
          <w:rFonts w:ascii="宋体" w:hAnsi="宋体" w:cs="宋体"/>
        </w:rPr>
      </w:pPr>
    </w:p>
    <w:p w14:paraId="091E7BEE" w14:textId="77777777" w:rsidR="009B60B7" w:rsidRDefault="009B60B7">
      <w:pPr>
        <w:spacing w:line="400" w:lineRule="exact"/>
        <w:rPr>
          <w:rFonts w:ascii="宋体" w:hAnsi="宋体" w:cs="宋体"/>
        </w:rPr>
      </w:pPr>
    </w:p>
    <w:p w14:paraId="71851986" w14:textId="77777777" w:rsidR="009B60B7" w:rsidRDefault="00000000">
      <w:pPr>
        <w:rPr>
          <w:rFonts w:ascii="宋体" w:hAnsi="宋体" w:cs="宋体"/>
          <w:sz w:val="24"/>
        </w:rPr>
      </w:pPr>
      <w:bookmarkStart w:id="293" w:name="_Toc2657"/>
      <w:bookmarkStart w:id="294" w:name="_Toc76462354"/>
      <w:r>
        <w:rPr>
          <w:rFonts w:ascii="宋体" w:hAnsi="宋体" w:cs="宋体" w:hint="eastAsia"/>
          <w:sz w:val="24"/>
        </w:rPr>
        <w:br w:type="page"/>
      </w:r>
    </w:p>
    <w:p w14:paraId="1A310F23"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lastRenderedPageBreak/>
        <w:t>（五）特定资格条件证书或证明文件（如果有）</w:t>
      </w:r>
    </w:p>
    <w:p w14:paraId="671E6317" w14:textId="77777777" w:rsidR="009B60B7" w:rsidRDefault="00000000">
      <w:pPr>
        <w:rPr>
          <w:rFonts w:ascii="宋体" w:hAnsi="宋体" w:cs="宋体"/>
          <w:kern w:val="0"/>
          <w:sz w:val="24"/>
        </w:rPr>
      </w:pPr>
      <w:r>
        <w:rPr>
          <w:rFonts w:ascii="宋体" w:hAnsi="宋体" w:cs="宋体" w:hint="eastAsia"/>
          <w:kern w:val="0"/>
          <w:sz w:val="24"/>
        </w:rPr>
        <w:br w:type="page"/>
      </w:r>
    </w:p>
    <w:p w14:paraId="13CC5E19" w14:textId="77777777" w:rsidR="009B60B7" w:rsidRDefault="00000000">
      <w:pPr>
        <w:pStyle w:val="2"/>
        <w:spacing w:line="360" w:lineRule="auto"/>
        <w:ind w:firstLineChars="200" w:firstLine="482"/>
        <w:rPr>
          <w:rFonts w:ascii="宋体" w:eastAsia="宋体" w:hAnsi="宋体" w:cs="宋体"/>
          <w:color w:val="auto"/>
          <w:kern w:val="0"/>
          <w:sz w:val="24"/>
          <w:szCs w:val="24"/>
        </w:rPr>
      </w:pPr>
      <w:bookmarkStart w:id="295" w:name="_Toc13486"/>
      <w:r>
        <w:rPr>
          <w:rFonts w:ascii="宋体" w:eastAsia="宋体" w:hAnsi="宋体" w:cs="宋体" w:hint="eastAsia"/>
          <w:color w:val="auto"/>
          <w:kern w:val="0"/>
          <w:sz w:val="24"/>
          <w:szCs w:val="24"/>
        </w:rPr>
        <w:lastRenderedPageBreak/>
        <w:t>五、其他资料</w:t>
      </w:r>
      <w:bookmarkEnd w:id="293"/>
      <w:bookmarkEnd w:id="294"/>
      <w:bookmarkEnd w:id="295"/>
    </w:p>
    <w:p w14:paraId="22429869" w14:textId="77777777" w:rsidR="009B60B7" w:rsidRDefault="00000000">
      <w:pPr>
        <w:snapToGrid w:val="0"/>
        <w:spacing w:line="400" w:lineRule="exact"/>
        <w:ind w:firstLineChars="200" w:firstLine="480"/>
        <w:rPr>
          <w:rFonts w:ascii="宋体" w:hAnsi="宋体" w:cs="宋体"/>
          <w:sz w:val="24"/>
        </w:rPr>
      </w:pPr>
      <w:r>
        <w:rPr>
          <w:rFonts w:ascii="宋体" w:hAnsi="宋体" w:cs="宋体" w:hint="eastAsia"/>
          <w:sz w:val="24"/>
        </w:rPr>
        <w:t>（一）其他与项目有关的资料</w:t>
      </w:r>
    </w:p>
    <w:p w14:paraId="6FDDB7E1" w14:textId="77777777" w:rsidR="009B60B7" w:rsidRDefault="00000000">
      <w:pPr>
        <w:spacing w:line="400" w:lineRule="exact"/>
        <w:ind w:firstLineChars="200" w:firstLine="480"/>
        <w:rPr>
          <w:rFonts w:ascii="宋体" w:hAnsi="宋体" w:cs="宋体"/>
          <w:sz w:val="24"/>
        </w:rPr>
      </w:pPr>
      <w:r>
        <w:rPr>
          <w:rFonts w:ascii="宋体" w:hAnsi="宋体" w:cs="宋体" w:hint="eastAsia"/>
          <w:sz w:val="24"/>
        </w:rPr>
        <w:t>其他与项目有关的资料（自附）：供应</w:t>
      </w:r>
      <w:proofErr w:type="gramStart"/>
      <w:r>
        <w:rPr>
          <w:rFonts w:ascii="宋体" w:hAnsi="宋体" w:cs="宋体" w:hint="eastAsia"/>
          <w:sz w:val="24"/>
        </w:rPr>
        <w:t>商总体</w:t>
      </w:r>
      <w:proofErr w:type="gramEnd"/>
      <w:r>
        <w:rPr>
          <w:rFonts w:ascii="宋体" w:hAnsi="宋体" w:cs="宋体" w:hint="eastAsia"/>
          <w:sz w:val="24"/>
        </w:rPr>
        <w:t>情况介绍、其他与本项目有关的资料等。</w:t>
      </w:r>
    </w:p>
    <w:p w14:paraId="27E4145F" w14:textId="77777777" w:rsidR="009B60B7" w:rsidRDefault="009B60B7">
      <w:pPr>
        <w:spacing w:line="360" w:lineRule="auto"/>
        <w:ind w:firstLineChars="200" w:firstLine="480"/>
        <w:rPr>
          <w:rFonts w:ascii="宋体" w:hAnsi="宋体" w:cs="宋体"/>
          <w:sz w:val="24"/>
        </w:rPr>
      </w:pPr>
    </w:p>
    <w:p w14:paraId="73EE4E0F" w14:textId="77777777" w:rsidR="009B60B7" w:rsidRDefault="009B60B7">
      <w:pPr>
        <w:spacing w:line="360" w:lineRule="auto"/>
        <w:ind w:firstLineChars="200" w:firstLine="480"/>
        <w:jc w:val="center"/>
        <w:rPr>
          <w:rFonts w:ascii="宋体" w:hAnsi="宋体" w:cs="宋体"/>
          <w:sz w:val="24"/>
        </w:rPr>
      </w:pPr>
    </w:p>
    <w:p w14:paraId="18359594" w14:textId="77777777" w:rsidR="009B60B7" w:rsidRDefault="009B60B7">
      <w:pPr>
        <w:spacing w:line="360" w:lineRule="auto"/>
        <w:ind w:firstLineChars="200" w:firstLine="480"/>
        <w:jc w:val="center"/>
        <w:rPr>
          <w:rFonts w:ascii="宋体" w:hAnsi="宋体" w:cs="宋体"/>
          <w:sz w:val="24"/>
        </w:rPr>
      </w:pPr>
    </w:p>
    <w:p w14:paraId="5AB8199E" w14:textId="77777777" w:rsidR="009B60B7" w:rsidRDefault="009B60B7">
      <w:pPr>
        <w:spacing w:line="360" w:lineRule="auto"/>
        <w:ind w:firstLineChars="200" w:firstLine="480"/>
        <w:jc w:val="center"/>
        <w:rPr>
          <w:rFonts w:ascii="宋体" w:hAnsi="宋体" w:cs="宋体"/>
          <w:sz w:val="24"/>
        </w:rPr>
      </w:pPr>
    </w:p>
    <w:p w14:paraId="63BBADD8" w14:textId="77777777" w:rsidR="009B60B7" w:rsidRDefault="009B60B7">
      <w:pPr>
        <w:spacing w:line="360" w:lineRule="auto"/>
        <w:ind w:firstLineChars="200" w:firstLine="480"/>
        <w:jc w:val="center"/>
        <w:rPr>
          <w:rFonts w:ascii="宋体" w:hAnsi="宋体" w:cs="宋体"/>
          <w:sz w:val="24"/>
        </w:rPr>
      </w:pPr>
    </w:p>
    <w:p w14:paraId="32092371" w14:textId="77777777" w:rsidR="009B60B7" w:rsidRDefault="009B60B7">
      <w:pPr>
        <w:spacing w:line="360" w:lineRule="auto"/>
        <w:ind w:firstLineChars="200" w:firstLine="480"/>
        <w:jc w:val="center"/>
        <w:rPr>
          <w:rFonts w:ascii="宋体" w:hAnsi="宋体" w:cs="宋体"/>
          <w:sz w:val="24"/>
        </w:rPr>
      </w:pPr>
    </w:p>
    <w:p w14:paraId="23A17614" w14:textId="77777777" w:rsidR="009B60B7" w:rsidRDefault="009B60B7">
      <w:pPr>
        <w:spacing w:line="360" w:lineRule="auto"/>
        <w:ind w:firstLineChars="200" w:firstLine="480"/>
        <w:jc w:val="center"/>
        <w:rPr>
          <w:rFonts w:ascii="宋体" w:hAnsi="宋体" w:cs="宋体"/>
          <w:sz w:val="24"/>
        </w:rPr>
      </w:pPr>
    </w:p>
    <w:p w14:paraId="043B9072" w14:textId="77777777" w:rsidR="009B60B7" w:rsidRDefault="009B60B7">
      <w:pPr>
        <w:spacing w:line="360" w:lineRule="auto"/>
        <w:ind w:firstLineChars="200" w:firstLine="480"/>
        <w:jc w:val="center"/>
        <w:rPr>
          <w:rFonts w:ascii="宋体" w:hAnsi="宋体" w:cs="宋体"/>
          <w:sz w:val="24"/>
        </w:rPr>
      </w:pPr>
    </w:p>
    <w:p w14:paraId="7C211B36" w14:textId="77777777" w:rsidR="009B60B7" w:rsidRDefault="009B60B7">
      <w:pPr>
        <w:spacing w:line="360" w:lineRule="auto"/>
        <w:ind w:firstLineChars="200" w:firstLine="480"/>
        <w:jc w:val="center"/>
        <w:rPr>
          <w:rFonts w:ascii="宋体" w:hAnsi="宋体" w:cs="宋体"/>
          <w:sz w:val="24"/>
        </w:rPr>
      </w:pPr>
    </w:p>
    <w:p w14:paraId="1D1DD07E" w14:textId="77777777" w:rsidR="009B60B7" w:rsidRDefault="009B60B7">
      <w:pPr>
        <w:spacing w:line="360" w:lineRule="auto"/>
        <w:ind w:firstLineChars="200" w:firstLine="480"/>
        <w:jc w:val="center"/>
        <w:rPr>
          <w:rFonts w:ascii="宋体" w:hAnsi="宋体" w:cs="宋体"/>
          <w:sz w:val="24"/>
        </w:rPr>
      </w:pPr>
    </w:p>
    <w:p w14:paraId="1BD43E94" w14:textId="77777777" w:rsidR="009B60B7" w:rsidRDefault="009B60B7">
      <w:pPr>
        <w:spacing w:line="360" w:lineRule="auto"/>
        <w:ind w:firstLineChars="200" w:firstLine="480"/>
        <w:jc w:val="center"/>
        <w:rPr>
          <w:rFonts w:ascii="宋体" w:hAnsi="宋体" w:cs="宋体"/>
          <w:sz w:val="24"/>
        </w:rPr>
      </w:pPr>
    </w:p>
    <w:p w14:paraId="38716E36" w14:textId="77777777" w:rsidR="009B60B7" w:rsidRDefault="009B60B7">
      <w:pPr>
        <w:spacing w:line="360" w:lineRule="auto"/>
        <w:ind w:firstLineChars="200" w:firstLine="480"/>
        <w:jc w:val="center"/>
        <w:rPr>
          <w:rFonts w:ascii="宋体" w:hAnsi="宋体" w:cs="宋体"/>
          <w:sz w:val="24"/>
        </w:rPr>
      </w:pPr>
    </w:p>
    <w:p w14:paraId="729DDB2A" w14:textId="77777777" w:rsidR="009B60B7" w:rsidRDefault="00000000">
      <w:pPr>
        <w:spacing w:line="360" w:lineRule="auto"/>
        <w:ind w:firstLineChars="200" w:firstLine="480"/>
        <w:jc w:val="center"/>
        <w:outlineLvl w:val="0"/>
        <w:rPr>
          <w:rFonts w:ascii="宋体" w:hAnsi="宋体" w:cs="宋体"/>
          <w:sz w:val="24"/>
        </w:rPr>
      </w:pPr>
      <w:bookmarkStart w:id="296" w:name="_Toc18862"/>
      <w:bookmarkStart w:id="297" w:name="_Toc11163"/>
      <w:bookmarkStart w:id="298" w:name="_Toc22978"/>
      <w:bookmarkStart w:id="299" w:name="_Toc9482"/>
      <w:bookmarkStart w:id="300" w:name="_Toc28708"/>
      <w:bookmarkStart w:id="301" w:name="_Toc5086"/>
      <w:bookmarkStart w:id="302" w:name="_Toc3305"/>
      <w:r>
        <w:rPr>
          <w:rFonts w:ascii="宋体" w:hAnsi="宋体" w:cs="宋体" w:hint="eastAsia"/>
          <w:sz w:val="24"/>
        </w:rPr>
        <w:t>（结束）</w:t>
      </w:r>
      <w:bookmarkEnd w:id="296"/>
      <w:bookmarkEnd w:id="297"/>
      <w:bookmarkEnd w:id="298"/>
      <w:bookmarkEnd w:id="299"/>
      <w:bookmarkEnd w:id="300"/>
      <w:bookmarkEnd w:id="301"/>
      <w:bookmarkEnd w:id="302"/>
    </w:p>
    <w:p w14:paraId="2CEDDA63" w14:textId="77777777" w:rsidR="009B60B7" w:rsidRDefault="009B60B7">
      <w:pPr>
        <w:snapToGrid w:val="0"/>
        <w:spacing w:line="400" w:lineRule="exact"/>
        <w:ind w:firstLineChars="200" w:firstLine="480"/>
        <w:rPr>
          <w:rFonts w:ascii="宋体" w:hAnsi="宋体" w:cs="宋体"/>
          <w:sz w:val="24"/>
        </w:rPr>
      </w:pPr>
    </w:p>
    <w:p w14:paraId="3BDFD2D2" w14:textId="77777777" w:rsidR="009B60B7" w:rsidRDefault="00000000">
      <w:pPr>
        <w:ind w:firstLine="640"/>
        <w:rPr>
          <w:rFonts w:ascii="仿宋_GB2312" w:hAnsi="仿宋_GB2312" w:cs="仿宋_GB2312"/>
          <w:sz w:val="32"/>
        </w:rPr>
      </w:pPr>
      <w:r>
        <w:rPr>
          <w:rFonts w:ascii="仿宋_GB2312" w:hAnsi="仿宋_GB2312" w:cs="仿宋_GB2312"/>
          <w:sz w:val="32"/>
        </w:rPr>
        <w:br w:type="page"/>
      </w:r>
    </w:p>
    <w:p w14:paraId="14A78760" w14:textId="77777777" w:rsidR="009B60B7" w:rsidRDefault="00000000">
      <w:pPr>
        <w:ind w:firstLine="640"/>
        <w:rPr>
          <w:rFonts w:ascii="仿宋_GB2312" w:hAnsi="仿宋_GB2312" w:cs="仿宋_GB2312"/>
          <w:sz w:val="32"/>
        </w:rPr>
      </w:pPr>
      <w:r>
        <w:rPr>
          <w:rFonts w:ascii="仿宋_GB2312" w:hAnsi="仿宋_GB2312" w:cs="仿宋_GB2312"/>
          <w:sz w:val="32"/>
        </w:rPr>
        <w:lastRenderedPageBreak/>
        <w:t>附件：</w:t>
      </w:r>
    </w:p>
    <w:p w14:paraId="7A01337B" w14:textId="77777777" w:rsidR="009B60B7" w:rsidRDefault="009B60B7">
      <w:pPr>
        <w:spacing w:line="520" w:lineRule="exact"/>
        <w:ind w:firstLine="880"/>
        <w:jc w:val="center"/>
        <w:textAlignment w:val="auto"/>
        <w:rPr>
          <w:rFonts w:ascii="方正小标宋_GBK" w:eastAsia="方正小标宋_GBK" w:hAnsi="方正小标宋_GBK" w:cs="方正小标宋_GBK"/>
          <w:b/>
          <w:bCs/>
          <w:sz w:val="44"/>
          <w:szCs w:val="44"/>
        </w:rPr>
      </w:pPr>
    </w:p>
    <w:p w14:paraId="1B20EC13" w14:textId="77777777" w:rsidR="009B60B7" w:rsidRDefault="00000000">
      <w:pPr>
        <w:spacing w:line="520" w:lineRule="exact"/>
        <w:ind w:firstLine="880"/>
        <w:jc w:val="center"/>
        <w:textAlignment w:val="auto"/>
        <w:rPr>
          <w:rFonts w:ascii="方正小标宋_GBK" w:eastAsia="方正小标宋_GBK" w:hAnsi="方正小标宋_GBK" w:cs="方正小标宋_GBK"/>
          <w:b/>
          <w:bCs/>
          <w:spacing w:val="40"/>
          <w:sz w:val="44"/>
          <w:szCs w:val="44"/>
        </w:rPr>
      </w:pPr>
      <w:r>
        <w:rPr>
          <w:rFonts w:ascii="方正小标宋_GBK" w:eastAsia="方正小标宋_GBK" w:hAnsi="方正小标宋_GBK" w:cs="方正小标宋_GBK" w:hint="eastAsia"/>
          <w:b/>
          <w:bCs/>
          <w:sz w:val="44"/>
          <w:szCs w:val="44"/>
        </w:rPr>
        <w:t>采购文件获取记录表</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2716"/>
        <w:gridCol w:w="1167"/>
        <w:gridCol w:w="3262"/>
      </w:tblGrid>
      <w:tr w:rsidR="009B60B7" w14:paraId="3BF75679" w14:textId="77777777">
        <w:trPr>
          <w:trHeight w:val="836"/>
          <w:jc w:val="center"/>
        </w:trPr>
        <w:tc>
          <w:tcPr>
            <w:tcW w:w="1962" w:type="dxa"/>
            <w:vAlign w:val="center"/>
          </w:tcPr>
          <w:p w14:paraId="590D4814" w14:textId="77777777" w:rsidR="009B60B7" w:rsidRDefault="00000000">
            <w:pPr>
              <w:ind w:firstLine="560"/>
              <w:jc w:val="center"/>
              <w:textAlignment w:val="auto"/>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项目名称</w:t>
            </w:r>
          </w:p>
        </w:tc>
        <w:tc>
          <w:tcPr>
            <w:tcW w:w="7145" w:type="dxa"/>
            <w:gridSpan w:val="3"/>
            <w:vAlign w:val="center"/>
          </w:tcPr>
          <w:p w14:paraId="6D93036D" w14:textId="77777777" w:rsidR="009B60B7" w:rsidRDefault="00000000">
            <w:pPr>
              <w:ind w:firstLine="560"/>
              <w:jc w:val="center"/>
              <w:rPr>
                <w:rFonts w:ascii="宋体" w:hAnsi="宋体" w:cs="宋体"/>
                <w:sz w:val="28"/>
                <w:szCs w:val="28"/>
              </w:rPr>
            </w:pPr>
            <w:r>
              <w:rPr>
                <w:rFonts w:ascii="方正小标宋_GBK" w:eastAsia="方正小标宋_GBK" w:hAnsi="方正小标宋_GBK" w:cs="方正小标宋_GBK" w:hint="eastAsia"/>
                <w:sz w:val="28"/>
                <w:szCs w:val="28"/>
              </w:rPr>
              <w:t>大石乡综合便民服务中心建设项目（电梯采购）</w:t>
            </w:r>
          </w:p>
        </w:tc>
      </w:tr>
      <w:tr w:rsidR="009B60B7" w14:paraId="2F6A9112" w14:textId="77777777">
        <w:trPr>
          <w:trHeight w:val="1399"/>
          <w:jc w:val="center"/>
        </w:trPr>
        <w:tc>
          <w:tcPr>
            <w:tcW w:w="1962" w:type="dxa"/>
            <w:vAlign w:val="center"/>
          </w:tcPr>
          <w:p w14:paraId="1ABD2CC3" w14:textId="77777777" w:rsidR="009B60B7" w:rsidRDefault="00000000">
            <w:pPr>
              <w:jc w:val="center"/>
              <w:textAlignment w:val="auto"/>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供应商名称</w:t>
            </w:r>
          </w:p>
        </w:tc>
        <w:tc>
          <w:tcPr>
            <w:tcW w:w="7145" w:type="dxa"/>
            <w:gridSpan w:val="3"/>
            <w:vAlign w:val="center"/>
          </w:tcPr>
          <w:p w14:paraId="666AEF48" w14:textId="77777777" w:rsidR="009B60B7" w:rsidRDefault="009B60B7">
            <w:pPr>
              <w:ind w:firstLine="560"/>
              <w:jc w:val="center"/>
              <w:rPr>
                <w:rFonts w:ascii="宋体" w:hAnsi="宋体" w:cs="宋体"/>
                <w:sz w:val="28"/>
                <w:szCs w:val="28"/>
              </w:rPr>
            </w:pPr>
          </w:p>
        </w:tc>
      </w:tr>
      <w:tr w:rsidR="009B60B7" w14:paraId="7DA45697" w14:textId="77777777">
        <w:trPr>
          <w:trHeight w:val="698"/>
          <w:jc w:val="center"/>
        </w:trPr>
        <w:tc>
          <w:tcPr>
            <w:tcW w:w="1962" w:type="dxa"/>
            <w:vAlign w:val="center"/>
          </w:tcPr>
          <w:p w14:paraId="264C394E" w14:textId="77777777" w:rsidR="009B60B7" w:rsidRDefault="00000000">
            <w:pPr>
              <w:ind w:firstLine="560"/>
              <w:jc w:val="center"/>
              <w:textAlignment w:val="auto"/>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联系人</w:t>
            </w:r>
          </w:p>
        </w:tc>
        <w:tc>
          <w:tcPr>
            <w:tcW w:w="2716" w:type="dxa"/>
            <w:vAlign w:val="center"/>
          </w:tcPr>
          <w:p w14:paraId="553F300A" w14:textId="77777777" w:rsidR="009B60B7" w:rsidRDefault="009B60B7">
            <w:pPr>
              <w:ind w:firstLine="560"/>
              <w:jc w:val="center"/>
              <w:rPr>
                <w:rFonts w:ascii="宋体" w:hAnsi="宋体" w:cs="宋体"/>
                <w:sz w:val="28"/>
                <w:szCs w:val="28"/>
              </w:rPr>
            </w:pPr>
          </w:p>
        </w:tc>
        <w:tc>
          <w:tcPr>
            <w:tcW w:w="1167" w:type="dxa"/>
            <w:vAlign w:val="center"/>
          </w:tcPr>
          <w:p w14:paraId="7422CD24" w14:textId="77777777" w:rsidR="009B60B7" w:rsidRDefault="00000000">
            <w:pPr>
              <w:rPr>
                <w:rFonts w:ascii="宋体" w:hAnsi="宋体" w:cs="宋体"/>
                <w:sz w:val="28"/>
                <w:szCs w:val="28"/>
              </w:rPr>
            </w:pPr>
            <w:r>
              <w:rPr>
                <w:rFonts w:ascii="宋体" w:hAnsi="宋体" w:cs="宋体" w:hint="eastAsia"/>
                <w:sz w:val="28"/>
                <w:szCs w:val="28"/>
              </w:rPr>
              <w:t>手机</w:t>
            </w:r>
          </w:p>
        </w:tc>
        <w:tc>
          <w:tcPr>
            <w:tcW w:w="3262" w:type="dxa"/>
            <w:vAlign w:val="center"/>
          </w:tcPr>
          <w:p w14:paraId="7624D24A" w14:textId="77777777" w:rsidR="009B60B7" w:rsidRDefault="009B60B7">
            <w:pPr>
              <w:ind w:firstLine="560"/>
              <w:jc w:val="center"/>
              <w:rPr>
                <w:rFonts w:ascii="宋体" w:hAnsi="宋体" w:cs="宋体"/>
                <w:sz w:val="28"/>
                <w:szCs w:val="28"/>
              </w:rPr>
            </w:pPr>
          </w:p>
        </w:tc>
      </w:tr>
      <w:tr w:rsidR="009B60B7" w14:paraId="77DE680B" w14:textId="77777777">
        <w:trPr>
          <w:trHeight w:val="722"/>
          <w:jc w:val="center"/>
        </w:trPr>
        <w:tc>
          <w:tcPr>
            <w:tcW w:w="1962" w:type="dxa"/>
            <w:vAlign w:val="center"/>
          </w:tcPr>
          <w:p w14:paraId="249AECD9" w14:textId="77777777" w:rsidR="009B60B7" w:rsidRDefault="00000000">
            <w:pPr>
              <w:ind w:firstLine="560"/>
              <w:jc w:val="center"/>
              <w:textAlignment w:val="auto"/>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办公电话</w:t>
            </w:r>
          </w:p>
        </w:tc>
        <w:tc>
          <w:tcPr>
            <w:tcW w:w="2716" w:type="dxa"/>
            <w:vAlign w:val="center"/>
          </w:tcPr>
          <w:p w14:paraId="667CFC66" w14:textId="77777777" w:rsidR="009B60B7" w:rsidRDefault="009B60B7">
            <w:pPr>
              <w:ind w:firstLine="560"/>
              <w:jc w:val="center"/>
              <w:rPr>
                <w:rFonts w:ascii="宋体" w:hAnsi="宋体" w:cs="宋体"/>
                <w:sz w:val="28"/>
                <w:szCs w:val="28"/>
              </w:rPr>
            </w:pPr>
          </w:p>
          <w:p w14:paraId="63EBBE67" w14:textId="77777777" w:rsidR="009B60B7" w:rsidRDefault="009B60B7">
            <w:pPr>
              <w:ind w:firstLine="560"/>
              <w:jc w:val="center"/>
              <w:rPr>
                <w:rFonts w:ascii="宋体" w:hAnsi="宋体" w:cs="宋体"/>
                <w:sz w:val="28"/>
                <w:szCs w:val="28"/>
              </w:rPr>
            </w:pPr>
          </w:p>
        </w:tc>
        <w:tc>
          <w:tcPr>
            <w:tcW w:w="1167" w:type="dxa"/>
            <w:vAlign w:val="center"/>
          </w:tcPr>
          <w:p w14:paraId="65F45E17" w14:textId="77777777" w:rsidR="009B60B7" w:rsidRDefault="00000000">
            <w:pPr>
              <w:rPr>
                <w:rFonts w:ascii="宋体" w:hAnsi="宋体" w:cs="宋体"/>
                <w:sz w:val="28"/>
                <w:szCs w:val="28"/>
              </w:rPr>
            </w:pPr>
            <w:r>
              <w:rPr>
                <w:rFonts w:ascii="宋体" w:hAnsi="宋体" w:cs="宋体" w:hint="eastAsia"/>
                <w:sz w:val="28"/>
                <w:szCs w:val="28"/>
              </w:rPr>
              <w:t>传真</w:t>
            </w:r>
          </w:p>
        </w:tc>
        <w:tc>
          <w:tcPr>
            <w:tcW w:w="3262" w:type="dxa"/>
            <w:vAlign w:val="center"/>
          </w:tcPr>
          <w:p w14:paraId="6ACA8F0A" w14:textId="77777777" w:rsidR="009B60B7" w:rsidRDefault="009B60B7">
            <w:pPr>
              <w:ind w:firstLine="560"/>
              <w:jc w:val="center"/>
              <w:rPr>
                <w:rFonts w:ascii="宋体" w:hAnsi="宋体" w:cs="宋体"/>
                <w:sz w:val="28"/>
                <w:szCs w:val="28"/>
              </w:rPr>
            </w:pPr>
          </w:p>
        </w:tc>
      </w:tr>
      <w:tr w:rsidR="009B60B7" w14:paraId="667D092B" w14:textId="77777777">
        <w:trPr>
          <w:trHeight w:val="1078"/>
          <w:jc w:val="center"/>
        </w:trPr>
        <w:tc>
          <w:tcPr>
            <w:tcW w:w="1962" w:type="dxa"/>
            <w:vAlign w:val="center"/>
          </w:tcPr>
          <w:p w14:paraId="2A4A601D" w14:textId="77777777" w:rsidR="009B60B7" w:rsidRDefault="00000000">
            <w:pPr>
              <w:ind w:firstLine="560"/>
              <w:jc w:val="center"/>
              <w:textAlignment w:val="auto"/>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邮箱</w:t>
            </w:r>
          </w:p>
        </w:tc>
        <w:tc>
          <w:tcPr>
            <w:tcW w:w="7145" w:type="dxa"/>
            <w:gridSpan w:val="3"/>
            <w:vAlign w:val="center"/>
          </w:tcPr>
          <w:p w14:paraId="02560497" w14:textId="77777777" w:rsidR="009B60B7" w:rsidRDefault="009B60B7">
            <w:pPr>
              <w:ind w:firstLine="560"/>
              <w:jc w:val="center"/>
              <w:rPr>
                <w:rFonts w:ascii="宋体" w:hAnsi="宋体" w:cs="宋体"/>
                <w:sz w:val="28"/>
                <w:szCs w:val="28"/>
              </w:rPr>
            </w:pPr>
          </w:p>
          <w:p w14:paraId="38FAD658" w14:textId="77777777" w:rsidR="009B60B7" w:rsidRDefault="009B60B7">
            <w:pPr>
              <w:ind w:firstLine="560"/>
              <w:jc w:val="center"/>
              <w:rPr>
                <w:rFonts w:ascii="宋体" w:hAnsi="宋体" w:cs="宋体"/>
                <w:sz w:val="28"/>
                <w:szCs w:val="28"/>
              </w:rPr>
            </w:pPr>
          </w:p>
          <w:p w14:paraId="09FDBE5F" w14:textId="77777777" w:rsidR="009B60B7" w:rsidRDefault="009B60B7">
            <w:pPr>
              <w:ind w:firstLine="560"/>
              <w:jc w:val="center"/>
              <w:rPr>
                <w:rFonts w:ascii="宋体" w:hAnsi="宋体" w:cs="宋体"/>
                <w:sz w:val="28"/>
                <w:szCs w:val="28"/>
              </w:rPr>
            </w:pPr>
          </w:p>
        </w:tc>
      </w:tr>
      <w:tr w:rsidR="009B60B7" w14:paraId="65465A79" w14:textId="77777777">
        <w:trPr>
          <w:trHeight w:val="1790"/>
          <w:jc w:val="center"/>
        </w:trPr>
        <w:tc>
          <w:tcPr>
            <w:tcW w:w="1962" w:type="dxa"/>
            <w:vAlign w:val="center"/>
          </w:tcPr>
          <w:p w14:paraId="65D59B79" w14:textId="77777777" w:rsidR="009B60B7" w:rsidRDefault="00000000">
            <w:pPr>
              <w:ind w:firstLine="560"/>
              <w:jc w:val="center"/>
              <w:textAlignment w:val="auto"/>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单位地址</w:t>
            </w:r>
          </w:p>
        </w:tc>
        <w:tc>
          <w:tcPr>
            <w:tcW w:w="7145" w:type="dxa"/>
            <w:gridSpan w:val="3"/>
            <w:vAlign w:val="center"/>
          </w:tcPr>
          <w:p w14:paraId="4EBA5D87" w14:textId="77777777" w:rsidR="009B60B7" w:rsidRDefault="009B60B7">
            <w:pPr>
              <w:ind w:firstLine="560"/>
              <w:jc w:val="center"/>
              <w:rPr>
                <w:rFonts w:ascii="宋体" w:hAnsi="宋体" w:cs="宋体"/>
                <w:sz w:val="28"/>
                <w:szCs w:val="28"/>
              </w:rPr>
            </w:pPr>
          </w:p>
          <w:p w14:paraId="5EA2E573" w14:textId="77777777" w:rsidR="009B60B7" w:rsidRDefault="009B60B7">
            <w:pPr>
              <w:ind w:firstLine="560"/>
              <w:jc w:val="center"/>
              <w:rPr>
                <w:rFonts w:ascii="宋体" w:hAnsi="宋体" w:cs="宋体"/>
                <w:sz w:val="28"/>
                <w:szCs w:val="28"/>
              </w:rPr>
            </w:pPr>
          </w:p>
          <w:p w14:paraId="2A494BB7" w14:textId="77777777" w:rsidR="009B60B7" w:rsidRDefault="009B60B7">
            <w:pPr>
              <w:ind w:firstLine="560"/>
              <w:jc w:val="center"/>
              <w:rPr>
                <w:rFonts w:ascii="宋体" w:hAnsi="宋体" w:cs="宋体"/>
                <w:sz w:val="28"/>
                <w:szCs w:val="28"/>
              </w:rPr>
            </w:pPr>
          </w:p>
          <w:p w14:paraId="58EA6446" w14:textId="77777777" w:rsidR="009B60B7" w:rsidRDefault="009B60B7">
            <w:pPr>
              <w:ind w:firstLine="560"/>
              <w:jc w:val="center"/>
              <w:rPr>
                <w:rFonts w:ascii="宋体" w:hAnsi="宋体" w:cs="宋体"/>
                <w:sz w:val="28"/>
                <w:szCs w:val="28"/>
              </w:rPr>
            </w:pPr>
          </w:p>
          <w:p w14:paraId="3315C57F" w14:textId="77777777" w:rsidR="009B60B7" w:rsidRDefault="009B60B7">
            <w:pPr>
              <w:ind w:firstLine="560"/>
              <w:jc w:val="center"/>
              <w:rPr>
                <w:rFonts w:ascii="宋体" w:hAnsi="宋体" w:cs="宋体"/>
                <w:sz w:val="28"/>
                <w:szCs w:val="28"/>
              </w:rPr>
            </w:pPr>
          </w:p>
        </w:tc>
      </w:tr>
      <w:tr w:rsidR="009B60B7" w14:paraId="1FF4582E" w14:textId="77777777">
        <w:trPr>
          <w:trHeight w:val="761"/>
          <w:jc w:val="center"/>
        </w:trPr>
        <w:tc>
          <w:tcPr>
            <w:tcW w:w="1962" w:type="dxa"/>
            <w:vAlign w:val="center"/>
          </w:tcPr>
          <w:p w14:paraId="5709BCC8" w14:textId="77777777" w:rsidR="009B60B7" w:rsidRDefault="00000000">
            <w:pPr>
              <w:ind w:firstLine="560"/>
              <w:jc w:val="center"/>
              <w:textAlignment w:val="auto"/>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获取日期</w:t>
            </w:r>
          </w:p>
        </w:tc>
        <w:tc>
          <w:tcPr>
            <w:tcW w:w="7145" w:type="dxa"/>
            <w:gridSpan w:val="3"/>
            <w:vAlign w:val="center"/>
          </w:tcPr>
          <w:p w14:paraId="2B9C22EB" w14:textId="77777777" w:rsidR="009B60B7" w:rsidRDefault="00000000">
            <w:pPr>
              <w:ind w:firstLine="560"/>
              <w:jc w:val="center"/>
              <w:rPr>
                <w:rFonts w:ascii="宋体" w:hAnsi="宋体" w:cs="宋体"/>
                <w:sz w:val="28"/>
                <w:szCs w:val="28"/>
              </w:rPr>
            </w:pPr>
            <w:r>
              <w:rPr>
                <w:rFonts w:ascii="宋体" w:hAnsi="宋体" w:cs="宋体" w:hint="eastAsia"/>
                <w:sz w:val="28"/>
                <w:szCs w:val="28"/>
              </w:rPr>
              <w:t>2024年   月   日</w:t>
            </w:r>
          </w:p>
        </w:tc>
      </w:tr>
      <w:tr w:rsidR="009B60B7" w14:paraId="0C2FBFEF" w14:textId="77777777">
        <w:trPr>
          <w:trHeight w:val="732"/>
          <w:jc w:val="center"/>
        </w:trPr>
        <w:tc>
          <w:tcPr>
            <w:tcW w:w="1962" w:type="dxa"/>
            <w:vAlign w:val="center"/>
          </w:tcPr>
          <w:p w14:paraId="7BE7A922" w14:textId="77777777" w:rsidR="009B60B7" w:rsidRDefault="00000000">
            <w:pPr>
              <w:ind w:firstLine="560"/>
              <w:jc w:val="center"/>
              <w:textAlignment w:val="auto"/>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备注</w:t>
            </w:r>
          </w:p>
        </w:tc>
        <w:tc>
          <w:tcPr>
            <w:tcW w:w="7145" w:type="dxa"/>
            <w:gridSpan w:val="3"/>
            <w:vAlign w:val="center"/>
          </w:tcPr>
          <w:p w14:paraId="0150880C" w14:textId="77777777" w:rsidR="009B60B7" w:rsidRDefault="009B60B7">
            <w:pPr>
              <w:ind w:firstLine="560"/>
              <w:jc w:val="center"/>
              <w:rPr>
                <w:rFonts w:ascii="宋体" w:hAnsi="宋体" w:cs="宋体"/>
                <w:sz w:val="28"/>
                <w:szCs w:val="28"/>
              </w:rPr>
            </w:pPr>
          </w:p>
          <w:p w14:paraId="097FF03B" w14:textId="77777777" w:rsidR="009B60B7" w:rsidRDefault="009B60B7">
            <w:pPr>
              <w:ind w:firstLine="560"/>
              <w:jc w:val="center"/>
              <w:rPr>
                <w:rFonts w:ascii="宋体" w:hAnsi="宋体" w:cs="宋体"/>
                <w:sz w:val="28"/>
                <w:szCs w:val="28"/>
              </w:rPr>
            </w:pPr>
          </w:p>
        </w:tc>
      </w:tr>
    </w:tbl>
    <w:p w14:paraId="1EE2F128" w14:textId="77777777" w:rsidR="009B60B7" w:rsidRDefault="009B60B7">
      <w:pPr>
        <w:spacing w:line="360" w:lineRule="auto"/>
        <w:ind w:firstLineChars="200" w:firstLine="422"/>
        <w:rPr>
          <w:rFonts w:ascii="宋体" w:hAnsi="宋体" w:cs="宋体"/>
          <w:b/>
        </w:rPr>
      </w:pPr>
    </w:p>
    <w:p w14:paraId="034A45A4" w14:textId="77777777" w:rsidR="009B60B7" w:rsidRDefault="00000000">
      <w:pPr>
        <w:spacing w:line="360" w:lineRule="auto"/>
        <w:ind w:firstLineChars="200" w:firstLine="422"/>
        <w:rPr>
          <w:rFonts w:ascii="宋体" w:hAnsi="宋体" w:cs="宋体"/>
          <w:b/>
        </w:rPr>
      </w:pPr>
      <w:r>
        <w:rPr>
          <w:rFonts w:ascii="宋体" w:hAnsi="宋体" w:cs="宋体"/>
          <w:b/>
        </w:rPr>
        <w:t>说明：在</w:t>
      </w:r>
      <w:r>
        <w:rPr>
          <w:rFonts w:ascii="宋体" w:hAnsi="宋体" w:cs="宋体" w:hint="eastAsia"/>
          <w:b/>
        </w:rPr>
        <w:t>竞争性比</w:t>
      </w:r>
      <w:proofErr w:type="gramStart"/>
      <w:r>
        <w:rPr>
          <w:rFonts w:ascii="宋体" w:hAnsi="宋体" w:cs="宋体" w:hint="eastAsia"/>
          <w:b/>
        </w:rPr>
        <w:t>选文件</w:t>
      </w:r>
      <w:proofErr w:type="gramEnd"/>
      <w:r>
        <w:rPr>
          <w:rFonts w:ascii="宋体" w:hAnsi="宋体" w:cs="宋体" w:hint="eastAsia"/>
          <w:b/>
        </w:rPr>
        <w:t>获取期限内供应商将此表填写完整</w:t>
      </w:r>
      <w:hyperlink r:id="rId17" w:history="1">
        <w:r>
          <w:rPr>
            <w:rFonts w:ascii="宋体" w:hAnsi="宋体" w:cs="宋体" w:hint="eastAsia"/>
            <w:b/>
          </w:rPr>
          <w:t>后和文件购买费缴纳凭证（均加盖供应商公章）发送邮箱120982683@qq.com</w:t>
        </w:r>
      </w:hyperlink>
    </w:p>
    <w:p w14:paraId="535E65F4" w14:textId="77777777" w:rsidR="009B60B7" w:rsidRDefault="00000000">
      <w:pPr>
        <w:snapToGrid w:val="0"/>
        <w:spacing w:line="420" w:lineRule="exact"/>
        <w:ind w:firstLine="465"/>
        <w:rPr>
          <w:rFonts w:ascii="宋体" w:hAnsi="宋体" w:cs="宋体"/>
          <w:szCs w:val="21"/>
          <w:u w:val="single"/>
        </w:rPr>
      </w:pPr>
      <w:r>
        <w:rPr>
          <w:rFonts w:ascii="宋体" w:hAnsi="宋体" w:cs="宋体" w:hint="eastAsia"/>
          <w:szCs w:val="21"/>
          <w:u w:val="single"/>
        </w:rPr>
        <w:t>购买文件转款账号</w:t>
      </w:r>
    </w:p>
    <w:p w14:paraId="677A1AC5" w14:textId="77777777" w:rsidR="009B60B7" w:rsidRDefault="00000000">
      <w:pPr>
        <w:snapToGrid w:val="0"/>
        <w:spacing w:line="420" w:lineRule="exact"/>
        <w:ind w:firstLine="465"/>
        <w:rPr>
          <w:rFonts w:ascii="宋体" w:hAnsi="宋体" w:cs="宋体"/>
          <w:szCs w:val="21"/>
          <w:u w:val="single"/>
        </w:rPr>
      </w:pPr>
      <w:r>
        <w:rPr>
          <w:rFonts w:ascii="宋体" w:hAnsi="宋体" w:cs="宋体" w:hint="eastAsia"/>
          <w:szCs w:val="21"/>
          <w:u w:val="single"/>
        </w:rPr>
        <w:t>户  名：重庆</w:t>
      </w:r>
      <w:proofErr w:type="gramStart"/>
      <w:r>
        <w:rPr>
          <w:rFonts w:ascii="宋体" w:hAnsi="宋体" w:cs="宋体" w:hint="eastAsia"/>
          <w:szCs w:val="21"/>
          <w:u w:val="single"/>
        </w:rPr>
        <w:t>洺</w:t>
      </w:r>
      <w:proofErr w:type="gramEnd"/>
      <w:r>
        <w:rPr>
          <w:rFonts w:ascii="宋体" w:hAnsi="宋体" w:cs="宋体" w:hint="eastAsia"/>
          <w:szCs w:val="21"/>
          <w:u w:val="single"/>
        </w:rPr>
        <w:t>庆项目管理有限公司</w:t>
      </w:r>
    </w:p>
    <w:p w14:paraId="5261D78C" w14:textId="77777777" w:rsidR="009B60B7" w:rsidRDefault="00000000">
      <w:pPr>
        <w:snapToGrid w:val="0"/>
        <w:spacing w:line="420" w:lineRule="exact"/>
        <w:ind w:firstLine="465"/>
        <w:rPr>
          <w:rFonts w:ascii="宋体" w:hAnsi="宋体" w:cs="宋体"/>
          <w:szCs w:val="21"/>
          <w:u w:val="single"/>
        </w:rPr>
      </w:pPr>
      <w:r>
        <w:rPr>
          <w:rFonts w:ascii="宋体" w:hAnsi="宋体" w:cs="宋体" w:hint="eastAsia"/>
          <w:szCs w:val="21"/>
          <w:u w:val="single"/>
        </w:rPr>
        <w:t>开户行：重庆</w:t>
      </w:r>
      <w:proofErr w:type="gramStart"/>
      <w:r>
        <w:rPr>
          <w:rFonts w:ascii="宋体" w:hAnsi="宋体" w:cs="宋体" w:hint="eastAsia"/>
          <w:szCs w:val="21"/>
          <w:u w:val="single"/>
        </w:rPr>
        <w:t>渝北银座</w:t>
      </w:r>
      <w:proofErr w:type="gramEnd"/>
      <w:r>
        <w:rPr>
          <w:rFonts w:ascii="宋体" w:hAnsi="宋体" w:cs="宋体" w:hint="eastAsia"/>
          <w:szCs w:val="21"/>
          <w:u w:val="single"/>
        </w:rPr>
        <w:t>村镇银行有限责任公司回兴支行</w:t>
      </w:r>
    </w:p>
    <w:p w14:paraId="0E9709DA" w14:textId="77777777" w:rsidR="009B60B7" w:rsidRDefault="00000000">
      <w:pPr>
        <w:snapToGrid w:val="0"/>
        <w:spacing w:line="420" w:lineRule="exact"/>
        <w:ind w:firstLine="465"/>
        <w:rPr>
          <w:rFonts w:ascii="宋体" w:hAnsi="宋体" w:cs="宋体"/>
          <w:szCs w:val="21"/>
          <w:u w:val="single"/>
        </w:rPr>
      </w:pPr>
      <w:proofErr w:type="gramStart"/>
      <w:r>
        <w:rPr>
          <w:rFonts w:ascii="宋体" w:hAnsi="宋体" w:cs="宋体" w:hint="eastAsia"/>
          <w:szCs w:val="21"/>
          <w:u w:val="single"/>
        </w:rPr>
        <w:t>账</w:t>
      </w:r>
      <w:proofErr w:type="gramEnd"/>
      <w:r>
        <w:rPr>
          <w:rFonts w:ascii="宋体" w:hAnsi="宋体" w:cs="宋体" w:hint="eastAsia"/>
          <w:szCs w:val="21"/>
          <w:u w:val="single"/>
        </w:rPr>
        <w:t xml:space="preserve">  号：650965810200015</w:t>
      </w:r>
    </w:p>
    <w:p w14:paraId="5361AA90" w14:textId="77777777" w:rsidR="009B60B7" w:rsidRDefault="009B60B7">
      <w:pPr>
        <w:spacing w:line="360" w:lineRule="auto"/>
        <w:ind w:firstLineChars="300" w:firstLine="1080"/>
        <w:rPr>
          <w:rFonts w:ascii="宋体" w:hAnsi="宋体" w:cs="宋体"/>
          <w:sz w:val="36"/>
          <w:szCs w:val="30"/>
        </w:rPr>
      </w:pPr>
    </w:p>
    <w:p w14:paraId="64D94342" w14:textId="77777777" w:rsidR="009B60B7" w:rsidRDefault="009B60B7">
      <w:pPr>
        <w:snapToGrid w:val="0"/>
        <w:spacing w:line="440" w:lineRule="exact"/>
        <w:ind w:firstLineChars="200" w:firstLine="480"/>
        <w:rPr>
          <w:rFonts w:ascii="宋体" w:hAnsi="宋体" w:cs="宋体"/>
          <w:kern w:val="0"/>
          <w:sz w:val="24"/>
        </w:rPr>
      </w:pPr>
    </w:p>
    <w:sectPr w:rsidR="009B60B7">
      <w:headerReference w:type="even" r:id="rId18"/>
      <w:headerReference w:type="default" r:id="rId19"/>
      <w:footerReference w:type="default" r:id="rId20"/>
      <w:headerReference w:type="first" r:id="rId21"/>
      <w:pgSz w:w="11906" w:h="16838"/>
      <w:pgMar w:top="720" w:right="1287" w:bottom="720" w:left="1287" w:header="397" w:footer="39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0B9CC" w14:textId="77777777" w:rsidR="000375BA" w:rsidRDefault="000375BA">
      <w:r>
        <w:separator/>
      </w:r>
    </w:p>
  </w:endnote>
  <w:endnote w:type="continuationSeparator" w:id="0">
    <w:p w14:paraId="33034F89" w14:textId="77777777" w:rsidR="000375BA" w:rsidRDefault="0003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onospac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sig w:usb0="00000000" w:usb1="00000000" w:usb2="00000010" w:usb3="00000000" w:csb0="00000001" w:csb1="00000000"/>
  </w:font>
  <w:font w:name="Microsoft YaHei UI">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9242" w14:textId="77777777" w:rsidR="009B60B7" w:rsidRDefault="00000000">
    <w:pPr>
      <w:pStyle w:val="ae"/>
      <w:tabs>
        <w:tab w:val="clear" w:pos="4153"/>
        <w:tab w:val="center" w:pos="4760"/>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497C" w14:textId="77777777" w:rsidR="009B60B7" w:rsidRDefault="009B60B7">
    <w:pPr>
      <w:spacing w:line="174" w:lineRule="auto"/>
      <w:rPr>
        <w:rFonts w:eastAsia="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481A9" w14:textId="77777777" w:rsidR="009B60B7" w:rsidRDefault="00000000">
    <w:pPr>
      <w:spacing w:line="174" w:lineRule="auto"/>
      <w:rPr>
        <w:rFonts w:eastAsia="Times New Roman"/>
        <w:sz w:val="18"/>
        <w:szCs w:val="18"/>
      </w:rPr>
    </w:pPr>
    <w:r>
      <w:rPr>
        <w:noProof/>
        <w:sz w:val="18"/>
      </w:rPr>
      <mc:AlternateContent>
        <mc:Choice Requires="wps">
          <w:drawing>
            <wp:anchor distT="0" distB="0" distL="114300" distR="114300" simplePos="0" relativeHeight="251659776" behindDoc="0" locked="0" layoutInCell="1" allowOverlap="1" wp14:anchorId="4247AC8B" wp14:editId="52B3295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17C4C" w14:textId="77777777" w:rsidR="009B60B7" w:rsidRDefault="00000000">
                          <w:pPr>
                            <w:pStyle w:val="ae"/>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47AC8B"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4E17C4C" w14:textId="77777777" w:rsidR="009B60B7" w:rsidRDefault="00000000">
                    <w:pPr>
                      <w:pStyle w:val="ae"/>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96A9" w14:textId="77777777" w:rsidR="009B60B7" w:rsidRDefault="00000000">
    <w:pPr>
      <w:pStyle w:val="ae"/>
      <w:ind w:firstLine="360"/>
      <w:rPr>
        <w:rStyle w:val="NormalCharacter"/>
      </w:rPr>
    </w:pPr>
    <w:r>
      <w:rPr>
        <w:noProof/>
      </w:rPr>
      <mc:AlternateContent>
        <mc:Choice Requires="wps">
          <w:drawing>
            <wp:anchor distT="0" distB="0" distL="114300" distR="114300" simplePos="0" relativeHeight="251660800" behindDoc="0" locked="0" layoutInCell="1" allowOverlap="1" wp14:anchorId="2EC22CA5" wp14:editId="6A37891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A60AC" w14:textId="77777777" w:rsidR="009B60B7" w:rsidRDefault="00000000">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C22CA5"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470A60AC" w14:textId="77777777" w:rsidR="009B60B7" w:rsidRDefault="00000000">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CBAD8" w14:textId="77777777" w:rsidR="000375BA" w:rsidRDefault="000375BA">
      <w:r>
        <w:separator/>
      </w:r>
    </w:p>
  </w:footnote>
  <w:footnote w:type="continuationSeparator" w:id="0">
    <w:p w14:paraId="58CE7E79" w14:textId="77777777" w:rsidR="000375BA" w:rsidRDefault="0003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B866" w14:textId="77777777" w:rsidR="009B60B7" w:rsidRDefault="00000000">
    <w:pPr>
      <w:pStyle w:val="af0"/>
    </w:pPr>
    <w:r>
      <w:rPr>
        <w:noProof/>
      </w:rPr>
      <mc:AlternateContent>
        <mc:Choice Requires="wps">
          <w:drawing>
            <wp:anchor distT="0" distB="0" distL="0" distR="0" simplePos="0" relativeHeight="251657728" behindDoc="0" locked="0" layoutInCell="1" allowOverlap="1" wp14:anchorId="3BFC198C" wp14:editId="516CE919">
              <wp:simplePos x="0" y="0"/>
              <wp:positionH relativeFrom="page">
                <wp:align>right</wp:align>
              </wp:positionH>
              <wp:positionV relativeFrom="page">
                <wp:align>top</wp:align>
              </wp:positionV>
              <wp:extent cx="443865" cy="443865"/>
              <wp:effectExtent l="0" t="0" r="0" b="16510"/>
              <wp:wrapNone/>
              <wp:docPr id="4" name="文本框 4"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A9E20" w14:textId="77777777" w:rsidR="009B60B7" w:rsidRDefault="00000000">
                          <w:pPr>
                            <w:rPr>
                              <w:rFonts w:ascii="Arial" w:eastAsia="Arial" w:hAnsi="Arial" w:cs="Arial"/>
                              <w:color w:val="000000"/>
                              <w:sz w:val="16"/>
                              <w:szCs w:val="16"/>
                            </w:rPr>
                          </w:pPr>
                          <w:r>
                            <w:rPr>
                              <w:rFonts w:ascii="Arial" w:eastAsia="Arial" w:hAnsi="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type w14:anchorId="3BFC198C" id="_x0000_t202" coordsize="21600,21600" o:spt="202" path="m,l,21600r21600,l21600,xe">
              <v:stroke joinstyle="miter"/>
              <v:path gradientshapeok="t" o:connecttype="rect"/>
            </v:shapetype>
            <v:shape id="文本框 4" o:spid="_x0000_s1026" type="#_x0000_t202" alt="KONE Internal" style="position:absolute;left:0;text-align:left;margin-left:-16.25pt;margin-top:0;width:34.95pt;height:34.95pt;z-index:25165772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" filled="f" stroked="f">
              <v:textbox style="mso-fit-shape-to-text:t" inset="0,15pt,20pt,0">
                <w:txbxContent>
                  <w:p w14:paraId="096A9E20" w14:textId="77777777" w:rsidR="009B60B7" w:rsidRDefault="00000000">
                    <w:pPr>
                      <w:rPr>
                        <w:rFonts w:ascii="Arial" w:eastAsia="Arial" w:hAnsi="Arial" w:cs="Arial"/>
                        <w:color w:val="000000"/>
                        <w:sz w:val="16"/>
                        <w:szCs w:val="16"/>
                      </w:rPr>
                    </w:pPr>
                    <w:r>
                      <w:rPr>
                        <w:rFonts w:ascii="Arial" w:eastAsia="Arial" w:hAnsi="Arial" w:cs="Arial"/>
                        <w:color w:val="000000"/>
                        <w:sz w:val="16"/>
                        <w:szCs w:val="16"/>
                      </w:rPr>
                      <w:t>KONE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EFB0" w14:textId="77777777" w:rsidR="009B60B7" w:rsidRDefault="00000000">
    <w:pPr>
      <w:pStyle w:val="af0"/>
      <w:pBdr>
        <w:bottom w:val="none" w:sz="0" w:space="1" w:color="auto"/>
      </w:pBdr>
    </w:pPr>
    <w:r>
      <w:rPr>
        <w:noProof/>
      </w:rPr>
      <mc:AlternateContent>
        <mc:Choice Requires="wps">
          <w:drawing>
            <wp:anchor distT="0" distB="0" distL="0" distR="0" simplePos="0" relativeHeight="251658752" behindDoc="0" locked="0" layoutInCell="1" allowOverlap="1" wp14:anchorId="5A374ABC" wp14:editId="163AE24B">
              <wp:simplePos x="0" y="0"/>
              <wp:positionH relativeFrom="page">
                <wp:align>right</wp:align>
              </wp:positionH>
              <wp:positionV relativeFrom="page">
                <wp:align>top</wp:align>
              </wp:positionV>
              <wp:extent cx="443865" cy="443865"/>
              <wp:effectExtent l="0" t="0" r="0" b="16510"/>
              <wp:wrapNone/>
              <wp:docPr id="8" name="文本框 8"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5AE7D" w14:textId="77777777" w:rsidR="009B60B7" w:rsidRDefault="009B60B7">
                          <w:pPr>
                            <w:rPr>
                              <w:rFonts w:ascii="Arial" w:eastAsia="Arial" w:hAnsi="Arial" w:cs="Arial"/>
                              <w:color w:val="000000"/>
                              <w:sz w:val="16"/>
                              <w:szCs w:val="16"/>
                            </w:rPr>
                          </w:pP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type w14:anchorId="5A374ABC" id="_x0000_t202" coordsize="21600,21600" o:spt="202" path="m,l,21600r21600,l21600,xe">
              <v:stroke joinstyle="miter"/>
              <v:path gradientshapeok="t" o:connecttype="rect"/>
            </v:shapetype>
            <v:shape id="文本框 8" o:spid="_x0000_s1027" type="#_x0000_t202" alt="KONE Internal" style="position:absolute;left:0;text-align:left;margin-left:-16.25pt;margin-top:0;width:34.95pt;height:34.95pt;z-index:2516587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" filled="f" stroked="f">
              <v:textbox style="mso-fit-shape-to-text:t" inset="0,15pt,20pt,0">
                <w:txbxContent>
                  <w:p w14:paraId="56C5AE7D" w14:textId="77777777" w:rsidR="009B60B7" w:rsidRDefault="009B60B7">
                    <w:pPr>
                      <w:rPr>
                        <w:rFonts w:ascii="Arial" w:eastAsia="Arial" w:hAnsi="Arial" w:cs="Arial"/>
                        <w:color w:val="000000"/>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4529" w14:textId="77777777" w:rsidR="009B60B7" w:rsidRDefault="00000000">
    <w:pPr>
      <w:pStyle w:val="af0"/>
    </w:pPr>
    <w:r>
      <w:rPr>
        <w:noProof/>
      </w:rPr>
      <mc:AlternateContent>
        <mc:Choice Requires="wps">
          <w:drawing>
            <wp:anchor distT="0" distB="0" distL="0" distR="0" simplePos="0" relativeHeight="251656704" behindDoc="0" locked="0" layoutInCell="1" allowOverlap="1" wp14:anchorId="6C082279" wp14:editId="0F1F63E3">
              <wp:simplePos x="0" y="0"/>
              <wp:positionH relativeFrom="page">
                <wp:align>right</wp:align>
              </wp:positionH>
              <wp:positionV relativeFrom="page">
                <wp:align>top</wp:align>
              </wp:positionV>
              <wp:extent cx="443865" cy="443865"/>
              <wp:effectExtent l="0" t="0" r="0" b="16510"/>
              <wp:wrapNone/>
              <wp:docPr id="2" name="文本框 2"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76877" w14:textId="77777777" w:rsidR="009B60B7" w:rsidRDefault="00000000">
                          <w:pPr>
                            <w:rPr>
                              <w:rFonts w:ascii="Arial" w:eastAsia="Arial" w:hAnsi="Arial" w:cs="Arial"/>
                              <w:color w:val="000000"/>
                              <w:sz w:val="16"/>
                              <w:szCs w:val="16"/>
                            </w:rPr>
                          </w:pPr>
                          <w:r>
                            <w:rPr>
                              <w:rFonts w:ascii="Arial" w:eastAsia="Arial" w:hAnsi="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type w14:anchorId="6C082279" id="_x0000_t202" coordsize="21600,21600" o:spt="202" path="m,l,21600r21600,l21600,xe">
              <v:stroke joinstyle="miter"/>
              <v:path gradientshapeok="t" o:connecttype="rect"/>
            </v:shapetype>
            <v:shape id="文本框 2" o:spid="_x0000_s1028" type="#_x0000_t202" alt="KONE Internal" style="position:absolute;left:0;text-align:left;margin-left:-16.25pt;margin-top:0;width:34.95pt;height:34.95pt;z-index:2516567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" filled="f" stroked="f">
              <v:textbox style="mso-fit-shape-to-text:t" inset="0,15pt,20pt,0">
                <w:txbxContent>
                  <w:p w14:paraId="0DE76877" w14:textId="77777777" w:rsidR="009B60B7" w:rsidRDefault="00000000">
                    <w:pPr>
                      <w:rPr>
                        <w:rFonts w:ascii="Arial" w:eastAsia="Arial" w:hAnsi="Arial" w:cs="Arial"/>
                        <w:color w:val="000000"/>
                        <w:sz w:val="16"/>
                        <w:szCs w:val="16"/>
                      </w:rPr>
                    </w:pPr>
                    <w:r>
                      <w:rPr>
                        <w:rFonts w:ascii="Arial" w:eastAsia="Arial" w:hAnsi="Arial" w:cs="Arial"/>
                        <w:color w:val="000000"/>
                        <w:sz w:val="16"/>
                        <w:szCs w:val="16"/>
                      </w:rPr>
                      <w:t>KONE Internal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6016" w14:textId="77777777" w:rsidR="009B60B7" w:rsidRDefault="00000000">
    <w:pPr>
      <w:pStyle w:val="af0"/>
      <w:ind w:firstLine="360"/>
    </w:pPr>
    <w:r>
      <w:rPr>
        <w:noProof/>
      </w:rPr>
      <mc:AlternateContent>
        <mc:Choice Requires="wps">
          <w:drawing>
            <wp:anchor distT="0" distB="0" distL="0" distR="0" simplePos="0" relativeHeight="251655680" behindDoc="0" locked="0" layoutInCell="1" allowOverlap="1" wp14:anchorId="3E469898" wp14:editId="3558E7D2">
              <wp:simplePos x="0" y="0"/>
              <wp:positionH relativeFrom="page">
                <wp:align>right</wp:align>
              </wp:positionH>
              <wp:positionV relativeFrom="page">
                <wp:align>top</wp:align>
              </wp:positionV>
              <wp:extent cx="443865" cy="443865"/>
              <wp:effectExtent l="0" t="0" r="0" b="16510"/>
              <wp:wrapNone/>
              <wp:docPr id="10" name="文本框 10"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8B58A" w14:textId="77777777" w:rsidR="009B60B7" w:rsidRDefault="00000000">
                          <w:pPr>
                            <w:rPr>
                              <w:rFonts w:ascii="Arial" w:eastAsia="Arial" w:hAnsi="Arial" w:cs="Arial"/>
                              <w:color w:val="000000"/>
                              <w:sz w:val="16"/>
                              <w:szCs w:val="16"/>
                            </w:rPr>
                          </w:pPr>
                          <w:r>
                            <w:rPr>
                              <w:rFonts w:ascii="Arial" w:eastAsia="Arial" w:hAnsi="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type w14:anchorId="3E469898" id="_x0000_t202" coordsize="21600,21600" o:spt="202" path="m,l,21600r21600,l21600,xe">
              <v:stroke joinstyle="miter"/>
              <v:path gradientshapeok="t" o:connecttype="rect"/>
            </v:shapetype>
            <v:shape id="文本框 10" o:spid="_x0000_s1030" type="#_x0000_t202" alt="KONE Internal" style="position:absolute;left:0;text-align:left;margin-left:-16.25pt;margin-top:0;width:34.95pt;height:34.95pt;z-index:25165568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" filled="f" stroked="f">
              <v:textbox style="mso-fit-shape-to-text:t" inset="0,15pt,20pt,0">
                <w:txbxContent>
                  <w:p w14:paraId="4168B58A" w14:textId="77777777" w:rsidR="009B60B7" w:rsidRDefault="00000000">
                    <w:pPr>
                      <w:rPr>
                        <w:rFonts w:ascii="Arial" w:eastAsia="Arial" w:hAnsi="Arial" w:cs="Arial"/>
                        <w:color w:val="000000"/>
                        <w:sz w:val="16"/>
                        <w:szCs w:val="16"/>
                      </w:rPr>
                    </w:pPr>
                    <w:r>
                      <w:rPr>
                        <w:rFonts w:ascii="Arial" w:eastAsia="Arial" w:hAnsi="Arial" w:cs="Arial"/>
                        <w:color w:val="000000"/>
                        <w:sz w:val="16"/>
                        <w:szCs w:val="16"/>
                      </w:rPr>
                      <w:t>KONE Internal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0016" w14:textId="77777777" w:rsidR="009B60B7" w:rsidRDefault="009B60B7">
    <w:pPr>
      <w:pStyle w:val="af0"/>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0117" w14:textId="77777777" w:rsidR="009B60B7" w:rsidRDefault="00000000">
    <w:pPr>
      <w:pStyle w:val="af0"/>
      <w:ind w:firstLine="360"/>
    </w:pPr>
    <w:r>
      <w:rPr>
        <w:noProof/>
      </w:rPr>
      <mc:AlternateContent>
        <mc:Choice Requires="wps">
          <w:drawing>
            <wp:anchor distT="0" distB="0" distL="0" distR="0" simplePos="0" relativeHeight="251654656" behindDoc="0" locked="0" layoutInCell="1" allowOverlap="1" wp14:anchorId="6F93E8D6" wp14:editId="185848A4">
              <wp:simplePos x="0" y="0"/>
              <wp:positionH relativeFrom="page">
                <wp:align>right</wp:align>
              </wp:positionH>
              <wp:positionV relativeFrom="page">
                <wp:align>top</wp:align>
              </wp:positionV>
              <wp:extent cx="443865" cy="443865"/>
              <wp:effectExtent l="0" t="0" r="0" b="16510"/>
              <wp:wrapNone/>
              <wp:docPr id="9" name="文本框 9"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B257A" w14:textId="77777777" w:rsidR="009B60B7" w:rsidRDefault="00000000">
                          <w:pPr>
                            <w:rPr>
                              <w:rFonts w:ascii="Arial" w:eastAsia="Arial" w:hAnsi="Arial" w:cs="Arial"/>
                              <w:color w:val="000000"/>
                              <w:sz w:val="16"/>
                              <w:szCs w:val="16"/>
                            </w:rPr>
                          </w:pPr>
                          <w:r>
                            <w:rPr>
                              <w:rFonts w:ascii="Arial" w:eastAsia="Arial" w:hAnsi="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type w14:anchorId="6F93E8D6" id="_x0000_t202" coordsize="21600,21600" o:spt="202" path="m,l,21600r21600,l21600,xe">
              <v:stroke joinstyle="miter"/>
              <v:path gradientshapeok="t" o:connecttype="rect"/>
            </v:shapetype>
            <v:shape id="文本框 9" o:spid="_x0000_s1032" type="#_x0000_t202" alt="KONE Internal" style="position:absolute;left:0;text-align:left;margin-left:-16.25pt;margin-top:0;width:34.95pt;height:34.95pt;z-index:25165465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" filled="f" stroked="f">
              <v:textbox style="mso-fit-shape-to-text:t" inset="0,15pt,20pt,0">
                <w:txbxContent>
                  <w:p w14:paraId="565B257A" w14:textId="77777777" w:rsidR="009B60B7" w:rsidRDefault="00000000">
                    <w:pPr>
                      <w:rPr>
                        <w:rFonts w:ascii="Arial" w:eastAsia="Arial" w:hAnsi="Arial" w:cs="Arial"/>
                        <w:color w:val="000000"/>
                        <w:sz w:val="16"/>
                        <w:szCs w:val="16"/>
                      </w:rPr>
                    </w:pPr>
                    <w:r>
                      <w:rPr>
                        <w:rFonts w:ascii="Arial" w:eastAsia="Arial" w:hAnsi="Arial" w:cs="Arial"/>
                        <w:color w:val="000000"/>
                        <w:sz w:val="16"/>
                        <w:szCs w:val="16"/>
                      </w:rPr>
                      <w:t>KONE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9BB56F3"/>
    <w:multiLevelType w:val="multilevel"/>
    <w:tmpl w:val="19BB56F3"/>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EFE550"/>
    <w:multiLevelType w:val="singleLevel"/>
    <w:tmpl w:val="2FEFE550"/>
    <w:lvl w:ilvl="0">
      <w:start w:val="2"/>
      <w:numFmt w:val="chineseCounting"/>
      <w:suff w:val="space"/>
      <w:lvlText w:val="第%1篇"/>
      <w:lvlJc w:val="left"/>
      <w:rPr>
        <w:rFonts w:hint="eastAsia"/>
      </w:rPr>
    </w:lvl>
  </w:abstractNum>
  <w:abstractNum w:abstractNumId="3" w15:restartNumberingAfterBreak="0">
    <w:nsid w:val="3A0FBEB0"/>
    <w:multiLevelType w:val="singleLevel"/>
    <w:tmpl w:val="3A0FBEB0"/>
    <w:lvl w:ilvl="0">
      <w:start w:val="1"/>
      <w:numFmt w:val="decimal"/>
      <w:suff w:val="nothing"/>
      <w:lvlText w:val="%1、"/>
      <w:lvlJc w:val="left"/>
    </w:lvl>
  </w:abstractNum>
  <w:num w:numId="1" w16cid:durableId="2029211283">
    <w:abstractNumId w:val="0"/>
  </w:num>
  <w:num w:numId="2" w16cid:durableId="1266422135">
    <w:abstractNumId w:val="2"/>
  </w:num>
  <w:num w:numId="3" w16cid:durableId="2119792462">
    <w:abstractNumId w:val="1"/>
  </w:num>
  <w:num w:numId="4" w16cid:durableId="1918131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Q4NTFiMzBhNGQ3YzEwYzZjZDBjMGY2YWZjYjc1ODMifQ=="/>
  </w:docVars>
  <w:rsids>
    <w:rsidRoot w:val="00172A27"/>
    <w:rsid w:val="0001168F"/>
    <w:rsid w:val="00030082"/>
    <w:rsid w:val="00035381"/>
    <w:rsid w:val="000364CA"/>
    <w:rsid w:val="000375BA"/>
    <w:rsid w:val="00042BE5"/>
    <w:rsid w:val="00051B0A"/>
    <w:rsid w:val="0005316E"/>
    <w:rsid w:val="00094C96"/>
    <w:rsid w:val="000969CC"/>
    <w:rsid w:val="000B07F0"/>
    <w:rsid w:val="000C328E"/>
    <w:rsid w:val="000E2CE2"/>
    <w:rsid w:val="000F1D2C"/>
    <w:rsid w:val="00100B50"/>
    <w:rsid w:val="001047D2"/>
    <w:rsid w:val="00132EA9"/>
    <w:rsid w:val="00136ED9"/>
    <w:rsid w:val="001614A6"/>
    <w:rsid w:val="00172A27"/>
    <w:rsid w:val="001925FC"/>
    <w:rsid w:val="0019493E"/>
    <w:rsid w:val="001962F9"/>
    <w:rsid w:val="001A7F16"/>
    <w:rsid w:val="001B40BC"/>
    <w:rsid w:val="001D5CCB"/>
    <w:rsid w:val="001D6F83"/>
    <w:rsid w:val="001D7336"/>
    <w:rsid w:val="001E08BC"/>
    <w:rsid w:val="001E44CE"/>
    <w:rsid w:val="00224A89"/>
    <w:rsid w:val="00230C76"/>
    <w:rsid w:val="002354D6"/>
    <w:rsid w:val="002462F4"/>
    <w:rsid w:val="00251691"/>
    <w:rsid w:val="002517CE"/>
    <w:rsid w:val="00252CBD"/>
    <w:rsid w:val="00261449"/>
    <w:rsid w:val="00281C6C"/>
    <w:rsid w:val="00294044"/>
    <w:rsid w:val="00297630"/>
    <w:rsid w:val="002A3955"/>
    <w:rsid w:val="002A761B"/>
    <w:rsid w:val="002B62AD"/>
    <w:rsid w:val="002C1A80"/>
    <w:rsid w:val="00311156"/>
    <w:rsid w:val="0031524B"/>
    <w:rsid w:val="00327CB1"/>
    <w:rsid w:val="0033000E"/>
    <w:rsid w:val="00333B48"/>
    <w:rsid w:val="003443D7"/>
    <w:rsid w:val="003503A2"/>
    <w:rsid w:val="00364282"/>
    <w:rsid w:val="00365549"/>
    <w:rsid w:val="003724B3"/>
    <w:rsid w:val="0038176C"/>
    <w:rsid w:val="00383BC6"/>
    <w:rsid w:val="00387C58"/>
    <w:rsid w:val="003B4D4E"/>
    <w:rsid w:val="003F5F2E"/>
    <w:rsid w:val="003F73E0"/>
    <w:rsid w:val="00414CA0"/>
    <w:rsid w:val="00414F71"/>
    <w:rsid w:val="00416711"/>
    <w:rsid w:val="004379DC"/>
    <w:rsid w:val="004401A7"/>
    <w:rsid w:val="004502F6"/>
    <w:rsid w:val="00463247"/>
    <w:rsid w:val="00480928"/>
    <w:rsid w:val="004868CD"/>
    <w:rsid w:val="00487A4F"/>
    <w:rsid w:val="004B6AD5"/>
    <w:rsid w:val="004B6BCD"/>
    <w:rsid w:val="004C570B"/>
    <w:rsid w:val="004D7939"/>
    <w:rsid w:val="004E5F8B"/>
    <w:rsid w:val="00506841"/>
    <w:rsid w:val="00527499"/>
    <w:rsid w:val="00572E1E"/>
    <w:rsid w:val="00592368"/>
    <w:rsid w:val="005F4F4E"/>
    <w:rsid w:val="00615200"/>
    <w:rsid w:val="00632D41"/>
    <w:rsid w:val="00641005"/>
    <w:rsid w:val="0064247E"/>
    <w:rsid w:val="006445A8"/>
    <w:rsid w:val="00657E47"/>
    <w:rsid w:val="00694164"/>
    <w:rsid w:val="006A68F9"/>
    <w:rsid w:val="006B193D"/>
    <w:rsid w:val="006C1250"/>
    <w:rsid w:val="006C184B"/>
    <w:rsid w:val="006C3AF1"/>
    <w:rsid w:val="006D79C3"/>
    <w:rsid w:val="006E1E36"/>
    <w:rsid w:val="006E255A"/>
    <w:rsid w:val="006F3E25"/>
    <w:rsid w:val="0071029A"/>
    <w:rsid w:val="0071579C"/>
    <w:rsid w:val="00717C66"/>
    <w:rsid w:val="007476A3"/>
    <w:rsid w:val="00777C29"/>
    <w:rsid w:val="007841AC"/>
    <w:rsid w:val="00786EA4"/>
    <w:rsid w:val="00791B9C"/>
    <w:rsid w:val="00791BE4"/>
    <w:rsid w:val="007B4D4E"/>
    <w:rsid w:val="007B55E2"/>
    <w:rsid w:val="007C1427"/>
    <w:rsid w:val="007C38D4"/>
    <w:rsid w:val="007E0BE0"/>
    <w:rsid w:val="007E2E5B"/>
    <w:rsid w:val="007E3A38"/>
    <w:rsid w:val="007F3DC5"/>
    <w:rsid w:val="008054E8"/>
    <w:rsid w:val="00841934"/>
    <w:rsid w:val="008471FE"/>
    <w:rsid w:val="0086753F"/>
    <w:rsid w:val="008E0F39"/>
    <w:rsid w:val="008E1F23"/>
    <w:rsid w:val="008E2DB4"/>
    <w:rsid w:val="008E6564"/>
    <w:rsid w:val="008F00E2"/>
    <w:rsid w:val="008F157D"/>
    <w:rsid w:val="00907C79"/>
    <w:rsid w:val="00933805"/>
    <w:rsid w:val="00936525"/>
    <w:rsid w:val="00950C9A"/>
    <w:rsid w:val="009522F1"/>
    <w:rsid w:val="00952647"/>
    <w:rsid w:val="009833A2"/>
    <w:rsid w:val="009A66E8"/>
    <w:rsid w:val="009B60B7"/>
    <w:rsid w:val="009D696B"/>
    <w:rsid w:val="009F04CB"/>
    <w:rsid w:val="00A010E2"/>
    <w:rsid w:val="00A1445D"/>
    <w:rsid w:val="00A562E7"/>
    <w:rsid w:val="00A65036"/>
    <w:rsid w:val="00A7132A"/>
    <w:rsid w:val="00A7180D"/>
    <w:rsid w:val="00A75499"/>
    <w:rsid w:val="00A97283"/>
    <w:rsid w:val="00AA0D3A"/>
    <w:rsid w:val="00AA6407"/>
    <w:rsid w:val="00AC5EC2"/>
    <w:rsid w:val="00AD28F7"/>
    <w:rsid w:val="00AF4FAB"/>
    <w:rsid w:val="00AF5772"/>
    <w:rsid w:val="00B10860"/>
    <w:rsid w:val="00B16BBB"/>
    <w:rsid w:val="00B20574"/>
    <w:rsid w:val="00B31CA9"/>
    <w:rsid w:val="00B41726"/>
    <w:rsid w:val="00B47DAA"/>
    <w:rsid w:val="00B502DB"/>
    <w:rsid w:val="00B51A20"/>
    <w:rsid w:val="00B54020"/>
    <w:rsid w:val="00B55B11"/>
    <w:rsid w:val="00B60785"/>
    <w:rsid w:val="00B658A2"/>
    <w:rsid w:val="00B66607"/>
    <w:rsid w:val="00B71564"/>
    <w:rsid w:val="00B74AA5"/>
    <w:rsid w:val="00B76DF4"/>
    <w:rsid w:val="00B83DFE"/>
    <w:rsid w:val="00B94D63"/>
    <w:rsid w:val="00BA3954"/>
    <w:rsid w:val="00BA4C6A"/>
    <w:rsid w:val="00BB177E"/>
    <w:rsid w:val="00BC57CD"/>
    <w:rsid w:val="00BD709B"/>
    <w:rsid w:val="00BE15B7"/>
    <w:rsid w:val="00BF245F"/>
    <w:rsid w:val="00BF6FF0"/>
    <w:rsid w:val="00C0201A"/>
    <w:rsid w:val="00C06D0A"/>
    <w:rsid w:val="00C2519B"/>
    <w:rsid w:val="00C52B84"/>
    <w:rsid w:val="00C64A27"/>
    <w:rsid w:val="00C76221"/>
    <w:rsid w:val="00C92F0D"/>
    <w:rsid w:val="00C9318D"/>
    <w:rsid w:val="00CA1FA4"/>
    <w:rsid w:val="00CA28CF"/>
    <w:rsid w:val="00CA2B84"/>
    <w:rsid w:val="00CB276E"/>
    <w:rsid w:val="00CB3888"/>
    <w:rsid w:val="00CD4727"/>
    <w:rsid w:val="00CD64AC"/>
    <w:rsid w:val="00CD6A85"/>
    <w:rsid w:val="00CE0B77"/>
    <w:rsid w:val="00CF46D5"/>
    <w:rsid w:val="00D005DE"/>
    <w:rsid w:val="00D137C9"/>
    <w:rsid w:val="00D20B4D"/>
    <w:rsid w:val="00D314E2"/>
    <w:rsid w:val="00D427CC"/>
    <w:rsid w:val="00D50B13"/>
    <w:rsid w:val="00D84736"/>
    <w:rsid w:val="00D94E17"/>
    <w:rsid w:val="00DA7C03"/>
    <w:rsid w:val="00DB0A83"/>
    <w:rsid w:val="00DB553A"/>
    <w:rsid w:val="00DB55FA"/>
    <w:rsid w:val="00DD5F32"/>
    <w:rsid w:val="00DD635F"/>
    <w:rsid w:val="00DE4F77"/>
    <w:rsid w:val="00DF7456"/>
    <w:rsid w:val="00E13783"/>
    <w:rsid w:val="00E4030E"/>
    <w:rsid w:val="00E63FEA"/>
    <w:rsid w:val="00E847A3"/>
    <w:rsid w:val="00E9698F"/>
    <w:rsid w:val="00EA5881"/>
    <w:rsid w:val="00EB6E87"/>
    <w:rsid w:val="00ED0DA3"/>
    <w:rsid w:val="00F04C29"/>
    <w:rsid w:val="00F146FC"/>
    <w:rsid w:val="00F23142"/>
    <w:rsid w:val="00F33145"/>
    <w:rsid w:val="00F40013"/>
    <w:rsid w:val="00F8137F"/>
    <w:rsid w:val="00FA5717"/>
    <w:rsid w:val="00FC5708"/>
    <w:rsid w:val="00FC7D67"/>
    <w:rsid w:val="00FD1066"/>
    <w:rsid w:val="00FD39C1"/>
    <w:rsid w:val="00FD76B9"/>
    <w:rsid w:val="00FD7943"/>
    <w:rsid w:val="00FE065B"/>
    <w:rsid w:val="00FF4F21"/>
    <w:rsid w:val="01252A75"/>
    <w:rsid w:val="01384146"/>
    <w:rsid w:val="013B4944"/>
    <w:rsid w:val="0183453D"/>
    <w:rsid w:val="019422A6"/>
    <w:rsid w:val="01D60B10"/>
    <w:rsid w:val="01F01BD2"/>
    <w:rsid w:val="021C7293"/>
    <w:rsid w:val="02263B8B"/>
    <w:rsid w:val="0229022E"/>
    <w:rsid w:val="022E7DE4"/>
    <w:rsid w:val="02672D95"/>
    <w:rsid w:val="027D7528"/>
    <w:rsid w:val="02877805"/>
    <w:rsid w:val="02A037F9"/>
    <w:rsid w:val="02C27B7F"/>
    <w:rsid w:val="02C62933"/>
    <w:rsid w:val="03726190"/>
    <w:rsid w:val="04060138"/>
    <w:rsid w:val="046248DD"/>
    <w:rsid w:val="049C11EB"/>
    <w:rsid w:val="04E83035"/>
    <w:rsid w:val="04FE7ED0"/>
    <w:rsid w:val="059565ED"/>
    <w:rsid w:val="059705B7"/>
    <w:rsid w:val="05CA4001"/>
    <w:rsid w:val="05FE0636"/>
    <w:rsid w:val="0616597F"/>
    <w:rsid w:val="06450013"/>
    <w:rsid w:val="067A4160"/>
    <w:rsid w:val="06823015"/>
    <w:rsid w:val="06B9165D"/>
    <w:rsid w:val="06BF5C79"/>
    <w:rsid w:val="074107DA"/>
    <w:rsid w:val="079F3753"/>
    <w:rsid w:val="07AA637F"/>
    <w:rsid w:val="07BA7D28"/>
    <w:rsid w:val="07D35A54"/>
    <w:rsid w:val="07DE2409"/>
    <w:rsid w:val="07F7358F"/>
    <w:rsid w:val="07F817E1"/>
    <w:rsid w:val="08074274"/>
    <w:rsid w:val="081163FE"/>
    <w:rsid w:val="081C7981"/>
    <w:rsid w:val="08387E2F"/>
    <w:rsid w:val="083F4BF5"/>
    <w:rsid w:val="08420CAE"/>
    <w:rsid w:val="08AA4E14"/>
    <w:rsid w:val="08C848A1"/>
    <w:rsid w:val="08D6778A"/>
    <w:rsid w:val="08EB6C4F"/>
    <w:rsid w:val="090E6B56"/>
    <w:rsid w:val="09205D5F"/>
    <w:rsid w:val="093C394F"/>
    <w:rsid w:val="095567BF"/>
    <w:rsid w:val="09CE3ED7"/>
    <w:rsid w:val="09FD7F5E"/>
    <w:rsid w:val="0A3A2515"/>
    <w:rsid w:val="0A4D1B79"/>
    <w:rsid w:val="0A5B477D"/>
    <w:rsid w:val="0A6C26BE"/>
    <w:rsid w:val="0A7A0BFE"/>
    <w:rsid w:val="0AA9231F"/>
    <w:rsid w:val="0B224DC6"/>
    <w:rsid w:val="0B425C1D"/>
    <w:rsid w:val="0B653250"/>
    <w:rsid w:val="0B6727D9"/>
    <w:rsid w:val="0B725406"/>
    <w:rsid w:val="0B9F01C5"/>
    <w:rsid w:val="0BD81EA8"/>
    <w:rsid w:val="0C0B6E2E"/>
    <w:rsid w:val="0C1C6C72"/>
    <w:rsid w:val="0C5B5759"/>
    <w:rsid w:val="0C8C699B"/>
    <w:rsid w:val="0C944572"/>
    <w:rsid w:val="0CCD21C6"/>
    <w:rsid w:val="0CCD3E9E"/>
    <w:rsid w:val="0CD67C16"/>
    <w:rsid w:val="0CE33205"/>
    <w:rsid w:val="0CEC066E"/>
    <w:rsid w:val="0CF839A0"/>
    <w:rsid w:val="0CF91064"/>
    <w:rsid w:val="0D972117"/>
    <w:rsid w:val="0E0A5DCA"/>
    <w:rsid w:val="0E2463DB"/>
    <w:rsid w:val="0E4806A0"/>
    <w:rsid w:val="0E55232D"/>
    <w:rsid w:val="0E6D3FCA"/>
    <w:rsid w:val="0E8F5418"/>
    <w:rsid w:val="0F00448B"/>
    <w:rsid w:val="0F0E5D7B"/>
    <w:rsid w:val="0F1A5F55"/>
    <w:rsid w:val="0F1C1228"/>
    <w:rsid w:val="0F8E2A2A"/>
    <w:rsid w:val="0FB053D6"/>
    <w:rsid w:val="0FB104C7"/>
    <w:rsid w:val="0FB31FBB"/>
    <w:rsid w:val="101A5FD3"/>
    <w:rsid w:val="102F1E2C"/>
    <w:rsid w:val="103C2486"/>
    <w:rsid w:val="103E0D17"/>
    <w:rsid w:val="104906FF"/>
    <w:rsid w:val="105D7FFC"/>
    <w:rsid w:val="10667503"/>
    <w:rsid w:val="107C6D27"/>
    <w:rsid w:val="10B21DA5"/>
    <w:rsid w:val="10FE598E"/>
    <w:rsid w:val="111D2922"/>
    <w:rsid w:val="1131366D"/>
    <w:rsid w:val="11951B26"/>
    <w:rsid w:val="11F0250D"/>
    <w:rsid w:val="121F4EBE"/>
    <w:rsid w:val="1226519C"/>
    <w:rsid w:val="123C676E"/>
    <w:rsid w:val="123F000C"/>
    <w:rsid w:val="125E4936"/>
    <w:rsid w:val="12D1335A"/>
    <w:rsid w:val="13426006"/>
    <w:rsid w:val="13556AB7"/>
    <w:rsid w:val="1356560D"/>
    <w:rsid w:val="13AA2DFC"/>
    <w:rsid w:val="13AF4D1D"/>
    <w:rsid w:val="13CA0C09"/>
    <w:rsid w:val="13E501E2"/>
    <w:rsid w:val="142F3057"/>
    <w:rsid w:val="146464BB"/>
    <w:rsid w:val="14900FF3"/>
    <w:rsid w:val="1514752E"/>
    <w:rsid w:val="1534372C"/>
    <w:rsid w:val="15350CFB"/>
    <w:rsid w:val="154A73F4"/>
    <w:rsid w:val="156D4E90"/>
    <w:rsid w:val="15730510"/>
    <w:rsid w:val="162B2D81"/>
    <w:rsid w:val="16373429"/>
    <w:rsid w:val="163E4FD8"/>
    <w:rsid w:val="164C2CF7"/>
    <w:rsid w:val="169326D4"/>
    <w:rsid w:val="169C3C7F"/>
    <w:rsid w:val="16BA5EB3"/>
    <w:rsid w:val="16E00227"/>
    <w:rsid w:val="16E265F5"/>
    <w:rsid w:val="16FB6BF7"/>
    <w:rsid w:val="17254D7D"/>
    <w:rsid w:val="176D1177"/>
    <w:rsid w:val="17800EAB"/>
    <w:rsid w:val="18037057"/>
    <w:rsid w:val="18574301"/>
    <w:rsid w:val="18700F1F"/>
    <w:rsid w:val="18C33745"/>
    <w:rsid w:val="190869DD"/>
    <w:rsid w:val="195B397D"/>
    <w:rsid w:val="19676254"/>
    <w:rsid w:val="19704F4F"/>
    <w:rsid w:val="19A221AC"/>
    <w:rsid w:val="19E443D3"/>
    <w:rsid w:val="19F94F44"/>
    <w:rsid w:val="1A006EF3"/>
    <w:rsid w:val="1A3B0976"/>
    <w:rsid w:val="1A4F0AFA"/>
    <w:rsid w:val="1A5F749D"/>
    <w:rsid w:val="1A6026C2"/>
    <w:rsid w:val="1A7840BB"/>
    <w:rsid w:val="1A7C004F"/>
    <w:rsid w:val="1AA62264"/>
    <w:rsid w:val="1AA7706A"/>
    <w:rsid w:val="1AAB623F"/>
    <w:rsid w:val="1AE259D8"/>
    <w:rsid w:val="1AFA71C6"/>
    <w:rsid w:val="1B0E0F30"/>
    <w:rsid w:val="1B1F48FB"/>
    <w:rsid w:val="1B2D2159"/>
    <w:rsid w:val="1B5A1A13"/>
    <w:rsid w:val="1B5E413C"/>
    <w:rsid w:val="1B810BAF"/>
    <w:rsid w:val="1B833C5F"/>
    <w:rsid w:val="1BA470C6"/>
    <w:rsid w:val="1BD80A11"/>
    <w:rsid w:val="1BDF412A"/>
    <w:rsid w:val="1BE136FF"/>
    <w:rsid w:val="1BF306EA"/>
    <w:rsid w:val="1C6A3A03"/>
    <w:rsid w:val="1C7921C7"/>
    <w:rsid w:val="1C8B27CB"/>
    <w:rsid w:val="1CD35F20"/>
    <w:rsid w:val="1CD44247"/>
    <w:rsid w:val="1CEB3A4F"/>
    <w:rsid w:val="1CFF6D16"/>
    <w:rsid w:val="1D0F7137"/>
    <w:rsid w:val="1D13456F"/>
    <w:rsid w:val="1D6D3C7F"/>
    <w:rsid w:val="1D9F5E03"/>
    <w:rsid w:val="1DA15674"/>
    <w:rsid w:val="1DA93092"/>
    <w:rsid w:val="1E4E5EA2"/>
    <w:rsid w:val="1F2E5763"/>
    <w:rsid w:val="1F4462C1"/>
    <w:rsid w:val="1F5A7DB5"/>
    <w:rsid w:val="1F6A2B6C"/>
    <w:rsid w:val="1F9A2D26"/>
    <w:rsid w:val="1FC74AC1"/>
    <w:rsid w:val="1FED554B"/>
    <w:rsid w:val="201062C1"/>
    <w:rsid w:val="207277FE"/>
    <w:rsid w:val="208F63A9"/>
    <w:rsid w:val="20FC5251"/>
    <w:rsid w:val="21134B3E"/>
    <w:rsid w:val="213E72BE"/>
    <w:rsid w:val="2181419D"/>
    <w:rsid w:val="21855461"/>
    <w:rsid w:val="21A34113"/>
    <w:rsid w:val="21D62D16"/>
    <w:rsid w:val="226D0CCB"/>
    <w:rsid w:val="22794E74"/>
    <w:rsid w:val="22A61760"/>
    <w:rsid w:val="22FF7A6F"/>
    <w:rsid w:val="23136BB1"/>
    <w:rsid w:val="232925E4"/>
    <w:rsid w:val="23411E36"/>
    <w:rsid w:val="237B69CA"/>
    <w:rsid w:val="237F470C"/>
    <w:rsid w:val="239D29F0"/>
    <w:rsid w:val="23DE5A48"/>
    <w:rsid w:val="23F223A8"/>
    <w:rsid w:val="24293726"/>
    <w:rsid w:val="243C570C"/>
    <w:rsid w:val="24486795"/>
    <w:rsid w:val="24561A0D"/>
    <w:rsid w:val="24885842"/>
    <w:rsid w:val="249D7540"/>
    <w:rsid w:val="24C94794"/>
    <w:rsid w:val="24CD3E0B"/>
    <w:rsid w:val="24DA68EE"/>
    <w:rsid w:val="24F039A5"/>
    <w:rsid w:val="24F4121E"/>
    <w:rsid w:val="253A672A"/>
    <w:rsid w:val="25D074A1"/>
    <w:rsid w:val="2617270D"/>
    <w:rsid w:val="26506717"/>
    <w:rsid w:val="26994F86"/>
    <w:rsid w:val="26BD1172"/>
    <w:rsid w:val="26C9543C"/>
    <w:rsid w:val="26D44D6F"/>
    <w:rsid w:val="27010CE7"/>
    <w:rsid w:val="272555CB"/>
    <w:rsid w:val="27435A8F"/>
    <w:rsid w:val="28057B64"/>
    <w:rsid w:val="28125B4F"/>
    <w:rsid w:val="28815875"/>
    <w:rsid w:val="28842EFE"/>
    <w:rsid w:val="28983B19"/>
    <w:rsid w:val="28D70B46"/>
    <w:rsid w:val="28EA087A"/>
    <w:rsid w:val="29060F9C"/>
    <w:rsid w:val="29064F88"/>
    <w:rsid w:val="2912789D"/>
    <w:rsid w:val="29694DFA"/>
    <w:rsid w:val="299971FA"/>
    <w:rsid w:val="29A200B1"/>
    <w:rsid w:val="29E90B31"/>
    <w:rsid w:val="29EC0622"/>
    <w:rsid w:val="29EC5ACC"/>
    <w:rsid w:val="29FD282F"/>
    <w:rsid w:val="2A081E58"/>
    <w:rsid w:val="2A0B63A5"/>
    <w:rsid w:val="2A892860"/>
    <w:rsid w:val="2AC05D36"/>
    <w:rsid w:val="2ADB1FD5"/>
    <w:rsid w:val="2AED4651"/>
    <w:rsid w:val="2AFC4894"/>
    <w:rsid w:val="2B033E75"/>
    <w:rsid w:val="2B0A6FB1"/>
    <w:rsid w:val="2B34402E"/>
    <w:rsid w:val="2B3772CE"/>
    <w:rsid w:val="2B512E32"/>
    <w:rsid w:val="2B6E5792"/>
    <w:rsid w:val="2B77216D"/>
    <w:rsid w:val="2B7C70D6"/>
    <w:rsid w:val="2BB1567F"/>
    <w:rsid w:val="2BEE0681"/>
    <w:rsid w:val="2BF867A3"/>
    <w:rsid w:val="2BFE7608"/>
    <w:rsid w:val="2C3A5572"/>
    <w:rsid w:val="2C4B7881"/>
    <w:rsid w:val="2C8B5ED0"/>
    <w:rsid w:val="2CB01DDA"/>
    <w:rsid w:val="2CB216AE"/>
    <w:rsid w:val="2CB27900"/>
    <w:rsid w:val="2CDD7DE4"/>
    <w:rsid w:val="2CFB12A7"/>
    <w:rsid w:val="2D216834"/>
    <w:rsid w:val="2D2D2649"/>
    <w:rsid w:val="2D687FBF"/>
    <w:rsid w:val="2DA90599"/>
    <w:rsid w:val="2E1E5E33"/>
    <w:rsid w:val="2E544E76"/>
    <w:rsid w:val="2ED753FC"/>
    <w:rsid w:val="2ED83379"/>
    <w:rsid w:val="2F7013AD"/>
    <w:rsid w:val="2FB41BE1"/>
    <w:rsid w:val="30057D3D"/>
    <w:rsid w:val="300C774C"/>
    <w:rsid w:val="301D7787"/>
    <w:rsid w:val="301E003D"/>
    <w:rsid w:val="305D4027"/>
    <w:rsid w:val="30711881"/>
    <w:rsid w:val="30A43A04"/>
    <w:rsid w:val="30EB6F8A"/>
    <w:rsid w:val="310B7B23"/>
    <w:rsid w:val="310F6E0F"/>
    <w:rsid w:val="31754028"/>
    <w:rsid w:val="318D0DFF"/>
    <w:rsid w:val="31955A7B"/>
    <w:rsid w:val="31963CA7"/>
    <w:rsid w:val="31C9380E"/>
    <w:rsid w:val="31CC7E3C"/>
    <w:rsid w:val="327A0EC0"/>
    <w:rsid w:val="328062EB"/>
    <w:rsid w:val="32A40559"/>
    <w:rsid w:val="32FD2EB8"/>
    <w:rsid w:val="3341553A"/>
    <w:rsid w:val="337A6C9E"/>
    <w:rsid w:val="338673F1"/>
    <w:rsid w:val="33B026C0"/>
    <w:rsid w:val="33EC3E56"/>
    <w:rsid w:val="34254E5C"/>
    <w:rsid w:val="344E0ECB"/>
    <w:rsid w:val="34D80120"/>
    <w:rsid w:val="35263A8D"/>
    <w:rsid w:val="356814A4"/>
    <w:rsid w:val="35951B6D"/>
    <w:rsid w:val="35A26EC5"/>
    <w:rsid w:val="35A66D8A"/>
    <w:rsid w:val="35B3638F"/>
    <w:rsid w:val="35B46497"/>
    <w:rsid w:val="35C33889"/>
    <w:rsid w:val="360D7149"/>
    <w:rsid w:val="3610280B"/>
    <w:rsid w:val="3643781B"/>
    <w:rsid w:val="3654423D"/>
    <w:rsid w:val="36585E2C"/>
    <w:rsid w:val="36721CAA"/>
    <w:rsid w:val="368F0CB2"/>
    <w:rsid w:val="36CC15BF"/>
    <w:rsid w:val="36F40B16"/>
    <w:rsid w:val="370A7EC4"/>
    <w:rsid w:val="371C280A"/>
    <w:rsid w:val="374B4BD9"/>
    <w:rsid w:val="37816F99"/>
    <w:rsid w:val="37DB4F0C"/>
    <w:rsid w:val="37E34BD0"/>
    <w:rsid w:val="38194CD8"/>
    <w:rsid w:val="38482EC7"/>
    <w:rsid w:val="384B29B7"/>
    <w:rsid w:val="385B7894"/>
    <w:rsid w:val="388C54AA"/>
    <w:rsid w:val="3907475F"/>
    <w:rsid w:val="391536F1"/>
    <w:rsid w:val="391D25A6"/>
    <w:rsid w:val="39227BBC"/>
    <w:rsid w:val="3934562A"/>
    <w:rsid w:val="394967A2"/>
    <w:rsid w:val="39D021BF"/>
    <w:rsid w:val="39D52E80"/>
    <w:rsid w:val="39F36ABB"/>
    <w:rsid w:val="3A1A0928"/>
    <w:rsid w:val="3A6A6102"/>
    <w:rsid w:val="3AC802EF"/>
    <w:rsid w:val="3AFD63B2"/>
    <w:rsid w:val="3B0357CB"/>
    <w:rsid w:val="3B1E51EE"/>
    <w:rsid w:val="3B392F9B"/>
    <w:rsid w:val="3B4E2EEA"/>
    <w:rsid w:val="3B61077B"/>
    <w:rsid w:val="3B6444BC"/>
    <w:rsid w:val="3BFD6611"/>
    <w:rsid w:val="3C663A24"/>
    <w:rsid w:val="3C77771A"/>
    <w:rsid w:val="3C8A21B7"/>
    <w:rsid w:val="3CF47AC1"/>
    <w:rsid w:val="3CFD33ED"/>
    <w:rsid w:val="3D244CB3"/>
    <w:rsid w:val="3D2C012D"/>
    <w:rsid w:val="3D65311A"/>
    <w:rsid w:val="3D6562C9"/>
    <w:rsid w:val="3D7B5AED"/>
    <w:rsid w:val="3D8840D6"/>
    <w:rsid w:val="3DA27C22"/>
    <w:rsid w:val="3DAC3EF8"/>
    <w:rsid w:val="3DC47494"/>
    <w:rsid w:val="3DD2167B"/>
    <w:rsid w:val="3E843E94"/>
    <w:rsid w:val="3EAB2953"/>
    <w:rsid w:val="3EAC7ED0"/>
    <w:rsid w:val="3EF65A1D"/>
    <w:rsid w:val="3EFD6405"/>
    <w:rsid w:val="3F0A7128"/>
    <w:rsid w:val="3F1D404C"/>
    <w:rsid w:val="3FF74EFF"/>
    <w:rsid w:val="40463FD3"/>
    <w:rsid w:val="404D19C2"/>
    <w:rsid w:val="405D597D"/>
    <w:rsid w:val="40896772"/>
    <w:rsid w:val="40A614D2"/>
    <w:rsid w:val="40AC4616"/>
    <w:rsid w:val="40E90FBF"/>
    <w:rsid w:val="411059D4"/>
    <w:rsid w:val="412932F2"/>
    <w:rsid w:val="41681144"/>
    <w:rsid w:val="416A65A4"/>
    <w:rsid w:val="41977AC8"/>
    <w:rsid w:val="420327C0"/>
    <w:rsid w:val="424E43DF"/>
    <w:rsid w:val="425E3192"/>
    <w:rsid w:val="42707BEA"/>
    <w:rsid w:val="428617AE"/>
    <w:rsid w:val="42933DB2"/>
    <w:rsid w:val="42BD1F9A"/>
    <w:rsid w:val="42FC147E"/>
    <w:rsid w:val="43101409"/>
    <w:rsid w:val="434827E8"/>
    <w:rsid w:val="437E00E5"/>
    <w:rsid w:val="43873401"/>
    <w:rsid w:val="438F5D12"/>
    <w:rsid w:val="43B8400B"/>
    <w:rsid w:val="440305EA"/>
    <w:rsid w:val="44466E54"/>
    <w:rsid w:val="44607511"/>
    <w:rsid w:val="44A65B45"/>
    <w:rsid w:val="44BE647E"/>
    <w:rsid w:val="44D45C32"/>
    <w:rsid w:val="450D7972"/>
    <w:rsid w:val="45211135"/>
    <w:rsid w:val="45283A08"/>
    <w:rsid w:val="455669CE"/>
    <w:rsid w:val="457335BA"/>
    <w:rsid w:val="459235B1"/>
    <w:rsid w:val="45B147A1"/>
    <w:rsid w:val="460C19D8"/>
    <w:rsid w:val="462839AF"/>
    <w:rsid w:val="46701D55"/>
    <w:rsid w:val="477E4B57"/>
    <w:rsid w:val="478E66E5"/>
    <w:rsid w:val="478F29C8"/>
    <w:rsid w:val="47A20796"/>
    <w:rsid w:val="47CB2DAB"/>
    <w:rsid w:val="47CF7161"/>
    <w:rsid w:val="47D16E7B"/>
    <w:rsid w:val="47DC362C"/>
    <w:rsid w:val="48071A55"/>
    <w:rsid w:val="48205C0E"/>
    <w:rsid w:val="48793D33"/>
    <w:rsid w:val="488D7248"/>
    <w:rsid w:val="48AA7310"/>
    <w:rsid w:val="48BF7446"/>
    <w:rsid w:val="492E6109"/>
    <w:rsid w:val="492E7EB7"/>
    <w:rsid w:val="49C83ABC"/>
    <w:rsid w:val="49E71CDD"/>
    <w:rsid w:val="49FD166D"/>
    <w:rsid w:val="4A0330F2"/>
    <w:rsid w:val="4A525E27"/>
    <w:rsid w:val="4AA25D95"/>
    <w:rsid w:val="4ABC1D3E"/>
    <w:rsid w:val="4ADE2B90"/>
    <w:rsid w:val="4B9F32EE"/>
    <w:rsid w:val="4C2A0CD0"/>
    <w:rsid w:val="4C3C57BB"/>
    <w:rsid w:val="4C6C1422"/>
    <w:rsid w:val="4C770C39"/>
    <w:rsid w:val="4D0A35C0"/>
    <w:rsid w:val="4D1613AC"/>
    <w:rsid w:val="4D2314F5"/>
    <w:rsid w:val="4D7E765F"/>
    <w:rsid w:val="4D896004"/>
    <w:rsid w:val="4D930591"/>
    <w:rsid w:val="4DAC59F8"/>
    <w:rsid w:val="4DC53A3A"/>
    <w:rsid w:val="4DEE6198"/>
    <w:rsid w:val="4E1C6E78"/>
    <w:rsid w:val="4E361CE8"/>
    <w:rsid w:val="4E45007C"/>
    <w:rsid w:val="4E661EA1"/>
    <w:rsid w:val="4E8022F3"/>
    <w:rsid w:val="4E8C59EE"/>
    <w:rsid w:val="4EDD03B5"/>
    <w:rsid w:val="4EF92D15"/>
    <w:rsid w:val="4F2139B0"/>
    <w:rsid w:val="4F2C00B8"/>
    <w:rsid w:val="4F457D08"/>
    <w:rsid w:val="4F5543EF"/>
    <w:rsid w:val="4F914786"/>
    <w:rsid w:val="4F9D6F64"/>
    <w:rsid w:val="4FA97E5E"/>
    <w:rsid w:val="4FD25A40"/>
    <w:rsid w:val="4FE81D17"/>
    <w:rsid w:val="4FE8678D"/>
    <w:rsid w:val="50BA3A13"/>
    <w:rsid w:val="50E33C7D"/>
    <w:rsid w:val="51122D2C"/>
    <w:rsid w:val="51304CA9"/>
    <w:rsid w:val="51402E7D"/>
    <w:rsid w:val="51447CB2"/>
    <w:rsid w:val="515F1555"/>
    <w:rsid w:val="519F2D25"/>
    <w:rsid w:val="51C51AAA"/>
    <w:rsid w:val="5211195B"/>
    <w:rsid w:val="52326C6A"/>
    <w:rsid w:val="525D1F0B"/>
    <w:rsid w:val="52740781"/>
    <w:rsid w:val="52A336C4"/>
    <w:rsid w:val="52B94C95"/>
    <w:rsid w:val="52E30C07"/>
    <w:rsid w:val="5317053D"/>
    <w:rsid w:val="5341454F"/>
    <w:rsid w:val="53841AA0"/>
    <w:rsid w:val="53982AFD"/>
    <w:rsid w:val="53EC4876"/>
    <w:rsid w:val="53FA66F5"/>
    <w:rsid w:val="54077C82"/>
    <w:rsid w:val="541D3002"/>
    <w:rsid w:val="543E6D73"/>
    <w:rsid w:val="5458228C"/>
    <w:rsid w:val="54DC110F"/>
    <w:rsid w:val="54F412D0"/>
    <w:rsid w:val="55044293"/>
    <w:rsid w:val="550B54F3"/>
    <w:rsid w:val="55172147"/>
    <w:rsid w:val="551E79C7"/>
    <w:rsid w:val="551F5926"/>
    <w:rsid w:val="554025E9"/>
    <w:rsid w:val="55424DB3"/>
    <w:rsid w:val="556E7A44"/>
    <w:rsid w:val="55733821"/>
    <w:rsid w:val="55AC6D33"/>
    <w:rsid w:val="55E41E4E"/>
    <w:rsid w:val="5607452B"/>
    <w:rsid w:val="562B40FC"/>
    <w:rsid w:val="56385D3E"/>
    <w:rsid w:val="565151E5"/>
    <w:rsid w:val="568D5DEA"/>
    <w:rsid w:val="569630A9"/>
    <w:rsid w:val="56CB2E52"/>
    <w:rsid w:val="56D848CE"/>
    <w:rsid w:val="57256D9D"/>
    <w:rsid w:val="572F28F4"/>
    <w:rsid w:val="574B60D8"/>
    <w:rsid w:val="576F626A"/>
    <w:rsid w:val="5785380D"/>
    <w:rsid w:val="57995095"/>
    <w:rsid w:val="57DA7B88"/>
    <w:rsid w:val="580469B3"/>
    <w:rsid w:val="582D6F77"/>
    <w:rsid w:val="58385019"/>
    <w:rsid w:val="58543C7C"/>
    <w:rsid w:val="585657FF"/>
    <w:rsid w:val="585A6F86"/>
    <w:rsid w:val="58694A68"/>
    <w:rsid w:val="588032B0"/>
    <w:rsid w:val="58A054FF"/>
    <w:rsid w:val="58F702C5"/>
    <w:rsid w:val="58F920E8"/>
    <w:rsid w:val="59A6711F"/>
    <w:rsid w:val="59C060CB"/>
    <w:rsid w:val="59CA7788"/>
    <w:rsid w:val="59E854F3"/>
    <w:rsid w:val="5A584D94"/>
    <w:rsid w:val="5A671D48"/>
    <w:rsid w:val="5A6B0F6B"/>
    <w:rsid w:val="5A8D7133"/>
    <w:rsid w:val="5A955DC6"/>
    <w:rsid w:val="5AE049A4"/>
    <w:rsid w:val="5AEE1486"/>
    <w:rsid w:val="5AF12927"/>
    <w:rsid w:val="5B0E7B48"/>
    <w:rsid w:val="5B465534"/>
    <w:rsid w:val="5B77514F"/>
    <w:rsid w:val="5B85605C"/>
    <w:rsid w:val="5B8C497B"/>
    <w:rsid w:val="5BBB382C"/>
    <w:rsid w:val="5C1B30EF"/>
    <w:rsid w:val="5C61644A"/>
    <w:rsid w:val="5C6F4617"/>
    <w:rsid w:val="5C8A7378"/>
    <w:rsid w:val="5CD4149F"/>
    <w:rsid w:val="5CD55154"/>
    <w:rsid w:val="5CE7604F"/>
    <w:rsid w:val="5D521F6E"/>
    <w:rsid w:val="5DB034D2"/>
    <w:rsid w:val="5E725B0C"/>
    <w:rsid w:val="5ED77613"/>
    <w:rsid w:val="5F061262"/>
    <w:rsid w:val="5F1D3F91"/>
    <w:rsid w:val="5F4F0E5B"/>
    <w:rsid w:val="5F5C4E6C"/>
    <w:rsid w:val="5F6441DB"/>
    <w:rsid w:val="5F773F0E"/>
    <w:rsid w:val="5F9A6229"/>
    <w:rsid w:val="5F9F2289"/>
    <w:rsid w:val="5FC37153"/>
    <w:rsid w:val="5FC825BB"/>
    <w:rsid w:val="60466D86"/>
    <w:rsid w:val="60576EED"/>
    <w:rsid w:val="607F5012"/>
    <w:rsid w:val="60801391"/>
    <w:rsid w:val="6094614B"/>
    <w:rsid w:val="60BE6C38"/>
    <w:rsid w:val="60C12DC9"/>
    <w:rsid w:val="60D575DA"/>
    <w:rsid w:val="60DB671F"/>
    <w:rsid w:val="60E60DAF"/>
    <w:rsid w:val="61061D4B"/>
    <w:rsid w:val="61086C89"/>
    <w:rsid w:val="61164F72"/>
    <w:rsid w:val="616368A3"/>
    <w:rsid w:val="61907509"/>
    <w:rsid w:val="61AD62F2"/>
    <w:rsid w:val="61B64C24"/>
    <w:rsid w:val="61BE4076"/>
    <w:rsid w:val="61C764D2"/>
    <w:rsid w:val="61E00186"/>
    <w:rsid w:val="61FC006A"/>
    <w:rsid w:val="628872B7"/>
    <w:rsid w:val="628D3A49"/>
    <w:rsid w:val="628F5A13"/>
    <w:rsid w:val="6298421A"/>
    <w:rsid w:val="62D774EF"/>
    <w:rsid w:val="62F31AFE"/>
    <w:rsid w:val="62FF2B86"/>
    <w:rsid w:val="631A52DC"/>
    <w:rsid w:val="633A597E"/>
    <w:rsid w:val="63645805"/>
    <w:rsid w:val="637644DD"/>
    <w:rsid w:val="63A72964"/>
    <w:rsid w:val="63D156BB"/>
    <w:rsid w:val="63E9223E"/>
    <w:rsid w:val="63F867F3"/>
    <w:rsid w:val="63FC2C34"/>
    <w:rsid w:val="64066A08"/>
    <w:rsid w:val="640C6D28"/>
    <w:rsid w:val="640F7046"/>
    <w:rsid w:val="64356063"/>
    <w:rsid w:val="64391D7F"/>
    <w:rsid w:val="6459439B"/>
    <w:rsid w:val="64B27D9B"/>
    <w:rsid w:val="652B4DF6"/>
    <w:rsid w:val="65601419"/>
    <w:rsid w:val="6570474F"/>
    <w:rsid w:val="65A33670"/>
    <w:rsid w:val="65F21108"/>
    <w:rsid w:val="65F53DDF"/>
    <w:rsid w:val="660A7682"/>
    <w:rsid w:val="6619440B"/>
    <w:rsid w:val="66506C34"/>
    <w:rsid w:val="66B16FE3"/>
    <w:rsid w:val="66B7162A"/>
    <w:rsid w:val="670D0E9E"/>
    <w:rsid w:val="672E28B2"/>
    <w:rsid w:val="676525C7"/>
    <w:rsid w:val="676E3E49"/>
    <w:rsid w:val="67B57524"/>
    <w:rsid w:val="67F3166B"/>
    <w:rsid w:val="68527071"/>
    <w:rsid w:val="68621F93"/>
    <w:rsid w:val="68686AEA"/>
    <w:rsid w:val="68762DC1"/>
    <w:rsid w:val="68A35D74"/>
    <w:rsid w:val="68A452E5"/>
    <w:rsid w:val="68D20407"/>
    <w:rsid w:val="693E784B"/>
    <w:rsid w:val="694F4082"/>
    <w:rsid w:val="695664EF"/>
    <w:rsid w:val="69670B4F"/>
    <w:rsid w:val="69845BA5"/>
    <w:rsid w:val="69E46644"/>
    <w:rsid w:val="69E55F18"/>
    <w:rsid w:val="6A2D1023"/>
    <w:rsid w:val="6A3550F2"/>
    <w:rsid w:val="6A4B0D46"/>
    <w:rsid w:val="6A933BC6"/>
    <w:rsid w:val="6AA638F9"/>
    <w:rsid w:val="6AC36259"/>
    <w:rsid w:val="6ACB15B2"/>
    <w:rsid w:val="6B024C32"/>
    <w:rsid w:val="6B2A452A"/>
    <w:rsid w:val="6B2A6C04"/>
    <w:rsid w:val="6B9C72E6"/>
    <w:rsid w:val="6BEE5558"/>
    <w:rsid w:val="6BFA3395"/>
    <w:rsid w:val="6C7A5F81"/>
    <w:rsid w:val="6C8A236B"/>
    <w:rsid w:val="6CE06343"/>
    <w:rsid w:val="6CF22219"/>
    <w:rsid w:val="6D0A63C2"/>
    <w:rsid w:val="6D753F0F"/>
    <w:rsid w:val="6D9269D9"/>
    <w:rsid w:val="6D942CE8"/>
    <w:rsid w:val="6DBD1686"/>
    <w:rsid w:val="6DE33741"/>
    <w:rsid w:val="6E0E3C8F"/>
    <w:rsid w:val="6E16381A"/>
    <w:rsid w:val="6EED0B2A"/>
    <w:rsid w:val="6F0D3F47"/>
    <w:rsid w:val="6F296E61"/>
    <w:rsid w:val="6F64675A"/>
    <w:rsid w:val="6FB95C48"/>
    <w:rsid w:val="6FEF7AF1"/>
    <w:rsid w:val="703674CE"/>
    <w:rsid w:val="703725D8"/>
    <w:rsid w:val="703E4235"/>
    <w:rsid w:val="704B11CB"/>
    <w:rsid w:val="70724053"/>
    <w:rsid w:val="712253B0"/>
    <w:rsid w:val="712A59E8"/>
    <w:rsid w:val="715A3A20"/>
    <w:rsid w:val="7196732B"/>
    <w:rsid w:val="71A327F3"/>
    <w:rsid w:val="71AA2E87"/>
    <w:rsid w:val="71D8462F"/>
    <w:rsid w:val="71D90A58"/>
    <w:rsid w:val="71E52F59"/>
    <w:rsid w:val="7241446F"/>
    <w:rsid w:val="725974A3"/>
    <w:rsid w:val="726E73F3"/>
    <w:rsid w:val="727D3192"/>
    <w:rsid w:val="72B97E38"/>
    <w:rsid w:val="72E459BC"/>
    <w:rsid w:val="731B027F"/>
    <w:rsid w:val="73293F7D"/>
    <w:rsid w:val="734D4CBF"/>
    <w:rsid w:val="73621BD8"/>
    <w:rsid w:val="73832A2A"/>
    <w:rsid w:val="738C32BA"/>
    <w:rsid w:val="73BE2C1E"/>
    <w:rsid w:val="74365CEE"/>
    <w:rsid w:val="744A79EB"/>
    <w:rsid w:val="745B2306"/>
    <w:rsid w:val="746740F9"/>
    <w:rsid w:val="747C477F"/>
    <w:rsid w:val="7491561A"/>
    <w:rsid w:val="749F7D37"/>
    <w:rsid w:val="74A54F5A"/>
    <w:rsid w:val="74EB6AD9"/>
    <w:rsid w:val="74F85FB9"/>
    <w:rsid w:val="74FD0BB0"/>
    <w:rsid w:val="751A538A"/>
    <w:rsid w:val="75220020"/>
    <w:rsid w:val="75B96BD7"/>
    <w:rsid w:val="75BA294F"/>
    <w:rsid w:val="75BE3548"/>
    <w:rsid w:val="76147D8F"/>
    <w:rsid w:val="761A519B"/>
    <w:rsid w:val="762A3631"/>
    <w:rsid w:val="763E532E"/>
    <w:rsid w:val="76452218"/>
    <w:rsid w:val="766B6638"/>
    <w:rsid w:val="769C605A"/>
    <w:rsid w:val="76DD2EB8"/>
    <w:rsid w:val="76E20749"/>
    <w:rsid w:val="76F16902"/>
    <w:rsid w:val="772F0AE0"/>
    <w:rsid w:val="773F4EBA"/>
    <w:rsid w:val="77F4117B"/>
    <w:rsid w:val="78054355"/>
    <w:rsid w:val="78054C6E"/>
    <w:rsid w:val="780C20E7"/>
    <w:rsid w:val="78250553"/>
    <w:rsid w:val="785E5813"/>
    <w:rsid w:val="78663EDB"/>
    <w:rsid w:val="786C7F30"/>
    <w:rsid w:val="7879106D"/>
    <w:rsid w:val="78875731"/>
    <w:rsid w:val="78A51694"/>
    <w:rsid w:val="78C935D5"/>
    <w:rsid w:val="78CE2999"/>
    <w:rsid w:val="78EC1071"/>
    <w:rsid w:val="78F22302"/>
    <w:rsid w:val="79570BE0"/>
    <w:rsid w:val="796651B0"/>
    <w:rsid w:val="798D25F9"/>
    <w:rsid w:val="798E188D"/>
    <w:rsid w:val="79E87A8A"/>
    <w:rsid w:val="79EB45D1"/>
    <w:rsid w:val="7AC15A8F"/>
    <w:rsid w:val="7ACC115A"/>
    <w:rsid w:val="7AD739F1"/>
    <w:rsid w:val="7AF75AAB"/>
    <w:rsid w:val="7AFB320C"/>
    <w:rsid w:val="7BB53956"/>
    <w:rsid w:val="7BC2255D"/>
    <w:rsid w:val="7C014E34"/>
    <w:rsid w:val="7C232FFC"/>
    <w:rsid w:val="7C424D70"/>
    <w:rsid w:val="7C5C4760"/>
    <w:rsid w:val="7C624616"/>
    <w:rsid w:val="7C7F5D65"/>
    <w:rsid w:val="7C887C62"/>
    <w:rsid w:val="7C943EFA"/>
    <w:rsid w:val="7C9A0308"/>
    <w:rsid w:val="7CC278CF"/>
    <w:rsid w:val="7CD15FE2"/>
    <w:rsid w:val="7CD460A4"/>
    <w:rsid w:val="7CD82C23"/>
    <w:rsid w:val="7CE107C1"/>
    <w:rsid w:val="7CF77FE5"/>
    <w:rsid w:val="7D0746CC"/>
    <w:rsid w:val="7D2B3B28"/>
    <w:rsid w:val="7D331A3B"/>
    <w:rsid w:val="7D3E05EA"/>
    <w:rsid w:val="7D4F2E89"/>
    <w:rsid w:val="7D831878"/>
    <w:rsid w:val="7DAC03B0"/>
    <w:rsid w:val="7DCC5182"/>
    <w:rsid w:val="7DD32800"/>
    <w:rsid w:val="7DD42E2F"/>
    <w:rsid w:val="7E074257"/>
    <w:rsid w:val="7E132BFC"/>
    <w:rsid w:val="7E1C41A7"/>
    <w:rsid w:val="7E1F5A45"/>
    <w:rsid w:val="7EBB6C59"/>
    <w:rsid w:val="7F1B118E"/>
    <w:rsid w:val="7F2C4C34"/>
    <w:rsid w:val="7F99485E"/>
    <w:rsid w:val="7F9D4E73"/>
    <w:rsid w:val="7FE40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94719"/>
  <w15:docId w15:val="{15E9391A-59FE-42F9-939D-E8695D29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jc w:val="both"/>
      <w:textAlignment w:val="baseline"/>
    </w:pPr>
    <w:rPr>
      <w:kern w:val="2"/>
      <w:sz w:val="21"/>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widowControl w:val="0"/>
      <w:spacing w:line="413" w:lineRule="auto"/>
      <w:outlineLvl w:val="1"/>
    </w:pPr>
    <w:rPr>
      <w:rFonts w:ascii="Arial" w:eastAsia="Arial" w:hAnsi="Arial" w:cs="Arial"/>
      <w:b/>
      <w:bCs/>
      <w:color w:val="000000"/>
      <w:sz w:val="32"/>
      <w:szCs w:val="32"/>
      <w:u w:color="000000"/>
    </w:rPr>
  </w:style>
  <w:style w:type="paragraph" w:styleId="3">
    <w:name w:val="heading 3"/>
    <w:basedOn w:val="a"/>
    <w:next w:val="a"/>
    <w:autoRedefine/>
    <w:qFormat/>
    <w:pPr>
      <w:keepNext/>
      <w:keepLines/>
      <w:widowControl w:val="0"/>
      <w:spacing w:line="413" w:lineRule="auto"/>
      <w:outlineLvl w:val="2"/>
    </w:pPr>
    <w:rPr>
      <w:rFonts w:eastAsia="Times New Roman"/>
      <w:b/>
      <w:bCs/>
      <w:color w:val="000000"/>
      <w:sz w:val="32"/>
      <w:szCs w:val="32"/>
      <w:u w:color="000000"/>
    </w:rPr>
  </w:style>
  <w:style w:type="paragraph" w:styleId="4">
    <w:name w:val="heading 4"/>
    <w:basedOn w:val="a"/>
    <w:next w:val="a"/>
    <w:autoRedefine/>
    <w:qFormat/>
    <w:pPr>
      <w:keepNext/>
      <w:keepLines/>
      <w:spacing w:line="276"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宋体"/>
      <w:color w:val="000000"/>
      <w:sz w:val="24"/>
    </w:rPr>
  </w:style>
  <w:style w:type="paragraph" w:styleId="a3">
    <w:name w:val="Normal Indent"/>
    <w:basedOn w:val="a"/>
    <w:autoRedefine/>
    <w:qFormat/>
    <w:pPr>
      <w:widowControl w:val="0"/>
      <w:adjustRightInd w:val="0"/>
      <w:ind w:firstLine="420"/>
      <w:jc w:val="left"/>
    </w:pPr>
    <w:rPr>
      <w:sz w:val="24"/>
      <w:szCs w:val="20"/>
    </w:rPr>
  </w:style>
  <w:style w:type="paragraph" w:styleId="a4">
    <w:name w:val="annotation text"/>
    <w:basedOn w:val="a"/>
    <w:link w:val="a5"/>
    <w:autoRedefine/>
    <w:uiPriority w:val="99"/>
    <w:unhideWhenUsed/>
    <w:qFormat/>
    <w:pPr>
      <w:jc w:val="left"/>
    </w:pPr>
  </w:style>
  <w:style w:type="paragraph" w:styleId="a6">
    <w:name w:val="Body Text"/>
    <w:basedOn w:val="a"/>
    <w:next w:val="a7"/>
    <w:autoRedefine/>
    <w:uiPriority w:val="99"/>
    <w:unhideWhenUsed/>
    <w:qFormat/>
    <w:pPr>
      <w:spacing w:after="120"/>
    </w:pPr>
  </w:style>
  <w:style w:type="paragraph" w:styleId="a7">
    <w:name w:val="Plain Text"/>
    <w:basedOn w:val="a"/>
    <w:next w:val="a"/>
    <w:autoRedefine/>
    <w:qFormat/>
    <w:rPr>
      <w:rFonts w:ascii="宋体" w:hAnsi="Courier New"/>
      <w:szCs w:val="20"/>
    </w:rPr>
  </w:style>
  <w:style w:type="paragraph" w:styleId="a8">
    <w:name w:val="Body Text Indent"/>
    <w:basedOn w:val="a"/>
    <w:link w:val="a9"/>
    <w:autoRedefine/>
    <w:qFormat/>
    <w:pPr>
      <w:widowControl w:val="0"/>
      <w:spacing w:line="400" w:lineRule="exact"/>
      <w:ind w:firstLineChars="200" w:firstLine="560"/>
      <w:textAlignment w:val="auto"/>
    </w:pPr>
    <w:rPr>
      <w:rFonts w:ascii="仿宋_GB2312" w:eastAsia="仿宋_GB2312"/>
      <w:sz w:val="28"/>
    </w:rPr>
  </w:style>
  <w:style w:type="paragraph" w:styleId="TOC3">
    <w:name w:val="toc 3"/>
    <w:basedOn w:val="a"/>
    <w:next w:val="a"/>
    <w:autoRedefine/>
    <w:uiPriority w:val="39"/>
    <w:semiHidden/>
    <w:unhideWhenUsed/>
    <w:qFormat/>
    <w:pPr>
      <w:ind w:leftChars="400" w:left="840"/>
    </w:pPr>
  </w:style>
  <w:style w:type="paragraph" w:styleId="aa">
    <w:name w:val="Date"/>
    <w:basedOn w:val="a"/>
    <w:next w:val="a"/>
    <w:link w:val="ab"/>
    <w:autoRedefine/>
    <w:qFormat/>
    <w:pPr>
      <w:jc w:val="left"/>
    </w:pPr>
    <w:rPr>
      <w:rFonts w:eastAsia="仿宋_GB2312"/>
      <w:kern w:val="0"/>
      <w:sz w:val="28"/>
    </w:rPr>
  </w:style>
  <w:style w:type="paragraph" w:styleId="ac">
    <w:name w:val="Balloon Text"/>
    <w:basedOn w:val="a"/>
    <w:link w:val="ad"/>
    <w:autoRedefine/>
    <w:uiPriority w:val="99"/>
    <w:semiHidden/>
    <w:unhideWhenUsed/>
    <w:qFormat/>
    <w:rPr>
      <w:sz w:val="18"/>
      <w:szCs w:val="18"/>
    </w:rPr>
  </w:style>
  <w:style w:type="paragraph" w:styleId="ae">
    <w:name w:val="footer"/>
    <w:basedOn w:val="a"/>
    <w:link w:val="af"/>
    <w:autoRedefine/>
    <w:uiPriority w:val="99"/>
    <w:qFormat/>
    <w:pPr>
      <w:tabs>
        <w:tab w:val="center" w:pos="4153"/>
        <w:tab w:val="right" w:pos="8306"/>
      </w:tabs>
      <w:snapToGrid w:val="0"/>
      <w:jc w:val="left"/>
    </w:pPr>
    <w:rPr>
      <w:sz w:val="18"/>
      <w:szCs w:val="18"/>
    </w:rPr>
  </w:style>
  <w:style w:type="paragraph" w:styleId="af0">
    <w:name w:val="header"/>
    <w:basedOn w:val="a"/>
    <w:link w:val="af1"/>
    <w:autoRedefine/>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7">
    <w:name w:val="index 7"/>
    <w:basedOn w:val="a"/>
    <w:next w:val="a"/>
    <w:autoRedefine/>
    <w:qFormat/>
    <w:pPr>
      <w:ind w:left="2520"/>
    </w:pPr>
  </w:style>
  <w:style w:type="paragraph" w:styleId="TOC2">
    <w:name w:val="toc 2"/>
    <w:basedOn w:val="a"/>
    <w:next w:val="a"/>
    <w:autoRedefine/>
    <w:uiPriority w:val="39"/>
    <w:semiHidden/>
    <w:unhideWhenUsed/>
    <w:qFormat/>
    <w:pPr>
      <w:ind w:leftChars="200" w:left="420"/>
    </w:pPr>
  </w:style>
  <w:style w:type="paragraph" w:styleId="20">
    <w:name w:val="Body Text 2"/>
    <w:basedOn w:val="a"/>
    <w:autoRedefine/>
    <w:qFormat/>
    <w:pPr>
      <w:adjustRightInd w:val="0"/>
      <w:snapToGrid w:val="0"/>
      <w:spacing w:after="120" w:line="480" w:lineRule="auto"/>
    </w:pPr>
    <w:rPr>
      <w:sz w:val="24"/>
    </w:rPr>
  </w:style>
  <w:style w:type="paragraph" w:styleId="af2">
    <w:name w:val="Normal (Web)"/>
    <w:basedOn w:val="a"/>
    <w:autoRedefine/>
    <w:qFormat/>
    <w:pPr>
      <w:spacing w:beforeAutospacing="1" w:afterAutospacing="1"/>
      <w:jc w:val="left"/>
    </w:pPr>
    <w:rPr>
      <w:kern w:val="0"/>
      <w:sz w:val="24"/>
    </w:rPr>
  </w:style>
  <w:style w:type="paragraph" w:styleId="af3">
    <w:name w:val="Title"/>
    <w:basedOn w:val="a"/>
    <w:next w:val="a"/>
    <w:autoRedefine/>
    <w:qFormat/>
    <w:pPr>
      <w:spacing w:after="240" w:line="360" w:lineRule="auto"/>
      <w:jc w:val="center"/>
    </w:pPr>
    <w:rPr>
      <w:rFonts w:ascii="Arial" w:hAnsi="Arial"/>
      <w:b/>
      <w:smallCaps/>
      <w:kern w:val="28"/>
      <w:sz w:val="36"/>
      <w:lang w:eastAsia="en-US"/>
    </w:rPr>
  </w:style>
  <w:style w:type="paragraph" w:styleId="af4">
    <w:name w:val="annotation subject"/>
    <w:basedOn w:val="a4"/>
    <w:next w:val="a4"/>
    <w:link w:val="af5"/>
    <w:autoRedefine/>
    <w:uiPriority w:val="99"/>
    <w:semiHidden/>
    <w:unhideWhenUsed/>
    <w:qFormat/>
    <w:rPr>
      <w:b/>
      <w:bCs/>
    </w:rPr>
  </w:style>
  <w:style w:type="paragraph" w:styleId="af6">
    <w:name w:val="Body Text First Indent"/>
    <w:basedOn w:val="a6"/>
    <w:next w:val="21"/>
    <w:autoRedefine/>
    <w:uiPriority w:val="99"/>
    <w:qFormat/>
    <w:pPr>
      <w:ind w:firstLineChars="100" w:firstLine="420"/>
    </w:pPr>
  </w:style>
  <w:style w:type="paragraph" w:styleId="21">
    <w:name w:val="Body Text First Indent 2"/>
    <w:basedOn w:val="a8"/>
    <w:autoRedefine/>
    <w:qFormat/>
    <w:pPr>
      <w:ind w:firstLine="420"/>
    </w:pPr>
  </w:style>
  <w:style w:type="table" w:styleId="af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autoRedefine/>
    <w:uiPriority w:val="22"/>
    <w:qFormat/>
  </w:style>
  <w:style w:type="character" w:styleId="af9">
    <w:name w:val="FollowedHyperlink"/>
    <w:basedOn w:val="a0"/>
    <w:autoRedefine/>
    <w:uiPriority w:val="99"/>
    <w:semiHidden/>
    <w:unhideWhenUsed/>
    <w:qFormat/>
    <w:rPr>
      <w:color w:val="800080"/>
      <w:u w:val="none"/>
    </w:rPr>
  </w:style>
  <w:style w:type="character" w:styleId="afa">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style>
  <w:style w:type="character" w:styleId="HTML2">
    <w:name w:val="HTML Variable"/>
    <w:basedOn w:val="a0"/>
    <w:autoRedefine/>
    <w:uiPriority w:val="99"/>
    <w:semiHidden/>
    <w:unhideWhenUsed/>
    <w:qFormat/>
  </w:style>
  <w:style w:type="character" w:styleId="afb">
    <w:name w:val="Hyperlink"/>
    <w:autoRedefine/>
    <w:uiPriority w:val="99"/>
    <w:qFormat/>
    <w:rPr>
      <w:color w:val="4E3509"/>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afc">
    <w:name w:val="annotation reference"/>
    <w:basedOn w:val="a0"/>
    <w:autoRedefine/>
    <w:uiPriority w:val="99"/>
    <w:semiHidden/>
    <w:unhideWhenUsed/>
    <w:qFormat/>
    <w:rPr>
      <w:sz w:val="21"/>
      <w:szCs w:val="21"/>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53">
    <w:name w:val="目录 53"/>
    <w:next w:val="a"/>
    <w:autoRedefine/>
    <w:qFormat/>
    <w:pPr>
      <w:wordWrap w:val="0"/>
      <w:ind w:left="1275"/>
      <w:jc w:val="both"/>
    </w:pPr>
    <w:rPr>
      <w:rFonts w:ascii="Calibri" w:hAnsi="Calibri"/>
      <w:sz w:val="21"/>
    </w:rPr>
  </w:style>
  <w:style w:type="paragraph" w:customStyle="1" w:styleId="5">
    <w:name w:val="标题 5（有编号）（绿盟科技）"/>
    <w:basedOn w:val="a"/>
    <w:next w:val="afd"/>
    <w:autoRedefine/>
    <w:qFormat/>
    <w:pPr>
      <w:keepNext/>
      <w:keepLines/>
      <w:numPr>
        <w:ilvl w:val="4"/>
        <w:numId w:val="1"/>
      </w:numPr>
      <w:spacing w:before="280" w:after="156" w:line="377" w:lineRule="auto"/>
      <w:outlineLvl w:val="4"/>
    </w:pPr>
    <w:rPr>
      <w:rFonts w:ascii="Arial" w:eastAsia="黑体" w:hAnsi="Arial"/>
      <w:b/>
      <w:kern w:val="0"/>
      <w:szCs w:val="28"/>
    </w:rPr>
  </w:style>
  <w:style w:type="paragraph" w:customStyle="1" w:styleId="afd">
    <w:name w:val="正文（绿盟科技）"/>
    <w:autoRedefine/>
    <w:qFormat/>
    <w:pPr>
      <w:spacing w:line="300" w:lineRule="auto"/>
    </w:pPr>
    <w:rPr>
      <w:rFonts w:ascii="Arial" w:hAnsi="Arial"/>
      <w:sz w:val="21"/>
      <w:szCs w:val="21"/>
    </w:rPr>
  </w:style>
  <w:style w:type="paragraph" w:customStyle="1" w:styleId="Style6">
    <w:name w:val="_Style 6"/>
    <w:next w:val="a"/>
    <w:autoRedefine/>
    <w:qFormat/>
    <w:pPr>
      <w:wordWrap w:val="0"/>
      <w:spacing w:before="200" w:after="160"/>
      <w:ind w:left="864" w:right="864"/>
      <w:jc w:val="center"/>
    </w:pPr>
    <w:rPr>
      <w:i/>
      <w:sz w:val="21"/>
      <w:szCs w:val="22"/>
    </w:rPr>
  </w:style>
  <w:style w:type="paragraph" w:customStyle="1" w:styleId="TOC10">
    <w:name w:val="TOC1"/>
    <w:basedOn w:val="a"/>
    <w:next w:val="a"/>
    <w:autoRedefine/>
    <w:qFormat/>
    <w:pPr>
      <w:tabs>
        <w:tab w:val="right" w:leader="dot" w:pos="9117"/>
      </w:tabs>
      <w:spacing w:before="120" w:after="120"/>
      <w:jc w:val="left"/>
    </w:pPr>
    <w:rPr>
      <w:szCs w:val="21"/>
    </w:rPr>
  </w:style>
  <w:style w:type="paragraph" w:customStyle="1" w:styleId="Heading1">
    <w:name w:val="Heading1"/>
    <w:basedOn w:val="a"/>
    <w:next w:val="a"/>
    <w:autoRedefine/>
    <w:qFormat/>
    <w:pPr>
      <w:snapToGrid w:val="0"/>
      <w:spacing w:line="360" w:lineRule="auto"/>
      <w:jc w:val="center"/>
    </w:pPr>
    <w:rPr>
      <w:rFonts w:eastAsia="黑体"/>
      <w:sz w:val="44"/>
      <w:szCs w:val="44"/>
    </w:rPr>
  </w:style>
  <w:style w:type="paragraph" w:customStyle="1" w:styleId="Heading2">
    <w:name w:val="Heading2"/>
    <w:basedOn w:val="a"/>
    <w:next w:val="a"/>
    <w:autoRedefine/>
    <w:qFormat/>
    <w:pPr>
      <w:keepNext/>
      <w:keepLines/>
      <w:spacing w:before="260" w:after="260" w:line="416" w:lineRule="auto"/>
    </w:pPr>
    <w:rPr>
      <w:rFonts w:ascii="Arial" w:eastAsia="黑体" w:hAnsi="Arial"/>
      <w:sz w:val="32"/>
      <w:szCs w:val="32"/>
    </w:rPr>
  </w:style>
  <w:style w:type="paragraph" w:customStyle="1" w:styleId="Heading3">
    <w:name w:val="Heading3"/>
    <w:basedOn w:val="a"/>
    <w:next w:val="a"/>
    <w:autoRedefine/>
    <w:qFormat/>
    <w:pPr>
      <w:keepNext/>
      <w:keepLines/>
      <w:tabs>
        <w:tab w:val="left" w:pos="1418"/>
      </w:tabs>
      <w:spacing w:before="260" w:after="260" w:line="413" w:lineRule="auto"/>
      <w:ind w:left="1260" w:hanging="420"/>
    </w:pPr>
    <w:rPr>
      <w:sz w:val="32"/>
      <w:szCs w:val="20"/>
    </w:rPr>
  </w:style>
  <w:style w:type="character" w:customStyle="1" w:styleId="NormalCharacter">
    <w:name w:val="NormalCharacter"/>
    <w:autoRedefine/>
    <w:semiHidden/>
    <w:qFormat/>
  </w:style>
  <w:style w:type="table" w:customStyle="1" w:styleId="TableNormal">
    <w:name w:val="TableNormal"/>
    <w:autoRedefine/>
    <w:qFormat/>
    <w:tblPr>
      <w:tblCellMar>
        <w:top w:w="0" w:type="dxa"/>
        <w:left w:w="0" w:type="dxa"/>
        <w:bottom w:w="0" w:type="dxa"/>
        <w:right w:w="0" w:type="dxa"/>
      </w:tblCellMar>
    </w:tblPr>
  </w:style>
  <w:style w:type="paragraph" w:customStyle="1" w:styleId="NormalIndent">
    <w:name w:val="NormalIndent"/>
    <w:basedOn w:val="a"/>
    <w:autoRedefine/>
    <w:qFormat/>
    <w:pPr>
      <w:ind w:firstLine="420"/>
      <w:jc w:val="left"/>
    </w:pPr>
    <w:rPr>
      <w:sz w:val="24"/>
      <w:szCs w:val="20"/>
    </w:rPr>
  </w:style>
  <w:style w:type="paragraph" w:customStyle="1" w:styleId="AnnotationText">
    <w:name w:val="AnnotationText"/>
    <w:basedOn w:val="a"/>
    <w:autoRedefine/>
    <w:semiHidden/>
    <w:qFormat/>
    <w:pPr>
      <w:jc w:val="left"/>
    </w:pPr>
    <w:rPr>
      <w:szCs w:val="20"/>
    </w:rPr>
  </w:style>
  <w:style w:type="paragraph" w:customStyle="1" w:styleId="BodyText">
    <w:name w:val="BodyText"/>
    <w:basedOn w:val="a"/>
    <w:next w:val="a"/>
    <w:link w:val="UserStyle0"/>
    <w:autoRedefine/>
    <w:qFormat/>
    <w:pPr>
      <w:spacing w:after="120"/>
    </w:pPr>
  </w:style>
  <w:style w:type="character" w:customStyle="1" w:styleId="UserStyle0">
    <w:name w:val="UserStyle_0"/>
    <w:link w:val="BodyText"/>
    <w:autoRedefine/>
    <w:qFormat/>
    <w:rPr>
      <w:kern w:val="2"/>
      <w:sz w:val="21"/>
      <w:szCs w:val="24"/>
    </w:rPr>
  </w:style>
  <w:style w:type="paragraph" w:customStyle="1" w:styleId="BodyTextIndent">
    <w:name w:val="BodyTextIndent"/>
    <w:basedOn w:val="a"/>
    <w:autoRedefine/>
    <w:qFormat/>
    <w:pPr>
      <w:spacing w:line="400" w:lineRule="exact"/>
      <w:ind w:firstLineChars="200" w:firstLine="560"/>
    </w:pPr>
    <w:rPr>
      <w:rFonts w:ascii="仿宋_GB2312" w:eastAsia="仿宋_GB2312"/>
      <w:sz w:val="28"/>
    </w:rPr>
  </w:style>
  <w:style w:type="paragraph" w:customStyle="1" w:styleId="PlainText">
    <w:name w:val="PlainText"/>
    <w:basedOn w:val="a"/>
    <w:autoRedefine/>
    <w:qFormat/>
    <w:pPr>
      <w:snapToGrid w:val="0"/>
      <w:spacing w:line="360" w:lineRule="auto"/>
    </w:pPr>
    <w:rPr>
      <w:rFonts w:ascii="宋体" w:hAnsi="宋体"/>
      <w:kern w:val="0"/>
      <w:sz w:val="20"/>
    </w:rPr>
  </w:style>
  <w:style w:type="paragraph" w:customStyle="1" w:styleId="BodyTextIndent2">
    <w:name w:val="BodyTextIndent2"/>
    <w:basedOn w:val="a"/>
    <w:autoRedefine/>
    <w:qFormat/>
    <w:pPr>
      <w:tabs>
        <w:tab w:val="left" w:pos="540"/>
      </w:tabs>
      <w:spacing w:line="580" w:lineRule="exact"/>
      <w:ind w:firstLineChars="200" w:firstLine="560"/>
    </w:pPr>
    <w:rPr>
      <w:rFonts w:ascii="仿宋_GB2312" w:eastAsia="仿宋_GB2312"/>
      <w:kern w:val="0"/>
      <w:sz w:val="28"/>
    </w:rPr>
  </w:style>
  <w:style w:type="paragraph" w:customStyle="1" w:styleId="Acetate">
    <w:name w:val="Acetate"/>
    <w:basedOn w:val="a"/>
    <w:autoRedefine/>
    <w:semiHidden/>
    <w:qFormat/>
    <w:rPr>
      <w:sz w:val="18"/>
      <w:szCs w:val="18"/>
    </w:rPr>
  </w:style>
  <w:style w:type="character" w:customStyle="1" w:styleId="af">
    <w:name w:val="页脚 字符"/>
    <w:link w:val="ae"/>
    <w:autoRedefine/>
    <w:uiPriority w:val="99"/>
    <w:qFormat/>
    <w:rPr>
      <w:kern w:val="2"/>
      <w:sz w:val="18"/>
      <w:szCs w:val="18"/>
    </w:rPr>
  </w:style>
  <w:style w:type="character" w:customStyle="1" w:styleId="af1">
    <w:name w:val="页眉 字符"/>
    <w:link w:val="af0"/>
    <w:autoRedefine/>
    <w:qFormat/>
    <w:rPr>
      <w:rFonts w:eastAsia="宋体"/>
      <w:kern w:val="2"/>
      <w:sz w:val="18"/>
      <w:szCs w:val="18"/>
      <w:lang w:val="en-US" w:eastAsia="zh-CN" w:bidi="ar-SA"/>
    </w:rPr>
  </w:style>
  <w:style w:type="paragraph" w:customStyle="1" w:styleId="FootnoteText">
    <w:name w:val="FootnoteText"/>
    <w:basedOn w:val="a"/>
    <w:autoRedefine/>
    <w:qFormat/>
    <w:pPr>
      <w:snapToGrid w:val="0"/>
      <w:jc w:val="left"/>
    </w:pPr>
    <w:rPr>
      <w:sz w:val="18"/>
      <w:szCs w:val="18"/>
    </w:rPr>
  </w:style>
  <w:style w:type="paragraph" w:customStyle="1" w:styleId="HtmlNormal">
    <w:name w:val="HtmlNormal"/>
    <w:basedOn w:val="a"/>
    <w:autoRedefine/>
    <w:qFormat/>
    <w:pPr>
      <w:spacing w:beforeAutospacing="1" w:afterAutospacing="1"/>
      <w:jc w:val="left"/>
    </w:pPr>
    <w:rPr>
      <w:kern w:val="0"/>
      <w:sz w:val="24"/>
    </w:rPr>
  </w:style>
  <w:style w:type="paragraph" w:customStyle="1" w:styleId="BodyText1I">
    <w:name w:val="BodyText1I"/>
    <w:basedOn w:val="BodyText"/>
    <w:autoRedefine/>
    <w:qFormat/>
    <w:pPr>
      <w:spacing w:line="275" w:lineRule="atLeast"/>
      <w:ind w:firstLine="420"/>
    </w:pPr>
    <w:rPr>
      <w:rFonts w:ascii="宋体" w:eastAsia="楷体_GB2312"/>
    </w:rPr>
  </w:style>
  <w:style w:type="character" w:customStyle="1" w:styleId="PageNumber">
    <w:name w:val="PageNumber"/>
    <w:autoRedefine/>
    <w:qFormat/>
  </w:style>
  <w:style w:type="character" w:customStyle="1" w:styleId="AnnotationReference">
    <w:name w:val="AnnotationReference"/>
    <w:autoRedefine/>
    <w:semiHidden/>
    <w:qFormat/>
    <w:rPr>
      <w:sz w:val="21"/>
      <w:szCs w:val="21"/>
    </w:rPr>
  </w:style>
  <w:style w:type="character" w:customStyle="1" w:styleId="FootnoteReference">
    <w:name w:val="FootnoteReference"/>
    <w:autoRedefine/>
    <w:qFormat/>
    <w:rPr>
      <w:vertAlign w:val="superscript"/>
    </w:rPr>
  </w:style>
  <w:style w:type="character" w:customStyle="1" w:styleId="UserStyle3">
    <w:name w:val="UserStyle_3"/>
    <w:autoRedefine/>
    <w:qFormat/>
    <w:rPr>
      <w:kern w:val="2"/>
      <w:sz w:val="21"/>
      <w:szCs w:val="24"/>
    </w:rPr>
  </w:style>
  <w:style w:type="character" w:customStyle="1" w:styleId="UserStyle4">
    <w:name w:val="UserStyle_4"/>
    <w:autoRedefine/>
    <w:qFormat/>
    <w:rPr>
      <w:rFonts w:ascii="宋体" w:eastAsia="宋体" w:hAnsi="宋体"/>
      <w:color w:val="000000"/>
      <w:sz w:val="18"/>
      <w:szCs w:val="18"/>
    </w:rPr>
  </w:style>
  <w:style w:type="character" w:customStyle="1" w:styleId="UserStyle5">
    <w:name w:val="UserStyle_5"/>
    <w:autoRedefine/>
    <w:qFormat/>
    <w:rPr>
      <w:rFonts w:ascii="宋体" w:eastAsia="宋体" w:hAnsi="宋体"/>
      <w:color w:val="000000"/>
      <w:sz w:val="18"/>
      <w:szCs w:val="18"/>
    </w:rPr>
  </w:style>
  <w:style w:type="character" w:customStyle="1" w:styleId="UserStyle6">
    <w:name w:val="UserStyle_6"/>
    <w:autoRedefine/>
    <w:qFormat/>
  </w:style>
  <w:style w:type="character" w:customStyle="1" w:styleId="UserStyle7">
    <w:name w:val="UserStyle_7"/>
    <w:autoRedefine/>
    <w:qFormat/>
    <w:rPr>
      <w:rFonts w:ascii="宋体" w:eastAsia="宋体" w:hAnsi="宋体"/>
      <w:color w:val="000000"/>
      <w:sz w:val="20"/>
      <w:szCs w:val="20"/>
    </w:rPr>
  </w:style>
  <w:style w:type="paragraph" w:customStyle="1" w:styleId="UserStyle8">
    <w:name w:val="UserStyle_8"/>
    <w:basedOn w:val="a"/>
    <w:autoRedefine/>
    <w:qFormat/>
    <w:rPr>
      <w:kern w:val="0"/>
      <w:szCs w:val="21"/>
    </w:rPr>
  </w:style>
  <w:style w:type="paragraph" w:customStyle="1" w:styleId="UserStyle9">
    <w:name w:val="UserStyle_9"/>
    <w:basedOn w:val="a"/>
    <w:autoRedefine/>
    <w:qFormat/>
    <w:pPr>
      <w:spacing w:after="160" w:line="240" w:lineRule="exact"/>
      <w:jc w:val="left"/>
    </w:pPr>
    <w:rPr>
      <w:rFonts w:ascii="Verdana" w:eastAsia="仿宋_GB2312" w:hAnsi="Verdana"/>
      <w:kern w:val="0"/>
      <w:sz w:val="24"/>
      <w:lang w:eastAsia="en-US"/>
    </w:rPr>
  </w:style>
  <w:style w:type="paragraph" w:customStyle="1" w:styleId="UserStyle10">
    <w:name w:val="UserStyle_10"/>
    <w:autoRedefine/>
    <w:qFormat/>
    <w:pPr>
      <w:textAlignment w:val="baseline"/>
    </w:pPr>
    <w:rPr>
      <w:rFonts w:ascii="宋体"/>
      <w:color w:val="000000"/>
      <w:sz w:val="24"/>
      <w:szCs w:val="24"/>
    </w:rPr>
  </w:style>
  <w:style w:type="paragraph" w:customStyle="1" w:styleId="UserStyle11">
    <w:name w:val="UserStyle_11"/>
    <w:basedOn w:val="a"/>
    <w:autoRedefine/>
    <w:qFormat/>
    <w:rPr>
      <w:kern w:val="0"/>
      <w:szCs w:val="20"/>
    </w:rPr>
  </w:style>
  <w:style w:type="paragraph" w:customStyle="1" w:styleId="UserStyle12">
    <w:name w:val="UserStyle_12"/>
    <w:basedOn w:val="a"/>
    <w:autoRedefine/>
    <w:qFormat/>
    <w:rPr>
      <w:sz w:val="28"/>
      <w:szCs w:val="20"/>
    </w:rPr>
  </w:style>
  <w:style w:type="paragraph" w:customStyle="1" w:styleId="UserStyle13">
    <w:name w:val="UserStyle_13"/>
    <w:basedOn w:val="a"/>
    <w:autoRedefine/>
    <w:qFormat/>
    <w:pPr>
      <w:spacing w:before="50" w:after="50"/>
      <w:jc w:val="center"/>
    </w:pPr>
    <w:rPr>
      <w:rFonts w:eastAsia="黑体"/>
      <w:sz w:val="32"/>
      <w:szCs w:val="20"/>
    </w:rPr>
  </w:style>
  <w:style w:type="paragraph" w:customStyle="1" w:styleId="UserStyle14">
    <w:name w:val="UserStyle_14"/>
    <w:basedOn w:val="a"/>
    <w:autoRedefine/>
    <w:qFormat/>
    <w:pPr>
      <w:spacing w:before="120" w:after="120" w:line="360" w:lineRule="auto"/>
      <w:jc w:val="center"/>
    </w:pPr>
    <w:rPr>
      <w:rFonts w:eastAsia="仿宋_GB2312"/>
      <w:sz w:val="24"/>
      <w:szCs w:val="20"/>
    </w:rPr>
  </w:style>
  <w:style w:type="paragraph" w:customStyle="1" w:styleId="266">
    <w:name w:val="266"/>
    <w:basedOn w:val="Heading1"/>
    <w:next w:val="a"/>
    <w:autoRedefine/>
    <w:qFormat/>
    <w:pPr>
      <w:keepNext/>
      <w:keepLines/>
      <w:spacing w:before="480" w:line="276" w:lineRule="auto"/>
      <w:jc w:val="left"/>
    </w:pPr>
    <w:rPr>
      <w:rFonts w:ascii="Cambria" w:eastAsia="宋体" w:hAnsi="Cambria"/>
      <w:color w:val="365F91"/>
      <w:kern w:val="0"/>
      <w:sz w:val="28"/>
      <w:szCs w:val="28"/>
    </w:rPr>
  </w:style>
  <w:style w:type="paragraph" w:customStyle="1" w:styleId="UserStyle15">
    <w:name w:val="UserStyle_15"/>
    <w:basedOn w:val="a"/>
    <w:autoRedefine/>
    <w:qFormat/>
    <w:rPr>
      <w:szCs w:val="21"/>
    </w:rPr>
  </w:style>
  <w:style w:type="paragraph" w:customStyle="1" w:styleId="UserStyle16">
    <w:name w:val="UserStyle_16"/>
    <w:basedOn w:val="a"/>
    <w:autoRedefine/>
    <w:qFormat/>
    <w:pPr>
      <w:jc w:val="left"/>
    </w:pPr>
    <w:rPr>
      <w:kern w:val="0"/>
      <w:sz w:val="18"/>
      <w:szCs w:val="18"/>
    </w:rPr>
  </w:style>
  <w:style w:type="character" w:customStyle="1" w:styleId="ab">
    <w:name w:val="日期 字符"/>
    <w:basedOn w:val="a0"/>
    <w:link w:val="aa"/>
    <w:autoRedefine/>
    <w:qFormat/>
    <w:rPr>
      <w:rFonts w:eastAsia="仿宋_GB2312"/>
      <w:sz w:val="28"/>
      <w:szCs w:val="24"/>
    </w:rPr>
  </w:style>
  <w:style w:type="character" w:customStyle="1" w:styleId="a9">
    <w:name w:val="正文文本缩进 字符"/>
    <w:basedOn w:val="a0"/>
    <w:link w:val="a8"/>
    <w:autoRedefine/>
    <w:qFormat/>
    <w:rPr>
      <w:rFonts w:ascii="仿宋_GB2312" w:eastAsia="仿宋_GB2312"/>
      <w:kern w:val="2"/>
      <w:sz w:val="28"/>
      <w:szCs w:val="24"/>
    </w:rPr>
  </w:style>
  <w:style w:type="character" w:customStyle="1" w:styleId="10">
    <w:name w:val="标题 1 字符"/>
    <w:basedOn w:val="a0"/>
    <w:link w:val="1"/>
    <w:autoRedefine/>
    <w:uiPriority w:val="9"/>
    <w:qFormat/>
    <w:rPr>
      <w:b/>
      <w:bCs/>
      <w:kern w:val="44"/>
      <w:sz w:val="44"/>
      <w:szCs w:val="44"/>
    </w:rPr>
  </w:style>
  <w:style w:type="paragraph" w:customStyle="1" w:styleId="TOC11">
    <w:name w:val="TOC 标题1"/>
    <w:basedOn w:val="1"/>
    <w:next w:val="a"/>
    <w:autoRedefine/>
    <w:uiPriority w:val="39"/>
    <w:semiHidden/>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Afe">
    <w:name w:val="正文 A"/>
    <w:autoRedefine/>
    <w:qFormat/>
    <w:pPr>
      <w:widowControl w:val="0"/>
      <w:jc w:val="both"/>
    </w:pPr>
    <w:rPr>
      <w:rFonts w:eastAsia="Times New Roman"/>
      <w:color w:val="000000"/>
      <w:kern w:val="2"/>
      <w:sz w:val="28"/>
      <w:szCs w:val="28"/>
      <w:u w:color="000000"/>
    </w:rPr>
  </w:style>
  <w:style w:type="paragraph" w:customStyle="1" w:styleId="aff">
    <w:name w:val="页眉与页脚"/>
    <w:autoRedefine/>
    <w:qFormat/>
    <w:pPr>
      <w:tabs>
        <w:tab w:val="right" w:pos="9020"/>
      </w:tabs>
    </w:pPr>
    <w:rPr>
      <w:rFonts w:ascii="Helvetica Neue" w:eastAsia="Helvetica Neue" w:hAnsi="Helvetica Neue" w:cs="Helvetica Neue"/>
      <w:color w:val="000000"/>
      <w:sz w:val="24"/>
      <w:szCs w:val="24"/>
    </w:rPr>
  </w:style>
  <w:style w:type="character" w:customStyle="1" w:styleId="ad">
    <w:name w:val="批注框文本 字符"/>
    <w:basedOn w:val="a0"/>
    <w:link w:val="ac"/>
    <w:autoRedefine/>
    <w:uiPriority w:val="99"/>
    <w:semiHidden/>
    <w:qFormat/>
    <w:rPr>
      <w:kern w:val="2"/>
      <w:sz w:val="18"/>
      <w:szCs w:val="18"/>
    </w:rPr>
  </w:style>
  <w:style w:type="paragraph" w:customStyle="1" w:styleId="11">
    <w:name w:val="1"/>
    <w:basedOn w:val="a"/>
    <w:next w:val="a7"/>
    <w:autoRedefine/>
    <w:qFormat/>
    <w:rPr>
      <w:rFonts w:ascii="宋体" w:hAnsi="Courier New"/>
    </w:rPr>
  </w:style>
  <w:style w:type="paragraph" w:customStyle="1" w:styleId="12">
    <w:name w:val="引用1"/>
    <w:next w:val="a"/>
    <w:autoRedefine/>
    <w:qFormat/>
    <w:pPr>
      <w:wordWrap w:val="0"/>
      <w:spacing w:before="200" w:after="160"/>
      <w:ind w:left="864" w:right="864"/>
      <w:jc w:val="center"/>
    </w:pPr>
    <w:rPr>
      <w:i/>
      <w:sz w:val="21"/>
    </w:rPr>
  </w:style>
  <w:style w:type="paragraph" w:customStyle="1" w:styleId="13">
    <w:name w:val="正文文本1"/>
    <w:basedOn w:val="a"/>
    <w:autoRedefine/>
    <w:qFormat/>
    <w:rPr>
      <w:rFonts w:ascii="仿宋_GB2312" w:eastAsia="仿宋_GB2312"/>
      <w:sz w:val="32"/>
    </w:rPr>
  </w:style>
  <w:style w:type="paragraph" w:customStyle="1" w:styleId="14">
    <w:name w:val="正文文本缩进1"/>
    <w:basedOn w:val="a"/>
    <w:autoRedefine/>
    <w:qFormat/>
    <w:pPr>
      <w:spacing w:line="700" w:lineRule="exact"/>
      <w:ind w:left="960"/>
    </w:pPr>
    <w:rPr>
      <w:sz w:val="44"/>
    </w:rPr>
  </w:style>
  <w:style w:type="paragraph" w:customStyle="1" w:styleId="aff0">
    <w:name w:val="图例"/>
    <w:basedOn w:val="a"/>
    <w:autoRedefine/>
    <w:qFormat/>
    <w:pPr>
      <w:spacing w:before="120" w:after="120" w:line="360" w:lineRule="auto"/>
      <w:jc w:val="center"/>
    </w:pPr>
    <w:rPr>
      <w:rFonts w:eastAsia="仿宋_GB2312"/>
      <w:b/>
      <w:sz w:val="24"/>
    </w:rPr>
  </w:style>
  <w:style w:type="paragraph" w:customStyle="1" w:styleId="UserStyle1">
    <w:name w:val="UserStyle_1"/>
    <w:basedOn w:val="a"/>
    <w:autoRedefine/>
    <w:qFormat/>
    <w:pPr>
      <w:ind w:firstLineChars="200" w:firstLine="200"/>
    </w:pPr>
    <w:rPr>
      <w:rFonts w:ascii="宋体" w:hAnsi="宋体"/>
      <w:szCs w:val="22"/>
    </w:rPr>
  </w:style>
  <w:style w:type="character" w:customStyle="1" w:styleId="a5">
    <w:name w:val="批注文字 字符"/>
    <w:basedOn w:val="a0"/>
    <w:link w:val="a4"/>
    <w:autoRedefine/>
    <w:uiPriority w:val="99"/>
    <w:qFormat/>
    <w:rPr>
      <w:kern w:val="2"/>
      <w:sz w:val="21"/>
      <w:szCs w:val="24"/>
    </w:rPr>
  </w:style>
  <w:style w:type="character" w:customStyle="1" w:styleId="af5">
    <w:name w:val="批注主题 字符"/>
    <w:basedOn w:val="a5"/>
    <w:link w:val="af4"/>
    <w:autoRedefine/>
    <w:uiPriority w:val="99"/>
    <w:semiHidden/>
    <w:qFormat/>
    <w:rPr>
      <w:b/>
      <w:bCs/>
      <w:kern w:val="2"/>
      <w:sz w:val="21"/>
      <w:szCs w:val="24"/>
    </w:rPr>
  </w:style>
  <w:style w:type="character" w:customStyle="1" w:styleId="cf01">
    <w:name w:val="cf01"/>
    <w:basedOn w:val="a0"/>
    <w:autoRedefine/>
    <w:qFormat/>
    <w:rPr>
      <w:rFonts w:ascii="Microsoft YaHei UI" w:eastAsia="Microsoft YaHei UI" w:hAnsi="Microsoft YaHei UI" w:hint="eastAsia"/>
      <w:color w:val="FF0000"/>
      <w:sz w:val="18"/>
      <w:szCs w:val="18"/>
    </w:rPr>
  </w:style>
  <w:style w:type="paragraph" w:styleId="aff1">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25195;&#25551;&#21518;&#21457;&#36865;&#33267;252039610@qq.com" TargetMode="External"/><Relationship Id="rId2" Type="http://schemas.openxmlformats.org/officeDocument/2006/relationships/customXml" Target="../customXml/item2.xml"/><Relationship Id="rId16" Type="http://schemas.openxmlformats.org/officeDocument/2006/relationships/hyperlink" Target="http://www.cqsdj.gov.c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qsdj.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1621180-91A5-4CB5-A62F-CDA7FF4750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2930</Words>
  <Characters>16706</Characters>
  <Application>Microsoft Office Word</Application>
  <DocSecurity>0</DocSecurity>
  <Lines>139</Lines>
  <Paragraphs>39</Paragraphs>
  <ScaleCrop>false</ScaleCrop>
  <Company>MS</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ll Tufwd</cp:lastModifiedBy>
  <cp:revision>27</cp:revision>
  <cp:lastPrinted>2022-05-31T01:21:00Z</cp:lastPrinted>
  <dcterms:created xsi:type="dcterms:W3CDTF">2024-04-06T09:29:00Z</dcterms:created>
  <dcterms:modified xsi:type="dcterms:W3CDTF">2024-05-07T01:23:00Z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EE188BE317ED4EE39EC3002534001BF4_13</vt:lpwstr>
  </property>
  <property fmtid="{D5CDD505-2E9C-101B-9397-08002B2CF9AE}" pid="4" name="ClassificationContentMarkingHeaderShapeIds">
    <vt:lpwstr>4,8,2,9,a,b</vt:lpwstr>
  </property>
  <property fmtid="{D5CDD505-2E9C-101B-9397-08002B2CF9AE}" pid="5" name="ClassificationContentMarkingHeaderFontProps">
    <vt:lpwstr>#000000,8,arial</vt:lpwstr>
  </property>
  <property fmtid="{D5CDD505-2E9C-101B-9397-08002B2CF9AE}" pid="6" name="ClassificationContentMarkingHeaderText">
    <vt:lpwstr>KONE Internal</vt:lpwstr>
  </property>
</Properties>
</file>