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宋体" w:hAnsi="宋体"/>
          <w:snapToGrid w:val="0"/>
          <w:kern w:val="0"/>
        </w:rPr>
      </w:pPr>
      <w:bookmarkStart w:id="0" w:name="_Toc3547"/>
      <w:r>
        <w:rPr>
          <w:rFonts w:ascii="宋体" w:hAnsi="宋体"/>
          <w:snapToGrid w:val="0"/>
          <w:kern w:val="0"/>
        </w:rPr>
        <w:t>第一章  招标公告</w:t>
      </w:r>
      <w:bookmarkEnd w:id="0"/>
    </w:p>
    <w:p>
      <w:pPr>
        <w:autoSpaceDE w:val="0"/>
        <w:autoSpaceDN w:val="0"/>
        <w:adjustRightInd w:val="0"/>
        <w:snapToGrid w:val="0"/>
        <w:spacing w:line="360" w:lineRule="auto"/>
        <w:jc w:val="center"/>
        <w:rPr>
          <w:rFonts w:ascii="宋体" w:hAnsi="宋体"/>
          <w:snapToGrid w:val="0"/>
          <w:kern w:val="0"/>
          <w:sz w:val="28"/>
          <w:szCs w:val="28"/>
          <w:u w:val="single"/>
        </w:rPr>
      </w:pPr>
      <w:bookmarkStart w:id="2" w:name="_GoBack"/>
      <w:r>
        <w:rPr>
          <w:rFonts w:hint="eastAsia" w:ascii="宋体" w:hAnsi="宋体"/>
          <w:snapToGrid w:val="0"/>
          <w:kern w:val="0"/>
          <w:sz w:val="28"/>
          <w:szCs w:val="28"/>
          <w:u w:val="single"/>
        </w:rPr>
        <w:t>重庆市垫江县2024年高标准农田建设项目施工+运营</w:t>
      </w:r>
    </w:p>
    <w:p>
      <w:pPr>
        <w:autoSpaceDE w:val="0"/>
        <w:autoSpaceDN w:val="0"/>
        <w:adjustRightInd w:val="0"/>
        <w:snapToGrid w:val="0"/>
        <w:spacing w:line="360" w:lineRule="auto"/>
        <w:jc w:val="center"/>
        <w:rPr>
          <w:rFonts w:ascii="宋体" w:hAnsi="宋体"/>
          <w:snapToGrid w:val="0"/>
          <w:kern w:val="0"/>
          <w:sz w:val="28"/>
          <w:szCs w:val="28"/>
          <w:u w:val="single"/>
        </w:rPr>
      </w:pPr>
      <w:r>
        <w:rPr>
          <w:rFonts w:ascii="宋体" w:hAnsi="宋体"/>
          <w:snapToGrid w:val="0"/>
          <w:w w:val="99"/>
          <w:kern w:val="0"/>
          <w:sz w:val="28"/>
          <w:szCs w:val="28"/>
        </w:rPr>
        <w:t>招标公告</w:t>
      </w:r>
    </w:p>
    <w:bookmarkEnd w:id="2"/>
    <w:p>
      <w:pPr>
        <w:pStyle w:val="3"/>
        <w:spacing w:before="100" w:after="100" w:line="460" w:lineRule="exact"/>
        <w:rPr>
          <w:rFonts w:ascii="宋体" w:hAnsi="宋体"/>
          <w:snapToGrid w:val="0"/>
          <w:sz w:val="28"/>
          <w:szCs w:val="28"/>
        </w:rPr>
      </w:pPr>
      <w:r>
        <w:rPr>
          <w:rFonts w:ascii="宋体" w:hAnsi="宋体"/>
          <w:snapToGrid w:val="0"/>
          <w:sz w:val="28"/>
          <w:szCs w:val="28"/>
        </w:rPr>
        <w:t>1. 招标条件</w:t>
      </w:r>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本招标项目</w:t>
      </w:r>
      <w:r>
        <w:rPr>
          <w:rFonts w:hint="eastAsia" w:ascii="宋体" w:hAnsi="宋体"/>
          <w:snapToGrid w:val="0"/>
          <w:kern w:val="0"/>
          <w:szCs w:val="21"/>
          <w:u w:val="single"/>
        </w:rPr>
        <w:t>重庆市垫江县2024年高标准农田建设项目</w:t>
      </w:r>
      <w:r>
        <w:rPr>
          <w:rFonts w:ascii="宋体" w:hAnsi="宋体"/>
          <w:snapToGrid w:val="0"/>
          <w:kern w:val="0"/>
          <w:szCs w:val="21"/>
        </w:rPr>
        <w:t>已由</w:t>
      </w:r>
      <w:r>
        <w:rPr>
          <w:rFonts w:hint="eastAsia"/>
          <w:szCs w:val="21"/>
          <w:u w:val="single"/>
        </w:rPr>
        <w:t>垫江县发展和改革委员会</w:t>
      </w:r>
      <w:r>
        <w:rPr>
          <w:rFonts w:ascii="宋体" w:hAnsi="宋体"/>
          <w:snapToGrid w:val="0"/>
          <w:kern w:val="0"/>
          <w:szCs w:val="21"/>
        </w:rPr>
        <w:t>以</w:t>
      </w:r>
      <w:r>
        <w:rPr>
          <w:rFonts w:hint="eastAsia" w:ascii="宋体" w:hAnsi="宋体"/>
          <w:snapToGrid w:val="0"/>
          <w:kern w:val="0"/>
          <w:szCs w:val="21"/>
          <w:u w:val="single"/>
        </w:rPr>
        <w:t>垫江发改委发[2023]660号</w:t>
      </w:r>
      <w:r>
        <w:rPr>
          <w:rFonts w:ascii="宋体" w:hAnsi="宋体"/>
          <w:snapToGrid w:val="0"/>
          <w:kern w:val="0"/>
          <w:szCs w:val="21"/>
        </w:rPr>
        <w:t>批准建设，项目业主为</w:t>
      </w:r>
      <w:r>
        <w:rPr>
          <w:rFonts w:hint="eastAsia" w:ascii="宋体" w:hAnsi="宋体"/>
          <w:snapToGrid w:val="0"/>
          <w:kern w:val="0"/>
          <w:szCs w:val="21"/>
          <w:u w:val="single"/>
        </w:rPr>
        <w:t>重庆兴垫农业发展有限公司</w:t>
      </w:r>
      <w:r>
        <w:rPr>
          <w:rFonts w:ascii="宋体" w:hAnsi="宋体"/>
          <w:snapToGrid w:val="0"/>
          <w:kern w:val="0"/>
          <w:szCs w:val="21"/>
        </w:rPr>
        <w:t>，建设资金来自</w:t>
      </w:r>
      <w:r>
        <w:rPr>
          <w:rFonts w:hint="eastAsia"/>
          <w:szCs w:val="21"/>
          <w:u w:val="single"/>
        </w:rPr>
        <w:t>争取上级资金、自筹资金</w:t>
      </w:r>
      <w:r>
        <w:rPr>
          <w:rFonts w:ascii="宋体" w:hAnsi="宋体"/>
          <w:snapToGrid w:val="0"/>
          <w:kern w:val="0"/>
          <w:szCs w:val="21"/>
        </w:rPr>
        <w:t>，项目出资比例为</w:t>
      </w:r>
      <w:r>
        <w:rPr>
          <w:rFonts w:hint="eastAsia" w:ascii="宋体" w:hAnsi="宋体"/>
          <w:snapToGrid w:val="0"/>
          <w:kern w:val="0"/>
          <w:szCs w:val="21"/>
          <w:u w:val="single"/>
        </w:rPr>
        <w:t xml:space="preserve">100% </w:t>
      </w:r>
      <w:r>
        <w:rPr>
          <w:rFonts w:ascii="宋体" w:hAnsi="宋体"/>
          <w:snapToGrid w:val="0"/>
          <w:kern w:val="0"/>
          <w:szCs w:val="21"/>
        </w:rPr>
        <w:t>，招标人</w:t>
      </w:r>
      <w:r>
        <w:rPr>
          <w:rFonts w:ascii="宋体" w:hAnsi="宋体"/>
          <w:snapToGrid w:val="0"/>
          <w:kern w:val="0"/>
          <w:position w:val="-2"/>
          <w:szCs w:val="21"/>
        </w:rPr>
        <w:t>为</w:t>
      </w:r>
      <w:r>
        <w:rPr>
          <w:rFonts w:hint="eastAsia" w:ascii="宋体" w:hAnsi="宋体"/>
          <w:snapToGrid w:val="0"/>
          <w:kern w:val="0"/>
          <w:szCs w:val="21"/>
          <w:u w:val="single"/>
        </w:rPr>
        <w:t>重庆兴垫农业发展有限公司</w:t>
      </w:r>
      <w:r>
        <w:rPr>
          <w:rFonts w:ascii="宋体" w:hAnsi="宋体"/>
          <w:snapToGrid w:val="0"/>
          <w:kern w:val="0"/>
          <w:position w:val="-2"/>
          <w:szCs w:val="21"/>
        </w:rPr>
        <w:t>。项目已具备招标条件，现对</w:t>
      </w:r>
      <w:r>
        <w:rPr>
          <w:rFonts w:hint="eastAsia" w:ascii="宋体" w:hAnsi="宋体"/>
          <w:snapToGrid w:val="0"/>
          <w:kern w:val="0"/>
          <w:position w:val="-2"/>
          <w:szCs w:val="21"/>
        </w:rPr>
        <w:t>该项目的</w:t>
      </w:r>
      <w:r>
        <w:rPr>
          <w:rFonts w:hint="eastAsia" w:ascii="宋体" w:hAnsi="宋体"/>
          <w:snapToGrid w:val="0"/>
          <w:kern w:val="0"/>
          <w:szCs w:val="21"/>
          <w:u w:val="single"/>
        </w:rPr>
        <w:t>施工+运营</w:t>
      </w:r>
      <w:r>
        <w:rPr>
          <w:rFonts w:ascii="宋体" w:hAnsi="宋体"/>
          <w:snapToGrid w:val="0"/>
          <w:kern w:val="0"/>
          <w:position w:val="-2"/>
          <w:szCs w:val="21"/>
        </w:rPr>
        <w:t>进行公开招标。</w:t>
      </w:r>
    </w:p>
    <w:p>
      <w:pPr>
        <w:pStyle w:val="3"/>
        <w:spacing w:before="100" w:after="100" w:line="360" w:lineRule="auto"/>
        <w:rPr>
          <w:rFonts w:ascii="宋体" w:hAnsi="宋体"/>
          <w:snapToGrid w:val="0"/>
          <w:sz w:val="28"/>
          <w:szCs w:val="28"/>
        </w:rPr>
      </w:pPr>
      <w:r>
        <w:rPr>
          <w:rFonts w:ascii="宋体" w:hAnsi="宋体"/>
          <w:snapToGrid w:val="0"/>
          <w:sz w:val="28"/>
          <w:szCs w:val="28"/>
        </w:rPr>
        <w:t>2. 项目概况与招标范围</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垫江县周嘉镇、永安镇、大石乡 </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2.2 项目概况与建设规模：</w:t>
      </w:r>
      <w:r>
        <w:rPr>
          <w:rFonts w:hint="eastAsia" w:ascii="宋体" w:hAnsi="宋体"/>
          <w:snapToGrid w:val="0"/>
          <w:kern w:val="0"/>
          <w:szCs w:val="21"/>
          <w:u w:val="single"/>
        </w:rPr>
        <w:t>2024年高标准农田建设项目（国债项目），建设规模3.22万亩，其中改建1.74万亩，新建1.48万亩，其中永安镇1.25万亩（清水社区、三河口村、建新村、中心村）；周嘉镇1.13万亩（骑龙村、勤劳村、檀树村）；大石乡0.84亩（豹山社区、大石村）。</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2.3 ☑本次招标项目工程总投资额：</w:t>
      </w:r>
      <w:r>
        <w:rPr>
          <w:rFonts w:hint="eastAsia" w:ascii="宋体" w:hAnsi="宋体"/>
          <w:snapToGrid w:val="0"/>
          <w:kern w:val="0"/>
          <w:szCs w:val="21"/>
          <w:u w:val="single"/>
        </w:rPr>
        <w:t xml:space="preserve">约8000万元 </w:t>
      </w:r>
    </w:p>
    <w:p>
      <w:pPr>
        <w:tabs>
          <w:tab w:val="left" w:pos="3840"/>
          <w:tab w:val="left" w:pos="5300"/>
        </w:tabs>
        <w:autoSpaceDE w:val="0"/>
        <w:autoSpaceDN w:val="0"/>
        <w:adjustRightInd w:val="0"/>
        <w:snapToGrid w:val="0"/>
        <w:spacing w:line="360" w:lineRule="auto"/>
        <w:ind w:firstLine="840" w:firstLineChars="400"/>
        <w:jc w:val="left"/>
        <w:rPr>
          <w:rFonts w:ascii="宋体" w:hAnsi="宋体"/>
          <w:snapToGrid w:val="0"/>
          <w:kern w:val="0"/>
          <w:szCs w:val="21"/>
          <w:u w:val="single"/>
        </w:rPr>
      </w:pPr>
      <w:r>
        <w:rPr>
          <w:rFonts w:hint="eastAsia" w:ascii="宋体" w:hAnsi="宋体"/>
          <w:snapToGrid w:val="0"/>
          <w:kern w:val="0"/>
          <w:szCs w:val="21"/>
        </w:rPr>
        <w:t>☑本次招标项目合同估算金额：</w:t>
      </w:r>
      <w:r>
        <w:rPr>
          <w:rFonts w:hint="eastAsia" w:ascii="宋体" w:hAnsi="宋体"/>
          <w:snapToGrid w:val="0"/>
          <w:kern w:val="0"/>
          <w:szCs w:val="21"/>
          <w:u w:val="single"/>
        </w:rPr>
        <w:t>约7667.63万元</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 招标范围：主要包括工程施工、☑其他</w:t>
      </w:r>
      <w:r>
        <w:rPr>
          <w:rFonts w:hint="eastAsia" w:ascii="宋体" w:hAnsi="宋体"/>
          <w:snapToGrid w:val="0"/>
          <w:kern w:val="0"/>
          <w:szCs w:val="21"/>
          <w:u w:val="single"/>
        </w:rPr>
        <w:t xml:space="preserve"> 运营 </w:t>
      </w:r>
      <w:r>
        <w:rPr>
          <w:rFonts w:hint="eastAsia" w:ascii="宋体" w:hAnsi="宋体"/>
          <w:snapToGrid w:val="0"/>
          <w:kern w:val="0"/>
          <w:szCs w:val="21"/>
        </w:rPr>
        <w:t>等内容，</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具体包含以下内容：</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u w:val="single"/>
        </w:rPr>
        <w:t>施工：完成施工图范围内的田块整治工程、土地平整工程、土壤改良工程、灌溉与排水工程、田间道路工程、其它工程的施工和竣（交）工验收、质量保修阶段的施工工作。</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u w:val="single"/>
        </w:rPr>
        <w:t>运营：负责本次3.22万亩高标准农田改造提升建成后的运营</w:t>
      </w:r>
      <w:r>
        <w:rPr>
          <w:rFonts w:hint="eastAsia" w:ascii="宋体" w:hAnsi="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2.5 工期要求：总工期 180日历天，缺陷责任期24个月。</w:t>
      </w:r>
    </w:p>
    <w:p>
      <w:pPr>
        <w:tabs>
          <w:tab w:val="left" w:pos="3840"/>
          <w:tab w:val="left" w:pos="5300"/>
        </w:tabs>
        <w:autoSpaceDE w:val="0"/>
        <w:autoSpaceDN w:val="0"/>
        <w:adjustRightInd w:val="0"/>
        <w:snapToGrid w:val="0"/>
        <w:spacing w:line="360" w:lineRule="auto"/>
        <w:ind w:firstLine="840" w:firstLineChars="400"/>
        <w:jc w:val="left"/>
        <w:rPr>
          <w:rFonts w:ascii="宋体" w:hAnsi="宋体"/>
          <w:snapToGrid w:val="0"/>
          <w:kern w:val="0"/>
          <w:szCs w:val="21"/>
        </w:rPr>
      </w:pPr>
      <w:r>
        <w:rPr>
          <w:rFonts w:hint="eastAsia" w:ascii="宋体" w:hAnsi="宋体"/>
          <w:snapToGrid w:val="0"/>
          <w:kern w:val="0"/>
          <w:szCs w:val="21"/>
        </w:rPr>
        <w:t>运营期：不低于五年（自项目完工（竣工）验收之日起算）</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 </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 </w:t>
      </w:r>
    </w:p>
    <w:p>
      <w:pPr>
        <w:pStyle w:val="3"/>
        <w:spacing w:before="100" w:after="100" w:line="460" w:lineRule="exact"/>
        <w:rPr>
          <w:rFonts w:ascii="宋体" w:hAnsi="宋体"/>
          <w:snapToGrid w:val="0"/>
          <w:sz w:val="28"/>
          <w:szCs w:val="28"/>
        </w:rPr>
      </w:pPr>
      <w:r>
        <w:rPr>
          <w:rFonts w:ascii="宋体" w:hAnsi="宋体"/>
          <w:snapToGrid w:val="0"/>
          <w:sz w:val="28"/>
          <w:szCs w:val="28"/>
        </w:rPr>
        <w:t>3. 投标人资格要求</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本次招标要求投标人须具备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本次招标要求投标人具备的资质条件：</w:t>
      </w:r>
      <w:r>
        <w:rPr>
          <w:rFonts w:hint="eastAsia" w:ascii="宋体" w:hAnsi="宋体"/>
          <w:snapToGrid w:val="0"/>
          <w:kern w:val="0"/>
          <w:szCs w:val="21"/>
          <w:u w:val="single"/>
        </w:rPr>
        <w:t>投标人应具备建设行政主管部门颁发的建筑工程施工总承包三级及以上资质或市政公用工程施工总承包三级及以上资质或水利水电工程施工总承包三级及以上资质；</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3.1.2 本次招标要求投标人具备的业绩条件：</w:t>
      </w:r>
      <w:r>
        <w:rPr>
          <w:rFonts w:hint="eastAsia" w:ascii="宋体" w:hAnsi="宋体"/>
          <w:snapToGrid w:val="0"/>
          <w:kern w:val="0"/>
          <w:szCs w:val="21"/>
          <w:u w:val="single"/>
        </w:rPr>
        <w:t xml:space="preserve"> 无 </w:t>
      </w:r>
      <w:r>
        <w:rPr>
          <w:rFonts w:hint="eastAsia" w:ascii="宋体" w:hAnsi="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napToGrid w:val="0"/>
          <w:kern w:val="0"/>
          <w:szCs w:val="21"/>
        </w:rPr>
        <w:t>3.1.3 投标人还应在人员、设备、资金等方面具有相应的实施能力，详见招标文件第二章投标人须知前附表第1.4.1条内容。</w:t>
      </w:r>
    </w:p>
    <w:p>
      <w:pPr>
        <w:tabs>
          <w:tab w:val="left" w:pos="3045"/>
          <w:tab w:val="left" w:pos="831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  本次招标不</w:t>
      </w:r>
      <w:r>
        <w:rPr>
          <w:rFonts w:hint="eastAsia" w:ascii="宋体" w:hAnsi="宋体"/>
          <w:snapToGrid w:val="0"/>
          <w:kern w:val="0"/>
          <w:szCs w:val="21"/>
        </w:rPr>
        <w:t>接受</w:t>
      </w:r>
      <w:r>
        <w:rPr>
          <w:rFonts w:ascii="宋体" w:hAnsi="宋体"/>
          <w:snapToGrid w:val="0"/>
          <w:kern w:val="0"/>
          <w:szCs w:val="21"/>
        </w:rPr>
        <w:t>联合体投标。</w:t>
      </w:r>
    </w:p>
    <w:p>
      <w:pPr>
        <w:pStyle w:val="3"/>
        <w:spacing w:before="100" w:after="100" w:line="360" w:lineRule="auto"/>
        <w:rPr>
          <w:rFonts w:ascii="宋体" w:hAnsi="宋体"/>
          <w:snapToGrid w:val="0"/>
          <w:sz w:val="28"/>
          <w:szCs w:val="28"/>
        </w:rPr>
      </w:pPr>
      <w:r>
        <w:rPr>
          <w:rFonts w:ascii="宋体" w:hAnsi="宋体"/>
          <w:snapToGrid w:val="0"/>
          <w:sz w:val="28"/>
          <w:szCs w:val="28"/>
        </w:rPr>
        <w:t>4. 招标文件的获取</w:t>
      </w:r>
    </w:p>
    <w:p>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.1 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重庆市公共资源交易网(垫江县)(https://www.cqggzy.com/dianjiangweb/)</w:t>
      </w:r>
      <w:r>
        <w:rPr>
          <w:rFonts w:ascii="宋体" w:hAnsi="宋体"/>
          <w:snapToGrid w:val="0"/>
          <w:kern w:val="0"/>
          <w:szCs w:val="21"/>
        </w:rPr>
        <w:t>下载招标文件、工程量清单</w:t>
      </w:r>
      <w:r>
        <w:rPr>
          <w:rFonts w:hint="eastAsia" w:ascii="宋体" w:hAnsi="宋体"/>
          <w:snapToGrid w:val="0"/>
          <w:kern w:val="0"/>
          <w:szCs w:val="21"/>
        </w:rPr>
        <w:t>（如有）</w:t>
      </w:r>
      <w:r>
        <w:rPr>
          <w:rFonts w:ascii="宋体" w:hAnsi="宋体"/>
          <w:snapToGrid w:val="0"/>
          <w:kern w:val="0"/>
          <w:szCs w:val="21"/>
        </w:rPr>
        <w:t>、电子图纸等资料。参与投标的投标人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360" w:lineRule="auto"/>
        <w:ind w:firstLine="420"/>
      </w:pPr>
      <w:r>
        <w:rPr>
          <w:rFonts w:hint="eastAsia"/>
        </w:rPr>
        <w:t>4.2 投标人可在</w:t>
      </w:r>
      <w:r>
        <w:rPr>
          <w:rFonts w:hint="eastAsia" w:ascii="宋体" w:hAnsi="宋体"/>
          <w:snapToGrid w:val="0"/>
          <w:kern w:val="0"/>
          <w:szCs w:val="21"/>
        </w:rPr>
        <w:t>附件招标公告规定的时限内在</w:t>
      </w:r>
      <w:r>
        <w:rPr>
          <w:rFonts w:hint="eastAsia"/>
          <w:u w:val="single"/>
        </w:rPr>
        <w:t>重庆市公共资源交易网(垫江县)(https://www.cqggzy.com/dianjiangweb/)</w:t>
      </w:r>
      <w:r>
        <w:rPr>
          <w:rFonts w:hint="eastAsia"/>
        </w:rPr>
        <w:t>本项目招标公告网页下方“我要提问”栏提出疑问。</w:t>
      </w:r>
    </w:p>
    <w:p>
      <w:pPr>
        <w:tabs>
          <w:tab w:val="left" w:pos="2420"/>
          <w:tab w:val="left" w:pos="5445"/>
        </w:tabs>
        <w:autoSpaceDE w:val="0"/>
        <w:autoSpaceDN w:val="0"/>
        <w:adjustRightInd w:val="0"/>
        <w:snapToGrid w:val="0"/>
        <w:spacing w:line="360" w:lineRule="auto"/>
        <w:ind w:firstLine="420"/>
      </w:pPr>
      <w:r>
        <w:rPr>
          <w:rFonts w:hint="eastAsia"/>
        </w:rPr>
        <w:t>4.3 招标人应</w:t>
      </w:r>
      <w:r>
        <w:rPr>
          <w:rFonts w:hint="eastAsia" w:ascii="宋体" w:hAnsi="宋体"/>
          <w:snapToGrid w:val="0"/>
          <w:kern w:val="0"/>
          <w:szCs w:val="21"/>
        </w:rPr>
        <w:t>在附件招标公告规定的时限内</w:t>
      </w:r>
      <w:r>
        <w:rPr>
          <w:rFonts w:hint="eastAsia"/>
        </w:rPr>
        <w:t>在</w:t>
      </w:r>
      <w:r>
        <w:rPr>
          <w:rFonts w:hint="eastAsia"/>
          <w:u w:val="single"/>
        </w:rPr>
        <w:t>重庆市公共资源交易网(垫江县)(https://www.cqggzy.com/dianjiangweb/)</w:t>
      </w:r>
      <w:r>
        <w:rPr>
          <w:rFonts w:hint="eastAsia"/>
        </w:rPr>
        <w:t>发布澄清或修改。</w:t>
      </w:r>
    </w:p>
    <w:p>
      <w:pPr>
        <w:pStyle w:val="3"/>
        <w:spacing w:before="100" w:after="100" w:line="360" w:lineRule="auto"/>
        <w:rPr>
          <w:rFonts w:ascii="宋体" w:hAnsi="宋体"/>
          <w:snapToGrid w:val="0"/>
          <w:sz w:val="28"/>
          <w:szCs w:val="28"/>
        </w:rPr>
      </w:pPr>
      <w:r>
        <w:rPr>
          <w:rFonts w:ascii="宋体" w:hAnsi="宋体"/>
          <w:snapToGrid w:val="0"/>
          <w:sz w:val="28"/>
          <w:szCs w:val="28"/>
        </w:rPr>
        <w:t>5. 投标文件的递交</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w:t>
      </w:r>
      <w:r>
        <w:rPr>
          <w:rFonts w:hint="eastAsia" w:ascii="宋体" w:hAnsi="宋体"/>
          <w:snapToGrid w:val="0"/>
          <w:kern w:val="0"/>
          <w:szCs w:val="21"/>
        </w:rPr>
        <w:t>详见附件招标公告规定的投标截止</w:t>
      </w:r>
      <w:r>
        <w:rPr>
          <w:rFonts w:ascii="宋体" w:hAnsi="宋体"/>
          <w:snapToGrid w:val="0"/>
          <w:kern w:val="0"/>
          <w:szCs w:val="21"/>
        </w:rPr>
        <w:t>时间，</w:t>
      </w:r>
      <w:r>
        <w:rPr>
          <w:rFonts w:hint="eastAsia" w:ascii="宋体" w:hAnsi="宋体"/>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未按要求加密的电子投标文件，将无法上传至重庆市电子招投标系统，逾期未完成投标文件上传的，视为撤回投标文件。</w:t>
      </w:r>
    </w:p>
    <w:p>
      <w:pPr>
        <w:pStyle w:val="3"/>
        <w:spacing w:before="100" w:after="100" w:line="460" w:lineRule="exact"/>
        <w:rPr>
          <w:rFonts w:ascii="宋体" w:hAnsi="宋体"/>
          <w:snapToGrid w:val="0"/>
          <w:sz w:val="28"/>
          <w:szCs w:val="28"/>
        </w:rPr>
      </w:pPr>
      <w:r>
        <w:rPr>
          <w:rFonts w:ascii="宋体" w:hAnsi="宋体"/>
          <w:snapToGrid w:val="0"/>
          <w:sz w:val="28"/>
          <w:szCs w:val="28"/>
        </w:rPr>
        <w:t>6. 发布公告的媒介</w:t>
      </w:r>
    </w:p>
    <w:p>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本次招标公告同时在</w:t>
      </w:r>
      <w:r>
        <w:rPr>
          <w:rFonts w:hint="eastAsia" w:ascii="宋体" w:hAnsi="宋体"/>
          <w:snapToGrid w:val="0"/>
          <w:kern w:val="0"/>
          <w:szCs w:val="21"/>
          <w:u w:val="single"/>
        </w:rPr>
        <w:t xml:space="preserve"> 重庆市公共资源交易监督网、重庆市公共资源交易网（垫江县）</w:t>
      </w:r>
      <w:r>
        <w:rPr>
          <w:rFonts w:ascii="宋体" w:hAnsi="宋体"/>
          <w:snapToGrid w:val="0"/>
          <w:kern w:val="0"/>
          <w:szCs w:val="21"/>
        </w:rPr>
        <w:t>上发布。</w:t>
      </w:r>
    </w:p>
    <w:p>
      <w:pPr>
        <w:pStyle w:val="3"/>
        <w:spacing w:before="100" w:after="100" w:line="460" w:lineRule="exact"/>
        <w:rPr>
          <w:rFonts w:ascii="宋体" w:hAnsi="宋体"/>
          <w:snapToGrid w:val="0"/>
          <w:sz w:val="28"/>
          <w:szCs w:val="28"/>
        </w:rPr>
      </w:pPr>
      <w:r>
        <w:rPr>
          <w:rFonts w:hint="eastAsia" w:ascii="宋体" w:hAnsi="宋体"/>
          <w:snapToGrid w:val="0"/>
          <w:sz w:val="28"/>
          <w:szCs w:val="28"/>
        </w:rPr>
        <w:t>7</w:t>
      </w:r>
      <w:r>
        <w:rPr>
          <w:rFonts w:ascii="宋体" w:hAnsi="宋体"/>
          <w:snapToGrid w:val="0"/>
          <w:sz w:val="28"/>
          <w:szCs w:val="28"/>
        </w:rPr>
        <w:t>. 联系方式</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招标人</w:t>
      </w:r>
      <w:r>
        <w:rPr>
          <w:rFonts w:hint="eastAsia" w:ascii="宋体" w:hAnsi="宋体"/>
          <w:snapToGrid w:val="0"/>
          <w:kern w:val="0"/>
          <w:szCs w:val="21"/>
        </w:rPr>
        <w:t>：</w:t>
      </w:r>
      <w:r>
        <w:rPr>
          <w:rFonts w:hint="eastAsia" w:ascii="宋体" w:hAnsi="宋体"/>
          <w:snapToGrid w:val="0"/>
          <w:kern w:val="0"/>
          <w:szCs w:val="21"/>
          <w:u w:val="single"/>
        </w:rPr>
        <w:t>重庆兴垫农业发展有限公司</w:t>
      </w:r>
    </w:p>
    <w:p>
      <w:pPr>
        <w:autoSpaceDE w:val="0"/>
        <w:autoSpaceDN w:val="0"/>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地址：</w:t>
      </w:r>
      <w:r>
        <w:rPr>
          <w:rFonts w:hint="eastAsia" w:ascii="宋体" w:hAnsi="宋体"/>
          <w:snapToGrid w:val="0"/>
          <w:kern w:val="0"/>
          <w:szCs w:val="21"/>
          <w:u w:val="single"/>
        </w:rPr>
        <w:t>重庆市垫江县桂阳街道新华街15号</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联系人：</w:t>
      </w:r>
      <w:r>
        <w:rPr>
          <w:rFonts w:hint="eastAsia" w:ascii="宋体" w:hAnsi="宋体"/>
          <w:snapToGrid w:val="0"/>
          <w:kern w:val="0"/>
          <w:szCs w:val="21"/>
          <w:u w:val="single"/>
        </w:rPr>
        <w:t>张老师</w:t>
      </w:r>
    </w:p>
    <w:p>
      <w:pPr>
        <w:autoSpaceDE w:val="0"/>
        <w:autoSpaceDN w:val="0"/>
        <w:adjustRightInd w:val="0"/>
        <w:snapToGrid w:val="0"/>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电话：</w:t>
      </w:r>
      <w:r>
        <w:rPr>
          <w:rFonts w:hint="eastAsia" w:ascii="宋体" w:hAnsi="宋体"/>
          <w:snapToGrid w:val="0"/>
          <w:kern w:val="0"/>
          <w:szCs w:val="21"/>
          <w:u w:val="single"/>
        </w:rPr>
        <w:t xml:space="preserve"> 13996854122</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招标代理机构：</w:t>
      </w:r>
      <w:bookmarkStart w:id="1" w:name="_Hlk138080699"/>
      <w:r>
        <w:rPr>
          <w:rFonts w:hint="eastAsia" w:ascii="宋体" w:hAnsi="宋体"/>
          <w:snapToGrid w:val="0"/>
          <w:kern w:val="0"/>
          <w:szCs w:val="21"/>
          <w:u w:val="single"/>
        </w:rPr>
        <w:t>重庆景强项目管理有限责任公司</w:t>
      </w:r>
      <w:bookmarkEnd w:id="1"/>
    </w:p>
    <w:p>
      <w:pPr>
        <w:tabs>
          <w:tab w:val="left" w:pos="5140"/>
          <w:tab w:val="left" w:pos="8420"/>
        </w:tabs>
        <w:autoSpaceDE w:val="0"/>
        <w:autoSpaceDN w:val="0"/>
        <w:adjustRightInd w:val="0"/>
        <w:snapToGrid w:val="0"/>
        <w:spacing w:line="450" w:lineRule="exact"/>
        <w:ind w:left="6720" w:leftChars="200" w:hanging="6300" w:hangingChars="3000"/>
        <w:jc w:val="left"/>
        <w:rPr>
          <w:rFonts w:ascii="宋体" w:hAnsi="宋体"/>
          <w:snapToGrid w:val="0"/>
          <w:kern w:val="0"/>
          <w:szCs w:val="21"/>
        </w:rPr>
      </w:pPr>
      <w:r>
        <w:rPr>
          <w:rFonts w:ascii="宋体" w:hAnsi="宋体"/>
          <w:snapToGrid w:val="0"/>
          <w:kern w:val="0"/>
          <w:szCs w:val="21"/>
        </w:rPr>
        <w:t>地址：</w:t>
      </w:r>
      <w:r>
        <w:rPr>
          <w:rFonts w:hint="eastAsia" w:ascii="宋体" w:hAnsi="宋体"/>
          <w:snapToGrid w:val="0"/>
          <w:kern w:val="0"/>
          <w:position w:val="-3"/>
          <w:szCs w:val="21"/>
          <w:u w:val="single"/>
        </w:rPr>
        <w:t>重庆市垫江县凤西街67号附3号</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联系人：</w:t>
      </w:r>
      <w:r>
        <w:rPr>
          <w:rFonts w:hint="eastAsia" w:ascii="宋体" w:hAnsi="宋体" w:cs="宋体"/>
          <w:szCs w:val="21"/>
          <w:u w:val="single"/>
        </w:rPr>
        <w:t>梁老师</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ascii="宋体" w:hAnsi="宋体"/>
          <w:snapToGrid w:val="0"/>
          <w:kern w:val="0"/>
          <w:szCs w:val="21"/>
        </w:rPr>
        <w:t>电话：</w:t>
      </w:r>
      <w:r>
        <w:rPr>
          <w:rFonts w:ascii="宋体" w:hAnsi="宋体"/>
          <w:snapToGrid w:val="0"/>
          <w:kern w:val="0"/>
          <w:szCs w:val="21"/>
          <w:u w:val="single"/>
        </w:rPr>
        <w:t>023-81863708</w:t>
      </w:r>
    </w:p>
    <w:p>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lang w:val="en-US" w:eastAsia="zh-CN"/>
        </w:rPr>
        <w:t>5</w:t>
      </w:r>
      <w:r>
        <w:rPr>
          <w:rFonts w:ascii="宋体" w:hAnsi="宋体"/>
          <w:snapToGrid w:val="0"/>
          <w:kern w:val="0"/>
          <w:szCs w:val="21"/>
        </w:rPr>
        <w:t>月</w:t>
      </w:r>
      <w:r>
        <w:rPr>
          <w:rFonts w:hint="eastAsia" w:ascii="宋体" w:hAnsi="宋体"/>
          <w:snapToGrid w:val="0"/>
          <w:kern w:val="0"/>
          <w:szCs w:val="21"/>
          <w:lang w:val="en-US" w:eastAsia="zh-CN"/>
        </w:rPr>
        <w:t>11</w:t>
      </w:r>
      <w:r>
        <w:rPr>
          <w:rFonts w:ascii="宋体" w:hAnsi="宋体"/>
          <w:snapToGrid w:val="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jk2MmI0YmQ0NzIzMzY4OTAwMzZhOWE3OGE1ZjYifQ=="/>
  </w:docVars>
  <w:rsids>
    <w:rsidRoot w:val="70C755EA"/>
    <w:rsid w:val="70C7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2024-05-11T01:47:00Z</dcterms:created>
  <dc:creator>登登儿</dc:creator>
  <cp:lastModifiedBy>登登儿</cp:lastModifiedBy>
  <dcterms:modified xsi:type="dcterms:W3CDTF">2024-05-11T01:49:16Z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32B2C62AB5474CF38810DE73416400C2_11</vt:lpwstr>
  </property>
</Properties>
</file>