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仿宋" w:hAnsi="仿宋" w:eastAsia="仿宋" w:cs="仿宋"/>
          <w:b/>
          <w:bCs/>
          <w:sz w:val="36"/>
          <w:szCs w:val="36"/>
        </w:rPr>
      </w:pPr>
      <w:r>
        <w:rPr>
          <w:rFonts w:hint="eastAsia" w:ascii="仿宋" w:hAnsi="仿宋" w:eastAsia="仿宋" w:cs="仿宋"/>
          <w:b/>
          <w:bCs/>
          <w:sz w:val="36"/>
          <w:szCs w:val="36"/>
        </w:rPr>
        <w:t>重庆市垫江县职业教育中心</w:t>
      </w:r>
    </w:p>
    <w:p>
      <w:pPr>
        <w:spacing w:line="440" w:lineRule="exact"/>
        <w:jc w:val="center"/>
        <w:rPr>
          <w:rFonts w:hint="eastAsia" w:ascii="仿宋" w:hAnsi="仿宋" w:eastAsia="仿宋" w:cs="仿宋"/>
          <w:b/>
          <w:bCs/>
          <w:sz w:val="36"/>
          <w:szCs w:val="36"/>
        </w:rPr>
      </w:pPr>
      <w:r>
        <w:rPr>
          <w:rFonts w:hint="eastAsia" w:ascii="仿宋" w:hAnsi="仿宋" w:eastAsia="仿宋" w:cs="仿宋"/>
          <w:b/>
          <w:bCs/>
          <w:sz w:val="36"/>
          <w:szCs w:val="36"/>
        </w:rPr>
        <w:t>运动场维修整改工程膜结构主席台工程补遗公告</w:t>
      </w:r>
    </w:p>
    <w:p>
      <w:pPr>
        <w:spacing w:line="440" w:lineRule="exact"/>
        <w:jc w:val="center"/>
        <w:rPr>
          <w:rFonts w:hint="eastAsia" w:ascii="仿宋" w:hAnsi="仿宋" w:eastAsia="仿宋" w:cs="仿宋"/>
          <w:b/>
          <w:bCs/>
          <w:sz w:val="36"/>
          <w:szCs w:val="36"/>
        </w:rPr>
      </w:pPr>
    </w:p>
    <w:p>
      <w:pPr>
        <w:spacing w:line="440" w:lineRule="exact"/>
        <w:jc w:val="left"/>
        <w:rPr>
          <w:rFonts w:ascii="仿宋" w:hAnsi="仿宋" w:eastAsia="仿宋" w:cs="仿宋"/>
          <w:sz w:val="30"/>
          <w:szCs w:val="30"/>
        </w:rPr>
      </w:pPr>
      <w:r>
        <w:rPr>
          <w:rFonts w:hint="eastAsia" w:ascii="仿宋" w:hAnsi="仿宋" w:eastAsia="仿宋" w:cs="仿宋"/>
          <w:sz w:val="30"/>
          <w:szCs w:val="30"/>
        </w:rPr>
        <w:t>各潜在投标人：</w:t>
      </w:r>
      <w:bookmarkStart w:id="0" w:name="_GoBack"/>
      <w:bookmarkEnd w:id="0"/>
    </w:p>
    <w:p>
      <w:pPr>
        <w:spacing w:line="440" w:lineRule="exact"/>
        <w:jc w:val="left"/>
        <w:rPr>
          <w:rFonts w:ascii="仿宋" w:hAnsi="仿宋" w:eastAsia="仿宋" w:cs="仿宋"/>
          <w:sz w:val="30"/>
          <w:szCs w:val="30"/>
        </w:rPr>
      </w:pPr>
      <w:r>
        <w:rPr>
          <w:rFonts w:hint="eastAsia" w:ascii="仿宋" w:hAnsi="仿宋" w:eastAsia="仿宋" w:cs="仿宋"/>
          <w:sz w:val="30"/>
          <w:szCs w:val="30"/>
        </w:rPr>
        <w:t xml:space="preserve">    现对我校的运动场维修整改工程膜结构主席台工程招标事宜做以下完善调整补遗：</w:t>
      </w:r>
    </w:p>
    <w:p>
      <w:pPr>
        <w:spacing w:line="4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 1、膜结构钢立柱：均采用φ402*16型材，工程量为8.09T，综合单价不变。</w:t>
      </w:r>
    </w:p>
    <w:p>
      <w:pPr>
        <w:spacing w:line="4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2、成品舞台换衣间、设备用房材质为：</w:t>
      </w:r>
    </w:p>
    <w:p>
      <w:pPr>
        <w:spacing w:line="44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（1）主龙骨100*100*3.0mm镀锌方管，副龙骨100*50*2.0mm镀锌方管，墙体龙骨:30*50*1.0mm镀锌方管。</w:t>
      </w:r>
    </w:p>
    <w:p>
      <w:pPr>
        <w:spacing w:line="44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（2）外墙:1.5mm铝合金铝单板。</w:t>
      </w:r>
    </w:p>
    <w:p>
      <w:pPr>
        <w:spacing w:line="44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（3）内墙:环保的竹木纤维墙板9mm厚。</w:t>
      </w:r>
    </w:p>
    <w:p>
      <w:pPr>
        <w:spacing w:line="44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（4）吊顶:环保的竹木纤维墙板9mm厚。</w:t>
      </w:r>
    </w:p>
    <w:p>
      <w:pPr>
        <w:spacing w:line="44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（5）保温岩棉：墙体及天棚的内外墙之间采用100厚保温岩棉板填充。</w:t>
      </w:r>
    </w:p>
    <w:p>
      <w:pPr>
        <w:spacing w:line="44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（6）门窗：采用108型铝合金，玻璃采用6+9+6的钢化玻璃，五金采用配件五金。</w:t>
      </w:r>
    </w:p>
    <w:p>
      <w:pPr>
        <w:spacing w:line="4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3、报名时间更改为2024年5月23日9:30至2024年5月23日10:00，开标时间更改为2024年5月23日10:00。</w:t>
      </w:r>
    </w:p>
    <w:p>
      <w:pPr>
        <w:spacing w:line="4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其余未涉及的不变。</w:t>
      </w:r>
    </w:p>
    <w:p>
      <w:pPr>
        <w:spacing w:line="440" w:lineRule="exact"/>
        <w:jc w:val="left"/>
        <w:rPr>
          <w:rFonts w:ascii="仿宋" w:hAnsi="仿宋" w:eastAsia="仿宋" w:cs="仿宋"/>
          <w:sz w:val="30"/>
          <w:szCs w:val="30"/>
        </w:rPr>
      </w:pPr>
    </w:p>
    <w:p>
      <w:pPr>
        <w:spacing w:line="440" w:lineRule="exact"/>
        <w:jc w:val="left"/>
        <w:rPr>
          <w:rFonts w:ascii="仿宋" w:hAnsi="仿宋" w:eastAsia="仿宋" w:cs="仿宋"/>
          <w:sz w:val="30"/>
          <w:szCs w:val="30"/>
        </w:rPr>
      </w:pPr>
    </w:p>
    <w:p>
      <w:pPr>
        <w:spacing w:line="440" w:lineRule="exact"/>
        <w:jc w:val="left"/>
        <w:rPr>
          <w:rFonts w:ascii="仿宋" w:hAnsi="仿宋" w:eastAsia="仿宋" w:cs="仿宋"/>
          <w:sz w:val="30"/>
          <w:szCs w:val="30"/>
        </w:rPr>
      </w:pPr>
    </w:p>
    <w:p>
      <w:pPr>
        <w:spacing w:line="440" w:lineRule="exact"/>
        <w:jc w:val="right"/>
        <w:rPr>
          <w:rFonts w:ascii="仿宋" w:hAnsi="仿宋" w:eastAsia="仿宋" w:cs="仿宋"/>
          <w:sz w:val="30"/>
          <w:szCs w:val="30"/>
        </w:rPr>
      </w:pPr>
      <w:r>
        <w:rPr>
          <w:rFonts w:hint="eastAsia" w:ascii="仿宋" w:hAnsi="仿宋" w:eastAsia="仿宋" w:cs="仿宋"/>
          <w:sz w:val="30"/>
          <w:szCs w:val="30"/>
        </w:rPr>
        <w:t>重庆市垫江县职业教育中心</w:t>
      </w:r>
    </w:p>
    <w:p>
      <w:pPr>
        <w:spacing w:line="440" w:lineRule="exact"/>
        <w:jc w:val="right"/>
        <w:rPr>
          <w:rFonts w:ascii="仿宋" w:hAnsi="仿宋" w:eastAsia="仿宋" w:cs="仿宋"/>
          <w:sz w:val="30"/>
          <w:szCs w:val="30"/>
        </w:rPr>
      </w:pPr>
      <w:r>
        <w:rPr>
          <w:rFonts w:hint="eastAsia" w:ascii="仿宋" w:hAnsi="仿宋" w:eastAsia="仿宋" w:cs="仿宋"/>
          <w:sz w:val="30"/>
          <w:szCs w:val="30"/>
        </w:rPr>
        <w:t>二〇二四年五月十七日</w:t>
      </w:r>
    </w:p>
    <w:p>
      <w:pPr>
        <w:jc w:val="left"/>
        <w:rPr>
          <w:sz w:val="30"/>
          <w:szCs w:val="30"/>
        </w:rPr>
      </w:pPr>
    </w:p>
    <w:sectPr>
      <w:pgSz w:w="11906" w:h="16838"/>
      <w:pgMar w:top="1134" w:right="1417" w:bottom="85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ZGRlYTBiYzJhMmM3ZDk2ZjA0OGIxNTI1ZGY2YTQifQ=="/>
  </w:docVars>
  <w:rsids>
    <w:rsidRoot w:val="00583CD1"/>
    <w:rsid w:val="00583CD1"/>
    <w:rsid w:val="00851D55"/>
    <w:rsid w:val="00E946EA"/>
    <w:rsid w:val="019D5748"/>
    <w:rsid w:val="04157752"/>
    <w:rsid w:val="063F6C37"/>
    <w:rsid w:val="093B446E"/>
    <w:rsid w:val="24B65F0C"/>
    <w:rsid w:val="28126240"/>
    <w:rsid w:val="36873BAC"/>
    <w:rsid w:val="3EDE3278"/>
    <w:rsid w:val="48D03CF4"/>
    <w:rsid w:val="4F7C669C"/>
    <w:rsid w:val="4FB31116"/>
    <w:rsid w:val="520E2212"/>
    <w:rsid w:val="54442C85"/>
    <w:rsid w:val="5E17338C"/>
    <w:rsid w:val="655F3800"/>
    <w:rsid w:val="7F9B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382</Characters>
  <Lines>3</Lines>
  <Paragraphs>1</Paragraphs>
  <TotalTime>19</TotalTime>
  <ScaleCrop>false</ScaleCrop>
  <LinksUpToDate>false</LinksUpToDate>
  <CharactersWithSpaces>448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2024-05-17T02:08:00Z</dcterms:created>
  <dc:creator>Administrator</dc:creator>
  <cp:lastModifiedBy>Administrator</cp:lastModifiedBy>
  <cp:lastPrinted>2024-05-17T05:53:00Z</cp:lastPrinted>
  <dcterms:modified xsi:type="dcterms:W3CDTF">2024-05-17T07:48:04Z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1461994CB9A445179D4B3CB3A3845D39_12</vt:lpwstr>
  </property>
</Properties>
</file>