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highlight w:val="none"/>
        </w:rPr>
      </w:pPr>
      <w:bookmarkStart w:id="0" w:name="_Toc536800622"/>
      <w:bookmarkStart w:id="1" w:name="_Toc28400"/>
      <w:bookmarkStart w:id="2" w:name="_Toc536782092"/>
      <w:bookmarkStart w:id="3" w:name="_Toc536628229"/>
      <w:bookmarkStart w:id="4" w:name="_Toc536621766"/>
      <w:bookmarkStart w:id="5" w:name="_Toc43278824"/>
      <w:bookmarkStart w:id="6" w:name="_Toc536781693"/>
      <w:bookmarkStart w:id="7" w:name="_Toc37531048"/>
      <w:bookmarkStart w:id="8" w:name="_Toc509218549"/>
      <w:bookmarkStart w:id="9" w:name="_Toc287620665"/>
    </w:p>
    <w:p>
      <w:pPr>
        <w:autoSpaceDE w:val="0"/>
        <w:autoSpaceDN w:val="0"/>
        <w:adjustRightInd w:val="0"/>
        <w:snapToGrid w:val="0"/>
        <w:spacing w:line="360" w:lineRule="auto"/>
        <w:jc w:val="center"/>
        <w:rPr>
          <w:rFonts w:ascii="宋体" w:hAnsi="宋体"/>
          <w:color w:val="auto"/>
          <w:kern w:val="0"/>
          <w:sz w:val="20"/>
          <w:szCs w:val="20"/>
          <w:highlight w:val="none"/>
        </w:rPr>
      </w:pPr>
      <w:r>
        <w:rPr>
          <w:rFonts w:hint="eastAsia" w:ascii="宋体" w:hAnsi="宋体" w:eastAsia="宋体" w:cs="宋体"/>
          <w:b/>
          <w:bCs/>
          <w:sz w:val="32"/>
          <w:szCs w:val="32"/>
          <w:u w:val="single"/>
        </w:rPr>
        <w:t>2024年垫江县砚台镇太安村黄家坝蔬菜基地建设项目（一期）</w:t>
      </w: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lang w:val="en-US" w:eastAsia="zh-CN"/>
        </w:rPr>
        <w:t>竞争性比选</w:t>
      </w:r>
      <w:r>
        <w:rPr>
          <w:rFonts w:ascii="宋体" w:hAnsi="宋体"/>
          <w:b/>
          <w:bCs/>
          <w:color w:val="auto"/>
          <w:kern w:val="0"/>
          <w:sz w:val="72"/>
          <w:szCs w:val="72"/>
          <w:highlight w:val="none"/>
        </w:rPr>
        <w:t>文件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b/>
          <w:bCs/>
          <w:color w:val="auto"/>
          <w:kern w:val="0"/>
          <w:sz w:val="28"/>
          <w:szCs w:val="28"/>
          <w:highlight w:val="none"/>
          <w:lang w:val="en-US" w:eastAsia="zh-CN"/>
        </w:rPr>
      </w:pPr>
      <w:r>
        <w:rPr>
          <w:rFonts w:hint="eastAsia" w:ascii="宋体" w:hAnsi="宋体"/>
          <w:color w:val="auto"/>
          <w:kern w:val="0"/>
          <w:sz w:val="20"/>
          <w:szCs w:val="20"/>
          <w:highlight w:val="none"/>
          <w:lang w:val="en-US" w:eastAsia="zh-CN"/>
        </w:rPr>
        <w:t xml:space="preserve">                   </w:t>
      </w:r>
      <w:r>
        <w:rPr>
          <w:rFonts w:hint="eastAsia" w:ascii="宋体" w:hAnsi="宋体"/>
          <w:b/>
          <w:bCs/>
          <w:color w:val="auto"/>
          <w:kern w:val="0"/>
          <w:sz w:val="28"/>
          <w:szCs w:val="28"/>
          <w:highlight w:val="none"/>
          <w:lang w:val="en-US" w:eastAsia="zh-CN"/>
        </w:rPr>
        <w:t>业主单位：</w:t>
      </w:r>
      <w:r>
        <w:rPr>
          <w:rFonts w:hint="eastAsia" w:ascii="宋体" w:hAnsi="宋体"/>
          <w:b/>
          <w:bCs/>
          <w:color w:val="auto"/>
          <w:kern w:val="0"/>
          <w:sz w:val="28"/>
          <w:szCs w:val="28"/>
          <w:highlight w:val="none"/>
          <w:u w:val="single"/>
          <w:lang w:val="en-US" w:eastAsia="zh-CN"/>
        </w:rPr>
        <w:t>垫江县砚台镇太安村股份经济合作联合社</w:t>
      </w:r>
      <w:r>
        <w:rPr>
          <w:rFonts w:hint="eastAsia" w:ascii="宋体" w:hAnsi="宋体"/>
          <w:b/>
          <w:bCs/>
          <w:color w:val="auto"/>
          <w:kern w:val="0"/>
          <w:sz w:val="28"/>
          <w:szCs w:val="28"/>
          <w:highlight w:val="none"/>
          <w:lang w:val="en-US" w:eastAsia="zh-CN"/>
        </w:rPr>
        <w:t>（盖章）</w:t>
      </w:r>
    </w:p>
    <w:p>
      <w:pPr>
        <w:autoSpaceDE w:val="0"/>
        <w:autoSpaceDN w:val="0"/>
        <w:adjustRightInd w:val="0"/>
        <w:snapToGrid w:val="0"/>
        <w:spacing w:line="360" w:lineRule="auto"/>
        <w:rPr>
          <w:rFonts w:ascii="宋体" w:hAnsi="宋体"/>
          <w:color w:val="auto"/>
          <w:kern w:val="0"/>
          <w:sz w:val="20"/>
          <w:szCs w:val="20"/>
          <w:highlight w:val="none"/>
        </w:rPr>
      </w:pPr>
    </w:p>
    <w:p>
      <w:pPr>
        <w:pStyle w:val="2"/>
      </w:pPr>
    </w:p>
    <w:p>
      <w:pPr>
        <w:tabs>
          <w:tab w:val="left" w:pos="6219"/>
        </w:tabs>
        <w:autoSpaceDE w:val="0"/>
        <w:autoSpaceDN w:val="0"/>
        <w:adjustRightInd w:val="0"/>
        <w:snapToGrid w:val="0"/>
        <w:spacing w:line="360" w:lineRule="auto"/>
        <w:ind w:firstLine="1947" w:firstLineChars="700"/>
        <w:jc w:val="both"/>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 xml:space="preserve">比 选 </w:t>
      </w:r>
      <w:r>
        <w:rPr>
          <w:rFonts w:ascii="宋体" w:hAnsi="宋体"/>
          <w:b/>
          <w:color w:val="auto"/>
          <w:w w:val="99"/>
          <w:kern w:val="0"/>
          <w:sz w:val="28"/>
          <w:szCs w:val="28"/>
          <w:highlight w:val="none"/>
        </w:rPr>
        <w:t>人：</w:t>
      </w:r>
      <w:r>
        <w:rPr>
          <w:rFonts w:hint="eastAsia" w:ascii="宋体" w:hAnsi="宋体"/>
          <w:b/>
          <w:color w:val="auto"/>
          <w:w w:val="99"/>
          <w:kern w:val="0"/>
          <w:sz w:val="28"/>
          <w:szCs w:val="28"/>
          <w:highlight w:val="none"/>
          <w:u w:val="single"/>
        </w:rPr>
        <w:t>垫江县砚台镇人民政府</w:t>
      </w:r>
      <w:r>
        <w:rPr>
          <w:rFonts w:ascii="宋体" w:hAnsi="宋体"/>
          <w:b/>
          <w:color w:val="auto"/>
          <w:w w:val="99"/>
          <w:kern w:val="0"/>
          <w:sz w:val="28"/>
          <w:szCs w:val="28"/>
          <w:highlight w:val="none"/>
        </w:rPr>
        <w:t>（盖章）</w:t>
      </w:r>
    </w:p>
    <w:p>
      <w:pPr>
        <w:autoSpaceDE w:val="0"/>
        <w:autoSpaceDN w:val="0"/>
        <w:adjustRightInd w:val="0"/>
        <w:snapToGrid w:val="0"/>
        <w:spacing w:line="360" w:lineRule="auto"/>
        <w:jc w:val="both"/>
        <w:rPr>
          <w:rFonts w:ascii="宋体" w:hAnsi="宋体"/>
          <w:b/>
          <w:color w:val="auto"/>
          <w:kern w:val="0"/>
          <w:sz w:val="28"/>
          <w:szCs w:val="28"/>
          <w:highlight w:val="none"/>
        </w:rPr>
      </w:pPr>
    </w:p>
    <w:p>
      <w:pPr>
        <w:autoSpaceDE w:val="0"/>
        <w:autoSpaceDN w:val="0"/>
        <w:adjustRightInd w:val="0"/>
        <w:snapToGrid w:val="0"/>
        <w:spacing w:line="360" w:lineRule="auto"/>
        <w:jc w:val="both"/>
        <w:rPr>
          <w:rFonts w:ascii="宋体" w:hAnsi="宋体"/>
          <w:b/>
          <w:color w:val="auto"/>
          <w:kern w:val="0"/>
          <w:sz w:val="28"/>
          <w:szCs w:val="28"/>
          <w:highlight w:val="none"/>
        </w:rPr>
      </w:pPr>
    </w:p>
    <w:p>
      <w:pPr>
        <w:autoSpaceDE w:val="0"/>
        <w:autoSpaceDN w:val="0"/>
        <w:adjustRightInd w:val="0"/>
        <w:snapToGrid w:val="0"/>
        <w:spacing w:line="360" w:lineRule="auto"/>
        <w:jc w:val="center"/>
        <w:rPr>
          <w:rFonts w:ascii="宋体" w:hAnsi="宋体"/>
          <w:b/>
          <w:color w:val="auto"/>
          <w:kern w:val="0"/>
          <w:sz w:val="28"/>
          <w:szCs w:val="28"/>
          <w:highlight w:val="none"/>
        </w:rPr>
      </w:pPr>
    </w:p>
    <w:p>
      <w:pPr>
        <w:jc w:val="center"/>
        <w:rPr>
          <w:rFonts w:ascii="宋体" w:hAnsi="宋体"/>
          <w:b/>
          <w:bCs/>
          <w:color w:val="auto"/>
          <w:sz w:val="24"/>
          <w:highlight w:val="none"/>
        </w:rPr>
      </w:pPr>
      <w:r>
        <w:rPr>
          <w:rFonts w:hint="eastAsia" w:ascii="宋体" w:hAnsi="宋体"/>
          <w:b/>
          <w:bCs/>
          <w:color w:val="auto"/>
          <w:sz w:val="24"/>
          <w:highlight w:val="none"/>
          <w:u w:val="single"/>
          <w:lang w:val="en-US" w:eastAsia="zh-CN"/>
        </w:rPr>
        <w:t>2024</w:t>
      </w:r>
      <w:r>
        <w:rPr>
          <w:rFonts w:ascii="宋体" w:hAnsi="宋体"/>
          <w:b/>
          <w:bCs/>
          <w:color w:val="auto"/>
          <w:sz w:val="24"/>
          <w:highlight w:val="none"/>
        </w:rPr>
        <w:t>年</w:t>
      </w:r>
      <w:r>
        <w:rPr>
          <w:rFonts w:hint="eastAsia" w:ascii="宋体" w:hAnsi="宋体"/>
          <w:b/>
          <w:bCs/>
          <w:color w:val="auto"/>
          <w:sz w:val="24"/>
          <w:highlight w:val="none"/>
          <w:u w:val="single"/>
          <w:lang w:val="en-US" w:eastAsia="zh-CN"/>
        </w:rPr>
        <w:t>05</w:t>
      </w:r>
      <w:r>
        <w:rPr>
          <w:rFonts w:ascii="宋体" w:hAnsi="宋体"/>
          <w:b/>
          <w:bCs/>
          <w:color w:val="auto"/>
          <w:sz w:val="24"/>
          <w:highlight w:val="none"/>
        </w:rPr>
        <w:t>月</w:t>
      </w:r>
      <w:bookmarkEnd w:id="0"/>
      <w:bookmarkEnd w:id="1"/>
      <w:bookmarkEnd w:id="2"/>
      <w:bookmarkEnd w:id="3"/>
      <w:bookmarkEnd w:id="4"/>
      <w:bookmarkEnd w:id="5"/>
      <w:bookmarkEnd w:id="6"/>
      <w:bookmarkEnd w:id="7"/>
      <w:bookmarkEnd w:id="8"/>
    </w:p>
    <w:p>
      <w:pPr>
        <w:pStyle w:val="3"/>
        <w:spacing w:line="360" w:lineRule="auto"/>
        <w:rPr>
          <w:rFonts w:ascii="宋体" w:hAnsi="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fmt="decimal" w:start="1"/>
          <w:cols w:space="720" w:num="1"/>
          <w:docGrid w:linePitch="312" w:charSpace="0"/>
        </w:sectPr>
      </w:pPr>
    </w:p>
    <w:bookmarkEnd w:id="9"/>
    <w:p>
      <w:pPr>
        <w:pStyle w:val="18"/>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rPr>
        <w:t xml:space="preserve"> </w:t>
      </w:r>
      <w:r>
        <w:rPr>
          <w:rFonts w:ascii="宋体" w:hAnsi="宋体"/>
          <w:color w:val="auto"/>
          <w:sz w:val="44"/>
          <w:szCs w:val="44"/>
          <w:highlight w:val="none"/>
          <w:lang w:val="zh-CN"/>
        </w:rPr>
        <w:t>录</w:t>
      </w:r>
    </w:p>
    <w:p>
      <w:pPr>
        <w:pStyle w:val="1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TOC \o "1-3" \h \z \u </w:instrText>
      </w:r>
      <w:r>
        <w:rPr>
          <w:rFonts w:ascii="宋体" w:hAnsi="宋体"/>
          <w:color w:val="auto"/>
          <w:sz w:val="21"/>
          <w:szCs w:val="21"/>
          <w:highlight w:val="none"/>
        </w:rPr>
        <w:fldChar w:fldCharType="separate"/>
      </w: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"_Toc57795842"</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snapToGrid w:val="0"/>
          <w:color w:val="auto"/>
          <w:kern w:val="0"/>
          <w:sz w:val="21"/>
          <w:szCs w:val="21"/>
          <w:highlight w:val="none"/>
        </w:rPr>
        <w:t>第一章</w:t>
      </w:r>
      <w:r>
        <w:rPr>
          <w:rStyle w:val="14"/>
          <w:rFonts w:ascii="宋体" w:hAnsi="宋体"/>
          <w:snapToGrid w:val="0"/>
          <w:color w:val="auto"/>
          <w:kern w:val="0"/>
          <w:sz w:val="21"/>
          <w:szCs w:val="21"/>
          <w:highlight w:val="none"/>
        </w:rPr>
        <w:t xml:space="preserve">  </w:t>
      </w:r>
      <w:r>
        <w:rPr>
          <w:rStyle w:val="14"/>
          <w:rFonts w:hint="eastAsia" w:ascii="宋体" w:hAnsi="宋体"/>
          <w:snapToGrid w:val="0"/>
          <w:color w:val="auto"/>
          <w:kern w:val="0"/>
          <w:sz w:val="21"/>
          <w:szCs w:val="21"/>
          <w:highlight w:val="none"/>
          <w:lang w:eastAsia="zh-CN"/>
        </w:rPr>
        <w:t>竞争性比选招标公告</w:t>
      </w:r>
      <w:r>
        <w:rPr>
          <w:rFonts w:ascii="宋体" w:hAnsi="宋体"/>
          <w:color w:val="auto"/>
          <w:sz w:val="21"/>
          <w:szCs w:val="21"/>
          <w:highlight w:val="none"/>
        </w:rPr>
        <w:tab/>
      </w:r>
      <w:r>
        <w:rPr>
          <w:rFonts w:hint="eastAsia" w:ascii="宋体" w:hAnsi="宋体"/>
          <w:color w:val="auto"/>
          <w:sz w:val="21"/>
          <w:szCs w:val="21"/>
          <w:highlight w:val="none"/>
          <w:lang w:val="en-US" w:eastAsia="zh-CN"/>
        </w:rPr>
        <w:t>3</w:t>
      </w:r>
      <w:r>
        <w:rPr>
          <w:rFonts w:ascii="宋体" w:hAnsi="宋体"/>
          <w:color w:val="auto"/>
          <w:sz w:val="21"/>
          <w:szCs w:val="21"/>
          <w:highlight w:val="none"/>
        </w:rPr>
        <w:fldChar w:fldCharType="end"/>
      </w:r>
    </w:p>
    <w:p>
      <w:pPr>
        <w:pStyle w:val="1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"_Toc57795858"</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s="宋体"/>
          <w:snapToGrid w:val="0"/>
          <w:color w:val="auto"/>
          <w:sz w:val="21"/>
          <w:szCs w:val="21"/>
          <w:highlight w:val="none"/>
        </w:rPr>
        <w:t>第二章</w:t>
      </w:r>
      <w:r>
        <w:rPr>
          <w:rStyle w:val="14"/>
          <w:rFonts w:ascii="宋体" w:hAnsi="宋体" w:cs="宋体"/>
          <w:snapToGrid w:val="0"/>
          <w:color w:val="auto"/>
          <w:sz w:val="21"/>
          <w:szCs w:val="21"/>
          <w:highlight w:val="none"/>
        </w:rPr>
        <w:t xml:space="preserve">  </w:t>
      </w:r>
      <w:r>
        <w:rPr>
          <w:rStyle w:val="14"/>
          <w:rFonts w:hint="eastAsia" w:ascii="宋体" w:hAnsi="宋体" w:cs="宋体"/>
          <w:snapToGrid w:val="0"/>
          <w:color w:val="auto"/>
          <w:sz w:val="21"/>
          <w:szCs w:val="21"/>
          <w:highlight w:val="none"/>
          <w:lang w:eastAsia="zh-CN"/>
        </w:rPr>
        <w:t>投标人</w:t>
      </w:r>
      <w:r>
        <w:rPr>
          <w:rStyle w:val="14"/>
          <w:rFonts w:hint="eastAsia" w:ascii="宋体" w:hAnsi="宋体" w:cs="宋体"/>
          <w:snapToGrid w:val="0"/>
          <w:color w:val="auto"/>
          <w:sz w:val="21"/>
          <w:szCs w:val="21"/>
          <w:highlight w:val="none"/>
        </w:rPr>
        <w:t>须知</w:t>
      </w:r>
      <w:r>
        <w:rPr>
          <w:rFonts w:ascii="宋体" w:hAnsi="宋体"/>
          <w:color w:val="auto"/>
          <w:sz w:val="21"/>
          <w:szCs w:val="21"/>
          <w:highlight w:val="none"/>
        </w:rPr>
        <w:tab/>
      </w:r>
      <w:r>
        <w:rPr>
          <w:rFonts w:hint="eastAsia" w:ascii="宋体" w:hAnsi="宋体"/>
          <w:color w:val="auto"/>
          <w:sz w:val="21"/>
          <w:szCs w:val="21"/>
          <w:highlight w:val="none"/>
          <w:lang w:val="en-US" w:eastAsia="zh-CN"/>
        </w:rPr>
        <w:t>5</w:t>
      </w:r>
      <w:r>
        <w:rPr>
          <w:rFonts w:ascii="宋体" w:hAnsi="宋体"/>
          <w:color w:val="auto"/>
          <w:sz w:val="21"/>
          <w:szCs w:val="21"/>
          <w:highlight w:val="none"/>
        </w:rPr>
        <w:fldChar w:fldCharType="end"/>
      </w:r>
    </w:p>
    <w:p>
      <w:pPr>
        <w:pStyle w:val="11"/>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"_Toc57795938"</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olor w:val="auto"/>
          <w:kern w:val="0"/>
          <w:sz w:val="21"/>
          <w:szCs w:val="21"/>
          <w:highlight w:val="none"/>
        </w:rPr>
        <w:t>第</w:t>
      </w:r>
      <w:r>
        <w:rPr>
          <w:rStyle w:val="14"/>
          <w:rFonts w:hint="eastAsia" w:ascii="宋体" w:hAnsi="宋体"/>
          <w:color w:val="auto"/>
          <w:kern w:val="0"/>
          <w:sz w:val="21"/>
          <w:szCs w:val="21"/>
          <w:highlight w:val="none"/>
          <w:lang w:eastAsia="zh-CN"/>
        </w:rPr>
        <w:t>三</w:t>
      </w:r>
      <w:r>
        <w:rPr>
          <w:rStyle w:val="14"/>
          <w:rFonts w:hint="eastAsia" w:ascii="宋体" w:hAnsi="宋体"/>
          <w:color w:val="auto"/>
          <w:kern w:val="0"/>
          <w:sz w:val="21"/>
          <w:szCs w:val="21"/>
          <w:highlight w:val="none"/>
        </w:rPr>
        <w:t>章</w:t>
      </w:r>
      <w:r>
        <w:rPr>
          <w:rStyle w:val="14"/>
          <w:rFonts w:ascii="宋体" w:hAnsi="宋体"/>
          <w:color w:val="auto"/>
          <w:kern w:val="0"/>
          <w:sz w:val="21"/>
          <w:szCs w:val="21"/>
          <w:highlight w:val="none"/>
        </w:rPr>
        <w:t xml:space="preserve">  </w:t>
      </w:r>
      <w:r>
        <w:rPr>
          <w:rStyle w:val="14"/>
          <w:rFonts w:hint="eastAsia" w:ascii="宋体" w:hAnsi="宋体"/>
          <w:color w:val="auto"/>
          <w:kern w:val="0"/>
          <w:sz w:val="21"/>
          <w:szCs w:val="21"/>
          <w:highlight w:val="none"/>
        </w:rPr>
        <w:t>合同</w:t>
      </w:r>
      <w:r>
        <w:rPr>
          <w:rStyle w:val="14"/>
          <w:rFonts w:hint="eastAsia" w:ascii="宋体" w:hAnsi="宋体"/>
          <w:color w:val="auto"/>
          <w:kern w:val="0"/>
          <w:sz w:val="21"/>
          <w:szCs w:val="21"/>
          <w:highlight w:val="none"/>
          <w:lang w:eastAsia="zh-CN"/>
        </w:rPr>
        <w:t>条款</w:t>
      </w:r>
      <w:r>
        <w:rPr>
          <w:rStyle w:val="14"/>
          <w:rFonts w:hint="eastAsia" w:ascii="宋体" w:hAnsi="宋体"/>
          <w:color w:val="auto"/>
          <w:kern w:val="0"/>
          <w:sz w:val="21"/>
          <w:szCs w:val="21"/>
          <w:highlight w:val="none"/>
        </w:rPr>
        <w:t>及格式</w:t>
      </w:r>
      <w:r>
        <w:rPr>
          <w:rFonts w:ascii="宋体" w:hAnsi="宋体"/>
          <w:color w:val="auto"/>
          <w:sz w:val="21"/>
          <w:szCs w:val="21"/>
          <w:highlight w:val="none"/>
        </w:rPr>
        <w:tab/>
      </w:r>
      <w:r>
        <w:rPr>
          <w:rFonts w:hint="eastAsia" w:ascii="宋体" w:hAnsi="宋体"/>
          <w:color w:val="auto"/>
          <w:sz w:val="21"/>
          <w:szCs w:val="21"/>
          <w:highlight w:val="none"/>
          <w:lang w:val="en-US" w:eastAsia="zh-CN"/>
        </w:rPr>
        <w:t>1</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1</w:t>
      </w:r>
    </w:p>
    <w:p>
      <w:pPr>
        <w:pStyle w:val="11"/>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"_Toc57796006"</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s="宋体"/>
          <w:color w:val="auto"/>
          <w:sz w:val="21"/>
          <w:szCs w:val="21"/>
          <w:highlight w:val="none"/>
        </w:rPr>
        <w:t>第</w:t>
      </w:r>
      <w:r>
        <w:rPr>
          <w:rStyle w:val="14"/>
          <w:rFonts w:hint="eastAsia" w:ascii="宋体" w:hAnsi="宋体" w:cs="宋体"/>
          <w:color w:val="auto"/>
          <w:sz w:val="21"/>
          <w:szCs w:val="21"/>
          <w:highlight w:val="none"/>
          <w:lang w:eastAsia="zh-CN"/>
        </w:rPr>
        <w:t>四</w:t>
      </w:r>
      <w:r>
        <w:rPr>
          <w:rStyle w:val="14"/>
          <w:rFonts w:hint="eastAsia" w:ascii="宋体" w:hAnsi="宋体" w:cs="宋体"/>
          <w:color w:val="auto"/>
          <w:sz w:val="21"/>
          <w:szCs w:val="21"/>
          <w:highlight w:val="none"/>
        </w:rPr>
        <w:t>章</w:t>
      </w:r>
      <w:r>
        <w:rPr>
          <w:rStyle w:val="14"/>
          <w:rFonts w:ascii="宋体" w:hAnsi="宋体" w:cs="宋体"/>
          <w:color w:val="auto"/>
          <w:sz w:val="21"/>
          <w:szCs w:val="21"/>
          <w:highlight w:val="none"/>
        </w:rPr>
        <w:t xml:space="preserve">  </w:t>
      </w:r>
      <w:r>
        <w:rPr>
          <w:rStyle w:val="14"/>
          <w:rFonts w:hint="eastAsia" w:ascii="宋体" w:hAnsi="宋体" w:cs="宋体"/>
          <w:color w:val="auto"/>
          <w:sz w:val="21"/>
          <w:szCs w:val="21"/>
          <w:highlight w:val="none"/>
          <w:lang w:eastAsia="zh-CN"/>
        </w:rPr>
        <w:t>投标文件</w:t>
      </w:r>
      <w:r>
        <w:rPr>
          <w:rStyle w:val="14"/>
          <w:rFonts w:hint="eastAsia" w:ascii="宋体" w:hAnsi="宋体" w:cs="宋体"/>
          <w:color w:val="auto"/>
          <w:sz w:val="21"/>
          <w:szCs w:val="21"/>
          <w:highlight w:val="none"/>
        </w:rPr>
        <w:t>格式</w:t>
      </w:r>
      <w:r>
        <w:rPr>
          <w:rFonts w:ascii="宋体" w:hAnsi="宋体"/>
          <w:color w:val="auto"/>
          <w:sz w:val="21"/>
          <w:szCs w:val="21"/>
          <w:highlight w:val="none"/>
        </w:rPr>
        <w:tab/>
      </w:r>
      <w:r>
        <w:rPr>
          <w:rFonts w:hint="eastAsia" w:ascii="宋体" w:hAnsi="宋体"/>
          <w:color w:val="auto"/>
          <w:sz w:val="21"/>
          <w:szCs w:val="21"/>
          <w:highlight w:val="none"/>
          <w:lang w:val="en-US" w:eastAsia="zh-CN"/>
        </w:rPr>
        <w:t>1</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9</w:t>
      </w:r>
    </w:p>
    <w:p>
      <w:pPr>
        <w:pStyle w:val="7"/>
        <w:tabs>
          <w:tab w:val="right" w:leader="dot" w:pos="9459"/>
        </w:tabs>
        <w:spacing w:line="400" w:lineRule="exact"/>
        <w:rPr>
          <w:rFonts w:ascii="宋体" w:hAnsi="宋体"/>
          <w:i w:val="0"/>
          <w:iCs w:val="0"/>
          <w:color w:val="auto"/>
          <w:sz w:val="21"/>
          <w:szCs w:val="21"/>
          <w:highlight w:val="none"/>
        </w:rPr>
      </w:pPr>
    </w:p>
    <w:p>
      <w:pPr>
        <w:rPr>
          <w:rFonts w:ascii="宋体" w:hAnsi="宋体"/>
          <w:bCs/>
          <w:color w:val="auto"/>
          <w:szCs w:val="21"/>
          <w:highlight w:val="none"/>
          <w:lang w:val="zh-CN"/>
        </w:rPr>
      </w:pPr>
      <w:r>
        <w:rPr>
          <w:rFonts w:ascii="宋体" w:hAnsi="宋体"/>
          <w:bCs/>
          <w:color w:val="auto"/>
          <w:szCs w:val="21"/>
          <w:highlight w:val="none"/>
          <w:lang w:val="zh-CN"/>
        </w:rPr>
        <w:fldChar w:fldCharType="end"/>
      </w: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17"/>
        <w:rPr>
          <w:rFonts w:ascii="宋体" w:hAnsi="宋体"/>
          <w:bCs/>
          <w:color w:val="auto"/>
          <w:szCs w:val="21"/>
          <w:highlight w:val="none"/>
          <w:lang w:val="zh-CN"/>
        </w:rPr>
      </w:pPr>
    </w:p>
    <w:p>
      <w:pPr>
        <w:pStyle w:val="3"/>
        <w:spacing w:line="360" w:lineRule="auto"/>
        <w:jc w:val="center"/>
        <w:rPr>
          <w:rFonts w:hint="eastAsia" w:ascii="宋体" w:hAnsi="宋体" w:eastAsia="宋体"/>
          <w:b w:val="0"/>
          <w:bCs w:val="0"/>
          <w:snapToGrid w:val="0"/>
          <w:color w:val="auto"/>
          <w:kern w:val="0"/>
          <w:highlight w:val="none"/>
          <w:lang w:eastAsia="zh-CN"/>
        </w:rPr>
      </w:pPr>
      <w:bookmarkStart w:id="10" w:name="_Toc277082535"/>
      <w:bookmarkStart w:id="11" w:name="_Toc57795842"/>
      <w:bookmarkStart w:id="12" w:name="_Toc287607727"/>
      <w:bookmarkStart w:id="13" w:name="_Toc430530415"/>
      <w:bookmarkStart w:id="14" w:name="_Toc224103298"/>
      <w:bookmarkStart w:id="15" w:name="_Toc287620666"/>
      <w:bookmarkStart w:id="16" w:name="_Toc509218691"/>
      <w:r>
        <w:rPr>
          <w:rFonts w:ascii="宋体" w:hAnsi="宋体"/>
          <w:snapToGrid w:val="0"/>
          <w:color w:val="auto"/>
          <w:kern w:val="0"/>
          <w:highlight w:val="none"/>
        </w:rPr>
        <w:t>第一章</w:t>
      </w:r>
      <w:r>
        <w:rPr>
          <w:rFonts w:hint="eastAsia" w:ascii="宋体" w:hAnsi="宋体"/>
          <w:snapToGrid w:val="0"/>
          <w:color w:val="auto"/>
          <w:kern w:val="0"/>
          <w:highlight w:val="none"/>
        </w:rPr>
        <w:t xml:space="preserve">  </w:t>
      </w:r>
      <w:bookmarkEnd w:id="10"/>
      <w:bookmarkEnd w:id="11"/>
      <w:bookmarkEnd w:id="12"/>
      <w:bookmarkEnd w:id="13"/>
      <w:bookmarkEnd w:id="14"/>
      <w:bookmarkEnd w:id="15"/>
      <w:bookmarkEnd w:id="16"/>
      <w:r>
        <w:rPr>
          <w:rFonts w:hint="eastAsia" w:ascii="宋体" w:hAnsi="宋体"/>
          <w:snapToGrid w:val="0"/>
          <w:color w:val="auto"/>
          <w:kern w:val="0"/>
          <w:highlight w:val="none"/>
          <w:lang w:eastAsia="zh-CN"/>
        </w:rPr>
        <w:t>竞争性比选公告</w:t>
      </w:r>
    </w:p>
    <w:p>
      <w:pPr>
        <w:autoSpaceDE w:val="0"/>
        <w:autoSpaceDN w:val="0"/>
        <w:adjustRightInd w:val="0"/>
        <w:snapToGrid w:val="0"/>
        <w:spacing w:line="360" w:lineRule="auto"/>
        <w:jc w:val="center"/>
        <w:rPr>
          <w:rFonts w:hint="eastAsia" w:ascii="宋体" w:hAnsi="宋体"/>
          <w:b/>
          <w:bCs/>
          <w:snapToGrid w:val="0"/>
          <w:color w:val="auto"/>
          <w:w w:val="99"/>
          <w:kern w:val="0"/>
          <w:sz w:val="28"/>
          <w:szCs w:val="28"/>
          <w:highlight w:val="none"/>
          <w:lang w:eastAsia="zh-CN"/>
        </w:rPr>
      </w:pPr>
      <w:r>
        <w:rPr>
          <w:rFonts w:hint="eastAsia" w:ascii="宋体" w:hAnsi="宋体"/>
          <w:b/>
          <w:bCs/>
          <w:snapToGrid w:val="0"/>
          <w:color w:val="auto"/>
          <w:w w:val="99"/>
          <w:kern w:val="0"/>
          <w:sz w:val="28"/>
          <w:szCs w:val="28"/>
          <w:highlight w:val="none"/>
          <w:lang w:eastAsia="zh-CN"/>
        </w:rPr>
        <w:t>2024年垫江县砚台镇太安村黄家坝蔬菜基地建设项目（一期）</w:t>
      </w:r>
    </w:p>
    <w:p>
      <w:pPr>
        <w:autoSpaceDE w:val="0"/>
        <w:autoSpaceDN w:val="0"/>
        <w:adjustRightInd w:val="0"/>
        <w:snapToGrid w:val="0"/>
        <w:spacing w:line="360" w:lineRule="auto"/>
        <w:jc w:val="center"/>
        <w:rPr>
          <w:rFonts w:hint="eastAsia" w:ascii="宋体" w:hAnsi="宋体" w:eastAsia="宋体"/>
          <w:b/>
          <w:bCs/>
          <w:snapToGrid w:val="0"/>
          <w:color w:val="auto"/>
          <w:kern w:val="0"/>
          <w:sz w:val="10"/>
          <w:szCs w:val="10"/>
          <w:highlight w:val="none"/>
          <w:lang w:eastAsia="zh-CN"/>
        </w:rPr>
      </w:pPr>
      <w:r>
        <w:rPr>
          <w:rFonts w:hint="eastAsia" w:ascii="宋体" w:hAnsi="宋体"/>
          <w:b/>
          <w:bCs/>
          <w:snapToGrid w:val="0"/>
          <w:color w:val="auto"/>
          <w:w w:val="99"/>
          <w:kern w:val="0"/>
          <w:sz w:val="28"/>
          <w:szCs w:val="28"/>
          <w:highlight w:val="none"/>
          <w:lang w:eastAsia="zh-CN"/>
        </w:rPr>
        <w:t>竞争性比选公告</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17" w:name="_Toc277082536"/>
      <w:bookmarkStart w:id="18" w:name="_Toc224103299"/>
      <w:bookmarkStart w:id="19" w:name="_Toc430530416"/>
      <w:bookmarkStart w:id="20" w:name="_Toc200359238"/>
      <w:bookmarkStart w:id="21" w:name="_Toc57795843"/>
      <w:bookmarkStart w:id="22" w:name="_Toc200359427"/>
      <w:bookmarkStart w:id="23" w:name="_Toc287620667"/>
      <w:bookmarkStart w:id="24" w:name="_Toc287607728"/>
      <w:bookmarkStart w:id="25" w:name="_Toc509218692"/>
      <w:r>
        <w:rPr>
          <w:rFonts w:hint="eastAsia" w:ascii="宋体" w:hAnsi="宋体" w:cs="宋体"/>
          <w:bCs w:val="0"/>
          <w:snapToGrid w:val="0"/>
          <w:color w:val="auto"/>
          <w:highlight w:val="none"/>
        </w:rPr>
        <w:t xml:space="preserve">1. </w:t>
      </w:r>
      <w:r>
        <w:rPr>
          <w:rFonts w:hint="eastAsia" w:ascii="宋体" w:hAnsi="宋体" w:cs="宋体"/>
          <w:bCs w:val="0"/>
          <w:snapToGrid w:val="0"/>
          <w:color w:val="auto"/>
          <w:highlight w:val="none"/>
          <w:lang w:val="en-US" w:eastAsia="zh-CN"/>
        </w:rPr>
        <w:t>招标</w:t>
      </w:r>
      <w:r>
        <w:rPr>
          <w:rFonts w:hint="eastAsia" w:ascii="宋体" w:hAnsi="宋体" w:cs="宋体"/>
          <w:bCs w:val="0"/>
          <w:snapToGrid w:val="0"/>
          <w:color w:val="auto"/>
          <w:highlight w:val="none"/>
        </w:rPr>
        <w:t>条件</w:t>
      </w:r>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outlineLvl w:val="9"/>
        <w:rPr>
          <w:rFonts w:ascii="宋体" w:hAnsi="宋体"/>
          <w:snapToGrid w:val="0"/>
          <w:color w:val="auto"/>
          <w:kern w:val="0"/>
          <w:szCs w:val="21"/>
          <w:highlight w:val="none"/>
        </w:rPr>
      </w:pPr>
      <w:bookmarkStart w:id="26" w:name="_Toc277082537"/>
      <w:bookmarkStart w:id="27" w:name="_Toc509218693"/>
      <w:bookmarkStart w:id="28" w:name="_Toc224103300"/>
      <w:bookmarkStart w:id="29" w:name="_Toc287607729"/>
      <w:bookmarkStart w:id="30" w:name="_Toc430530417"/>
      <w:bookmarkStart w:id="31" w:name="_Toc200359428"/>
      <w:bookmarkStart w:id="32" w:name="_Toc287620668"/>
      <w:bookmarkStart w:id="33" w:name="_Toc200359239"/>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招标项目</w:t>
      </w:r>
      <w:r>
        <w:rPr>
          <w:rFonts w:hint="eastAsia" w:ascii="宋体" w:hAnsi="宋体"/>
          <w:snapToGrid w:val="0"/>
          <w:color w:val="auto"/>
          <w:kern w:val="0"/>
          <w:szCs w:val="21"/>
          <w:highlight w:val="none"/>
          <w:u w:val="single"/>
          <w:lang w:eastAsia="zh-CN"/>
        </w:rPr>
        <w:t>2024年垫江县砚台镇太安村黄家坝蔬菜基地建设项目（一期）</w:t>
      </w:r>
      <w:r>
        <w:rPr>
          <w:rFonts w:hint="eastAsia" w:ascii="宋体" w:hAnsi="宋体"/>
          <w:snapToGrid w:val="0"/>
          <w:color w:val="auto"/>
          <w:kern w:val="0"/>
          <w:szCs w:val="21"/>
          <w:highlight w:val="none"/>
          <w:u w:val="none"/>
          <w:lang w:eastAsia="zh-CN"/>
        </w:rPr>
        <w:t>，</w:t>
      </w:r>
      <w:r>
        <w:rPr>
          <w:rFonts w:ascii="宋体" w:hAnsi="宋体"/>
          <w:snapToGrid w:val="0"/>
          <w:color w:val="auto"/>
          <w:kern w:val="0"/>
          <w:szCs w:val="21"/>
          <w:highlight w:val="none"/>
        </w:rPr>
        <w:t>已由</w:t>
      </w:r>
      <w:r>
        <w:rPr>
          <w:rFonts w:hint="default" w:ascii="宋体" w:hAnsi="宋体"/>
          <w:snapToGrid w:val="0"/>
          <w:color w:val="auto"/>
          <w:kern w:val="0"/>
          <w:szCs w:val="21"/>
          <w:highlight w:val="none"/>
          <w:u w:val="single"/>
        </w:rPr>
        <w:t>垫江县乡村振兴局</w:t>
      </w:r>
      <w:r>
        <w:rPr>
          <w:rFonts w:hint="eastAsia" w:ascii="宋体" w:hAnsi="宋体"/>
          <w:snapToGrid w:val="0"/>
          <w:color w:val="auto"/>
          <w:kern w:val="0"/>
          <w:szCs w:val="21"/>
          <w:highlight w:val="none"/>
          <w:u w:val="single"/>
          <w:lang w:eastAsia="zh-CN"/>
        </w:rPr>
        <w:t>、垫江县农业农村委员会、垫江县财政局</w:t>
      </w:r>
      <w:r>
        <w:rPr>
          <w:rFonts w:ascii="宋体" w:hAnsi="宋体"/>
          <w:snapToGrid w:val="0"/>
          <w:color w:val="auto"/>
          <w:kern w:val="0"/>
          <w:szCs w:val="21"/>
          <w:highlight w:val="none"/>
          <w:u w:val="single"/>
        </w:rPr>
        <w:t>以</w:t>
      </w:r>
      <w:r>
        <w:rPr>
          <w:rFonts w:hint="default" w:ascii="宋体" w:hAnsi="宋体"/>
          <w:snapToGrid w:val="0"/>
          <w:color w:val="auto"/>
          <w:kern w:val="0"/>
          <w:szCs w:val="21"/>
          <w:highlight w:val="none"/>
          <w:u w:val="single"/>
        </w:rPr>
        <w:t>垫乡振</w:t>
      </w:r>
      <w:r>
        <w:rPr>
          <w:rFonts w:hint="eastAsia" w:ascii="宋体" w:hAnsi="宋体"/>
          <w:snapToGrid w:val="0"/>
          <w:color w:val="auto"/>
          <w:kern w:val="0"/>
          <w:szCs w:val="21"/>
          <w:highlight w:val="none"/>
          <w:u w:val="single"/>
          <w:lang w:val="en-US" w:eastAsia="zh-CN"/>
        </w:rPr>
        <w:t>发</w:t>
      </w:r>
      <w:r>
        <w:rPr>
          <w:rFonts w:hint="default"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3</w:t>
      </w:r>
      <w:r>
        <w:rPr>
          <w:rFonts w:hint="default"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33号</w:t>
      </w:r>
      <w:r>
        <w:rPr>
          <w:rFonts w:ascii="宋体" w:hAnsi="宋体"/>
          <w:snapToGrid w:val="0"/>
          <w:color w:val="auto"/>
          <w:kern w:val="0"/>
          <w:szCs w:val="21"/>
          <w:highlight w:val="none"/>
        </w:rPr>
        <w:t>批准</w:t>
      </w:r>
      <w:r>
        <w:rPr>
          <w:rFonts w:hint="eastAsia" w:ascii="宋体" w:hAnsi="宋体" w:cs="宋体"/>
          <w:snapToGrid w:val="0"/>
          <w:color w:val="auto"/>
          <w:kern w:val="0"/>
          <w:szCs w:val="21"/>
          <w:highlight w:val="none"/>
        </w:rPr>
        <w:t>，</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垫江县砚台镇</w:t>
      </w:r>
      <w:r>
        <w:rPr>
          <w:rFonts w:hint="eastAsia" w:ascii="宋体" w:hAnsi="宋体"/>
          <w:snapToGrid w:val="0"/>
          <w:color w:val="auto"/>
          <w:kern w:val="0"/>
          <w:szCs w:val="21"/>
          <w:highlight w:val="none"/>
          <w:u w:val="single"/>
          <w:lang w:val="en-US" w:eastAsia="zh-CN"/>
        </w:rPr>
        <w:t>太安村股份经济合作联合社</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rPr>
        <w:t>年财政衔接推进乡村振兴补助资金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垫江县砚台镇人民政府</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招标</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rPr>
        <w:t>该项目的</w:t>
      </w:r>
      <w:r>
        <w:rPr>
          <w:rFonts w:hint="eastAsia" w:ascii="宋体" w:hAnsi="宋体"/>
          <w:snapToGrid w:val="0"/>
          <w:color w:val="auto"/>
          <w:kern w:val="0"/>
          <w:position w:val="-2"/>
          <w:szCs w:val="21"/>
          <w:highlight w:val="none"/>
          <w:lang w:eastAsia="zh-CN"/>
        </w:rPr>
        <w:t>建设</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pPr>
        <w:pStyle w:val="4"/>
        <w:pageBreakBefore w:val="0"/>
        <w:kinsoku/>
        <w:wordWrap/>
        <w:overflowPunct/>
        <w:topLinePunct w:val="0"/>
        <w:bidi w:val="0"/>
        <w:spacing w:before="0" w:beforeLines="0" w:after="0" w:afterLines="0" w:line="580" w:lineRule="exact"/>
        <w:textAlignment w:val="auto"/>
        <w:rPr>
          <w:rFonts w:hint="eastAsia" w:ascii="宋体" w:hAnsi="宋体" w:cs="宋体"/>
          <w:bCs w:val="0"/>
          <w:snapToGrid w:val="0"/>
          <w:color w:val="auto"/>
          <w:highlight w:val="none"/>
        </w:rPr>
      </w:pPr>
      <w:bookmarkStart w:id="34" w:name="_Toc57795844"/>
      <w:r>
        <w:rPr>
          <w:rFonts w:hint="eastAsia" w:ascii="宋体" w:hAnsi="宋体" w:cs="宋体"/>
          <w:bCs w:val="0"/>
          <w:snapToGrid w:val="0"/>
          <w:color w:val="auto"/>
          <w:highlight w:val="none"/>
        </w:rPr>
        <w:t>2. 项目概况与招标范围</w:t>
      </w:r>
      <w:bookmarkEnd w:id="26"/>
      <w:bookmarkEnd w:id="27"/>
      <w:bookmarkEnd w:id="28"/>
      <w:bookmarkEnd w:id="29"/>
      <w:bookmarkEnd w:id="30"/>
      <w:bookmarkEnd w:id="31"/>
      <w:bookmarkEnd w:id="32"/>
      <w:bookmarkEnd w:id="33"/>
      <w:bookmarkEnd w:id="34"/>
      <w:bookmarkStart w:id="35" w:name="_Toc277082538"/>
      <w:bookmarkStart w:id="36" w:name="_Toc200359240"/>
      <w:bookmarkStart w:id="37" w:name="_Toc430530418"/>
      <w:bookmarkStart w:id="38" w:name="_Toc509218694"/>
      <w:bookmarkStart w:id="39" w:name="_Toc224103301"/>
      <w:bookmarkStart w:id="40" w:name="_Toc287620669"/>
      <w:bookmarkStart w:id="41" w:name="_Toc287607730"/>
      <w:bookmarkStart w:id="42" w:name="_Toc200359429"/>
    </w:p>
    <w:p>
      <w:pPr>
        <w:pageBreakBefore w:val="0"/>
        <w:kinsoku/>
        <w:wordWrap/>
        <w:overflowPunct/>
        <w:topLinePunct w:val="0"/>
        <w:bidi w:val="0"/>
        <w:spacing w:line="580" w:lineRule="exact"/>
        <w:ind w:firstLine="420" w:firstLineChars="200"/>
        <w:textAlignment w:val="auto"/>
        <w:rPr>
          <w:rFonts w:hint="default" w:ascii="宋体" w:hAnsi="宋体" w:eastAsia="宋体"/>
          <w:i/>
          <w:color w:val="auto"/>
          <w:szCs w:val="21"/>
          <w:highlight w:val="none"/>
          <w:lang w:val="en-US"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eastAsia="zh-CN"/>
        </w:rPr>
        <w:t>建设</w:t>
      </w:r>
      <w:r>
        <w:rPr>
          <w:rFonts w:ascii="宋体" w:hAnsi="宋体" w:cs="宋体"/>
          <w:snapToGrid w:val="0"/>
          <w:color w:val="auto"/>
          <w:kern w:val="0"/>
          <w:szCs w:val="21"/>
          <w:highlight w:val="none"/>
        </w:rPr>
        <w:t>地点：</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垫江县砚台镇</w:t>
      </w:r>
      <w:r>
        <w:rPr>
          <w:rFonts w:hint="eastAsia" w:ascii="宋体" w:hAnsi="宋体" w:cs="宋体"/>
          <w:snapToGrid w:val="0"/>
          <w:color w:val="auto"/>
          <w:kern w:val="0"/>
          <w:szCs w:val="21"/>
          <w:highlight w:val="none"/>
          <w:u w:val="single"/>
          <w:lang w:val="en-US" w:eastAsia="zh-CN"/>
        </w:rPr>
        <w:t>太安村黄家坝</w:t>
      </w:r>
      <w:r>
        <w:rPr>
          <w:rFonts w:hint="eastAsia" w:ascii="宋体" w:hAnsi="宋体" w:cs="宋体"/>
          <w:snapToGrid w:val="0"/>
          <w:color w:val="auto"/>
          <w:kern w:val="0"/>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jc w:val="both"/>
        <w:textAlignment w:val="auto"/>
        <w:outlineLvl w:val="9"/>
        <w:rPr>
          <w:rFonts w:hint="eastAsia" w:ascii="宋体" w:hAnsi="宋体" w:eastAsia="宋体" w:cs="宋体"/>
          <w:snapToGrid w:val="0"/>
          <w:color w:val="auto"/>
          <w:kern w:val="0"/>
          <w:szCs w:val="21"/>
          <w:highlight w:val="none"/>
          <w:u w:val="single"/>
          <w:lang w:val="en-US"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eastAsia="zh-CN"/>
        </w:rPr>
        <w:t>建设内容</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u w:val="single"/>
          <w:lang w:val="en-US" w:eastAsia="zh-CN"/>
        </w:rPr>
        <w:t>1.新建蔬菜大棚13个，占地10.16亩，要求拱杆、拉杆为镀锌钢管φ25mm*1.5mm,宽8m，肩高1.8m，顶高3.2m，包括无滴消雾8丝大棚膜、手动卷膜机、滑拉门等附属设备设施；2.安装灌溉设备1套，包含离心水泵1台（功率≥10KW），在大棚内蔬菜地安装主管PE管φ75/1.2Mpa、支管PE管φ50/1.2Mpa和滴灌带PE软管φ25/1.0Mpa（达到大棚蔬菜种植喷灌、滴管标准），含管件、田间阀门组等配件以及包含安装滴灌带与支管相接的闸阀；3.新建泵房一座，规格长2m*宽2m*高2.5m，砖混结构（18墙），含基础开挖、地圈梁、地坪硬化、内外粉水、门窗等，铺设电力线路及安装电源控制柜1个。</w:t>
      </w:r>
    </w:p>
    <w:p>
      <w:pPr>
        <w:keepNext w:val="0"/>
        <w:keepLines w:val="0"/>
        <w:pageBreakBefore w:val="0"/>
        <w:tabs>
          <w:tab w:val="left" w:pos="3840"/>
          <w:tab w:val="left" w:pos="5300"/>
        </w:tabs>
        <w:kinsoku/>
        <w:wordWrap/>
        <w:overflowPunct/>
        <w:topLinePunct w:val="0"/>
        <w:autoSpaceDE w:val="0"/>
        <w:autoSpaceDN w:val="0"/>
        <w:bidi w:val="0"/>
        <w:adjustRightInd w:val="0"/>
        <w:snapToGrid w:val="0"/>
        <w:spacing w:beforeAutospacing="0" w:afterAutospacing="0" w:line="580" w:lineRule="exact"/>
        <w:ind w:firstLine="420" w:firstLineChars="200"/>
        <w:jc w:val="left"/>
        <w:textAlignment w:val="auto"/>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eastAsia="zh-CN"/>
        </w:rPr>
        <w:t>招标项目预算投资金额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27.5</w:t>
      </w:r>
      <w:r>
        <w:rPr>
          <w:rFonts w:hint="eastAsia" w:ascii="宋体" w:hAnsi="宋体"/>
          <w:snapToGrid w:val="0"/>
          <w:color w:val="auto"/>
          <w:kern w:val="0"/>
          <w:szCs w:val="21"/>
          <w:highlight w:val="none"/>
          <w:u w:val="single"/>
        </w:rPr>
        <w:t>万元</w:t>
      </w:r>
      <w:r>
        <w:rPr>
          <w:rFonts w:hint="eastAsia" w:ascii="宋体" w:hAnsi="宋体"/>
          <w:snapToGrid w:val="0"/>
          <w:color w:val="auto"/>
          <w:kern w:val="0"/>
          <w:szCs w:val="21"/>
          <w:highlight w:val="none"/>
          <w:u w:val="single"/>
          <w:lang w:val="en-US" w:eastAsia="zh-CN"/>
        </w:rPr>
        <w:t>。</w:t>
      </w:r>
    </w:p>
    <w:p>
      <w:pPr>
        <w:keepNext w:val="0"/>
        <w:keepLines w:val="0"/>
        <w:pageBreakBefore w:val="0"/>
        <w:kinsoku/>
        <w:wordWrap/>
        <w:overflowPunct/>
        <w:topLinePunct w:val="0"/>
        <w:bidi w:val="0"/>
        <w:spacing w:beforeAutospacing="0" w:afterAutospacing="0" w:line="580" w:lineRule="exact"/>
        <w:ind w:firstLine="420" w:firstLineChars="200"/>
        <w:textAlignment w:val="auto"/>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4</w:t>
      </w:r>
      <w:r>
        <w:rPr>
          <w:rFonts w:hint="eastAsia" w:ascii="宋体" w:hAnsi="宋体" w:cs="宋体"/>
          <w:snapToGrid w:val="0"/>
          <w:color w:val="auto"/>
          <w:kern w:val="0"/>
          <w:szCs w:val="21"/>
          <w:highlight w:val="none"/>
        </w:rPr>
        <w:t xml:space="preserve"> </w:t>
      </w:r>
      <w:r>
        <w:rPr>
          <w:rFonts w:ascii="宋体" w:hAnsi="宋体" w:cs="宋体"/>
          <w:snapToGrid w:val="0"/>
          <w:color w:val="auto"/>
          <w:kern w:val="0"/>
          <w:szCs w:val="21"/>
          <w:highlight w:val="none"/>
        </w:rPr>
        <w:t>工期要求：</w:t>
      </w:r>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single"/>
        </w:rPr>
        <w:t>日历天</w:t>
      </w:r>
    </w:p>
    <w:p>
      <w:pPr>
        <w:pStyle w:val="6"/>
        <w:keepNext w:val="0"/>
        <w:keepLines w:val="0"/>
        <w:pageBreakBefore w:val="0"/>
        <w:kinsoku/>
        <w:wordWrap/>
        <w:overflowPunct/>
        <w:topLinePunct w:val="0"/>
        <w:bidi w:val="0"/>
        <w:spacing w:before="0" w:beforeAutospacing="0" w:after="0" w:afterAutospacing="0" w:line="580" w:lineRule="exact"/>
        <w:textAlignment w:val="auto"/>
        <w:rPr>
          <w:rFonts w:hint="eastAsia" w:eastAsia="宋体"/>
          <w:u w:val="none"/>
          <w:lang w:val="en-US" w:eastAsia="zh-CN"/>
        </w:rPr>
      </w:pPr>
      <w:r>
        <w:rPr>
          <w:rFonts w:hint="eastAsia" w:hAnsi="宋体" w:cs="宋体"/>
          <w:snapToGrid w:val="0"/>
          <w:color w:val="auto"/>
          <w:kern w:val="0"/>
          <w:szCs w:val="21"/>
          <w:highlight w:val="none"/>
          <w:u w:val="none"/>
          <w:lang w:val="en-US" w:eastAsia="zh-CN"/>
        </w:rPr>
        <w:t xml:space="preserve">       </w:t>
      </w:r>
      <w:r>
        <w:rPr>
          <w:rFonts w:hint="eastAsia" w:hAnsi="宋体" w:cs="宋体"/>
          <w:b w:val="0"/>
          <w:bCs w:val="0"/>
          <w:snapToGrid w:val="0"/>
          <w:color w:val="auto"/>
          <w:kern w:val="0"/>
          <w:sz w:val="21"/>
          <w:szCs w:val="21"/>
          <w:highlight w:val="none"/>
          <w:u w:val="none"/>
          <w:lang w:val="en-US" w:eastAsia="zh-CN"/>
        </w:rPr>
        <w:t>缺陷责任期要求：</w:t>
      </w:r>
      <w:r>
        <w:rPr>
          <w:rFonts w:hint="eastAsia" w:hAnsi="宋体" w:cs="宋体"/>
          <w:b w:val="0"/>
          <w:bCs w:val="0"/>
          <w:snapToGrid w:val="0"/>
          <w:color w:val="auto"/>
          <w:kern w:val="0"/>
          <w:sz w:val="21"/>
          <w:szCs w:val="21"/>
          <w:highlight w:val="none"/>
          <w:u w:val="single"/>
          <w:lang w:val="en-US" w:eastAsia="zh-CN"/>
        </w:rPr>
        <w:t xml:space="preserve">24个月 </w:t>
      </w:r>
      <w:r>
        <w:rPr>
          <w:rFonts w:hint="eastAsia" w:hAnsi="宋体" w:cs="宋体"/>
          <w:b w:val="0"/>
          <w:bCs w:val="0"/>
          <w:snapToGrid w:val="0"/>
          <w:color w:val="auto"/>
          <w:kern w:val="0"/>
          <w:sz w:val="21"/>
          <w:szCs w:val="21"/>
          <w:highlight w:val="none"/>
          <w:u w:val="none"/>
          <w:lang w:val="en-US" w:eastAsia="zh-CN"/>
        </w:rPr>
        <w:t xml:space="preserve">    </w:t>
      </w:r>
      <w:r>
        <w:rPr>
          <w:rFonts w:hint="eastAsia" w:hAnsi="宋体" w:cs="宋体"/>
          <w:b w:val="0"/>
          <w:bCs w:val="0"/>
          <w:snapToGrid w:val="0"/>
          <w:color w:val="auto"/>
          <w:kern w:val="0"/>
          <w:szCs w:val="21"/>
          <w:highlight w:val="none"/>
          <w:u w:val="none"/>
          <w:lang w:val="en-US" w:eastAsia="zh-CN"/>
        </w:rPr>
        <w:t xml:space="preserve">   </w:t>
      </w:r>
    </w:p>
    <w:p>
      <w:pPr>
        <w:keepNext w:val="0"/>
        <w:keepLines w:val="0"/>
        <w:pageBreakBefore w:val="0"/>
        <w:kinsoku/>
        <w:wordWrap/>
        <w:overflowPunct/>
        <w:topLinePunct w:val="0"/>
        <w:bidi w:val="0"/>
        <w:spacing w:beforeAutospacing="0" w:afterAutospacing="0" w:line="580" w:lineRule="exact"/>
        <w:ind w:firstLine="420" w:firstLineChars="200"/>
        <w:textAlignment w:val="auto"/>
        <w:rPr>
          <w:rFonts w:hint="eastAsia" w:ascii="宋体" w:hAnsi="宋体"/>
          <w:color w:val="auto"/>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 xml:space="preserve"> </w:t>
      </w:r>
      <w:r>
        <w:rPr>
          <w:rFonts w:ascii="宋体" w:hAnsi="宋体"/>
          <w:color w:val="auto"/>
          <w:highlight w:val="none"/>
        </w:rPr>
        <w:t>其他：</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s="宋体"/>
          <w:snapToGrid w:val="0"/>
          <w:color w:val="auto"/>
          <w:kern w:val="0"/>
          <w:szCs w:val="21"/>
          <w:highlight w:val="none"/>
          <w:u w:val="single"/>
        </w:rPr>
        <w:t xml:space="preserve">  </w:t>
      </w:r>
    </w:p>
    <w:p>
      <w:pPr>
        <w:pStyle w:val="4"/>
        <w:pageBreakBefore w:val="0"/>
        <w:kinsoku/>
        <w:wordWrap/>
        <w:overflowPunct/>
        <w:topLinePunct w:val="0"/>
        <w:bidi w:val="0"/>
        <w:spacing w:before="0" w:beforeLines="0" w:after="0" w:afterLines="0" w:line="580" w:lineRule="exact"/>
        <w:textAlignment w:val="auto"/>
        <w:rPr>
          <w:rFonts w:hint="eastAsia" w:ascii="宋体" w:hAnsi="宋体" w:cs="宋体"/>
          <w:bCs w:val="0"/>
          <w:snapToGrid w:val="0"/>
          <w:color w:val="auto"/>
          <w:highlight w:val="none"/>
        </w:rPr>
      </w:pPr>
      <w:bookmarkStart w:id="43" w:name="_Toc57795845"/>
      <w:r>
        <w:rPr>
          <w:rFonts w:hint="eastAsia" w:ascii="宋体" w:hAnsi="宋体" w:cs="宋体"/>
          <w:bCs w:val="0"/>
          <w:snapToGrid w:val="0"/>
          <w:color w:val="auto"/>
          <w:highlight w:val="none"/>
        </w:rPr>
        <w:t xml:space="preserve">3. </w:t>
      </w:r>
      <w:r>
        <w:rPr>
          <w:rFonts w:hint="eastAsia" w:ascii="宋体" w:hAnsi="宋体" w:cs="宋体"/>
          <w:bCs w:val="0"/>
          <w:snapToGrid w:val="0"/>
          <w:color w:val="auto"/>
          <w:highlight w:val="none"/>
          <w:lang w:eastAsia="zh-CN"/>
        </w:rPr>
        <w:t>投标人</w:t>
      </w:r>
      <w:r>
        <w:rPr>
          <w:rFonts w:hint="eastAsia" w:ascii="宋体" w:hAnsi="宋体" w:cs="宋体"/>
          <w:bCs w:val="0"/>
          <w:snapToGrid w:val="0"/>
          <w:color w:val="auto"/>
          <w:highlight w:val="none"/>
        </w:rPr>
        <w:t>资格要求</w:t>
      </w:r>
      <w:bookmarkEnd w:id="35"/>
      <w:bookmarkEnd w:id="36"/>
      <w:bookmarkEnd w:id="37"/>
      <w:bookmarkEnd w:id="38"/>
      <w:bookmarkEnd w:id="39"/>
      <w:bookmarkEnd w:id="40"/>
      <w:bookmarkEnd w:id="41"/>
      <w:bookmarkEnd w:id="42"/>
      <w:bookmarkEnd w:id="43"/>
    </w:p>
    <w:p>
      <w:pPr>
        <w:pageBreakBefore w:val="0"/>
        <w:tabs>
          <w:tab w:val="left" w:pos="3840"/>
          <w:tab w:val="left" w:pos="5300"/>
        </w:tabs>
        <w:kinsoku/>
        <w:wordWrap/>
        <w:overflowPunct/>
        <w:topLinePunct w:val="0"/>
        <w:autoSpaceDE w:val="0"/>
        <w:autoSpaceDN w:val="0"/>
        <w:bidi w:val="0"/>
        <w:adjustRightInd w:val="0"/>
        <w:snapToGrid w:val="0"/>
        <w:spacing w:line="580" w:lineRule="exact"/>
        <w:ind w:firstLine="420" w:firstLineChars="200"/>
        <w:jc w:val="left"/>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3.1 </w:t>
      </w:r>
      <w:r>
        <w:rPr>
          <w:rFonts w:ascii="宋体" w:hAnsi="宋体"/>
          <w:snapToGrid w:val="0"/>
          <w:color w:val="auto"/>
          <w:kern w:val="0"/>
          <w:szCs w:val="21"/>
          <w:highlight w:val="none"/>
        </w:rPr>
        <w:t>本次招标要求</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pPr>
        <w:pStyle w:val="12"/>
        <w:keepNext w:val="0"/>
        <w:keepLines w:val="0"/>
        <w:pageBreakBefore w:val="0"/>
        <w:widowControl/>
        <w:suppressLineNumbers w:val="0"/>
        <w:kinsoku/>
        <w:wordWrap/>
        <w:overflowPunct/>
        <w:topLinePunct w:val="0"/>
        <w:bidi w:val="0"/>
        <w:spacing w:beforeAutospacing="0" w:afterAutospacing="0" w:line="580" w:lineRule="exact"/>
        <w:ind w:right="0" w:firstLine="420" w:firstLineChars="200"/>
        <w:jc w:val="both"/>
        <w:textAlignment w:val="auto"/>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 w:val="21"/>
          <w:szCs w:val="21"/>
          <w:highlight w:val="none"/>
        </w:rPr>
        <w:t xml:space="preserve">3.1.1 </w:t>
      </w:r>
      <w:r>
        <w:rPr>
          <w:rFonts w:hint="eastAsia" w:ascii="宋体" w:hAnsi="宋体" w:cs="宋体"/>
          <w:snapToGrid w:val="0"/>
          <w:color w:val="auto"/>
          <w:kern w:val="0"/>
          <w:sz w:val="21"/>
          <w:szCs w:val="21"/>
          <w:highlight w:val="none"/>
          <w:u w:val="none"/>
        </w:rPr>
        <w:t>本次招标要求</w:t>
      </w:r>
      <w:r>
        <w:rPr>
          <w:rFonts w:hint="eastAsia" w:ascii="宋体" w:hAnsi="宋体" w:cs="宋体"/>
          <w:snapToGrid w:val="0"/>
          <w:color w:val="auto"/>
          <w:kern w:val="0"/>
          <w:sz w:val="21"/>
          <w:szCs w:val="21"/>
          <w:highlight w:val="none"/>
          <w:u w:val="none"/>
          <w:lang w:eastAsia="zh-CN"/>
        </w:rPr>
        <w:t>投标人同时</w:t>
      </w:r>
      <w:r>
        <w:rPr>
          <w:rFonts w:hint="eastAsia" w:ascii="宋体" w:hAnsi="宋体" w:cs="宋体"/>
          <w:snapToGrid w:val="0"/>
          <w:color w:val="auto"/>
          <w:kern w:val="0"/>
          <w:sz w:val="21"/>
          <w:szCs w:val="21"/>
          <w:highlight w:val="none"/>
          <w:u w:val="none"/>
        </w:rPr>
        <w:t>具备</w:t>
      </w:r>
      <w:r>
        <w:rPr>
          <w:rFonts w:hint="eastAsia" w:ascii="宋体" w:hAnsi="宋体" w:cs="宋体"/>
          <w:snapToGrid w:val="0"/>
          <w:color w:val="auto"/>
          <w:kern w:val="0"/>
          <w:sz w:val="21"/>
          <w:szCs w:val="21"/>
          <w:highlight w:val="none"/>
          <w:u w:val="none"/>
          <w:lang w:eastAsia="zh-CN"/>
        </w:rPr>
        <w:t>下列</w:t>
      </w:r>
      <w:r>
        <w:rPr>
          <w:rFonts w:hint="eastAsia" w:ascii="宋体" w:hAnsi="宋体" w:cs="宋体"/>
          <w:snapToGrid w:val="0"/>
          <w:color w:val="auto"/>
          <w:kern w:val="0"/>
          <w:sz w:val="21"/>
          <w:szCs w:val="21"/>
          <w:highlight w:val="none"/>
          <w:u w:val="none"/>
        </w:rPr>
        <w:t>资质条件：</w:t>
      </w:r>
      <w:r>
        <w:rPr>
          <w:rFonts w:hint="eastAsia" w:ascii="宋体" w:hAnsi="宋体" w:cs="宋体"/>
          <w:snapToGrid w:val="0"/>
          <w:color w:val="auto"/>
          <w:kern w:val="0"/>
          <w:sz w:val="21"/>
          <w:szCs w:val="21"/>
          <w:highlight w:val="none"/>
          <w:u w:val="single"/>
          <w:lang w:val="en-US" w:eastAsia="zh-CN"/>
        </w:rPr>
        <w:t>1.</w:t>
      </w:r>
      <w:r>
        <w:rPr>
          <w:rFonts w:hint="eastAsia" w:ascii="宋体" w:hAnsi="宋体" w:cs="宋体"/>
          <w:snapToGrid w:val="0"/>
          <w:color w:val="auto"/>
          <w:kern w:val="0"/>
          <w:sz w:val="21"/>
          <w:szCs w:val="21"/>
          <w:highlight w:val="none"/>
          <w:u w:val="single"/>
        </w:rPr>
        <w:t>具有独立法人资格，并取得具备建设行政主管部门颁发的有效的建筑工程施工总承包三级及以上资质</w:t>
      </w:r>
      <w:r>
        <w:rPr>
          <w:rFonts w:hint="eastAsia" w:ascii="宋体" w:hAnsi="宋体" w:cs="宋体"/>
          <w:snapToGrid w:val="0"/>
          <w:color w:val="auto"/>
          <w:kern w:val="0"/>
          <w:sz w:val="21"/>
          <w:szCs w:val="21"/>
          <w:highlight w:val="none"/>
          <w:u w:val="single"/>
          <w:lang w:eastAsia="zh-CN"/>
        </w:rPr>
        <w:t>；</w:t>
      </w:r>
      <w:r>
        <w:rPr>
          <w:rFonts w:hint="eastAsia" w:ascii="宋体" w:hAnsi="宋体" w:cs="宋体"/>
          <w:bCs/>
          <w:color w:val="auto"/>
          <w:kern w:val="2"/>
          <w:sz w:val="21"/>
          <w:szCs w:val="21"/>
          <w:u w:val="single"/>
          <w:lang w:val="en-US" w:eastAsia="zh-CN" w:bidi="ar-SA"/>
        </w:rPr>
        <w:t>2.近三年有不低于1个喷灌（滴灌）建设项目业绩（提供施工合同和发票）。</w:t>
      </w:r>
    </w:p>
    <w:p>
      <w:pPr>
        <w:pStyle w:val="2"/>
        <w:pageBreakBefore w:val="0"/>
        <w:kinsoku/>
        <w:wordWrap/>
        <w:overflowPunct/>
        <w:topLinePunct w:val="0"/>
        <w:bidi w:val="0"/>
        <w:spacing w:after="0" w:afterLines="0" w:line="580" w:lineRule="exact"/>
        <w:ind w:firstLine="420" w:firstLineChars="200"/>
        <w:textAlignment w:val="auto"/>
        <w:rPr>
          <w:rFonts w:hint="eastAsia" w:ascii="宋体" w:hAnsi="宋体"/>
          <w:color w:val="C00000"/>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还应在</w:t>
      </w:r>
      <w:r>
        <w:rPr>
          <w:rFonts w:hint="eastAsia" w:ascii="宋体" w:hAnsi="宋体"/>
          <w:snapToGrid w:val="0"/>
          <w:color w:val="auto"/>
          <w:kern w:val="0"/>
          <w:szCs w:val="21"/>
          <w:highlight w:val="none"/>
          <w:lang w:eastAsia="zh-CN"/>
        </w:rPr>
        <w:t>资信、</w:t>
      </w:r>
      <w:r>
        <w:rPr>
          <w:rFonts w:hint="eastAsia" w:ascii="宋体" w:hAnsi="宋体"/>
          <w:snapToGrid w:val="0"/>
          <w:color w:val="auto"/>
          <w:kern w:val="0"/>
          <w:szCs w:val="21"/>
          <w:highlight w:val="none"/>
        </w:rPr>
        <w:t>人员、设备、资金等方面具有相应的施工能力。</w:t>
      </w:r>
    </w:p>
    <w:p>
      <w:pPr>
        <w:pStyle w:val="2"/>
        <w:pageBreakBefore w:val="0"/>
        <w:kinsoku/>
        <w:wordWrap/>
        <w:overflowPunct/>
        <w:topLinePunct w:val="0"/>
        <w:bidi w:val="0"/>
        <w:spacing w:after="0" w:afterLines="0" w:line="580" w:lineRule="exact"/>
        <w:ind w:firstLine="420" w:firstLineChars="200"/>
        <w:textAlignment w:val="auto"/>
        <w:rPr>
          <w:rFonts w:hint="eastAsia" w:ascii="宋体" w:hAnsi="宋体"/>
          <w:snapToGrid w:val="0"/>
          <w:color w:val="auto"/>
          <w:kern w:val="0"/>
          <w:szCs w:val="21"/>
          <w:highlight w:val="none"/>
        </w:rPr>
      </w:pPr>
      <w:r>
        <w:rPr>
          <w:rFonts w:ascii="宋体" w:hAnsi="宋体"/>
          <w:snapToGrid w:val="0"/>
          <w:color w:val="auto"/>
          <w:kern w:val="0"/>
          <w:szCs w:val="21"/>
          <w:highlight w:val="none"/>
        </w:rPr>
        <w:t>3.2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4"/>
        <w:pageBreakBefore w:val="0"/>
        <w:kinsoku/>
        <w:wordWrap/>
        <w:overflowPunct/>
        <w:topLinePunct w:val="0"/>
        <w:bidi w:val="0"/>
        <w:spacing w:before="0" w:beforeLines="0" w:after="0" w:afterLines="0" w:line="580" w:lineRule="exact"/>
        <w:textAlignment w:val="auto"/>
        <w:rPr>
          <w:rFonts w:hint="eastAsia" w:ascii="宋体" w:hAnsi="宋体" w:cs="宋体"/>
          <w:bCs w:val="0"/>
          <w:snapToGrid w:val="0"/>
          <w:color w:val="auto"/>
          <w:highlight w:val="none"/>
        </w:rPr>
      </w:pPr>
      <w:bookmarkStart w:id="44" w:name="_Toc287607731"/>
      <w:bookmarkStart w:id="45" w:name="_Toc430530419"/>
      <w:bookmarkStart w:id="46" w:name="_Toc277082539"/>
      <w:bookmarkStart w:id="47" w:name="_Toc224103302"/>
      <w:bookmarkStart w:id="48" w:name="_Toc509218695"/>
      <w:bookmarkStart w:id="49" w:name="_Toc287620670"/>
      <w:bookmarkStart w:id="50" w:name="_Toc200359241"/>
      <w:bookmarkStart w:id="51" w:name="_Toc57795846"/>
      <w:bookmarkStart w:id="52" w:name="_Toc200359430"/>
      <w:r>
        <w:rPr>
          <w:rFonts w:hint="eastAsia" w:ascii="宋体" w:hAnsi="宋体" w:cs="宋体"/>
          <w:bCs w:val="0"/>
          <w:snapToGrid w:val="0"/>
          <w:color w:val="auto"/>
          <w:highlight w:val="none"/>
        </w:rPr>
        <w:t>4.</w:t>
      </w:r>
      <w:r>
        <w:rPr>
          <w:rFonts w:hint="eastAsia" w:ascii="宋体" w:hAnsi="宋体" w:cs="宋体"/>
          <w:bCs w:val="0"/>
          <w:snapToGrid w:val="0"/>
          <w:color w:val="auto"/>
          <w:highlight w:val="none"/>
          <w:lang w:val="en-US" w:eastAsia="zh-CN"/>
        </w:rPr>
        <w:t xml:space="preserve"> </w:t>
      </w:r>
      <w:r>
        <w:rPr>
          <w:rFonts w:hint="eastAsia" w:ascii="宋体" w:hAnsi="宋体" w:cs="宋体"/>
          <w:bCs w:val="0"/>
          <w:snapToGrid w:val="0"/>
          <w:color w:val="auto"/>
          <w:highlight w:val="none"/>
          <w:lang w:eastAsia="zh-CN"/>
        </w:rPr>
        <w:t>招标文件</w:t>
      </w:r>
      <w:r>
        <w:rPr>
          <w:rFonts w:hint="eastAsia" w:ascii="宋体" w:hAnsi="宋体" w:cs="宋体"/>
          <w:bCs w:val="0"/>
          <w:snapToGrid w:val="0"/>
          <w:color w:val="auto"/>
          <w:highlight w:val="none"/>
        </w:rPr>
        <w:t>的获取</w:t>
      </w:r>
      <w:bookmarkEnd w:id="44"/>
      <w:bookmarkEnd w:id="45"/>
      <w:bookmarkEnd w:id="46"/>
      <w:bookmarkEnd w:id="47"/>
      <w:bookmarkEnd w:id="48"/>
      <w:bookmarkEnd w:id="49"/>
      <w:bookmarkEnd w:id="50"/>
      <w:bookmarkEnd w:id="51"/>
      <w:bookmarkEnd w:id="52"/>
    </w:p>
    <w:p>
      <w:pPr>
        <w:pageBreakBefore w:val="0"/>
        <w:tabs>
          <w:tab w:val="left" w:pos="2420"/>
          <w:tab w:val="left" w:pos="5445"/>
        </w:tabs>
        <w:kinsoku/>
        <w:wordWrap/>
        <w:overflowPunct/>
        <w:topLinePunct w:val="0"/>
        <w:autoSpaceDE w:val="0"/>
        <w:autoSpaceDN w:val="0"/>
        <w:bidi w:val="0"/>
        <w:adjustRightInd w:val="0"/>
        <w:snapToGrid w:val="0"/>
        <w:spacing w:line="580" w:lineRule="exact"/>
        <w:ind w:firstLine="420"/>
        <w:textAlignment w:val="auto"/>
        <w:rPr>
          <w:rFonts w:hint="eastAsia" w:ascii="宋体" w:hAnsi="宋体"/>
          <w:snapToGrid w:val="0"/>
          <w:color w:val="auto"/>
          <w:kern w:val="0"/>
          <w:szCs w:val="21"/>
          <w:highlight w:val="none"/>
          <w:lang w:val="en-US" w:eastAsia="zh-CN"/>
        </w:rPr>
      </w:pPr>
      <w:bookmarkStart w:id="53" w:name="_Toc224103303"/>
      <w:bookmarkStart w:id="54" w:name="_Toc200359242"/>
      <w:bookmarkStart w:id="55" w:name="_Toc509218696"/>
      <w:bookmarkStart w:id="56" w:name="_Toc287620671"/>
      <w:bookmarkStart w:id="57" w:name="_Toc200359431"/>
      <w:bookmarkStart w:id="58" w:name="_Toc430530420"/>
      <w:bookmarkStart w:id="59" w:name="_Toc287607732"/>
      <w:bookmarkStart w:id="60" w:name="_Toc277082540"/>
      <w:r>
        <w:rPr>
          <w:rFonts w:hint="eastAsia" w:ascii="宋体" w:hAnsi="宋体"/>
          <w:snapToGrid w:val="0"/>
          <w:color w:val="auto"/>
          <w:kern w:val="0"/>
          <w:szCs w:val="21"/>
          <w:highlight w:val="none"/>
        </w:rPr>
        <w:t>4.1</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凡有意参加本项目的投标人，请于202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22</w:t>
      </w:r>
      <w:r>
        <w:rPr>
          <w:rFonts w:hint="eastAsia" w:ascii="宋体" w:hAnsi="宋体"/>
          <w:snapToGrid w:val="0"/>
          <w:color w:val="auto"/>
          <w:kern w:val="0"/>
          <w:szCs w:val="21"/>
          <w:highlight w:val="none"/>
        </w:rPr>
        <w:t>日起在</w:t>
      </w:r>
      <w:r>
        <w:rPr>
          <w:rFonts w:hint="eastAsia" w:ascii="宋体" w:hAnsi="宋体"/>
          <w:snapToGrid w:val="0"/>
          <w:color w:val="auto"/>
          <w:kern w:val="0"/>
          <w:szCs w:val="21"/>
          <w:highlight w:val="none"/>
          <w:lang w:eastAsia="zh-CN"/>
        </w:rPr>
        <w:t>垫江县人民政府网(http://www.cqsdj.gov.cn/)</w:t>
      </w:r>
      <w:r>
        <w:rPr>
          <w:rFonts w:hint="eastAsia" w:ascii="宋体" w:hAnsi="宋体"/>
          <w:snapToGrid w:val="0"/>
          <w:color w:val="auto"/>
          <w:kern w:val="0"/>
          <w:szCs w:val="21"/>
          <w:highlight w:val="none"/>
        </w:rPr>
        <w:t>下载本项目的比选文件答疑、补遗等开标前的有关资料。不管投标人下载与否， 比选人都视为投标人收到以上资料并全部知晓有关比选过程和事宜。</w:t>
      </w:r>
    </w:p>
    <w:p>
      <w:pPr>
        <w:pageBreakBefore w:val="0"/>
        <w:tabs>
          <w:tab w:val="left" w:pos="2420"/>
          <w:tab w:val="left" w:pos="5445"/>
        </w:tabs>
        <w:kinsoku/>
        <w:wordWrap/>
        <w:overflowPunct/>
        <w:topLinePunct w:val="0"/>
        <w:autoSpaceDE w:val="0"/>
        <w:autoSpaceDN w:val="0"/>
        <w:bidi w:val="0"/>
        <w:adjustRightInd w:val="0"/>
        <w:snapToGrid w:val="0"/>
        <w:spacing w:line="580" w:lineRule="exact"/>
        <w:ind w:firstLine="420"/>
        <w:jc w:val="both"/>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4.2 </w:t>
      </w:r>
      <w:r>
        <w:rPr>
          <w:rFonts w:hint="eastAsia" w:ascii="宋体" w:hAnsi="宋体" w:cs="宋体"/>
          <w:kern w:val="0"/>
          <w:szCs w:val="21"/>
          <w:highlight w:val="none"/>
        </w:rPr>
        <w:t>本比选公告开始发布至比选截止时间止，各投标人应随时关注</w:t>
      </w:r>
      <w:r>
        <w:rPr>
          <w:rFonts w:hint="eastAsia" w:ascii="宋体" w:hAnsi="宋体" w:cs="宋体"/>
          <w:kern w:val="0"/>
          <w:szCs w:val="21"/>
          <w:highlight w:val="none"/>
          <w:lang w:eastAsia="zh-CN"/>
        </w:rPr>
        <w:t>垫江县人民政府网(http://www.cqsdj.gov.cn/)</w:t>
      </w:r>
      <w:r>
        <w:rPr>
          <w:rFonts w:hint="eastAsia" w:ascii="宋体" w:hAnsi="宋体" w:cs="宋体"/>
          <w:kern w:val="0"/>
          <w:szCs w:val="21"/>
          <w:highlight w:val="none"/>
        </w:rPr>
        <w:t>上关于本比选项目相关修改或补充内容。</w:t>
      </w:r>
    </w:p>
    <w:p>
      <w:pPr>
        <w:pStyle w:val="4"/>
        <w:pageBreakBefore w:val="0"/>
        <w:kinsoku/>
        <w:wordWrap/>
        <w:overflowPunct/>
        <w:topLinePunct w:val="0"/>
        <w:bidi w:val="0"/>
        <w:spacing w:before="0" w:beforeLines="0" w:after="0" w:afterLines="0" w:line="580" w:lineRule="exact"/>
        <w:textAlignment w:val="auto"/>
        <w:rPr>
          <w:rFonts w:hint="eastAsia" w:ascii="宋体" w:hAnsi="宋体" w:cs="宋体"/>
          <w:bCs w:val="0"/>
          <w:snapToGrid w:val="0"/>
          <w:color w:val="auto"/>
          <w:highlight w:val="none"/>
        </w:rPr>
      </w:pPr>
      <w:bookmarkStart w:id="61" w:name="_Toc57795847"/>
      <w:r>
        <w:rPr>
          <w:rFonts w:hint="eastAsia" w:ascii="宋体" w:hAnsi="宋体" w:cs="宋体"/>
          <w:bCs w:val="0"/>
          <w:snapToGrid w:val="0"/>
          <w:color w:val="auto"/>
          <w:highlight w:val="none"/>
        </w:rPr>
        <w:t xml:space="preserve">5. </w:t>
      </w:r>
      <w:r>
        <w:rPr>
          <w:rFonts w:hint="eastAsia" w:ascii="宋体" w:hAnsi="宋体" w:cs="宋体"/>
          <w:bCs w:val="0"/>
          <w:snapToGrid w:val="0"/>
          <w:color w:val="auto"/>
          <w:highlight w:val="none"/>
          <w:lang w:eastAsia="zh-CN"/>
        </w:rPr>
        <w:t>招标文件</w:t>
      </w:r>
      <w:r>
        <w:rPr>
          <w:rFonts w:hint="eastAsia" w:ascii="宋体" w:hAnsi="宋体" w:cs="宋体"/>
          <w:bCs w:val="0"/>
          <w:snapToGrid w:val="0"/>
          <w:color w:val="auto"/>
          <w:highlight w:val="none"/>
        </w:rPr>
        <w:t>的递交</w:t>
      </w:r>
      <w:bookmarkEnd w:id="53"/>
      <w:bookmarkEnd w:id="54"/>
      <w:bookmarkEnd w:id="55"/>
      <w:bookmarkEnd w:id="56"/>
      <w:bookmarkEnd w:id="57"/>
      <w:bookmarkEnd w:id="58"/>
      <w:bookmarkEnd w:id="59"/>
      <w:bookmarkEnd w:id="60"/>
      <w:bookmarkEnd w:id="61"/>
    </w:p>
    <w:p>
      <w:pPr>
        <w:pageBreakBefore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580" w:lineRule="exact"/>
        <w:ind w:firstLine="420" w:firstLineChars="200"/>
        <w:textAlignment w:val="auto"/>
        <w:rPr>
          <w:rFonts w:ascii="宋体" w:hAnsi="宋体"/>
          <w:snapToGrid w:val="0"/>
          <w:color w:val="auto"/>
          <w:kern w:val="0"/>
          <w:szCs w:val="21"/>
          <w:highlight w:val="none"/>
          <w:u w:val="single"/>
        </w:rPr>
      </w:pPr>
      <w:bookmarkStart w:id="62" w:name="_Toc200359432"/>
      <w:bookmarkStart w:id="63" w:name="_Toc277082541"/>
      <w:bookmarkStart w:id="64" w:name="_Toc224103304"/>
      <w:bookmarkStart w:id="65" w:name="_Toc509218697"/>
      <w:bookmarkStart w:id="66" w:name="_Toc287607733"/>
      <w:bookmarkStart w:id="67" w:name="_Toc287620672"/>
      <w:bookmarkStart w:id="68" w:name="_Toc200359243"/>
      <w:bookmarkStart w:id="69" w:name="_Toc430530421"/>
      <w:r>
        <w:rPr>
          <w:rFonts w:hint="eastAsia" w:ascii="宋体" w:hAnsi="宋体"/>
          <w:snapToGrid w:val="0"/>
          <w:kern w:val="0"/>
          <w:szCs w:val="21"/>
        </w:rPr>
        <w:t>投标文件递交时间为</w:t>
      </w:r>
      <w:r>
        <w:rPr>
          <w:rFonts w:hint="eastAsia" w:ascii="宋体" w:hAnsi="宋体"/>
          <w:snapToGrid w:val="0"/>
          <w:kern w:val="0"/>
          <w:szCs w:val="21"/>
          <w:highlight w:val="none"/>
          <w:u w:val="single"/>
        </w:rPr>
        <w:t>202</w:t>
      </w:r>
      <w:r>
        <w:rPr>
          <w:rFonts w:hint="eastAsia" w:ascii="宋体" w:hAnsi="宋体"/>
          <w:snapToGrid w:val="0"/>
          <w:kern w:val="0"/>
          <w:szCs w:val="21"/>
          <w:highlight w:val="none"/>
          <w:u w:val="single"/>
          <w:lang w:val="en-US" w:eastAsia="zh-CN"/>
        </w:rPr>
        <w:t>4</w:t>
      </w:r>
      <w:r>
        <w:rPr>
          <w:rFonts w:hint="eastAsia" w:ascii="宋体" w:hAnsi="宋体"/>
          <w:snapToGrid w:val="0"/>
          <w:kern w:val="0"/>
          <w:szCs w:val="21"/>
          <w:highlight w:val="none"/>
          <w:u w:val="single"/>
        </w:rPr>
        <w:t>年</w:t>
      </w:r>
      <w:r>
        <w:rPr>
          <w:rFonts w:hint="eastAsia" w:ascii="宋体" w:hAnsi="宋体"/>
          <w:snapToGrid w:val="0"/>
          <w:kern w:val="0"/>
          <w:szCs w:val="21"/>
          <w:highlight w:val="none"/>
          <w:u w:val="single"/>
          <w:lang w:val="en-US" w:eastAsia="zh-CN"/>
        </w:rPr>
        <w:t>5</w:t>
      </w:r>
      <w:r>
        <w:rPr>
          <w:rFonts w:hint="eastAsia" w:ascii="宋体" w:hAnsi="宋体"/>
          <w:snapToGrid w:val="0"/>
          <w:kern w:val="0"/>
          <w:szCs w:val="21"/>
          <w:highlight w:val="none"/>
          <w:u w:val="single"/>
        </w:rPr>
        <w:t>月</w:t>
      </w:r>
      <w:r>
        <w:rPr>
          <w:rFonts w:hint="eastAsia" w:ascii="宋体" w:hAnsi="宋体"/>
          <w:snapToGrid w:val="0"/>
          <w:kern w:val="0"/>
          <w:szCs w:val="21"/>
          <w:highlight w:val="none"/>
          <w:u w:val="single"/>
          <w:lang w:val="en-US" w:eastAsia="zh-CN"/>
        </w:rPr>
        <w:t>28</w:t>
      </w:r>
      <w:r>
        <w:rPr>
          <w:rFonts w:hint="eastAsia" w:ascii="宋体" w:hAnsi="宋体"/>
          <w:snapToGrid w:val="0"/>
          <w:kern w:val="0"/>
          <w:szCs w:val="21"/>
          <w:highlight w:val="none"/>
          <w:u w:val="single"/>
        </w:rPr>
        <w:t>日</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时</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分</w:t>
      </w:r>
      <w:r>
        <w:rPr>
          <w:rFonts w:hint="eastAsia" w:ascii="宋体" w:hAnsi="宋体"/>
          <w:snapToGrid w:val="0"/>
          <w:kern w:val="0"/>
          <w:szCs w:val="21"/>
          <w:highlight w:val="none"/>
          <w:u w:val="single"/>
          <w:lang w:eastAsia="zh-CN"/>
        </w:rPr>
        <w:t>起</w:t>
      </w:r>
      <w:r>
        <w:rPr>
          <w:rFonts w:hint="eastAsia" w:ascii="宋体" w:hAnsi="宋体"/>
          <w:snapToGrid w:val="0"/>
          <w:kern w:val="0"/>
          <w:szCs w:val="21"/>
          <w:highlight w:val="none"/>
          <w:u w:val="single"/>
        </w:rPr>
        <w:t>至</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时</w:t>
      </w:r>
      <w:r>
        <w:rPr>
          <w:rFonts w:hint="eastAsia" w:ascii="宋体" w:hAnsi="宋体"/>
          <w:snapToGrid w:val="0"/>
          <w:kern w:val="0"/>
          <w:szCs w:val="21"/>
          <w:highlight w:val="none"/>
          <w:u w:val="single"/>
          <w:lang w:val="en-US" w:eastAsia="zh-CN"/>
        </w:rPr>
        <w:t>30</w:t>
      </w:r>
      <w:r>
        <w:rPr>
          <w:rFonts w:hint="eastAsia" w:ascii="宋体" w:hAnsi="宋体"/>
          <w:snapToGrid w:val="0"/>
          <w:kern w:val="0"/>
          <w:szCs w:val="21"/>
          <w:highlight w:val="none"/>
          <w:u w:val="single"/>
        </w:rPr>
        <w:t>分</w:t>
      </w:r>
      <w:r>
        <w:rPr>
          <w:rFonts w:hint="eastAsia" w:ascii="宋体" w:hAnsi="宋体"/>
          <w:snapToGrid w:val="0"/>
          <w:kern w:val="0"/>
          <w:szCs w:val="21"/>
          <w:highlight w:val="none"/>
          <w:u w:val="single"/>
          <w:lang w:eastAsia="zh-CN"/>
        </w:rPr>
        <w:t>止</w:t>
      </w:r>
      <w:r>
        <w:rPr>
          <w:rFonts w:hint="eastAsia"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202</w:t>
      </w:r>
      <w:r>
        <w:rPr>
          <w:rFonts w:hint="eastAsia" w:ascii="宋体" w:hAnsi="宋体"/>
          <w:snapToGrid w:val="0"/>
          <w:kern w:val="0"/>
          <w:szCs w:val="21"/>
          <w:highlight w:val="none"/>
          <w:u w:val="single"/>
          <w:lang w:val="en-US" w:eastAsia="zh-CN"/>
        </w:rPr>
        <w:t>4</w:t>
      </w:r>
      <w:r>
        <w:rPr>
          <w:rFonts w:hint="eastAsia" w:ascii="宋体" w:hAnsi="宋体"/>
          <w:snapToGrid w:val="0"/>
          <w:kern w:val="0"/>
          <w:szCs w:val="21"/>
          <w:highlight w:val="none"/>
          <w:u w:val="single"/>
        </w:rPr>
        <w:t>年</w:t>
      </w:r>
      <w:r>
        <w:rPr>
          <w:rFonts w:hint="eastAsia" w:ascii="宋体" w:hAnsi="宋体"/>
          <w:snapToGrid w:val="0"/>
          <w:kern w:val="0"/>
          <w:szCs w:val="21"/>
          <w:highlight w:val="none"/>
          <w:u w:val="single"/>
          <w:lang w:val="en-US" w:eastAsia="zh-CN"/>
        </w:rPr>
        <w:t>5</w:t>
      </w:r>
      <w:r>
        <w:rPr>
          <w:rFonts w:hint="eastAsia" w:ascii="宋体" w:hAnsi="宋体"/>
          <w:snapToGrid w:val="0"/>
          <w:kern w:val="0"/>
          <w:szCs w:val="21"/>
          <w:highlight w:val="none"/>
          <w:u w:val="single"/>
        </w:rPr>
        <w:t>月</w:t>
      </w:r>
      <w:r>
        <w:rPr>
          <w:rFonts w:hint="eastAsia" w:ascii="宋体" w:hAnsi="宋体"/>
          <w:snapToGrid w:val="0"/>
          <w:kern w:val="0"/>
          <w:szCs w:val="21"/>
          <w:highlight w:val="none"/>
          <w:u w:val="single"/>
          <w:lang w:val="en-US" w:eastAsia="zh-CN"/>
        </w:rPr>
        <w:t>28日10</w:t>
      </w:r>
      <w:r>
        <w:rPr>
          <w:rFonts w:hint="eastAsia" w:ascii="宋体" w:hAnsi="宋体"/>
          <w:snapToGrid w:val="0"/>
          <w:kern w:val="0"/>
          <w:szCs w:val="21"/>
          <w:highlight w:val="none"/>
          <w:u w:val="single"/>
        </w:rPr>
        <w:t>时</w:t>
      </w:r>
      <w:r>
        <w:rPr>
          <w:rFonts w:hint="eastAsia" w:ascii="宋体" w:hAnsi="宋体"/>
          <w:snapToGrid w:val="0"/>
          <w:kern w:val="0"/>
          <w:szCs w:val="21"/>
          <w:highlight w:val="none"/>
          <w:u w:val="single"/>
          <w:lang w:val="en-US" w:eastAsia="zh-CN"/>
        </w:rPr>
        <w:t>30</w:t>
      </w:r>
      <w:r>
        <w:rPr>
          <w:rFonts w:hint="eastAsia" w:ascii="宋体" w:hAnsi="宋体"/>
          <w:snapToGrid w:val="0"/>
          <w:kern w:val="0"/>
          <w:szCs w:val="21"/>
          <w:highlight w:val="none"/>
          <w:u w:val="single"/>
        </w:rPr>
        <w:t>分</w:t>
      </w:r>
      <w:r>
        <w:rPr>
          <w:rFonts w:hint="eastAsia" w:ascii="宋体" w:hAnsi="宋体"/>
          <w:snapToGrid w:val="0"/>
          <w:kern w:val="0"/>
          <w:szCs w:val="21"/>
          <w:highlight w:val="none"/>
        </w:rPr>
        <w:t>，投</w:t>
      </w:r>
      <w:r>
        <w:rPr>
          <w:rFonts w:hint="eastAsia" w:ascii="宋体" w:hAnsi="宋体"/>
          <w:snapToGrid w:val="0"/>
          <w:kern w:val="0"/>
          <w:szCs w:val="21"/>
        </w:rPr>
        <w:t>标地点：</w:t>
      </w:r>
      <w:r>
        <w:rPr>
          <w:rFonts w:hint="eastAsia" w:ascii="宋体" w:hAnsi="宋体"/>
          <w:snapToGrid w:val="0"/>
          <w:color w:val="auto"/>
          <w:kern w:val="0"/>
          <w:szCs w:val="21"/>
          <w:highlight w:val="none"/>
          <w:u w:val="single"/>
        </w:rPr>
        <w:t>垫江县砚台镇人民政府</w:t>
      </w:r>
      <w:r>
        <w:rPr>
          <w:rFonts w:hint="eastAsia" w:ascii="宋体" w:hAnsi="宋体"/>
          <w:snapToGrid w:val="0"/>
          <w:color w:val="auto"/>
          <w:kern w:val="0"/>
          <w:szCs w:val="21"/>
          <w:highlight w:val="none"/>
          <w:u w:val="single"/>
          <w:lang w:eastAsia="zh-CN"/>
        </w:rPr>
        <w:t>全民健身中心</w:t>
      </w:r>
      <w:r>
        <w:rPr>
          <w:rFonts w:hint="eastAsia" w:ascii="宋体" w:hAnsi="宋体"/>
          <w:snapToGrid w:val="0"/>
          <w:color w:val="auto"/>
          <w:kern w:val="0"/>
          <w:szCs w:val="21"/>
          <w:highlight w:val="none"/>
          <w:u w:val="single"/>
        </w:rPr>
        <w:t>一楼会议室</w:t>
      </w:r>
      <w:r>
        <w:rPr>
          <w:rFonts w:hint="eastAsia" w:ascii="宋体" w:hAnsi="宋体"/>
          <w:snapToGrid w:val="0"/>
          <w:color w:val="auto"/>
          <w:kern w:val="0"/>
          <w:szCs w:val="21"/>
          <w:highlight w:val="none"/>
          <w:u w:val="none"/>
        </w:rPr>
        <w:t>。</w:t>
      </w:r>
    </w:p>
    <w:p>
      <w:pPr>
        <w:pStyle w:val="4"/>
        <w:pageBreakBefore w:val="0"/>
        <w:kinsoku/>
        <w:wordWrap/>
        <w:overflowPunct/>
        <w:topLinePunct w:val="0"/>
        <w:bidi w:val="0"/>
        <w:spacing w:before="0" w:beforeLines="0" w:after="0" w:afterLines="0" w:line="580" w:lineRule="exact"/>
        <w:textAlignment w:val="auto"/>
        <w:rPr>
          <w:rFonts w:hint="eastAsia" w:ascii="宋体" w:hAnsi="宋体" w:cs="宋体"/>
          <w:bCs w:val="0"/>
          <w:snapToGrid w:val="0"/>
          <w:color w:val="auto"/>
          <w:highlight w:val="none"/>
        </w:rPr>
      </w:pPr>
      <w:bookmarkStart w:id="70" w:name="_Toc57795848"/>
      <w:r>
        <w:rPr>
          <w:rFonts w:hint="eastAsia" w:ascii="宋体" w:hAnsi="宋体" w:cs="宋体"/>
          <w:bCs w:val="0"/>
          <w:snapToGrid w:val="0"/>
          <w:color w:val="auto"/>
          <w:highlight w:val="none"/>
        </w:rPr>
        <w:t>6. 发布公告的媒介</w:t>
      </w:r>
      <w:bookmarkEnd w:id="62"/>
      <w:bookmarkEnd w:id="63"/>
      <w:bookmarkEnd w:id="64"/>
      <w:bookmarkEnd w:id="65"/>
      <w:bookmarkEnd w:id="66"/>
      <w:bookmarkEnd w:id="67"/>
      <w:bookmarkEnd w:id="68"/>
      <w:bookmarkEnd w:id="69"/>
      <w:bookmarkEnd w:id="70"/>
    </w:p>
    <w:p>
      <w:pPr>
        <w:pageBreakBefore w:val="0"/>
        <w:tabs>
          <w:tab w:val="left" w:pos="4950"/>
        </w:tabs>
        <w:kinsoku/>
        <w:wordWrap/>
        <w:overflowPunct/>
        <w:topLinePunct w:val="0"/>
        <w:autoSpaceDE w:val="0"/>
        <w:autoSpaceDN w:val="0"/>
        <w:bidi w:val="0"/>
        <w:adjustRightInd w:val="0"/>
        <w:snapToGrid w:val="0"/>
        <w:spacing w:line="580" w:lineRule="exact"/>
        <w:ind w:firstLine="420" w:firstLineChars="200"/>
        <w:textAlignment w:val="auto"/>
        <w:rPr>
          <w:rFonts w:hint="eastAsia" w:ascii="宋体" w:hAnsi="宋体"/>
          <w:snapToGrid w:val="0"/>
          <w:color w:val="auto"/>
          <w:kern w:val="0"/>
          <w:szCs w:val="21"/>
          <w:highlight w:val="none"/>
        </w:rPr>
      </w:pPr>
      <w:bookmarkStart w:id="71" w:name="_Toc277082542"/>
      <w:bookmarkStart w:id="72" w:name="_Toc509218698"/>
      <w:bookmarkStart w:id="73" w:name="_Toc287607734"/>
      <w:bookmarkStart w:id="74" w:name="_Toc224103305"/>
      <w:bookmarkStart w:id="75" w:name="_Toc430530422"/>
      <w:bookmarkStart w:id="76" w:name="_Toc287620673"/>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同时在</w:t>
      </w:r>
      <w:r>
        <w:rPr>
          <w:rFonts w:hint="eastAsia" w:ascii="宋体" w:hAnsi="宋体"/>
          <w:snapToGrid w:val="0"/>
          <w:color w:val="auto"/>
          <w:kern w:val="0"/>
          <w:szCs w:val="21"/>
          <w:highlight w:val="none"/>
          <w:lang w:eastAsia="zh-CN"/>
        </w:rPr>
        <w:t>垫江县人民政府网(http://www.cqsdj.gov.cn/)</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上发布。</w:t>
      </w:r>
    </w:p>
    <w:p>
      <w:pPr>
        <w:pStyle w:val="4"/>
        <w:pageBreakBefore w:val="0"/>
        <w:kinsoku/>
        <w:wordWrap/>
        <w:overflowPunct/>
        <w:topLinePunct w:val="0"/>
        <w:bidi w:val="0"/>
        <w:spacing w:before="0" w:beforeLines="0" w:after="0" w:afterLines="0" w:line="580" w:lineRule="exact"/>
        <w:textAlignment w:val="auto"/>
        <w:rPr>
          <w:rFonts w:hint="eastAsia" w:ascii="宋体" w:hAnsi="宋体" w:cs="宋体"/>
          <w:bCs w:val="0"/>
          <w:snapToGrid w:val="0"/>
          <w:color w:val="auto"/>
          <w:highlight w:val="none"/>
        </w:rPr>
      </w:pPr>
      <w:bookmarkStart w:id="77" w:name="_Toc57795849"/>
      <w:r>
        <w:rPr>
          <w:rFonts w:hint="eastAsia" w:ascii="宋体" w:hAnsi="宋体" w:cs="宋体"/>
          <w:bCs w:val="0"/>
          <w:snapToGrid w:val="0"/>
          <w:color w:val="auto"/>
          <w:highlight w:val="none"/>
        </w:rPr>
        <w:t xml:space="preserve">7. </w:t>
      </w:r>
      <w:bookmarkEnd w:id="71"/>
      <w:bookmarkEnd w:id="72"/>
      <w:bookmarkEnd w:id="73"/>
      <w:bookmarkEnd w:id="74"/>
      <w:bookmarkEnd w:id="75"/>
      <w:bookmarkEnd w:id="76"/>
      <w:r>
        <w:rPr>
          <w:rFonts w:hint="eastAsia" w:ascii="宋体" w:hAnsi="宋体" w:cs="宋体"/>
          <w:bCs w:val="0"/>
          <w:snapToGrid w:val="0"/>
          <w:color w:val="auto"/>
          <w:highlight w:val="none"/>
        </w:rPr>
        <w:t>联系方式</w:t>
      </w:r>
      <w:bookmarkEnd w:id="77"/>
    </w:p>
    <w:p>
      <w:pPr>
        <w:pageBreakBefore w:val="0"/>
        <w:tabs>
          <w:tab w:val="left" w:pos="5140"/>
          <w:tab w:val="left" w:pos="8520"/>
        </w:tabs>
        <w:kinsoku/>
        <w:wordWrap/>
        <w:overflowPunct/>
        <w:topLinePunct w:val="0"/>
        <w:autoSpaceDE w:val="0"/>
        <w:autoSpaceDN w:val="0"/>
        <w:bidi w:val="0"/>
        <w:adjustRightInd w:val="0"/>
        <w:snapToGrid w:val="0"/>
        <w:spacing w:line="58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标</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垫江县砚台镇人民政府</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58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val="en-US" w:eastAsia="zh-CN"/>
        </w:rPr>
        <w:t>垫江县砚台镇砚台大道1号</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58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谭</w:t>
      </w:r>
      <w:r>
        <w:rPr>
          <w:rFonts w:hint="eastAsia" w:ascii="宋体" w:hAnsi="宋体"/>
          <w:snapToGrid w:val="0"/>
          <w:color w:val="auto"/>
          <w:kern w:val="0"/>
          <w:szCs w:val="21"/>
          <w:highlight w:val="none"/>
          <w:u w:val="single"/>
          <w:lang w:val="en-US" w:eastAsia="zh-CN"/>
        </w:rPr>
        <w:t>老师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kinsoku/>
        <w:wordWrap/>
        <w:overflowPunct/>
        <w:topLinePunct w:val="0"/>
        <w:autoSpaceDE w:val="0"/>
        <w:autoSpaceDN w:val="0"/>
        <w:bidi w:val="0"/>
        <w:adjustRightInd w:val="0"/>
        <w:snapToGrid w:val="0"/>
        <w:spacing w:line="580" w:lineRule="exact"/>
        <w:ind w:firstLine="420" w:firstLineChars="200"/>
        <w:jc w:val="both"/>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15823296613</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kinsoku/>
        <w:wordWrap/>
        <w:overflowPunct/>
        <w:topLinePunct w:val="0"/>
        <w:autoSpaceDE w:val="0"/>
        <w:autoSpaceDN w:val="0"/>
        <w:bidi w:val="0"/>
        <w:adjustRightInd w:val="0"/>
        <w:snapToGrid w:val="0"/>
        <w:spacing w:line="580" w:lineRule="exact"/>
        <w:ind w:firstLine="420" w:firstLineChars="200"/>
        <w:jc w:val="both"/>
        <w:textAlignment w:val="auto"/>
        <w:rPr>
          <w:rFonts w:ascii="宋体" w:hAnsi="宋体"/>
          <w:snapToGrid w:val="0"/>
          <w:color w:val="auto"/>
          <w:kern w:val="0"/>
          <w:szCs w:val="21"/>
          <w:highlight w:val="none"/>
        </w:rPr>
      </w:pPr>
    </w:p>
    <w:p>
      <w:pPr>
        <w:pageBreakBefore w:val="0"/>
        <w:kinsoku/>
        <w:wordWrap/>
        <w:overflowPunct/>
        <w:topLinePunct w:val="0"/>
        <w:autoSpaceDE w:val="0"/>
        <w:autoSpaceDN w:val="0"/>
        <w:bidi w:val="0"/>
        <w:adjustRightInd w:val="0"/>
        <w:snapToGrid w:val="0"/>
        <w:spacing w:line="580" w:lineRule="exact"/>
        <w:ind w:firstLine="6090" w:firstLineChars="2900"/>
        <w:jc w:val="both"/>
        <w:textAlignment w:val="auto"/>
      </w:pPr>
      <w:r>
        <w:rPr>
          <w:rFonts w:hint="eastAsia" w:ascii="宋体" w:hAnsi="宋体"/>
          <w:snapToGrid w:val="0"/>
          <w:color w:val="auto"/>
          <w:kern w:val="0"/>
          <w:szCs w:val="21"/>
          <w:highlight w:val="none"/>
          <w:u w:val="none"/>
          <w:lang w:val="en-US" w:eastAsia="zh-CN"/>
        </w:rPr>
        <w:t>2024</w:t>
      </w:r>
      <w:r>
        <w:rPr>
          <w:rFonts w:ascii="宋体" w:hAnsi="宋体"/>
          <w:snapToGrid w:val="0"/>
          <w:color w:val="auto"/>
          <w:kern w:val="0"/>
          <w:szCs w:val="21"/>
          <w:highlight w:val="none"/>
          <w:u w:val="none"/>
        </w:rPr>
        <w:t>年</w:t>
      </w:r>
      <w:r>
        <w:rPr>
          <w:rFonts w:hint="eastAsia" w:ascii="宋体" w:hAnsi="宋体"/>
          <w:snapToGrid w:val="0"/>
          <w:color w:val="auto"/>
          <w:kern w:val="0"/>
          <w:szCs w:val="21"/>
          <w:highlight w:val="none"/>
          <w:u w:val="none"/>
          <w:lang w:val="en-US" w:eastAsia="zh-CN"/>
        </w:rPr>
        <w:t>05</w:t>
      </w:r>
      <w:r>
        <w:rPr>
          <w:rFonts w:ascii="宋体" w:hAnsi="宋体"/>
          <w:snapToGrid w:val="0"/>
          <w:color w:val="auto"/>
          <w:kern w:val="0"/>
          <w:szCs w:val="21"/>
          <w:highlight w:val="none"/>
          <w:u w:val="none"/>
        </w:rPr>
        <w:t>月</w:t>
      </w:r>
      <w:r>
        <w:rPr>
          <w:rFonts w:hint="eastAsia" w:ascii="宋体" w:hAnsi="宋体"/>
          <w:snapToGrid w:val="0"/>
          <w:color w:val="auto"/>
          <w:kern w:val="0"/>
          <w:szCs w:val="21"/>
          <w:highlight w:val="none"/>
          <w:u w:val="none"/>
          <w:lang w:val="en-US" w:eastAsia="zh-CN"/>
        </w:rPr>
        <w:t>22</w:t>
      </w:r>
      <w:r>
        <w:rPr>
          <w:rFonts w:ascii="宋体" w:hAnsi="宋体"/>
          <w:snapToGrid w:val="0"/>
          <w:color w:val="auto"/>
          <w:kern w:val="0"/>
          <w:szCs w:val="21"/>
          <w:highlight w:val="none"/>
          <w:u w:val="none"/>
        </w:rPr>
        <w:t>日</w:t>
      </w:r>
      <w:r>
        <w:rPr>
          <w:rFonts w:hint="eastAsia" w:ascii="宋体" w:hAnsi="宋体"/>
          <w:snapToGrid w:val="0"/>
          <w:color w:val="auto"/>
          <w:kern w:val="0"/>
          <w:szCs w:val="21"/>
          <w:highlight w:val="none"/>
        </w:rPr>
        <w:t xml:space="preserve"> </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884"/>
        <w:jc w:val="center"/>
        <w:textAlignment w:val="auto"/>
        <w:outlineLvl w:val="0"/>
        <w:rPr>
          <w:rFonts w:hint="eastAsia" w:ascii="宋体" w:hAnsi="宋体" w:cs="宋体"/>
          <w:bCs w:val="0"/>
          <w:snapToGrid w:val="0"/>
          <w:color w:val="auto"/>
          <w:highlight w:val="none"/>
        </w:rPr>
      </w:pPr>
      <w:r>
        <w:rPr>
          <w:rFonts w:hint="eastAsia" w:ascii="宋体" w:hAnsi="宋体" w:cs="宋体"/>
          <w:bCs w:val="0"/>
          <w:snapToGrid w:val="0"/>
          <w:color w:val="auto"/>
          <w:highlight w:val="none"/>
        </w:rPr>
        <w:t xml:space="preserve"> </w:t>
      </w:r>
      <w:r>
        <w:rPr>
          <w:rFonts w:hint="eastAsia" w:ascii="宋体" w:hAnsi="宋体" w:cs="宋体"/>
          <w:bCs w:val="0"/>
          <w:snapToGrid w:val="0"/>
          <w:color w:val="auto"/>
          <w:highlight w:val="none"/>
          <w:lang w:eastAsia="zh-CN"/>
        </w:rPr>
        <w:t>投标人</w:t>
      </w:r>
      <w:r>
        <w:rPr>
          <w:rFonts w:hint="eastAsia" w:ascii="宋体" w:hAnsi="宋体" w:cs="宋体"/>
          <w:bCs w:val="0"/>
          <w:snapToGrid w:val="0"/>
          <w:color w:val="auto"/>
          <w:highlight w:val="none"/>
        </w:rPr>
        <w:t>须知</w:t>
      </w:r>
      <w:bookmarkStart w:id="78" w:name="_Toc287607745"/>
      <w:bookmarkStart w:id="79" w:name="_Toc430530433"/>
      <w:bookmarkStart w:id="80" w:name="_Toc224103316"/>
      <w:bookmarkStart w:id="81" w:name="_Toc277082551"/>
      <w:bookmarkStart w:id="82" w:name="_Toc287620684"/>
    </w:p>
    <w:p>
      <w:pPr>
        <w:pStyle w:val="4"/>
        <w:spacing w:before="100" w:after="100" w:line="360" w:lineRule="auto"/>
        <w:rPr>
          <w:rFonts w:hint="eastAsia" w:ascii="宋体" w:hAnsi="宋体" w:cs="宋体"/>
          <w:bCs w:val="0"/>
          <w:color w:val="auto"/>
          <w:sz w:val="28"/>
          <w:szCs w:val="28"/>
          <w:highlight w:val="none"/>
        </w:rPr>
      </w:pPr>
      <w:bookmarkStart w:id="83" w:name="_Toc509218708"/>
      <w:bookmarkStart w:id="84" w:name="_Toc57795859"/>
      <w:r>
        <w:rPr>
          <w:rFonts w:hint="eastAsia" w:ascii="宋体" w:hAnsi="宋体" w:cs="宋体"/>
          <w:bCs w:val="0"/>
          <w:color w:val="auto"/>
          <w:sz w:val="28"/>
          <w:szCs w:val="28"/>
          <w:highlight w:val="none"/>
          <w:lang w:eastAsia="zh-CN"/>
        </w:rPr>
        <w:t>投标人</w:t>
      </w:r>
      <w:r>
        <w:rPr>
          <w:rFonts w:hint="eastAsia" w:ascii="宋体" w:hAnsi="宋体" w:cs="宋体"/>
          <w:bCs w:val="0"/>
          <w:color w:val="auto"/>
          <w:sz w:val="28"/>
          <w:szCs w:val="28"/>
          <w:highlight w:val="none"/>
        </w:rPr>
        <w:t>须知前附表</w:t>
      </w:r>
      <w:bookmarkEnd w:id="83"/>
      <w:bookmarkEnd w:id="84"/>
    </w:p>
    <w:p>
      <w:pPr>
        <w:numPr>
          <w:ilvl w:val="0"/>
          <w:numId w:val="0"/>
        </w:numPr>
        <w:rPr>
          <w:rFonts w:hint="eastAsia"/>
        </w:rPr>
      </w:pPr>
      <w:r>
        <w:rPr>
          <w:rFonts w:ascii="宋体" w:hAnsi="宋体"/>
          <w:color w:val="auto"/>
          <w:szCs w:val="21"/>
          <w:highlight w:val="none"/>
        </w:rPr>
        <w:t>正文内容不允许修改。若</w:t>
      </w:r>
      <w:r>
        <w:rPr>
          <w:rFonts w:hint="eastAsia" w:ascii="宋体" w:hAnsi="宋体"/>
          <w:color w:val="auto"/>
          <w:szCs w:val="21"/>
          <w:highlight w:val="none"/>
          <w:lang w:eastAsia="zh-CN"/>
        </w:rPr>
        <w:t>投标人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投标人</w:t>
      </w:r>
      <w:r>
        <w:rPr>
          <w:rFonts w:ascii="宋体" w:hAnsi="宋体"/>
          <w:color w:val="auto"/>
          <w:szCs w:val="21"/>
          <w:highlight w:val="none"/>
        </w:rPr>
        <w:t>须知前附表为准。</w:t>
      </w:r>
    </w:p>
    <w:bookmarkEnd w:id="78"/>
    <w:bookmarkEnd w:id="79"/>
    <w:bookmarkEnd w:id="80"/>
    <w:bookmarkEnd w:id="81"/>
    <w:bookmarkEnd w:id="82"/>
    <w:tbl>
      <w:tblPr>
        <w:tblStyle w:val="15"/>
        <w:tblW w:w="909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615"/>
        <w:gridCol w:w="6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b/>
                <w:color w:val="auto"/>
                <w:kern w:val="0"/>
                <w:szCs w:val="21"/>
                <w:highlight w:val="none"/>
              </w:rPr>
            </w:pPr>
            <w:bookmarkStart w:id="85" w:name="_Toc224103315"/>
            <w:bookmarkStart w:id="86" w:name="_Toc430530432"/>
            <w:bookmarkStart w:id="87" w:name="_Toc287620683"/>
            <w:bookmarkStart w:id="88" w:name="_Toc57795858"/>
            <w:bookmarkStart w:id="89" w:name="_Toc287607744"/>
            <w:r>
              <w:rPr>
                <w:rFonts w:hint="eastAsia" w:ascii="宋体" w:hAnsi="宋体" w:cs="宋体"/>
                <w:b/>
                <w:color w:val="auto"/>
                <w:kern w:val="0"/>
                <w:szCs w:val="21"/>
                <w:highlight w:val="none"/>
              </w:rPr>
              <w:t>条款号</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583"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7" w:type="dxa"/>
            <w:gridSpan w:val="3"/>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1.项目概况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1</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招标人</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名称：垫江县砚台镇人民政府</w:t>
            </w:r>
          </w:p>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地址：垫江县砚台镇砚台大道1号</w:t>
            </w:r>
          </w:p>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谭</w:t>
            </w:r>
            <w:r>
              <w:rPr>
                <w:rFonts w:hint="eastAsia" w:ascii="宋体" w:hAnsi="宋体" w:cs="宋体"/>
                <w:color w:val="auto"/>
                <w:kern w:val="0"/>
                <w:szCs w:val="21"/>
                <w:highlight w:val="none"/>
              </w:rPr>
              <w:t>老师</w:t>
            </w:r>
          </w:p>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15823296613</w:t>
            </w:r>
            <w:r>
              <w:rPr>
                <w:rFonts w:hint="eastAsia" w:ascii="宋体" w:hAnsi="宋体" w:cs="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招标代理机构</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bidi="ar"/>
              </w:rPr>
              <w:t>项目</w:t>
            </w:r>
            <w:r>
              <w:rPr>
                <w:rFonts w:hint="eastAsia" w:ascii="宋体" w:hAnsi="宋体" w:cs="宋体"/>
                <w:color w:val="auto"/>
                <w:kern w:val="0"/>
                <w:szCs w:val="21"/>
                <w:highlight w:val="none"/>
                <w:lang w:bidi="ar"/>
              </w:rPr>
              <w:t>名称</w:t>
            </w:r>
          </w:p>
        </w:tc>
        <w:tc>
          <w:tcPr>
            <w:tcW w:w="6583" w:type="dxa"/>
            <w:vAlign w:val="center"/>
          </w:tcPr>
          <w:p>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2024年垫江县砚台镇太安村黄家坝蔬菜基地建设项目（一期）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批准文件</w:t>
            </w:r>
          </w:p>
        </w:tc>
        <w:tc>
          <w:tcPr>
            <w:tcW w:w="6583" w:type="dxa"/>
            <w:vAlign w:val="center"/>
          </w:tcPr>
          <w:p>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垫乡振</w:t>
            </w:r>
            <w:r>
              <w:rPr>
                <w:rFonts w:hint="eastAsia" w:ascii="宋体" w:hAnsi="宋体" w:cs="宋体"/>
                <w:color w:val="auto"/>
                <w:szCs w:val="21"/>
                <w:highlight w:val="none"/>
                <w:lang w:val="en-US" w:eastAsia="zh-CN"/>
              </w:rPr>
              <w:t>发</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583" w:type="dxa"/>
            <w:vAlign w:val="center"/>
          </w:tcPr>
          <w:p>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年财政衔接推进乡村振兴补助资金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工期</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snapToGrid w:val="0"/>
                <w:color w:val="auto"/>
                <w:kern w:val="0"/>
                <w:szCs w:val="21"/>
                <w:highlight w:val="none"/>
                <w:u w:val="none"/>
                <w:lang w:eastAsia="zh-CN"/>
              </w:rPr>
            </w:pPr>
            <w:r>
              <w:rPr>
                <w:rFonts w:hint="eastAsia" w:ascii="宋体" w:hAnsi="宋体" w:cs="宋体"/>
                <w:color w:val="auto"/>
                <w:kern w:val="0"/>
                <w:szCs w:val="21"/>
                <w:highlight w:val="none"/>
              </w:rPr>
              <w:t>工期：</w:t>
            </w:r>
            <w:r>
              <w:rPr>
                <w:rFonts w:hint="eastAsia" w:ascii="宋体" w:hAnsi="宋体" w:cs="宋体"/>
                <w:color w:val="auto"/>
                <w:kern w:val="0"/>
                <w:szCs w:val="21"/>
                <w:highlight w:val="none"/>
                <w:lang w:val="en-US" w:eastAsia="zh-CN"/>
              </w:rPr>
              <w:t>3</w:t>
            </w:r>
            <w:r>
              <w:rPr>
                <w:rFonts w:hint="eastAsia" w:ascii="宋体" w:hAnsi="宋体" w:cs="宋体"/>
                <w:snapToGrid w:val="0"/>
                <w:color w:val="auto"/>
                <w:kern w:val="0"/>
                <w:szCs w:val="21"/>
                <w:highlight w:val="none"/>
                <w:u w:val="none"/>
                <w:lang w:val="en-US" w:eastAsia="zh-CN"/>
              </w:rPr>
              <w:t>0</w:t>
            </w:r>
            <w:r>
              <w:rPr>
                <w:rFonts w:hint="eastAsia" w:ascii="宋体" w:hAnsi="宋体" w:cs="宋体"/>
                <w:snapToGrid w:val="0"/>
                <w:color w:val="auto"/>
                <w:kern w:val="0"/>
                <w:szCs w:val="21"/>
                <w:highlight w:val="none"/>
                <w:u w:val="none"/>
              </w:rPr>
              <w:t>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583" w:type="dxa"/>
            <w:vAlign w:val="center"/>
          </w:tcPr>
          <w:p>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eastAsia="宋体" w:cs="宋体"/>
                <w:color w:val="auto"/>
                <w:szCs w:val="21"/>
                <w:highlight w:val="none"/>
                <w:lang w:eastAsia="zh-CN"/>
              </w:rPr>
            </w:pPr>
            <w:r>
              <w:rPr>
                <w:rFonts w:hint="eastAsia" w:ascii="宋体" w:hAnsi="宋体" w:cs="宋体"/>
                <w:snapToGrid w:val="0"/>
                <w:color w:val="auto"/>
                <w:kern w:val="0"/>
                <w:szCs w:val="21"/>
                <w:highlight w:val="none"/>
                <w:u w:val="none"/>
                <w:lang w:eastAsia="zh-CN"/>
              </w:rPr>
              <w:t>垫江县</w:t>
            </w:r>
            <w:r>
              <w:rPr>
                <w:rFonts w:hint="eastAsia" w:ascii="宋体" w:hAnsi="宋体" w:cs="宋体"/>
                <w:snapToGrid w:val="0"/>
                <w:color w:val="auto"/>
                <w:kern w:val="0"/>
                <w:szCs w:val="21"/>
                <w:highlight w:val="none"/>
                <w:u w:val="none"/>
              </w:rPr>
              <w:t>砚台镇</w:t>
            </w:r>
            <w:r>
              <w:rPr>
                <w:rFonts w:hint="eastAsia" w:ascii="宋体" w:hAnsi="宋体" w:cs="宋体"/>
                <w:snapToGrid w:val="0"/>
                <w:color w:val="auto"/>
                <w:kern w:val="0"/>
                <w:szCs w:val="21"/>
                <w:highlight w:val="none"/>
                <w:u w:val="none"/>
                <w:lang w:eastAsia="zh-CN"/>
              </w:rPr>
              <w:t>太安村黄家坝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建设内容</w:t>
            </w:r>
          </w:p>
        </w:tc>
        <w:tc>
          <w:tcPr>
            <w:tcW w:w="6583" w:type="dxa"/>
            <w:vAlign w:val="center"/>
          </w:tcPr>
          <w:p>
            <w:pPr>
              <w:keepNext w:val="0"/>
              <w:keepLines w:val="0"/>
              <w:pageBreakBefore w:val="0"/>
              <w:widowControl/>
              <w:kinsoku/>
              <w:wordWrap/>
              <w:overflowPunct/>
              <w:topLinePunct w:val="0"/>
              <w:bidi w:val="0"/>
              <w:spacing w:line="400" w:lineRule="exact"/>
              <w:jc w:val="left"/>
              <w:textAlignment w:val="auto"/>
              <w:outlineLvl w:val="9"/>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新建蔬菜大棚13个，占地10.16亩，要求拱杆、拉杆为镀锌钢管φ25mm*1.5mm,宽8m，肩高1.8m，顶高3.2m，包括无滴消雾8丝大棚膜、手动卷膜机、滑拉门等附属设备设施；2.安装灌溉设备1套，包含离心水泵1台（功率≥10KW），在大棚内蔬菜地安装主管PE管φ75/1.2Mpa、支管PE管φ50/1.2Mpa和滴灌带PE软管φ25/1.0Mpa（达到大棚蔬菜种植喷灌、滴管标准），含管件、田间阀门组等配件以及包含安装滴灌带与支管相接的闸阀；3.新建泵房一座，规格长2m*宽2m*高2.5m，砖混结构（18墙），含基础开挖、地圈梁、地坪硬化、内外粉水、门窗等，铺设电力线路及安装电源控制柜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1.10</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最高投标限价</w:t>
            </w:r>
          </w:p>
        </w:tc>
        <w:tc>
          <w:tcPr>
            <w:tcW w:w="6583" w:type="dxa"/>
            <w:vAlign w:val="center"/>
          </w:tcPr>
          <w:p>
            <w:pPr>
              <w:keepNext w:val="0"/>
              <w:keepLines w:val="0"/>
              <w:pageBreakBefore w:val="0"/>
              <w:widowControl/>
              <w:kinsoku/>
              <w:wordWrap/>
              <w:overflowPunct/>
              <w:topLinePunct w:val="0"/>
              <w:bidi w:val="0"/>
              <w:spacing w:line="400" w:lineRule="exact"/>
              <w:jc w:val="left"/>
              <w:textAlignment w:val="auto"/>
              <w:outlineLvl w:val="9"/>
              <w:rPr>
                <w:rFonts w:hint="eastAsia" w:ascii="宋体" w:hAnsi="宋体" w:cs="宋体"/>
                <w:i/>
                <w:color w:val="auto"/>
                <w:szCs w:val="21"/>
                <w:highlight w:val="none"/>
              </w:rPr>
            </w:pPr>
            <w:r>
              <w:rPr>
                <w:rFonts w:hint="eastAsia" w:ascii="宋体" w:hAnsi="宋体" w:cs="宋体"/>
                <w:color w:val="auto"/>
                <w:kern w:val="0"/>
                <w:szCs w:val="21"/>
                <w:highlight w:val="none"/>
                <w:lang w:bidi="ar"/>
              </w:rPr>
              <w:t>最高投标限价：</w:t>
            </w:r>
            <w:r>
              <w:rPr>
                <w:rFonts w:hint="eastAsia" w:ascii="宋体" w:hAnsi="宋体" w:cs="宋体"/>
                <w:kern w:val="2"/>
                <w:sz w:val="21"/>
                <w:szCs w:val="21"/>
                <w:u w:val="none"/>
                <w:lang w:val="en-US" w:eastAsia="zh-CN" w:bidi="ar-SA"/>
              </w:rPr>
              <w:t>27.5</w:t>
            </w:r>
            <w:r>
              <w:rPr>
                <w:rFonts w:hint="eastAsia" w:ascii="宋体" w:hAnsi="宋体" w:eastAsia="宋体" w:cs="宋体"/>
                <w:kern w:val="2"/>
                <w:sz w:val="21"/>
                <w:szCs w:val="21"/>
                <w:u w:val="none"/>
                <w:lang w:val="en-US" w:eastAsia="zh-CN" w:bidi="ar-SA"/>
              </w:rPr>
              <w:t>万元</w:t>
            </w:r>
            <w:r>
              <w:rPr>
                <w:rFonts w:hint="eastAsia" w:ascii="宋体" w:hAnsi="宋体" w:cs="宋体"/>
                <w:sz w:val="22"/>
                <w:szCs w:val="22"/>
                <w:u w:val="none"/>
                <w:lang w:val="en-US" w:eastAsia="zh-CN"/>
              </w:rPr>
              <w:t>（含税费、利润、安全文明施工费等费用）。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1.11</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结算</w:t>
            </w:r>
            <w:r>
              <w:rPr>
                <w:rFonts w:hint="eastAsia" w:ascii="宋体" w:hAnsi="宋体" w:cs="宋体"/>
                <w:color w:val="auto"/>
                <w:kern w:val="0"/>
                <w:szCs w:val="21"/>
                <w:highlight w:val="none"/>
                <w:lang w:eastAsia="zh-CN" w:bidi="ar"/>
              </w:rPr>
              <w:t>方式</w:t>
            </w:r>
          </w:p>
        </w:tc>
        <w:tc>
          <w:tcPr>
            <w:tcW w:w="6583" w:type="dxa"/>
            <w:vAlign w:val="center"/>
          </w:tcPr>
          <w:p>
            <w:pPr>
              <w:pStyle w:val="2"/>
              <w:keepNext w:val="0"/>
              <w:keepLines w:val="0"/>
              <w:pageBreakBefore w:val="0"/>
              <w:kinsoku/>
              <w:wordWrap/>
              <w:overflowPunct/>
              <w:topLinePunct w:val="0"/>
              <w:bidi w:val="0"/>
              <w:spacing w:after="0" w:line="400" w:lineRule="exact"/>
              <w:textAlignment w:val="auto"/>
              <w:outlineLvl w:val="9"/>
              <w:rPr>
                <w:rFonts w:hint="eastAsia"/>
                <w:color w:val="auto"/>
                <w:highlight w:val="none"/>
                <w:lang w:val="en-US" w:eastAsia="zh-CN"/>
              </w:rPr>
            </w:pPr>
            <w:r>
              <w:rPr>
                <w:rFonts w:hint="eastAsia" w:ascii="宋体" w:hAnsi="宋体" w:cs="宋体"/>
                <w:color w:val="auto"/>
                <w:szCs w:val="21"/>
                <w:highlight w:val="none"/>
                <w:lang w:val="en-US" w:eastAsia="zh-CN"/>
              </w:rPr>
              <w:t>按合同金额结算。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1.12</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付款方式</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color w:val="auto"/>
                <w:highlight w:val="none"/>
                <w:lang w:val="en-US" w:eastAsia="zh-CN"/>
              </w:rPr>
            </w:pPr>
            <w:r>
              <w:rPr>
                <w:rFonts w:hint="eastAsia"/>
                <w:color w:val="auto"/>
                <w:highlight w:val="none"/>
                <w:lang w:val="en-US" w:eastAsia="zh-CN"/>
              </w:rPr>
              <w:t>本项目无预付款，完工并验收合格后，承包方将合同金额3%的质量保证金转入发包方方对公账户（</w:t>
            </w:r>
            <w:r>
              <w:rPr>
                <w:rFonts w:hint="eastAsia" w:ascii="宋体" w:hAnsi="宋体"/>
                <w:snapToGrid w:val="0"/>
                <w:color w:val="auto"/>
                <w:kern w:val="0"/>
                <w:szCs w:val="21"/>
                <w:highlight w:val="none"/>
              </w:rPr>
              <w:t>收款单位名称：垫江县财政局-砚台镇人民政府</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账号：2501010120010007754-719001</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开户行</w:t>
            </w:r>
            <w:r>
              <w:rPr>
                <w:rFonts w:hint="eastAsia" w:ascii="宋体" w:hAnsi="宋体"/>
                <w:snapToGrid w:val="0"/>
                <w:color w:val="auto"/>
                <w:kern w:val="0"/>
                <w:szCs w:val="21"/>
                <w:highlight w:val="none"/>
                <w:lang w:val="en-US" w:eastAsia="zh-CN"/>
              </w:rPr>
              <w:t>:</w:t>
            </w:r>
            <w:r>
              <w:rPr>
                <w:rFonts w:hint="eastAsia" w:ascii="宋体" w:hAnsi="宋体"/>
                <w:snapToGrid w:val="0"/>
                <w:color w:val="auto"/>
                <w:kern w:val="0"/>
                <w:szCs w:val="21"/>
                <w:highlight w:val="none"/>
              </w:rPr>
              <w:t>重庆农村商业银行垫江支行</w:t>
            </w:r>
            <w:r>
              <w:rPr>
                <w:rFonts w:hint="eastAsia" w:ascii="宋体" w:hAnsi="宋体"/>
                <w:snapToGrid w:val="0"/>
                <w:color w:val="auto"/>
                <w:kern w:val="0"/>
                <w:szCs w:val="21"/>
                <w:highlight w:val="none"/>
                <w:lang w:val="en-US" w:eastAsia="zh-CN"/>
              </w:rPr>
              <w:t>,</w:t>
            </w:r>
            <w:r>
              <w:rPr>
                <w:rFonts w:hint="eastAsia"/>
                <w:color w:val="auto"/>
                <w:highlight w:val="none"/>
                <w:lang w:val="en-US" w:eastAsia="zh-CN"/>
              </w:rPr>
              <w:t>务必注意：在备注栏写明“</w:t>
            </w:r>
            <w:r>
              <w:rPr>
                <w:rFonts w:hint="eastAsia" w:ascii="宋体" w:hAnsi="宋体" w:eastAsia="宋体" w:cs="宋体"/>
                <w:color w:val="auto"/>
                <w:szCs w:val="21"/>
                <w:highlight w:val="none"/>
                <w:lang w:eastAsia="zh-CN"/>
              </w:rPr>
              <w:t>2024年垫江县砚台镇太安村黄家坝蔬菜基地建设项目（一期）</w:t>
            </w:r>
            <w:r>
              <w:rPr>
                <w:rFonts w:hint="eastAsia"/>
                <w:color w:val="auto"/>
                <w:highlight w:val="none"/>
                <w:lang w:val="en-US" w:eastAsia="zh-CN"/>
              </w:rPr>
              <w:t>质量保证金”），发包方在20个工作日内支付承包方合同金额的100%（承包方必须凭完税证明和当地税务部门的正式完税发票方能结算）；责任期24个月期满，无质量问题后发包方将质量保证金无息一次性退还。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1.13</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kern w:val="0"/>
                <w:szCs w:val="21"/>
                <w:highlight w:val="none"/>
              </w:rPr>
              <w:t>是否接受联合体投标</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color w:val="auto"/>
                <w:highlight w:val="none"/>
                <w:lang w:val="en-US" w:eastAsia="zh-CN"/>
              </w:rPr>
            </w:pPr>
            <w:r>
              <w:rPr>
                <w:rFonts w:hint="eastAsia" w:ascii="宋体" w:hAnsi="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1.14</w:t>
            </w:r>
          </w:p>
        </w:tc>
        <w:tc>
          <w:tcPr>
            <w:tcW w:w="16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leftChars="0" w:right="0" w:rightChars="0" w:firstLine="0" w:firstLineChars="0"/>
              <w:jc w:val="center"/>
              <w:textAlignment w:val="auto"/>
              <w:outlineLvl w:val="9"/>
              <w:rPr>
                <w:rFonts w:hint="eastAsia" w:ascii="宋体" w:hAnsi="宋体" w:cs="宋体"/>
                <w:color w:val="auto"/>
                <w:sz w:val="21"/>
                <w:szCs w:val="21"/>
                <w:highlight w:val="none"/>
              </w:rPr>
            </w:pPr>
            <w:r>
              <w:rPr>
                <w:rFonts w:hint="eastAsia" w:ascii="宋体" w:hAnsi="宋体" w:eastAsia="宋体" w:cs="宋体"/>
                <w:i w:val="0"/>
                <w:caps w:val="0"/>
                <w:color w:val="333333"/>
                <w:spacing w:val="0"/>
                <w:kern w:val="0"/>
                <w:sz w:val="21"/>
                <w:szCs w:val="21"/>
                <w:lang w:val="en-US" w:eastAsia="zh-CN" w:bidi="ar"/>
              </w:rPr>
              <w:t>踏勘现场</w:t>
            </w:r>
          </w:p>
        </w:tc>
        <w:tc>
          <w:tcPr>
            <w:tcW w:w="658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right="0" w:rightChars="0"/>
              <w:jc w:val="both"/>
              <w:textAlignment w:val="auto"/>
              <w:outlineLvl w:val="9"/>
              <w:rPr>
                <w:rFonts w:hint="eastAsia"/>
                <w:color w:val="auto"/>
                <w:sz w:val="21"/>
                <w:szCs w:val="21"/>
                <w:highlight w:val="none"/>
                <w:lang w:val="en-US" w:eastAsia="zh-CN"/>
              </w:rPr>
            </w:pPr>
            <w:r>
              <w:rPr>
                <w:rFonts w:hint="eastAsia" w:ascii="宋体" w:hAnsi="宋体" w:eastAsia="宋体" w:cs="宋体"/>
                <w:i w:val="0"/>
                <w:caps w:val="0"/>
                <w:color w:val="333333"/>
                <w:spacing w:val="0"/>
                <w:kern w:val="0"/>
                <w:sz w:val="21"/>
                <w:szCs w:val="21"/>
                <w:lang w:val="en-US" w:eastAsia="zh-CN" w:bidi="ar"/>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1.15</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kern w:val="0"/>
                <w:szCs w:val="21"/>
                <w:highlight w:val="none"/>
              </w:rPr>
              <w:t>分包</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color w:val="auto"/>
                <w:highlight w:val="none"/>
                <w:lang w:val="en-US" w:eastAsia="zh-CN"/>
              </w:rPr>
            </w:pPr>
            <w:r>
              <w:rPr>
                <w:rFonts w:hint="eastAsia" w:ascii="宋体" w:hAnsi="宋体" w:cs="宋体"/>
                <w:bCs/>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1.16</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Theme="minorEastAsia" w:hAnsiTheme="minorEastAsia" w:eastAsiaTheme="minorEastAsia" w:cstheme="minorEastAsia"/>
                <w:i w:val="0"/>
                <w:caps w:val="0"/>
                <w:color w:val="333333"/>
                <w:spacing w:val="0"/>
                <w:sz w:val="21"/>
                <w:szCs w:val="21"/>
                <w:shd w:val="clear" w:fill="FFFFFF"/>
                <w:lang w:eastAsia="zh-CN"/>
              </w:rPr>
              <w:t>投标文件的递交</w:t>
            </w:r>
            <w:r>
              <w:rPr>
                <w:rFonts w:hint="eastAsia" w:asciiTheme="minorEastAsia" w:hAnsiTheme="minorEastAsia" w:eastAsiaTheme="minorEastAsia" w:cstheme="minorEastAsia"/>
                <w:i w:val="0"/>
                <w:caps w:val="0"/>
                <w:color w:val="333333"/>
                <w:spacing w:val="0"/>
                <w:sz w:val="21"/>
                <w:szCs w:val="21"/>
                <w:shd w:val="clear" w:fill="FFFFFF"/>
              </w:rPr>
              <w:t>时间及地点</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递交时间：2024年5月28日10时00分起至2024年5月28日10时30分止。</w:t>
            </w:r>
          </w:p>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地点：垫江县砚台镇人民政府全民健身中心一楼会议室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1.17</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开标时间</w:t>
            </w:r>
          </w:p>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和地点</w:t>
            </w:r>
          </w:p>
        </w:tc>
        <w:tc>
          <w:tcPr>
            <w:tcW w:w="6583" w:type="dxa"/>
            <w:vAlign w:val="center"/>
          </w:tcPr>
          <w:p>
            <w:pPr>
              <w:keepNext w:val="0"/>
              <w:keepLines w:val="0"/>
              <w:pageBreakBefore w:val="0"/>
              <w:kinsoku/>
              <w:wordWrap/>
              <w:overflowPunct/>
              <w:topLinePunct w:val="0"/>
              <w:bidi w:val="0"/>
              <w:snapToGrid w:val="0"/>
              <w:spacing w:line="400" w:lineRule="exact"/>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lang w:val="en-US" w:eastAsia="zh-CN"/>
              </w:rPr>
              <w:t>2024年5月28日10时30分</w:t>
            </w:r>
          </w:p>
          <w:p>
            <w:pPr>
              <w:keepNext w:val="0"/>
              <w:keepLines w:val="0"/>
              <w:pageBreakBefore w:val="0"/>
              <w:kinsoku/>
              <w:wordWrap/>
              <w:overflowPunct/>
              <w:topLinePunct w:val="0"/>
              <w:bidi w:val="0"/>
              <w:snapToGrid w:val="0"/>
              <w:spacing w:line="400" w:lineRule="exact"/>
              <w:textAlignment w:val="auto"/>
              <w:outlineLvl w:val="9"/>
              <w:rPr>
                <w:rFonts w:hint="eastAsia" w:ascii="宋体" w:hAnsi="宋体" w:cs="宋体"/>
                <w:bCs/>
                <w:color w:val="auto"/>
                <w:szCs w:val="21"/>
                <w:highlight w:val="none"/>
                <w:lang w:val="en-US" w:eastAsia="zh-CN"/>
              </w:rPr>
            </w:pPr>
            <w:r>
              <w:rPr>
                <w:rFonts w:hint="eastAsia" w:ascii="宋体" w:hAnsi="宋体" w:cs="宋体"/>
                <w:color w:val="auto"/>
                <w:kern w:val="0"/>
                <w:szCs w:val="21"/>
                <w:highlight w:val="none"/>
              </w:rPr>
              <w:t>开标地点：</w:t>
            </w:r>
            <w:r>
              <w:rPr>
                <w:rFonts w:hint="eastAsia" w:ascii="宋体" w:hAnsi="宋体"/>
                <w:snapToGrid w:val="0"/>
                <w:color w:val="auto"/>
                <w:kern w:val="0"/>
                <w:szCs w:val="21"/>
                <w:highlight w:val="none"/>
              </w:rPr>
              <w:t>垫江县砚台镇人民政府</w:t>
            </w:r>
            <w:r>
              <w:rPr>
                <w:rFonts w:hint="eastAsia" w:ascii="宋体" w:hAnsi="宋体"/>
                <w:snapToGrid w:val="0"/>
                <w:color w:val="auto"/>
                <w:kern w:val="0"/>
                <w:szCs w:val="21"/>
                <w:highlight w:val="none"/>
                <w:lang w:eastAsia="zh-CN"/>
              </w:rPr>
              <w:t>全民健身中心</w:t>
            </w:r>
            <w:r>
              <w:rPr>
                <w:rFonts w:hint="eastAsia" w:ascii="宋体" w:hAnsi="宋体"/>
                <w:snapToGrid w:val="0"/>
                <w:color w:val="auto"/>
                <w:kern w:val="0"/>
                <w:szCs w:val="21"/>
                <w:highlight w:val="none"/>
              </w:rPr>
              <w:t>一楼会议室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92" w:hRule="atLeast"/>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1.18</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履约保证金及农民工工资保证金</w:t>
            </w:r>
          </w:p>
        </w:tc>
        <w:tc>
          <w:tcPr>
            <w:tcW w:w="6583" w:type="dxa"/>
            <w:vAlign w:val="center"/>
          </w:tcPr>
          <w:p>
            <w:pPr>
              <w:keepNext w:val="0"/>
              <w:keepLines w:val="0"/>
              <w:pageBreakBefore w:val="0"/>
              <w:numPr>
                <w:ilvl w:val="0"/>
                <w:numId w:val="2"/>
              </w:numPr>
              <w:kinsoku/>
              <w:wordWrap/>
              <w:overflowPunct/>
              <w:topLinePunct w:val="0"/>
              <w:bidi w:val="0"/>
              <w:snapToGrid w:val="0"/>
              <w:spacing w:line="400" w:lineRule="exact"/>
              <w:ind w:firstLine="420" w:firstLineChars="200"/>
              <w:textAlignment w:val="auto"/>
              <w:outlineLvl w:val="9"/>
              <w:rPr>
                <w:rFonts w:hint="eastAsia"/>
                <w:lang w:val="en-US" w:eastAsia="zh-CN"/>
              </w:rPr>
            </w:pPr>
            <w:r>
              <w:rPr>
                <w:rFonts w:hint="eastAsia"/>
                <w:lang w:val="en-US" w:eastAsia="zh-CN"/>
              </w:rPr>
              <w:t>承包人在签订合同协议书之前，须提交履约保证金（为合同金额的10%）到发包人指定账户。同时向</w:t>
            </w:r>
            <w:r>
              <w:rPr>
                <w:rFonts w:hint="eastAsia"/>
                <w:color w:val="auto"/>
                <w:lang w:val="en-US" w:eastAsia="zh-CN"/>
              </w:rPr>
              <w:t>县劳动保障监督大队</w:t>
            </w:r>
            <w:r>
              <w:rPr>
                <w:rFonts w:hint="eastAsia"/>
                <w:lang w:val="en-US" w:eastAsia="zh-CN"/>
              </w:rPr>
              <w:t>交纳农民工工资保障金（合同金额的2%），发包人收取承包人缴纳农民工工资保障金凭证复印件。</w:t>
            </w:r>
          </w:p>
          <w:p>
            <w:pPr>
              <w:keepNext w:val="0"/>
              <w:keepLines w:val="0"/>
              <w:pageBreakBefore w:val="0"/>
              <w:numPr>
                <w:ilvl w:val="0"/>
                <w:numId w:val="2"/>
              </w:numPr>
              <w:kinsoku/>
              <w:wordWrap/>
              <w:overflowPunct/>
              <w:topLinePunct w:val="0"/>
              <w:bidi w:val="0"/>
              <w:snapToGrid w:val="0"/>
              <w:spacing w:line="400" w:lineRule="exact"/>
              <w:ind w:left="0" w:leftChars="0" w:firstLine="420" w:firstLineChars="200"/>
              <w:textAlignment w:val="auto"/>
              <w:outlineLvl w:val="9"/>
              <w:rPr>
                <w:rFonts w:hint="eastAsia" w:ascii="宋体" w:hAnsi="宋体" w:cs="宋体"/>
                <w:bCs/>
                <w:color w:val="auto"/>
                <w:szCs w:val="21"/>
                <w:highlight w:val="none"/>
              </w:rPr>
            </w:pPr>
            <w:r>
              <w:rPr>
                <w:rFonts w:hint="eastAsia" w:eastAsia="宋体"/>
                <w:sz w:val="21"/>
                <w:szCs w:val="21"/>
                <w:lang w:val="en-US" w:eastAsia="zh-CN"/>
              </w:rPr>
              <w:t>承包人交纳的本项目履约保证金，在全部工程完成并检验合格后一</w:t>
            </w:r>
            <w:r>
              <w:rPr>
                <w:rFonts w:hint="eastAsia" w:ascii="宋体" w:hAnsi="宋体" w:cs="宋体"/>
                <w:bCs/>
                <w:color w:val="auto"/>
                <w:szCs w:val="21"/>
                <w:highlight w:val="none"/>
                <w:lang w:val="en-US" w:eastAsia="zh-CN"/>
              </w:rPr>
              <w:t>次性退还（不计息）。农民工工资保障金的退还按县劳动保障监督大队的规定执行。</w:t>
            </w:r>
          </w:p>
          <w:p>
            <w:pPr>
              <w:keepNext w:val="0"/>
              <w:keepLines w:val="0"/>
              <w:pageBreakBefore w:val="0"/>
              <w:numPr>
                <w:ilvl w:val="0"/>
                <w:numId w:val="2"/>
              </w:numPr>
              <w:kinsoku/>
              <w:wordWrap/>
              <w:overflowPunct/>
              <w:topLinePunct w:val="0"/>
              <w:bidi w:val="0"/>
              <w:snapToGrid w:val="0"/>
              <w:spacing w:line="400" w:lineRule="exact"/>
              <w:ind w:left="0" w:leftChars="0"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因承包人原因，承包人未按规定时间履约完成或检验不合格不按要求进行整改的，其履约保证金不予退还。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1.19</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资料获取</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凡有意参加本项目的投标人，请于202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22</w:t>
            </w:r>
            <w:r>
              <w:rPr>
                <w:rFonts w:hint="eastAsia" w:ascii="宋体" w:hAnsi="宋体"/>
                <w:snapToGrid w:val="0"/>
                <w:color w:val="auto"/>
                <w:kern w:val="0"/>
                <w:szCs w:val="21"/>
                <w:highlight w:val="none"/>
              </w:rPr>
              <w:t>日起在</w:t>
            </w:r>
            <w:r>
              <w:rPr>
                <w:rFonts w:hint="eastAsia" w:ascii="宋体" w:hAnsi="宋体"/>
                <w:snapToGrid w:val="0"/>
                <w:color w:val="auto"/>
                <w:kern w:val="0"/>
                <w:szCs w:val="21"/>
                <w:highlight w:val="none"/>
                <w:lang w:eastAsia="zh-CN"/>
              </w:rPr>
              <w:t>垫江县人民政府网(http://www.cqsdj.gov.cn/)</w:t>
            </w:r>
            <w:r>
              <w:rPr>
                <w:rFonts w:hint="eastAsia" w:ascii="宋体" w:hAnsi="宋体"/>
                <w:snapToGrid w:val="0"/>
                <w:color w:val="auto"/>
                <w:kern w:val="0"/>
                <w:szCs w:val="21"/>
                <w:highlight w:val="none"/>
              </w:rPr>
              <w:t>下载本项目的比选文件答疑、补遗等开标前的有关资料。不管投标人下载与否， 比选人都视为投标人收到以上资料并全部知晓有关比选过程和事宜。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7" w:type="dxa"/>
            <w:gridSpan w:val="3"/>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2.投标保证金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kern w:val="0"/>
                <w:szCs w:val="21"/>
                <w:highlight w:val="none"/>
              </w:rPr>
              <w:t>投标保证金</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金额：5500元。</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缴纳方式：报名时现金缴纳。投标人将投标保证金放入信封</w:t>
            </w:r>
            <w:r>
              <w:rPr>
                <w:rFonts w:hint="eastAsia" w:ascii="宋体" w:hAnsi="宋体"/>
                <w:snapToGrid w:val="0"/>
                <w:color w:val="auto"/>
                <w:kern w:val="0"/>
                <w:szCs w:val="21"/>
                <w:highlight w:val="none"/>
                <w:lang w:val="en-US" w:eastAsia="zh-CN"/>
              </w:rPr>
              <w:t>,并进行密封。</w:t>
            </w:r>
            <w:r>
              <w:rPr>
                <w:rFonts w:hint="eastAsia" w:ascii="宋体" w:hAnsi="宋体" w:cs="宋体"/>
                <w:color w:val="auto"/>
                <w:kern w:val="0"/>
                <w:szCs w:val="21"/>
                <w:highlight w:val="none"/>
                <w:lang w:val="en-US" w:eastAsia="zh-CN"/>
              </w:rPr>
              <w:t>务必注意：在备注栏写明“</w:t>
            </w:r>
            <w:r>
              <w:rPr>
                <w:rFonts w:hint="eastAsia" w:ascii="宋体" w:hAnsi="宋体" w:cs="宋体"/>
                <w:color w:val="auto"/>
                <w:kern w:val="0"/>
                <w:szCs w:val="21"/>
                <w:highlight w:val="none"/>
                <w:u w:val="single"/>
                <w:lang w:val="en-US" w:eastAsia="zh-CN"/>
              </w:rPr>
              <w:t xml:space="preserve"> （投标单位名称）</w:t>
            </w:r>
            <w:r>
              <w:rPr>
                <w:rFonts w:hint="eastAsia" w:ascii="宋体" w:hAnsi="宋体" w:cs="宋体"/>
                <w:color w:val="auto"/>
                <w:kern w:val="0"/>
                <w:szCs w:val="21"/>
                <w:highlight w:val="none"/>
                <w:u w:val="none"/>
                <w:lang w:val="en-US" w:eastAsia="zh-CN"/>
              </w:rPr>
              <w:t>2024年垫江县砚台镇太安村黄家坝蔬菜基地建设项目（一期）</w:t>
            </w:r>
            <w:r>
              <w:rPr>
                <w:rFonts w:hint="eastAsia" w:ascii="宋体" w:hAnsi="宋体" w:cs="宋体"/>
                <w:color w:val="auto"/>
                <w:kern w:val="0"/>
                <w:szCs w:val="21"/>
                <w:highlight w:val="none"/>
                <w:lang w:val="en-US" w:eastAsia="zh-CN"/>
              </w:rPr>
              <w:t>投标保证金”）。</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color w:val="auto"/>
                <w:highlight w:val="none"/>
                <w:lang w:val="en-US" w:eastAsia="zh-CN"/>
              </w:rPr>
            </w:pPr>
            <w:r>
              <w:rPr>
                <w:rFonts w:hint="eastAsia" w:ascii="宋体" w:hAnsi="宋体" w:cs="宋体"/>
                <w:color w:val="auto"/>
                <w:kern w:val="0"/>
                <w:szCs w:val="21"/>
                <w:highlight w:val="none"/>
                <w:lang w:val="en-US" w:eastAsia="zh-CN"/>
              </w:rPr>
              <w:t>投标保证金退还：未中标人投标保证金在招标结束后现场予以退还。中标人投标保证金在领取中选通知书后将自动转为履约保证金。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7" w:type="dxa"/>
            <w:gridSpan w:val="3"/>
            <w:vAlign w:val="center"/>
          </w:tcPr>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3.资格要求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p>
        </w:tc>
        <w:tc>
          <w:tcPr>
            <w:tcW w:w="1615" w:type="dxa"/>
            <w:vAlign w:val="center"/>
          </w:tcPr>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val="0"/>
                <w:bCs w:val="0"/>
                <w:color w:val="auto"/>
                <w:sz w:val="21"/>
                <w:szCs w:val="21"/>
                <w:highlight w:val="none"/>
                <w:lang w:val="en-US" w:eastAsia="zh-CN"/>
              </w:rPr>
            </w:pP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bCs/>
                <w:color w:val="auto"/>
                <w:sz w:val="21"/>
                <w:szCs w:val="21"/>
                <w:highlight w:val="none"/>
                <w:lang w:val="en-US" w:eastAsia="zh-CN"/>
              </w:rPr>
            </w:pPr>
            <w:r>
              <w:rPr>
                <w:rFonts w:hint="eastAsia"/>
                <w:b w:val="0"/>
                <w:bCs w:val="0"/>
                <w:color w:val="auto"/>
                <w:sz w:val="21"/>
                <w:szCs w:val="21"/>
                <w:highlight w:val="none"/>
                <w:lang w:val="en-US" w:eastAsia="zh-CN"/>
              </w:rPr>
              <w:t>资质条件、营业执照及安全生产条件</w:t>
            </w: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bCs/>
                <w:color w:val="auto"/>
                <w:sz w:val="21"/>
                <w:szCs w:val="21"/>
                <w:highlight w:val="none"/>
                <w:lang w:val="en-US" w:eastAsia="zh-CN"/>
              </w:rPr>
            </w:pPr>
          </w:p>
        </w:tc>
        <w:tc>
          <w:tcPr>
            <w:tcW w:w="6583" w:type="dxa"/>
            <w:vAlign w:val="center"/>
          </w:tcPr>
          <w:p>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1.</w:t>
            </w:r>
            <w:r>
              <w:rPr>
                <w:rFonts w:hint="eastAsia" w:ascii="宋体" w:hAnsi="宋体" w:cs="宋体"/>
                <w:snapToGrid w:val="0"/>
                <w:color w:val="auto"/>
                <w:kern w:val="0"/>
                <w:sz w:val="21"/>
                <w:szCs w:val="21"/>
                <w:highlight w:val="none"/>
                <w:u w:val="none"/>
              </w:rPr>
              <w:t>本次招标要求</w:t>
            </w:r>
            <w:r>
              <w:rPr>
                <w:rFonts w:hint="eastAsia" w:ascii="宋体" w:hAnsi="宋体" w:cs="宋体"/>
                <w:snapToGrid w:val="0"/>
                <w:color w:val="auto"/>
                <w:kern w:val="0"/>
                <w:sz w:val="21"/>
                <w:szCs w:val="21"/>
                <w:highlight w:val="none"/>
                <w:u w:val="none"/>
                <w:lang w:eastAsia="zh-CN"/>
              </w:rPr>
              <w:t>投标人同时</w:t>
            </w:r>
            <w:r>
              <w:rPr>
                <w:rFonts w:hint="eastAsia" w:ascii="宋体" w:hAnsi="宋体" w:cs="宋体"/>
                <w:snapToGrid w:val="0"/>
                <w:color w:val="auto"/>
                <w:kern w:val="0"/>
                <w:sz w:val="21"/>
                <w:szCs w:val="21"/>
                <w:highlight w:val="none"/>
                <w:u w:val="none"/>
              </w:rPr>
              <w:t>具备</w:t>
            </w:r>
            <w:r>
              <w:rPr>
                <w:rFonts w:hint="eastAsia" w:ascii="宋体" w:hAnsi="宋体" w:cs="宋体"/>
                <w:snapToGrid w:val="0"/>
                <w:color w:val="auto"/>
                <w:kern w:val="0"/>
                <w:sz w:val="21"/>
                <w:szCs w:val="21"/>
                <w:highlight w:val="none"/>
                <w:u w:val="none"/>
                <w:lang w:eastAsia="zh-CN"/>
              </w:rPr>
              <w:t>下列</w:t>
            </w:r>
            <w:r>
              <w:rPr>
                <w:rFonts w:hint="eastAsia" w:ascii="宋体" w:hAnsi="宋体" w:cs="宋体"/>
                <w:snapToGrid w:val="0"/>
                <w:color w:val="auto"/>
                <w:kern w:val="0"/>
                <w:sz w:val="21"/>
                <w:szCs w:val="21"/>
                <w:highlight w:val="none"/>
                <w:u w:val="none"/>
              </w:rPr>
              <w:t>资质条件：</w:t>
            </w:r>
            <w:r>
              <w:rPr>
                <w:rFonts w:hint="eastAsia" w:ascii="宋体" w:hAnsi="宋体"/>
                <w:color w:val="auto"/>
                <w:highlight w:val="none"/>
                <w:lang w:eastAsia="zh-CN"/>
              </w:rPr>
              <w:t>具有独立法人资格，并取得具备建设行政主管部门颁发的有效的建筑工程施工总承包三级及以上资质；</w:t>
            </w:r>
            <w:r>
              <w:rPr>
                <w:rFonts w:hint="eastAsia" w:ascii="宋体" w:hAnsi="宋体"/>
                <w:color w:val="auto"/>
                <w:highlight w:val="none"/>
                <w:lang w:val="en-US" w:eastAsia="zh-CN"/>
              </w:rPr>
              <w:t>近三年有不低于1个喷灌（滴灌）建设项目业绩（提供施工合同和发票）。</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须在</w:t>
            </w:r>
            <w:r>
              <w:rPr>
                <w:rFonts w:hint="eastAsia" w:ascii="宋体" w:hAnsi="宋体"/>
                <w:color w:val="auto"/>
                <w:highlight w:val="none"/>
                <w:lang w:eastAsia="zh-CN"/>
              </w:rPr>
              <w:t>招标文件</w:t>
            </w:r>
            <w:r>
              <w:rPr>
                <w:rFonts w:hint="eastAsia" w:ascii="宋体" w:hAnsi="宋体"/>
                <w:color w:val="auto"/>
                <w:highlight w:val="none"/>
              </w:rPr>
              <w:t>资格审查部分提供有效的资质证书</w:t>
            </w:r>
            <w:r>
              <w:rPr>
                <w:rFonts w:hint="eastAsia" w:ascii="宋体" w:hAnsi="宋体"/>
                <w:color w:val="auto"/>
                <w:highlight w:val="none"/>
                <w:lang w:eastAsia="zh-CN"/>
              </w:rPr>
              <w:t>，</w:t>
            </w:r>
            <w:r>
              <w:rPr>
                <w:rFonts w:hint="eastAsia" w:ascii="宋体" w:hAnsi="宋体"/>
                <w:color w:val="auto"/>
                <w:highlight w:val="none"/>
                <w:lang w:val="en-US" w:eastAsia="zh-CN"/>
              </w:rPr>
              <w:t>加盖单位公章</w:t>
            </w:r>
            <w:r>
              <w:rPr>
                <w:rFonts w:hint="eastAsia" w:ascii="宋体" w:hAnsi="宋体"/>
                <w:color w:val="auto"/>
                <w:highlight w:val="none"/>
              </w:rPr>
              <w:t>。</w:t>
            </w:r>
          </w:p>
          <w:p>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firstLine="420" w:firstLineChars="200"/>
              <w:textAlignment w:val="auto"/>
              <w:outlineLvl w:val="9"/>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具备有效的营业执照。</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须在</w:t>
            </w:r>
            <w:r>
              <w:rPr>
                <w:rFonts w:hint="eastAsia" w:ascii="宋体" w:hAnsi="宋体"/>
                <w:color w:val="auto"/>
                <w:highlight w:val="none"/>
                <w:lang w:eastAsia="zh-CN"/>
              </w:rPr>
              <w:t>招标文件</w:t>
            </w:r>
            <w:r>
              <w:rPr>
                <w:rFonts w:hint="eastAsia" w:ascii="宋体" w:hAnsi="宋体"/>
                <w:color w:val="auto"/>
                <w:highlight w:val="none"/>
              </w:rPr>
              <w:t>资格审查部分提供有效的营业执照</w:t>
            </w:r>
            <w:r>
              <w:rPr>
                <w:rFonts w:hint="eastAsia" w:ascii="宋体" w:hAnsi="宋体"/>
                <w:color w:val="auto"/>
                <w:highlight w:val="none"/>
                <w:lang w:eastAsia="zh-CN"/>
              </w:rPr>
              <w:t>，</w:t>
            </w:r>
            <w:r>
              <w:rPr>
                <w:rFonts w:hint="eastAsia" w:ascii="宋体" w:hAnsi="宋体"/>
                <w:color w:val="auto"/>
                <w:highlight w:val="none"/>
                <w:lang w:val="en-US" w:eastAsia="zh-CN"/>
              </w:rPr>
              <w:t>加盖单位公章</w:t>
            </w:r>
            <w:r>
              <w:rPr>
                <w:rFonts w:hint="eastAsia" w:ascii="宋体" w:hAnsi="宋体"/>
                <w:color w:val="auto"/>
                <w:highlight w:val="none"/>
              </w:rPr>
              <w:t>。</w:t>
            </w:r>
            <w:r>
              <w:rPr>
                <w:rFonts w:hint="eastAsia" w:ascii="宋体" w:hAnsi="宋体"/>
                <w:color w:val="auto"/>
                <w:szCs w:val="21"/>
                <w:highlight w:val="none"/>
              </w:rPr>
              <w:t>注：不得将</w:t>
            </w:r>
            <w:r>
              <w:rPr>
                <w:rFonts w:hint="eastAsia" w:ascii="宋体" w:hAnsi="宋体"/>
                <w:color w:val="auto"/>
                <w:szCs w:val="21"/>
                <w:highlight w:val="none"/>
                <w:lang w:eastAsia="zh-CN"/>
              </w:rPr>
              <w:t>投标人</w:t>
            </w:r>
            <w:r>
              <w:rPr>
                <w:rFonts w:hint="eastAsia" w:ascii="宋体" w:hAnsi="宋体"/>
                <w:color w:val="auto"/>
                <w:szCs w:val="21"/>
                <w:highlight w:val="none"/>
              </w:rPr>
              <w:t>营业执照记载的经营范围作为评审因素</w:t>
            </w:r>
            <w:r>
              <w:rPr>
                <w:rFonts w:hint="eastAsia" w:ascii="宋体" w:hAnsi="宋体"/>
                <w:color w:val="auto"/>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具备建设行政主管部门颁发的安全生产许可证</w:t>
            </w:r>
            <w:r>
              <w:rPr>
                <w:rFonts w:hint="eastAsia" w:ascii="宋体" w:hAnsi="宋体" w:cs="ATKPMP+ºÚÌå"/>
                <w:color w:val="auto"/>
                <w:spacing w:val="2"/>
                <w:szCs w:val="21"/>
                <w:highlight w:val="none"/>
              </w:rPr>
              <w:t>,</w:t>
            </w:r>
            <w:r>
              <w:rPr>
                <w:rFonts w:hint="eastAsia"/>
                <w:color w:val="auto"/>
                <w:highlight w:val="none"/>
              </w:rPr>
              <w:t xml:space="preserve"> </w:t>
            </w:r>
            <w:r>
              <w:rPr>
                <w:rFonts w:hint="eastAsia" w:ascii="宋体" w:hAnsi="宋体" w:cs="ATKPMP+ºÚÌå"/>
                <w:color w:val="auto"/>
                <w:spacing w:val="2"/>
                <w:szCs w:val="21"/>
                <w:highlight w:val="none"/>
              </w:rPr>
              <w:t>企业主要负责人具备相应的由</w:t>
            </w:r>
            <w:r>
              <w:rPr>
                <w:rFonts w:hint="eastAsia" w:ascii="宋体" w:hAnsi="宋体" w:cs="ATKPMP+ºÚÌå"/>
                <w:color w:val="auto"/>
                <w:spacing w:val="2"/>
                <w:szCs w:val="21"/>
                <w:highlight w:val="none"/>
                <w:lang w:eastAsia="zh-CN"/>
              </w:rPr>
              <w:t>建设</w:t>
            </w:r>
            <w:r>
              <w:rPr>
                <w:rFonts w:hint="eastAsia" w:ascii="宋体" w:hAnsi="宋体" w:cs="ATKPMP+ºÚÌå"/>
                <w:color w:val="auto"/>
                <w:spacing w:val="2"/>
                <w:szCs w:val="21"/>
                <w:highlight w:val="none"/>
              </w:rPr>
              <w:t>行政主管部门颁发的有效的安全生产考核合格证书</w:t>
            </w:r>
            <w:r>
              <w:rPr>
                <w:rFonts w:hint="eastAsia" w:ascii="宋体" w:hAnsi="宋体"/>
                <w:color w:val="auto"/>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428" w:firstLineChars="200"/>
              <w:textAlignment w:val="auto"/>
              <w:outlineLvl w:val="9"/>
              <w:rPr>
                <w:rFonts w:hint="eastAsia"/>
                <w:b/>
                <w:bCs/>
                <w:color w:val="auto"/>
                <w:sz w:val="21"/>
                <w:szCs w:val="21"/>
                <w:highlight w:val="none"/>
                <w:lang w:val="en-US" w:eastAsia="zh-CN"/>
              </w:rPr>
            </w:pPr>
            <w:r>
              <w:rPr>
                <w:rFonts w:hint="eastAsia" w:ascii="宋体" w:hAnsi="宋体" w:cs="ATKPMP+ºÚÌå"/>
                <w:color w:val="auto"/>
                <w:spacing w:val="2"/>
                <w:szCs w:val="21"/>
                <w:highlight w:val="none"/>
                <w:lang w:eastAsia="zh-CN"/>
              </w:rPr>
              <w:t>投标人</w:t>
            </w:r>
            <w:r>
              <w:rPr>
                <w:rFonts w:hint="eastAsia" w:ascii="宋体" w:hAnsi="宋体" w:cs="ATKPMP+ºÚÌå"/>
                <w:color w:val="auto"/>
                <w:spacing w:val="2"/>
                <w:szCs w:val="21"/>
                <w:highlight w:val="none"/>
              </w:rPr>
              <w:t>须在</w:t>
            </w:r>
            <w:r>
              <w:rPr>
                <w:rFonts w:hint="eastAsia" w:ascii="宋体" w:hAnsi="宋体" w:cs="ATKPMP+ºÚÌå"/>
                <w:color w:val="auto"/>
                <w:spacing w:val="2"/>
                <w:szCs w:val="21"/>
                <w:highlight w:val="none"/>
                <w:lang w:eastAsia="zh-CN"/>
              </w:rPr>
              <w:t>投标文件</w:t>
            </w:r>
            <w:r>
              <w:rPr>
                <w:rFonts w:hint="eastAsia" w:ascii="宋体" w:hAnsi="宋体" w:cs="ATKPMP+ºÚÌå"/>
                <w:color w:val="auto"/>
                <w:spacing w:val="2"/>
                <w:szCs w:val="21"/>
                <w:highlight w:val="none"/>
              </w:rPr>
              <w:t>资格审查部分提供有效的安全生产许可证</w:t>
            </w:r>
            <w:r>
              <w:rPr>
                <w:rFonts w:ascii="宋体" w:hAnsi="宋体"/>
                <w:color w:val="auto"/>
                <w:szCs w:val="21"/>
                <w:highlight w:val="none"/>
              </w:rPr>
              <w:t>及安全生产考核合格证书</w:t>
            </w:r>
            <w:r>
              <w:rPr>
                <w:rFonts w:hint="eastAsia" w:ascii="宋体" w:hAnsi="宋体"/>
                <w:color w:val="auto"/>
                <w:highlight w:val="none"/>
                <w:lang w:eastAsia="zh-CN"/>
              </w:rPr>
              <w:t>，</w:t>
            </w:r>
            <w:r>
              <w:rPr>
                <w:rFonts w:hint="eastAsia" w:ascii="宋体" w:hAnsi="宋体"/>
                <w:color w:val="auto"/>
                <w:highlight w:val="none"/>
                <w:lang w:val="en-US" w:eastAsia="zh-CN"/>
              </w:rPr>
              <w:t>加盖单位公章</w:t>
            </w:r>
            <w:r>
              <w:rPr>
                <w:rFonts w:hint="eastAsia" w:ascii="宋体" w:hAnsi="宋体" w:cs="ATKPMP+ºÚÌå"/>
                <w:color w:val="auto"/>
                <w:spacing w:val="2"/>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p>
        </w:tc>
        <w:tc>
          <w:tcPr>
            <w:tcW w:w="1615" w:type="dxa"/>
            <w:vAlign w:val="center"/>
          </w:tcPr>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bCs/>
                <w:color w:val="auto"/>
                <w:sz w:val="21"/>
                <w:szCs w:val="21"/>
                <w:highlight w:val="none"/>
                <w:lang w:val="en-US" w:eastAsia="zh-CN"/>
              </w:rPr>
            </w:pPr>
            <w:r>
              <w:rPr>
                <w:rFonts w:hint="eastAsia"/>
                <w:b w:val="0"/>
                <w:bCs w:val="0"/>
                <w:color w:val="auto"/>
                <w:sz w:val="21"/>
                <w:szCs w:val="21"/>
                <w:highlight w:val="none"/>
                <w:lang w:val="en-US" w:eastAsia="zh-CN"/>
              </w:rPr>
              <w:t>信誉要求</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自行承诺不得存在下列情形之一：</w:t>
            </w:r>
          </w:p>
          <w:p>
            <w:pPr>
              <w:keepNext w:val="0"/>
              <w:keepLines w:val="0"/>
              <w:pageBreakBefore w:val="0"/>
              <w:kinsoku/>
              <w:wordWrap/>
              <w:overflowPunct/>
              <w:topLinePunct w:val="0"/>
              <w:bidi w:val="0"/>
              <w:snapToGrid w:val="0"/>
              <w:spacing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被人民法院列入失信被执行人名单且在被执行期内；</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被国家、重庆市（含市或任意区县）有关行政部门处以暂停投标资格行政处罚，且在处罚期限内；</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被责令停业，暂扣或吊销执照，或吊销资质证书；</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进入清算程序，或被宣告破产，或其他丧失履约能力的情形；</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在国家企业信用信息公示系统（http://www.gsxt.gov.cn/）中被列入严重违法失信企业名单；</w:t>
            </w:r>
          </w:p>
          <w:p>
            <w:pPr>
              <w:keepNext w:val="0"/>
              <w:keepLines w:val="0"/>
              <w:pageBreakBefore w:val="0"/>
              <w:kinsoku/>
              <w:wordWrap/>
              <w:overflowPunct/>
              <w:topLinePunct w:val="0"/>
              <w:bidi w:val="0"/>
              <w:spacing w:line="40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投标人</w:t>
            </w:r>
            <w:r>
              <w:rPr>
                <w:rFonts w:hint="eastAsia" w:ascii="宋体" w:hAnsi="宋体"/>
                <w:color w:val="auto"/>
                <w:szCs w:val="21"/>
                <w:highlight w:val="none"/>
              </w:rPr>
              <w:t>或其法定代表人、拟委任的项目经理在近两年内有行贿犯罪行为的。</w:t>
            </w:r>
          </w:p>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bCs/>
                <w:color w:val="auto"/>
                <w:sz w:val="21"/>
                <w:szCs w:val="21"/>
                <w:highlight w:val="none"/>
                <w:lang w:val="en-US" w:eastAsia="zh-CN"/>
              </w:rPr>
            </w:pPr>
            <w:r>
              <w:rPr>
                <w:rFonts w:hint="eastAsia"/>
                <w:color w:val="auto"/>
                <w:sz w:val="21"/>
                <w:szCs w:val="21"/>
                <w:highlight w:val="none"/>
                <w:lang w:eastAsia="zh-CN"/>
              </w:rPr>
              <w:t>投标人</w:t>
            </w:r>
            <w:r>
              <w:rPr>
                <w:rFonts w:hint="eastAsia"/>
                <w:color w:val="auto"/>
                <w:sz w:val="21"/>
                <w:szCs w:val="21"/>
                <w:highlight w:val="none"/>
              </w:rPr>
              <w:t>须在</w:t>
            </w:r>
            <w:r>
              <w:rPr>
                <w:rFonts w:hint="eastAsia"/>
                <w:color w:val="auto"/>
                <w:sz w:val="21"/>
                <w:szCs w:val="21"/>
                <w:highlight w:val="none"/>
                <w:lang w:eastAsia="zh-CN"/>
              </w:rPr>
              <w:t>投标文件</w:t>
            </w:r>
            <w:r>
              <w:rPr>
                <w:rFonts w:hint="eastAsia"/>
                <w:color w:val="auto"/>
                <w:sz w:val="21"/>
                <w:szCs w:val="21"/>
                <w:highlight w:val="none"/>
              </w:rPr>
              <w:t>资格审查部分提供承诺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加盖单位公章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w:t>
            </w:r>
          </w:p>
        </w:tc>
        <w:tc>
          <w:tcPr>
            <w:tcW w:w="1615" w:type="dxa"/>
            <w:vAlign w:val="center"/>
          </w:tcPr>
          <w:p>
            <w:pPr>
              <w:pStyle w:val="17"/>
              <w:keepNext w:val="0"/>
              <w:keepLines w:val="0"/>
              <w:pageBreakBefore w:val="0"/>
              <w:tabs>
                <w:tab w:val="left" w:pos="3833"/>
              </w:tabs>
              <w:kinsoku/>
              <w:wordWrap/>
              <w:overflowPunct/>
              <w:topLinePunct w:val="0"/>
              <w:bidi w:val="0"/>
              <w:spacing w:line="400" w:lineRule="exact"/>
              <w:jc w:val="center"/>
              <w:textAlignment w:val="auto"/>
              <w:outlineLvl w:val="9"/>
              <w:rPr>
                <w:rFonts w:hint="eastAsia"/>
                <w:b/>
                <w:bCs/>
                <w:color w:val="auto"/>
                <w:sz w:val="21"/>
                <w:szCs w:val="21"/>
                <w:highlight w:val="none"/>
                <w:lang w:val="en-US" w:eastAsia="zh-CN"/>
              </w:rPr>
            </w:pPr>
            <w:r>
              <w:rPr>
                <w:rFonts w:hint="eastAsia"/>
                <w:b w:val="0"/>
                <w:bCs w:val="0"/>
                <w:color w:val="auto"/>
                <w:sz w:val="21"/>
                <w:szCs w:val="21"/>
                <w:highlight w:val="none"/>
                <w:lang w:val="en-US" w:eastAsia="zh-CN"/>
              </w:rPr>
              <w:t>人员要求</w:t>
            </w:r>
          </w:p>
        </w:tc>
        <w:tc>
          <w:tcPr>
            <w:tcW w:w="6583" w:type="dxa"/>
            <w:vAlign w:val="center"/>
          </w:tcPr>
          <w:p>
            <w:pPr>
              <w:pStyle w:val="17"/>
              <w:keepNext w:val="0"/>
              <w:keepLines w:val="0"/>
              <w:pageBreakBefore w:val="0"/>
              <w:tabs>
                <w:tab w:val="left" w:pos="3833"/>
              </w:tabs>
              <w:kinsoku/>
              <w:wordWrap/>
              <w:overflowPunct/>
              <w:topLinePunct w:val="0"/>
              <w:bidi w:val="0"/>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1.投标人拟派项目经理一名，须具备建筑工程专业贰级及以上注册建造师执业资格，具备有效的安全生产考核合格证书，且未担任其他在施建设工程项目的项目负责人。</w:t>
            </w:r>
          </w:p>
          <w:p>
            <w:pPr>
              <w:pStyle w:val="17"/>
              <w:keepNext w:val="0"/>
              <w:keepLines w:val="0"/>
              <w:pageBreakBefore w:val="0"/>
              <w:tabs>
                <w:tab w:val="left" w:pos="3833"/>
              </w:tabs>
              <w:kinsoku/>
              <w:wordWrap/>
              <w:overflowPunct/>
              <w:topLinePunct w:val="0"/>
              <w:bidi w:val="0"/>
              <w:spacing w:line="40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委托代理人须为投标人本单位人员。</w:t>
            </w:r>
          </w:p>
          <w:p>
            <w:pPr>
              <w:pStyle w:val="17"/>
              <w:keepNext w:val="0"/>
              <w:keepLines w:val="0"/>
              <w:pageBreakBefore w:val="0"/>
              <w:tabs>
                <w:tab w:val="left" w:pos="3833"/>
              </w:tabs>
              <w:kinsoku/>
              <w:wordWrap/>
              <w:overflowPunct/>
              <w:topLinePunct w:val="0"/>
              <w:bidi w:val="0"/>
              <w:spacing w:line="40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投标人须在投标文件资格审查部分提供投标人为该委托代理人缴纳的养老保险证明，</w:t>
            </w:r>
            <w:r>
              <w:rPr>
                <w:rFonts w:hint="eastAsia" w:ascii="宋体" w:hAnsi="宋体" w:eastAsia="宋体" w:cs="宋体"/>
                <w:color w:val="auto"/>
                <w:sz w:val="21"/>
                <w:szCs w:val="21"/>
                <w:highlight w:val="none"/>
                <w:lang w:val="en-US" w:eastAsia="zh-CN"/>
              </w:rPr>
              <w:t>加盖单位公章</w:t>
            </w:r>
            <w:r>
              <w:rPr>
                <w:rFonts w:hint="eastAsia" w:ascii="宋体" w:hAnsi="宋体" w:eastAsia="宋体" w:cs="宋体"/>
                <w:color w:val="auto"/>
                <w:sz w:val="21"/>
                <w:szCs w:val="21"/>
                <w:highlight w:val="none"/>
                <w:lang w:eastAsia="zh-CN"/>
              </w:rPr>
              <w:t>。否则，将由评标小组作否决投标处理。</w:t>
            </w:r>
          </w:p>
          <w:p>
            <w:pPr>
              <w:pStyle w:val="17"/>
              <w:keepNext w:val="0"/>
              <w:keepLines w:val="0"/>
              <w:pageBreakBefore w:val="0"/>
              <w:tabs>
                <w:tab w:val="left" w:pos="3833"/>
              </w:tabs>
              <w:kinsoku/>
              <w:wordWrap/>
              <w:overflowPunct/>
              <w:topLinePunct w:val="0"/>
              <w:bidi w:val="0"/>
              <w:spacing w:line="40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特别说明：</w:t>
            </w:r>
          </w:p>
          <w:p>
            <w:pPr>
              <w:pStyle w:val="17"/>
              <w:keepNext w:val="0"/>
              <w:keepLines w:val="0"/>
              <w:pageBreakBefore w:val="0"/>
              <w:tabs>
                <w:tab w:val="left" w:pos="3833"/>
              </w:tabs>
              <w:kinsoku/>
              <w:wordWrap/>
              <w:overflowPunct/>
              <w:topLinePunct w:val="0"/>
              <w:bidi w:val="0"/>
              <w:spacing w:line="40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本竞争性</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lang w:eastAsia="zh-CN"/>
              </w:rPr>
              <w:t>招标文件中所要求的人员养老保险证明要求如下：</w:t>
            </w:r>
          </w:p>
          <w:p>
            <w:pPr>
              <w:pStyle w:val="17"/>
              <w:keepNext w:val="0"/>
              <w:keepLines w:val="0"/>
              <w:pageBreakBefore w:val="0"/>
              <w:tabs>
                <w:tab w:val="left" w:pos="3833"/>
              </w:tabs>
              <w:kinsoku/>
              <w:wordWrap/>
              <w:overflowPunct/>
              <w:topLinePunct w:val="0"/>
              <w:bidi w:val="0"/>
              <w:spacing w:line="40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lang w:eastAsia="zh-CN"/>
              </w:rPr>
              <w:t>提供养老保险证明，事业单位提供养老保险证明或行政主管部门在编证明。</w:t>
            </w:r>
          </w:p>
          <w:p>
            <w:pPr>
              <w:pStyle w:val="17"/>
              <w:keepNext w:val="0"/>
              <w:keepLines w:val="0"/>
              <w:pageBreakBefore w:val="0"/>
              <w:tabs>
                <w:tab w:val="left" w:pos="3833"/>
              </w:tabs>
              <w:kinsoku/>
              <w:wordWrap/>
              <w:overflowPunct/>
              <w:topLinePunct w:val="0"/>
              <w:bidi w:val="0"/>
              <w:spacing w:line="400" w:lineRule="exact"/>
              <w:ind w:firstLine="420" w:firstLineChars="200"/>
              <w:jc w:val="left"/>
              <w:textAlignment w:val="auto"/>
              <w:outlineLvl w:val="9"/>
              <w:rPr>
                <w:rFonts w:hint="eastAsia"/>
                <w:color w:val="auto"/>
                <w:highlight w:val="none"/>
                <w:lang w:eastAsia="zh-CN"/>
              </w:rPr>
            </w:pPr>
            <w:r>
              <w:rPr>
                <w:rFonts w:hint="eastAsia" w:ascii="宋体" w:hAnsi="宋体" w:eastAsia="宋体" w:cs="宋体"/>
                <w:color w:val="auto"/>
                <w:sz w:val="21"/>
                <w:szCs w:val="21"/>
                <w:highlight w:val="none"/>
                <w:lang w:eastAsia="zh-CN"/>
              </w:rPr>
              <w:t>②</w:t>
            </w:r>
            <w:r>
              <w:rPr>
                <w:rFonts w:hint="eastAsia" w:ascii="宋体" w:hAnsi="宋体" w:cs="宋体"/>
                <w:color w:val="auto"/>
                <w:sz w:val="21"/>
                <w:szCs w:val="21"/>
                <w:highlight w:val="none"/>
                <w:lang w:eastAsia="zh-CN"/>
              </w:rPr>
              <w:t>项目经理和</w:t>
            </w:r>
            <w:r>
              <w:rPr>
                <w:rFonts w:hint="eastAsia" w:ascii="宋体" w:hAnsi="宋体" w:eastAsia="宋体" w:cs="宋体"/>
                <w:color w:val="auto"/>
                <w:sz w:val="21"/>
                <w:szCs w:val="21"/>
                <w:highlight w:val="none"/>
                <w:lang w:eastAsia="zh-CN"/>
              </w:rPr>
              <w:t>委托代理人的</w:t>
            </w:r>
            <w:r>
              <w:rPr>
                <w:rFonts w:hint="eastAsia" w:ascii="宋体" w:hAnsi="宋体" w:eastAsia="宋体" w:cs="宋体"/>
                <w:color w:val="auto"/>
                <w:sz w:val="21"/>
                <w:szCs w:val="21"/>
                <w:highlight w:val="none"/>
                <w:lang w:val="en-US" w:eastAsia="zh-CN"/>
              </w:rPr>
              <w:t>连续</w:t>
            </w:r>
            <w:r>
              <w:rPr>
                <w:rFonts w:hint="eastAsia" w:ascii="宋体" w:hAnsi="宋体" w:eastAsia="宋体" w:cs="宋体"/>
                <w:color w:val="auto"/>
                <w:sz w:val="21"/>
                <w:szCs w:val="21"/>
                <w:highlight w:val="none"/>
                <w:lang w:eastAsia="zh-CN"/>
              </w:rPr>
              <w:t>养老保险证明期限</w:t>
            </w:r>
            <w:r>
              <w:rPr>
                <w:rFonts w:hint="eastAsia" w:ascii="宋体" w:hAnsi="宋体" w:eastAsia="宋体" w:cs="宋体"/>
                <w:color w:val="auto"/>
                <w:sz w:val="21"/>
                <w:szCs w:val="21"/>
                <w:highlight w:val="none"/>
                <w:lang w:val="en-US" w:eastAsia="zh-CN"/>
              </w:rPr>
              <w:t>须包含2023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月至</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7" w:type="dxa"/>
            <w:gridSpan w:val="3"/>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4.其他要求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格式要求</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编制</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时不得对第</w:t>
            </w:r>
            <w:r>
              <w:rPr>
                <w:rFonts w:hint="eastAsia" w:ascii="宋体" w:hAnsi="宋体" w:cs="宋体"/>
                <w:color w:val="auto"/>
                <w:kern w:val="0"/>
                <w:szCs w:val="21"/>
                <w:highlight w:val="none"/>
                <w:lang w:eastAsia="zh-CN"/>
              </w:rPr>
              <w:t>五</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格式”的相应要素作实质性修改，否则视为重大偏差，由</w:t>
            </w:r>
            <w:r>
              <w:rPr>
                <w:rFonts w:hint="eastAsia" w:ascii="宋体" w:hAnsi="宋体" w:cs="宋体"/>
                <w:color w:val="auto"/>
                <w:kern w:val="0"/>
                <w:szCs w:val="21"/>
                <w:highlight w:val="none"/>
                <w:lang w:eastAsia="zh-CN"/>
              </w:rPr>
              <w:t>评标小组</w:t>
            </w:r>
            <w:r>
              <w:rPr>
                <w:rFonts w:hint="eastAsia" w:ascii="宋体" w:hAnsi="宋体" w:cs="宋体"/>
                <w:color w:val="auto"/>
                <w:kern w:val="0"/>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盖章要求</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格式要求法定代表人或其委托代理人</w:t>
            </w:r>
            <w:r>
              <w:rPr>
                <w:rFonts w:hint="eastAsia" w:ascii="宋体" w:hAnsi="宋体" w:cs="宋体"/>
                <w:color w:val="auto"/>
                <w:szCs w:val="21"/>
                <w:highlight w:val="none"/>
                <w:lang w:eastAsia="zh-CN"/>
              </w:rPr>
              <w:t>签名</w:t>
            </w:r>
            <w:r>
              <w:rPr>
                <w:rFonts w:hint="eastAsia" w:ascii="宋体" w:hAnsi="宋体" w:cs="宋体"/>
                <w:color w:val="auto"/>
                <w:szCs w:val="21"/>
                <w:highlight w:val="none"/>
              </w:rPr>
              <w:t>（或盖章）的须齐全，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szCs w:val="21"/>
                <w:highlight w:val="none"/>
              </w:rPr>
              <w:t>签名采用手写签名</w:t>
            </w:r>
            <w:r>
              <w:rPr>
                <w:rFonts w:hint="eastAsia" w:asciiTheme="minorEastAsia" w:hAnsiTheme="minorEastAsia" w:eastAsiaTheme="minorEastAsia" w:cstheme="minorEastAsia"/>
                <w:color w:val="auto"/>
                <w:szCs w:val="21"/>
                <w:highlight w:val="none"/>
                <w:lang w:val="en-US" w:eastAsia="zh-CN"/>
              </w:rPr>
              <w:t>或盖章</w:t>
            </w:r>
            <w:r>
              <w:rPr>
                <w:rFonts w:hint="eastAsia" w:asciiTheme="minorEastAsia" w:hAnsiTheme="minorEastAsia" w:eastAsiaTheme="minorEastAsia" w:cstheme="minorEastAsia"/>
                <w:color w:val="auto"/>
                <w:szCs w:val="21"/>
                <w:highlight w:val="none"/>
              </w:rPr>
              <w:t>均可</w:t>
            </w:r>
            <w:r>
              <w:rPr>
                <w:rFonts w:hint="eastAsia" w:asciiTheme="minorEastAsia" w:hAnsiTheme="minorEastAsia" w:eastAsiaTheme="minorEastAsia" w:cstheme="minorEastAsia"/>
                <w:color w:val="auto"/>
                <w:szCs w:val="21"/>
                <w:highlight w:val="none"/>
                <w:lang w:eastAsia="zh-CN"/>
              </w:rPr>
              <w:t>，</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加盖单位公章</w:t>
            </w:r>
            <w:r>
              <w:rPr>
                <w:rFonts w:hint="eastAsia" w:ascii="宋体" w:hAnsi="宋体" w:cs="宋体"/>
                <w:color w:val="auto"/>
                <w:szCs w:val="21"/>
                <w:highlight w:val="none"/>
              </w:rPr>
              <w:t>的，应</w:t>
            </w:r>
            <w:r>
              <w:rPr>
                <w:rFonts w:hint="eastAsia" w:ascii="宋体" w:hAnsi="宋体" w:cs="宋体"/>
                <w:color w:val="auto"/>
                <w:szCs w:val="21"/>
                <w:highlight w:val="none"/>
                <w:lang w:val="en-US" w:eastAsia="zh-CN"/>
              </w:rPr>
              <w:t>加盖单位公章</w:t>
            </w:r>
            <w:r>
              <w:rPr>
                <w:rFonts w:hint="eastAsia" w:ascii="宋体" w:hAnsi="宋体" w:cs="宋体"/>
                <w:color w:val="auto"/>
                <w:szCs w:val="21"/>
                <w:highlight w:val="none"/>
              </w:rPr>
              <w:t>。</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未按上述规定执行的，交由</w:t>
            </w:r>
            <w:r>
              <w:rPr>
                <w:rFonts w:hint="eastAsia" w:ascii="宋体" w:hAnsi="宋体" w:cs="宋体"/>
                <w:color w:val="auto"/>
                <w:szCs w:val="21"/>
                <w:highlight w:val="none"/>
                <w:lang w:eastAsia="zh-CN"/>
              </w:rPr>
              <w:t>评标小组</w:t>
            </w:r>
            <w:r>
              <w:rPr>
                <w:rFonts w:hint="eastAsia" w:ascii="宋体" w:hAnsi="宋体" w:cs="宋体"/>
                <w:color w:val="auto"/>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4.3</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编制要求</w:t>
            </w:r>
          </w:p>
        </w:tc>
        <w:tc>
          <w:tcPr>
            <w:tcW w:w="6583" w:type="dxa"/>
            <w:vAlign w:val="center"/>
          </w:tcPr>
          <w:p>
            <w:pPr>
              <w:keepNext w:val="0"/>
              <w:keepLines w:val="0"/>
              <w:pageBreakBefore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具体要求：</w:t>
            </w:r>
          </w:p>
          <w:p>
            <w:pPr>
              <w:keepNext w:val="0"/>
              <w:keepLines w:val="0"/>
              <w:pageBreakBefore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（1）投标函部分</w:t>
            </w:r>
          </w:p>
          <w:p>
            <w:pPr>
              <w:keepNext w:val="0"/>
              <w:keepLines w:val="0"/>
              <w:pageBreakBefore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应按照规定格式排版，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cs="宋体"/>
                <w:color w:val="auto"/>
                <w:szCs w:val="21"/>
                <w:highlight w:val="none"/>
              </w:rPr>
              <w:t>。</w:t>
            </w:r>
          </w:p>
          <w:p>
            <w:pPr>
              <w:keepNext w:val="0"/>
              <w:keepLines w:val="0"/>
              <w:pageBreakBefore w:val="0"/>
              <w:kinsoku/>
              <w:wordWrap/>
              <w:overflowPunct/>
              <w:topLinePunct w:val="0"/>
              <w:bidi w:val="0"/>
              <w:adjustRightInd w:val="0"/>
              <w:snapToGrid w:val="0"/>
              <w:spacing w:line="400" w:lineRule="exact"/>
              <w:ind w:firstLine="420" w:firstLineChars="200"/>
              <w:textAlignment w:val="auto"/>
              <w:outlineLvl w:val="9"/>
              <w:rPr>
                <w:rFonts w:hint="eastAsia"/>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color w:val="auto"/>
                <w:highlight w:val="none"/>
              </w:rPr>
              <w:t>资格审查部分</w:t>
            </w:r>
          </w:p>
          <w:p>
            <w:pPr>
              <w:keepNext w:val="0"/>
              <w:keepLines w:val="0"/>
              <w:pageBreakBefore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color w:val="auto"/>
                <w:highlight w:val="none"/>
              </w:rPr>
              <w:t>应按照规定格式排版，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color w:val="auto"/>
                <w:highlight w:val="none"/>
              </w:rPr>
              <w:t>应编制目录</w:t>
            </w:r>
            <w:r>
              <w:rPr>
                <w:rFonts w:hint="eastAsia" w:asciiTheme="minorEastAsia" w:hAnsiTheme="minorEastAsia" w:eastAsiaTheme="minorEastAsia" w:cstheme="minorEastAsia"/>
                <w:szCs w:val="21"/>
              </w:rPr>
              <w:t>，但不得将目录编制作为评审因素</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4.4</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olor w:val="auto"/>
                <w:spacing w:val="-6"/>
                <w:kern w:val="0"/>
                <w:szCs w:val="21"/>
                <w:highlight w:val="none"/>
                <w:lang w:eastAsia="zh-CN"/>
              </w:rPr>
              <w:t>投标文件</w:t>
            </w:r>
            <w:r>
              <w:rPr>
                <w:rFonts w:ascii="宋体" w:hAnsi="宋体"/>
                <w:color w:val="auto"/>
                <w:spacing w:val="-6"/>
                <w:kern w:val="0"/>
                <w:szCs w:val="21"/>
                <w:highlight w:val="none"/>
              </w:rPr>
              <w:t>的密封</w:t>
            </w:r>
          </w:p>
        </w:tc>
        <w:tc>
          <w:tcPr>
            <w:tcW w:w="6583" w:type="dxa"/>
            <w:vAlign w:val="center"/>
          </w:tcPr>
          <w:p>
            <w:pPr>
              <w:keepNext w:val="0"/>
              <w:keepLines w:val="0"/>
              <w:pageBreakBefore w:val="0"/>
              <w:kinsoku/>
              <w:wordWrap/>
              <w:overflowPunct/>
              <w:topLinePunct w:val="0"/>
              <w:bidi w:val="0"/>
              <w:adjustRightInd w:val="0"/>
              <w:snapToGrid w:val="0"/>
              <w:spacing w:line="400" w:lineRule="exact"/>
              <w:ind w:firstLine="420" w:firstLineChars="200"/>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封口处加盖单位公章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5</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应在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”袋封套上写明如下内容：</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lang w:eastAsia="zh-CN"/>
              </w:rPr>
              <w:t>投标文件</w:t>
            </w:r>
          </w:p>
          <w:p>
            <w:pPr>
              <w:keepNext w:val="0"/>
              <w:keepLines w:val="0"/>
              <w:pageBreakBefore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6</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是否退还</w:t>
            </w:r>
            <w:r>
              <w:rPr>
                <w:rFonts w:hint="eastAsia" w:ascii="宋体" w:hAnsi="宋体" w:cs="宋体"/>
                <w:color w:val="auto"/>
                <w:kern w:val="0"/>
                <w:szCs w:val="21"/>
                <w:highlight w:val="none"/>
                <w:lang w:eastAsia="zh-CN"/>
              </w:rPr>
              <w:t>投标文件</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7" w:type="dxa"/>
            <w:gridSpan w:val="3"/>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hint="eastAsia" w:ascii="宋体" w:hAnsi="宋体" w:eastAsia="宋体" w:cs="宋体"/>
                <w:color w:val="auto"/>
                <w:kern w:val="0"/>
                <w:szCs w:val="21"/>
                <w:highlight w:val="none"/>
                <w:u w:val="single"/>
                <w:lang w:val="en-US" w:eastAsia="zh-CN"/>
              </w:rPr>
            </w:pPr>
            <w:r>
              <w:rPr>
                <w:rFonts w:hint="eastAsia" w:ascii="宋体" w:hAnsi="宋体" w:cs="宋体"/>
                <w:b/>
                <w:bCs/>
                <w:color w:val="auto"/>
                <w:kern w:val="0"/>
                <w:szCs w:val="21"/>
                <w:highlight w:val="none"/>
                <w:u w:val="none"/>
                <w:lang w:val="en-US" w:eastAsia="zh-CN"/>
              </w:rPr>
              <w:t>5.开标程序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1</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583" w:type="dxa"/>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szCs w:val="21"/>
              </w:rPr>
            </w:pPr>
            <w:r>
              <w:rPr>
                <w:rFonts w:ascii="宋体" w:hAnsi="宋体"/>
                <w:szCs w:val="21"/>
              </w:rPr>
              <w:t>主持人按下列程序进行开标：</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szCs w:val="21"/>
              </w:rPr>
            </w:pPr>
            <w:r>
              <w:rPr>
                <w:rFonts w:ascii="宋体" w:hAnsi="宋体"/>
                <w:szCs w:val="21"/>
              </w:rPr>
              <w:t>1.核验参加开标会议的</w:t>
            </w:r>
            <w:r>
              <w:rPr>
                <w:rFonts w:hint="eastAsia" w:ascii="宋体" w:hAnsi="宋体"/>
                <w:szCs w:val="21"/>
                <w:lang w:eastAsia="zh-CN"/>
              </w:rPr>
              <w:t>投标人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szCs w:val="21"/>
              </w:rPr>
            </w:pPr>
            <w:r>
              <w:rPr>
                <w:rFonts w:ascii="宋体" w:hAnsi="宋体"/>
                <w:szCs w:val="21"/>
              </w:rPr>
              <w:t>2.宣布开标纪律</w:t>
            </w:r>
            <w:r>
              <w:rPr>
                <w:rFonts w:hint="eastAsia" w:ascii="宋体" w:hAnsi="宋体"/>
                <w:szCs w:val="21"/>
              </w:rPr>
              <w:t>。</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szCs w:val="21"/>
              </w:rPr>
            </w:pPr>
            <w:r>
              <w:rPr>
                <w:rFonts w:ascii="宋体" w:hAnsi="宋体"/>
                <w:szCs w:val="21"/>
              </w:rPr>
              <w:t>3.宣布开标人、唱标人、记录人、监标人等有关人员姓名</w:t>
            </w:r>
            <w:r>
              <w:rPr>
                <w:rFonts w:hint="eastAsia" w:ascii="宋体" w:hAnsi="宋体"/>
                <w:szCs w:val="21"/>
              </w:rPr>
              <w:t>。</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szCs w:val="21"/>
              </w:rPr>
            </w:pPr>
            <w:r>
              <w:rPr>
                <w:rFonts w:ascii="宋体" w:hAnsi="宋体"/>
                <w:szCs w:val="21"/>
              </w:rPr>
              <w:t>4.公布在投标截止时间前递交</w:t>
            </w:r>
            <w:r>
              <w:rPr>
                <w:rFonts w:hint="eastAsia" w:ascii="宋体" w:hAnsi="宋体"/>
                <w:szCs w:val="21"/>
                <w:lang w:eastAsia="zh-CN"/>
              </w:rPr>
              <w:t>投标文件</w:t>
            </w:r>
            <w:r>
              <w:rPr>
                <w:rFonts w:ascii="宋体" w:hAnsi="宋体"/>
                <w:szCs w:val="21"/>
              </w:rPr>
              <w:t>的</w:t>
            </w:r>
            <w:r>
              <w:rPr>
                <w:rFonts w:hint="eastAsia" w:ascii="宋体" w:hAnsi="宋体"/>
                <w:szCs w:val="21"/>
                <w:lang w:eastAsia="zh-CN"/>
              </w:rPr>
              <w:t>投标人</w:t>
            </w:r>
            <w:r>
              <w:rPr>
                <w:rFonts w:ascii="宋体" w:hAnsi="宋体"/>
                <w:szCs w:val="21"/>
              </w:rPr>
              <w:t>名称</w:t>
            </w:r>
            <w:r>
              <w:rPr>
                <w:rFonts w:hint="eastAsia" w:ascii="宋体" w:hAnsi="宋体"/>
                <w:szCs w:val="21"/>
              </w:rPr>
              <w:t>。</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szCs w:val="21"/>
              </w:rPr>
            </w:pPr>
            <w:r>
              <w:rPr>
                <w:rFonts w:ascii="宋体" w:hAnsi="宋体"/>
                <w:szCs w:val="21"/>
              </w:rPr>
              <w:t>5.</w:t>
            </w:r>
            <w:r>
              <w:rPr>
                <w:rFonts w:hint="eastAsia" w:ascii="宋体" w:hAnsi="宋体"/>
                <w:szCs w:val="21"/>
                <w:lang w:eastAsia="zh-CN"/>
              </w:rPr>
              <w:t>投标文件</w:t>
            </w:r>
            <w:r>
              <w:rPr>
                <w:rFonts w:hint="eastAsia" w:ascii="宋体" w:hAnsi="宋体"/>
                <w:szCs w:val="21"/>
              </w:rPr>
              <w:t>的密封检查：</w:t>
            </w:r>
            <w:r>
              <w:rPr>
                <w:rFonts w:hint="eastAsia" w:ascii="宋体" w:hAnsi="宋体"/>
                <w:szCs w:val="21"/>
                <w:lang w:eastAsia="zh-CN"/>
              </w:rPr>
              <w:t>投标人</w:t>
            </w:r>
            <w:r>
              <w:rPr>
                <w:rFonts w:hint="eastAsia" w:ascii="宋体" w:hAnsi="宋体"/>
                <w:szCs w:val="21"/>
              </w:rPr>
              <w:t>可对自己的</w:t>
            </w:r>
            <w:r>
              <w:rPr>
                <w:rFonts w:hint="eastAsia" w:ascii="宋体" w:hAnsi="宋体"/>
                <w:szCs w:val="21"/>
                <w:lang w:eastAsia="zh-CN"/>
              </w:rPr>
              <w:t>投标文件</w:t>
            </w:r>
            <w:r>
              <w:rPr>
                <w:rFonts w:hint="eastAsia" w:ascii="宋体" w:hAnsi="宋体"/>
                <w:szCs w:val="21"/>
              </w:rPr>
              <w:t>封装情况进行检查，以确认其</w:t>
            </w:r>
            <w:r>
              <w:rPr>
                <w:rFonts w:hint="eastAsia" w:ascii="宋体" w:hAnsi="宋体"/>
                <w:szCs w:val="21"/>
                <w:lang w:eastAsia="zh-CN"/>
              </w:rPr>
              <w:t>投标文件</w:t>
            </w:r>
            <w:r>
              <w:rPr>
                <w:rFonts w:hint="eastAsia" w:ascii="宋体" w:hAnsi="宋体"/>
                <w:szCs w:val="21"/>
              </w:rPr>
              <w:t>密封完好。</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szCs w:val="21"/>
              </w:rPr>
            </w:pPr>
            <w:r>
              <w:rPr>
                <w:rFonts w:hint="eastAsia" w:ascii="宋体" w:hAnsi="宋体"/>
                <w:szCs w:val="21"/>
              </w:rPr>
              <w:t>6.汇总投标保证金交纳情况</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szCs w:val="21"/>
              </w:rPr>
            </w:pPr>
            <w:r>
              <w:rPr>
                <w:rFonts w:ascii="宋体" w:hAnsi="宋体"/>
                <w:szCs w:val="21"/>
              </w:rPr>
              <w:t>7.公布最高限价</w:t>
            </w:r>
            <w:r>
              <w:rPr>
                <w:rFonts w:hint="eastAsia" w:ascii="宋体" w:hAnsi="宋体"/>
                <w:szCs w:val="21"/>
              </w:rPr>
              <w:t>，采用经评审最低投标价法的还需计算最高限价的85%数值，以便</w:t>
            </w:r>
            <w:r>
              <w:rPr>
                <w:rFonts w:hint="eastAsia" w:ascii="宋体" w:hAnsi="宋体"/>
                <w:szCs w:val="21"/>
                <w:lang w:eastAsia="zh-CN"/>
              </w:rPr>
              <w:t>评标小组</w:t>
            </w:r>
            <w:r>
              <w:rPr>
                <w:rFonts w:hint="eastAsia" w:ascii="宋体" w:hAnsi="宋体"/>
                <w:szCs w:val="21"/>
              </w:rPr>
              <w:t>评审。</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ascii="宋体" w:hAnsi="宋体"/>
                <w:szCs w:val="21"/>
              </w:rPr>
            </w:pPr>
            <w:r>
              <w:rPr>
                <w:rFonts w:hint="eastAsia" w:ascii="宋体" w:hAnsi="宋体"/>
                <w:szCs w:val="21"/>
              </w:rPr>
              <w:t>8</w:t>
            </w:r>
            <w:r>
              <w:rPr>
                <w:rFonts w:ascii="宋体" w:hAnsi="宋体"/>
                <w:szCs w:val="21"/>
              </w:rPr>
              <w:t>.逐单位随机开启</w:t>
            </w:r>
            <w:r>
              <w:rPr>
                <w:rFonts w:hint="eastAsia" w:ascii="宋体" w:hAnsi="宋体"/>
                <w:szCs w:val="21"/>
                <w:lang w:eastAsia="zh-CN"/>
              </w:rPr>
              <w:t>投标文件</w:t>
            </w:r>
            <w:r>
              <w:rPr>
                <w:rFonts w:ascii="宋体" w:hAnsi="宋体"/>
                <w:szCs w:val="21"/>
              </w:rPr>
              <w:t>。开启</w:t>
            </w:r>
            <w:r>
              <w:rPr>
                <w:rFonts w:hint="eastAsia" w:ascii="宋体" w:hAnsi="宋体"/>
                <w:szCs w:val="21"/>
                <w:lang w:eastAsia="zh-CN"/>
              </w:rPr>
              <w:t>投标文件</w:t>
            </w:r>
            <w:r>
              <w:rPr>
                <w:rFonts w:ascii="宋体" w:hAnsi="宋体"/>
                <w:szCs w:val="21"/>
              </w:rPr>
              <w:t>大袋及投标函部分袋、</w:t>
            </w:r>
            <w:r>
              <w:rPr>
                <w:rFonts w:hint="eastAsia" w:ascii="宋体" w:hAnsi="宋体"/>
                <w:szCs w:val="21"/>
              </w:rPr>
              <w:t>资格审查部分袋</w:t>
            </w:r>
            <w:r>
              <w:rPr>
                <w:rFonts w:ascii="宋体" w:hAnsi="宋体"/>
                <w:szCs w:val="21"/>
              </w:rPr>
              <w:t>；公布</w:t>
            </w:r>
            <w:r>
              <w:rPr>
                <w:rFonts w:hint="eastAsia" w:ascii="宋体" w:hAnsi="宋体"/>
                <w:szCs w:val="21"/>
                <w:lang w:eastAsia="zh-CN"/>
              </w:rPr>
              <w:t>投标人</w:t>
            </w:r>
            <w:r>
              <w:rPr>
                <w:rFonts w:ascii="宋体" w:hAnsi="宋体"/>
                <w:szCs w:val="21"/>
              </w:rPr>
              <w:t>名称、投标报价、质量要求、工期及其他内容并记录在案</w:t>
            </w:r>
            <w:r>
              <w:rPr>
                <w:rFonts w:hint="eastAsia" w:ascii="宋体" w:hAnsi="宋体"/>
                <w:szCs w:val="21"/>
              </w:rPr>
              <w:t>。</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szCs w:val="21"/>
              </w:rPr>
            </w:pPr>
            <w:r>
              <w:rPr>
                <w:rFonts w:hint="eastAsia" w:ascii="宋体" w:hAnsi="宋体"/>
                <w:szCs w:val="21"/>
                <w:lang w:val="en-US" w:eastAsia="zh-CN"/>
              </w:rPr>
              <w:t>9.</w:t>
            </w:r>
            <w:r>
              <w:rPr>
                <w:rFonts w:hint="eastAsia" w:ascii="宋体" w:hAnsi="宋体"/>
                <w:szCs w:val="21"/>
                <w:lang w:eastAsia="zh-CN"/>
              </w:rPr>
              <w:t>投标人</w:t>
            </w:r>
            <w:r>
              <w:rPr>
                <w:rFonts w:hint="eastAsia" w:ascii="宋体" w:hAnsi="宋体"/>
                <w:szCs w:val="21"/>
              </w:rPr>
              <w:t>对开标有异议的，应当场提出，由</w:t>
            </w:r>
            <w:r>
              <w:rPr>
                <w:rFonts w:hint="eastAsia" w:ascii="宋体" w:hAnsi="宋体"/>
                <w:szCs w:val="21"/>
                <w:lang w:eastAsia="zh-CN"/>
              </w:rPr>
              <w:t>招标人</w:t>
            </w:r>
            <w:r>
              <w:rPr>
                <w:rFonts w:hint="eastAsia" w:ascii="宋体" w:hAnsi="宋体"/>
                <w:szCs w:val="21"/>
              </w:rPr>
              <w:t>当场答复，并记录到开标记录表中。异议处理完毕后，汇总开标情况，打印开标记录表。</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szCs w:val="21"/>
              </w:rPr>
            </w:pPr>
            <w:r>
              <w:rPr>
                <w:rFonts w:hint="eastAsia" w:ascii="宋体" w:hAnsi="宋体"/>
                <w:szCs w:val="21"/>
              </w:rPr>
              <w:t>1</w:t>
            </w:r>
            <w:r>
              <w:rPr>
                <w:rFonts w:hint="eastAsia" w:ascii="宋体" w:hAnsi="宋体"/>
                <w:szCs w:val="21"/>
                <w:lang w:val="en-US" w:eastAsia="zh-CN"/>
              </w:rPr>
              <w:t>0</w:t>
            </w:r>
            <w:r>
              <w:rPr>
                <w:rFonts w:ascii="宋体" w:hAnsi="宋体"/>
                <w:szCs w:val="21"/>
              </w:rPr>
              <w:t>.</w:t>
            </w:r>
            <w:r>
              <w:rPr>
                <w:rFonts w:hint="eastAsia" w:ascii="宋体" w:hAnsi="宋体"/>
                <w:szCs w:val="21"/>
                <w:lang w:eastAsia="zh-CN"/>
              </w:rPr>
              <w:t>投标人</w:t>
            </w:r>
            <w:r>
              <w:rPr>
                <w:rFonts w:ascii="宋体" w:hAnsi="宋体"/>
                <w:szCs w:val="21"/>
              </w:rPr>
              <w:t>代表、</w:t>
            </w:r>
            <w:r>
              <w:rPr>
                <w:rFonts w:hint="eastAsia" w:ascii="宋体" w:hAnsi="宋体"/>
                <w:szCs w:val="21"/>
                <w:lang w:eastAsia="zh-CN"/>
              </w:rPr>
              <w:t>招标人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szCs w:val="21"/>
              </w:rPr>
              <w:t>1</w:t>
            </w:r>
            <w:r>
              <w:rPr>
                <w:rFonts w:hint="eastAsia" w:ascii="宋体" w:hAnsi="宋体"/>
                <w:szCs w:val="21"/>
                <w:lang w:val="en-US" w:eastAsia="zh-CN"/>
              </w:rPr>
              <w:t>1</w:t>
            </w:r>
            <w:r>
              <w:rPr>
                <w:rFonts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5.2</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评标小组</w:t>
            </w:r>
            <w:r>
              <w:rPr>
                <w:rFonts w:hint="eastAsia" w:ascii="宋体" w:hAnsi="宋体" w:cs="宋体"/>
                <w:color w:val="auto"/>
                <w:kern w:val="0"/>
                <w:szCs w:val="21"/>
                <w:highlight w:val="none"/>
              </w:rPr>
              <w:t>的</w:t>
            </w:r>
          </w:p>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组建</w:t>
            </w:r>
          </w:p>
        </w:tc>
        <w:tc>
          <w:tcPr>
            <w:tcW w:w="6583" w:type="dxa"/>
            <w:vAlign w:val="center"/>
          </w:tcPr>
          <w:p>
            <w:pPr>
              <w:keepNext w:val="0"/>
              <w:keepLines w:val="0"/>
              <w:pageBreakBefore w:val="0"/>
              <w:kinsoku/>
              <w:wordWrap/>
              <w:overflowPunct/>
              <w:topLinePunct w:val="0"/>
              <w:bidi w:val="0"/>
              <w:snapToGrid w:val="0"/>
              <w:spacing w:line="400" w:lineRule="exact"/>
              <w:ind w:firstLine="436" w:firstLineChars="200"/>
              <w:textAlignment w:val="auto"/>
              <w:outlineLvl w:val="9"/>
              <w:rPr>
                <w:rFonts w:hint="eastAsia" w:ascii="宋体" w:hAnsi="宋体" w:cs="宋体"/>
                <w:color w:val="auto"/>
                <w:kern w:val="0"/>
                <w:szCs w:val="21"/>
                <w:highlight w:val="none"/>
              </w:rPr>
            </w:pPr>
            <w:r>
              <w:rPr>
                <w:rFonts w:hint="eastAsia" w:ascii="宋体" w:hAnsi="宋体" w:cs="宋体"/>
                <w:color w:val="auto"/>
                <w:spacing w:val="4"/>
                <w:kern w:val="0"/>
                <w:szCs w:val="21"/>
                <w:highlight w:val="none"/>
              </w:rPr>
              <w:t>由</w:t>
            </w:r>
            <w:r>
              <w:rPr>
                <w:rFonts w:hint="eastAsia" w:ascii="宋体" w:hAnsi="宋体" w:cs="宋体"/>
                <w:color w:val="auto"/>
                <w:spacing w:val="4"/>
                <w:kern w:val="0"/>
                <w:szCs w:val="21"/>
                <w:highlight w:val="none"/>
                <w:lang w:eastAsia="zh-CN"/>
              </w:rPr>
              <w:t>招标人</w:t>
            </w:r>
            <w:r>
              <w:rPr>
                <w:rFonts w:hint="eastAsia" w:ascii="宋体" w:hAnsi="宋体" w:cs="宋体"/>
                <w:color w:val="auto"/>
                <w:spacing w:val="4"/>
                <w:kern w:val="0"/>
                <w:szCs w:val="21"/>
                <w:highlight w:val="none"/>
              </w:rPr>
              <w:t>按法律法规及相关规定依法组建</w:t>
            </w:r>
            <w:r>
              <w:rPr>
                <w:rFonts w:hint="eastAsia" w:ascii="宋体" w:hAnsi="宋体" w:cs="宋体"/>
                <w:color w:val="auto"/>
                <w:spacing w:val="4"/>
                <w:kern w:val="0"/>
                <w:szCs w:val="21"/>
                <w:highlight w:val="none"/>
                <w:lang w:eastAsia="zh-CN"/>
              </w:rPr>
              <w:t>评标小组</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5.3</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bidi="ar"/>
              </w:rPr>
              <w:t>评标小组</w:t>
            </w:r>
            <w:r>
              <w:rPr>
                <w:rFonts w:hint="eastAsia" w:ascii="宋体" w:hAnsi="宋体" w:cs="宋体"/>
                <w:color w:val="auto"/>
                <w:kern w:val="0"/>
                <w:szCs w:val="21"/>
                <w:highlight w:val="none"/>
                <w:lang w:bidi="ar"/>
              </w:rPr>
              <w:t>推荐中标候选人的</w:t>
            </w:r>
            <w:r>
              <w:rPr>
                <w:rFonts w:hint="eastAsia" w:ascii="宋体" w:hAnsi="宋体" w:cs="宋体"/>
                <w:color w:val="auto"/>
                <w:kern w:val="0"/>
                <w:szCs w:val="21"/>
                <w:highlight w:val="none"/>
              </w:rPr>
              <w:t>人数</w:t>
            </w:r>
          </w:p>
        </w:tc>
        <w:tc>
          <w:tcPr>
            <w:tcW w:w="6583" w:type="dxa"/>
            <w:vAlign w:val="center"/>
          </w:tcPr>
          <w:p>
            <w:pPr>
              <w:keepNext w:val="0"/>
              <w:keepLines w:val="0"/>
              <w:pageBreakBefore w:val="0"/>
              <w:kinsoku/>
              <w:wordWrap/>
              <w:overflowPunct/>
              <w:topLinePunct w:val="0"/>
              <w:bidi w:val="0"/>
              <w:snapToGrid w:val="0"/>
              <w:spacing w:line="400" w:lineRule="exact"/>
              <w:ind w:firstLine="436" w:firstLineChars="200"/>
              <w:textAlignment w:val="auto"/>
              <w:outlineLvl w:val="9"/>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5.4</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中标候选人</w:t>
            </w:r>
          </w:p>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公示</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spacing w:val="4"/>
                <w:kern w:val="0"/>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lang w:val="en-US" w:eastAsia="zh-CN"/>
              </w:rPr>
              <w:t>砚台镇政府公开栏和农光村村务公开栏</w:t>
            </w:r>
            <w:r>
              <w:rPr>
                <w:rFonts w:hint="eastAsia" w:ascii="宋体" w:hAnsi="宋体" w:cs="宋体"/>
                <w:color w:val="auto"/>
                <w:szCs w:val="21"/>
                <w:highlight w:val="none"/>
              </w:rPr>
              <w:t>上进行公示。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5.5</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w:t>
            </w:r>
            <w:r>
              <w:rPr>
                <w:rFonts w:hint="eastAsia" w:ascii="宋体" w:hAnsi="宋体" w:cs="宋体"/>
                <w:color w:val="auto"/>
                <w:kern w:val="0"/>
                <w:szCs w:val="21"/>
                <w:highlight w:val="none"/>
                <w:lang w:eastAsia="zh-CN"/>
              </w:rPr>
              <w:t>评标小组</w:t>
            </w:r>
            <w:r>
              <w:rPr>
                <w:rFonts w:hint="eastAsia" w:ascii="宋体" w:hAnsi="宋体" w:cs="宋体"/>
                <w:color w:val="auto"/>
                <w:kern w:val="0"/>
                <w:szCs w:val="21"/>
                <w:highlight w:val="none"/>
              </w:rPr>
              <w:t>确定中标人</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5.6</w:t>
            </w:r>
          </w:p>
        </w:tc>
        <w:tc>
          <w:tcPr>
            <w:tcW w:w="1615"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中标通知书和中标结果通知发出的形式</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5.7</w:t>
            </w: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83" w:type="dxa"/>
            <w:vAlign w:val="center"/>
          </w:tcPr>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招标人与中标人应当在发放成交通知书后5个工作日内按招标公告中约定的主要条款签订合同。</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中标人有下列行为之一的，其缴纳的投标保证金或履约保证金不予退还（不可抗力因素除外），并依法依规处理：1.在规定的合同签订日前仍未领取成交通知书的；2.未按规定时间和要求与发包人签订合同的；3.放弃中选资格或不按合同要求履行义务的；4.有挂靠、转包、违法分包等行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7" w:type="dxa"/>
            <w:gridSpan w:val="3"/>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eastAsia="宋体" w:cs="宋体"/>
                <w:color w:val="auto"/>
                <w:kern w:val="0"/>
                <w:szCs w:val="21"/>
                <w:highlight w:val="none"/>
                <w:lang w:eastAsia="zh-CN"/>
              </w:rPr>
            </w:pPr>
          </w:p>
        </w:tc>
        <w:tc>
          <w:tcPr>
            <w:tcW w:w="1615" w:type="dxa"/>
            <w:vAlign w:val="center"/>
          </w:tcPr>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低价风险担保</w:t>
            </w:r>
          </w:p>
          <w:p>
            <w:pPr>
              <w:keepNext w:val="0"/>
              <w:keepLines w:val="0"/>
              <w:pageBreakBefore w:val="0"/>
              <w:kinsoku/>
              <w:wordWrap/>
              <w:overflowPunct/>
              <w:topLinePunct w:val="0"/>
              <w:bidi w:val="0"/>
              <w:snapToGrid w:val="0"/>
              <w:spacing w:line="400" w:lineRule="exact"/>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（采用经评审的最低投标价法适用）</w:t>
            </w:r>
          </w:p>
        </w:tc>
        <w:tc>
          <w:tcPr>
            <w:tcW w:w="6583" w:type="dxa"/>
            <w:vAlign w:val="center"/>
          </w:tcPr>
          <w:p>
            <w:pPr>
              <w:keepNext w:val="0"/>
              <w:keepLines w:val="0"/>
              <w:pageBreakBefore w:val="0"/>
              <w:widowControl/>
              <w:numPr>
                <w:ilvl w:val="0"/>
                <w:numId w:val="3"/>
              </w:numPr>
              <w:kinsoku/>
              <w:wordWrap/>
              <w:overflowPunct/>
              <w:topLinePunct w:val="0"/>
              <w:bidi w:val="0"/>
              <w:spacing w:line="400" w:lineRule="exact"/>
              <w:ind w:firstLine="420" w:firstLineChars="200"/>
              <w:textAlignment w:val="auto"/>
              <w:outlineLvl w:val="9"/>
              <w:rPr>
                <w:rFonts w:hint="eastAsia"/>
                <w:color w:val="auto"/>
                <w:highlight w:val="none"/>
              </w:rPr>
            </w:pPr>
            <w:r>
              <w:rPr>
                <w:rFonts w:hint="eastAsia"/>
                <w:color w:val="auto"/>
                <w:highlight w:val="none"/>
              </w:rPr>
              <w:t>低价风险担保：中标价低于最高限价的85%时提供，如不按时足额提供，视为中标人放弃中标，</w:t>
            </w:r>
            <w:r>
              <w:rPr>
                <w:rFonts w:hint="eastAsia"/>
                <w:color w:val="auto"/>
                <w:highlight w:val="none"/>
                <w:lang w:eastAsia="zh-CN"/>
              </w:rPr>
              <w:t>招标人</w:t>
            </w:r>
            <w:r>
              <w:rPr>
                <w:rFonts w:hint="eastAsia"/>
                <w:color w:val="auto"/>
                <w:highlight w:val="none"/>
              </w:rPr>
              <w:t>有权不退还其投标保证金。</w:t>
            </w:r>
          </w:p>
          <w:p>
            <w:pPr>
              <w:keepNext w:val="0"/>
              <w:keepLines w:val="0"/>
              <w:pageBreakBefore w:val="0"/>
              <w:widowControl/>
              <w:numPr>
                <w:ilvl w:val="0"/>
                <w:numId w:val="3"/>
              </w:numPr>
              <w:kinsoku/>
              <w:wordWrap/>
              <w:overflowPunct/>
              <w:topLinePunct w:val="0"/>
              <w:bidi w:val="0"/>
              <w:spacing w:line="400" w:lineRule="exact"/>
              <w:ind w:left="0" w:leftChars="0" w:firstLine="420" w:firstLineChars="200"/>
              <w:textAlignment w:val="auto"/>
              <w:outlineLvl w:val="9"/>
              <w:rPr>
                <w:rFonts w:hint="eastAsia"/>
                <w:color w:val="auto"/>
                <w:highlight w:val="none"/>
              </w:rPr>
            </w:pPr>
            <w:r>
              <w:rPr>
                <w:rFonts w:hint="eastAsia"/>
                <w:color w:val="auto"/>
                <w:highlight w:val="none"/>
              </w:rPr>
              <w:t>中标人提供低价风险担保的形式、金额及期限：</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rPr>
            </w:pPr>
            <w:r>
              <w:rPr>
                <w:rFonts w:hint="eastAsia"/>
                <w:color w:val="auto"/>
                <w:highlight w:val="none"/>
              </w:rPr>
              <w:t>（2）低价风险担保的金额：（最高限价×85%-中标价）×</w:t>
            </w:r>
            <w:r>
              <w:rPr>
                <w:rFonts w:hint="eastAsia"/>
                <w:color w:val="auto"/>
                <w:highlight w:val="none"/>
                <w:lang w:val="en-US" w:eastAsia="zh-CN"/>
              </w:rPr>
              <w:t>3</w:t>
            </w:r>
            <w:r>
              <w:rPr>
                <w:rFonts w:hint="eastAsia"/>
                <w:color w:val="auto"/>
                <w:highlight w:val="none"/>
              </w:rPr>
              <w:t>，</w:t>
            </w:r>
            <w:r>
              <w:rPr>
                <w:color w:val="auto"/>
                <w:highlight w:val="none"/>
              </w:rPr>
              <w:t>且最高不超过最高限价的85%</w:t>
            </w:r>
            <w:r>
              <w:rPr>
                <w:rFonts w:hint="eastAsia"/>
                <w:color w:val="auto"/>
                <w:highlight w:val="none"/>
                <w:lang w:eastAsia="zh-CN"/>
              </w:rPr>
              <w:t>。</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rPr>
            </w:pPr>
            <w:r>
              <w:rPr>
                <w:rFonts w:hint="eastAsia"/>
                <w:color w:val="auto"/>
                <w:highlight w:val="none"/>
              </w:rPr>
              <w:t>（3）低价风险担保送达</w:t>
            </w:r>
            <w:r>
              <w:rPr>
                <w:rFonts w:hint="eastAsia"/>
                <w:color w:val="auto"/>
                <w:highlight w:val="none"/>
                <w:lang w:eastAsia="zh-CN"/>
              </w:rPr>
              <w:t>招标人</w:t>
            </w:r>
            <w:r>
              <w:rPr>
                <w:rFonts w:hint="eastAsia"/>
                <w:color w:val="auto"/>
                <w:highlight w:val="none"/>
              </w:rPr>
              <w:t>的时间：从</w:t>
            </w:r>
            <w:r>
              <w:rPr>
                <w:rFonts w:hint="eastAsia"/>
                <w:color w:val="auto"/>
                <w:highlight w:val="none"/>
                <w:lang w:eastAsia="zh-CN"/>
              </w:rPr>
              <w:t>招标人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none"/>
                <w:lang w:val="en-US" w:eastAsia="zh-CN"/>
              </w:rPr>
              <w:t>10个</w:t>
            </w:r>
            <w:r>
              <w:rPr>
                <w:rFonts w:hint="eastAsia"/>
                <w:color w:val="auto"/>
                <w:highlight w:val="none"/>
              </w:rPr>
              <w:t>工作日内；</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rPr>
            </w:pPr>
            <w:r>
              <w:rPr>
                <w:rFonts w:hint="eastAsia"/>
                <w:color w:val="auto"/>
                <w:highlight w:val="none"/>
              </w:rPr>
              <w:t>（4）中标人因自身原因未按中标通知书规定的时限与</w:t>
            </w:r>
            <w:r>
              <w:rPr>
                <w:rFonts w:hint="eastAsia"/>
                <w:color w:val="auto"/>
                <w:highlight w:val="none"/>
                <w:lang w:eastAsia="zh-CN"/>
              </w:rPr>
              <w:t>招标人</w:t>
            </w:r>
            <w:r>
              <w:rPr>
                <w:rFonts w:hint="eastAsia"/>
                <w:color w:val="auto"/>
                <w:highlight w:val="none"/>
              </w:rPr>
              <w:t>签订合同的，</w:t>
            </w:r>
            <w:r>
              <w:rPr>
                <w:rFonts w:hint="eastAsia"/>
                <w:color w:val="auto"/>
                <w:highlight w:val="none"/>
                <w:lang w:eastAsia="zh-CN"/>
              </w:rPr>
              <w:t>招标人</w:t>
            </w:r>
            <w:r>
              <w:rPr>
                <w:rFonts w:hint="eastAsia"/>
                <w:color w:val="auto"/>
                <w:highlight w:val="none"/>
              </w:rPr>
              <w:t>有权扣除其低价风险担保并取消中标资格。</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u w:val="none"/>
              </w:rPr>
            </w:pPr>
            <w:r>
              <w:rPr>
                <w:rFonts w:hint="eastAsia"/>
                <w:color w:val="auto"/>
                <w:highlight w:val="none"/>
              </w:rPr>
              <w:t>（5）低价风险担保的期限：</w:t>
            </w:r>
            <w:r>
              <w:rPr>
                <w:rFonts w:hint="eastAsia"/>
                <w:color w:val="auto"/>
                <w:highlight w:val="none"/>
                <w:u w:val="none"/>
              </w:rPr>
              <w:t>自低价风险担保生效之日起至工程交（竣）工验收合格之日止。</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 xml:space="preserve">3. </w:t>
            </w:r>
            <w:r>
              <w:rPr>
                <w:rFonts w:hint="eastAsia"/>
                <w:color w:val="auto"/>
                <w:highlight w:val="none"/>
              </w:rPr>
              <w:t>低价风险担保的退还时间：见专用合同条款。</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 xml:space="preserve">4. </w:t>
            </w:r>
            <w:r>
              <w:rPr>
                <w:rFonts w:hint="eastAsia"/>
                <w:color w:val="auto"/>
                <w:highlight w:val="none"/>
              </w:rPr>
              <w:t>采用经评审最低投标价法的项目，拟中标人或者中标人放弃中标项目，无正当理由不与</w:t>
            </w:r>
            <w:r>
              <w:rPr>
                <w:rFonts w:hint="eastAsia"/>
                <w:color w:val="auto"/>
                <w:highlight w:val="none"/>
                <w:lang w:eastAsia="zh-CN"/>
              </w:rPr>
              <w:t>招标人</w:t>
            </w:r>
            <w:r>
              <w:rPr>
                <w:rFonts w:hint="eastAsia"/>
                <w:color w:val="auto"/>
                <w:highlight w:val="none"/>
              </w:rPr>
              <w:t>签订合同，在签订合同时向</w:t>
            </w:r>
            <w:r>
              <w:rPr>
                <w:rFonts w:hint="eastAsia"/>
                <w:color w:val="auto"/>
                <w:highlight w:val="none"/>
                <w:lang w:eastAsia="zh-CN"/>
              </w:rPr>
              <w:t>招标人</w:t>
            </w:r>
            <w:r>
              <w:rPr>
                <w:rFonts w:hint="eastAsia"/>
                <w:color w:val="auto"/>
                <w:highlight w:val="none"/>
              </w:rPr>
              <w:t>提出附加条件或者更改合同实质性内容，或者拒不按照</w:t>
            </w:r>
            <w:r>
              <w:rPr>
                <w:rFonts w:hint="eastAsia"/>
                <w:color w:val="auto"/>
                <w:highlight w:val="none"/>
                <w:lang w:eastAsia="zh-CN"/>
              </w:rPr>
              <w:t>竞招标文件</w:t>
            </w:r>
            <w:r>
              <w:rPr>
                <w:rFonts w:hint="eastAsia"/>
                <w:color w:val="auto"/>
                <w:highlight w:val="none"/>
              </w:rPr>
              <w:t>规定提交低价风险担保或履约担保的，取消其中标资格，投标保证金不予退还，给</w:t>
            </w:r>
            <w:r>
              <w:rPr>
                <w:rFonts w:hint="eastAsia"/>
                <w:color w:val="auto"/>
                <w:highlight w:val="none"/>
                <w:lang w:eastAsia="zh-CN"/>
              </w:rPr>
              <w:t>招标人</w:t>
            </w:r>
            <w:r>
              <w:rPr>
                <w:rFonts w:hint="eastAsia"/>
                <w:color w:val="auto"/>
                <w:highlight w:val="none"/>
              </w:rPr>
              <w:t>造成的损失超过投标保证金数额的，拟中标人或中标人应对超过部分予以赔偿。</w:t>
            </w:r>
          </w:p>
          <w:p>
            <w:pPr>
              <w:keepNext w:val="0"/>
              <w:keepLines w:val="0"/>
              <w:pageBreakBefore w:val="0"/>
              <w:widowControl/>
              <w:kinsoku/>
              <w:wordWrap/>
              <w:overflowPunct/>
              <w:topLinePunct w:val="0"/>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 xml:space="preserve">5. </w:t>
            </w:r>
            <w:r>
              <w:rPr>
                <w:rFonts w:hint="eastAsia"/>
                <w:color w:val="auto"/>
                <w:highlight w:val="none"/>
              </w:rPr>
              <w:t>投标总报价低于最高限价85%的，</w:t>
            </w:r>
            <w:r>
              <w:rPr>
                <w:rFonts w:hint="eastAsia"/>
                <w:color w:val="auto"/>
                <w:highlight w:val="none"/>
                <w:lang w:eastAsia="zh-CN"/>
              </w:rPr>
              <w:t>投标人</w:t>
            </w:r>
            <w:r>
              <w:rPr>
                <w:rFonts w:hint="eastAsia"/>
                <w:color w:val="auto"/>
                <w:highlight w:val="none"/>
              </w:rPr>
              <w:t>应在编制</w:t>
            </w:r>
            <w:r>
              <w:rPr>
                <w:rFonts w:hint="eastAsia"/>
                <w:color w:val="auto"/>
                <w:highlight w:val="none"/>
                <w:lang w:eastAsia="zh-CN"/>
              </w:rPr>
              <w:t>投标文件</w:t>
            </w:r>
            <w:r>
              <w:rPr>
                <w:rFonts w:hint="eastAsia"/>
                <w:color w:val="auto"/>
                <w:highlight w:val="none"/>
              </w:rPr>
              <w:t>时，在投标函部分中递交低价风险担保</w:t>
            </w:r>
            <w:r>
              <w:rPr>
                <w:rFonts w:hint="eastAsia"/>
                <w:color w:val="auto"/>
                <w:highlight w:val="none"/>
                <w:lang w:val="en-US" w:eastAsia="zh-CN"/>
              </w:rPr>
              <w:t>提交</w:t>
            </w:r>
            <w:r>
              <w:rPr>
                <w:rFonts w:hint="eastAsia"/>
                <w:color w:val="auto"/>
                <w:highlight w:val="none"/>
              </w:rPr>
              <w:t>承诺书。</w:t>
            </w:r>
          </w:p>
        </w:tc>
      </w:tr>
      <w:bookmarkEnd w:id="85"/>
      <w:bookmarkEnd w:id="86"/>
      <w:bookmarkEnd w:id="87"/>
      <w:bookmarkEnd w:id="88"/>
      <w:bookmarkEnd w:id="89"/>
    </w:tbl>
    <w:p>
      <w:pPr>
        <w:pStyle w:val="17"/>
        <w:numPr>
          <w:ilvl w:val="0"/>
          <w:numId w:val="0"/>
        </w:numPr>
        <w:jc w:val="center"/>
        <w:rPr>
          <w:rFonts w:hint="eastAsia" w:ascii="宋体" w:hAnsi="宋体" w:eastAsia="宋体"/>
          <w:b/>
          <w:bCs/>
          <w:color w:val="FF0000"/>
          <w:kern w:val="0"/>
          <w:sz w:val="44"/>
          <w:szCs w:val="44"/>
          <w:highlight w:val="none"/>
          <w:lang w:eastAsia="zh-CN"/>
        </w:rPr>
      </w:pPr>
      <w:r>
        <w:rPr>
          <w:rFonts w:hint="eastAsia" w:ascii="宋体" w:hAnsi="宋体"/>
          <w:b/>
          <w:bCs/>
          <w:color w:val="auto"/>
          <w:kern w:val="0"/>
          <w:sz w:val="44"/>
          <w:szCs w:val="44"/>
          <w:highlight w:val="none"/>
          <w:lang w:eastAsia="zh-CN"/>
        </w:rPr>
        <w:t>第三章</w:t>
      </w:r>
      <w:r>
        <w:rPr>
          <w:rFonts w:hint="eastAsia" w:ascii="宋体" w:hAnsi="宋体"/>
          <w:b/>
          <w:bCs/>
          <w:color w:val="auto"/>
          <w:kern w:val="0"/>
          <w:sz w:val="44"/>
          <w:szCs w:val="44"/>
          <w:highlight w:val="none"/>
          <w:lang w:val="en-US" w:eastAsia="zh-CN"/>
        </w:rPr>
        <w:t xml:space="preserve"> </w:t>
      </w:r>
      <w:r>
        <w:rPr>
          <w:rFonts w:hint="eastAsia" w:ascii="宋体" w:hAnsi="宋体"/>
          <w:b/>
          <w:bCs/>
          <w:color w:val="auto"/>
          <w:kern w:val="0"/>
          <w:sz w:val="44"/>
          <w:szCs w:val="44"/>
          <w:highlight w:val="none"/>
        </w:rPr>
        <w:t xml:space="preserve"> 合同</w:t>
      </w:r>
      <w:r>
        <w:rPr>
          <w:rFonts w:hint="eastAsia" w:ascii="宋体" w:hAnsi="宋体"/>
          <w:b/>
          <w:bCs/>
          <w:color w:val="auto"/>
          <w:kern w:val="0"/>
          <w:sz w:val="44"/>
          <w:szCs w:val="44"/>
          <w:highlight w:val="none"/>
          <w:lang w:eastAsia="zh-CN"/>
        </w:rPr>
        <w:t>条款及格式</w:t>
      </w:r>
    </w:p>
    <w:p>
      <w:pPr>
        <w:pStyle w:val="5"/>
        <w:jc w:val="center"/>
        <w:rPr>
          <w:rFonts w:hint="eastAsia" w:ascii="宋体" w:hAnsi="宋体"/>
          <w:b/>
          <w:color w:val="auto"/>
          <w:szCs w:val="21"/>
          <w:highlight w:val="none"/>
        </w:rPr>
      </w:pPr>
      <w:r>
        <w:rPr>
          <w:rFonts w:hint="eastAsia" w:ascii="宋体" w:hAnsi="宋体" w:cs="黑体"/>
          <w:b w:val="0"/>
          <w:bCs w:val="0"/>
          <w:color w:val="auto"/>
          <w:highlight w:val="none"/>
          <w:lang w:eastAsia="zh-CN"/>
        </w:rPr>
        <w:t>一、</w:t>
      </w:r>
      <w:r>
        <w:rPr>
          <w:rFonts w:hint="eastAsia" w:ascii="宋体" w:hAnsi="宋体" w:cs="黑体"/>
          <w:b w:val="0"/>
          <w:bCs w:val="0"/>
          <w:color w:val="auto"/>
          <w:highlight w:val="none"/>
        </w:rPr>
        <w:t>合同协议书</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根据《中华人民共和国民法典》、《中华人民共和国公路法》、《中华人民共和国建筑法》及有关法律、法规规定，遵循平等、自愿、公平和诚实信用的原则，双方就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r>
        <w:rPr>
          <w:rFonts w:hint="eastAsia" w:ascii="宋体" w:hAnsi="宋体"/>
          <w:b/>
          <w:color w:val="auto"/>
          <w:szCs w:val="21"/>
          <w:highlight w:val="none"/>
        </w:rPr>
        <w:t>一、工程概况</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90" w:name="_Toc351203482"/>
      <w:bookmarkStart w:id="91" w:name="_Toc532375574"/>
      <w:bookmarkStart w:id="92" w:name="_Toc532377167"/>
      <w:r>
        <w:rPr>
          <w:rFonts w:hint="eastAsia" w:ascii="宋体" w:hAnsi="宋体"/>
          <w:b/>
          <w:color w:val="auto"/>
          <w:szCs w:val="21"/>
          <w:highlight w:val="none"/>
        </w:rPr>
        <w:t>二、合同工期</w:t>
      </w:r>
      <w:bookmarkEnd w:id="90"/>
      <w:bookmarkEnd w:id="91"/>
      <w:bookmarkEnd w:id="92"/>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none"/>
        </w:rPr>
        <w:t>日历</w:t>
      </w:r>
      <w:r>
        <w:rPr>
          <w:rFonts w:hint="eastAsia" w:ascii="宋体" w:hAnsi="宋体"/>
          <w:bCs/>
          <w:color w:val="auto"/>
          <w:szCs w:val="21"/>
          <w:highlight w:val="none"/>
        </w:rPr>
        <w:t>天。</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计划交工日期：</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日，实际交工日期以工程交工验收合格之日为准。</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天。工期总日历天数与根据前述计划开交工日期计算的工期天数不一</w:t>
      </w:r>
      <w:r>
        <w:rPr>
          <w:rFonts w:hint="eastAsia" w:ascii="宋体" w:hAnsi="宋体"/>
          <w:color w:val="auto"/>
          <w:szCs w:val="21"/>
          <w:highlight w:val="none"/>
        </w:rPr>
        <w:t>致的，以工期总日历天数为准。</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93" w:name="_Toc351203483"/>
      <w:bookmarkStart w:id="94" w:name="_Toc532377168"/>
      <w:bookmarkStart w:id="95" w:name="_Toc532375575"/>
      <w:r>
        <w:rPr>
          <w:rFonts w:hint="eastAsia" w:ascii="宋体" w:hAnsi="宋体"/>
          <w:b/>
          <w:color w:val="auto"/>
          <w:szCs w:val="21"/>
          <w:highlight w:val="none"/>
        </w:rPr>
        <w:t>三、质量标准</w:t>
      </w:r>
      <w:bookmarkEnd w:id="93"/>
      <w:bookmarkEnd w:id="94"/>
      <w:bookmarkEnd w:id="95"/>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工程质量符合</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标准。工程安全目标：</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96" w:name="_Toc532377169"/>
      <w:bookmarkStart w:id="97" w:name="_Toc351203484"/>
      <w:bookmarkStart w:id="98" w:name="_Toc532375576"/>
      <w:r>
        <w:rPr>
          <w:rFonts w:hint="eastAsia" w:ascii="宋体" w:hAnsi="宋体"/>
          <w:b/>
          <w:color w:val="auto"/>
          <w:szCs w:val="21"/>
          <w:highlight w:val="none"/>
        </w:rPr>
        <w:t>四、签约合同价与合同价格形式</w:t>
      </w:r>
      <w:bookmarkEnd w:id="96"/>
      <w:bookmarkEnd w:id="97"/>
      <w:bookmarkEnd w:id="98"/>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1.承包人投标函中承诺的中标价为：</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2.签约合同价为：</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99" w:name="_Toc351203486"/>
      <w:bookmarkStart w:id="100" w:name="_Toc532377171"/>
      <w:bookmarkStart w:id="101" w:name="_Toc532375578"/>
      <w:r>
        <w:rPr>
          <w:rFonts w:hint="eastAsia" w:ascii="宋体" w:hAnsi="宋体"/>
          <w:b/>
          <w:color w:val="auto"/>
          <w:szCs w:val="21"/>
          <w:highlight w:val="none"/>
          <w:lang w:eastAsia="zh-CN"/>
        </w:rPr>
        <w:t>五</w:t>
      </w:r>
      <w:r>
        <w:rPr>
          <w:rFonts w:hint="eastAsia" w:ascii="宋体" w:hAnsi="宋体"/>
          <w:b/>
          <w:color w:val="auto"/>
          <w:szCs w:val="21"/>
          <w:highlight w:val="none"/>
        </w:rPr>
        <w:t>、合同文件构成</w:t>
      </w:r>
      <w:bookmarkEnd w:id="99"/>
      <w:bookmarkEnd w:id="100"/>
      <w:bookmarkEnd w:id="101"/>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合同由以下文件构成：</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 xml:space="preserve">）本协议书及各种合同附件（含评标期间和合同谈判过程中的澄清文件和补充资料）；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 xml:space="preserve">）中标通知书；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 xml:space="preserve">）投标函及投标函附录；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 xml:space="preserve">）工程量清单计量规则；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 xml:space="preserve">（5）技术规范；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 xml:space="preserve">（6）图纸；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（7）已标价工程量清单；</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（8）承包人有关人员、设备投入的承诺及</w:t>
      </w:r>
      <w:r>
        <w:rPr>
          <w:rFonts w:hint="eastAsia" w:ascii="宋体" w:hAnsi="宋体"/>
          <w:bCs/>
          <w:color w:val="auto"/>
          <w:szCs w:val="21"/>
          <w:highlight w:val="none"/>
          <w:lang w:eastAsia="zh-CN"/>
        </w:rPr>
        <w:t>投标文件</w:t>
      </w:r>
      <w:r>
        <w:rPr>
          <w:rFonts w:hint="eastAsia" w:ascii="宋体" w:hAnsi="宋体"/>
          <w:bCs/>
          <w:color w:val="auto"/>
          <w:szCs w:val="21"/>
          <w:highlight w:val="none"/>
        </w:rPr>
        <w:t xml:space="preserve">中的施工组织设计；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bCs/>
          <w:color w:val="auto"/>
          <w:szCs w:val="21"/>
          <w:highlight w:val="none"/>
        </w:rPr>
        <w:t>（9） 其他合同文件</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102" w:name="_Toc351203487"/>
      <w:bookmarkStart w:id="103" w:name="_Toc532375579"/>
      <w:bookmarkStart w:id="104" w:name="_Toc532377172"/>
      <w:r>
        <w:rPr>
          <w:rFonts w:hint="eastAsia" w:ascii="宋体" w:hAnsi="宋体"/>
          <w:b/>
          <w:color w:val="auto"/>
          <w:szCs w:val="21"/>
          <w:highlight w:val="none"/>
          <w:lang w:eastAsia="zh-CN"/>
        </w:rPr>
        <w:t>六</w:t>
      </w:r>
      <w:r>
        <w:rPr>
          <w:rFonts w:hint="eastAsia" w:ascii="宋体" w:hAnsi="宋体"/>
          <w:b/>
          <w:color w:val="auto"/>
          <w:szCs w:val="21"/>
          <w:highlight w:val="none"/>
        </w:rPr>
        <w:t>、承诺</w:t>
      </w:r>
      <w:bookmarkEnd w:id="102"/>
      <w:bookmarkEnd w:id="103"/>
      <w:bookmarkEnd w:id="104"/>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105" w:name="_Toc351203488"/>
      <w:bookmarkStart w:id="106" w:name="_Toc532377173"/>
      <w:bookmarkStart w:id="107" w:name="_Toc532375580"/>
      <w:r>
        <w:rPr>
          <w:rFonts w:hint="eastAsia" w:ascii="宋体" w:hAnsi="宋体"/>
          <w:b/>
          <w:color w:val="auto"/>
          <w:szCs w:val="21"/>
          <w:highlight w:val="none"/>
          <w:lang w:eastAsia="zh-CN"/>
        </w:rPr>
        <w:t>七</w:t>
      </w:r>
      <w:r>
        <w:rPr>
          <w:rFonts w:hint="eastAsia" w:ascii="宋体" w:hAnsi="宋体"/>
          <w:b/>
          <w:color w:val="auto"/>
          <w:szCs w:val="21"/>
          <w:highlight w:val="none"/>
        </w:rPr>
        <w:t>、</w:t>
      </w:r>
      <w:bookmarkEnd w:id="105"/>
      <w:bookmarkEnd w:id="106"/>
      <w:bookmarkEnd w:id="107"/>
      <w:bookmarkStart w:id="108" w:name="_Toc532375581"/>
      <w:bookmarkStart w:id="109" w:name="_Toc532377174"/>
      <w:r>
        <w:rPr>
          <w:rFonts w:hint="eastAsia" w:ascii="宋体" w:hAnsi="宋体"/>
          <w:b/>
          <w:color w:val="auto"/>
          <w:szCs w:val="21"/>
          <w:highlight w:val="none"/>
        </w:rPr>
        <w:t>签订时间</w:t>
      </w:r>
      <w:bookmarkEnd w:id="108"/>
      <w:bookmarkEnd w:id="109"/>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color w:val="auto"/>
          <w:szCs w:val="21"/>
          <w:highlight w:val="none"/>
          <w:u w:val="single"/>
        </w:rPr>
        <w:t xml:space="preserve">        </w:t>
      </w:r>
      <w:r>
        <w:rPr>
          <w:rFonts w:hint="eastAsia" w:ascii="宋体" w:hAnsi="宋体"/>
          <w:bCs/>
          <w:color w:val="auto"/>
          <w:szCs w:val="21"/>
          <w:highlight w:val="none"/>
        </w:rPr>
        <w:t>年</w:t>
      </w:r>
      <w:r>
        <w:rPr>
          <w:rFonts w:hint="eastAsia" w:ascii="宋体" w:hAnsi="宋体"/>
          <w:color w:val="auto"/>
          <w:szCs w:val="21"/>
          <w:highlight w:val="none"/>
          <w:u w:val="single"/>
        </w:rPr>
        <w:t xml:space="preserve">        </w:t>
      </w:r>
      <w:r>
        <w:rPr>
          <w:rFonts w:hint="eastAsia" w:ascii="宋体" w:hAnsi="宋体"/>
          <w:bCs/>
          <w:color w:val="auto"/>
          <w:szCs w:val="21"/>
          <w:highlight w:val="none"/>
        </w:rPr>
        <w:t>月</w:t>
      </w:r>
      <w:r>
        <w:rPr>
          <w:rFonts w:hint="eastAsia" w:ascii="宋体" w:hAnsi="宋体"/>
          <w:color w:val="auto"/>
          <w:szCs w:val="21"/>
          <w:highlight w:val="none"/>
          <w:u w:val="single"/>
        </w:rPr>
        <w:t xml:space="preserve">        </w:t>
      </w:r>
      <w:r>
        <w:rPr>
          <w:rFonts w:hint="eastAsia" w:ascii="宋体" w:hAnsi="宋体"/>
          <w:bCs/>
          <w:color w:val="auto"/>
          <w:szCs w:val="21"/>
          <w:highlight w:val="none"/>
        </w:rPr>
        <w:t>日签订</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110" w:name="_Toc351203489"/>
      <w:bookmarkStart w:id="111" w:name="_Toc532377175"/>
      <w:bookmarkStart w:id="112" w:name="_Toc532375582"/>
      <w:r>
        <w:rPr>
          <w:rFonts w:hint="eastAsia" w:ascii="宋体" w:hAnsi="宋体"/>
          <w:b/>
          <w:color w:val="auto"/>
          <w:szCs w:val="21"/>
          <w:highlight w:val="none"/>
          <w:lang w:eastAsia="zh-CN"/>
        </w:rPr>
        <w:t>八</w:t>
      </w:r>
      <w:r>
        <w:rPr>
          <w:rFonts w:hint="eastAsia" w:ascii="宋体" w:hAnsi="宋体"/>
          <w:b/>
          <w:color w:val="auto"/>
          <w:szCs w:val="21"/>
          <w:highlight w:val="none"/>
        </w:rPr>
        <w:t>、</w:t>
      </w:r>
      <w:bookmarkEnd w:id="110"/>
      <w:bookmarkStart w:id="113" w:name="_Toc351203490"/>
      <w:r>
        <w:rPr>
          <w:rFonts w:hint="eastAsia" w:ascii="宋体" w:hAnsi="宋体"/>
          <w:b/>
          <w:color w:val="auto"/>
          <w:szCs w:val="21"/>
          <w:highlight w:val="none"/>
        </w:rPr>
        <w:t>签订地点</w:t>
      </w:r>
      <w:bookmarkEnd w:id="111"/>
      <w:bookmarkEnd w:id="112"/>
      <w:bookmarkEnd w:id="113"/>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color w:val="auto"/>
          <w:szCs w:val="21"/>
          <w:highlight w:val="none"/>
          <w:u w:val="single"/>
        </w:rPr>
        <w:t xml:space="preserve">        </w:t>
      </w:r>
      <w:r>
        <w:rPr>
          <w:rFonts w:hint="eastAsia" w:ascii="宋体" w:hAnsi="宋体"/>
          <w:bCs/>
          <w:color w:val="auto"/>
          <w:szCs w:val="21"/>
          <w:highlight w:val="none"/>
        </w:rPr>
        <w:t>签订。</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114" w:name="_Toc532377176"/>
      <w:bookmarkStart w:id="115" w:name="_Toc351203491"/>
      <w:bookmarkStart w:id="116" w:name="_Toc532375583"/>
      <w:r>
        <w:rPr>
          <w:rFonts w:hint="eastAsia" w:ascii="宋体" w:hAnsi="宋体"/>
          <w:b/>
          <w:color w:val="auto"/>
          <w:szCs w:val="21"/>
          <w:highlight w:val="none"/>
          <w:lang w:eastAsia="zh-CN"/>
        </w:rPr>
        <w:t>九</w:t>
      </w:r>
      <w:r>
        <w:rPr>
          <w:rFonts w:hint="eastAsia" w:ascii="宋体" w:hAnsi="宋体"/>
          <w:b/>
          <w:color w:val="auto"/>
          <w:szCs w:val="21"/>
          <w:highlight w:val="none"/>
        </w:rPr>
        <w:t>、补充协议</w:t>
      </w:r>
      <w:bookmarkEnd w:id="114"/>
      <w:bookmarkEnd w:id="115"/>
      <w:bookmarkEnd w:id="116"/>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117" w:name="_Toc351203492"/>
      <w:bookmarkStart w:id="118" w:name="_Toc532377177"/>
      <w:bookmarkStart w:id="119" w:name="_Toc532375584"/>
      <w:r>
        <w:rPr>
          <w:rFonts w:hint="eastAsia" w:ascii="宋体" w:hAnsi="宋体"/>
          <w:b/>
          <w:color w:val="auto"/>
          <w:szCs w:val="21"/>
          <w:highlight w:val="none"/>
        </w:rPr>
        <w:t>十、合同生效</w:t>
      </w:r>
      <w:bookmarkEnd w:id="117"/>
      <w:bookmarkEnd w:id="118"/>
      <w:bookmarkEnd w:id="119"/>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2.采用保函形式递交履约担保的，承包人按合同约定向发包人提交履约担保后</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2" w:firstLineChars="200"/>
        <w:textAlignment w:val="auto"/>
        <w:outlineLvl w:val="9"/>
        <w:rPr>
          <w:rFonts w:hint="eastAsia" w:ascii="宋体" w:hAnsi="宋体"/>
          <w:b/>
          <w:color w:val="auto"/>
          <w:szCs w:val="21"/>
          <w:highlight w:val="none"/>
        </w:rPr>
      </w:pPr>
      <w:bookmarkStart w:id="120" w:name="_Toc351203493"/>
      <w:bookmarkStart w:id="121" w:name="_Toc532377178"/>
      <w:bookmarkStart w:id="122" w:name="_Toc532375585"/>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、合同份数</w:t>
      </w:r>
      <w:bookmarkEnd w:id="120"/>
      <w:bookmarkEnd w:id="121"/>
      <w:bookmarkEnd w:id="122"/>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keepNext w:val="0"/>
        <w:keepLines w:val="0"/>
        <w:pageBreakBefore w:val="0"/>
        <w:widowControl w:val="0"/>
        <w:kinsoku/>
        <w:wordWrap/>
        <w:overflowPunct/>
        <w:topLinePunct w:val="0"/>
        <w:autoSpaceDE/>
        <w:autoSpaceDN/>
        <w:bidi w:val="0"/>
        <w:adjustRightInd w:val="0"/>
        <w:spacing w:line="336" w:lineRule="auto"/>
        <w:ind w:firstLine="420" w:firstLineChars="200"/>
        <w:textAlignment w:val="auto"/>
        <w:outlineLvl w:val="9"/>
        <w:rPr>
          <w:rFonts w:ascii="宋体" w:hAnsi="宋体"/>
          <w:snapToGrid w:val="0"/>
          <w:color w:val="auto"/>
          <w:kern w:val="0"/>
          <w:szCs w:val="21"/>
          <w:highlight w:val="none"/>
        </w:rPr>
      </w:pPr>
      <w:bookmarkStart w:id="123" w:name="_Toc467689623"/>
    </w:p>
    <w:p>
      <w:pPr>
        <w:keepNext w:val="0"/>
        <w:keepLines w:val="0"/>
        <w:pageBreakBefore w:val="0"/>
        <w:widowControl w:val="0"/>
        <w:kinsoku/>
        <w:wordWrap/>
        <w:overflowPunct/>
        <w:topLinePunct w:val="0"/>
        <w:autoSpaceDE/>
        <w:autoSpaceDN/>
        <w:bidi w:val="0"/>
        <w:adjustRightInd w:val="0"/>
        <w:spacing w:line="336" w:lineRule="auto"/>
        <w:ind w:firstLine="420" w:firstLineChars="200"/>
        <w:textAlignment w:val="auto"/>
        <w:outlineLvl w:val="9"/>
        <w:rPr>
          <w:rFonts w:ascii="宋体" w:hAnsi="宋体"/>
          <w:snapToGrid w:val="0"/>
          <w:color w:val="auto"/>
          <w:kern w:val="0"/>
          <w:szCs w:val="21"/>
          <w:highlight w:val="none"/>
        </w:rPr>
      </w:pPr>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adjustRightInd w:val="0"/>
        <w:spacing w:line="336" w:lineRule="auto"/>
        <w:ind w:firstLine="420" w:firstLineChars="200"/>
        <w:textAlignment w:val="auto"/>
        <w:outlineLvl w:val="9"/>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textAlignment w:val="auto"/>
        <w:outlineLvl w:val="9"/>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right="210"/>
        <w:jc w:val="right"/>
        <w:textAlignment w:val="auto"/>
        <w:outlineLvl w:val="9"/>
        <w:rPr>
          <w:rFonts w:hint="eastAsia"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spacing w:line="336" w:lineRule="auto"/>
        <w:jc w:val="right"/>
        <w:textAlignment w:val="auto"/>
        <w:outlineLvl w:val="9"/>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123"/>
      <w:bookmarkStart w:id="124" w:name="_Toc467164258"/>
      <w:bookmarkStart w:id="125" w:name="_Toc240180917"/>
      <w:bookmarkStart w:id="126" w:name="_Toc509390697"/>
      <w:bookmarkStart w:id="127" w:name="_Toc424558729"/>
      <w:bookmarkStart w:id="128" w:name="_Toc424558369"/>
      <w:bookmarkStart w:id="129" w:name="_Toc335223532"/>
    </w:p>
    <w:p>
      <w:pPr>
        <w:spacing w:line="360" w:lineRule="auto"/>
        <w:jc w:val="right"/>
        <w:rPr>
          <w:rFonts w:hint="eastAsia" w:ascii="宋体" w:hAnsi="宋体" w:cs="黑体"/>
          <w:color w:val="auto"/>
          <w:sz w:val="32"/>
          <w:szCs w:val="32"/>
          <w:highlight w:val="none"/>
        </w:rPr>
      </w:pPr>
      <w:r>
        <w:rPr>
          <w:rFonts w:hint="eastAsia" w:ascii="宋体" w:hAnsi="宋体"/>
          <w:snapToGrid w:val="0"/>
          <w:color w:val="auto"/>
          <w:kern w:val="0"/>
          <w:szCs w:val="21"/>
          <w:highlight w:val="none"/>
        </w:rPr>
        <w:br w:type="page"/>
      </w:r>
    </w:p>
    <w:bookmarkEnd w:id="124"/>
    <w:bookmarkEnd w:id="125"/>
    <w:bookmarkEnd w:id="126"/>
    <w:bookmarkEnd w:id="127"/>
    <w:bookmarkEnd w:id="128"/>
    <w:bookmarkEnd w:id="129"/>
    <w:p>
      <w:pPr>
        <w:pStyle w:val="12"/>
        <w:keepNext/>
        <w:keepLines/>
        <w:numPr>
          <w:ilvl w:val="0"/>
          <w:numId w:val="0"/>
        </w:numPr>
        <w:tabs>
          <w:tab w:val="left" w:pos="420"/>
        </w:tabs>
        <w:spacing w:line="400" w:lineRule="exact"/>
        <w:jc w:val="center"/>
        <w:outlineLvl w:val="2"/>
        <w:rPr>
          <w:rFonts w:ascii="宋体" w:hAnsi="宋体"/>
          <w:color w:val="auto"/>
          <w:sz w:val="32"/>
          <w:szCs w:val="32"/>
          <w:highlight w:val="none"/>
        </w:rPr>
      </w:pPr>
      <w:bookmarkStart w:id="130" w:name="_Toc240180918"/>
      <w:bookmarkStart w:id="131" w:name="_Toc467164259"/>
      <w:bookmarkStart w:id="132" w:name="_Toc335223533"/>
      <w:bookmarkStart w:id="133" w:name="_Toc509390698"/>
      <w:bookmarkStart w:id="134" w:name="_Toc424558370"/>
      <w:bookmarkStart w:id="135" w:name="_Toc424558730"/>
      <w:bookmarkStart w:id="136" w:name="_Toc57795993"/>
      <w:bookmarkStart w:id="137" w:name="_Toc183589134"/>
      <w:bookmarkStart w:id="138" w:name="_Toc182293837"/>
      <w:bookmarkStart w:id="139" w:name="_Toc223335459"/>
      <w:r>
        <w:rPr>
          <w:rFonts w:hint="eastAsia" w:ascii="宋体" w:hAnsi="宋体" w:cs="黑体"/>
          <w:color w:val="auto"/>
          <w:sz w:val="32"/>
          <w:szCs w:val="32"/>
          <w:highlight w:val="none"/>
          <w:lang w:eastAsia="zh-CN" w:bidi="ar"/>
        </w:rPr>
        <w:t>二、</w:t>
      </w:r>
      <w:r>
        <w:rPr>
          <w:rFonts w:hint="eastAsia" w:ascii="宋体" w:hAnsi="宋体" w:cs="黑体"/>
          <w:color w:val="auto"/>
          <w:sz w:val="32"/>
          <w:szCs w:val="32"/>
          <w:highlight w:val="none"/>
          <w:lang w:bidi="ar"/>
        </w:rPr>
        <w:t>安全生产合同</w:t>
      </w:r>
      <w:bookmarkEnd w:id="130"/>
      <w:bookmarkEnd w:id="131"/>
      <w:bookmarkEnd w:id="132"/>
      <w:bookmarkEnd w:id="133"/>
      <w:bookmarkEnd w:id="134"/>
      <w:bookmarkEnd w:id="135"/>
      <w:bookmarkEnd w:id="136"/>
    </w:p>
    <w:bookmarkEnd w:id="137"/>
    <w:bookmarkEnd w:id="138"/>
    <w:bookmarkEnd w:id="139"/>
    <w:p>
      <w:pPr>
        <w:jc w:val="center"/>
        <w:rPr>
          <w:rFonts w:hint="eastAsia" w:ascii="宋体" w:hAnsi="宋体" w:cs="宋体"/>
          <w:b/>
          <w:color w:val="auto"/>
          <w:sz w:val="32"/>
          <w:szCs w:val="32"/>
          <w:highlight w:val="none"/>
        </w:rPr>
      </w:pP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为在</w:t>
      </w:r>
      <w:r>
        <w:rPr>
          <w:rFonts w:hint="eastAsia" w:ascii="宋体" w:hAnsi="宋体" w:cs="宋体"/>
          <w:color w:val="auto"/>
          <w:highlight w:val="none"/>
          <w:u w:val="single"/>
          <w:lang w:bidi="ar"/>
        </w:rPr>
        <w:t xml:space="preserve">         （项目名称）      </w:t>
      </w:r>
      <w:r>
        <w:rPr>
          <w:rFonts w:hint="eastAsia" w:ascii="宋体" w:hAnsi="宋体" w:cs="宋体"/>
          <w:color w:val="auto"/>
          <w:szCs w:val="21"/>
          <w:highlight w:val="none"/>
          <w:u w:val="single"/>
          <w:lang w:bidi="ar"/>
        </w:rPr>
        <w:t xml:space="preserve">    </w:t>
      </w:r>
      <w:r>
        <w:rPr>
          <w:rFonts w:hint="eastAsia" w:ascii="宋体" w:hAnsi="宋体" w:cs="宋体"/>
          <w:color w:val="auto"/>
          <w:highlight w:val="none"/>
          <w:lang w:bidi="ar"/>
        </w:rPr>
        <w:t>合同的实施过程中创造安全、高效的施工环境，切实搞好本项目的管理工作，本项目发包人</w:t>
      </w:r>
      <w:r>
        <w:rPr>
          <w:rFonts w:hint="eastAsia" w:ascii="宋体" w:hAnsi="宋体" w:cs="宋体"/>
          <w:color w:val="auto"/>
          <w:highlight w:val="none"/>
          <w:u w:val="single"/>
          <w:lang w:bidi="ar"/>
        </w:rPr>
        <w:t xml:space="preserve">      （全称）       </w:t>
      </w:r>
      <w:r>
        <w:rPr>
          <w:rFonts w:hint="eastAsia" w:ascii="宋体" w:hAnsi="宋体" w:cs="宋体"/>
          <w:color w:val="auto"/>
          <w:highlight w:val="none"/>
          <w:lang w:bidi="ar"/>
        </w:rPr>
        <w:t>（以下简称“发包人”）与承包人_</w:t>
      </w:r>
      <w:r>
        <w:rPr>
          <w:rFonts w:hint="eastAsia" w:ascii="宋体" w:hAnsi="宋体" w:cs="宋体"/>
          <w:color w:val="auto"/>
          <w:highlight w:val="none"/>
          <w:u w:val="single"/>
          <w:lang w:bidi="ar"/>
        </w:rPr>
        <w:t xml:space="preserve">   （全称）   </w:t>
      </w:r>
      <w:r>
        <w:rPr>
          <w:rFonts w:hint="eastAsia" w:ascii="宋体" w:hAnsi="宋体" w:cs="宋体"/>
          <w:color w:val="auto"/>
          <w:highlight w:val="none"/>
          <w:lang w:bidi="ar"/>
        </w:rPr>
        <w:t xml:space="preserve"> （以下简称“承包人”）特此签订安全生产合同。</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1.、发包人职责</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（1）严格遵守国家有关安全生产的法律法规，认真执行工程承包合同中的有关安全要求。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（2）按照“安全第一、预防为主”和坚持“管生产必须管理安全”的原则进行安全生产管理，做到生产与安全工作同时计划、布置、检查、总结和评比。</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（3）重要的安全设施必须坚持与主体工程“三同时”的原则，即：同时设计、审批，同时施工，同时验收，投入使用。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（4）定期召开安全生产调度会，及时传达中央及地方有关安全生产的精神。</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（5）组织对承包人施工现场安全生产检查，监督承包人及时处理发现的各种安全隐患。</w:t>
      </w:r>
    </w:p>
    <w:p>
      <w:pPr>
        <w:spacing w:line="360" w:lineRule="auto"/>
        <w:ind w:firstLine="420" w:firstLineChars="200"/>
        <w:rPr>
          <w:rFonts w:hint="eastAsia" w:ascii="宋体" w:hAnsi="宋体" w:cs="宋体"/>
          <w:color w:val="auto"/>
          <w:highlight w:val="none"/>
        </w:rPr>
      </w:pPr>
      <w:bookmarkStart w:id="140" w:name="_Toc424558371"/>
      <w:r>
        <w:rPr>
          <w:rFonts w:hint="eastAsia" w:ascii="宋体" w:hAnsi="宋体" w:cs="宋体"/>
          <w:color w:val="auto"/>
          <w:highlight w:val="none"/>
          <w:lang w:bidi="ar"/>
        </w:rPr>
        <w:t>2. 承包人职责</w:t>
      </w:r>
      <w:bookmarkEnd w:id="140"/>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（1）严格遵守《中华人民共和国安全生产法》、《建设工程安全生产管理条例》等国家有关安全生产的法律法规的规定，认真执行工程承包合同中的有关安全要求。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（4）承包人在任何时候都应采取各种合理的预防措施，防止员工发生违法、违禁、暴力或妨碍治安的行为。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（7）操作人员上岗，必须按规定穿戴防护用品。施工负责人和安全检查员应随时检查劳动防护用品的穿戴情况，不按规定穿戴防护用品的人员不得上岗。</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（8）所有施工机具设备和高空作业的设备均应定期检查，并有安全员的</w:t>
      </w:r>
      <w:r>
        <w:rPr>
          <w:rFonts w:hint="eastAsia" w:ascii="宋体" w:hAnsi="宋体" w:cs="宋体"/>
          <w:color w:val="auto"/>
          <w:highlight w:val="none"/>
          <w:lang w:eastAsia="zh-CN" w:bidi="ar"/>
        </w:rPr>
        <w:t>签名</w:t>
      </w:r>
      <w:r>
        <w:rPr>
          <w:rFonts w:hint="eastAsia" w:ascii="宋体" w:hAnsi="宋体" w:cs="宋体"/>
          <w:color w:val="auto"/>
          <w:highlight w:val="none"/>
          <w:lang w:bidi="ar"/>
        </w:rPr>
        <w:t>记录，保证其经常处于完好状态；不合格的机具、设备和劳动保护用品严禁使用。</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（9）施工中采用新技术、新工艺、新设备、新材料时，必须制定相应的安全技术措施，施工现场必须具有相关的安全标志牌。</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（11）安全生产费用按照相关规定使用和管理。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 违约责任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如因发包人或承包人违约造成安全事故，将依法追究责任。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 本合同由双方法定代表人或起授权的代理人签署与加盖公章后生效，全部工程竣工验收后失效。</w:t>
      </w:r>
    </w:p>
    <w:p>
      <w:pPr>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5.本合同正本二份，副本</w:t>
      </w:r>
      <w:r>
        <w:rPr>
          <w:rFonts w:hint="eastAsia" w:ascii="宋体" w:hAnsi="宋体" w:cs="宋体"/>
          <w:color w:val="auto"/>
          <w:highlight w:val="none"/>
          <w:u w:val="single"/>
          <w:lang w:bidi="ar"/>
        </w:rPr>
        <w:t>　　</w:t>
      </w:r>
      <w:r>
        <w:rPr>
          <w:rFonts w:hint="eastAsia" w:ascii="宋体" w:hAnsi="宋体" w:cs="宋体"/>
          <w:color w:val="auto"/>
          <w:highlight w:val="none"/>
          <w:lang w:bidi="ar"/>
        </w:rPr>
        <w:t>份，合同双方各执正本一份，副本</w:t>
      </w:r>
      <w:r>
        <w:rPr>
          <w:rFonts w:hint="eastAsia" w:ascii="宋体" w:hAnsi="宋体" w:cs="宋体"/>
          <w:color w:val="auto"/>
          <w:highlight w:val="none"/>
          <w:u w:val="single"/>
          <w:lang w:bidi="ar"/>
        </w:rPr>
        <w:t>　　</w:t>
      </w:r>
      <w:r>
        <w:rPr>
          <w:rFonts w:hint="eastAsia" w:ascii="宋体" w:hAnsi="宋体" w:cs="宋体"/>
          <w:color w:val="auto"/>
          <w:highlight w:val="none"/>
          <w:lang w:bidi="ar"/>
        </w:rPr>
        <w:t>份，当正本与副本不一致时，以正本为准。</w:t>
      </w:r>
    </w:p>
    <w:p>
      <w:pPr>
        <w:spacing w:line="360" w:lineRule="auto"/>
        <w:ind w:firstLine="420" w:firstLineChars="200"/>
        <w:rPr>
          <w:rFonts w:hint="eastAsia" w:ascii="宋体" w:hAnsi="宋体" w:cs="宋体"/>
          <w:color w:val="auto"/>
          <w:highlight w:val="none"/>
          <w:lang w:bidi="ar"/>
        </w:rPr>
      </w:pPr>
    </w:p>
    <w:p>
      <w:pPr>
        <w:spacing w:line="360" w:lineRule="auto"/>
        <w:ind w:firstLine="420" w:firstLineChars="200"/>
        <w:rPr>
          <w:rFonts w:hint="eastAsia" w:ascii="宋体" w:hAnsi="宋体" w:cs="宋体"/>
          <w:color w:val="auto"/>
          <w:highlight w:val="none"/>
          <w:lang w:bidi="ar"/>
        </w:rPr>
      </w:pPr>
    </w:p>
    <w:p>
      <w:pPr>
        <w:spacing w:line="360" w:lineRule="auto"/>
        <w:rPr>
          <w:rFonts w:hint="eastAsia" w:ascii="宋体" w:hAnsi="宋体" w:cs="宋体"/>
          <w:color w:val="auto"/>
          <w:highlight w:val="none"/>
          <w:u w:val="single"/>
        </w:rPr>
      </w:pPr>
      <w:r>
        <w:rPr>
          <w:rFonts w:hint="eastAsia" w:ascii="宋体" w:hAnsi="宋体" w:cs="宋体"/>
          <w:color w:val="auto"/>
          <w:highlight w:val="none"/>
          <w:lang w:bidi="ar"/>
        </w:rPr>
        <w:t>发包人：</w:t>
      </w:r>
      <w:r>
        <w:rPr>
          <w:rFonts w:hint="eastAsia" w:ascii="宋体" w:hAnsi="宋体" w:cs="宋体"/>
          <w:color w:val="auto"/>
          <w:highlight w:val="none"/>
          <w:u w:val="single"/>
          <w:lang w:bidi="ar"/>
        </w:rPr>
        <w:t xml:space="preserve">    （盖单位</w:t>
      </w:r>
      <w:r>
        <w:rPr>
          <w:rFonts w:hint="eastAsia" w:ascii="宋体" w:hAnsi="宋体" w:cs="宋体"/>
          <w:color w:val="auto"/>
          <w:highlight w:val="none"/>
          <w:u w:val="single"/>
          <w:lang w:val="en-US" w:eastAsia="zh-CN" w:bidi="ar"/>
        </w:rPr>
        <w:t>公</w:t>
      </w:r>
      <w:r>
        <w:rPr>
          <w:rFonts w:hint="eastAsia" w:ascii="宋体" w:hAnsi="宋体" w:cs="宋体"/>
          <w:color w:val="auto"/>
          <w:highlight w:val="none"/>
          <w:u w:val="single"/>
          <w:lang w:bidi="ar"/>
        </w:rPr>
        <w:t>章）</w:t>
      </w:r>
      <w:r>
        <w:rPr>
          <w:rFonts w:hint="eastAsia" w:ascii="宋体" w:hAnsi="宋体" w:cs="宋体"/>
          <w:color w:val="auto"/>
          <w:highlight w:val="none"/>
          <w:lang w:bidi="ar"/>
        </w:rPr>
        <w:t xml:space="preserve">                  承包人：</w:t>
      </w:r>
      <w:r>
        <w:rPr>
          <w:rFonts w:hint="eastAsia" w:ascii="宋体" w:hAnsi="宋体" w:cs="宋体"/>
          <w:color w:val="auto"/>
          <w:highlight w:val="none"/>
          <w:u w:val="single"/>
          <w:lang w:bidi="ar"/>
        </w:rPr>
        <w:t xml:space="preserve">    （盖单位</w:t>
      </w:r>
      <w:r>
        <w:rPr>
          <w:rFonts w:hint="eastAsia" w:ascii="宋体" w:hAnsi="宋体" w:cs="宋体"/>
          <w:color w:val="auto"/>
          <w:highlight w:val="none"/>
          <w:u w:val="single"/>
          <w:lang w:val="en-US" w:eastAsia="zh-CN" w:bidi="ar"/>
        </w:rPr>
        <w:t>公</w:t>
      </w:r>
      <w:r>
        <w:rPr>
          <w:rFonts w:hint="eastAsia" w:ascii="宋体" w:hAnsi="宋体" w:cs="宋体"/>
          <w:color w:val="auto"/>
          <w:highlight w:val="none"/>
          <w:u w:val="single"/>
          <w:lang w:bidi="ar"/>
        </w:rPr>
        <w:t>章）</w:t>
      </w:r>
    </w:p>
    <w:p>
      <w:pPr>
        <w:spacing w:line="360" w:lineRule="auto"/>
        <w:rPr>
          <w:rFonts w:hint="eastAsia" w:ascii="宋体" w:hAnsi="宋体" w:cs="宋体"/>
          <w:color w:val="auto"/>
          <w:highlight w:val="none"/>
        </w:rPr>
      </w:pPr>
      <w:r>
        <w:rPr>
          <w:rFonts w:hint="eastAsia" w:ascii="宋体" w:hAnsi="宋体" w:cs="宋体"/>
          <w:color w:val="auto"/>
          <w:highlight w:val="none"/>
          <w:lang w:bidi="ar"/>
        </w:rPr>
        <w:t>法定代表人或其授权的代理人：</w:t>
      </w:r>
      <w:r>
        <w:rPr>
          <w:rFonts w:hint="eastAsia" w:ascii="宋体" w:hAnsi="宋体" w:cs="宋体"/>
          <w:color w:val="auto"/>
          <w:highlight w:val="none"/>
          <w:u w:val="single"/>
          <w:lang w:bidi="ar"/>
        </w:rPr>
        <w:t>（</w:t>
      </w:r>
      <w:r>
        <w:rPr>
          <w:rFonts w:hint="eastAsia" w:ascii="宋体" w:hAnsi="宋体" w:cs="宋体"/>
          <w:color w:val="auto"/>
          <w:highlight w:val="none"/>
          <w:u w:val="single"/>
          <w:lang w:eastAsia="zh-CN" w:bidi="ar"/>
        </w:rPr>
        <w:t>签名</w:t>
      </w:r>
      <w:r>
        <w:rPr>
          <w:rFonts w:hint="eastAsia" w:ascii="宋体" w:hAnsi="宋体" w:cs="宋体"/>
          <w:color w:val="auto"/>
          <w:highlight w:val="none"/>
          <w:u w:val="single"/>
          <w:lang w:bidi="ar"/>
        </w:rPr>
        <w:t>）</w:t>
      </w:r>
      <w:r>
        <w:rPr>
          <w:rFonts w:hint="eastAsia" w:ascii="宋体" w:hAnsi="宋体" w:cs="宋体"/>
          <w:color w:val="auto"/>
          <w:highlight w:val="none"/>
          <w:lang w:bidi="ar"/>
        </w:rPr>
        <w:t xml:space="preserve">        法定代表人或其授权的代理人：</w:t>
      </w:r>
      <w:r>
        <w:rPr>
          <w:rFonts w:hint="eastAsia" w:ascii="宋体" w:hAnsi="宋体" w:cs="宋体"/>
          <w:color w:val="auto"/>
          <w:highlight w:val="none"/>
          <w:u w:val="single"/>
          <w:lang w:bidi="ar"/>
        </w:rPr>
        <w:t>（</w:t>
      </w:r>
      <w:r>
        <w:rPr>
          <w:rFonts w:hint="eastAsia" w:ascii="宋体" w:hAnsi="宋体" w:cs="宋体"/>
          <w:color w:val="auto"/>
          <w:highlight w:val="none"/>
          <w:u w:val="single"/>
          <w:lang w:eastAsia="zh-CN" w:bidi="ar"/>
        </w:rPr>
        <w:t>签名</w:t>
      </w:r>
      <w:r>
        <w:rPr>
          <w:rFonts w:hint="eastAsia" w:ascii="宋体" w:hAnsi="宋体" w:cs="宋体"/>
          <w:color w:val="auto"/>
          <w:highlight w:val="none"/>
          <w:u w:val="single"/>
          <w:lang w:bidi="ar"/>
        </w:rPr>
        <w:t>）</w:t>
      </w:r>
      <w:r>
        <w:rPr>
          <w:rFonts w:hint="eastAsia" w:ascii="宋体" w:hAnsi="宋体" w:cs="宋体"/>
          <w:color w:val="auto"/>
          <w:highlight w:val="none"/>
          <w:lang w:bidi="ar"/>
        </w:rPr>
        <w:t xml:space="preserve">                             </w:t>
      </w:r>
    </w:p>
    <w:p>
      <w:pPr>
        <w:spacing w:line="360" w:lineRule="auto"/>
        <w:ind w:firstLine="1260" w:firstLineChars="600"/>
      </w:pP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u w:val="single"/>
          <w:lang w:bidi="ar"/>
        </w:rPr>
        <w:t xml:space="preserve">     </w:t>
      </w:r>
      <w:r>
        <w:rPr>
          <w:rFonts w:hint="eastAsia" w:ascii="宋体" w:hAnsi="宋体" w:cs="宋体"/>
          <w:color w:val="auto"/>
          <w:highlight w:val="none"/>
          <w:lang w:bidi="ar"/>
        </w:rPr>
        <w:t>日</w:t>
      </w:r>
      <w:r>
        <w:rPr>
          <w:rFonts w:ascii="宋体" w:hAnsi="宋体"/>
          <w:color w:val="auto"/>
          <w:highlight w:val="none"/>
          <w:lang w:bidi="ar"/>
        </w:rPr>
        <w:t xml:space="preserve">                                </w:t>
      </w:r>
      <w:r>
        <w:rPr>
          <w:rFonts w:ascii="宋体" w:hAnsi="宋体"/>
          <w:color w:val="auto"/>
          <w:highlight w:val="none"/>
          <w:u w:val="single"/>
          <w:lang w:bidi="ar"/>
        </w:rPr>
        <w:t xml:space="preserve">     </w:t>
      </w:r>
      <w:r>
        <w:rPr>
          <w:rFonts w:hint="eastAsia" w:ascii="宋体" w:hAnsi="宋体" w:cs="宋体"/>
          <w:color w:val="auto"/>
          <w:highlight w:val="none"/>
          <w:lang w:bidi="ar"/>
        </w:rPr>
        <w:t>年</w:t>
      </w: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u w:val="single"/>
          <w:lang w:bidi="ar"/>
        </w:rPr>
        <w:t xml:space="preserve">     </w:t>
      </w:r>
      <w:r>
        <w:rPr>
          <w:rFonts w:hint="eastAsia" w:ascii="宋体" w:hAnsi="宋体" w:cs="宋体"/>
          <w:color w:val="auto"/>
          <w:highlight w:val="none"/>
          <w:lang w:bidi="ar"/>
        </w:rPr>
        <w:t>日</w:t>
      </w:r>
    </w:p>
    <w:p>
      <w:pPr>
        <w:pStyle w:val="12"/>
        <w:keepNext/>
        <w:keepLines/>
        <w:tabs>
          <w:tab w:val="left" w:pos="420"/>
        </w:tabs>
        <w:spacing w:line="400" w:lineRule="exact"/>
        <w:jc w:val="center"/>
        <w:outlineLvl w:val="2"/>
        <w:rPr>
          <w:rFonts w:hint="eastAsia" w:ascii="宋体" w:hAnsi="宋体" w:cs="宋体"/>
          <w:color w:val="auto"/>
          <w:highlight w:val="none"/>
        </w:rPr>
      </w:pPr>
      <w:r>
        <w:rPr>
          <w:rFonts w:hint="eastAsia" w:ascii="宋体" w:hAnsi="宋体" w:cs="黑体"/>
          <w:color w:val="auto"/>
          <w:sz w:val="32"/>
          <w:szCs w:val="32"/>
          <w:highlight w:val="none"/>
          <w:lang w:eastAsia="zh-CN" w:bidi="ar"/>
        </w:rPr>
        <w:t>三、</w:t>
      </w:r>
      <w:r>
        <w:rPr>
          <w:rFonts w:hint="eastAsia" w:ascii="宋体" w:hAnsi="宋体" w:cs="黑体"/>
          <w:color w:val="auto"/>
          <w:sz w:val="32"/>
          <w:szCs w:val="32"/>
          <w:highlight w:val="none"/>
          <w:lang w:bidi="ar"/>
        </w:rPr>
        <w:t>履约保证金格式</w:t>
      </w:r>
    </w:p>
    <w:p>
      <w:pPr>
        <w:spacing w:line="400" w:lineRule="atLeast"/>
        <w:rPr>
          <w:rFonts w:hint="eastAsia" w:ascii="宋体" w:hAnsi="宋体" w:cs="宋体"/>
          <w:b/>
          <w:color w:val="auto"/>
          <w:sz w:val="24"/>
          <w:highlight w:val="none"/>
          <w:lang w:bidi="ar"/>
        </w:rPr>
      </w:pPr>
    </w:p>
    <w:p>
      <w:pPr>
        <w:spacing w:line="360" w:lineRule="auto"/>
        <w:ind w:firstLine="420" w:firstLineChars="200"/>
        <w:jc w:val="center"/>
        <w:rPr>
          <w:rFonts w:hint="eastAsia" w:ascii="宋体" w:hAnsi="宋体"/>
          <w:color w:val="auto"/>
          <w:highlight w:val="none"/>
          <w:u w:val="single"/>
          <w:lang w:bidi="ar"/>
        </w:rPr>
      </w:pPr>
      <w:r>
        <w:rPr>
          <w:rFonts w:hint="eastAsia" w:ascii="宋体" w:hAnsi="宋体"/>
          <w:color w:val="auto"/>
          <w:highlight w:val="none"/>
          <w:u w:val="single"/>
          <w:lang w:bidi="ar"/>
        </w:rPr>
        <w:t>履约保函示范文本</w:t>
      </w:r>
    </w:p>
    <w:p>
      <w:pPr>
        <w:spacing w:line="360" w:lineRule="auto"/>
        <w:ind w:firstLine="420" w:firstLineChars="200"/>
        <w:rPr>
          <w:rFonts w:hint="eastAsia" w:ascii="宋体" w:hAnsi="宋体"/>
          <w:color w:val="auto"/>
          <w:highlight w:val="none"/>
          <w:u w:val="single"/>
          <w:lang w:bidi="ar"/>
        </w:rPr>
      </w:pP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              （发包人名称）：</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鉴于               （发包人名称，以下简称“发包人”）</w:t>
      </w:r>
      <w:r>
        <w:rPr>
          <w:rFonts w:hint="eastAsia" w:ascii="宋体" w:hAnsi="宋体"/>
          <w:color w:val="auto"/>
          <w:highlight w:val="none"/>
          <w:u w:val="none"/>
          <w:lang w:bidi="ar"/>
        </w:rPr>
        <w:t>接受</w:t>
      </w:r>
      <w:r>
        <w:rPr>
          <w:rFonts w:hint="eastAsia" w:ascii="宋体" w:hAnsi="宋体"/>
          <w:color w:val="auto"/>
          <w:highlight w:val="none"/>
          <w:u w:val="single"/>
          <w:lang w:bidi="ar"/>
        </w:rPr>
        <w:t xml:space="preserve">                 （承包人名称，以下简称“承包人”）于   年   月   日参加           （项目名称）       </w:t>
      </w:r>
      <w:r>
        <w:rPr>
          <w:rFonts w:hint="eastAsia" w:ascii="宋体" w:hAnsi="宋体"/>
          <w:color w:val="auto"/>
          <w:highlight w:val="none"/>
          <w:u w:val="none"/>
          <w:lang w:bidi="ar"/>
        </w:rPr>
        <w:t>标段施工的投标。我方愿意无条件地、不可撤销地就承包人履行与你方订立的合同，向你方提供担保。</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none"/>
          <w:lang w:bidi="ar"/>
        </w:rPr>
        <w:t>一、担保金额人民币</w:t>
      </w:r>
      <w:r>
        <w:rPr>
          <w:rFonts w:hint="eastAsia" w:ascii="宋体" w:hAnsi="宋体"/>
          <w:color w:val="auto"/>
          <w:highlight w:val="none"/>
          <w:u w:val="single"/>
          <w:lang w:bidi="ar"/>
        </w:rPr>
        <w:t>（大写）           元（¥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none"/>
          <w:lang w:bidi="ar"/>
        </w:rPr>
        <w:t>二、担保有效期为以下第</w:t>
      </w:r>
      <w:r>
        <w:rPr>
          <w:rFonts w:hint="eastAsia" w:ascii="宋体" w:hAnsi="宋体"/>
          <w:color w:val="auto"/>
          <w:highlight w:val="none"/>
          <w:u w:val="single"/>
          <w:lang w:bidi="ar"/>
        </w:rPr>
        <w:t xml:space="preserve">      </w:t>
      </w:r>
      <w:r>
        <w:rPr>
          <w:rFonts w:hint="eastAsia" w:ascii="宋体" w:hAnsi="宋体"/>
          <w:color w:val="auto"/>
          <w:highlight w:val="none"/>
          <w:u w:val="none"/>
          <w:lang w:bidi="ar"/>
        </w:rPr>
        <w:t>种：</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none"/>
          <w:lang w:bidi="ar"/>
        </w:rPr>
        <w:t>（1）本担保自</w:t>
      </w:r>
      <w:r>
        <w:rPr>
          <w:rFonts w:hint="eastAsia" w:ascii="宋体" w:hAnsi="宋体"/>
          <w:color w:val="auto"/>
          <w:highlight w:val="none"/>
          <w:u w:val="single"/>
          <w:lang w:bidi="ar"/>
        </w:rPr>
        <w:t xml:space="preserve">      （生效日期）</w:t>
      </w:r>
      <w:r>
        <w:rPr>
          <w:rFonts w:hint="eastAsia" w:ascii="宋体" w:hAnsi="宋体"/>
          <w:color w:val="auto"/>
          <w:highlight w:val="none"/>
          <w:u w:val="none"/>
          <w:lang w:bidi="ar"/>
        </w:rPr>
        <w:t>之日起生效，至</w:t>
      </w:r>
      <w:r>
        <w:rPr>
          <w:rFonts w:hint="eastAsia" w:ascii="宋体" w:hAnsi="宋体"/>
          <w:color w:val="auto"/>
          <w:highlight w:val="none"/>
          <w:u w:val="single"/>
          <w:lang w:bidi="ar"/>
        </w:rPr>
        <w:t xml:space="preserve">      （失效日期）</w:t>
      </w:r>
      <w:r>
        <w:rPr>
          <w:rFonts w:hint="eastAsia" w:ascii="宋体" w:hAnsi="宋体"/>
          <w:color w:val="auto"/>
          <w:highlight w:val="none"/>
          <w:u w:val="none"/>
          <w:lang w:bidi="ar"/>
        </w:rPr>
        <w:t>之日失效。</w:t>
      </w:r>
    </w:p>
    <w:p>
      <w:pPr>
        <w:spacing w:line="360" w:lineRule="auto"/>
        <w:ind w:firstLine="420" w:firstLineChars="200"/>
        <w:rPr>
          <w:rFonts w:hint="eastAsia" w:ascii="宋体" w:hAnsi="宋体"/>
          <w:color w:val="auto"/>
          <w:highlight w:val="none"/>
          <w:u w:val="none"/>
          <w:lang w:bidi="ar"/>
        </w:rPr>
      </w:pPr>
      <w:r>
        <w:rPr>
          <w:rFonts w:hint="eastAsia" w:ascii="宋体" w:hAnsi="宋体"/>
          <w:color w:val="auto"/>
          <w:highlight w:val="none"/>
          <w:u w:val="none"/>
          <w:lang w:bidi="ar"/>
        </w:rPr>
        <w:t>（2）本担保自发包人与承包人签订的合同生效之日起至发包人签发交工验收证书且承包人按照合同约定缴纳质量保证金之日止。</w:t>
      </w:r>
    </w:p>
    <w:p>
      <w:pPr>
        <w:spacing w:line="360" w:lineRule="auto"/>
        <w:ind w:firstLine="420" w:firstLineChars="200"/>
        <w:rPr>
          <w:rFonts w:hint="eastAsia" w:ascii="宋体" w:hAnsi="宋体"/>
          <w:color w:val="auto"/>
          <w:highlight w:val="none"/>
          <w:u w:val="none"/>
          <w:lang w:bidi="ar"/>
        </w:rPr>
      </w:pPr>
      <w:r>
        <w:rPr>
          <w:rFonts w:hint="eastAsia" w:ascii="宋体" w:hAnsi="宋体"/>
          <w:color w:val="auto"/>
          <w:highlight w:val="none"/>
          <w:u w:val="none"/>
          <w:lang w:bidi="ar"/>
        </w:rPr>
        <w:t>三、在本担保有效期内，因承包人违反合同约定的义务给你方造成经济损失时，我方在收到你方以书面形式提出的在担保金额内的赔偿要求后，在7日内无条件支付，无须你方出具证明或陈述理由。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20" w:firstLineChars="200"/>
        <w:rPr>
          <w:rFonts w:hint="eastAsia" w:ascii="宋体" w:hAnsi="宋体"/>
          <w:color w:val="auto"/>
          <w:highlight w:val="none"/>
          <w:u w:val="none"/>
          <w:lang w:bidi="ar"/>
        </w:rPr>
      </w:pPr>
      <w:r>
        <w:rPr>
          <w:rFonts w:hint="eastAsia" w:ascii="宋体" w:hAnsi="宋体"/>
          <w:color w:val="auto"/>
          <w:highlight w:val="none"/>
          <w:u w:val="none"/>
          <w:lang w:bidi="ar"/>
        </w:rPr>
        <w:t>四、发包人和承包人按合同条款第15条变更合同时，无论我方是否收到该变更，我方承担本担保规定的义务不变。</w:t>
      </w:r>
    </w:p>
    <w:p>
      <w:pPr>
        <w:spacing w:line="360" w:lineRule="auto"/>
        <w:ind w:firstLine="420" w:firstLineChars="200"/>
        <w:rPr>
          <w:rFonts w:hint="eastAsia" w:ascii="宋体" w:hAnsi="宋体"/>
          <w:color w:val="auto"/>
          <w:highlight w:val="none"/>
          <w:u w:val="single"/>
          <w:lang w:bidi="ar"/>
        </w:rPr>
      </w:pP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担 保 人：                               （盖单位章）</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法定代表人或其委托代理人：                   （签名）</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地    址：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邮政编码：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电    话：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传    真：                                          </w:t>
      </w:r>
    </w:p>
    <w:p>
      <w:pPr>
        <w:spacing w:line="360" w:lineRule="auto"/>
        <w:ind w:firstLine="420" w:firstLineChars="200"/>
        <w:jc w:val="left"/>
        <w:rPr>
          <w:rFonts w:ascii="宋体" w:hAnsi="宋体"/>
          <w:color w:val="auto"/>
          <w:highlight w:val="none"/>
        </w:rPr>
      </w:pPr>
      <w:r>
        <w:rPr>
          <w:rFonts w:hint="eastAsia" w:ascii="宋体" w:hAnsi="宋体"/>
          <w:color w:val="auto"/>
          <w:highlight w:val="none"/>
          <w:u w:val="single"/>
          <w:lang w:bidi="ar"/>
        </w:rPr>
        <w:t xml:space="preserve">     年     月     日</w:t>
      </w:r>
    </w:p>
    <w:p>
      <w:pPr>
        <w:spacing w:line="360" w:lineRule="auto"/>
        <w:ind w:left="420" w:hanging="420"/>
        <w:rPr>
          <w:rFonts w:ascii="宋体" w:hAnsi="宋体"/>
          <w:color w:val="auto"/>
          <w:highlight w:val="none"/>
        </w:rPr>
      </w:pPr>
    </w:p>
    <w:p>
      <w:pPr>
        <w:spacing w:line="600" w:lineRule="exact"/>
        <w:ind w:firstLine="4678" w:firstLineChars="2228"/>
        <w:rPr>
          <w:rFonts w:ascii="宋体" w:hAnsi="宋体"/>
          <w:color w:val="auto"/>
          <w:highlight w:val="none"/>
        </w:rPr>
      </w:pPr>
    </w:p>
    <w:p>
      <w:pPr>
        <w:spacing w:line="400" w:lineRule="exact"/>
        <w:rPr>
          <w:rFonts w:ascii="宋体" w:hAnsi="宋体"/>
          <w:bCs/>
          <w:color w:val="auto"/>
          <w:sz w:val="36"/>
          <w:highlight w:val="none"/>
        </w:rPr>
      </w:pPr>
      <w:bookmarkStart w:id="141" w:name="_Toc240180921"/>
      <w:bookmarkStart w:id="142" w:name="_Toc509390703"/>
      <w:bookmarkStart w:id="143" w:name="_Toc424558732"/>
      <w:bookmarkStart w:id="144" w:name="_Toc424558374"/>
      <w:bookmarkStart w:id="145" w:name="_Toc152045771"/>
      <w:bookmarkStart w:id="146" w:name="_Toc335223535"/>
      <w:bookmarkStart w:id="147" w:name="_Toc144974833"/>
      <w:bookmarkStart w:id="148" w:name="_Toc152042553"/>
      <w:bookmarkStart w:id="149" w:name="_Toc57795998"/>
      <w:bookmarkStart w:id="150" w:name="_Toc467164261"/>
      <w:r>
        <w:rPr>
          <w:rFonts w:hint="eastAsia" w:ascii="宋体" w:hAnsi="宋体" w:cs="黑体"/>
          <w:color w:val="auto"/>
          <w:sz w:val="32"/>
          <w:szCs w:val="32"/>
          <w:highlight w:val="none"/>
          <w:lang w:bidi="ar"/>
        </w:rPr>
        <w:br w:type="page"/>
      </w:r>
      <w:bookmarkEnd w:id="141"/>
      <w:bookmarkEnd w:id="142"/>
      <w:bookmarkEnd w:id="143"/>
      <w:bookmarkEnd w:id="144"/>
      <w:bookmarkEnd w:id="145"/>
      <w:bookmarkEnd w:id="146"/>
      <w:bookmarkEnd w:id="147"/>
      <w:bookmarkEnd w:id="148"/>
      <w:bookmarkEnd w:id="149"/>
      <w:bookmarkEnd w:id="150"/>
    </w:p>
    <w:p>
      <w:pPr>
        <w:spacing w:line="600" w:lineRule="exact"/>
        <w:jc w:val="center"/>
        <w:rPr>
          <w:rFonts w:hint="default" w:ascii="宋体" w:hAnsi="宋体" w:cs="黑体"/>
          <w:color w:val="auto"/>
          <w:sz w:val="32"/>
          <w:szCs w:val="32"/>
          <w:highlight w:val="none"/>
          <w:lang w:val="en-US" w:eastAsia="zh-CN" w:bidi="ar"/>
        </w:rPr>
      </w:pPr>
      <w:r>
        <w:rPr>
          <w:rFonts w:hint="eastAsia" w:ascii="宋体" w:hAnsi="宋体" w:cs="黑体"/>
          <w:color w:val="auto"/>
          <w:sz w:val="32"/>
          <w:szCs w:val="32"/>
          <w:highlight w:val="none"/>
          <w:lang w:eastAsia="zh-CN" w:bidi="ar"/>
        </w:rPr>
        <w:t>四、</w:t>
      </w:r>
      <w:r>
        <w:rPr>
          <w:rFonts w:hint="eastAsia" w:ascii="宋体" w:hAnsi="宋体" w:cs="黑体"/>
          <w:color w:val="auto"/>
          <w:sz w:val="32"/>
          <w:szCs w:val="32"/>
          <w:highlight w:val="none"/>
          <w:lang w:bidi="ar"/>
        </w:rPr>
        <w:t>低价风险担保保函示范文本（独立保函）（如有）</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zCs w:val="21"/>
        </w:rPr>
        <w:t>低价风险担保保函示范文本</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（独立保函）</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编号：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（受益人名称）： </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鉴于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（以下简称“申请人”）于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日参加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（以下简称“受益人”）的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（项目名称）的投标，收到受益人于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日签发的中标通知书，成为该项目的中标人。基于申请人的请求，我方同意就申请人履行该项目中标通知书、</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eastAsia="zh-CN"/>
        </w:rPr>
        <w:t>投标文件</w:t>
      </w:r>
      <w:r>
        <w:rPr>
          <w:rFonts w:hint="eastAsia" w:asciiTheme="minorEastAsia" w:hAnsiTheme="minorEastAsia" w:eastAsiaTheme="minorEastAsia" w:cstheme="minorEastAsia"/>
          <w:sz w:val="21"/>
          <w:szCs w:val="21"/>
        </w:rPr>
        <w:t>约定的义务，向贵方提供不可撤销、不可转让的见索即付独立保函（以下简称“本保函”）</w:t>
      </w:r>
      <w:r>
        <w:rPr>
          <w:rFonts w:hint="eastAsia" w:asciiTheme="minorEastAsia" w:hAnsiTheme="minorEastAsia" w:eastAsiaTheme="minorEastAsia" w:cstheme="minorEastAsia"/>
          <w:sz w:val="21"/>
          <w:szCs w:val="21"/>
          <w:highlight w:val="none"/>
        </w:rPr>
        <w:t>。</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本保函担保范围：申请人未按照中标通知书、</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eastAsia="zh-CN"/>
        </w:rPr>
        <w:t>投标文件</w:t>
      </w:r>
      <w:r>
        <w:rPr>
          <w:rFonts w:hint="eastAsia" w:asciiTheme="minorEastAsia" w:hAnsiTheme="minorEastAsia" w:eastAsiaTheme="minorEastAsia" w:cstheme="minorEastAsia"/>
          <w:sz w:val="21"/>
          <w:szCs w:val="21"/>
        </w:rPr>
        <w:t>约定签订合同或未按签订的合同约定履行相关义务，应当向贵方承担的违约责任和赔偿因此造成的损失、利息、律师费、诉讼费用等实现债权的费用。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二、本保函担保金额最高不超过人民币（大写）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三、本保函有效期自开立之日起至合同约定的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日止，最迟不超过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四、我方承诺，在收到受益人发来的书面付款通知后的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工作日内无条件支付，前述书面付款通知即为付款要求之单据，且应满足以下要求：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（1）付款通知到达的日期在本保函的有效期内；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（2）载明要求支付的金额；</w:t>
      </w:r>
    </w:p>
    <w:p>
      <w:pPr>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（3）载明申请人未按照中标通知书、</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eastAsia="zh-CN"/>
        </w:rPr>
        <w:t>投标文件</w:t>
      </w:r>
      <w:r>
        <w:rPr>
          <w:rFonts w:hint="eastAsia" w:asciiTheme="minorEastAsia" w:hAnsiTheme="minorEastAsia" w:eastAsiaTheme="minorEastAsia" w:cstheme="minorEastAsia"/>
          <w:sz w:val="21"/>
          <w:szCs w:val="21"/>
        </w:rPr>
        <w:t>约定签订合同或违反合同义务的条款和内容；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（4）付款通知中应声明不存在</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约定、合同文件约定或我国法律规定免除申请人或开立人支付责任的情形；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（5）付款通知应在本保函有效期内到达的地址是：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受益人发出的书面付款通知应由其为鉴明受益人法定代表人（负责人）或授权代理人签名加盖公章。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五、本保函项下的权利不得转</w:t>
      </w:r>
      <w:bookmarkStart w:id="218" w:name="_GoBack"/>
      <w:bookmarkEnd w:id="218"/>
      <w:r>
        <w:rPr>
          <w:rFonts w:hint="eastAsia" w:asciiTheme="minorEastAsia" w:hAnsiTheme="minorEastAsia" w:eastAsiaTheme="minorEastAsia" w:cstheme="minorEastAsia"/>
          <w:sz w:val="21"/>
          <w:szCs w:val="21"/>
        </w:rPr>
        <w:t xml:space="preserve">让，不得设定担保。贵方未经我方书面同意转让本保函或其项下任何权利，对我方不发生法律效力。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六、与本保函有关的合同不成立、不生效、无效、被撤销、被解除，不影响本保函的独立有效。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八、本保函适用的法律为中华人民共和国法律，争议裁判管辖地为中华人民共和国</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九、本保函自我方法定代表人或授权代表签名并加盖公章之日起生效。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开 立 人：                              （公章）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法定代表人（或授权代表）：              （</w:t>
      </w:r>
      <w:r>
        <w:rPr>
          <w:rFonts w:hint="eastAsia" w:asciiTheme="minorEastAsia" w:hAnsiTheme="minorEastAsia" w:eastAsiaTheme="minorEastAsia" w:cstheme="minorEastAsia"/>
          <w:b w:val="0"/>
          <w:bCs w:val="0"/>
          <w:sz w:val="21"/>
          <w:szCs w:val="21"/>
        </w:rPr>
        <w:t>签名</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    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传    真：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开立时间：      年      月</w:t>
      </w:r>
    </w:p>
    <w:p>
      <w:r>
        <w:br w:type="page"/>
      </w:r>
    </w:p>
    <w:p>
      <w:pPr>
        <w:pStyle w:val="3"/>
        <w:spacing w:before="0" w:after="0" w:line="480" w:lineRule="auto"/>
        <w:jc w:val="center"/>
        <w:rPr>
          <w:rFonts w:hint="eastAsia" w:ascii="宋体" w:hAnsi="宋体" w:cs="宋体"/>
          <w:b w:val="0"/>
          <w:color w:val="auto"/>
          <w:sz w:val="48"/>
          <w:szCs w:val="48"/>
          <w:highlight w:val="none"/>
        </w:rPr>
      </w:pPr>
      <w:bookmarkStart w:id="151" w:name="_Toc57795999"/>
      <w:r>
        <w:rPr>
          <w:rFonts w:hint="eastAsia" w:ascii="宋体" w:hAnsi="宋体" w:cs="宋体"/>
          <w:bCs w:val="0"/>
          <w:color w:val="auto"/>
          <w:highlight w:val="none"/>
        </w:rPr>
        <w:t>第</w:t>
      </w:r>
      <w:r>
        <w:rPr>
          <w:rFonts w:hint="eastAsia" w:ascii="宋体" w:hAnsi="宋体" w:cs="宋体"/>
          <w:bCs w:val="0"/>
          <w:color w:val="auto"/>
          <w:highlight w:val="none"/>
          <w:lang w:eastAsia="zh-CN"/>
        </w:rPr>
        <w:t>四</w:t>
      </w:r>
      <w:r>
        <w:rPr>
          <w:rFonts w:hint="eastAsia" w:ascii="宋体" w:hAnsi="宋体" w:cs="宋体"/>
          <w:bCs w:val="0"/>
          <w:color w:val="auto"/>
          <w:highlight w:val="none"/>
        </w:rPr>
        <w:t xml:space="preserve">章  </w:t>
      </w:r>
      <w:bookmarkEnd w:id="151"/>
      <w:bookmarkStart w:id="152" w:name="_Toc57796006"/>
      <w:r>
        <w:rPr>
          <w:rFonts w:hint="eastAsia" w:ascii="宋体" w:hAnsi="宋体" w:cs="宋体"/>
          <w:bCs w:val="0"/>
          <w:color w:val="auto"/>
          <w:highlight w:val="none"/>
        </w:rPr>
        <w:t xml:space="preserve"> </w:t>
      </w:r>
      <w:r>
        <w:rPr>
          <w:rFonts w:hint="eastAsia" w:ascii="宋体" w:hAnsi="宋体" w:cs="宋体"/>
          <w:bCs w:val="0"/>
          <w:color w:val="auto"/>
          <w:highlight w:val="none"/>
          <w:lang w:eastAsia="zh-CN"/>
        </w:rPr>
        <w:t>投标文件</w:t>
      </w:r>
      <w:r>
        <w:rPr>
          <w:rFonts w:hint="eastAsia" w:ascii="宋体" w:hAnsi="宋体" w:cs="宋体"/>
          <w:bCs w:val="0"/>
          <w:color w:val="auto"/>
          <w:highlight w:val="none"/>
        </w:rPr>
        <w:t>格式</w:t>
      </w:r>
      <w:bookmarkEnd w:id="152"/>
    </w:p>
    <w:p>
      <w:pPr>
        <w:pStyle w:val="2"/>
        <w:jc w:val="center"/>
        <w:rPr>
          <w:rFonts w:hint="default" w:ascii="宋体" w:hAnsi="宋体"/>
          <w:color w:val="auto"/>
          <w:szCs w:val="21"/>
          <w:highlight w:val="none"/>
          <w:lang w:val="en-US" w:eastAsia="zh-CN"/>
        </w:rPr>
      </w:pPr>
    </w:p>
    <w:p>
      <w:pPr>
        <w:pStyle w:val="4"/>
        <w:spacing w:line="360" w:lineRule="auto"/>
        <w:jc w:val="center"/>
        <w:outlineLvl w:val="0"/>
        <w:rPr>
          <w:rFonts w:ascii="宋体" w:hAnsi="宋体"/>
          <w:b/>
          <w:bCs/>
          <w:color w:val="auto"/>
          <w:sz w:val="44"/>
          <w:szCs w:val="44"/>
          <w:highlight w:val="none"/>
        </w:rPr>
      </w:pPr>
      <w:bookmarkStart w:id="153" w:name="_Toc33106472"/>
      <w:bookmarkStart w:id="154" w:name="_Toc57796007"/>
      <w:r>
        <w:rPr>
          <w:rFonts w:hint="eastAsia" w:ascii="宋体" w:hAnsi="宋体"/>
          <w:b/>
          <w:bCs/>
          <w:color w:val="auto"/>
          <w:sz w:val="44"/>
          <w:szCs w:val="44"/>
          <w:highlight w:val="none"/>
        </w:rPr>
        <w:t>一、投标函部分</w:t>
      </w:r>
      <w:bookmarkEnd w:id="153"/>
      <w:bookmarkEnd w:id="154"/>
    </w:p>
    <w:p>
      <w:pPr>
        <w:rPr>
          <w:rFonts w:hint="eastAsia" w:ascii="宋体" w:hAnsi="宋体"/>
          <w:color w:val="auto"/>
          <w:highlight w:val="none"/>
        </w:rPr>
      </w:pPr>
      <w:r>
        <w:rPr>
          <w:rFonts w:hint="eastAsia" w:ascii="宋体" w:hAnsi="宋体"/>
          <w:color w:val="auto"/>
          <w:highlight w:val="none"/>
        </w:rPr>
        <w:br w:type="page"/>
      </w:r>
    </w:p>
    <w:p>
      <w:pPr>
        <w:pStyle w:val="2"/>
        <w:rPr>
          <w:rFonts w:hint="eastAsia" w:ascii="宋体" w:hAnsi="宋体"/>
          <w:color w:val="auto"/>
          <w:highlight w:val="none"/>
        </w:rPr>
      </w:pPr>
    </w:p>
    <w:p>
      <w:pPr>
        <w:spacing w:line="360" w:lineRule="auto"/>
        <w:jc w:val="center"/>
        <w:outlineLvl w:val="1"/>
        <w:rPr>
          <w:rFonts w:hint="eastAsia" w:ascii="宋体" w:hAnsi="宋体"/>
          <w:b w:val="0"/>
          <w:bCs/>
          <w:color w:val="auto"/>
          <w:kern w:val="0"/>
          <w:sz w:val="32"/>
          <w:szCs w:val="32"/>
          <w:highlight w:val="none"/>
          <w:u w:val="single"/>
        </w:rPr>
      </w:pPr>
      <w:bookmarkStart w:id="155" w:name="_Toc536800771"/>
      <w:bookmarkStart w:id="156" w:name="_Toc509218853"/>
      <w:bookmarkStart w:id="157" w:name="_Toc534185830"/>
      <w:r>
        <w:rPr>
          <w:rFonts w:hint="eastAsia" w:ascii="宋体" w:hAnsi="宋体"/>
          <w:b w:val="0"/>
          <w:bCs/>
          <w:color w:val="auto"/>
          <w:sz w:val="32"/>
          <w:szCs w:val="32"/>
          <w:highlight w:val="none"/>
        </w:rPr>
        <w:t xml:space="preserve"> </w:t>
      </w:r>
      <w:r>
        <w:rPr>
          <w:rFonts w:hint="eastAsia" w:ascii="宋体" w:hAnsi="宋体"/>
          <w:b w:val="0"/>
          <w:bCs/>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b/>
          <w:color w:val="auto"/>
          <w:kern w:val="0"/>
          <w:sz w:val="20"/>
          <w:szCs w:val="20"/>
          <w:highlight w:val="none"/>
          <w:lang w:val="en-US" w:eastAsia="zh-CN"/>
        </w:rPr>
      </w:pPr>
      <w:r>
        <w:rPr>
          <w:rFonts w:hint="eastAsia" w:ascii="宋体" w:hAnsi="宋体"/>
          <w:b/>
          <w:color w:val="auto"/>
          <w:kern w:val="0"/>
          <w:sz w:val="20"/>
          <w:szCs w:val="20"/>
          <w:highlight w:val="none"/>
          <w:lang w:val="en-US" w:eastAsia="zh-CN"/>
        </w:rPr>
        <w:t xml:space="preserve">            </w:t>
      </w: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End w:id="155"/>
      <w:bookmarkEnd w:id="156"/>
      <w:bookmarkEnd w:id="157"/>
      <w:bookmarkStart w:id="158" w:name="_Toc430530529"/>
      <w:bookmarkStart w:id="159" w:name="_Toc287620813"/>
      <w:bookmarkStart w:id="160" w:name="_Toc287607866"/>
      <w:bookmarkStart w:id="161" w:name="_Toc224103494"/>
      <w:bookmarkStart w:id="162" w:name="_Toc277082642"/>
    </w:p>
    <w:bookmarkEnd w:id="158"/>
    <w:bookmarkEnd w:id="159"/>
    <w:bookmarkEnd w:id="160"/>
    <w:bookmarkEnd w:id="161"/>
    <w:bookmarkEnd w:id="162"/>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w:t>
      </w:r>
      <w:r>
        <w:rPr>
          <w:rFonts w:hint="eastAsia" w:ascii="宋体" w:hAnsi="宋体"/>
          <w:color w:val="auto"/>
          <w:kern w:val="0"/>
          <w:sz w:val="24"/>
          <w:highlight w:val="none"/>
          <w:lang w:val="en-US" w:eastAsia="zh-CN"/>
        </w:rPr>
        <w:t>提交</w:t>
      </w:r>
      <w:r>
        <w:rPr>
          <w:rFonts w:hint="eastAsia" w:ascii="宋体" w:hAnsi="宋体"/>
          <w:color w:val="auto"/>
          <w:kern w:val="0"/>
          <w:sz w:val="24"/>
          <w:highlight w:val="none"/>
        </w:rPr>
        <w:t>承诺书（如有）</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163" w:name="_Toc534185831"/>
      <w:bookmarkStart w:id="164" w:name="_Toc287607867"/>
      <w:bookmarkStart w:id="165" w:name="_Toc430530530"/>
      <w:bookmarkStart w:id="166" w:name="_Toc57796008"/>
      <w:bookmarkStart w:id="167" w:name="_Toc287620814"/>
      <w:bookmarkStart w:id="168" w:name="_Toc536800772"/>
      <w:bookmarkStart w:id="169" w:name="_Toc224103495"/>
      <w:bookmarkStart w:id="170" w:name="_Toc509218854"/>
      <w:bookmarkStart w:id="171" w:name="_Toc277082643"/>
      <w:r>
        <w:rPr>
          <w:rFonts w:hint="eastAsia" w:ascii="宋体" w:hAnsi="宋体" w:cs="宋体"/>
          <w:b w:val="0"/>
          <w:bCs w:val="0"/>
          <w:color w:val="auto"/>
          <w:highlight w:val="none"/>
        </w:rPr>
        <w:t>（一）投标函</w:t>
      </w:r>
      <w:bookmarkEnd w:id="163"/>
      <w:bookmarkEnd w:id="164"/>
      <w:bookmarkEnd w:id="165"/>
      <w:bookmarkEnd w:id="166"/>
      <w:bookmarkEnd w:id="167"/>
      <w:bookmarkEnd w:id="168"/>
      <w:bookmarkEnd w:id="169"/>
      <w:bookmarkEnd w:id="170"/>
      <w:bookmarkEnd w:id="171"/>
    </w:p>
    <w:p>
      <w:pPr>
        <w:keepNext w:val="0"/>
        <w:keepLines w:val="0"/>
        <w:pageBreakBefore w:val="0"/>
        <w:widowControl w:val="0"/>
        <w:tabs>
          <w:tab w:val="left" w:pos="2640"/>
        </w:tabs>
        <w:kinsoku/>
        <w:wordWrap/>
        <w:overflowPunct/>
        <w:topLinePunct w:val="0"/>
        <w:autoSpaceDE w:val="0"/>
        <w:autoSpaceDN w:val="0"/>
        <w:bidi w:val="0"/>
        <w:adjustRightInd w:val="0"/>
        <w:snapToGrid/>
        <w:spacing w:line="380" w:lineRule="exact"/>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招标人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color w:val="auto"/>
          <w:szCs w:val="21"/>
          <w:highlight w:val="none"/>
        </w:rPr>
      </w:pPr>
      <w:r>
        <w:rPr>
          <w:rFonts w:hint="eastAsia" w:ascii="宋体" w:hAnsi="宋体" w:cs="宋体"/>
          <w:snapToGrid w:val="0"/>
          <w:color w:val="auto"/>
          <w:kern w:val="0"/>
          <w:szCs w:val="21"/>
          <w:highlight w:val="none"/>
        </w:rPr>
        <w:t xml:space="preserve">1. </w:t>
      </w:r>
      <w:r>
        <w:rPr>
          <w:rFonts w:ascii="宋体" w:hAnsi="宋体"/>
          <w:color w:val="auto"/>
          <w:szCs w:val="21"/>
          <w:highlight w:val="none"/>
        </w:rPr>
        <w:t>我方已仔细研究了</w:t>
      </w:r>
      <w:r>
        <w:rPr>
          <w:rFonts w:hint="eastAsia" w:ascii="宋体" w:hAnsi="宋体"/>
          <w:color w:val="auto"/>
          <w:szCs w:val="21"/>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项目名称</w:t>
      </w:r>
      <w:r>
        <w:rPr>
          <w:rFonts w:hint="eastAsia" w:ascii="宋体" w:hAnsi="宋体"/>
          <w:color w:val="auto"/>
          <w:highlight w:val="none"/>
          <w:u w:val="single"/>
        </w:rPr>
        <w:t>）</w:t>
      </w:r>
      <w:r>
        <w:rPr>
          <w:rFonts w:hint="eastAsia" w:ascii="宋体" w:hAnsi="宋体"/>
          <w:color w:val="auto"/>
          <w:szCs w:val="21"/>
          <w:highlight w:val="none"/>
          <w:lang w:eastAsia="zh-CN"/>
        </w:rPr>
        <w:t>竞招标文件</w:t>
      </w:r>
      <w:r>
        <w:rPr>
          <w:rFonts w:ascii="宋体" w:hAnsi="宋体"/>
          <w:color w:val="auto"/>
          <w:szCs w:val="21"/>
          <w:highlight w:val="none"/>
        </w:rPr>
        <w:t>的全部内容，</w:t>
      </w:r>
      <w:r>
        <w:rPr>
          <w:rFonts w:ascii="宋体" w:hAnsi="宋体"/>
          <w:snapToGrid w:val="0"/>
          <w:color w:val="auto"/>
          <w:kern w:val="0"/>
          <w:szCs w:val="21"/>
          <w:highlight w:val="none"/>
        </w:rPr>
        <w:t>愿意以人民币（大写）</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w:t>
      </w:r>
      <w:r>
        <w:rPr>
          <w:rFonts w:hint="eastAsia" w:ascii="宋体" w:hAnsi="宋体" w:cs="宋体"/>
          <w:sz w:val="22"/>
          <w:szCs w:val="22"/>
          <w:u w:val="single"/>
          <w:lang w:val="en-US" w:eastAsia="zh-CN"/>
        </w:rPr>
        <w:t>（含税费、利润、安全文明施工费及状大集体经济收益等费用）</w:t>
      </w:r>
      <w:r>
        <w:rPr>
          <w:rFonts w:hint="eastAsia" w:ascii="宋体" w:hAnsi="宋体"/>
          <w:snapToGrid w:val="0"/>
          <w:color w:val="auto"/>
          <w:kern w:val="0"/>
          <w:szCs w:val="21"/>
          <w:highlight w:val="none"/>
        </w:rPr>
        <w:t>进行报价</w:t>
      </w:r>
      <w:r>
        <w:rPr>
          <w:rFonts w:hint="eastAsia" w:ascii="宋体" w:hAnsi="宋体" w:cs="宋体"/>
          <w:color w:val="auto"/>
          <w:kern w:val="0"/>
          <w:szCs w:val="21"/>
          <w:highlight w:val="none"/>
          <w:u w:val="none"/>
          <w:lang w:val="en-US" w:eastAsia="zh-CN" w:bidi="ar"/>
        </w:rPr>
        <w:t>；</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，项目总工为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hint="eastAsia" w:ascii="宋体" w:hAnsi="宋体"/>
          <w:color w:val="auto"/>
          <w:szCs w:val="21"/>
          <w:highlight w:val="none"/>
        </w:rPr>
        <w:t>，缺陷责任期：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按合同约定实施和完成承包工程，修补工程中的任何缺陷</w:t>
      </w:r>
      <w:r>
        <w:rPr>
          <w:rFonts w:hint="eastAsia" w:ascii="宋体" w:hAnsi="宋体"/>
          <w:color w:val="auto"/>
          <w:szCs w:val="21"/>
          <w:highlight w:val="none"/>
        </w:rPr>
        <w:t>，</w:t>
      </w:r>
      <w:r>
        <w:rPr>
          <w:rFonts w:ascii="宋体" w:hAnsi="宋体"/>
          <w:color w:val="auto"/>
          <w:szCs w:val="21"/>
          <w:highlight w:val="none"/>
        </w:rPr>
        <w:t xml:space="preserve"> 工程质量</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，安全目标：</w:t>
      </w:r>
      <w:r>
        <w:rPr>
          <w:rFonts w:hint="eastAsia" w:ascii="宋体" w:hAnsi="宋体"/>
          <w:color w:val="auto"/>
          <w:szCs w:val="21"/>
          <w:highlight w:val="none"/>
          <w:u w:val="single"/>
        </w:rPr>
        <w:t>　　　　　</w:t>
      </w:r>
      <w:r>
        <w:rPr>
          <w:rFonts w:ascii="宋体" w:hAnsi="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 我方承诺响应</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rPr>
        <w:t>规定的投标有效期，在投标有效期内不修改、撤销</w:t>
      </w:r>
      <w:r>
        <w:rPr>
          <w:rFonts w:hint="eastAsia" w:ascii="宋体" w:hAnsi="宋体" w:cs="宋体"/>
          <w:snapToGrid w:val="0"/>
          <w:color w:val="auto"/>
          <w:kern w:val="0"/>
          <w:szCs w:val="21"/>
          <w:highlight w:val="none"/>
          <w:lang w:eastAsia="zh-CN"/>
        </w:rPr>
        <w:t>投标文件</w:t>
      </w:r>
      <w:r>
        <w:rPr>
          <w:rFonts w:hint="eastAsia" w:ascii="宋体" w:hAnsi="宋体" w:cs="宋体"/>
          <w:snapToGrid w:val="0"/>
          <w:color w:val="auto"/>
          <w:kern w:val="0"/>
          <w:szCs w:val="21"/>
          <w:highlight w:val="none"/>
        </w:rPr>
        <w:t>。</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color w:val="auto"/>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u w:val="single"/>
        </w:rPr>
        <w:t>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竞招标文件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竞招标文件</w:t>
      </w:r>
      <w:r>
        <w:rPr>
          <w:rFonts w:ascii="宋体" w:hAnsi="宋体"/>
          <w:snapToGrid w:val="0"/>
          <w:color w:val="auto"/>
          <w:kern w:val="0"/>
          <w:szCs w:val="21"/>
          <w:highlight w:val="none"/>
        </w:rPr>
        <w:t>规定向你方递交履约担保。</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我方承诺以不低于竞招标文件</w:t>
      </w:r>
      <w:r>
        <w:rPr>
          <w:rFonts w:hint="eastAsia" w:ascii="宋体" w:hAnsi="宋体"/>
          <w:snapToGrid w:val="0"/>
          <w:color w:val="auto"/>
          <w:kern w:val="0"/>
          <w:szCs w:val="21"/>
          <w:highlight w:val="none"/>
        </w:rPr>
        <w:t>第</w:t>
      </w:r>
      <w:r>
        <w:rPr>
          <w:rFonts w:hint="eastAsia" w:ascii="宋体" w:hAnsi="宋体"/>
          <w:snapToGrid w:val="0"/>
          <w:color w:val="auto"/>
          <w:kern w:val="0"/>
          <w:szCs w:val="21"/>
          <w:highlight w:val="none"/>
          <w:lang w:eastAsia="zh-CN"/>
        </w:rPr>
        <w:t>四</w:t>
      </w:r>
      <w:r>
        <w:rPr>
          <w:rFonts w:hint="eastAsia" w:ascii="宋体" w:hAnsi="宋体"/>
          <w:snapToGrid w:val="0"/>
          <w:color w:val="auto"/>
          <w:kern w:val="0"/>
          <w:szCs w:val="21"/>
          <w:highlight w:val="none"/>
        </w:rPr>
        <w:t>章</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工程建设方案</w:t>
      </w:r>
      <w:r>
        <w:rPr>
          <w:rFonts w:hint="eastAsia" w:ascii="宋体" w:hAnsi="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snapToGrid w:val="0"/>
          <w:color w:val="auto"/>
          <w:kern w:val="0"/>
          <w:szCs w:val="21"/>
          <w:highlight w:val="none"/>
          <w:u w:val="single"/>
          <w:lang w:val="en-US" w:eastAsia="zh-CN"/>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投标文件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w:t>
      </w:r>
      <w:r>
        <w:rPr>
          <w:rFonts w:hint="eastAsia" w:ascii="宋体" w:hAnsi="宋体"/>
          <w:snapToGrid w:val="0"/>
          <w:color w:val="auto"/>
          <w:spacing w:val="-2"/>
          <w:kern w:val="0"/>
          <w:szCs w:val="21"/>
          <w:highlight w:val="none"/>
          <w:lang w:eastAsia="zh-CN"/>
        </w:rPr>
        <w:t>投标人</w:t>
      </w:r>
      <w:r>
        <w:rPr>
          <w:rFonts w:ascii="宋体" w:hAnsi="宋体"/>
          <w:snapToGrid w:val="0"/>
          <w:color w:val="auto"/>
          <w:kern w:val="0"/>
          <w:szCs w:val="21"/>
          <w:highlight w:val="none"/>
        </w:rPr>
        <w:t>须知</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第</w:t>
      </w:r>
      <w:r>
        <w:rPr>
          <w:rFonts w:hint="eastAsia" w:ascii="宋体" w:hAnsi="宋体"/>
          <w:snapToGrid w:val="0"/>
          <w:color w:val="auto"/>
          <w:kern w:val="0"/>
          <w:szCs w:val="21"/>
          <w:highlight w:val="none"/>
          <w:lang w:val="en-US" w:eastAsia="zh-CN"/>
        </w:rPr>
        <w:t>3.1、3.2、3.3</w:t>
      </w:r>
      <w:r>
        <w:rPr>
          <w:rFonts w:ascii="宋体" w:hAnsi="宋体"/>
          <w:snapToGrid w:val="0"/>
          <w:color w:val="auto"/>
          <w:kern w:val="0"/>
          <w:szCs w:val="21"/>
          <w:highlight w:val="none"/>
        </w:rPr>
        <w:t xml:space="preserve"> 项规定的任何一种情形。同时我方承诺接受</w:t>
      </w:r>
      <w:r>
        <w:rPr>
          <w:rFonts w:hint="eastAsia" w:ascii="宋体" w:hAnsi="宋体"/>
          <w:snapToGrid w:val="0"/>
          <w:color w:val="auto"/>
          <w:kern w:val="0"/>
          <w:szCs w:val="21"/>
          <w:highlight w:val="none"/>
          <w:lang w:eastAsia="zh-CN"/>
        </w:rPr>
        <w:t>竞招标文件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hint="default" w:ascii="宋体" w:hAnsi="宋体"/>
          <w:snapToGrid w:val="0"/>
          <w:color w:val="auto"/>
          <w:kern w:val="0"/>
          <w:szCs w:val="21"/>
          <w:highlight w:val="none"/>
          <w:lang w:val="en-US"/>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line="360" w:lineRule="auto"/>
        <w:jc w:val="center"/>
        <w:outlineLvl w:val="1"/>
        <w:rPr>
          <w:rFonts w:ascii="宋体" w:hAnsi="宋体"/>
          <w:snapToGrid w:val="0"/>
          <w:color w:val="auto"/>
          <w:kern w:val="0"/>
          <w:szCs w:val="21"/>
          <w:highlight w:val="none"/>
        </w:rPr>
      </w:pPr>
      <w:r>
        <w:rPr>
          <w:rFonts w:hint="eastAsia" w:ascii="宋体" w:hAnsi="宋体" w:cs="宋体"/>
          <w:snapToGrid w:val="0"/>
          <w:color w:val="auto"/>
          <w:highlight w:val="none"/>
        </w:rPr>
        <w:br w:type="page"/>
      </w:r>
      <w:bookmarkStart w:id="172" w:name="_Toc534185832"/>
      <w:bookmarkStart w:id="173" w:name="_Toc509218855"/>
      <w:bookmarkStart w:id="174" w:name="_Toc57796009"/>
      <w:bookmarkStart w:id="175" w:name="_Toc287607869"/>
      <w:bookmarkStart w:id="176" w:name="_Toc224103497"/>
      <w:bookmarkStart w:id="177" w:name="_Toc277082645"/>
      <w:bookmarkStart w:id="178" w:name="_Toc430530532"/>
      <w:bookmarkStart w:id="179" w:name="_Toc287620816"/>
      <w:r>
        <w:rPr>
          <w:rFonts w:hint="eastAsia" w:ascii="宋体" w:hAnsi="宋体" w:cs="宋体"/>
          <w:b w:val="0"/>
          <w:bCs w:val="0"/>
          <w:color w:val="auto"/>
          <w:highlight w:val="none"/>
        </w:rPr>
        <w:t>（二）投标函附录</w:t>
      </w:r>
      <w:bookmarkEnd w:id="172"/>
      <w:bookmarkEnd w:id="173"/>
      <w:bookmarkEnd w:id="174"/>
    </w:p>
    <w:tbl>
      <w:tblPr>
        <w:tblStyle w:val="15"/>
        <w:tblW w:w="8131" w:type="dxa"/>
        <w:jc w:val="center"/>
        <w:tblInd w:w="-84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2324"/>
        <w:gridCol w:w="377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1181" w:type="dxa"/>
            <w:vAlign w:val="top"/>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序号</w:t>
            </w:r>
          </w:p>
        </w:tc>
        <w:tc>
          <w:tcPr>
            <w:tcW w:w="2324" w:type="dxa"/>
            <w:vAlign w:val="top"/>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条款名称</w:t>
            </w:r>
          </w:p>
        </w:tc>
        <w:tc>
          <w:tcPr>
            <w:tcW w:w="3776" w:type="dxa"/>
            <w:tcBorders>
              <w:left w:val="single" w:color="auto" w:sz="4" w:space="0"/>
            </w:tcBorders>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约定内容</w:t>
            </w:r>
          </w:p>
        </w:tc>
        <w:tc>
          <w:tcPr>
            <w:tcW w:w="850" w:type="dxa"/>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181"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324"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pacing w:val="1"/>
                <w:szCs w:val="22"/>
                <w:highlight w:val="none"/>
                <w:lang w:eastAsia="en-US"/>
              </w:rPr>
              <w:t>缺陷责任期</w:t>
            </w:r>
          </w:p>
        </w:tc>
        <w:tc>
          <w:tcPr>
            <w:tcW w:w="3776" w:type="dxa"/>
            <w:tcBorders>
              <w:left w:val="single" w:color="auto" w:sz="4" w:space="0"/>
            </w:tcBorders>
            <w:vAlign w:val="center"/>
          </w:tcPr>
          <w:p>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hint="eastAsia" w:ascii="宋体" w:hAnsi="宋体" w:cs="ILDESA+ËÎÌå"/>
                <w:color w:val="auto"/>
                <w:szCs w:val="22"/>
                <w:highlight w:val="none"/>
                <w:u w:val="single"/>
                <w:lang w:val="en-US" w:eastAsia="zh-CN"/>
              </w:rPr>
              <w:t>24个</w:t>
            </w: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rPr>
              <w:t>月</w:t>
            </w:r>
          </w:p>
        </w:tc>
        <w:tc>
          <w:tcPr>
            <w:tcW w:w="850" w:type="dxa"/>
            <w:vAlign w:val="center"/>
          </w:tcPr>
          <w:p>
            <w:pPr>
              <w:tabs>
                <w:tab w:val="left" w:pos="2190"/>
              </w:tabs>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181" w:type="dxa"/>
            <w:vAlign w:val="center"/>
          </w:tcPr>
          <w:p>
            <w:pPr>
              <w:tabs>
                <w:tab w:val="left" w:pos="2051"/>
              </w:tabs>
              <w:autoSpaceDE w:val="0"/>
              <w:autoSpaceDN w:val="0"/>
              <w:adjustRightInd w:val="0"/>
              <w:spacing w:line="400" w:lineRule="exact"/>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2</w:t>
            </w:r>
          </w:p>
        </w:tc>
        <w:tc>
          <w:tcPr>
            <w:tcW w:w="2324" w:type="dxa"/>
            <w:vAlign w:val="center"/>
          </w:tcPr>
          <w:p>
            <w:pPr>
              <w:tabs>
                <w:tab w:val="left" w:pos="2051"/>
              </w:tabs>
              <w:autoSpaceDE w:val="0"/>
              <w:autoSpaceDN w:val="0"/>
              <w:adjustRightInd w:val="0"/>
              <w:spacing w:line="400" w:lineRule="exact"/>
              <w:jc w:val="center"/>
              <w:rPr>
                <w:rFonts w:ascii="宋体" w:hAnsi="宋体" w:cs="ILDESA+ËÎÌå"/>
                <w:color w:val="auto"/>
                <w:szCs w:val="22"/>
                <w:highlight w:val="none"/>
              </w:rPr>
            </w:pPr>
            <w:r>
              <w:rPr>
                <w:rFonts w:ascii="宋体" w:hAnsi="宋体" w:cs="ILDESA+ËÎÌå"/>
                <w:color w:val="auto"/>
                <w:spacing w:val="1"/>
                <w:szCs w:val="22"/>
                <w:highlight w:val="none"/>
                <w:lang w:eastAsia="en-US"/>
              </w:rPr>
              <w:t>质量保证金金额</w:t>
            </w:r>
          </w:p>
        </w:tc>
        <w:tc>
          <w:tcPr>
            <w:tcW w:w="3776" w:type="dxa"/>
            <w:tcBorders>
              <w:left w:val="single" w:color="auto" w:sz="4" w:space="0"/>
            </w:tcBorders>
            <w:vAlign w:val="center"/>
          </w:tcPr>
          <w:p>
            <w:pPr>
              <w:spacing w:line="400" w:lineRule="exact"/>
              <w:ind w:firstLine="105" w:firstLineChars="50"/>
              <w:rPr>
                <w:rFonts w:hint="eastAsia" w:ascii="宋体" w:hAnsi="宋体" w:cs="ILDESA+ËÎÌå"/>
                <w:color w:val="auto"/>
                <w:szCs w:val="22"/>
                <w:highlight w:val="none"/>
                <w:lang w:eastAsia="en-US"/>
              </w:rPr>
            </w:pPr>
            <w:r>
              <w:rPr>
                <w:rFonts w:hint="eastAsia" w:ascii="宋体" w:hAnsi="宋体" w:cs="ILDESA+ËÎÌå"/>
                <w:color w:val="auto"/>
                <w:szCs w:val="22"/>
                <w:highlight w:val="none"/>
                <w:u w:val="single"/>
                <w:lang w:val="en-US" w:eastAsia="zh-CN"/>
              </w:rPr>
              <w:t>3</w:t>
            </w:r>
            <w:r>
              <w:rPr>
                <w:rFonts w:ascii="宋体" w:hAnsi="宋体" w:cs="ILDESA+ËÎÌå"/>
                <w:color w:val="auto"/>
                <w:szCs w:val="22"/>
                <w:highlight w:val="none"/>
                <w:lang w:eastAsia="en-US"/>
              </w:rPr>
              <w:t>%</w:t>
            </w:r>
            <w:r>
              <w:rPr>
                <w:rFonts w:hint="eastAsia" w:ascii="宋体" w:hAnsi="宋体" w:cs="ILDESA+ËÎÌå"/>
                <w:color w:val="auto"/>
                <w:szCs w:val="22"/>
                <w:highlight w:val="none"/>
                <w:lang w:eastAsia="en-US"/>
              </w:rPr>
              <w:t>合同价格</w:t>
            </w:r>
          </w:p>
        </w:tc>
        <w:tc>
          <w:tcPr>
            <w:tcW w:w="85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181" w:type="dxa"/>
            <w:vAlign w:val="center"/>
          </w:tcPr>
          <w:p>
            <w:pPr>
              <w:tabs>
                <w:tab w:val="left" w:pos="2051"/>
              </w:tabs>
              <w:autoSpaceDE w:val="0"/>
              <w:autoSpaceDN w:val="0"/>
              <w:adjustRightInd w:val="0"/>
              <w:spacing w:line="400" w:lineRule="exact"/>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3</w:t>
            </w:r>
          </w:p>
        </w:tc>
        <w:tc>
          <w:tcPr>
            <w:tcW w:w="2324" w:type="dxa"/>
            <w:vAlign w:val="center"/>
          </w:tcPr>
          <w:p>
            <w:pPr>
              <w:tabs>
                <w:tab w:val="left" w:pos="2051"/>
              </w:tabs>
              <w:autoSpaceDE w:val="0"/>
              <w:autoSpaceDN w:val="0"/>
              <w:adjustRightInd w:val="0"/>
              <w:spacing w:line="400" w:lineRule="exact"/>
              <w:jc w:val="center"/>
              <w:rPr>
                <w:rFonts w:ascii="宋体" w:hAnsi="宋体" w:cs="ILDESA+ËÎÌå"/>
                <w:color w:val="auto"/>
                <w:spacing w:val="1"/>
                <w:szCs w:val="22"/>
                <w:highlight w:val="none"/>
                <w:lang w:eastAsia="en-US"/>
              </w:rPr>
            </w:pPr>
            <w:r>
              <w:rPr>
                <w:rFonts w:ascii="宋体" w:hAnsi="宋体" w:cs="ILDESA+ËÎÌå"/>
                <w:color w:val="auto"/>
                <w:spacing w:val="1"/>
                <w:szCs w:val="22"/>
                <w:highlight w:val="none"/>
                <w:lang w:eastAsia="en-US"/>
              </w:rPr>
              <w:t>保修期</w:t>
            </w:r>
          </w:p>
        </w:tc>
        <w:tc>
          <w:tcPr>
            <w:tcW w:w="3776" w:type="dxa"/>
            <w:tcBorders>
              <w:left w:val="single" w:color="auto" w:sz="4" w:space="0"/>
            </w:tcBorders>
            <w:vAlign w:val="center"/>
          </w:tcPr>
          <w:p>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hint="eastAsia" w:ascii="宋体" w:hAnsi="宋体" w:cs="ILDESA+ËÎÌå"/>
                <w:color w:val="auto"/>
                <w:szCs w:val="22"/>
                <w:highlight w:val="none"/>
                <w:u w:val="single"/>
                <w:lang w:val="en-US" w:eastAsia="zh-CN"/>
              </w:rPr>
              <w:t>2</w:t>
            </w:r>
            <w:r>
              <w:rPr>
                <w:rFonts w:ascii="宋体" w:hAnsi="宋体" w:cs="ILDESA+ËÎÌå"/>
                <w:color w:val="auto"/>
                <w:szCs w:val="22"/>
                <w:highlight w:val="none"/>
              </w:rPr>
              <w:t>年</w:t>
            </w:r>
          </w:p>
        </w:tc>
        <w:tc>
          <w:tcPr>
            <w:tcW w:w="85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bl>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pStyle w:val="2"/>
        <w:rPr>
          <w:rFonts w:hint="eastAsia" w:ascii="宋体" w:hAnsi="宋体"/>
          <w:snapToGrid w:val="0"/>
          <w:color w:val="auto"/>
          <w:kern w:val="0"/>
          <w:szCs w:val="21"/>
          <w:highlight w:val="none"/>
        </w:rPr>
      </w:pPr>
    </w:p>
    <w:p>
      <w:pPr>
        <w:pStyle w:val="2"/>
        <w:jc w:val="right"/>
        <w:rPr>
          <w:rFonts w:hint="eastAsia" w:ascii="宋体" w:hAnsi="宋体"/>
          <w:color w:val="auto"/>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r>
        <w:rPr>
          <w:rFonts w:hint="eastAsia" w:ascii="宋体" w:hAnsi="宋体"/>
          <w:color w:val="auto"/>
          <w:highlight w:val="none"/>
        </w:rPr>
        <w:br w:type="page"/>
      </w:r>
    </w:p>
    <w:p>
      <w:pPr>
        <w:pStyle w:val="5"/>
        <w:numPr>
          <w:ilvl w:val="0"/>
          <w:numId w:val="0"/>
        </w:numPr>
        <w:spacing w:before="0" w:line="360" w:lineRule="auto"/>
        <w:jc w:val="center"/>
        <w:outlineLvl w:val="1"/>
        <w:rPr>
          <w:rFonts w:ascii="宋体" w:hAnsi="宋体" w:cs="宋体"/>
          <w:b w:val="0"/>
          <w:bCs w:val="0"/>
          <w:color w:val="auto"/>
          <w:highlight w:val="none"/>
        </w:rPr>
      </w:pPr>
      <w:bookmarkStart w:id="180" w:name="_Toc57796010"/>
      <w:r>
        <w:rPr>
          <w:rFonts w:hint="eastAsia" w:ascii="宋体" w:hAnsi="宋体" w:cs="宋体"/>
          <w:b w:val="0"/>
          <w:bCs w:val="0"/>
          <w:color w:val="auto"/>
          <w:highlight w:val="none"/>
          <w:lang w:eastAsia="zh-CN"/>
        </w:rPr>
        <w:t>（三）</w:t>
      </w:r>
      <w:r>
        <w:rPr>
          <w:rFonts w:hint="eastAsia" w:ascii="宋体" w:hAnsi="宋体" w:cs="宋体"/>
          <w:b w:val="0"/>
          <w:bCs w:val="0"/>
          <w:color w:val="auto"/>
          <w:highlight w:val="none"/>
        </w:rPr>
        <w:t>法定代表人身份证明或附有法定代表人身份证明的</w:t>
      </w:r>
    </w:p>
    <w:p>
      <w:pPr>
        <w:pStyle w:val="5"/>
        <w:numPr>
          <w:ilvl w:val="0"/>
          <w:numId w:val="0"/>
        </w:numPr>
        <w:spacing w:before="0" w:line="360" w:lineRule="auto"/>
        <w:jc w:val="center"/>
        <w:outlineLvl w:val="1"/>
        <w:rPr>
          <w:rFonts w:ascii="宋体" w:hAnsi="宋体" w:cs="宋体"/>
          <w:b w:val="0"/>
          <w:bCs w:val="0"/>
          <w:color w:val="auto"/>
          <w:highlight w:val="none"/>
        </w:rPr>
      </w:pPr>
      <w:r>
        <w:rPr>
          <w:rFonts w:hint="eastAsia" w:ascii="宋体" w:hAnsi="宋体" w:cs="宋体"/>
          <w:b w:val="0"/>
          <w:bCs w:val="0"/>
          <w:color w:val="auto"/>
          <w:highlight w:val="none"/>
        </w:rPr>
        <w:t>授权委托书</w:t>
      </w:r>
      <w:bookmarkEnd w:id="175"/>
      <w:bookmarkEnd w:id="176"/>
      <w:bookmarkEnd w:id="177"/>
      <w:bookmarkEnd w:id="178"/>
      <w:bookmarkEnd w:id="179"/>
      <w:bookmarkEnd w:id="180"/>
    </w:p>
    <w:p>
      <w:pPr>
        <w:spacing w:line="480" w:lineRule="auto"/>
        <w:jc w:val="center"/>
        <w:outlineLvl w:val="1"/>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Style w:val="2"/>
        <w:rPr>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投标文件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tabs>
          <w:tab w:val="left" w:pos="5760"/>
        </w:tabs>
        <w:autoSpaceDE w:val="0"/>
        <w:autoSpaceDN w:val="0"/>
        <w:adjustRightInd w:val="0"/>
        <w:rPr>
          <w:rFonts w:hint="eastAsia" w:ascii="宋体" w:hAnsi="宋体"/>
          <w:color w:val="auto"/>
          <w:kern w:val="0"/>
          <w:szCs w:val="21"/>
          <w:highlight w:val="none"/>
        </w:rPr>
      </w:pPr>
    </w:p>
    <w:p>
      <w:pPr>
        <w:pStyle w:val="5"/>
        <w:spacing w:before="0" w:line="360" w:lineRule="auto"/>
        <w:jc w:val="center"/>
        <w:outlineLvl w:val="1"/>
        <w:rPr>
          <w:rFonts w:ascii="宋体" w:hAnsi="宋体" w:cs="宋体"/>
          <w:b w:val="0"/>
          <w:bCs w:val="0"/>
          <w:color w:val="auto"/>
          <w:highlight w:val="none"/>
        </w:rPr>
      </w:pPr>
      <w:r>
        <w:rPr>
          <w:rFonts w:ascii="宋体" w:hAnsi="宋体" w:cs="宋体"/>
          <w:b w:val="0"/>
          <w:bCs w:val="0"/>
          <w:color w:val="auto"/>
          <w:highlight w:val="none"/>
        </w:rPr>
        <w:br w:type="page"/>
      </w:r>
      <w:bookmarkStart w:id="181" w:name="_Toc57796011"/>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181"/>
    </w:p>
    <w:p>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（投标报价低于</w:t>
      </w:r>
      <w:r>
        <w:rPr>
          <w:rFonts w:hint="eastAsia" w:ascii="宋体" w:hAnsi="宋体"/>
          <w:snapToGrid w:val="0"/>
          <w:color w:val="auto"/>
          <w:kern w:val="0"/>
          <w:sz w:val="28"/>
          <w:szCs w:val="28"/>
          <w:highlight w:val="none"/>
          <w:lang w:eastAsia="zh-CN"/>
        </w:rPr>
        <w:t>比选项目</w:t>
      </w:r>
      <w:r>
        <w:rPr>
          <w:rFonts w:hint="eastAsia" w:ascii="宋体" w:hAnsi="宋体"/>
          <w:snapToGrid w:val="0"/>
          <w:color w:val="auto"/>
          <w:kern w:val="0"/>
          <w:sz w:val="28"/>
          <w:szCs w:val="28"/>
          <w:highlight w:val="none"/>
        </w:rPr>
        <w:t>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招标人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投标人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rPr>
        <w:t>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pStyle w:val="4"/>
        <w:spacing w:line="360" w:lineRule="auto"/>
        <w:jc w:val="center"/>
        <w:outlineLvl w:val="0"/>
        <w:rPr>
          <w:rFonts w:hint="eastAsia" w:ascii="宋体" w:hAnsi="宋体" w:cs="宋体"/>
          <w:b/>
          <w:bCs/>
          <w:color w:val="auto"/>
          <w:sz w:val="44"/>
          <w:szCs w:val="44"/>
          <w:highlight w:val="none"/>
        </w:rPr>
      </w:pPr>
      <w:r>
        <w:rPr>
          <w:rFonts w:ascii="宋体" w:hAnsi="宋体" w:cs="宋体"/>
          <w:color w:val="auto"/>
          <w:sz w:val="32"/>
          <w:szCs w:val="32"/>
          <w:highlight w:val="none"/>
        </w:rPr>
        <w:br w:type="page"/>
      </w:r>
      <w:bookmarkStart w:id="182" w:name="_Toc277082656"/>
      <w:bookmarkStart w:id="183" w:name="_Toc287620829"/>
      <w:bookmarkStart w:id="184" w:name="_Toc57796018"/>
      <w:bookmarkStart w:id="185" w:name="_Toc287607882"/>
      <w:bookmarkStart w:id="186" w:name="_Toc224103510"/>
      <w:bookmarkStart w:id="187" w:name="_Toc430530545"/>
      <w:r>
        <w:rPr>
          <w:rFonts w:hint="eastAsia" w:ascii="宋体" w:hAnsi="宋体"/>
          <w:b/>
          <w:bCs/>
          <w:color w:val="auto"/>
          <w:sz w:val="44"/>
          <w:szCs w:val="44"/>
          <w:highlight w:val="none"/>
          <w:lang w:eastAsia="zh-CN"/>
        </w:rPr>
        <w:t>二</w:t>
      </w:r>
      <w:r>
        <w:rPr>
          <w:rFonts w:hint="eastAsia" w:ascii="宋体" w:hAnsi="宋体"/>
          <w:b/>
          <w:bCs/>
          <w:color w:val="auto"/>
          <w:sz w:val="44"/>
          <w:szCs w:val="44"/>
          <w:highlight w:val="none"/>
        </w:rPr>
        <w:t>、资格审查资料</w:t>
      </w:r>
      <w:bookmarkEnd w:id="182"/>
      <w:bookmarkEnd w:id="183"/>
      <w:bookmarkEnd w:id="184"/>
      <w:bookmarkEnd w:id="185"/>
      <w:bookmarkEnd w:id="186"/>
      <w:bookmarkEnd w:id="187"/>
    </w:p>
    <w:p>
      <w:pPr>
        <w:spacing w:line="360" w:lineRule="auto"/>
        <w:jc w:val="center"/>
        <w:rPr>
          <w:rFonts w:hint="eastAsia" w:ascii="宋体" w:hAnsi="宋体"/>
          <w:b/>
          <w:bCs/>
          <w:color w:val="auto"/>
          <w:kern w:val="0"/>
          <w:sz w:val="32"/>
          <w:szCs w:val="32"/>
          <w:highlight w:val="none"/>
          <w:u w:val="single"/>
        </w:rPr>
      </w:pPr>
      <w:bookmarkStart w:id="188" w:name="_Toc27983327"/>
      <w:r>
        <w:rPr>
          <w:rFonts w:ascii="宋体" w:hAnsi="宋体" w:cs="宋体"/>
          <w:color w:val="auto"/>
          <w:sz w:val="32"/>
          <w:szCs w:val="32"/>
          <w:highlight w:val="none"/>
        </w:rPr>
        <w:br w:type="page"/>
      </w:r>
      <w:r>
        <w:rPr>
          <w:rFonts w:hint="eastAsia" w:ascii="宋体" w:hAnsi="宋体"/>
          <w:b/>
          <w:bCs/>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b/>
          <w:bCs/>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hint="eastAsia" w:ascii="宋体" w:hAnsi="宋体"/>
          <w:color w:val="auto"/>
          <w:kern w:val="0"/>
          <w:sz w:val="36"/>
          <w:szCs w:val="36"/>
          <w:highlight w:val="none"/>
        </w:rPr>
      </w:pP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lang w:eastAsia="zh-CN"/>
        </w:rPr>
        <w:t>投标人</w:t>
      </w:r>
      <w:r>
        <w:rPr>
          <w:rFonts w:ascii="宋体" w:hAnsi="宋体"/>
          <w:color w:val="auto"/>
          <w:szCs w:val="21"/>
          <w:highlight w:val="none"/>
        </w:rPr>
        <w:t>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w:t>
      </w:r>
      <w:r>
        <w:rPr>
          <w:rFonts w:hint="eastAsia" w:ascii="宋体" w:hAnsi="宋体"/>
          <w:color w:val="auto"/>
          <w:szCs w:val="21"/>
          <w:highlight w:val="none"/>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）其他资料</w:t>
      </w:r>
    </w:p>
    <w:p>
      <w:pPr>
        <w:pStyle w:val="2"/>
        <w:rPr>
          <w:rFonts w:ascii="宋体" w:hAnsi="宋体"/>
          <w:color w:val="auto"/>
          <w:szCs w:val="21"/>
          <w:highlight w:val="none"/>
        </w:rPr>
      </w:pPr>
    </w:p>
    <w:p>
      <w:pPr>
        <w:pStyle w:val="5"/>
        <w:numPr>
          <w:ilvl w:val="0"/>
          <w:numId w:val="0"/>
        </w:numPr>
        <w:spacing w:before="0" w:after="0" w:line="240" w:lineRule="auto"/>
        <w:jc w:val="center"/>
        <w:rPr>
          <w:rFonts w:hint="eastAsia" w:ascii="宋体" w:hAnsi="宋体"/>
          <w:b w:val="0"/>
          <w:bCs w:val="0"/>
          <w:color w:val="auto"/>
          <w:highlight w:val="none"/>
        </w:rPr>
      </w:pPr>
      <w:bookmarkStart w:id="189" w:name="_Toc287620830"/>
      <w:bookmarkStart w:id="190" w:name="_Toc430530546"/>
      <w:bookmarkStart w:id="191" w:name="_Toc277082657"/>
      <w:bookmarkStart w:id="192" w:name="_Toc33106476"/>
      <w:bookmarkStart w:id="193" w:name="_Toc224103511"/>
      <w:bookmarkStart w:id="194" w:name="_Toc287607883"/>
      <w:r>
        <w:rPr>
          <w:rFonts w:hint="eastAsia" w:ascii="宋体" w:hAnsi="宋体"/>
          <w:b w:val="0"/>
          <w:bCs w:val="0"/>
          <w:color w:val="auto"/>
          <w:highlight w:val="none"/>
        </w:rPr>
        <w:br w:type="page"/>
      </w:r>
      <w:bookmarkStart w:id="195" w:name="_Toc57796019"/>
      <w:r>
        <w:rPr>
          <w:rFonts w:hint="eastAsia" w:ascii="宋体" w:hAnsi="宋体"/>
          <w:b w:val="0"/>
          <w:bCs w:val="0"/>
          <w:color w:val="auto"/>
          <w:highlight w:val="none"/>
          <w:lang w:eastAsia="zh-CN"/>
        </w:rPr>
        <w:t>（一）</w:t>
      </w:r>
      <w:r>
        <w:rPr>
          <w:rFonts w:hint="eastAsia" w:ascii="宋体" w:hAnsi="宋体"/>
          <w:b w:val="0"/>
          <w:bCs w:val="0"/>
          <w:color w:val="auto"/>
          <w:highlight w:val="none"/>
        </w:rPr>
        <w:t>法定代表人身份证明或附有法定代表人身份证明的</w:t>
      </w:r>
    </w:p>
    <w:p>
      <w:pPr>
        <w:pStyle w:val="5"/>
        <w:numPr>
          <w:ilvl w:val="0"/>
          <w:numId w:val="0"/>
        </w:numPr>
        <w:spacing w:before="0" w:after="0" w:line="240" w:lineRule="auto"/>
        <w:jc w:val="center"/>
        <w:rPr>
          <w:rFonts w:hint="eastAsia" w:ascii="宋体" w:hAnsi="宋体"/>
          <w:color w:val="auto"/>
          <w:sz w:val="36"/>
          <w:szCs w:val="36"/>
          <w:highlight w:val="none"/>
        </w:rPr>
      </w:pPr>
      <w:r>
        <w:rPr>
          <w:rFonts w:hint="eastAsia" w:ascii="宋体" w:hAnsi="宋体"/>
          <w:b w:val="0"/>
          <w:bCs w:val="0"/>
          <w:color w:val="auto"/>
          <w:highlight w:val="none"/>
        </w:rPr>
        <w:t>授权委托书</w:t>
      </w:r>
      <w:bookmarkEnd w:id="189"/>
      <w:bookmarkEnd w:id="190"/>
      <w:bookmarkEnd w:id="191"/>
      <w:bookmarkEnd w:id="192"/>
      <w:bookmarkEnd w:id="193"/>
      <w:bookmarkEnd w:id="194"/>
      <w:bookmarkEnd w:id="195"/>
    </w:p>
    <w:p>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投标文件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2"/>
        <w:rPr>
          <w:color w:val="auto"/>
          <w:highlight w:val="none"/>
        </w:rPr>
      </w:pP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pPr>
        <w:pStyle w:val="5"/>
        <w:spacing w:before="0" w:after="0" w:line="240" w:lineRule="auto"/>
        <w:jc w:val="center"/>
        <w:rPr>
          <w:rFonts w:ascii="宋体" w:hAnsi="宋体"/>
          <w:color w:val="auto"/>
          <w:highlight w:val="none"/>
        </w:rPr>
      </w:pPr>
      <w:bookmarkStart w:id="196" w:name="_Toc287620831"/>
      <w:bookmarkStart w:id="197" w:name="_Toc430530547"/>
      <w:bookmarkStart w:id="198" w:name="_Toc224103512"/>
      <w:bookmarkStart w:id="199" w:name="_Toc57796020"/>
      <w:bookmarkStart w:id="200" w:name="_Toc33106477"/>
      <w:bookmarkStart w:id="201" w:name="_Toc277082658"/>
      <w:bookmarkStart w:id="202" w:name="_Toc287607884"/>
      <w:r>
        <w:rPr>
          <w:rFonts w:hint="eastAsia" w:ascii="宋体" w:hAnsi="宋体"/>
          <w:b w:val="0"/>
          <w:bCs w:val="0"/>
          <w:color w:val="auto"/>
          <w:highlight w:val="none"/>
        </w:rPr>
        <w:t>（二）</w:t>
      </w:r>
      <w:bookmarkEnd w:id="188"/>
      <w:bookmarkEnd w:id="196"/>
      <w:bookmarkEnd w:id="197"/>
      <w:bookmarkEnd w:id="198"/>
      <w:bookmarkEnd w:id="199"/>
      <w:bookmarkEnd w:id="200"/>
      <w:bookmarkEnd w:id="201"/>
      <w:bookmarkEnd w:id="202"/>
      <w:bookmarkStart w:id="203" w:name="_Toc33106478"/>
      <w:bookmarkStart w:id="204" w:name="_Toc57796021"/>
      <w:r>
        <w:rPr>
          <w:rFonts w:hint="eastAsia" w:ascii="宋体" w:hAnsi="宋体"/>
          <w:b w:val="0"/>
          <w:bCs w:val="0"/>
          <w:color w:val="auto"/>
          <w:highlight w:val="none"/>
          <w:lang w:eastAsia="zh-CN"/>
        </w:rPr>
        <w:t>投标人</w:t>
      </w:r>
      <w:r>
        <w:rPr>
          <w:rFonts w:hint="eastAsia" w:ascii="宋体" w:hAnsi="宋体"/>
          <w:b w:val="0"/>
          <w:bCs w:val="0"/>
          <w:color w:val="auto"/>
          <w:highlight w:val="none"/>
        </w:rPr>
        <w:t>基本情况表</w:t>
      </w:r>
      <w:bookmarkEnd w:id="203"/>
      <w:bookmarkEnd w:id="204"/>
    </w:p>
    <w:tbl>
      <w:tblPr>
        <w:tblStyle w:val="1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投标人</w:t>
            </w:r>
            <w:r>
              <w:rPr>
                <w:rFonts w:hint="eastAsia" w:ascii="宋体" w:hAnsi="宋体" w:cs="MingLiU"/>
                <w:color w:val="auto"/>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olor w:val="auto"/>
                <w:kern w:val="0"/>
                <w:szCs w:val="21"/>
                <w:highlight w:val="none"/>
                <w:lang w:eastAsia="zh-CN"/>
              </w:rPr>
            </w:pPr>
            <w:r>
              <w:rPr>
                <w:rFonts w:hint="eastAsia" w:ascii="宋体" w:hAnsi="宋体" w:cs="MingLiU"/>
                <w:color w:val="auto"/>
                <w:kern w:val="0"/>
                <w:szCs w:val="21"/>
                <w:highlight w:val="none"/>
              </w:rPr>
              <w:t>项目</w:t>
            </w:r>
            <w:r>
              <w:rPr>
                <w:rFonts w:hint="eastAsia" w:ascii="宋体" w:hAnsi="宋体" w:cs="MingLiU"/>
                <w:color w:val="auto"/>
                <w:kern w:val="0"/>
                <w:szCs w:val="21"/>
                <w:highlight w:val="none"/>
                <w:lang w:eastAsia="zh-CN"/>
              </w:rPr>
              <w:t>经理</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hint="eastAsia"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bookmarkStart w:id="205" w:name="_Toc57796022"/>
      <w:bookmarkStart w:id="206" w:name="_Toc33106479"/>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05"/>
      <w:bookmarkEnd w:id="206"/>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1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34"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7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pStyle w:val="5"/>
        <w:spacing w:before="0" w:line="360" w:lineRule="auto"/>
        <w:jc w:val="center"/>
        <w:rPr>
          <w:rFonts w:ascii="宋体" w:hAnsi="宋体"/>
          <w:b w:val="0"/>
          <w:color w:val="auto"/>
          <w:highlight w:val="none"/>
        </w:rPr>
      </w:pPr>
      <w:bookmarkStart w:id="207" w:name="_Toc430530552"/>
      <w:bookmarkStart w:id="208" w:name="_Toc27983331"/>
      <w:bookmarkStart w:id="209" w:name="_Toc534185843"/>
      <w:bookmarkStart w:id="210" w:name="_Toc224103520"/>
      <w:bookmarkStart w:id="211" w:name="_Toc287620839"/>
      <w:bookmarkStart w:id="212" w:name="_Toc277082663"/>
      <w:bookmarkStart w:id="213" w:name="_Toc287607893"/>
      <w:bookmarkStart w:id="214" w:name="_Toc509218866"/>
      <w:bookmarkStart w:id="215" w:name="_Toc57796025"/>
    </w:p>
    <w:p>
      <w:pPr>
        <w:pStyle w:val="5"/>
        <w:spacing w:before="0" w:line="360" w:lineRule="auto"/>
        <w:jc w:val="center"/>
        <w:rPr>
          <w:rFonts w:hint="eastAsia"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207"/>
      <w:bookmarkEnd w:id="208"/>
      <w:bookmarkEnd w:id="209"/>
      <w:bookmarkEnd w:id="210"/>
      <w:bookmarkEnd w:id="211"/>
      <w:bookmarkEnd w:id="212"/>
      <w:bookmarkEnd w:id="213"/>
      <w:bookmarkEnd w:id="214"/>
      <w:r>
        <w:rPr>
          <w:rFonts w:hint="eastAsia" w:ascii="宋体" w:hAnsi="宋体"/>
          <w:b w:val="0"/>
          <w:color w:val="auto"/>
          <w:highlight w:val="none"/>
        </w:rPr>
        <w:t>承诺</w:t>
      </w:r>
      <w:bookmarkEnd w:id="215"/>
    </w:p>
    <w:p>
      <w:pPr>
        <w:keepNext w:val="0"/>
        <w:keepLines w:val="0"/>
        <w:pageBreakBefore w:val="0"/>
        <w:widowControl w:val="0"/>
        <w:kinsoku/>
        <w:wordWrap/>
        <w:overflowPunct/>
        <w:topLinePunct w:val="0"/>
        <w:bidi w:val="0"/>
        <w:snapToGrid w:val="0"/>
        <w:spacing w:line="380" w:lineRule="exact"/>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招标人</w:t>
      </w:r>
      <w:r>
        <w:rPr>
          <w:rFonts w:hint="eastAsia" w:ascii="宋体" w:hAnsi="宋体"/>
          <w:color w:val="auto"/>
          <w:szCs w:val="21"/>
          <w:highlight w:val="none"/>
          <w:u w:val="single"/>
        </w:rPr>
        <w:t>名称）</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投标人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（5）被重庆市</w:t>
      </w:r>
      <w:r>
        <w:rPr>
          <w:rFonts w:hint="eastAsia" w:ascii="宋体" w:hAnsi="宋体"/>
          <w:szCs w:val="21"/>
          <w:lang w:eastAsia="zh-CN"/>
        </w:rPr>
        <w:t>市级有关行业</w:t>
      </w:r>
      <w:r>
        <w:rPr>
          <w:rFonts w:hint="eastAsia" w:ascii="宋体" w:hAnsi="宋体"/>
          <w:color w:val="auto"/>
          <w:szCs w:val="21"/>
          <w:highlight w:val="none"/>
        </w:rPr>
        <w:t>主管部门暂停在渝承揽新业务且在暂停期内；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eastAsia="zh-CN"/>
        </w:rPr>
        <w:t>投标人</w:t>
      </w:r>
      <w:r>
        <w:rPr>
          <w:rFonts w:hint="eastAsia" w:ascii="宋体" w:hAnsi="宋体"/>
          <w:color w:val="auto"/>
          <w:szCs w:val="21"/>
          <w:highlight w:val="none"/>
        </w:rPr>
        <w:t>或其法定代表人、拟委任的项目经理在近两年内有行贿犯罪行为的。</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2.1.1拟派的项目经理中标后在本项目任职，签订合同时拟派的项目经理必须与</w:t>
      </w:r>
      <w:r>
        <w:rPr>
          <w:rFonts w:hint="eastAsia" w:ascii="宋体" w:hAnsi="宋体"/>
          <w:color w:val="auto"/>
          <w:szCs w:val="21"/>
          <w:highlight w:val="none"/>
          <w:lang w:eastAsia="zh-CN"/>
        </w:rPr>
        <w:t>投标文件</w:t>
      </w:r>
      <w:r>
        <w:rPr>
          <w:rFonts w:hint="eastAsia" w:ascii="宋体" w:hAnsi="宋体"/>
          <w:color w:val="auto"/>
          <w:szCs w:val="21"/>
          <w:highlight w:val="none"/>
        </w:rPr>
        <w:t>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2.1.2拟派的项目经理未被重庆市</w:t>
      </w:r>
      <w:r>
        <w:rPr>
          <w:rFonts w:hint="eastAsia" w:ascii="宋体" w:hAnsi="宋体"/>
          <w:szCs w:val="21"/>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rPr>
        <w:t>2.1.3</w:t>
      </w:r>
      <w:r>
        <w:rPr>
          <w:rFonts w:hint="eastAsia" w:ascii="宋体" w:hAnsi="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lang w:val="en-US" w:eastAsia="zh-CN"/>
        </w:rPr>
        <w:t xml:space="preserve"> 14 </w:t>
      </w:r>
      <w:r>
        <w:rPr>
          <w:rFonts w:hint="eastAsia" w:ascii="宋体" w:hAnsi="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竞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.1拟派的项目总工中标后</w:t>
      </w:r>
      <w:r>
        <w:rPr>
          <w:rFonts w:hint="eastAsia" w:ascii="宋体" w:hAnsi="宋体"/>
          <w:color w:val="auto"/>
          <w:szCs w:val="21"/>
          <w:highlight w:val="none"/>
          <w:lang w:val="en-US" w:eastAsia="zh-CN"/>
        </w:rPr>
        <w:t>只能</w:t>
      </w:r>
      <w:r>
        <w:rPr>
          <w:rFonts w:hint="eastAsia" w:ascii="宋体" w:hAnsi="宋体"/>
          <w:color w:val="auto"/>
          <w:szCs w:val="21"/>
          <w:highlight w:val="none"/>
        </w:rPr>
        <w:t>在本项目任职，签订合同时拟派的项目总工必须与</w:t>
      </w:r>
      <w:r>
        <w:rPr>
          <w:rFonts w:hint="eastAsia" w:ascii="宋体" w:hAnsi="宋体"/>
          <w:color w:val="auto"/>
          <w:szCs w:val="21"/>
          <w:highlight w:val="none"/>
          <w:lang w:eastAsia="zh-CN"/>
        </w:rPr>
        <w:t>投标文件</w:t>
      </w:r>
      <w:r>
        <w:rPr>
          <w:rFonts w:hint="eastAsia" w:ascii="宋体" w:hAnsi="宋体"/>
          <w:color w:val="auto"/>
          <w:szCs w:val="21"/>
          <w:highlight w:val="none"/>
        </w:rPr>
        <w:t>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3、我公司若中标，将在合同谈判结束后7日内按照本项目</w:t>
      </w:r>
      <w:r>
        <w:rPr>
          <w:rFonts w:hint="eastAsia" w:ascii="宋体" w:hAnsi="宋体"/>
          <w:color w:val="auto"/>
          <w:szCs w:val="21"/>
          <w:highlight w:val="none"/>
          <w:lang w:eastAsia="zh-CN"/>
        </w:rPr>
        <w:t>竞招标文件</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须知”前附表1.4.1的要求，向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提供参与本项目施工工作的人员名单，并附相应人员的身份证、执业资格证、职称证书、社保缴费证明等证明材料作为投标书附件并作为合同文件的组成部分。如果我</w:t>
      </w:r>
      <w:r>
        <w:rPr>
          <w:rFonts w:hint="eastAsia" w:ascii="宋体" w:hAnsi="宋体"/>
          <w:color w:val="auto"/>
          <w:szCs w:val="21"/>
          <w:highlight w:val="none"/>
          <w:lang w:val="en-US" w:eastAsia="zh-CN"/>
        </w:rPr>
        <w:t>公司</w:t>
      </w:r>
      <w:r>
        <w:rPr>
          <w:rFonts w:hint="eastAsia" w:ascii="宋体" w:hAnsi="宋体"/>
          <w:color w:val="auto"/>
          <w:szCs w:val="21"/>
          <w:highlight w:val="none"/>
        </w:rPr>
        <w:t>在合同谈判结束后7日内，不能向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提供上述材料（除不可抗力因素），视为我</w:t>
      </w:r>
      <w:r>
        <w:rPr>
          <w:rFonts w:hint="eastAsia" w:ascii="宋体" w:hAnsi="宋体"/>
          <w:color w:val="auto"/>
          <w:szCs w:val="21"/>
          <w:highlight w:val="none"/>
          <w:lang w:val="en-US" w:eastAsia="zh-CN"/>
        </w:rPr>
        <w:t>公司</w:t>
      </w:r>
      <w:r>
        <w:rPr>
          <w:rFonts w:hint="eastAsia" w:ascii="宋体" w:hAnsi="宋体"/>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4、我公司若中标，将在合同谈判结束后7日内按照本项目</w:t>
      </w:r>
      <w:r>
        <w:rPr>
          <w:rFonts w:hint="eastAsia" w:ascii="宋体" w:hAnsi="宋体"/>
          <w:color w:val="auto"/>
          <w:szCs w:val="21"/>
          <w:highlight w:val="none"/>
          <w:lang w:eastAsia="zh-CN"/>
        </w:rPr>
        <w:t>竞招标文件</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须知”前附表1.4.1的要求，向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提供主要设备进场清单。如果我</w:t>
      </w:r>
      <w:r>
        <w:rPr>
          <w:rFonts w:hint="eastAsia" w:ascii="宋体" w:hAnsi="宋体"/>
          <w:color w:val="auto"/>
          <w:szCs w:val="21"/>
          <w:highlight w:val="none"/>
          <w:lang w:val="en-US" w:eastAsia="zh-CN"/>
        </w:rPr>
        <w:t>公司</w:t>
      </w:r>
      <w:r>
        <w:rPr>
          <w:rFonts w:hint="eastAsia" w:ascii="宋体" w:hAnsi="宋体"/>
          <w:color w:val="auto"/>
          <w:szCs w:val="21"/>
          <w:highlight w:val="none"/>
        </w:rPr>
        <w:t>在合同谈判结束后7日内，不能向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提供上述材料（除不可抗力因素），视为我</w:t>
      </w:r>
      <w:r>
        <w:rPr>
          <w:rFonts w:hint="eastAsia" w:ascii="宋体" w:hAnsi="宋体"/>
          <w:color w:val="auto"/>
          <w:szCs w:val="21"/>
          <w:highlight w:val="none"/>
          <w:lang w:val="en-US" w:eastAsia="zh-CN"/>
        </w:rPr>
        <w:t>公司</w:t>
      </w:r>
      <w:r>
        <w:rPr>
          <w:rFonts w:hint="eastAsia" w:ascii="宋体" w:hAnsi="宋体"/>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5、我公司严格按照</w:t>
      </w:r>
      <w:r>
        <w:rPr>
          <w:rFonts w:hint="eastAsia" w:ascii="宋体" w:hAnsi="宋体"/>
          <w:color w:val="auto"/>
          <w:szCs w:val="21"/>
          <w:highlight w:val="none"/>
          <w:lang w:eastAsia="zh-CN"/>
        </w:rPr>
        <w:t>竞招标文件</w:t>
      </w:r>
      <w:r>
        <w:rPr>
          <w:rFonts w:hint="eastAsia" w:ascii="宋体" w:hAnsi="宋体"/>
          <w:color w:val="auto"/>
          <w:szCs w:val="21"/>
          <w:highlight w:val="none"/>
        </w:rPr>
        <w:t>第二章</w:t>
      </w:r>
      <w:r>
        <w:rPr>
          <w:rFonts w:hint="eastAsia" w:ascii="宋体" w:hAnsi="宋体"/>
          <w:color w:val="auto"/>
          <w:szCs w:val="21"/>
          <w:highlight w:val="none"/>
          <w:lang w:eastAsia="zh-CN"/>
        </w:rPr>
        <w:t>投标人</w:t>
      </w:r>
      <w:r>
        <w:rPr>
          <w:rFonts w:hint="eastAsia" w:ascii="宋体" w:hAnsi="宋体"/>
          <w:color w:val="auto"/>
          <w:szCs w:val="21"/>
          <w:highlight w:val="none"/>
        </w:rPr>
        <w:t>须知前附表第3.2.9项规定的原则进行结算。</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C00000"/>
          <w:szCs w:val="21"/>
          <w:highlight w:val="none"/>
          <w:lang w:eastAsia="zh-CN"/>
        </w:rPr>
      </w:pPr>
      <w:r>
        <w:rPr>
          <w:rFonts w:hint="eastAsia" w:ascii="宋体" w:hAnsi="宋体"/>
          <w:color w:val="auto"/>
          <w:szCs w:val="21"/>
          <w:highlight w:val="none"/>
          <w:lang w:val="en-US" w:eastAsia="zh-CN"/>
        </w:rPr>
        <w:t>7、我公司</w:t>
      </w:r>
      <w:r>
        <w:rPr>
          <w:rFonts w:hint="eastAsia" w:ascii="宋体" w:hAnsi="宋体"/>
          <w:color w:val="auto"/>
          <w:szCs w:val="21"/>
          <w:highlight w:val="none"/>
        </w:rPr>
        <w:t>不存在第二章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投标人</w:t>
      </w:r>
      <w:r>
        <w:rPr>
          <w:rFonts w:hint="eastAsia" w:ascii="宋体" w:hAnsi="宋体"/>
          <w:color w:val="auto"/>
          <w:szCs w:val="21"/>
          <w:highlight w:val="none"/>
        </w:rPr>
        <w:t>须知第</w:t>
      </w:r>
      <w:r>
        <w:rPr>
          <w:rFonts w:hint="eastAsia" w:ascii="宋体" w:hAnsi="宋体"/>
          <w:color w:val="auto"/>
          <w:szCs w:val="21"/>
          <w:highlight w:val="none"/>
          <w:lang w:val="en-US" w:eastAsia="zh-CN"/>
        </w:rPr>
        <w:t>3.2</w:t>
      </w:r>
      <w:r>
        <w:rPr>
          <w:rFonts w:hint="eastAsia" w:ascii="宋体" w:hAnsi="宋体"/>
          <w:color w:val="auto"/>
          <w:szCs w:val="21"/>
          <w:highlight w:val="none"/>
        </w:rPr>
        <w:t xml:space="preserve"> 项规定的任何一种情形</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C00000"/>
          <w:szCs w:val="21"/>
          <w:highlight w:val="none"/>
        </w:rPr>
      </w:pPr>
      <w:r>
        <w:rPr>
          <w:rFonts w:hint="eastAsia" w:ascii="宋体" w:hAnsi="宋体"/>
          <w:color w:val="auto"/>
          <w:szCs w:val="21"/>
          <w:highlight w:val="none"/>
          <w:lang w:val="en-US" w:eastAsia="zh-CN"/>
        </w:rPr>
        <w:t>8、我公司的投标文件符合第二章 投标人须知第4.1—4.6项的规定。</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、我公司的</w:t>
      </w:r>
      <w:r>
        <w:rPr>
          <w:rFonts w:hint="eastAsia" w:ascii="宋体" w:hAnsi="宋体"/>
          <w:color w:val="auto"/>
          <w:szCs w:val="21"/>
          <w:highlight w:val="none"/>
          <w:lang w:eastAsia="zh-CN"/>
        </w:rPr>
        <w:t>投标文件</w:t>
      </w:r>
      <w:r>
        <w:rPr>
          <w:rFonts w:hint="eastAsia" w:ascii="宋体" w:hAnsi="宋体"/>
          <w:color w:val="auto"/>
          <w:szCs w:val="21"/>
          <w:highlight w:val="none"/>
        </w:rPr>
        <w:t>符合第</w:t>
      </w:r>
      <w:r>
        <w:rPr>
          <w:rFonts w:hint="eastAsia" w:ascii="宋体" w:hAnsi="宋体"/>
          <w:color w:val="auto"/>
          <w:szCs w:val="21"/>
          <w:highlight w:val="none"/>
          <w:lang w:eastAsia="zh-CN"/>
        </w:rPr>
        <w:t>三</w:t>
      </w:r>
      <w:r>
        <w:rPr>
          <w:rFonts w:hint="eastAsia" w:ascii="宋体" w:hAnsi="宋体"/>
          <w:color w:val="auto"/>
          <w:szCs w:val="21"/>
          <w:highlight w:val="none"/>
        </w:rPr>
        <w:t>章 合同条款及格式规定，</w:t>
      </w:r>
      <w:r>
        <w:rPr>
          <w:rFonts w:hint="eastAsia" w:ascii="宋体" w:hAnsi="宋体"/>
          <w:color w:val="auto"/>
          <w:szCs w:val="21"/>
          <w:highlight w:val="none"/>
          <w:lang w:eastAsia="zh-CN"/>
        </w:rPr>
        <w:t>投标文件</w:t>
      </w:r>
      <w:r>
        <w:rPr>
          <w:rFonts w:hint="eastAsia" w:ascii="宋体" w:hAnsi="宋体"/>
          <w:color w:val="auto"/>
          <w:szCs w:val="21"/>
          <w:highlight w:val="none"/>
        </w:rPr>
        <w:t>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、我公司的</w:t>
      </w:r>
      <w:r>
        <w:rPr>
          <w:rFonts w:hint="eastAsia" w:ascii="宋体" w:hAnsi="宋体"/>
          <w:color w:val="auto"/>
          <w:szCs w:val="21"/>
          <w:highlight w:val="none"/>
          <w:lang w:eastAsia="zh-CN"/>
        </w:rPr>
        <w:t>投标文件</w:t>
      </w:r>
      <w:r>
        <w:rPr>
          <w:rFonts w:hint="eastAsia" w:ascii="宋体" w:hAnsi="宋体"/>
          <w:color w:val="auto"/>
          <w:szCs w:val="21"/>
          <w:highlight w:val="none"/>
        </w:rPr>
        <w:t>符合第</w:t>
      </w:r>
      <w:r>
        <w:rPr>
          <w:rFonts w:hint="eastAsia" w:ascii="宋体" w:hAnsi="宋体"/>
          <w:color w:val="auto"/>
          <w:szCs w:val="21"/>
          <w:highlight w:val="none"/>
          <w:lang w:eastAsia="zh-CN"/>
        </w:rPr>
        <w:t>四</w:t>
      </w:r>
      <w:r>
        <w:rPr>
          <w:rFonts w:hint="eastAsia" w:ascii="宋体" w:hAnsi="宋体"/>
          <w:color w:val="auto"/>
          <w:szCs w:val="21"/>
          <w:highlight w:val="none"/>
        </w:rPr>
        <w:t xml:space="preserve">章 </w:t>
      </w:r>
      <w:r>
        <w:rPr>
          <w:rFonts w:hint="eastAsia" w:ascii="宋体" w:hAnsi="宋体"/>
          <w:color w:val="auto"/>
          <w:szCs w:val="21"/>
          <w:highlight w:val="none"/>
          <w:lang w:eastAsia="zh-CN"/>
        </w:rPr>
        <w:t>工程建设要求</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p>
    <w:p>
      <w:pPr>
        <w:pStyle w:val="6"/>
        <w:rPr>
          <w:rFonts w:hint="eastAsia"/>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竞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color w:val="auto"/>
          <w:highlight w:val="none"/>
        </w:rPr>
      </w:pPr>
    </w:p>
    <w:p>
      <w:pPr>
        <w:pStyle w:val="5"/>
        <w:spacing w:before="0" w:line="360" w:lineRule="auto"/>
        <w:jc w:val="center"/>
        <w:rPr>
          <w:rFonts w:hint="eastAsia" w:ascii="宋体" w:hAnsi="宋体"/>
          <w:b w:val="0"/>
          <w:color w:val="auto"/>
          <w:highlight w:val="none"/>
        </w:rPr>
      </w:pPr>
      <w:bookmarkStart w:id="216" w:name="_Toc27983333"/>
      <w:r>
        <w:rPr>
          <w:rFonts w:ascii="宋体" w:hAnsi="宋体"/>
          <w:b w:val="0"/>
          <w:bCs w:val="0"/>
          <w:color w:val="auto"/>
          <w:sz w:val="21"/>
          <w:szCs w:val="24"/>
          <w:highlight w:val="none"/>
        </w:rPr>
        <w:br w:type="page"/>
      </w:r>
      <w:bookmarkStart w:id="217" w:name="_Toc57796026"/>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216"/>
      <w:bookmarkEnd w:id="217"/>
    </w:p>
    <w:p>
      <w:pPr>
        <w:pStyle w:val="2"/>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投标保证金</w:t>
      </w:r>
    </w:p>
    <w:p>
      <w:pPr>
        <w:pStyle w:val="2"/>
        <w:ind w:firstLine="420" w:firstLineChars="200"/>
        <w:rPr>
          <w:rFonts w:hint="eastAsia" w:ascii="宋体" w:hAnsi="宋体"/>
          <w:i w:val="0"/>
          <w:iCs/>
          <w:color w:val="auto"/>
          <w:szCs w:val="21"/>
          <w:highlight w:val="none"/>
        </w:rPr>
      </w:pPr>
      <w:r>
        <w:rPr>
          <w:rFonts w:hint="eastAsia" w:ascii="宋体" w:hAnsi="宋体"/>
          <w:i w:val="0"/>
          <w:iCs/>
          <w:color w:val="auto"/>
          <w:szCs w:val="21"/>
          <w:highlight w:val="none"/>
        </w:rPr>
        <w:t>[提示：以转账支票或电汇形式交纳投标保证金的提供以下资料]</w:t>
      </w:r>
    </w:p>
    <w:p>
      <w:pPr>
        <w:pStyle w:val="2"/>
        <w:ind w:firstLine="420" w:firstLineChars="200"/>
        <w:rPr>
          <w:rFonts w:hint="eastAsia" w:ascii="宋体" w:hAnsi="宋体"/>
          <w:color w:val="auto"/>
          <w:szCs w:val="21"/>
          <w:highlight w:val="none"/>
        </w:rPr>
      </w:pPr>
      <w:r>
        <w:rPr>
          <w:rFonts w:hint="eastAsia" w:ascii="宋体" w:hAnsi="宋体"/>
          <w:color w:val="auto"/>
          <w:szCs w:val="21"/>
          <w:highlight w:val="none"/>
        </w:rPr>
        <w:t>（1）企业基本账户开户证明文件。</w:t>
      </w:r>
    </w:p>
    <w:p>
      <w:pPr>
        <w:pStyle w:val="17"/>
        <w:numPr>
          <w:ilvl w:val="0"/>
          <w:numId w:val="0"/>
        </w:numPr>
        <w:rPr>
          <w:rFonts w:hint="eastAsia" w:ascii="宋体" w:hAnsi="宋体"/>
          <w:color w:val="auto"/>
          <w:kern w:val="0"/>
          <w:highlight w:val="none"/>
          <w:lang w:val="zh-CN"/>
        </w:rPr>
      </w:pPr>
    </w:p>
    <w:sectPr>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ATKPMP+ºÚÌå">
    <w:altName w:val="Segoe Print"/>
    <w:panose1 w:val="00000000000000000000"/>
    <w:charset w:val="01"/>
    <w:family w:val="modern"/>
    <w:pitch w:val="default"/>
    <w:sig w:usb0="00000000" w:usb1="00000000" w:usb2="01010101" w:usb3="01010101" w:csb0="01010101" w:csb1="01010101"/>
  </w:font>
  <w:font w:name="Microsoft Sans Serif">
    <w:panose1 w:val="020B0604020202020204"/>
    <w:charset w:val="00"/>
    <w:family w:val="swiss"/>
    <w:pitch w:val="default"/>
    <w:sig w:usb0="E1002AFF" w:usb1="C0000002" w:usb2="00000008" w:usb3="00000000" w:csb0="200101FF" w:csb1="20280000"/>
  </w:font>
  <w:font w:name="ILDESA+ËÎÌå">
    <w:altName w:val="Verdana"/>
    <w:panose1 w:val="02010600030101010101"/>
    <w:charset w:val="01"/>
    <w:family w:val="auto"/>
    <w:pitch w:val="default"/>
    <w:sig w:usb0="00000000" w:usb1="00000000" w:usb2="01010101" w:usb3="01010101" w:csb0="01010101" w:csb1="01010101"/>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1F9B7"/>
    <w:multiLevelType w:val="singleLevel"/>
    <w:tmpl w:val="8A71F9B7"/>
    <w:lvl w:ilvl="0" w:tentative="0">
      <w:start w:val="2"/>
      <w:numFmt w:val="chineseCounting"/>
      <w:suff w:val="space"/>
      <w:lvlText w:val="第%1章"/>
      <w:lvlJc w:val="left"/>
      <w:rPr>
        <w:rFonts w:hint="eastAsia"/>
      </w:rPr>
    </w:lvl>
  </w:abstractNum>
  <w:abstractNum w:abstractNumId="1">
    <w:nsid w:val="DB6F73EA"/>
    <w:multiLevelType w:val="singleLevel"/>
    <w:tmpl w:val="DB6F73EA"/>
    <w:lvl w:ilvl="0" w:tentative="0">
      <w:start w:val="1"/>
      <w:numFmt w:val="decimal"/>
      <w:suff w:val="space"/>
      <w:lvlText w:val="%1."/>
      <w:lvlJc w:val="left"/>
    </w:lvl>
  </w:abstractNum>
  <w:abstractNum w:abstractNumId="2">
    <w:nsid w:val="0D16541D"/>
    <w:multiLevelType w:val="singleLevel"/>
    <w:tmpl w:val="0D16541D"/>
    <w:lvl w:ilvl="0" w:tentative="0">
      <w:start w:val="1"/>
      <w:numFmt w:val="decimal"/>
      <w:suff w:val="space"/>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7CAB"/>
    <w:rsid w:val="02702D1D"/>
    <w:rsid w:val="03052843"/>
    <w:rsid w:val="03323F84"/>
    <w:rsid w:val="03390E3A"/>
    <w:rsid w:val="03C73B16"/>
    <w:rsid w:val="049F39E7"/>
    <w:rsid w:val="05224C98"/>
    <w:rsid w:val="06C033E8"/>
    <w:rsid w:val="07B5563C"/>
    <w:rsid w:val="07B82F2A"/>
    <w:rsid w:val="0A187406"/>
    <w:rsid w:val="0A2C5B3F"/>
    <w:rsid w:val="0A783DF8"/>
    <w:rsid w:val="0A9A762C"/>
    <w:rsid w:val="0B8A2ADD"/>
    <w:rsid w:val="0BB7598F"/>
    <w:rsid w:val="0C4268C5"/>
    <w:rsid w:val="0FB82B17"/>
    <w:rsid w:val="10747EC7"/>
    <w:rsid w:val="11530C25"/>
    <w:rsid w:val="11B060F2"/>
    <w:rsid w:val="12512791"/>
    <w:rsid w:val="12F422A4"/>
    <w:rsid w:val="133236F0"/>
    <w:rsid w:val="16D108F9"/>
    <w:rsid w:val="178D2322"/>
    <w:rsid w:val="181F5A08"/>
    <w:rsid w:val="1A147CD9"/>
    <w:rsid w:val="1B645B4C"/>
    <w:rsid w:val="1C932B67"/>
    <w:rsid w:val="1D6C1F9F"/>
    <w:rsid w:val="1D7B5A54"/>
    <w:rsid w:val="1F0D3682"/>
    <w:rsid w:val="209F7390"/>
    <w:rsid w:val="21B671F5"/>
    <w:rsid w:val="22105529"/>
    <w:rsid w:val="228443A3"/>
    <w:rsid w:val="23555004"/>
    <w:rsid w:val="235C5DBD"/>
    <w:rsid w:val="23BB6C86"/>
    <w:rsid w:val="24007A07"/>
    <w:rsid w:val="24D46387"/>
    <w:rsid w:val="255C39FF"/>
    <w:rsid w:val="258D2071"/>
    <w:rsid w:val="25CA1284"/>
    <w:rsid w:val="26306018"/>
    <w:rsid w:val="272A2837"/>
    <w:rsid w:val="28EE5B97"/>
    <w:rsid w:val="29FE513C"/>
    <w:rsid w:val="2A4B4546"/>
    <w:rsid w:val="2AA446A7"/>
    <w:rsid w:val="2AD35AA6"/>
    <w:rsid w:val="2B035045"/>
    <w:rsid w:val="2BC153C3"/>
    <w:rsid w:val="2D524A9F"/>
    <w:rsid w:val="2EDA520A"/>
    <w:rsid w:val="2F1055A0"/>
    <w:rsid w:val="2F5D1130"/>
    <w:rsid w:val="2F953CF6"/>
    <w:rsid w:val="301D7801"/>
    <w:rsid w:val="306118B4"/>
    <w:rsid w:val="31A60426"/>
    <w:rsid w:val="33942861"/>
    <w:rsid w:val="33A06FFE"/>
    <w:rsid w:val="33C5186E"/>
    <w:rsid w:val="33F76E88"/>
    <w:rsid w:val="340578C1"/>
    <w:rsid w:val="344614E3"/>
    <w:rsid w:val="34B02408"/>
    <w:rsid w:val="3549443C"/>
    <w:rsid w:val="35BA2658"/>
    <w:rsid w:val="36170841"/>
    <w:rsid w:val="36646DE7"/>
    <w:rsid w:val="372B10A1"/>
    <w:rsid w:val="3769759E"/>
    <w:rsid w:val="38AA722D"/>
    <w:rsid w:val="395D5C43"/>
    <w:rsid w:val="396C0FB8"/>
    <w:rsid w:val="3983150B"/>
    <w:rsid w:val="3B004F6A"/>
    <w:rsid w:val="3B7D3627"/>
    <w:rsid w:val="3B980C9D"/>
    <w:rsid w:val="3D105181"/>
    <w:rsid w:val="3D8156D1"/>
    <w:rsid w:val="3E3A47B5"/>
    <w:rsid w:val="3EE35E05"/>
    <w:rsid w:val="3F3073F2"/>
    <w:rsid w:val="402A3BA4"/>
    <w:rsid w:val="40471092"/>
    <w:rsid w:val="406357CA"/>
    <w:rsid w:val="41E95696"/>
    <w:rsid w:val="427F36E3"/>
    <w:rsid w:val="42D63024"/>
    <w:rsid w:val="440C6AB9"/>
    <w:rsid w:val="44D43245"/>
    <w:rsid w:val="46613F49"/>
    <w:rsid w:val="46D41AD1"/>
    <w:rsid w:val="476B3B4D"/>
    <w:rsid w:val="47AF7EF8"/>
    <w:rsid w:val="48361E75"/>
    <w:rsid w:val="48EA6D6A"/>
    <w:rsid w:val="48ED4FFE"/>
    <w:rsid w:val="48EE385E"/>
    <w:rsid w:val="492D3518"/>
    <w:rsid w:val="499E2A41"/>
    <w:rsid w:val="4A8E13FD"/>
    <w:rsid w:val="4B1E6489"/>
    <w:rsid w:val="4B2C67EC"/>
    <w:rsid w:val="4C443455"/>
    <w:rsid w:val="4C9E00BC"/>
    <w:rsid w:val="4CCA1478"/>
    <w:rsid w:val="4D035BD6"/>
    <w:rsid w:val="4D374D89"/>
    <w:rsid w:val="4DCA3627"/>
    <w:rsid w:val="4EAF30B0"/>
    <w:rsid w:val="4F4B58AF"/>
    <w:rsid w:val="4F527EB2"/>
    <w:rsid w:val="50162D54"/>
    <w:rsid w:val="502F6868"/>
    <w:rsid w:val="50F36142"/>
    <w:rsid w:val="515F08E7"/>
    <w:rsid w:val="51793C73"/>
    <w:rsid w:val="536D5826"/>
    <w:rsid w:val="53B332D8"/>
    <w:rsid w:val="54017C9E"/>
    <w:rsid w:val="540D28EC"/>
    <w:rsid w:val="56BE1068"/>
    <w:rsid w:val="57861328"/>
    <w:rsid w:val="57913CC2"/>
    <w:rsid w:val="58961B0F"/>
    <w:rsid w:val="58BA5DF4"/>
    <w:rsid w:val="59653B93"/>
    <w:rsid w:val="596B26E7"/>
    <w:rsid w:val="59B56DAA"/>
    <w:rsid w:val="59D84A0D"/>
    <w:rsid w:val="5AE7599A"/>
    <w:rsid w:val="5B1B11A9"/>
    <w:rsid w:val="5B436A87"/>
    <w:rsid w:val="5B871FE9"/>
    <w:rsid w:val="5B877C8A"/>
    <w:rsid w:val="5CB05ED2"/>
    <w:rsid w:val="5D3F3222"/>
    <w:rsid w:val="5D8A128B"/>
    <w:rsid w:val="5DE666AD"/>
    <w:rsid w:val="5DEF5DB1"/>
    <w:rsid w:val="622E444F"/>
    <w:rsid w:val="62615EC1"/>
    <w:rsid w:val="63D93B28"/>
    <w:rsid w:val="646B3497"/>
    <w:rsid w:val="64D04906"/>
    <w:rsid w:val="6594406C"/>
    <w:rsid w:val="660266C3"/>
    <w:rsid w:val="660F5875"/>
    <w:rsid w:val="66406186"/>
    <w:rsid w:val="66FC7103"/>
    <w:rsid w:val="682131FA"/>
    <w:rsid w:val="68E60C20"/>
    <w:rsid w:val="693F3366"/>
    <w:rsid w:val="6A904F53"/>
    <w:rsid w:val="6AFF45BD"/>
    <w:rsid w:val="6B731A45"/>
    <w:rsid w:val="6BA0596D"/>
    <w:rsid w:val="6D667390"/>
    <w:rsid w:val="6D783CB8"/>
    <w:rsid w:val="6E6D089A"/>
    <w:rsid w:val="6F9D4D1A"/>
    <w:rsid w:val="71132684"/>
    <w:rsid w:val="74987304"/>
    <w:rsid w:val="74A61ECE"/>
    <w:rsid w:val="74BE618E"/>
    <w:rsid w:val="75163690"/>
    <w:rsid w:val="76D75617"/>
    <w:rsid w:val="789B3E23"/>
    <w:rsid w:val="796F4CE5"/>
    <w:rsid w:val="7A763DD7"/>
    <w:rsid w:val="7AB750F7"/>
    <w:rsid w:val="7CEE29F4"/>
    <w:rsid w:val="7E3E5678"/>
    <w:rsid w:val="7F34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b/>
      <w:bCs/>
      <w:kern w:val="0"/>
      <w:sz w:val="24"/>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7">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8">
    <w:name w:val="footer"/>
    <w:basedOn w:val="1"/>
    <w:next w:val="9"/>
    <w:qFormat/>
    <w:uiPriority w:val="99"/>
    <w:pPr>
      <w:tabs>
        <w:tab w:val="center" w:pos="4153"/>
        <w:tab w:val="right" w:pos="8306"/>
      </w:tabs>
      <w:snapToGrid w:val="0"/>
      <w:jc w:val="left"/>
    </w:pPr>
    <w:rPr>
      <w:sz w:val="18"/>
      <w:szCs w:val="18"/>
    </w:rPr>
  </w:style>
  <w:style w:type="paragraph" w:customStyle="1" w:styleId="9">
    <w:name w:val="索引 51"/>
    <w:basedOn w:val="1"/>
    <w:next w:val="1"/>
    <w:qFormat/>
    <w:uiPriority w:val="0"/>
    <w:pPr>
      <w:widowControl w:val="0"/>
      <w:ind w:left="1680"/>
    </w:pPr>
    <w:rPr>
      <w:rFonts w:ascii="Times New Roman" w:hAnsi="Times New Roman" w:eastAsia="Times New Roman" w:cs="Times New Roman"/>
      <w:color w:val="000000"/>
      <w:sz w:val="24"/>
      <w:szCs w:val="24"/>
      <w:lang w:val="en-US" w:eastAsia="en-US" w:bidi="en-US"/>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12">
    <w:name w:val="Normal (Web)"/>
    <w:basedOn w:val="1"/>
    <w:qFormat/>
    <w:uiPriority w:val="0"/>
    <w:rPr>
      <w:sz w:val="24"/>
    </w:rPr>
  </w:style>
  <w:style w:type="character" w:styleId="14">
    <w:name w:val="Hyperlink"/>
    <w:qFormat/>
    <w:uiPriority w:val="99"/>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8">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16376</Words>
  <Characters>17089</Characters>
  <Lines>0</Lines>
  <Paragraphs>0</Paragraphs>
  <TotalTime>25</TotalTime>
  <ScaleCrop>false</ScaleCrop>
  <LinksUpToDate>false</LinksUpToDate>
  <CharactersWithSpaces>21338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2024-03-11T03:12:00Z</cp:lastPrinted>
  <dcterms:modified xsi:type="dcterms:W3CDTF">2024-05-22T01:31:59Z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