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67A0A">
      <w:pPr>
        <w:autoSpaceDE w:val="0"/>
        <w:spacing w:line="720" w:lineRule="exact"/>
        <w:jc w:val="center"/>
        <w:rPr>
          <w:rFonts w:ascii="方正小标宋_GBK" w:eastAsia="方正小标宋_GBK"/>
          <w:color w:val="auto"/>
          <w:sz w:val="44"/>
          <w:szCs w:val="44"/>
        </w:rPr>
      </w:pPr>
      <w:r>
        <w:rPr>
          <w:rFonts w:hint="eastAsia" w:ascii="方正小标宋_GBK" w:eastAsia="方正小标宋_GBK"/>
          <w:color w:val="auto"/>
          <w:sz w:val="44"/>
          <w:szCs w:val="44"/>
          <w:lang w:eastAsia="zh-CN"/>
        </w:rPr>
        <w:t>垫江县工业园区公共停车位项目智能化停车收费系统项目施工</w:t>
      </w:r>
      <w:r>
        <w:rPr>
          <w:rFonts w:hint="eastAsia" w:ascii="方正小标宋_GBK" w:eastAsia="方正小标宋_GBK"/>
          <w:color w:val="auto"/>
          <w:sz w:val="44"/>
          <w:szCs w:val="44"/>
        </w:rPr>
        <w:t>招标公告</w:t>
      </w:r>
    </w:p>
    <w:p w14:paraId="17AC8ACF">
      <w:pPr>
        <w:pStyle w:val="2"/>
        <w:rPr>
          <w:color w:val="auto"/>
        </w:rPr>
      </w:pPr>
    </w:p>
    <w:p w14:paraId="21697781">
      <w:pPr>
        <w:spacing w:line="560" w:lineRule="exact"/>
        <w:ind w:firstLine="640" w:firstLineChars="200"/>
        <w:rPr>
          <w:rFonts w:ascii="方正黑体_GBK" w:eastAsia="方正黑体_GBK"/>
          <w:color w:val="auto"/>
          <w:kern w:val="0"/>
          <w:sz w:val="30"/>
          <w:szCs w:val="30"/>
        </w:rPr>
      </w:pPr>
      <w:r>
        <w:rPr>
          <w:rFonts w:hint="eastAsia" w:ascii="方正黑体_GBK" w:eastAsia="方正黑体_GBK"/>
          <w:bCs/>
          <w:color w:val="auto"/>
          <w:kern w:val="0"/>
          <w:sz w:val="32"/>
          <w:szCs w:val="32"/>
        </w:rPr>
        <w:t>一、项目概况</w:t>
      </w:r>
    </w:p>
    <w:p w14:paraId="77BFD7A5">
      <w:pPr>
        <w:spacing w:line="560" w:lineRule="exact"/>
        <w:ind w:firstLine="640" w:firstLineChars="200"/>
        <w:rPr>
          <w:rFonts w:hint="eastAsia" w:ascii="仿宋" w:hAnsi="仿宋" w:eastAsia="仿宋"/>
          <w:color w:val="auto"/>
          <w:kern w:val="0"/>
          <w:sz w:val="32"/>
          <w:szCs w:val="32"/>
          <w:lang w:eastAsia="zh-CN"/>
        </w:rPr>
      </w:pPr>
      <w:r>
        <w:rPr>
          <w:rFonts w:hint="eastAsia" w:ascii="仿宋" w:hAnsi="仿宋" w:eastAsia="仿宋"/>
          <w:color w:val="auto"/>
          <w:kern w:val="0"/>
          <w:sz w:val="32"/>
          <w:szCs w:val="32"/>
        </w:rPr>
        <w:t>1.项目名称：</w:t>
      </w:r>
      <w:r>
        <w:rPr>
          <w:rFonts w:hint="eastAsia" w:ascii="仿宋" w:hAnsi="仿宋" w:eastAsia="仿宋"/>
          <w:color w:val="auto"/>
          <w:kern w:val="0"/>
          <w:sz w:val="32"/>
          <w:szCs w:val="32"/>
          <w:lang w:eastAsia="zh-CN"/>
        </w:rPr>
        <w:t>垫江县工业园区公共停车位项目智能化停车收费系统项目</w:t>
      </w:r>
    </w:p>
    <w:p w14:paraId="4A8F1D19">
      <w:pPr>
        <w:spacing w:line="560" w:lineRule="exact"/>
        <w:ind w:firstLine="640" w:firstLineChars="200"/>
        <w:rPr>
          <w:rFonts w:hint="eastAsia" w:ascii="仿宋" w:hAnsi="仿宋" w:eastAsia="仿宋"/>
          <w:color w:val="auto"/>
          <w:kern w:val="0"/>
          <w:sz w:val="32"/>
          <w:szCs w:val="32"/>
          <w:lang w:val="en-US" w:eastAsia="zh-CN"/>
        </w:rPr>
      </w:pPr>
      <w:r>
        <w:rPr>
          <w:rFonts w:hint="eastAsia" w:ascii="仿宋" w:hAnsi="仿宋" w:eastAsia="仿宋"/>
          <w:color w:val="auto"/>
          <w:kern w:val="0"/>
          <w:sz w:val="32"/>
          <w:szCs w:val="32"/>
        </w:rPr>
        <w:t>2.项目地点</w:t>
      </w:r>
      <w:r>
        <w:rPr>
          <w:rFonts w:hint="eastAsia" w:ascii="仿宋" w:hAnsi="仿宋" w:eastAsia="仿宋"/>
          <w:color w:val="0000FF"/>
          <w:kern w:val="0"/>
          <w:sz w:val="32"/>
          <w:szCs w:val="32"/>
        </w:rPr>
        <w:t>：</w:t>
      </w:r>
      <w:r>
        <w:rPr>
          <w:rFonts w:hint="eastAsia" w:ascii="仿宋" w:hAnsi="仿宋" w:eastAsia="仿宋"/>
          <w:color w:val="auto"/>
          <w:kern w:val="0"/>
          <w:sz w:val="32"/>
          <w:szCs w:val="32"/>
          <w:lang w:val="en-US" w:eastAsia="zh-CN"/>
        </w:rPr>
        <w:t>重庆市垫江县工业园区</w:t>
      </w:r>
    </w:p>
    <w:p w14:paraId="6A28D30E">
      <w:pPr>
        <w:spacing w:line="560" w:lineRule="exact"/>
        <w:ind w:firstLine="640" w:firstLineChars="200"/>
        <w:rPr>
          <w:rFonts w:hint="eastAsia" w:ascii="仿宋" w:hAnsi="仿宋" w:eastAsia="仿宋"/>
          <w:color w:val="auto"/>
          <w:kern w:val="0"/>
          <w:sz w:val="32"/>
          <w:szCs w:val="32"/>
          <w:lang w:val="en-US" w:eastAsia="zh-CN"/>
        </w:rPr>
      </w:pPr>
      <w:r>
        <w:rPr>
          <w:rFonts w:hint="eastAsia" w:ascii="仿宋" w:hAnsi="仿宋" w:eastAsia="仿宋"/>
          <w:color w:val="auto"/>
          <w:kern w:val="0"/>
          <w:sz w:val="32"/>
          <w:szCs w:val="32"/>
        </w:rPr>
        <w:t>3.工程范围：</w:t>
      </w:r>
      <w:r>
        <w:rPr>
          <w:rFonts w:hint="eastAsia" w:ascii="仿宋" w:hAnsi="仿宋" w:eastAsia="仿宋"/>
          <w:color w:val="auto"/>
          <w:kern w:val="0"/>
          <w:sz w:val="32"/>
          <w:szCs w:val="32"/>
          <w:lang w:val="en-US" w:eastAsia="zh-CN"/>
        </w:rPr>
        <w:t>在发包人指定位置进行道闸设备安装、管线安装、安全岛浇筑、人行道拆除及恢复、花箱搬运安装等包括但不限于本项目的施工设计图及图说范围、工程量清单内全部内容。</w:t>
      </w:r>
    </w:p>
    <w:p w14:paraId="2EE00AEC">
      <w:pPr>
        <w:spacing w:line="560" w:lineRule="exact"/>
        <w:ind w:firstLine="640" w:firstLineChars="200"/>
        <w:rPr>
          <w:rFonts w:ascii="方正黑体_GBK" w:eastAsia="方正黑体_GBK"/>
          <w:bCs/>
          <w:color w:val="auto"/>
          <w:kern w:val="0"/>
          <w:sz w:val="32"/>
          <w:szCs w:val="32"/>
        </w:rPr>
      </w:pPr>
      <w:r>
        <w:rPr>
          <w:rFonts w:hint="eastAsia" w:ascii="仿宋" w:hAnsi="仿宋" w:eastAsia="仿宋"/>
          <w:bCs/>
          <w:color w:val="auto"/>
          <w:kern w:val="0"/>
          <w:sz w:val="32"/>
          <w:szCs w:val="32"/>
        </w:rPr>
        <w:t>4.发包人：</w:t>
      </w:r>
      <w:r>
        <w:rPr>
          <w:rFonts w:hint="eastAsia" w:ascii="仿宋" w:hAnsi="仿宋" w:eastAsia="仿宋"/>
          <w:color w:val="auto"/>
          <w:kern w:val="0"/>
          <w:sz w:val="32"/>
          <w:szCs w:val="32"/>
          <w:lang w:eastAsia="zh-CN"/>
        </w:rPr>
        <w:t>垫江县朝阳实业有限公司</w:t>
      </w:r>
      <w:r>
        <w:rPr>
          <w:rFonts w:hint="eastAsia" w:ascii="仿宋" w:hAnsi="仿宋" w:eastAsia="仿宋"/>
          <w:color w:val="auto"/>
          <w:kern w:val="0"/>
          <w:sz w:val="32"/>
          <w:szCs w:val="32"/>
        </w:rPr>
        <w:t xml:space="preserve">。 </w:t>
      </w:r>
    </w:p>
    <w:p w14:paraId="0135B351">
      <w:pPr>
        <w:spacing w:line="560" w:lineRule="exact"/>
        <w:ind w:firstLine="640" w:firstLineChars="200"/>
        <w:rPr>
          <w:rFonts w:ascii="方正黑体_GBK" w:eastAsia="方正黑体_GBK"/>
          <w:bCs/>
          <w:color w:val="auto"/>
          <w:kern w:val="0"/>
          <w:sz w:val="32"/>
          <w:szCs w:val="32"/>
        </w:rPr>
      </w:pPr>
      <w:r>
        <w:rPr>
          <w:rFonts w:hint="eastAsia" w:ascii="方正黑体_GBK" w:eastAsia="方正黑体_GBK"/>
          <w:bCs/>
          <w:color w:val="auto"/>
          <w:kern w:val="0"/>
          <w:sz w:val="32"/>
          <w:szCs w:val="32"/>
        </w:rPr>
        <w:t>二、发包要求</w:t>
      </w:r>
    </w:p>
    <w:p w14:paraId="373698B1">
      <w:pPr>
        <w:widowControl/>
        <w:snapToGrid w:val="0"/>
        <w:spacing w:line="560" w:lineRule="exact"/>
        <w:ind w:firstLine="640" w:firstLineChars="200"/>
        <w:contextualSpacing/>
        <w:rPr>
          <w:rFonts w:ascii="仿宋" w:hAnsi="仿宋" w:eastAsia="仿宋"/>
          <w:bCs/>
          <w:color w:val="auto"/>
          <w:kern w:val="0"/>
          <w:sz w:val="32"/>
          <w:szCs w:val="32"/>
        </w:rPr>
      </w:pPr>
      <w:r>
        <w:rPr>
          <w:rFonts w:hint="eastAsia" w:ascii="仿宋" w:hAnsi="仿宋" w:eastAsia="仿宋"/>
          <w:bCs/>
          <w:color w:val="auto"/>
          <w:kern w:val="0"/>
          <w:sz w:val="32"/>
          <w:szCs w:val="32"/>
        </w:rPr>
        <w:t>1.承包人必须严格按照发包人和承包人双方签订合同执行。</w:t>
      </w:r>
    </w:p>
    <w:p w14:paraId="4319BC29">
      <w:pPr>
        <w:widowControl/>
        <w:snapToGrid w:val="0"/>
        <w:spacing w:line="560" w:lineRule="exact"/>
        <w:ind w:firstLine="640" w:firstLineChars="200"/>
        <w:contextualSpacing/>
        <w:rPr>
          <w:rFonts w:ascii="方正仿宋_GBK" w:eastAsia="方正仿宋_GBK"/>
          <w:color w:val="auto"/>
          <w:sz w:val="32"/>
          <w:szCs w:val="32"/>
        </w:rPr>
      </w:pPr>
      <w:r>
        <w:rPr>
          <w:rFonts w:hint="eastAsia" w:ascii="仿宋" w:hAnsi="仿宋" w:eastAsia="仿宋"/>
          <w:bCs/>
          <w:color w:val="auto"/>
          <w:kern w:val="0"/>
          <w:sz w:val="32"/>
          <w:szCs w:val="32"/>
        </w:rPr>
        <w:t>2.本工程实行发包范围内的固定单价合同，清单计价。最高限价为</w:t>
      </w:r>
      <w:r>
        <w:rPr>
          <w:rFonts w:hint="eastAsia" w:ascii="仿宋" w:hAnsi="仿宋" w:eastAsia="仿宋"/>
          <w:bCs/>
          <w:color w:val="auto"/>
          <w:kern w:val="0"/>
          <w:sz w:val="32"/>
          <w:szCs w:val="32"/>
          <w:lang w:eastAsia="zh-CN"/>
        </w:rPr>
        <w:t>：</w:t>
      </w:r>
      <w:r>
        <w:rPr>
          <w:rFonts w:hint="eastAsia" w:ascii="仿宋" w:hAnsi="仿宋" w:eastAsia="仿宋"/>
          <w:bCs/>
          <w:color w:val="auto"/>
          <w:kern w:val="0"/>
          <w:sz w:val="32"/>
          <w:szCs w:val="32"/>
        </w:rPr>
        <w:t>￥</w:t>
      </w:r>
      <w:r>
        <w:rPr>
          <w:rFonts w:hint="eastAsia" w:ascii="仿宋" w:hAnsi="仿宋" w:eastAsia="仿宋"/>
          <w:bCs/>
          <w:color w:val="auto"/>
          <w:kern w:val="0"/>
          <w:sz w:val="32"/>
          <w:szCs w:val="32"/>
          <w:lang w:val="en-US" w:eastAsia="zh-CN"/>
        </w:rPr>
        <w:t>182,346.41元（大写：壹拾捌万贰仟叁佰肆拾陆元肆角壹分），其中安全文明施工费为￥3086.69元（大写：叁仟零捌拾陆元陆角玖分），</w:t>
      </w:r>
      <w:r>
        <w:rPr>
          <w:rFonts w:hint="eastAsia" w:ascii="仿宋" w:hAnsi="仿宋" w:eastAsia="仿宋"/>
          <w:bCs/>
          <w:color w:val="auto"/>
          <w:kern w:val="0"/>
          <w:sz w:val="32"/>
          <w:szCs w:val="32"/>
        </w:rPr>
        <w:t>安全文明施工费属于不可竞争费用，不得下浮</w:t>
      </w:r>
      <w:r>
        <w:rPr>
          <w:rFonts w:hint="eastAsia" w:ascii="仿宋" w:hAnsi="仿宋" w:eastAsia="仿宋"/>
          <w:bCs/>
          <w:color w:val="auto"/>
          <w:kern w:val="0"/>
          <w:sz w:val="32"/>
          <w:szCs w:val="32"/>
          <w:lang w:eastAsia="zh-CN"/>
        </w:rPr>
        <w:t>；</w:t>
      </w:r>
      <w:r>
        <w:rPr>
          <w:rFonts w:hint="eastAsia" w:ascii="仿宋" w:hAnsi="仿宋" w:eastAsia="仿宋"/>
          <w:bCs/>
          <w:color w:val="auto"/>
          <w:kern w:val="0"/>
          <w:sz w:val="32"/>
          <w:szCs w:val="32"/>
        </w:rPr>
        <w:t>该费用包含但不限于工程直接费用、</w:t>
      </w:r>
      <w:r>
        <w:rPr>
          <w:rFonts w:ascii="方正仿宋_GBK" w:eastAsia="方正仿宋_GBK"/>
          <w:color w:val="auto"/>
          <w:sz w:val="30"/>
          <w:szCs w:val="30"/>
        </w:rPr>
        <w:t>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p>
    <w:p w14:paraId="66B30EB7">
      <w:pPr>
        <w:widowControl/>
        <w:snapToGrid w:val="0"/>
        <w:spacing w:line="560" w:lineRule="exact"/>
        <w:ind w:firstLine="640" w:firstLineChars="200"/>
        <w:contextualSpacing/>
        <w:rPr>
          <w:rFonts w:ascii="仿宋" w:hAnsi="仿宋" w:eastAsia="仿宋"/>
          <w:bCs/>
          <w:color w:val="auto"/>
          <w:kern w:val="0"/>
          <w:sz w:val="32"/>
          <w:szCs w:val="32"/>
        </w:rPr>
      </w:pPr>
      <w:r>
        <w:rPr>
          <w:rFonts w:hint="eastAsia" w:ascii="仿宋" w:hAnsi="仿宋" w:eastAsia="仿宋"/>
          <w:bCs/>
          <w:color w:val="auto"/>
          <w:kern w:val="0"/>
          <w:sz w:val="32"/>
          <w:szCs w:val="32"/>
        </w:rPr>
        <w:t>3.承包人请自行踏勘现场，中标后承包人不得以任何理由要求增加工程费用。</w:t>
      </w:r>
    </w:p>
    <w:p w14:paraId="20FABA07">
      <w:pPr>
        <w:spacing w:line="560" w:lineRule="exact"/>
        <w:ind w:firstLine="643" w:firstLineChars="200"/>
        <w:rPr>
          <w:rFonts w:ascii="仿宋" w:hAnsi="仿宋" w:eastAsia="仿宋"/>
          <w:b/>
          <w:color w:val="auto"/>
          <w:kern w:val="0"/>
          <w:sz w:val="32"/>
          <w:szCs w:val="32"/>
        </w:rPr>
      </w:pPr>
      <w:r>
        <w:rPr>
          <w:rFonts w:hint="eastAsia" w:ascii="仿宋" w:hAnsi="仿宋" w:eastAsia="仿宋"/>
          <w:b/>
          <w:color w:val="auto"/>
          <w:kern w:val="0"/>
          <w:sz w:val="32"/>
          <w:szCs w:val="32"/>
        </w:rPr>
        <w:t>三、工期要求</w:t>
      </w:r>
    </w:p>
    <w:p w14:paraId="3EF60E4C">
      <w:pPr>
        <w:spacing w:line="600"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工期</w:t>
      </w:r>
      <w:r>
        <w:rPr>
          <w:rFonts w:hint="eastAsia" w:ascii="仿宋" w:hAnsi="仿宋" w:eastAsia="仿宋"/>
          <w:color w:val="auto"/>
          <w:kern w:val="0"/>
          <w:sz w:val="32"/>
          <w:szCs w:val="32"/>
          <w:lang w:val="en-US" w:eastAsia="zh-CN"/>
        </w:rPr>
        <w:t>15</w:t>
      </w:r>
      <w:r>
        <w:rPr>
          <w:rFonts w:hint="eastAsia" w:ascii="仿宋" w:hAnsi="仿宋" w:eastAsia="仿宋"/>
          <w:color w:val="auto"/>
          <w:kern w:val="0"/>
          <w:sz w:val="32"/>
          <w:szCs w:val="32"/>
        </w:rPr>
        <w:t>日历天，</w:t>
      </w:r>
      <w:r>
        <w:rPr>
          <w:rFonts w:ascii="仿宋" w:hAnsi="仿宋" w:eastAsia="仿宋"/>
          <w:color w:val="auto"/>
          <w:kern w:val="0"/>
          <w:sz w:val="32"/>
          <w:szCs w:val="32"/>
        </w:rPr>
        <w:t>以招标人出具的进场通知书之日起开始计算工期。</w:t>
      </w:r>
      <w:r>
        <w:rPr>
          <w:rFonts w:hint="eastAsia" w:ascii="仿宋" w:hAnsi="仿宋" w:eastAsia="仿宋"/>
          <w:color w:val="auto"/>
          <w:kern w:val="0"/>
          <w:sz w:val="32"/>
          <w:szCs w:val="32"/>
        </w:rPr>
        <w:t>(缺陷责任期</w:t>
      </w:r>
      <w:r>
        <w:rPr>
          <w:rFonts w:hint="eastAsia" w:ascii="仿宋" w:hAnsi="仿宋" w:eastAsia="仿宋"/>
          <w:color w:val="auto"/>
          <w:kern w:val="0"/>
          <w:sz w:val="32"/>
          <w:szCs w:val="32"/>
          <w:lang w:val="en-US" w:eastAsia="zh-CN"/>
        </w:rPr>
        <w:t>36</w:t>
      </w:r>
      <w:r>
        <w:rPr>
          <w:rFonts w:hint="eastAsia" w:ascii="仿宋" w:hAnsi="仿宋" w:eastAsia="仿宋"/>
          <w:color w:val="auto"/>
          <w:kern w:val="0"/>
          <w:sz w:val="32"/>
          <w:szCs w:val="32"/>
        </w:rPr>
        <w:t>个月）</w:t>
      </w:r>
    </w:p>
    <w:p w14:paraId="702226C6">
      <w:pPr>
        <w:spacing w:line="560" w:lineRule="exact"/>
        <w:ind w:firstLine="643" w:firstLineChars="200"/>
        <w:rPr>
          <w:rFonts w:hint="eastAsia" w:ascii="仿宋" w:hAnsi="仿宋" w:eastAsia="仿宋"/>
          <w:b/>
          <w:color w:val="auto"/>
          <w:kern w:val="0"/>
          <w:sz w:val="32"/>
          <w:szCs w:val="32"/>
        </w:rPr>
      </w:pPr>
      <w:r>
        <w:rPr>
          <w:rFonts w:hint="eastAsia" w:ascii="仿宋" w:hAnsi="仿宋" w:eastAsia="仿宋"/>
          <w:b/>
          <w:color w:val="auto"/>
          <w:kern w:val="0"/>
          <w:sz w:val="32"/>
          <w:szCs w:val="32"/>
        </w:rPr>
        <w:t>四、安全要求</w:t>
      </w:r>
    </w:p>
    <w:p w14:paraId="7FE846E4">
      <w:pPr>
        <w:spacing w:line="560"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在施工过程中，中标人须做到安全环保、文明施工，并做好相应的施工安全公告及警戒标识，施工过程中发生的一切安全问题概由中标人自行负责。</w:t>
      </w:r>
    </w:p>
    <w:p w14:paraId="582CF910">
      <w:pPr>
        <w:spacing w:line="560" w:lineRule="exact"/>
        <w:ind w:firstLine="643" w:firstLineChars="200"/>
        <w:rPr>
          <w:rFonts w:ascii="仿宋" w:hAnsi="仿宋" w:eastAsia="仿宋"/>
          <w:b/>
          <w:color w:val="auto"/>
          <w:kern w:val="0"/>
          <w:sz w:val="32"/>
          <w:szCs w:val="32"/>
        </w:rPr>
      </w:pPr>
      <w:r>
        <w:rPr>
          <w:rFonts w:hint="eastAsia" w:ascii="仿宋" w:hAnsi="仿宋" w:eastAsia="仿宋"/>
          <w:b/>
          <w:color w:val="auto"/>
          <w:kern w:val="0"/>
          <w:sz w:val="32"/>
          <w:szCs w:val="32"/>
        </w:rPr>
        <w:t>五、质量标准及要求</w:t>
      </w:r>
    </w:p>
    <w:p w14:paraId="610C6CED">
      <w:pPr>
        <w:spacing w:line="580"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1、按照发包人现场交底要求后进行施工。</w:t>
      </w:r>
    </w:p>
    <w:p w14:paraId="7E89AB73">
      <w:pPr>
        <w:spacing w:line="580"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2、符合国家有关验收规范要求，并验收合格。</w:t>
      </w:r>
    </w:p>
    <w:p w14:paraId="1D337D00">
      <w:pPr>
        <w:spacing w:line="600" w:lineRule="exact"/>
        <w:ind w:firstLine="643" w:firstLineChars="200"/>
        <w:rPr>
          <w:rFonts w:eastAsia="仿宋"/>
          <w:b/>
          <w:color w:val="auto"/>
          <w:kern w:val="0"/>
          <w:sz w:val="32"/>
          <w:szCs w:val="32"/>
        </w:rPr>
      </w:pPr>
      <w:r>
        <w:rPr>
          <w:rFonts w:ascii="仿宋" w:hAnsi="仿宋" w:eastAsia="仿宋"/>
          <w:b/>
          <w:color w:val="auto"/>
          <w:kern w:val="0"/>
          <w:sz w:val="32"/>
          <w:szCs w:val="32"/>
        </w:rPr>
        <w:t>六、资质条件：</w:t>
      </w:r>
    </w:p>
    <w:p w14:paraId="353B84CA">
      <w:pPr>
        <w:widowControl/>
        <w:shd w:val="clear" w:color="auto" w:fill="FFFFFF"/>
        <w:spacing w:line="600" w:lineRule="exact"/>
        <w:ind w:firstLine="645"/>
        <w:jc w:val="left"/>
        <w:rPr>
          <w:rFonts w:eastAsia="仿宋"/>
          <w:b/>
          <w:color w:val="auto"/>
          <w:kern w:val="0"/>
          <w:sz w:val="32"/>
          <w:szCs w:val="32"/>
        </w:rPr>
      </w:pPr>
      <w:r>
        <w:rPr>
          <w:rFonts w:eastAsia="仿宋"/>
          <w:color w:val="auto"/>
          <w:kern w:val="0"/>
          <w:sz w:val="32"/>
          <w:szCs w:val="32"/>
          <w:shd w:val="clear" w:color="auto" w:fill="FFFFFF"/>
        </w:rPr>
        <w:t>(</w:t>
      </w:r>
      <w:r>
        <w:rPr>
          <w:rFonts w:ascii="仿宋" w:hAnsi="仿宋" w:eastAsia="仿宋"/>
          <w:color w:val="auto"/>
          <w:kern w:val="0"/>
          <w:sz w:val="32"/>
          <w:szCs w:val="32"/>
          <w:shd w:val="clear" w:color="auto" w:fill="FFFFFF"/>
        </w:rPr>
        <w:t>一</w:t>
      </w:r>
      <w:r>
        <w:rPr>
          <w:rFonts w:eastAsia="仿宋"/>
          <w:color w:val="auto"/>
          <w:kern w:val="0"/>
          <w:sz w:val="32"/>
          <w:szCs w:val="32"/>
          <w:shd w:val="clear" w:color="auto" w:fill="FFFFFF"/>
        </w:rPr>
        <w:t>)</w:t>
      </w:r>
      <w:r>
        <w:rPr>
          <w:rFonts w:ascii="仿宋" w:hAnsi="仿宋" w:eastAsia="仿宋"/>
          <w:color w:val="auto"/>
          <w:kern w:val="0"/>
          <w:sz w:val="32"/>
          <w:szCs w:val="32"/>
          <w:shd w:val="clear" w:color="auto" w:fill="FFFFFF"/>
        </w:rPr>
        <w:t>基本条件</w:t>
      </w:r>
    </w:p>
    <w:p w14:paraId="15F439FB">
      <w:pPr>
        <w:spacing w:line="600" w:lineRule="exact"/>
        <w:ind w:firstLine="640" w:firstLineChars="200"/>
        <w:rPr>
          <w:rFonts w:eastAsia="仿宋"/>
          <w:color w:val="auto"/>
          <w:kern w:val="0"/>
          <w:sz w:val="32"/>
          <w:szCs w:val="32"/>
        </w:rPr>
      </w:pPr>
      <w:r>
        <w:rPr>
          <w:rFonts w:eastAsia="仿宋"/>
          <w:color w:val="auto"/>
          <w:kern w:val="0"/>
          <w:sz w:val="32"/>
          <w:szCs w:val="32"/>
        </w:rPr>
        <w:t>1.</w:t>
      </w:r>
      <w:r>
        <w:rPr>
          <w:rFonts w:ascii="仿宋" w:hAnsi="仿宋" w:eastAsia="仿宋"/>
          <w:color w:val="auto"/>
          <w:kern w:val="0"/>
          <w:sz w:val="32"/>
          <w:szCs w:val="32"/>
        </w:rPr>
        <w:t>具有独立法人资格，并取得工商行政管理部门颁发的营业执照。</w:t>
      </w:r>
      <w:r>
        <w:rPr>
          <w:rFonts w:eastAsia="仿宋"/>
          <w:color w:val="auto"/>
          <w:kern w:val="0"/>
          <w:sz w:val="32"/>
          <w:szCs w:val="32"/>
        </w:rPr>
        <w:t>(</w:t>
      </w:r>
      <w:r>
        <w:rPr>
          <w:rFonts w:ascii="仿宋" w:hAnsi="仿宋" w:eastAsia="仿宋"/>
          <w:color w:val="auto"/>
          <w:kern w:val="0"/>
          <w:sz w:val="32"/>
          <w:szCs w:val="32"/>
        </w:rPr>
        <w:t>须提供有效的带二维码的营业执照复印件并加盖公章</w:t>
      </w:r>
      <w:r>
        <w:rPr>
          <w:rFonts w:eastAsia="仿宋"/>
          <w:color w:val="auto"/>
          <w:kern w:val="0"/>
          <w:sz w:val="32"/>
          <w:szCs w:val="32"/>
        </w:rPr>
        <w:t>)</w:t>
      </w:r>
    </w:p>
    <w:p w14:paraId="289980A5">
      <w:pPr>
        <w:spacing w:line="600" w:lineRule="exact"/>
        <w:ind w:firstLine="640" w:firstLineChars="200"/>
        <w:rPr>
          <w:rFonts w:eastAsia="仿宋"/>
          <w:color w:val="auto"/>
          <w:kern w:val="0"/>
          <w:sz w:val="32"/>
          <w:szCs w:val="32"/>
        </w:rPr>
      </w:pPr>
      <w:r>
        <w:rPr>
          <w:rFonts w:eastAsia="仿宋"/>
          <w:color w:val="auto"/>
          <w:kern w:val="0"/>
          <w:sz w:val="32"/>
          <w:szCs w:val="32"/>
        </w:rPr>
        <w:t>2.</w:t>
      </w:r>
      <w:r>
        <w:rPr>
          <w:rFonts w:ascii="仿宋" w:hAnsi="仿宋" w:eastAsia="仿宋"/>
          <w:color w:val="auto"/>
          <w:kern w:val="0"/>
          <w:sz w:val="32"/>
          <w:szCs w:val="32"/>
        </w:rPr>
        <w:t>具有良好的商业信誉。</w:t>
      </w:r>
      <w:r>
        <w:rPr>
          <w:rFonts w:eastAsia="仿宋"/>
          <w:color w:val="auto"/>
          <w:kern w:val="0"/>
          <w:sz w:val="32"/>
          <w:szCs w:val="32"/>
        </w:rPr>
        <w:t>202</w:t>
      </w:r>
      <w:r>
        <w:rPr>
          <w:rFonts w:hint="eastAsia" w:eastAsia="仿宋"/>
          <w:color w:val="auto"/>
          <w:kern w:val="0"/>
          <w:sz w:val="32"/>
          <w:szCs w:val="32"/>
        </w:rPr>
        <w:t>1</w:t>
      </w:r>
      <w:r>
        <w:rPr>
          <w:rFonts w:ascii="仿宋" w:hAnsi="仿宋" w:eastAsia="仿宋"/>
          <w:color w:val="auto"/>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color w:val="auto"/>
          <w:kern w:val="0"/>
          <w:sz w:val="32"/>
          <w:szCs w:val="32"/>
        </w:rPr>
        <w:t>(</w:t>
      </w:r>
      <w:r>
        <w:rPr>
          <w:rFonts w:ascii="仿宋" w:hAnsi="仿宋" w:eastAsia="仿宋"/>
          <w:b/>
          <w:bCs/>
          <w:color w:val="auto"/>
          <w:kern w:val="0"/>
          <w:sz w:val="32"/>
          <w:szCs w:val="32"/>
        </w:rPr>
        <w:t>提供承诺，格式自拟</w:t>
      </w:r>
      <w:r>
        <w:rPr>
          <w:rFonts w:eastAsia="仿宋"/>
          <w:b/>
          <w:bCs/>
          <w:color w:val="auto"/>
          <w:kern w:val="0"/>
          <w:sz w:val="32"/>
          <w:szCs w:val="32"/>
        </w:rPr>
        <w:t>)</w:t>
      </w:r>
      <w:r>
        <w:rPr>
          <w:rFonts w:ascii="仿宋" w:hAnsi="仿宋" w:eastAsia="仿宋"/>
          <w:color w:val="auto"/>
          <w:kern w:val="0"/>
          <w:sz w:val="32"/>
          <w:szCs w:val="32"/>
        </w:rPr>
        <w:t>。</w:t>
      </w:r>
    </w:p>
    <w:p w14:paraId="5F5EEE97">
      <w:pPr>
        <w:spacing w:line="600" w:lineRule="exact"/>
        <w:ind w:firstLine="640" w:firstLineChars="200"/>
        <w:rPr>
          <w:rFonts w:eastAsia="仿宋"/>
          <w:color w:val="auto"/>
          <w:kern w:val="0"/>
          <w:sz w:val="32"/>
          <w:szCs w:val="32"/>
        </w:rPr>
      </w:pPr>
      <w:r>
        <w:rPr>
          <w:rFonts w:eastAsia="仿宋"/>
          <w:color w:val="auto"/>
          <w:kern w:val="0"/>
          <w:sz w:val="32"/>
          <w:szCs w:val="32"/>
        </w:rPr>
        <w:t>(</w:t>
      </w:r>
      <w:r>
        <w:rPr>
          <w:rFonts w:ascii="仿宋" w:hAnsi="仿宋" w:eastAsia="仿宋"/>
          <w:color w:val="auto"/>
          <w:kern w:val="0"/>
          <w:sz w:val="32"/>
          <w:szCs w:val="32"/>
        </w:rPr>
        <w:t>二</w:t>
      </w:r>
      <w:r>
        <w:rPr>
          <w:rFonts w:eastAsia="仿宋"/>
          <w:color w:val="auto"/>
          <w:kern w:val="0"/>
          <w:sz w:val="32"/>
          <w:szCs w:val="32"/>
        </w:rPr>
        <w:t>)</w:t>
      </w:r>
      <w:r>
        <w:rPr>
          <w:rFonts w:ascii="仿宋" w:hAnsi="仿宋" w:eastAsia="仿宋"/>
          <w:color w:val="auto"/>
          <w:kern w:val="0"/>
          <w:sz w:val="32"/>
          <w:szCs w:val="32"/>
        </w:rPr>
        <w:t>资质条件</w:t>
      </w:r>
    </w:p>
    <w:p w14:paraId="57F17A46">
      <w:pPr>
        <w:spacing w:line="580" w:lineRule="exact"/>
        <w:ind w:firstLine="640" w:firstLineChars="200"/>
        <w:rPr>
          <w:rFonts w:eastAsia="仿宋"/>
          <w:bCs/>
          <w:color w:val="auto"/>
          <w:kern w:val="0"/>
          <w:sz w:val="32"/>
          <w:szCs w:val="32"/>
        </w:rPr>
      </w:pPr>
      <w:r>
        <w:rPr>
          <w:rFonts w:eastAsia="仿宋"/>
          <w:bCs/>
          <w:color w:val="auto"/>
          <w:kern w:val="0"/>
          <w:sz w:val="32"/>
          <w:szCs w:val="32"/>
        </w:rPr>
        <w:t>1.</w:t>
      </w:r>
      <w:r>
        <w:rPr>
          <w:rFonts w:hint="eastAsia" w:ascii="仿宋" w:hAnsi="仿宋" w:eastAsia="仿宋"/>
          <w:color w:val="auto"/>
          <w:kern w:val="0"/>
          <w:sz w:val="32"/>
          <w:szCs w:val="32"/>
        </w:rPr>
        <w:t>具备</w:t>
      </w:r>
      <w:r>
        <w:rPr>
          <w:rFonts w:hint="eastAsia" w:ascii="方正仿宋_GBK" w:hAnsi="方正仿宋_GBK" w:eastAsia="方正仿宋_GBK" w:cs="方正仿宋_GBK"/>
          <w:b w:val="0"/>
          <w:bCs w:val="0"/>
          <w:color w:val="000000"/>
          <w:sz w:val="32"/>
          <w:szCs w:val="32"/>
          <w:highlight w:val="none"/>
          <w:lang w:val="en-US" w:eastAsia="zh-CN"/>
        </w:rPr>
        <w:t>市政工程施工总承包叁级及以上</w:t>
      </w:r>
      <w:r>
        <w:rPr>
          <w:rFonts w:hint="eastAsia" w:ascii="方正仿宋_GBK" w:hAnsi="方正仿宋_GBK" w:eastAsia="方正仿宋_GBK" w:cs="方正仿宋_GBK"/>
          <w:spacing w:val="-3"/>
          <w:sz w:val="32"/>
          <w:szCs w:val="32"/>
          <w:highlight w:val="none"/>
        </w:rPr>
        <w:t>资质</w:t>
      </w:r>
      <w:r>
        <w:rPr>
          <w:rFonts w:hint="eastAsia" w:ascii="仿宋" w:hAnsi="仿宋" w:eastAsia="仿宋"/>
          <w:color w:val="auto"/>
          <w:kern w:val="0"/>
          <w:sz w:val="32"/>
          <w:szCs w:val="32"/>
        </w:rPr>
        <w:t>。</w:t>
      </w:r>
      <w:r>
        <w:rPr>
          <w:rFonts w:ascii="仿宋" w:hAnsi="仿宋" w:eastAsia="仿宋"/>
          <w:bCs/>
          <w:color w:val="auto"/>
          <w:kern w:val="0"/>
          <w:sz w:val="32"/>
          <w:szCs w:val="32"/>
        </w:rPr>
        <w:t>（</w:t>
      </w:r>
      <w:r>
        <w:rPr>
          <w:rFonts w:hint="eastAsia" w:ascii="仿宋" w:hAnsi="仿宋" w:eastAsia="仿宋"/>
          <w:bCs/>
          <w:color w:val="auto"/>
          <w:kern w:val="0"/>
          <w:sz w:val="32"/>
          <w:szCs w:val="32"/>
        </w:rPr>
        <w:t>复印件</w:t>
      </w:r>
      <w:r>
        <w:rPr>
          <w:rFonts w:ascii="仿宋" w:hAnsi="仿宋" w:eastAsia="仿宋"/>
          <w:bCs/>
          <w:color w:val="auto"/>
          <w:kern w:val="0"/>
          <w:sz w:val="32"/>
          <w:szCs w:val="32"/>
        </w:rPr>
        <w:t>加盖鲜章）。</w:t>
      </w:r>
    </w:p>
    <w:p w14:paraId="1292FBFB">
      <w:pPr>
        <w:spacing w:line="580" w:lineRule="exact"/>
        <w:ind w:firstLine="640" w:firstLineChars="200"/>
        <w:rPr>
          <w:rFonts w:eastAsia="仿宋"/>
          <w:bCs/>
          <w:color w:val="auto"/>
          <w:kern w:val="0"/>
          <w:sz w:val="32"/>
          <w:szCs w:val="32"/>
        </w:rPr>
      </w:pPr>
      <w:r>
        <w:rPr>
          <w:rFonts w:eastAsia="仿宋"/>
          <w:bCs/>
          <w:color w:val="auto"/>
          <w:kern w:val="0"/>
          <w:sz w:val="32"/>
          <w:szCs w:val="32"/>
        </w:rPr>
        <w:t>2.</w:t>
      </w:r>
      <w:r>
        <w:rPr>
          <w:rFonts w:ascii="仿宋" w:hAnsi="仿宋" w:eastAsia="仿宋"/>
          <w:bCs/>
          <w:color w:val="auto"/>
          <w:kern w:val="0"/>
          <w:sz w:val="32"/>
          <w:szCs w:val="32"/>
        </w:rPr>
        <w:t>具有国家规定的各类别相对应有效的营业执照、企业资质证书、安全生产许可证书。</w:t>
      </w:r>
    </w:p>
    <w:p w14:paraId="5EF5858E">
      <w:pPr>
        <w:spacing w:line="580" w:lineRule="exact"/>
        <w:ind w:firstLine="640" w:firstLineChars="200"/>
        <w:rPr>
          <w:rFonts w:eastAsia="仿宋"/>
          <w:bCs/>
          <w:color w:val="auto"/>
          <w:kern w:val="0"/>
          <w:sz w:val="32"/>
          <w:szCs w:val="32"/>
        </w:rPr>
      </w:pPr>
      <w:r>
        <w:rPr>
          <w:rFonts w:eastAsia="仿宋"/>
          <w:bCs/>
          <w:color w:val="auto"/>
          <w:kern w:val="0"/>
          <w:sz w:val="32"/>
          <w:szCs w:val="32"/>
        </w:rPr>
        <w:t>3.</w:t>
      </w:r>
      <w:r>
        <w:rPr>
          <w:rFonts w:ascii="仿宋" w:hAnsi="仿宋" w:eastAsia="仿宋"/>
          <w:bCs/>
          <w:color w:val="auto"/>
          <w:kern w:val="0"/>
          <w:sz w:val="32"/>
          <w:szCs w:val="32"/>
        </w:rPr>
        <w:t>提供行政主管部门颁发的有效的</w:t>
      </w:r>
      <w:r>
        <w:rPr>
          <w:rFonts w:eastAsia="仿宋"/>
          <w:bCs/>
          <w:color w:val="auto"/>
          <w:kern w:val="0"/>
          <w:sz w:val="32"/>
          <w:szCs w:val="32"/>
        </w:rPr>
        <w:t>“</w:t>
      </w:r>
      <w:r>
        <w:rPr>
          <w:rFonts w:ascii="仿宋" w:hAnsi="仿宋" w:eastAsia="仿宋"/>
          <w:bCs/>
          <w:color w:val="auto"/>
          <w:kern w:val="0"/>
          <w:sz w:val="32"/>
          <w:szCs w:val="32"/>
        </w:rPr>
        <w:t>三类人员</w:t>
      </w:r>
      <w:r>
        <w:rPr>
          <w:rFonts w:eastAsia="仿宋"/>
          <w:bCs/>
          <w:color w:val="auto"/>
          <w:kern w:val="0"/>
          <w:sz w:val="32"/>
          <w:szCs w:val="32"/>
        </w:rPr>
        <w:t>”</w:t>
      </w:r>
      <w:r>
        <w:rPr>
          <w:rFonts w:ascii="仿宋" w:hAnsi="仿宋" w:eastAsia="仿宋"/>
          <w:bCs/>
          <w:color w:val="auto"/>
          <w:kern w:val="0"/>
          <w:sz w:val="32"/>
          <w:szCs w:val="32"/>
        </w:rPr>
        <w:t>安全生产考核合格证。（须提供有效的安全生产许可证及</w:t>
      </w:r>
      <w:r>
        <w:rPr>
          <w:rFonts w:eastAsia="仿宋"/>
          <w:bCs/>
          <w:color w:val="auto"/>
          <w:kern w:val="0"/>
          <w:sz w:val="32"/>
          <w:szCs w:val="32"/>
        </w:rPr>
        <w:t>“</w:t>
      </w:r>
      <w:r>
        <w:rPr>
          <w:rFonts w:ascii="仿宋" w:hAnsi="仿宋" w:eastAsia="仿宋"/>
          <w:bCs/>
          <w:color w:val="auto"/>
          <w:kern w:val="0"/>
          <w:sz w:val="32"/>
          <w:szCs w:val="32"/>
        </w:rPr>
        <w:t>三类人员</w:t>
      </w:r>
      <w:r>
        <w:rPr>
          <w:rFonts w:eastAsia="仿宋"/>
          <w:bCs/>
          <w:color w:val="auto"/>
          <w:kern w:val="0"/>
          <w:sz w:val="32"/>
          <w:szCs w:val="32"/>
        </w:rPr>
        <w:t>”</w:t>
      </w:r>
      <w:r>
        <w:rPr>
          <w:rFonts w:ascii="仿宋" w:hAnsi="仿宋" w:eastAsia="仿宋"/>
          <w:bCs/>
          <w:color w:val="auto"/>
          <w:kern w:val="0"/>
          <w:sz w:val="32"/>
          <w:szCs w:val="32"/>
        </w:rPr>
        <w:t>安全生产考核合格证书复印件并加盖公章）</w:t>
      </w:r>
    </w:p>
    <w:p w14:paraId="5D3AF339">
      <w:pPr>
        <w:spacing w:line="580" w:lineRule="exact"/>
        <w:ind w:firstLine="640" w:firstLineChars="200"/>
        <w:rPr>
          <w:rFonts w:eastAsia="仿宋"/>
          <w:bCs/>
          <w:color w:val="auto"/>
          <w:kern w:val="0"/>
          <w:sz w:val="32"/>
          <w:szCs w:val="32"/>
        </w:rPr>
      </w:pPr>
      <w:r>
        <w:rPr>
          <w:rFonts w:eastAsia="仿宋"/>
          <w:bCs/>
          <w:color w:val="auto"/>
          <w:kern w:val="0"/>
          <w:sz w:val="32"/>
          <w:szCs w:val="32"/>
        </w:rPr>
        <w:t>4.</w:t>
      </w:r>
      <w:r>
        <w:rPr>
          <w:rFonts w:ascii="仿宋" w:hAnsi="仿宋" w:eastAsia="仿宋"/>
          <w:bCs/>
          <w:color w:val="auto"/>
          <w:kern w:val="0"/>
          <w:sz w:val="32"/>
          <w:szCs w:val="32"/>
        </w:rPr>
        <w:t>法定代表人参与投标的，提交法定代表人身份证明书、法定代表人身份证复印件；委托代理人参与投标的，提交法定代表人身份证明书、委托代理人身份证复印件、法定代表人签字盖章的授权委托书</w:t>
      </w:r>
      <w:r>
        <w:rPr>
          <w:rFonts w:hint="eastAsia" w:ascii="仿宋" w:hAnsi="仿宋" w:eastAsia="仿宋"/>
          <w:bCs/>
          <w:color w:val="auto"/>
          <w:kern w:val="0"/>
          <w:sz w:val="32"/>
          <w:szCs w:val="32"/>
        </w:rPr>
        <w:t>。</w:t>
      </w:r>
    </w:p>
    <w:p w14:paraId="6C9B2E8C">
      <w:pPr>
        <w:spacing w:line="580" w:lineRule="exact"/>
        <w:ind w:firstLine="643" w:firstLineChars="200"/>
        <w:rPr>
          <w:color w:val="auto"/>
        </w:rPr>
      </w:pPr>
      <w:r>
        <w:rPr>
          <w:rFonts w:ascii="仿宋" w:hAnsi="仿宋" w:eastAsia="仿宋"/>
          <w:b/>
          <w:color w:val="auto"/>
          <w:kern w:val="0"/>
          <w:sz w:val="32"/>
          <w:szCs w:val="32"/>
        </w:rPr>
        <w:t>要求提交的上述资料除法定代表人身份证明书、法定代表人签字盖章的授权委托书外均收清晰的复印件（复印件需加盖公司鲜章）。</w:t>
      </w:r>
    </w:p>
    <w:p w14:paraId="06316C71">
      <w:pPr>
        <w:spacing w:line="560" w:lineRule="exact"/>
        <w:ind w:firstLine="640" w:firstLineChars="200"/>
        <w:rPr>
          <w:rFonts w:ascii="方正黑体_GBK" w:eastAsia="方正黑体_GBK"/>
          <w:bCs/>
          <w:color w:val="auto"/>
          <w:kern w:val="0"/>
          <w:sz w:val="32"/>
          <w:szCs w:val="32"/>
          <w:shd w:val="clear" w:color="auto" w:fill="FFFFFF"/>
        </w:rPr>
      </w:pPr>
      <w:r>
        <w:rPr>
          <w:rFonts w:hint="eastAsia" w:ascii="方正黑体_GBK" w:eastAsia="方正黑体_GBK"/>
          <w:bCs/>
          <w:color w:val="auto"/>
          <w:kern w:val="0"/>
          <w:sz w:val="32"/>
          <w:szCs w:val="32"/>
          <w:shd w:val="clear" w:color="auto" w:fill="FFFFFF"/>
        </w:rPr>
        <w:t>七、保证金</w:t>
      </w:r>
    </w:p>
    <w:p w14:paraId="31E7DE30">
      <w:pPr>
        <w:spacing w:line="560" w:lineRule="exact"/>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（一）履约保证金</w:t>
      </w:r>
    </w:p>
    <w:p w14:paraId="5BC52496">
      <w:pPr>
        <w:autoSpaceDE w:val="0"/>
        <w:spacing w:line="720" w:lineRule="exact"/>
        <w:ind w:firstLine="640" w:firstLineChars="200"/>
        <w:jc w:val="left"/>
        <w:rPr>
          <w:color w:val="auto"/>
          <w:sz w:val="32"/>
          <w:szCs w:val="32"/>
        </w:rPr>
      </w:pPr>
      <w:r>
        <w:rPr>
          <w:rFonts w:hint="eastAsia" w:ascii="仿宋" w:hAnsi="仿宋" w:eastAsia="仿宋"/>
          <w:color w:val="auto"/>
          <w:kern w:val="0"/>
          <w:sz w:val="32"/>
          <w:szCs w:val="32"/>
        </w:rPr>
        <w:t>领取中标通知书后5日历天内，中标人将履约保证金（按中标价的10%计算）缴纳至指定账户。摘要注明</w:t>
      </w:r>
      <w:r>
        <w:rPr>
          <w:rFonts w:hint="eastAsia" w:ascii="仿宋" w:hAnsi="仿宋" w:eastAsia="仿宋"/>
          <w:b/>
          <w:bCs/>
          <w:color w:val="auto"/>
          <w:kern w:val="0"/>
          <w:sz w:val="32"/>
          <w:szCs w:val="32"/>
          <w:u w:val="single"/>
          <w:lang w:eastAsia="zh-CN"/>
        </w:rPr>
        <w:t>垫江县工业园区公共停车位项目智能化停车收费系统项目</w:t>
      </w:r>
      <w:r>
        <w:rPr>
          <w:rFonts w:hint="eastAsia" w:ascii="仿宋" w:hAnsi="仿宋" w:eastAsia="仿宋"/>
          <w:b/>
          <w:bCs/>
          <w:color w:val="auto"/>
          <w:kern w:val="0"/>
          <w:sz w:val="32"/>
          <w:szCs w:val="32"/>
          <w:u w:val="single"/>
        </w:rPr>
        <w:t>履约保证金</w:t>
      </w:r>
      <w:r>
        <w:rPr>
          <w:rFonts w:hint="eastAsia" w:ascii="仿宋" w:hAnsi="仿宋" w:eastAsia="仿宋"/>
          <w:color w:val="auto"/>
          <w:kern w:val="0"/>
          <w:sz w:val="32"/>
          <w:szCs w:val="32"/>
        </w:rPr>
        <w:t>，待本项目竣工验收合格并完善全部资料后10个工作日内由发包人一次性全额无息退还。</w:t>
      </w:r>
    </w:p>
    <w:p w14:paraId="4F27E76C">
      <w:pPr>
        <w:spacing w:line="560" w:lineRule="exact"/>
        <w:ind w:firstLine="643" w:firstLineChars="200"/>
        <w:jc w:val="left"/>
        <w:rPr>
          <w:rFonts w:ascii="方正楷体_GBK" w:eastAsia="方正楷体_GBK"/>
          <w:b/>
          <w:bCs/>
          <w:color w:val="auto"/>
          <w:sz w:val="32"/>
          <w:szCs w:val="32"/>
        </w:rPr>
      </w:pPr>
      <w:r>
        <w:rPr>
          <w:rFonts w:hint="eastAsia" w:ascii="方正楷体_GBK" w:eastAsia="方正楷体_GBK"/>
          <w:b/>
          <w:bCs/>
          <w:color w:val="auto"/>
          <w:sz w:val="32"/>
          <w:szCs w:val="32"/>
        </w:rPr>
        <w:t>中标人存在下列情形之一时，发包人则有权按下列处罚履约保证金。</w:t>
      </w:r>
    </w:p>
    <w:p w14:paraId="69DBDDDA">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hint="eastAsia" w:ascii="方正仿宋_GBK" w:eastAsia="方正仿宋_GBK"/>
          <w:b/>
          <w:bCs/>
          <w:color w:val="auto"/>
          <w:sz w:val="32"/>
          <w:szCs w:val="32"/>
        </w:rPr>
        <w:t>则中标人在参与竞争报价时，已仔细阅读并理解本条款。</w:t>
      </w:r>
    </w:p>
    <w:p w14:paraId="6C4F8204">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7C18AD24">
      <w:pPr>
        <w:spacing w:line="56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递交银行及账户信息</w:t>
      </w:r>
    </w:p>
    <w:p w14:paraId="1A8F2FF2">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411AB007">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6CC578ED">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1FC27624">
      <w:pPr>
        <w:spacing w:line="560" w:lineRule="exact"/>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（二）农民工保证金</w:t>
      </w:r>
    </w:p>
    <w:p w14:paraId="4461CDBA">
      <w:pPr>
        <w:widowControl/>
        <w:autoSpaceDE w:val="0"/>
        <w:spacing w:line="560" w:lineRule="exact"/>
        <w:ind w:firstLine="640" w:firstLineChars="200"/>
        <w:jc w:val="left"/>
        <w:rPr>
          <w:rFonts w:hint="eastAsia" w:ascii="仿宋" w:hAnsi="仿宋" w:eastAsia="仿宋"/>
          <w:color w:val="auto"/>
          <w:kern w:val="0"/>
          <w:sz w:val="32"/>
          <w:szCs w:val="32"/>
        </w:rPr>
      </w:pPr>
      <w:r>
        <w:rPr>
          <w:rFonts w:hint="eastAsia" w:ascii="仿宋" w:hAnsi="仿宋" w:eastAsia="仿宋"/>
          <w:color w:val="auto"/>
          <w:kern w:val="0"/>
          <w:sz w:val="32"/>
          <w:szCs w:val="32"/>
        </w:rPr>
        <w:t>按垫江县人力资源和社会保障局文件(垫江人社发〔2022〕71号)《关于印发《垫江县工程建设领域农民工工资保证金管理实施方案》的通知》执行。</w:t>
      </w:r>
    </w:p>
    <w:p w14:paraId="45C5720D">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4C13E51F">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1A52451C">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72B3DDB9">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67A1F995">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2975E514">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673A364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77DD0EEE">
      <w:pPr>
        <w:widowControl/>
        <w:shd w:val="clear" w:color="auto" w:fill="FFFFFF"/>
        <w:autoSpaceDE w:val="0"/>
        <w:spacing w:line="600" w:lineRule="exact"/>
        <w:ind w:firstLine="640" w:firstLineChars="200"/>
        <w:jc w:val="left"/>
        <w:rPr>
          <w:rFonts w:eastAsia="方正仿宋_GBK"/>
          <w:color w:val="auto"/>
          <w:sz w:val="32"/>
          <w:szCs w:val="32"/>
          <w:u w:val="single"/>
        </w:rPr>
      </w:pPr>
      <w:r>
        <w:rPr>
          <w:rFonts w:hint="eastAsia" w:ascii="方正仿宋_GBK" w:eastAsia="方正仿宋_GBK"/>
          <w:color w:val="auto"/>
          <w:sz w:val="32"/>
          <w:szCs w:val="32"/>
        </w:rPr>
        <w:t>银行账户：20350023100100000152251</w:t>
      </w:r>
    </w:p>
    <w:p w14:paraId="553A7930">
      <w:pPr>
        <w:pStyle w:val="9"/>
        <w:numPr>
          <w:ilvl w:val="0"/>
          <w:numId w:val="1"/>
        </w:numPr>
        <w:bidi w:val="0"/>
        <w:ind w:left="0" w:leftChars="0" w:firstLine="640" w:firstLineChars="200"/>
        <w:rPr>
          <w:rFonts w:hint="eastAsia" w:ascii="仿宋" w:hAnsi="仿宋" w:eastAsia="仿宋" w:cs="Times New Roman"/>
          <w:color w:val="auto"/>
          <w:kern w:val="0"/>
          <w:sz w:val="32"/>
          <w:szCs w:val="32"/>
          <w:lang w:val="en-US" w:eastAsia="zh-CN" w:bidi="ar-SA"/>
        </w:rPr>
      </w:pPr>
      <w:r>
        <w:rPr>
          <w:rFonts w:hint="eastAsia" w:ascii="仿宋" w:hAnsi="仿宋" w:eastAsia="仿宋" w:cs="Times New Roman"/>
          <w:color w:val="auto"/>
          <w:kern w:val="0"/>
          <w:sz w:val="32"/>
          <w:szCs w:val="32"/>
          <w:lang w:val="en-US" w:eastAsia="zh-CN" w:bidi="ar-SA"/>
        </w:rPr>
        <w:t>保证金退还：工程竣工验收合格后一次性无息退还低价风险保证金和履约保证金。</w:t>
      </w:r>
    </w:p>
    <w:p w14:paraId="03BF49F6">
      <w:pPr>
        <w:pStyle w:val="2"/>
        <w:ind w:firstLine="628" w:firstLineChars="200"/>
        <w:rPr>
          <w:rFonts w:hint="eastAsia"/>
          <w:lang w:val="en-US" w:eastAsia="zh-CN"/>
        </w:rPr>
      </w:pPr>
      <w:r>
        <w:rPr>
          <w:rFonts w:hint="eastAsia" w:ascii="Times New Roman" w:hAnsi="Times New Roman" w:eastAsia="方正仿宋_GBK" w:cs="Times New Roman"/>
          <w:b w:val="0"/>
          <w:spacing w:val="-3"/>
          <w:kern w:val="2"/>
          <w:sz w:val="32"/>
          <w:szCs w:val="32"/>
          <w:highlight w:val="none"/>
          <w:lang w:val="en-US" w:eastAsia="zh-CN" w:bidi="ar-SA"/>
        </w:rPr>
        <w:t>4.发包人有权对保函的真实性、合法性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19DD2D90">
      <w:pPr>
        <w:spacing w:line="600" w:lineRule="exact"/>
        <w:ind w:firstLine="643" w:firstLineChars="200"/>
        <w:rPr>
          <w:rFonts w:eastAsia="仿宋"/>
          <w:b/>
          <w:color w:val="auto"/>
          <w:kern w:val="0"/>
          <w:sz w:val="32"/>
          <w:szCs w:val="32"/>
        </w:rPr>
      </w:pPr>
      <w:r>
        <w:rPr>
          <w:rFonts w:ascii="仿宋" w:hAnsi="仿宋" w:eastAsia="仿宋"/>
          <w:b/>
          <w:color w:val="auto"/>
          <w:kern w:val="0"/>
          <w:sz w:val="32"/>
          <w:szCs w:val="32"/>
        </w:rPr>
        <w:t>八、报价及中标方式</w:t>
      </w:r>
    </w:p>
    <w:p w14:paraId="54022814">
      <w:pPr>
        <w:spacing w:line="600" w:lineRule="exact"/>
        <w:ind w:firstLine="640" w:firstLineChars="200"/>
        <w:rPr>
          <w:rFonts w:eastAsia="方正楷体_GBK"/>
          <w:b/>
          <w:bCs/>
          <w:color w:val="auto"/>
          <w:sz w:val="32"/>
          <w:szCs w:val="32"/>
        </w:rPr>
      </w:pPr>
      <w:r>
        <w:rPr>
          <w:rFonts w:ascii="方正楷体_GBK" w:eastAsia="方正楷体_GBK"/>
          <w:color w:val="auto"/>
          <w:sz w:val="32"/>
          <w:szCs w:val="32"/>
        </w:rPr>
        <w:t>（一）投标方式</w:t>
      </w:r>
      <w:r>
        <w:rPr>
          <w:rFonts w:hint="eastAsia" w:ascii="方正楷体_GBK" w:eastAsia="方正楷体_GBK"/>
          <w:color w:val="auto"/>
          <w:sz w:val="32"/>
          <w:szCs w:val="32"/>
        </w:rPr>
        <w:t>：</w:t>
      </w:r>
      <w:r>
        <w:rPr>
          <w:rFonts w:ascii="方正楷体_GBK" w:eastAsia="方正楷体_GBK"/>
          <w:b/>
          <w:bCs/>
          <w:color w:val="auto"/>
          <w:sz w:val="32"/>
          <w:szCs w:val="32"/>
        </w:rPr>
        <w:t>通过交易网</w:t>
      </w:r>
      <w:r>
        <w:rPr>
          <w:rFonts w:hint="eastAsia" w:eastAsia="方正楷体_GBK"/>
          <w:b/>
          <w:bCs/>
          <w:color w:val="auto"/>
          <w:sz w:val="32"/>
          <w:szCs w:val="32"/>
        </w:rPr>
        <w:t>http://183.230.239.26:8001/home</w:t>
      </w:r>
      <w:r>
        <w:rPr>
          <w:rFonts w:ascii="方正楷体_GBK" w:eastAsia="方正楷体_GBK"/>
          <w:b/>
          <w:bCs/>
          <w:color w:val="auto"/>
          <w:sz w:val="32"/>
          <w:szCs w:val="32"/>
        </w:rPr>
        <w:t>上传投标资料（扫描件须逐页加盖单位公章）。</w:t>
      </w:r>
    </w:p>
    <w:p w14:paraId="6DE5DF16">
      <w:pPr>
        <w:spacing w:line="560" w:lineRule="exact"/>
        <w:ind w:firstLine="640" w:firstLineChars="200"/>
        <w:rPr>
          <w:color w:val="auto"/>
        </w:rPr>
      </w:pPr>
      <w:r>
        <w:rPr>
          <w:rFonts w:ascii="方正楷体_GBK" w:eastAsia="方正楷体_GBK"/>
          <w:color w:val="auto"/>
          <w:sz w:val="32"/>
          <w:szCs w:val="32"/>
        </w:rPr>
        <w:t>注：</w:t>
      </w:r>
      <w:r>
        <w:rPr>
          <w:rFonts w:ascii="方正楷体_GBK" w:eastAsia="方正楷体_GBK"/>
          <w:b/>
          <w:bCs/>
          <w:color w:val="auto"/>
          <w:sz w:val="32"/>
          <w:szCs w:val="32"/>
        </w:rPr>
        <w:t>首次</w:t>
      </w:r>
      <w:r>
        <w:rPr>
          <w:rFonts w:ascii="方正楷体_GBK" w:eastAsia="方正楷体_GBK"/>
          <w:color w:val="auto"/>
          <w:sz w:val="32"/>
          <w:szCs w:val="32"/>
        </w:rPr>
        <w:t>进入系统的需各潜在</w:t>
      </w:r>
      <w:r>
        <w:rPr>
          <w:rFonts w:hint="eastAsia" w:ascii="方正楷体_GBK" w:eastAsia="方正楷体_GBK"/>
          <w:color w:val="auto"/>
          <w:sz w:val="32"/>
          <w:szCs w:val="32"/>
        </w:rPr>
        <w:t>投标人</w:t>
      </w:r>
      <w:r>
        <w:rPr>
          <w:rFonts w:ascii="方正楷体_GBK" w:eastAsia="方正楷体_GBK"/>
          <w:color w:val="auto"/>
          <w:sz w:val="32"/>
          <w:szCs w:val="32"/>
        </w:rPr>
        <w:t>先进入交易网（</w:t>
      </w:r>
      <w:r>
        <w:rPr>
          <w:rFonts w:hint="eastAsia" w:eastAsia="方正楷体_GBK"/>
          <w:color w:val="auto"/>
          <w:sz w:val="32"/>
          <w:szCs w:val="32"/>
        </w:rPr>
        <w:t>http://183.230.239.26:8001/home</w:t>
      </w:r>
      <w:r>
        <w:rPr>
          <w:rFonts w:ascii="方正楷体_GBK" w:eastAsia="方正楷体_GBK"/>
          <w:color w:val="auto"/>
          <w:sz w:val="32"/>
          <w:szCs w:val="32"/>
        </w:rPr>
        <w:t>）</w:t>
      </w:r>
      <w:r>
        <w:rPr>
          <w:rFonts w:ascii="方正楷体_GBK" w:eastAsia="方正楷体_GBK"/>
          <w:b/>
          <w:bCs/>
          <w:color w:val="auto"/>
          <w:sz w:val="32"/>
          <w:szCs w:val="32"/>
        </w:rPr>
        <w:t>进行注册</w:t>
      </w:r>
      <w:r>
        <w:rPr>
          <w:rFonts w:ascii="方正楷体_GBK" w:eastAsia="方正楷体_GBK"/>
          <w:color w:val="auto"/>
          <w:sz w:val="32"/>
          <w:szCs w:val="32"/>
        </w:rPr>
        <w:t>。</w:t>
      </w:r>
      <w:r>
        <w:rPr>
          <w:rFonts w:hint="eastAsia" w:ascii="方正仿宋_GBK" w:eastAsia="方正仿宋_GBK"/>
          <w:b/>
          <w:bCs/>
          <w:color w:val="auto"/>
          <w:sz w:val="32"/>
          <w:szCs w:val="32"/>
        </w:rPr>
        <w:t>注：严禁超时或超过限价，超时或超过限价做废标处理。</w:t>
      </w:r>
    </w:p>
    <w:p w14:paraId="2190784A">
      <w:pPr>
        <w:numPr>
          <w:ilvl w:val="0"/>
          <w:numId w:val="2"/>
        </w:numPr>
        <w:spacing w:line="560" w:lineRule="exact"/>
        <w:ind w:firstLine="640"/>
        <w:rPr>
          <w:rFonts w:eastAsia="方正仿宋_GBK"/>
          <w:color w:val="auto"/>
          <w:kern w:val="0"/>
          <w:sz w:val="32"/>
          <w:szCs w:val="32"/>
        </w:rPr>
      </w:pPr>
      <w:r>
        <w:rPr>
          <w:rFonts w:hint="eastAsia" w:ascii="方正楷体_GBK" w:eastAsia="方正楷体_GBK"/>
          <w:color w:val="auto"/>
          <w:sz w:val="32"/>
          <w:szCs w:val="32"/>
        </w:rPr>
        <w:t>中标方式：</w:t>
      </w:r>
      <w:r>
        <w:rPr>
          <w:rFonts w:ascii="方正仿宋_GBK" w:eastAsia="方正仿宋_GBK"/>
          <w:color w:val="auto"/>
          <w:sz w:val="32"/>
          <w:szCs w:val="32"/>
        </w:rPr>
        <w:t>以投标人的最低总报价单位作为第一中标候选人。发包人不可修改的暂估工程量清单</w:t>
      </w:r>
      <w:r>
        <w:rPr>
          <w:rFonts w:eastAsia="方正仿宋_GBK"/>
          <w:color w:val="auto"/>
          <w:sz w:val="32"/>
          <w:szCs w:val="32"/>
        </w:rPr>
        <w:t>×</w:t>
      </w:r>
      <w:r>
        <w:rPr>
          <w:rFonts w:ascii="方正仿宋_GBK" w:eastAsia="方正仿宋_GBK"/>
          <w:color w:val="auto"/>
          <w:sz w:val="32"/>
          <w:szCs w:val="32"/>
        </w:rPr>
        <w:t>承包人对应清单报价</w:t>
      </w:r>
      <w:r>
        <w:rPr>
          <w:rFonts w:eastAsia="方正仿宋_GBK"/>
          <w:color w:val="auto"/>
          <w:sz w:val="32"/>
          <w:szCs w:val="32"/>
        </w:rPr>
        <w:t>=</w:t>
      </w:r>
      <w:r>
        <w:rPr>
          <w:rFonts w:ascii="方正仿宋_GBK" w:eastAsia="方正仿宋_GBK"/>
          <w:color w:val="auto"/>
          <w:sz w:val="32"/>
          <w:szCs w:val="32"/>
        </w:rPr>
        <w:t>正确求和值（总价）的最低总报价作为第一中标候选人，第二、三中标候选人以此类推；若出现正确求和值的最低总报价相同时，则进行第二轮报价，并不高于第一次报价，若高于第一次报价时，则作为废标处理。</w:t>
      </w:r>
    </w:p>
    <w:p w14:paraId="7BDCEC72">
      <w:pPr>
        <w:spacing w:line="560" w:lineRule="exact"/>
        <w:ind w:firstLine="640" w:firstLineChars="200"/>
        <w:rPr>
          <w:color w:val="auto"/>
        </w:rPr>
      </w:pPr>
      <w:r>
        <w:rPr>
          <w:rFonts w:hint="eastAsia" w:ascii="方正楷体_GBK" w:eastAsia="方正楷体_GBK"/>
          <w:color w:val="auto"/>
          <w:sz w:val="32"/>
          <w:szCs w:val="32"/>
        </w:rPr>
        <w:t>（三）报价截止时间：</w:t>
      </w:r>
      <w:r>
        <w:rPr>
          <w:rFonts w:hint="eastAsia" w:ascii="方正仿宋_GBK" w:eastAsia="方正仿宋_GBK"/>
          <w:color w:val="auto"/>
          <w:sz w:val="32"/>
          <w:szCs w:val="32"/>
          <w:u w:val="single"/>
          <w:lang w:eastAsia="zh-CN"/>
        </w:rPr>
        <w:t>垫江县工业园区公共停车位项目智能化停车收费系统项目</w:t>
      </w:r>
      <w:r>
        <w:rPr>
          <w:rFonts w:hint="eastAsia" w:ascii="方正仿宋_GBK" w:eastAsia="方正仿宋_GBK"/>
          <w:b/>
          <w:bCs/>
          <w:color w:val="auto"/>
          <w:kern w:val="0"/>
          <w:sz w:val="32"/>
          <w:szCs w:val="32"/>
        </w:rPr>
        <w:t>报价截止时间</w:t>
      </w:r>
      <w:r>
        <w:rPr>
          <w:rFonts w:hint="eastAsia" w:ascii="仿宋" w:hAnsi="仿宋" w:eastAsia="仿宋"/>
          <w:b/>
          <w:bCs/>
          <w:color w:val="auto"/>
          <w:kern w:val="0"/>
          <w:sz w:val="32"/>
          <w:szCs w:val="32"/>
        </w:rPr>
        <w:t>：</w:t>
      </w:r>
      <w:r>
        <w:rPr>
          <w:rFonts w:hint="eastAsia" w:ascii="仿宋" w:hAnsi="仿宋" w:eastAsia="仿宋"/>
          <w:b/>
          <w:bCs/>
          <w:color w:val="auto"/>
          <w:kern w:val="0"/>
          <w:sz w:val="32"/>
          <w:szCs w:val="32"/>
          <w:u w:val="single"/>
        </w:rPr>
        <w:t>2024年</w:t>
      </w:r>
      <w:r>
        <w:rPr>
          <w:rFonts w:hint="eastAsia" w:ascii="仿宋" w:hAnsi="仿宋" w:eastAsia="仿宋"/>
          <w:b/>
          <w:bCs/>
          <w:color w:val="auto"/>
          <w:kern w:val="0"/>
          <w:sz w:val="32"/>
          <w:szCs w:val="32"/>
          <w:u w:val="single"/>
          <w:lang w:val="en-US" w:eastAsia="zh-CN"/>
        </w:rPr>
        <w:t>8</w:t>
      </w:r>
      <w:r>
        <w:rPr>
          <w:rFonts w:hint="eastAsia" w:ascii="仿宋" w:hAnsi="仿宋" w:eastAsia="仿宋"/>
          <w:b/>
          <w:bCs/>
          <w:color w:val="auto"/>
          <w:kern w:val="0"/>
          <w:sz w:val="32"/>
          <w:szCs w:val="32"/>
          <w:u w:val="single"/>
        </w:rPr>
        <w:t xml:space="preserve">月 </w:t>
      </w:r>
      <w:r>
        <w:rPr>
          <w:rFonts w:hint="eastAsia" w:ascii="仿宋" w:hAnsi="仿宋" w:eastAsia="仿宋"/>
          <w:b/>
          <w:bCs/>
          <w:color w:val="auto"/>
          <w:kern w:val="0"/>
          <w:sz w:val="32"/>
          <w:szCs w:val="32"/>
          <w:u w:val="single"/>
          <w:lang w:val="en-US" w:eastAsia="zh-CN"/>
        </w:rPr>
        <w:t>16</w:t>
      </w:r>
      <w:r>
        <w:rPr>
          <w:rFonts w:hint="eastAsia" w:ascii="仿宋" w:hAnsi="仿宋" w:eastAsia="仿宋"/>
          <w:b/>
          <w:bCs/>
          <w:color w:val="auto"/>
          <w:kern w:val="0"/>
          <w:sz w:val="32"/>
          <w:szCs w:val="32"/>
          <w:u w:val="single"/>
        </w:rPr>
        <w:t>日10时 00 分</w:t>
      </w:r>
      <w:r>
        <w:rPr>
          <w:rFonts w:hint="eastAsia" w:ascii="仿宋" w:hAnsi="仿宋" w:eastAsia="仿宋"/>
          <w:b/>
          <w:bCs/>
          <w:color w:val="auto"/>
          <w:kern w:val="0"/>
          <w:sz w:val="32"/>
          <w:szCs w:val="32"/>
        </w:rPr>
        <w:t>。</w:t>
      </w:r>
    </w:p>
    <w:p w14:paraId="694F6598">
      <w:pPr>
        <w:spacing w:line="560" w:lineRule="exact"/>
        <w:ind w:firstLine="643" w:firstLineChars="200"/>
        <w:rPr>
          <w:color w:val="auto"/>
        </w:rPr>
      </w:pPr>
      <w:r>
        <w:rPr>
          <w:rFonts w:hint="eastAsia" w:ascii="方正仿宋_GBK" w:eastAsia="方正仿宋_GBK"/>
          <w:b/>
          <w:bCs/>
          <w:color w:val="auto"/>
          <w:sz w:val="32"/>
          <w:szCs w:val="32"/>
        </w:rPr>
        <w:t>注：请各报价人特别注意各项目的报价截止时间，严禁超时报价，超时则视为自动放弃本次竞选活动。</w:t>
      </w:r>
    </w:p>
    <w:p w14:paraId="1687DC5A">
      <w:pPr>
        <w:widowControl/>
        <w:shd w:val="clear" w:color="auto" w:fill="FFFFFF"/>
        <w:spacing w:line="560" w:lineRule="exact"/>
        <w:ind w:firstLine="640" w:firstLineChars="200"/>
        <w:jc w:val="left"/>
        <w:rPr>
          <w:rFonts w:ascii="方正黑体_GBK" w:eastAsia="方正黑体_GBK"/>
          <w:bCs/>
          <w:color w:val="auto"/>
          <w:kern w:val="0"/>
          <w:sz w:val="32"/>
          <w:szCs w:val="32"/>
          <w:shd w:val="clear" w:color="auto" w:fill="FFFFFF"/>
        </w:rPr>
      </w:pPr>
      <w:r>
        <w:rPr>
          <w:rFonts w:hint="eastAsia" w:ascii="方正黑体_GBK" w:eastAsia="方正黑体_GBK"/>
          <w:bCs/>
          <w:color w:val="auto"/>
          <w:kern w:val="0"/>
          <w:sz w:val="32"/>
          <w:szCs w:val="32"/>
          <w:shd w:val="clear" w:color="auto" w:fill="FFFFFF"/>
        </w:rPr>
        <w:t>九、工程款支付方式</w:t>
      </w:r>
    </w:p>
    <w:p w14:paraId="136D8BE0">
      <w:pPr>
        <w:numPr>
          <w:ilvl w:val="0"/>
          <w:numId w:val="0"/>
        </w:numPr>
        <w:spacing w:line="560" w:lineRule="exact"/>
        <w:ind w:firstLine="640" w:firstLineChars="200"/>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（一）本工程无预付款；</w:t>
      </w:r>
    </w:p>
    <w:p w14:paraId="00F15337">
      <w:pPr>
        <w:numPr>
          <w:ilvl w:val="0"/>
          <w:numId w:val="0"/>
        </w:numPr>
        <w:spacing w:line="560" w:lineRule="exact"/>
        <w:ind w:firstLine="640" w:firstLineChars="200"/>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（二）云平台部分：竣工验收合格并正式运行后开始按月计费，服务期5年满后，凭</w:t>
      </w:r>
      <w:r>
        <w:rPr>
          <w:rFonts w:hint="eastAsia" w:ascii="方正仿宋_GBK" w:eastAsia="方正仿宋_GBK"/>
          <w:color w:val="auto"/>
          <w:sz w:val="32"/>
          <w:szCs w:val="32"/>
          <w:lang w:val="en-US" w:eastAsia="zh-CN"/>
        </w:rPr>
        <w:t>增值税专票一次性支付；</w:t>
      </w:r>
    </w:p>
    <w:p w14:paraId="12EF14FA">
      <w:pPr>
        <w:numPr>
          <w:ilvl w:val="0"/>
          <w:numId w:val="0"/>
        </w:num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三）除云平台部分以外剩余部分：竣工验收合格后中标人递交全部资料经发包人和监理人（若有）审核确认后，凭增值税专票支付（除云平台部分）至合同金额（除云平台部分）的80%；经审计后支付至审定金额（除云平台部分）的97%，剩余3%（除云平台部分）作为工程质量保修金；工程质量保修金在缺陷责任期（36个月）满后一次性无息支付；</w:t>
      </w:r>
    </w:p>
    <w:p w14:paraId="293AC6F9">
      <w:pPr>
        <w:pStyle w:val="2"/>
        <w:spacing w:line="560" w:lineRule="exact"/>
        <w:ind w:firstLine="640" w:firstLineChars="200"/>
        <w:rPr>
          <w:rFonts w:ascii="方正黑体_GBK" w:eastAsia="方正黑体_GBK"/>
          <w:b w:val="0"/>
          <w:bCs/>
          <w:color w:val="auto"/>
          <w:sz w:val="32"/>
          <w:szCs w:val="32"/>
          <w:shd w:val="clear" w:color="auto" w:fill="FFFFFF"/>
        </w:rPr>
      </w:pPr>
      <w:r>
        <w:rPr>
          <w:rFonts w:hint="eastAsia" w:ascii="方正黑体_GBK" w:eastAsia="方正黑体_GBK"/>
          <w:b w:val="0"/>
          <w:bCs/>
          <w:color w:val="auto"/>
          <w:sz w:val="32"/>
          <w:szCs w:val="32"/>
          <w:shd w:val="clear" w:color="auto" w:fill="FFFFFF"/>
        </w:rPr>
        <w:t>十、废标条款</w:t>
      </w:r>
    </w:p>
    <w:p w14:paraId="41EC0F2B">
      <w:pPr>
        <w:spacing w:line="594" w:lineRule="exact"/>
        <w:ind w:firstLine="640" w:firstLineChars="200"/>
        <w:rPr>
          <w:rFonts w:eastAsia="方正仿宋_GBK"/>
          <w:color w:val="auto"/>
          <w:sz w:val="32"/>
          <w:szCs w:val="32"/>
        </w:rPr>
      </w:pPr>
      <w:r>
        <w:rPr>
          <w:rFonts w:ascii="方正仿宋_GBK" w:eastAsia="方正仿宋_GBK"/>
          <w:color w:val="auto"/>
          <w:sz w:val="32"/>
          <w:szCs w:val="32"/>
        </w:rPr>
        <w:t>（一）报价函</w:t>
      </w:r>
      <w:r>
        <w:rPr>
          <w:rFonts w:hint="eastAsia" w:ascii="方正仿宋_GBK" w:eastAsia="方正仿宋_GBK"/>
          <w:color w:val="auto"/>
          <w:sz w:val="32"/>
          <w:szCs w:val="32"/>
        </w:rPr>
        <w:t>和工程量清单</w:t>
      </w:r>
      <w:r>
        <w:rPr>
          <w:rFonts w:ascii="方正仿宋_GBK" w:eastAsia="方正仿宋_GBK"/>
          <w:color w:val="auto"/>
          <w:sz w:val="32"/>
          <w:szCs w:val="32"/>
        </w:rPr>
        <w:t>模糊不清的，报价函未加盖公章的，投标总报价</w:t>
      </w:r>
      <w:r>
        <w:rPr>
          <w:rFonts w:hint="eastAsia" w:ascii="方正仿宋_GBK" w:eastAsia="方正仿宋_GBK"/>
          <w:color w:val="auto"/>
          <w:sz w:val="32"/>
          <w:szCs w:val="32"/>
        </w:rPr>
        <w:t>与投标工程量清单不一致的，</w:t>
      </w:r>
      <w:r>
        <w:rPr>
          <w:rFonts w:ascii="方正仿宋_GBK" w:eastAsia="方正仿宋_GBK"/>
          <w:color w:val="auto"/>
          <w:sz w:val="32"/>
          <w:szCs w:val="32"/>
        </w:rPr>
        <w:t>均视为无效报价。</w:t>
      </w:r>
    </w:p>
    <w:p w14:paraId="244AFA89">
      <w:pPr>
        <w:spacing w:line="594" w:lineRule="exact"/>
        <w:ind w:firstLine="640" w:firstLineChars="200"/>
        <w:rPr>
          <w:rFonts w:eastAsia="方正仿宋_GBK"/>
          <w:color w:val="auto"/>
          <w:sz w:val="32"/>
          <w:szCs w:val="32"/>
        </w:rPr>
      </w:pPr>
      <w:r>
        <w:rPr>
          <w:rFonts w:ascii="方正仿宋_GBK" w:eastAsia="方正仿宋_GBK"/>
          <w:color w:val="auto"/>
          <w:sz w:val="32"/>
          <w:szCs w:val="32"/>
        </w:rPr>
        <w:t>（二）超时报价或不报价，则视为自动放弃本次竞选活动。</w:t>
      </w:r>
    </w:p>
    <w:p w14:paraId="53EDF94B">
      <w:pPr>
        <w:spacing w:line="594" w:lineRule="exact"/>
        <w:ind w:firstLine="640" w:firstLineChars="200"/>
        <w:rPr>
          <w:rFonts w:eastAsia="方正仿宋_GBK"/>
          <w:color w:val="auto"/>
          <w:sz w:val="32"/>
          <w:szCs w:val="32"/>
        </w:rPr>
      </w:pPr>
      <w:r>
        <w:rPr>
          <w:rFonts w:ascii="方正仿宋_GBK" w:eastAsia="方正仿宋_GBK"/>
          <w:color w:val="auto"/>
          <w:sz w:val="32"/>
          <w:szCs w:val="32"/>
        </w:rPr>
        <w:t>（三）工作人员在发包人监督人员的监督下启阅系统，若出现同一投标人多个报价的情况，视为废标。</w:t>
      </w:r>
    </w:p>
    <w:p w14:paraId="2F103343">
      <w:pPr>
        <w:pStyle w:val="3"/>
        <w:ind w:firstLine="640"/>
        <w:rPr>
          <w:rFonts w:ascii="Times New Roman" w:hAnsi="Times New Roman" w:eastAsia="方正仿宋_GBK"/>
          <w:color w:val="auto"/>
          <w:sz w:val="32"/>
          <w:szCs w:val="32"/>
        </w:rPr>
      </w:pPr>
      <w:r>
        <w:rPr>
          <w:rFonts w:ascii="方正仿宋_GBK" w:hAnsi="Times New Roman" w:eastAsia="方正仿宋_GBK"/>
          <w:color w:val="auto"/>
          <w:sz w:val="32"/>
          <w:szCs w:val="32"/>
        </w:rPr>
        <w:t>（四）若出现正确求和值（总价）的最低总报价相同时，则进行第二轮报价，并不高于第一次报价，若高于第一次报价时，则作为废标处理。</w:t>
      </w:r>
    </w:p>
    <w:p w14:paraId="796649D9">
      <w:pPr>
        <w:pStyle w:val="3"/>
        <w:ind w:firstLine="640"/>
        <w:rPr>
          <w:rFonts w:ascii="Times New Roman" w:hAnsi="Times New Roman" w:eastAsia="方正仿宋_GBK"/>
          <w:color w:val="auto"/>
          <w:sz w:val="32"/>
          <w:szCs w:val="32"/>
        </w:rPr>
      </w:pPr>
      <w:r>
        <w:rPr>
          <w:rFonts w:hint="eastAsia" w:ascii="方正仿宋_GBK" w:hAnsi="Times New Roman" w:eastAsia="方正仿宋_GBK"/>
          <w:color w:val="auto"/>
          <w:sz w:val="32"/>
          <w:szCs w:val="32"/>
        </w:rPr>
        <w:t>（五）</w:t>
      </w:r>
      <w:r>
        <w:rPr>
          <w:rFonts w:ascii="方正仿宋_GBK" w:hAnsi="Times New Roman" w:eastAsia="方正仿宋_GBK"/>
          <w:color w:val="auto"/>
          <w:sz w:val="32"/>
          <w:szCs w:val="32"/>
        </w:rPr>
        <w:t>投标资料未按报价内容要求提供，视为废标</w:t>
      </w:r>
      <w:r>
        <w:rPr>
          <w:rFonts w:hint="eastAsia" w:ascii="方正仿宋_GBK" w:hAnsi="Times New Roman" w:eastAsia="方正仿宋_GBK"/>
          <w:color w:val="auto"/>
          <w:sz w:val="32"/>
          <w:szCs w:val="32"/>
        </w:rPr>
        <w:t>。</w:t>
      </w:r>
    </w:p>
    <w:p w14:paraId="71EE3BB5">
      <w:pPr>
        <w:pStyle w:val="3"/>
        <w:ind w:firstLine="640"/>
        <w:rPr>
          <w:rFonts w:ascii="Times New Roman" w:hAnsi="Times New Roman" w:eastAsia="方正仿宋_GBK"/>
          <w:color w:val="auto"/>
          <w:sz w:val="32"/>
          <w:szCs w:val="32"/>
        </w:rPr>
      </w:pPr>
      <w:r>
        <w:rPr>
          <w:rFonts w:ascii="方正仿宋_GBK" w:hAnsi="Times New Roman" w:eastAsia="方正仿宋_GBK"/>
          <w:color w:val="auto"/>
          <w:sz w:val="32"/>
          <w:szCs w:val="32"/>
        </w:rPr>
        <w:t>（六）投标清单中各项费率与发包人提供的工程量清单中费率不一致的，视为废标。</w:t>
      </w:r>
    </w:p>
    <w:p w14:paraId="27CC9403">
      <w:pPr>
        <w:snapToGrid w:val="0"/>
        <w:spacing w:line="400" w:lineRule="exact"/>
        <w:ind w:firstLine="640" w:firstLineChars="200"/>
        <w:rPr>
          <w:rFonts w:eastAsia="方正仿宋_GBK"/>
          <w:color w:val="auto"/>
          <w:sz w:val="32"/>
          <w:szCs w:val="32"/>
        </w:rPr>
      </w:pPr>
      <w:r>
        <w:rPr>
          <w:rFonts w:ascii="方正仿宋_GBK" w:eastAsia="方正仿宋_GBK"/>
          <w:color w:val="auto"/>
          <w:sz w:val="32"/>
          <w:szCs w:val="32"/>
        </w:rPr>
        <w:t>（七）投标人的投标总报价超过投标总报价最高限价的，视为废标。</w:t>
      </w:r>
    </w:p>
    <w:p w14:paraId="48F02AB1">
      <w:pPr>
        <w:snapToGrid w:val="0"/>
        <w:spacing w:line="4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（八）</w:t>
      </w:r>
      <w:r>
        <w:rPr>
          <w:rFonts w:ascii="方正仿宋_GBK" w:eastAsia="方正仿宋_GBK"/>
          <w:color w:val="auto"/>
          <w:sz w:val="32"/>
          <w:szCs w:val="32"/>
        </w:rPr>
        <w:t>投标人的每项清单综合单价报价超过每项清单综合单价最高限价，视为废标</w:t>
      </w:r>
      <w:r>
        <w:rPr>
          <w:rFonts w:hint="eastAsia" w:ascii="方正仿宋_GBK" w:eastAsia="方正仿宋_GBK"/>
          <w:color w:val="auto"/>
          <w:sz w:val="32"/>
          <w:szCs w:val="32"/>
        </w:rPr>
        <w:t>。</w:t>
      </w:r>
    </w:p>
    <w:p w14:paraId="79CE51E8">
      <w:pPr>
        <w:pStyle w:val="4"/>
        <w:ind w:firstLine="640" w:firstLineChars="200"/>
        <w:jc w:val="left"/>
        <w:rPr>
          <w:rFonts w:ascii="方正仿宋_GBK" w:eastAsia="方正仿宋_GBK"/>
          <w:b w:val="0"/>
          <w:color w:val="auto"/>
          <w:sz w:val="32"/>
          <w:szCs w:val="32"/>
        </w:rPr>
      </w:pPr>
      <w:r>
        <w:rPr>
          <w:rFonts w:hint="eastAsia" w:ascii="方正仿宋_GBK" w:eastAsia="方正仿宋_GBK"/>
          <w:b w:val="0"/>
          <w:color w:val="auto"/>
          <w:sz w:val="32"/>
          <w:szCs w:val="32"/>
        </w:rPr>
        <w:t>（九）法律法规规定符合废标条件的。</w:t>
      </w:r>
    </w:p>
    <w:p w14:paraId="47EDD4A8">
      <w:pPr>
        <w:spacing w:line="560" w:lineRule="exact"/>
        <w:ind w:firstLine="602" w:firstLineChars="200"/>
        <w:rPr>
          <w:rFonts w:ascii="仿宋" w:hAnsi="仿宋" w:eastAsia="仿宋"/>
          <w:b/>
          <w:color w:val="auto"/>
          <w:kern w:val="0"/>
          <w:sz w:val="30"/>
          <w:szCs w:val="30"/>
        </w:rPr>
      </w:pPr>
      <w:r>
        <w:rPr>
          <w:rFonts w:hint="eastAsia" w:ascii="仿宋" w:hAnsi="仿宋" w:eastAsia="仿宋"/>
          <w:b/>
          <w:color w:val="auto"/>
          <w:kern w:val="0"/>
          <w:sz w:val="30"/>
          <w:szCs w:val="30"/>
        </w:rPr>
        <w:t>十一、结算办法</w:t>
      </w:r>
    </w:p>
    <w:p w14:paraId="0B7BCFF0">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合同竣工结算价=分部分项结算工程量*中标工程量清单综合单价+措施费+规费+税金±Σ罚金、违约金及其他费用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14:paraId="4FE625CC">
      <w:pPr>
        <w:pStyle w:val="2"/>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14:paraId="5FF0349F">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2A04B8A6">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7C96B2EE">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01DFB5E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76A9F9D0">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0F8FB9FB">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03259342">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4840E3DC">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719CD136">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6D880B3A">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23998AD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131D18EC">
      <w:pPr>
        <w:pStyle w:val="2"/>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5CA759D9">
      <w:pPr>
        <w:widowControl/>
        <w:shd w:val="clear" w:color="auto" w:fill="FFFFFF"/>
        <w:spacing w:line="560" w:lineRule="exact"/>
        <w:ind w:firstLine="640" w:firstLineChars="200"/>
        <w:jc w:val="left"/>
        <w:rPr>
          <w:rFonts w:ascii="方正黑体_GBK" w:eastAsia="方正黑体_GBK"/>
          <w:bCs/>
          <w:color w:val="auto"/>
          <w:kern w:val="0"/>
          <w:sz w:val="32"/>
          <w:szCs w:val="32"/>
          <w:shd w:val="clear" w:color="auto" w:fill="FFFFFF"/>
        </w:rPr>
      </w:pPr>
      <w:r>
        <w:rPr>
          <w:rFonts w:hint="eastAsia" w:ascii="方正黑体_GBK" w:eastAsia="方正黑体_GBK"/>
          <w:bCs/>
          <w:color w:val="auto"/>
          <w:kern w:val="0"/>
          <w:sz w:val="32"/>
          <w:szCs w:val="32"/>
          <w:shd w:val="clear" w:color="auto" w:fill="FFFFFF"/>
        </w:rPr>
        <w:t>十二、其他要求</w:t>
      </w:r>
    </w:p>
    <w:p w14:paraId="1E7DB1D5">
      <w:pPr>
        <w:pStyle w:val="3"/>
        <w:spacing w:line="560" w:lineRule="exact"/>
        <w:ind w:firstLine="640"/>
        <w:rPr>
          <w:rFonts w:ascii="Times New Roman" w:hAnsi="Times New Roman" w:eastAsia="方正仿宋_GBK"/>
          <w:color w:val="auto"/>
          <w:sz w:val="32"/>
          <w:szCs w:val="32"/>
        </w:rPr>
      </w:pPr>
      <w:r>
        <w:rPr>
          <w:rFonts w:ascii="方正仿宋_GBK" w:hAnsi="Times New Roman" w:eastAsia="方正仿宋_GBK"/>
          <w:color w:val="auto"/>
          <w:sz w:val="32"/>
          <w:szCs w:val="32"/>
        </w:rPr>
        <w:t>（一）其余相关事宜，纳入</w:t>
      </w:r>
      <w:r>
        <w:rPr>
          <w:rFonts w:hint="eastAsia" w:ascii="方正仿宋_GBK" w:hAnsi="Times New Roman" w:eastAsia="方正仿宋_GBK"/>
          <w:color w:val="auto"/>
          <w:sz w:val="32"/>
          <w:szCs w:val="32"/>
        </w:rPr>
        <w:t>合同</w:t>
      </w:r>
      <w:r>
        <w:rPr>
          <w:rFonts w:ascii="方正仿宋_GBK" w:hAnsi="Times New Roman" w:eastAsia="方正仿宋_GBK"/>
          <w:color w:val="auto"/>
          <w:sz w:val="32"/>
          <w:szCs w:val="32"/>
        </w:rPr>
        <w:t>；中选单位于</w:t>
      </w:r>
      <w:r>
        <w:rPr>
          <w:rFonts w:hint="eastAsia" w:ascii="方正仿宋_GBK" w:hAnsi="Times New Roman" w:eastAsia="方正仿宋_GBK"/>
          <w:color w:val="auto"/>
          <w:sz w:val="32"/>
          <w:szCs w:val="32"/>
        </w:rPr>
        <w:t>中标后</w:t>
      </w:r>
      <w:r>
        <w:rPr>
          <w:rFonts w:hint="eastAsia" w:ascii="方正仿宋_GBK" w:hAnsi="Times New Roman" w:eastAsia="方正仿宋_GBK"/>
          <w:color w:val="auto"/>
          <w:sz w:val="32"/>
          <w:szCs w:val="32"/>
          <w:u w:val="single"/>
        </w:rPr>
        <w:t>5日历天</w:t>
      </w:r>
      <w:r>
        <w:rPr>
          <w:rFonts w:hint="eastAsia" w:ascii="方正仿宋_GBK" w:hAnsi="Times New Roman" w:eastAsia="方正仿宋_GBK"/>
          <w:color w:val="auto"/>
          <w:sz w:val="32"/>
          <w:szCs w:val="32"/>
        </w:rPr>
        <w:t>内缴纳履约保证金</w:t>
      </w:r>
      <w:r>
        <w:rPr>
          <w:rFonts w:hint="eastAsia" w:ascii="方正仿宋_GBK" w:hAnsi="Times New Roman" w:eastAsia="方正仿宋_GBK"/>
          <w:color w:val="auto"/>
          <w:sz w:val="32"/>
          <w:szCs w:val="32"/>
          <w:lang w:val="en-US" w:eastAsia="zh-CN"/>
        </w:rPr>
        <w:t>和低价风险保证金</w:t>
      </w:r>
      <w:r>
        <w:rPr>
          <w:rFonts w:hint="eastAsia" w:ascii="方正仿宋_GBK" w:hAnsi="Times New Roman" w:eastAsia="方正仿宋_GBK"/>
          <w:color w:val="auto"/>
          <w:sz w:val="32"/>
          <w:szCs w:val="32"/>
        </w:rPr>
        <w:t>并</w:t>
      </w:r>
      <w:r>
        <w:rPr>
          <w:rFonts w:ascii="方正仿宋_GBK" w:hAnsi="Times New Roman" w:eastAsia="方正仿宋_GBK"/>
          <w:color w:val="auto"/>
          <w:sz w:val="32"/>
          <w:szCs w:val="32"/>
        </w:rPr>
        <w:t>与</w:t>
      </w:r>
      <w:r>
        <w:rPr>
          <w:rFonts w:hint="eastAsia" w:ascii="方正仿宋_GBK" w:hAnsi="Times New Roman" w:eastAsia="方正仿宋_GBK"/>
          <w:color w:val="auto"/>
          <w:sz w:val="32"/>
          <w:szCs w:val="32"/>
        </w:rPr>
        <w:t>发包人</w:t>
      </w:r>
      <w:r>
        <w:rPr>
          <w:rFonts w:ascii="方正仿宋_GBK" w:hAnsi="Times New Roman" w:eastAsia="方正仿宋_GBK"/>
          <w:color w:val="auto"/>
          <w:sz w:val="32"/>
          <w:szCs w:val="32"/>
        </w:rPr>
        <w:t>签订</w:t>
      </w:r>
      <w:r>
        <w:rPr>
          <w:rFonts w:hint="eastAsia" w:ascii="方正仿宋_GBK" w:hAnsi="Times New Roman" w:eastAsia="方正仿宋_GBK"/>
          <w:color w:val="auto"/>
          <w:sz w:val="32"/>
          <w:szCs w:val="32"/>
        </w:rPr>
        <w:t>合同</w:t>
      </w:r>
      <w:r>
        <w:rPr>
          <w:rFonts w:ascii="方正仿宋_GBK" w:hAnsi="Times New Roman" w:eastAsia="方正仿宋_GBK"/>
          <w:color w:val="auto"/>
          <w:sz w:val="32"/>
          <w:szCs w:val="32"/>
        </w:rPr>
        <w:t>。</w:t>
      </w:r>
    </w:p>
    <w:p w14:paraId="40123E6E">
      <w:pPr>
        <w:pStyle w:val="3"/>
        <w:spacing w:line="560" w:lineRule="exact"/>
        <w:ind w:firstLine="640"/>
        <w:rPr>
          <w:rFonts w:ascii="Times New Roman" w:hAnsi="Times New Roman" w:eastAsia="方正仿宋_GBK"/>
          <w:color w:val="auto"/>
          <w:sz w:val="32"/>
          <w:szCs w:val="32"/>
        </w:rPr>
      </w:pPr>
      <w:r>
        <w:rPr>
          <w:rFonts w:ascii="方正仿宋_GBK" w:hAnsi="Times New Roman" w:eastAsia="方正仿宋_GBK"/>
          <w:color w:val="auto"/>
          <w:sz w:val="32"/>
          <w:szCs w:val="32"/>
        </w:rPr>
        <w:t>（二）</w:t>
      </w:r>
      <w:r>
        <w:rPr>
          <w:rFonts w:hint="eastAsia" w:ascii="方正仿宋_GBK" w:hAnsi="Times New Roman" w:eastAsia="方正仿宋_GBK"/>
          <w:color w:val="auto"/>
          <w:sz w:val="32"/>
          <w:szCs w:val="32"/>
        </w:rPr>
        <w:t>企业</w:t>
      </w:r>
      <w:r>
        <w:rPr>
          <w:rFonts w:ascii="方正仿宋_GBK" w:hAnsi="Times New Roman" w:eastAsia="方正仿宋_GBK"/>
          <w:color w:val="auto"/>
          <w:sz w:val="32"/>
          <w:szCs w:val="32"/>
        </w:rPr>
        <w:t>进场前需购买安全生产责任险，该费用由</w:t>
      </w:r>
      <w:r>
        <w:rPr>
          <w:rFonts w:hint="eastAsia" w:ascii="方正仿宋_GBK" w:hAnsi="Times New Roman" w:eastAsia="方正仿宋_GBK"/>
          <w:color w:val="auto"/>
          <w:sz w:val="32"/>
          <w:szCs w:val="32"/>
        </w:rPr>
        <w:t>承包人</w:t>
      </w:r>
      <w:r>
        <w:rPr>
          <w:rFonts w:ascii="方正仿宋_GBK" w:hAnsi="Times New Roman" w:eastAsia="方正仿宋_GBK"/>
          <w:color w:val="auto"/>
          <w:sz w:val="32"/>
          <w:szCs w:val="32"/>
        </w:rPr>
        <w:t>负责。</w:t>
      </w:r>
    </w:p>
    <w:p w14:paraId="3FD209AD">
      <w:pPr>
        <w:pStyle w:val="3"/>
        <w:spacing w:line="560" w:lineRule="exact"/>
        <w:ind w:firstLine="640"/>
        <w:rPr>
          <w:rFonts w:ascii="Times New Roman" w:hAnsi="Times New Roman" w:eastAsia="方正仿宋_GBK"/>
          <w:color w:val="auto"/>
          <w:sz w:val="32"/>
          <w:szCs w:val="32"/>
        </w:rPr>
      </w:pPr>
      <w:r>
        <w:rPr>
          <w:rFonts w:ascii="方正仿宋_GBK" w:hAnsi="Times New Roman" w:eastAsia="方正仿宋_GBK"/>
          <w:color w:val="auto"/>
          <w:sz w:val="32"/>
          <w:szCs w:val="32"/>
        </w:rPr>
        <w:t>（三）本项目临时用水、用电的材料费和水电费用由</w:t>
      </w:r>
      <w:r>
        <w:rPr>
          <w:rFonts w:hint="eastAsia" w:ascii="方正仿宋_GBK" w:hAnsi="Times New Roman" w:eastAsia="方正仿宋_GBK"/>
          <w:color w:val="auto"/>
          <w:sz w:val="32"/>
          <w:szCs w:val="32"/>
        </w:rPr>
        <w:t>承包人</w:t>
      </w:r>
      <w:r>
        <w:rPr>
          <w:rFonts w:ascii="方正仿宋_GBK" w:hAnsi="Times New Roman" w:eastAsia="方正仿宋_GBK"/>
          <w:color w:val="auto"/>
          <w:sz w:val="32"/>
          <w:szCs w:val="32"/>
        </w:rPr>
        <w:t>负责。</w:t>
      </w:r>
    </w:p>
    <w:p w14:paraId="79140191">
      <w:pPr>
        <w:widowControl/>
        <w:shd w:val="clear" w:color="auto" w:fill="FFFFFF"/>
        <w:spacing w:line="560" w:lineRule="exact"/>
        <w:ind w:firstLine="640" w:firstLineChars="200"/>
        <w:jc w:val="left"/>
        <w:rPr>
          <w:rFonts w:ascii="方正黑体_GBK" w:eastAsia="方正黑体_GBK"/>
          <w:bCs/>
          <w:color w:val="auto"/>
          <w:kern w:val="0"/>
          <w:sz w:val="32"/>
          <w:szCs w:val="32"/>
          <w:shd w:val="clear" w:color="auto" w:fill="FFFFFF"/>
        </w:rPr>
      </w:pPr>
      <w:r>
        <w:rPr>
          <w:rFonts w:hint="eastAsia" w:ascii="方正黑体_GBK" w:eastAsia="方正黑体_GBK"/>
          <w:bCs/>
          <w:color w:val="auto"/>
          <w:kern w:val="0"/>
          <w:sz w:val="32"/>
          <w:szCs w:val="32"/>
          <w:shd w:val="clear" w:color="auto" w:fill="FFFFFF"/>
        </w:rPr>
        <w:t>十三、报价标题格式</w:t>
      </w:r>
    </w:p>
    <w:p w14:paraId="337BF304">
      <w:pPr>
        <w:pStyle w:val="3"/>
        <w:spacing w:line="560" w:lineRule="exact"/>
        <w:ind w:firstLine="640"/>
        <w:rPr>
          <w:rFonts w:ascii="Times New Roman" w:hAnsi="Times New Roman" w:eastAsia="方正仿宋_GBK"/>
          <w:color w:val="auto"/>
          <w:sz w:val="32"/>
          <w:szCs w:val="32"/>
        </w:rPr>
      </w:pPr>
      <w:r>
        <w:rPr>
          <w:rFonts w:hint="eastAsia" w:ascii="方正仿宋_GBK" w:hAnsi="Times New Roman" w:eastAsia="方正仿宋_GBK"/>
          <w:color w:val="auto"/>
          <w:sz w:val="32"/>
          <w:szCs w:val="32"/>
        </w:rPr>
        <w:t>项目名称</w:t>
      </w:r>
      <w:r>
        <w:rPr>
          <w:rFonts w:hint="eastAsia" w:ascii="Times New Roman" w:hAnsi="Times New Roman" w:eastAsia="方正仿宋_GBK"/>
          <w:color w:val="auto"/>
          <w:sz w:val="32"/>
          <w:szCs w:val="32"/>
        </w:rPr>
        <w:t>+</w:t>
      </w:r>
      <w:r>
        <w:rPr>
          <w:rFonts w:hint="eastAsia" w:ascii="方正仿宋_GBK" w:hAnsi="Times New Roman" w:eastAsia="方正仿宋_GBK"/>
          <w:color w:val="auto"/>
          <w:sz w:val="32"/>
          <w:szCs w:val="32"/>
        </w:rPr>
        <w:t>投标人单位名称（例如：</w:t>
      </w:r>
      <w:r>
        <w:rPr>
          <w:rFonts w:hint="eastAsia" w:ascii="Times New Roman" w:hAnsi="Times New Roman" w:eastAsia="方正仿宋_GBK"/>
          <w:color w:val="auto"/>
          <w:sz w:val="32"/>
          <w:szCs w:val="32"/>
        </w:rPr>
        <w:t>xx</w:t>
      </w:r>
      <w:r>
        <w:rPr>
          <w:rFonts w:hint="eastAsia" w:ascii="方正仿宋_GBK" w:hAnsi="Times New Roman" w:eastAsia="方正仿宋_GBK"/>
          <w:color w:val="auto"/>
          <w:sz w:val="32"/>
          <w:szCs w:val="32"/>
        </w:rPr>
        <w:t>项目报价函</w:t>
      </w:r>
      <w:r>
        <w:rPr>
          <w:rFonts w:hint="eastAsia" w:ascii="Times New Roman" w:hAnsi="Times New Roman" w:eastAsia="方正仿宋_GBK"/>
          <w:color w:val="auto"/>
          <w:sz w:val="32"/>
          <w:szCs w:val="32"/>
        </w:rPr>
        <w:t>+xx</w:t>
      </w:r>
      <w:r>
        <w:rPr>
          <w:rFonts w:hint="eastAsia" w:ascii="方正仿宋_GBK" w:hAnsi="Times New Roman" w:eastAsia="方正仿宋_GBK"/>
          <w:color w:val="auto"/>
          <w:sz w:val="32"/>
          <w:szCs w:val="32"/>
        </w:rPr>
        <w:t>公司）；</w:t>
      </w:r>
    </w:p>
    <w:p w14:paraId="73C09669">
      <w:pPr>
        <w:widowControl/>
        <w:shd w:val="clear" w:color="auto" w:fill="FFFFFF"/>
        <w:spacing w:line="560" w:lineRule="exact"/>
        <w:ind w:firstLine="640" w:firstLineChars="200"/>
        <w:jc w:val="left"/>
        <w:rPr>
          <w:rFonts w:ascii="方正黑体_GBK" w:eastAsia="方正黑体_GBK"/>
          <w:bCs/>
          <w:color w:val="auto"/>
          <w:kern w:val="0"/>
          <w:sz w:val="32"/>
          <w:szCs w:val="32"/>
          <w:shd w:val="clear" w:color="auto" w:fill="FFFFFF"/>
        </w:rPr>
      </w:pPr>
      <w:r>
        <w:rPr>
          <w:rFonts w:hint="eastAsia" w:ascii="方正黑体_GBK" w:eastAsia="方正黑体_GBK"/>
          <w:bCs/>
          <w:color w:val="auto"/>
          <w:kern w:val="0"/>
          <w:sz w:val="32"/>
          <w:szCs w:val="32"/>
          <w:shd w:val="clear" w:color="auto" w:fill="FFFFFF"/>
        </w:rPr>
        <w:t>十四、报价内容</w:t>
      </w:r>
    </w:p>
    <w:p w14:paraId="7A68C70A">
      <w:pPr>
        <w:pStyle w:val="3"/>
        <w:numPr>
          <w:ilvl w:val="0"/>
          <w:numId w:val="3"/>
        </w:numPr>
        <w:ind w:firstLine="640"/>
        <w:rPr>
          <w:rFonts w:ascii="Times New Roman" w:hAnsi="Times New Roman" w:eastAsia="方正仿宋_GBK"/>
          <w:color w:val="auto"/>
          <w:sz w:val="32"/>
          <w:szCs w:val="32"/>
        </w:rPr>
      </w:pPr>
      <w:r>
        <w:rPr>
          <w:rFonts w:ascii="方正仿宋_GBK" w:hAnsi="Times New Roman" w:eastAsia="方正仿宋_GBK"/>
          <w:color w:val="auto"/>
          <w:sz w:val="32"/>
          <w:szCs w:val="32"/>
        </w:rPr>
        <w:t>确认文书盖鲜章后的扫描件；</w:t>
      </w:r>
    </w:p>
    <w:p w14:paraId="293C23F1">
      <w:pPr>
        <w:pStyle w:val="3"/>
        <w:numPr>
          <w:ilvl w:val="0"/>
          <w:numId w:val="3"/>
        </w:numPr>
        <w:ind w:firstLine="640"/>
        <w:rPr>
          <w:rFonts w:ascii="Times New Roman" w:hAnsi="Times New Roman" w:eastAsia="方正仿宋_GBK"/>
          <w:color w:val="auto"/>
          <w:sz w:val="32"/>
          <w:szCs w:val="32"/>
        </w:rPr>
      </w:pPr>
      <w:r>
        <w:rPr>
          <w:rFonts w:ascii="方正仿宋_GBK" w:hAnsi="Times New Roman" w:eastAsia="方正仿宋_GBK"/>
          <w:color w:val="auto"/>
          <w:sz w:val="32"/>
          <w:szCs w:val="32"/>
        </w:rPr>
        <w:t>资格审查资料盖鲜章后的扫描件；</w:t>
      </w:r>
    </w:p>
    <w:p w14:paraId="1CBFE728">
      <w:pPr>
        <w:pStyle w:val="3"/>
        <w:numPr>
          <w:ilvl w:val="0"/>
          <w:numId w:val="3"/>
        </w:numPr>
        <w:ind w:firstLine="640"/>
        <w:rPr>
          <w:rFonts w:ascii="Times New Roman" w:hAnsi="Times New Roman" w:eastAsia="方正仿宋_GBK"/>
          <w:color w:val="auto"/>
          <w:sz w:val="32"/>
          <w:szCs w:val="32"/>
        </w:rPr>
      </w:pPr>
      <w:r>
        <w:rPr>
          <w:rFonts w:ascii="方正仿宋_GBK" w:hAnsi="Times New Roman" w:eastAsia="方正仿宋_GBK"/>
          <w:color w:val="auto"/>
          <w:sz w:val="32"/>
          <w:szCs w:val="32"/>
        </w:rPr>
        <w:t>报价函盖鲜章后的扫描件</w:t>
      </w:r>
      <w:r>
        <w:rPr>
          <w:rFonts w:hint="eastAsia" w:ascii="方正仿宋_GBK" w:hAnsi="Times New Roman" w:eastAsia="方正仿宋_GBK"/>
          <w:color w:val="auto"/>
          <w:sz w:val="32"/>
          <w:szCs w:val="32"/>
        </w:rPr>
        <w:t>；</w:t>
      </w:r>
    </w:p>
    <w:p w14:paraId="174D7314">
      <w:pPr>
        <w:pStyle w:val="3"/>
        <w:numPr>
          <w:ilvl w:val="0"/>
          <w:numId w:val="3"/>
        </w:numPr>
        <w:spacing w:line="600" w:lineRule="exact"/>
        <w:ind w:firstLine="640" w:firstLineChars="0"/>
        <w:rPr>
          <w:rFonts w:ascii="Times New Roman" w:hAnsi="Times New Roman" w:eastAsia="方正仿宋_GBK"/>
          <w:color w:val="auto"/>
          <w:sz w:val="32"/>
          <w:szCs w:val="32"/>
        </w:rPr>
      </w:pPr>
      <w:r>
        <w:rPr>
          <w:rFonts w:hint="eastAsia" w:ascii="方正仿宋_GBK" w:hAnsi="Times New Roman" w:eastAsia="方正仿宋_GBK"/>
          <w:color w:val="auto"/>
          <w:sz w:val="32"/>
          <w:szCs w:val="32"/>
        </w:rPr>
        <w:t>工程量清单</w:t>
      </w:r>
      <w:r>
        <w:rPr>
          <w:rFonts w:ascii="方正仿宋_GBK" w:hAnsi="Times New Roman" w:eastAsia="方正仿宋_GBK"/>
          <w:color w:val="auto"/>
          <w:sz w:val="32"/>
          <w:szCs w:val="32"/>
        </w:rPr>
        <w:t>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color w:val="auto"/>
          <w:sz w:val="32"/>
          <w:szCs w:val="32"/>
        </w:rPr>
        <w:t>；</w:t>
      </w:r>
    </w:p>
    <w:p w14:paraId="519DFC00">
      <w:pPr>
        <w:pStyle w:val="3"/>
        <w:spacing w:line="560" w:lineRule="exact"/>
        <w:ind w:firstLine="643"/>
        <w:rPr>
          <w:rFonts w:ascii="Times New Roman" w:hAnsi="Times New Roman" w:eastAsia="方正仿宋_GBK"/>
          <w:b/>
          <w:bCs/>
          <w:color w:val="auto"/>
          <w:sz w:val="32"/>
          <w:szCs w:val="32"/>
        </w:rPr>
      </w:pPr>
      <w:r>
        <w:rPr>
          <w:rFonts w:hint="eastAsia" w:ascii="方正仿宋_GBK" w:hAnsi="Times New Roman" w:eastAsia="方正仿宋_GBK"/>
          <w:b/>
          <w:bCs/>
          <w:color w:val="auto"/>
          <w:sz w:val="32"/>
          <w:szCs w:val="32"/>
        </w:rPr>
        <w:t>注：扫描件均以</w:t>
      </w:r>
      <w:r>
        <w:rPr>
          <w:rFonts w:hint="eastAsia" w:ascii="Times New Roman" w:hAnsi="Times New Roman" w:eastAsia="方正仿宋_GBK"/>
          <w:b/>
          <w:bCs/>
          <w:color w:val="auto"/>
          <w:sz w:val="32"/>
          <w:szCs w:val="32"/>
        </w:rPr>
        <w:t>PDF</w:t>
      </w:r>
      <w:r>
        <w:rPr>
          <w:rFonts w:hint="eastAsia" w:ascii="方正仿宋_GBK" w:hAnsi="Times New Roman" w:eastAsia="方正仿宋_GBK"/>
          <w:b/>
          <w:bCs/>
          <w:color w:val="auto"/>
          <w:sz w:val="32"/>
          <w:szCs w:val="32"/>
        </w:rPr>
        <w:t>版形式。</w:t>
      </w:r>
    </w:p>
    <w:p w14:paraId="69A5D443">
      <w:pPr>
        <w:widowControl/>
        <w:shd w:val="clear" w:color="auto" w:fill="FFFFFF"/>
        <w:spacing w:line="560" w:lineRule="exact"/>
        <w:ind w:firstLine="640" w:firstLineChars="200"/>
        <w:jc w:val="left"/>
        <w:rPr>
          <w:rFonts w:ascii="方正黑体_GBK" w:eastAsia="方正黑体_GBK"/>
          <w:bCs/>
          <w:color w:val="auto"/>
          <w:kern w:val="0"/>
          <w:sz w:val="32"/>
          <w:szCs w:val="32"/>
          <w:shd w:val="clear" w:color="auto" w:fill="FFFFFF"/>
        </w:rPr>
      </w:pPr>
      <w:r>
        <w:rPr>
          <w:rFonts w:hint="eastAsia" w:ascii="方正黑体_GBK" w:eastAsia="方正黑体_GBK"/>
          <w:bCs/>
          <w:color w:val="auto"/>
          <w:kern w:val="0"/>
          <w:sz w:val="32"/>
          <w:szCs w:val="32"/>
          <w:shd w:val="clear" w:color="auto" w:fill="FFFFFF"/>
        </w:rPr>
        <w:t>十五、附件</w:t>
      </w:r>
    </w:p>
    <w:p w14:paraId="32C43141">
      <w:pPr>
        <w:pStyle w:val="3"/>
        <w:ind w:firstLine="640"/>
        <w:rPr>
          <w:rFonts w:ascii="Times New Roman" w:hAnsi="Times New Roman" w:eastAsia="方正仿宋_GBK"/>
          <w:color w:val="auto"/>
          <w:sz w:val="32"/>
          <w:szCs w:val="32"/>
        </w:rPr>
      </w:pPr>
      <w:r>
        <w:rPr>
          <w:rFonts w:hint="eastAsia" w:ascii="方正仿宋_GBK" w:eastAsia="方正仿宋_GBK"/>
          <w:color w:val="auto"/>
          <w:sz w:val="32"/>
          <w:szCs w:val="32"/>
        </w:rPr>
        <w:t>附件一：</w:t>
      </w:r>
      <w:r>
        <w:rPr>
          <w:rFonts w:ascii="Times New Roman" w:hAnsi="Times New Roman" w:eastAsia="方正仿宋_GBK"/>
          <w:color w:val="auto"/>
          <w:sz w:val="32"/>
          <w:szCs w:val="32"/>
          <w:u w:val="single"/>
        </w:rPr>
        <w:t xml:space="preserve">    xxx   </w:t>
      </w:r>
      <w:r>
        <w:rPr>
          <w:rFonts w:ascii="方正仿宋_GBK" w:hAnsi="Times New Roman" w:eastAsia="方正仿宋_GBK"/>
          <w:color w:val="auto"/>
          <w:sz w:val="32"/>
          <w:szCs w:val="32"/>
        </w:rPr>
        <w:t>项目确认文书；</w:t>
      </w:r>
    </w:p>
    <w:p w14:paraId="7C6B8924">
      <w:pPr>
        <w:pStyle w:val="3"/>
        <w:spacing w:line="560" w:lineRule="exact"/>
        <w:ind w:firstLine="640"/>
        <w:rPr>
          <w:rFonts w:ascii="Times New Roman" w:hAnsi="Times New Roman" w:eastAsia="方正仿宋_GBK"/>
          <w:color w:val="auto"/>
          <w:sz w:val="32"/>
          <w:szCs w:val="32"/>
        </w:rPr>
      </w:pPr>
      <w:r>
        <w:rPr>
          <w:rFonts w:hint="eastAsia" w:ascii="方正仿宋_GBK" w:eastAsia="方正仿宋_GBK"/>
          <w:color w:val="auto"/>
          <w:sz w:val="32"/>
          <w:szCs w:val="32"/>
        </w:rPr>
        <w:t>附件二：</w:t>
      </w:r>
      <w:r>
        <w:rPr>
          <w:rFonts w:hint="eastAsia" w:ascii="方正仿宋_GBK" w:eastAsia="方正仿宋_GBK"/>
          <w:color w:val="auto"/>
          <w:sz w:val="32"/>
          <w:szCs w:val="32"/>
          <w:u w:val="single"/>
        </w:rPr>
        <w:t xml:space="preserve">    xxx   </w:t>
      </w:r>
      <w:r>
        <w:rPr>
          <w:rFonts w:hint="eastAsia" w:ascii="方正仿宋_GBK" w:eastAsia="方正仿宋_GBK"/>
          <w:color w:val="auto"/>
          <w:sz w:val="32"/>
          <w:szCs w:val="32"/>
        </w:rPr>
        <w:t>项目</w:t>
      </w:r>
      <w:r>
        <w:rPr>
          <w:rFonts w:ascii="方正仿宋_GBK" w:hAnsi="Times New Roman" w:eastAsia="方正仿宋_GBK"/>
          <w:color w:val="auto"/>
          <w:sz w:val="32"/>
          <w:szCs w:val="32"/>
        </w:rPr>
        <w:t>报价函</w:t>
      </w:r>
      <w:r>
        <w:rPr>
          <w:rFonts w:hint="eastAsia" w:ascii="方正仿宋_GBK" w:hAnsi="Times New Roman" w:eastAsia="方正仿宋_GBK"/>
          <w:color w:val="auto"/>
          <w:sz w:val="32"/>
          <w:szCs w:val="32"/>
        </w:rPr>
        <w:t>；</w:t>
      </w:r>
    </w:p>
    <w:p w14:paraId="72EED48B">
      <w:pPr>
        <w:pStyle w:val="3"/>
        <w:spacing w:line="560" w:lineRule="exact"/>
        <w:ind w:firstLine="640"/>
        <w:rPr>
          <w:rFonts w:ascii="方正仿宋_GBK" w:eastAsia="方正仿宋_GBK"/>
          <w:color w:val="auto"/>
          <w:sz w:val="32"/>
          <w:szCs w:val="32"/>
        </w:rPr>
      </w:pPr>
      <w:r>
        <w:rPr>
          <w:rFonts w:hint="eastAsia" w:ascii="方正仿宋_GBK" w:eastAsia="方正仿宋_GBK"/>
          <w:color w:val="auto"/>
          <w:sz w:val="32"/>
          <w:szCs w:val="32"/>
        </w:rPr>
        <w:t>附件三：</w:t>
      </w:r>
      <w:r>
        <w:rPr>
          <w:rFonts w:hint="eastAsia" w:ascii="方正仿宋_GBK" w:eastAsia="方正仿宋_GBK"/>
          <w:color w:val="auto"/>
          <w:sz w:val="32"/>
          <w:szCs w:val="32"/>
          <w:u w:val="single"/>
        </w:rPr>
        <w:t xml:space="preserve">    xxx   </w:t>
      </w:r>
      <w:r>
        <w:rPr>
          <w:rFonts w:hint="eastAsia" w:ascii="方正仿宋_GBK" w:eastAsia="方正仿宋_GBK"/>
          <w:color w:val="auto"/>
          <w:sz w:val="32"/>
          <w:szCs w:val="32"/>
        </w:rPr>
        <w:t>项目工程量清单；</w:t>
      </w:r>
    </w:p>
    <w:p w14:paraId="0E5C3259">
      <w:pPr>
        <w:pStyle w:val="3"/>
        <w:spacing w:line="560" w:lineRule="exact"/>
        <w:ind w:firstLine="640"/>
        <w:rPr>
          <w:rFonts w:ascii="方正仿宋_GBK" w:eastAsia="方正仿宋_GBK"/>
          <w:color w:val="auto"/>
          <w:sz w:val="32"/>
          <w:szCs w:val="32"/>
        </w:rPr>
      </w:pPr>
      <w:r>
        <w:rPr>
          <w:rFonts w:hint="eastAsia" w:ascii="方正仿宋_GBK" w:eastAsia="方正仿宋_GBK"/>
          <w:color w:val="auto"/>
          <w:sz w:val="32"/>
          <w:szCs w:val="32"/>
        </w:rPr>
        <w:t>附件四：</w:t>
      </w:r>
      <w:r>
        <w:rPr>
          <w:rFonts w:hint="eastAsia" w:ascii="方正仿宋_GBK" w:eastAsia="方正仿宋_GBK"/>
          <w:color w:val="auto"/>
          <w:sz w:val="32"/>
          <w:szCs w:val="32"/>
          <w:u w:val="single"/>
        </w:rPr>
        <w:t xml:space="preserve">    xxx   </w:t>
      </w:r>
      <w:r>
        <w:rPr>
          <w:rFonts w:hint="eastAsia" w:ascii="方正仿宋_GBK" w:eastAsia="方正仿宋_GBK"/>
          <w:color w:val="auto"/>
          <w:sz w:val="32"/>
          <w:szCs w:val="32"/>
        </w:rPr>
        <w:t>项目施工图；</w:t>
      </w:r>
    </w:p>
    <w:p w14:paraId="342F0A19">
      <w:pPr>
        <w:pStyle w:val="3"/>
        <w:spacing w:line="560" w:lineRule="exact"/>
        <w:ind w:firstLine="640"/>
        <w:rPr>
          <w:rFonts w:ascii="方正仿宋_GBK" w:eastAsia="方正仿宋_GBK"/>
          <w:color w:val="auto"/>
          <w:sz w:val="32"/>
          <w:szCs w:val="32"/>
        </w:rPr>
      </w:pPr>
      <w:r>
        <w:rPr>
          <w:rFonts w:hint="eastAsia" w:ascii="方正仿宋_GBK" w:eastAsia="方正仿宋_GBK"/>
          <w:color w:val="auto"/>
          <w:sz w:val="32"/>
          <w:szCs w:val="32"/>
        </w:rPr>
        <w:t>附件五：合同（范本）。</w:t>
      </w:r>
    </w:p>
    <w:p w14:paraId="1D0736AC">
      <w:pPr>
        <w:widowControl/>
        <w:shd w:val="clear" w:color="auto" w:fill="FFFFFF"/>
        <w:spacing w:line="560" w:lineRule="exact"/>
        <w:ind w:firstLine="640" w:firstLineChars="200"/>
        <w:jc w:val="left"/>
        <w:rPr>
          <w:rFonts w:ascii="方正黑体_GBK" w:eastAsia="方正黑体_GBK"/>
          <w:bCs/>
          <w:color w:val="auto"/>
          <w:kern w:val="0"/>
          <w:sz w:val="32"/>
          <w:szCs w:val="32"/>
          <w:shd w:val="clear" w:color="auto" w:fill="FFFFFF"/>
        </w:rPr>
      </w:pPr>
      <w:r>
        <w:rPr>
          <w:rFonts w:hint="eastAsia" w:ascii="方正黑体_GBK" w:eastAsia="方正黑体_GBK"/>
          <w:bCs/>
          <w:color w:val="auto"/>
          <w:kern w:val="0"/>
          <w:sz w:val="32"/>
          <w:szCs w:val="32"/>
          <w:shd w:val="clear" w:color="auto" w:fill="FFFFFF"/>
        </w:rPr>
        <w:t>十六、联系人员及电话</w:t>
      </w:r>
    </w:p>
    <w:p w14:paraId="7769C591">
      <w:pPr>
        <w:spacing w:line="560" w:lineRule="exact"/>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联系人员: 黄老师</w:t>
      </w:r>
    </w:p>
    <w:p w14:paraId="74AEEDB4">
      <w:pPr>
        <w:spacing w:line="560" w:lineRule="exact"/>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联系电</w:t>
      </w:r>
      <w:r>
        <w:rPr>
          <w:rFonts w:hint="eastAsia" w:ascii="仿宋" w:hAnsi="仿宋" w:eastAsia="仿宋"/>
          <w:color w:val="auto"/>
          <w:kern w:val="0"/>
          <w:sz w:val="32"/>
          <w:szCs w:val="32"/>
          <w:lang w:val="en-US" w:eastAsia="zh-CN"/>
        </w:rPr>
        <w:t>话：023-74692498</w:t>
      </w:r>
    </w:p>
    <w:p w14:paraId="7B7FFD69">
      <w:pPr>
        <w:spacing w:line="560" w:lineRule="exact"/>
        <w:ind w:firstLine="640" w:firstLineChars="200"/>
        <w:rPr>
          <w:rFonts w:ascii="仿宋" w:hAnsi="仿宋" w:eastAsia="仿宋"/>
          <w:b/>
          <w:color w:val="auto"/>
          <w:sz w:val="32"/>
          <w:szCs w:val="32"/>
        </w:rPr>
      </w:pPr>
      <w:r>
        <w:rPr>
          <w:rFonts w:hint="eastAsia" w:ascii="仿宋" w:hAnsi="仿宋" w:eastAsia="仿宋"/>
          <w:color w:val="auto"/>
          <w:kern w:val="0"/>
          <w:sz w:val="32"/>
          <w:szCs w:val="32"/>
          <w:u w:val="single"/>
        </w:rPr>
        <w:t>2024</w:t>
      </w:r>
      <w:r>
        <w:rPr>
          <w:rFonts w:hint="eastAsia" w:ascii="仿宋" w:hAnsi="仿宋" w:eastAsia="仿宋"/>
          <w:color w:val="auto"/>
          <w:kern w:val="0"/>
          <w:sz w:val="32"/>
          <w:szCs w:val="32"/>
        </w:rPr>
        <w:t>年</w:t>
      </w:r>
      <w:r>
        <w:rPr>
          <w:rFonts w:hint="eastAsia" w:ascii="仿宋" w:hAnsi="仿宋" w:eastAsia="仿宋"/>
          <w:color w:val="auto"/>
          <w:kern w:val="0"/>
          <w:sz w:val="32"/>
          <w:szCs w:val="32"/>
          <w:u w:val="single"/>
          <w:lang w:val="en-US" w:eastAsia="zh-CN"/>
        </w:rPr>
        <w:t>08</w:t>
      </w:r>
      <w:r>
        <w:rPr>
          <w:rFonts w:hint="eastAsia" w:ascii="仿宋" w:hAnsi="仿宋" w:eastAsia="仿宋"/>
          <w:color w:val="auto"/>
          <w:kern w:val="0"/>
          <w:sz w:val="32"/>
          <w:szCs w:val="32"/>
        </w:rPr>
        <w:t xml:space="preserve">月 </w:t>
      </w:r>
      <w:r>
        <w:rPr>
          <w:rFonts w:hint="eastAsia" w:ascii="仿宋" w:hAnsi="仿宋" w:eastAsia="仿宋"/>
          <w:color w:val="auto"/>
          <w:kern w:val="0"/>
          <w:sz w:val="32"/>
          <w:szCs w:val="32"/>
          <w:u w:val="single"/>
        </w:rPr>
        <w:t xml:space="preserve">  </w:t>
      </w:r>
      <w:r>
        <w:rPr>
          <w:rFonts w:hint="eastAsia" w:ascii="仿宋" w:hAnsi="仿宋" w:eastAsia="仿宋"/>
          <w:color w:val="auto"/>
          <w:kern w:val="0"/>
          <w:sz w:val="32"/>
          <w:szCs w:val="32"/>
          <w:u w:val="single"/>
          <w:lang w:val="en-US" w:eastAsia="zh-CN"/>
        </w:rPr>
        <w:t>12</w:t>
      </w:r>
      <w:r>
        <w:rPr>
          <w:rFonts w:hint="eastAsia" w:ascii="仿宋" w:hAnsi="仿宋" w:eastAsia="仿宋"/>
          <w:color w:val="auto"/>
          <w:kern w:val="0"/>
          <w:sz w:val="32"/>
          <w:szCs w:val="32"/>
        </w:rPr>
        <w:t>日</w:t>
      </w:r>
    </w:p>
    <w:p w14:paraId="23A70ED9">
      <w:pPr>
        <w:spacing w:line="600" w:lineRule="exact"/>
        <w:jc w:val="left"/>
        <w:rPr>
          <w:rFonts w:ascii="方正小标宋_GBK" w:eastAsia="方正小标宋_GBK"/>
          <w:color w:val="auto"/>
          <w:sz w:val="28"/>
          <w:szCs w:val="28"/>
        </w:rPr>
      </w:pPr>
    </w:p>
    <w:p w14:paraId="6B6544D0">
      <w:pPr>
        <w:widowControl/>
        <w:spacing w:beforeAutospacing="1"/>
        <w:jc w:val="left"/>
        <w:rPr>
          <w:rFonts w:ascii="方正小标宋_GBK" w:hAnsi="宋体" w:eastAsia="方正小标宋_GBK" w:cs="宋体"/>
          <w:color w:val="auto"/>
          <w:sz w:val="28"/>
          <w:szCs w:val="28"/>
        </w:rPr>
        <w:sectPr>
          <w:pgSz w:w="11906" w:h="16838"/>
          <w:pgMar w:top="1417" w:right="1304" w:bottom="1417" w:left="1304" w:header="851" w:footer="992" w:gutter="0"/>
          <w:cols w:space="720" w:num="1"/>
          <w:docGrid w:type="lines" w:linePitch="312" w:charSpace="0"/>
        </w:sectPr>
      </w:pPr>
    </w:p>
    <w:p w14:paraId="353306CE">
      <w:pPr>
        <w:spacing w:line="594" w:lineRule="exact"/>
        <w:rPr>
          <w:rFonts w:eastAsia="仿宋"/>
          <w:color w:val="auto"/>
          <w:kern w:val="0"/>
          <w:sz w:val="30"/>
          <w:szCs w:val="30"/>
        </w:rPr>
      </w:pPr>
      <w:r>
        <w:rPr>
          <w:rFonts w:ascii="方正小标宋_GBK" w:eastAsia="方正小标宋_GBK"/>
          <w:color w:val="auto"/>
          <w:sz w:val="28"/>
          <w:szCs w:val="28"/>
        </w:rPr>
        <w:t>附件一：</w:t>
      </w:r>
    </w:p>
    <w:p w14:paraId="61B34902">
      <w:pPr>
        <w:spacing w:line="594" w:lineRule="exact"/>
        <w:ind w:firstLine="643" w:firstLineChars="200"/>
        <w:jc w:val="center"/>
        <w:rPr>
          <w:b/>
          <w:color w:val="auto"/>
          <w:kern w:val="0"/>
          <w:sz w:val="32"/>
          <w:szCs w:val="32"/>
        </w:rPr>
      </w:pPr>
    </w:p>
    <w:p w14:paraId="7BF46584">
      <w:pPr>
        <w:spacing w:line="594" w:lineRule="exact"/>
        <w:ind w:firstLine="880" w:firstLineChars="200"/>
        <w:jc w:val="center"/>
        <w:rPr>
          <w:rFonts w:ascii="方正小标宋_GBK" w:eastAsia="方正小标宋_GBK"/>
          <w:bCs/>
          <w:color w:val="auto"/>
          <w:kern w:val="0"/>
          <w:sz w:val="44"/>
          <w:szCs w:val="44"/>
        </w:rPr>
      </w:pPr>
      <w:r>
        <w:rPr>
          <w:rFonts w:hint="eastAsia" w:ascii="方正小标宋_GBK" w:eastAsia="方正小标宋_GBK"/>
          <w:bCs/>
          <w:color w:val="auto"/>
          <w:kern w:val="0"/>
          <w:sz w:val="44"/>
          <w:szCs w:val="44"/>
        </w:rPr>
        <w:t>确认文书</w:t>
      </w:r>
    </w:p>
    <w:p w14:paraId="4E8423B3">
      <w:pPr>
        <w:spacing w:line="594" w:lineRule="exact"/>
        <w:ind w:firstLine="602" w:firstLineChars="200"/>
        <w:rPr>
          <w:b/>
          <w:color w:val="auto"/>
          <w:kern w:val="0"/>
          <w:sz w:val="30"/>
          <w:szCs w:val="30"/>
        </w:rPr>
      </w:pPr>
    </w:p>
    <w:p w14:paraId="2D0219FC">
      <w:pPr>
        <w:spacing w:line="594" w:lineRule="exact"/>
        <w:ind w:firstLine="640" w:firstLineChars="200"/>
        <w:rPr>
          <w:rFonts w:eastAsia="仿宋"/>
          <w:color w:val="auto"/>
          <w:kern w:val="0"/>
          <w:sz w:val="28"/>
          <w:szCs w:val="28"/>
        </w:rPr>
      </w:pPr>
      <w:r>
        <w:rPr>
          <w:rFonts w:hint="eastAsia" w:ascii="仿宋" w:hAnsi="仿宋" w:eastAsia="仿宋"/>
          <w:color w:val="auto"/>
          <w:kern w:val="0"/>
          <w:sz w:val="32"/>
          <w:szCs w:val="32"/>
          <w:lang w:eastAsia="zh-CN"/>
        </w:rPr>
        <w:t>垫江县朝阳实业有限公司</w:t>
      </w:r>
      <w:r>
        <w:rPr>
          <w:rFonts w:ascii="仿宋" w:hAnsi="仿宋" w:eastAsia="仿宋"/>
          <w:color w:val="auto"/>
          <w:kern w:val="0"/>
          <w:sz w:val="28"/>
          <w:szCs w:val="28"/>
        </w:rPr>
        <w:t>：</w:t>
      </w:r>
    </w:p>
    <w:p w14:paraId="6B4B3CE2">
      <w:pPr>
        <w:spacing w:line="560" w:lineRule="exact"/>
        <w:ind w:firstLine="560" w:firstLineChars="200"/>
        <w:rPr>
          <w:rFonts w:ascii="仿宋" w:hAnsi="仿宋" w:eastAsia="仿宋"/>
          <w:color w:val="auto"/>
          <w:kern w:val="0"/>
          <w:sz w:val="32"/>
          <w:szCs w:val="32"/>
        </w:rPr>
      </w:pPr>
      <w:r>
        <w:rPr>
          <w:rFonts w:ascii="仿宋" w:hAnsi="仿宋" w:eastAsia="仿宋"/>
          <w:color w:val="auto"/>
          <w:kern w:val="0"/>
          <w:sz w:val="28"/>
          <w:szCs w:val="28"/>
        </w:rPr>
        <w:t>我单位自愿参加</w:t>
      </w:r>
      <w:r>
        <w:rPr>
          <w:rFonts w:hint="eastAsia" w:ascii="仿宋" w:hAnsi="仿宋" w:eastAsia="仿宋"/>
          <w:b/>
          <w:bCs/>
          <w:color w:val="auto"/>
          <w:kern w:val="0"/>
          <w:sz w:val="28"/>
          <w:szCs w:val="28"/>
          <w:u w:val="single"/>
          <w:lang w:eastAsia="zh-CN"/>
        </w:rPr>
        <w:t>垫江县工业园区公共停车位项目智能化停车收费系统项目</w:t>
      </w:r>
      <w:r>
        <w:rPr>
          <w:rFonts w:ascii="仿宋" w:hAnsi="仿宋" w:eastAsia="仿宋"/>
          <w:color w:val="auto"/>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2FC32163">
      <w:pPr>
        <w:spacing w:line="594" w:lineRule="exact"/>
        <w:ind w:firstLine="560" w:firstLineChars="200"/>
        <w:rPr>
          <w:rFonts w:eastAsia="仿宋"/>
          <w:color w:val="auto"/>
          <w:kern w:val="0"/>
          <w:sz w:val="28"/>
          <w:szCs w:val="28"/>
        </w:rPr>
      </w:pPr>
    </w:p>
    <w:p w14:paraId="6E66FB30">
      <w:pPr>
        <w:spacing w:line="594" w:lineRule="exact"/>
        <w:ind w:firstLine="560" w:firstLineChars="200"/>
        <w:rPr>
          <w:rFonts w:eastAsia="仿宋"/>
          <w:color w:val="auto"/>
          <w:kern w:val="0"/>
          <w:sz w:val="28"/>
          <w:szCs w:val="28"/>
        </w:rPr>
      </w:pPr>
    </w:p>
    <w:p w14:paraId="6E90D9CD">
      <w:pPr>
        <w:spacing w:line="594" w:lineRule="exact"/>
        <w:ind w:firstLine="560" w:firstLineChars="200"/>
        <w:rPr>
          <w:rFonts w:eastAsia="仿宋"/>
          <w:color w:val="auto"/>
          <w:kern w:val="0"/>
          <w:sz w:val="28"/>
          <w:szCs w:val="28"/>
        </w:rPr>
      </w:pPr>
    </w:p>
    <w:p w14:paraId="5B839F34">
      <w:pPr>
        <w:spacing w:line="594" w:lineRule="exact"/>
        <w:ind w:firstLine="560" w:firstLineChars="200"/>
        <w:jc w:val="right"/>
        <w:rPr>
          <w:rFonts w:eastAsia="仿宋"/>
          <w:color w:val="auto"/>
          <w:kern w:val="0"/>
          <w:sz w:val="28"/>
          <w:szCs w:val="28"/>
        </w:rPr>
      </w:pPr>
    </w:p>
    <w:p w14:paraId="4AA9127C">
      <w:pPr>
        <w:spacing w:line="594" w:lineRule="exact"/>
        <w:ind w:firstLine="560" w:firstLineChars="200"/>
        <w:jc w:val="right"/>
        <w:rPr>
          <w:rFonts w:eastAsia="仿宋"/>
          <w:color w:val="auto"/>
          <w:kern w:val="0"/>
          <w:sz w:val="28"/>
          <w:szCs w:val="28"/>
        </w:rPr>
      </w:pPr>
      <w:r>
        <w:rPr>
          <w:rFonts w:ascii="仿宋" w:hAnsi="仿宋" w:eastAsia="仿宋"/>
          <w:color w:val="auto"/>
          <w:kern w:val="0"/>
          <w:sz w:val="28"/>
          <w:szCs w:val="28"/>
        </w:rPr>
        <w:t>投标单位：（盖单位公章）</w:t>
      </w:r>
    </w:p>
    <w:p w14:paraId="6E76B049">
      <w:pPr>
        <w:spacing w:line="594" w:lineRule="exact"/>
        <w:ind w:firstLine="560" w:firstLineChars="200"/>
        <w:rPr>
          <w:rFonts w:eastAsia="仿宋"/>
          <w:color w:val="auto"/>
          <w:kern w:val="0"/>
          <w:sz w:val="28"/>
          <w:szCs w:val="28"/>
        </w:rPr>
      </w:pPr>
    </w:p>
    <w:p w14:paraId="734A4B3A">
      <w:pPr>
        <w:spacing w:line="594" w:lineRule="exact"/>
        <w:ind w:firstLine="560" w:firstLineChars="200"/>
        <w:jc w:val="right"/>
        <w:rPr>
          <w:rFonts w:eastAsia="仿宋"/>
          <w:color w:val="auto"/>
          <w:kern w:val="0"/>
          <w:sz w:val="28"/>
          <w:szCs w:val="28"/>
        </w:rPr>
      </w:pPr>
      <w:r>
        <w:rPr>
          <w:rFonts w:ascii="仿宋" w:hAnsi="仿宋" w:eastAsia="仿宋"/>
          <w:color w:val="auto"/>
          <w:kern w:val="0"/>
          <w:sz w:val="28"/>
          <w:szCs w:val="28"/>
        </w:rPr>
        <w:t>法定代表人或其委托代理人：（签字）</w:t>
      </w:r>
    </w:p>
    <w:p w14:paraId="1C588C8F">
      <w:pPr>
        <w:spacing w:line="594" w:lineRule="exact"/>
        <w:ind w:firstLine="560" w:firstLineChars="200"/>
        <w:rPr>
          <w:rFonts w:eastAsia="仿宋"/>
          <w:color w:val="auto"/>
          <w:kern w:val="0"/>
          <w:sz w:val="28"/>
          <w:szCs w:val="28"/>
        </w:rPr>
      </w:pPr>
    </w:p>
    <w:p w14:paraId="0B1C84CB">
      <w:pPr>
        <w:spacing w:line="594" w:lineRule="exact"/>
        <w:ind w:firstLine="5320" w:firstLineChars="1900"/>
        <w:rPr>
          <w:rFonts w:eastAsia="仿宋"/>
          <w:color w:val="auto"/>
          <w:kern w:val="0"/>
          <w:sz w:val="30"/>
          <w:szCs w:val="30"/>
        </w:rPr>
      </w:pPr>
      <w:r>
        <w:rPr>
          <w:rFonts w:ascii="仿宋" w:hAnsi="仿宋" w:eastAsia="仿宋"/>
          <w:color w:val="auto"/>
          <w:kern w:val="0"/>
          <w:sz w:val="28"/>
          <w:szCs w:val="28"/>
        </w:rPr>
        <w:t>年</w:t>
      </w:r>
      <w:r>
        <w:rPr>
          <w:rFonts w:hint="eastAsia" w:ascii="仿宋" w:hAnsi="仿宋" w:eastAsia="仿宋"/>
          <w:color w:val="auto"/>
          <w:kern w:val="0"/>
          <w:sz w:val="28"/>
          <w:szCs w:val="28"/>
          <w:lang w:val="en-US" w:eastAsia="zh-CN"/>
        </w:rPr>
        <w:t xml:space="preserve">     </w:t>
      </w:r>
      <w:r>
        <w:rPr>
          <w:rFonts w:ascii="仿宋" w:hAnsi="仿宋" w:eastAsia="仿宋"/>
          <w:color w:val="auto"/>
          <w:kern w:val="0"/>
          <w:sz w:val="28"/>
          <w:szCs w:val="28"/>
        </w:rPr>
        <w:t>月</w:t>
      </w:r>
      <w:r>
        <w:rPr>
          <w:rFonts w:hint="eastAsia" w:ascii="仿宋" w:hAnsi="仿宋" w:eastAsia="仿宋"/>
          <w:color w:val="auto"/>
          <w:kern w:val="0"/>
          <w:sz w:val="28"/>
          <w:szCs w:val="28"/>
          <w:lang w:val="en-US" w:eastAsia="zh-CN"/>
        </w:rPr>
        <w:t xml:space="preserve">     </w:t>
      </w:r>
      <w:r>
        <w:rPr>
          <w:rFonts w:ascii="仿宋" w:hAnsi="仿宋" w:eastAsia="仿宋"/>
          <w:color w:val="auto"/>
          <w:kern w:val="0"/>
          <w:sz w:val="28"/>
          <w:szCs w:val="28"/>
        </w:rPr>
        <w:t>日</w:t>
      </w:r>
    </w:p>
    <w:p w14:paraId="189EF60E">
      <w:pPr>
        <w:spacing w:line="600" w:lineRule="exact"/>
        <w:jc w:val="left"/>
        <w:rPr>
          <w:rFonts w:ascii="方正小标宋_GBK" w:eastAsia="方正小标宋_GBK"/>
          <w:color w:val="auto"/>
          <w:sz w:val="28"/>
          <w:szCs w:val="28"/>
        </w:rPr>
      </w:pPr>
    </w:p>
    <w:p w14:paraId="719F3306">
      <w:pPr>
        <w:spacing w:line="600" w:lineRule="exact"/>
        <w:jc w:val="left"/>
        <w:rPr>
          <w:rFonts w:ascii="方正小标宋_GBK" w:eastAsia="方正小标宋_GBK"/>
          <w:color w:val="auto"/>
          <w:sz w:val="28"/>
          <w:szCs w:val="28"/>
        </w:rPr>
      </w:pPr>
    </w:p>
    <w:p w14:paraId="0E4F2A91">
      <w:pPr>
        <w:spacing w:line="600" w:lineRule="exact"/>
        <w:jc w:val="left"/>
        <w:rPr>
          <w:rFonts w:ascii="方正小标宋_GBK" w:eastAsia="方正小标宋_GBK"/>
          <w:color w:val="auto"/>
          <w:sz w:val="28"/>
          <w:szCs w:val="28"/>
        </w:rPr>
      </w:pPr>
    </w:p>
    <w:p w14:paraId="5FBE7616">
      <w:pPr>
        <w:spacing w:line="600" w:lineRule="exact"/>
        <w:jc w:val="left"/>
        <w:rPr>
          <w:rFonts w:ascii="方正小标宋_GBK" w:eastAsia="方正小标宋_GBK"/>
          <w:color w:val="auto"/>
          <w:sz w:val="28"/>
          <w:szCs w:val="28"/>
        </w:rPr>
      </w:pPr>
    </w:p>
    <w:p w14:paraId="03844753">
      <w:pPr>
        <w:pStyle w:val="4"/>
        <w:jc w:val="both"/>
        <w:rPr>
          <w:rFonts w:ascii="方正小标宋_GBK" w:eastAsia="方正小标宋_GBK"/>
          <w:color w:val="auto"/>
          <w:sz w:val="28"/>
          <w:szCs w:val="28"/>
        </w:rPr>
      </w:pPr>
    </w:p>
    <w:p w14:paraId="038A77DF">
      <w:pPr>
        <w:spacing w:line="600" w:lineRule="exact"/>
        <w:jc w:val="left"/>
        <w:rPr>
          <w:rFonts w:ascii="方正小标宋_GBK" w:eastAsia="方正小标宋_GBK"/>
          <w:bCs/>
          <w:color w:val="auto"/>
          <w:kern w:val="0"/>
          <w:sz w:val="44"/>
          <w:szCs w:val="44"/>
        </w:rPr>
      </w:pPr>
      <w:r>
        <w:rPr>
          <w:rFonts w:ascii="方正小标宋_GBK" w:eastAsia="方正小标宋_GBK"/>
          <w:color w:val="auto"/>
          <w:sz w:val="28"/>
          <w:szCs w:val="28"/>
        </w:rPr>
        <w:t>附件二：</w:t>
      </w:r>
    </w:p>
    <w:p w14:paraId="6AA60867">
      <w:pPr>
        <w:spacing w:line="600" w:lineRule="exact"/>
        <w:ind w:firstLine="3960" w:firstLineChars="900"/>
        <w:jc w:val="left"/>
        <w:rPr>
          <w:rFonts w:ascii="方正小标宋_GBK" w:eastAsia="方正小标宋_GBK"/>
          <w:bCs/>
          <w:color w:val="auto"/>
          <w:kern w:val="0"/>
          <w:sz w:val="44"/>
          <w:szCs w:val="44"/>
        </w:rPr>
      </w:pPr>
      <w:r>
        <w:rPr>
          <w:rFonts w:hint="eastAsia" w:ascii="方正小标宋_GBK" w:eastAsia="方正小标宋_GBK"/>
          <w:bCs/>
          <w:color w:val="auto"/>
          <w:kern w:val="0"/>
          <w:sz w:val="44"/>
          <w:szCs w:val="44"/>
        </w:rPr>
        <w:t>报价函</w:t>
      </w:r>
    </w:p>
    <w:p w14:paraId="05B0D71C">
      <w:pPr>
        <w:autoSpaceDE w:val="0"/>
        <w:autoSpaceDN w:val="0"/>
        <w:adjustRightInd w:val="0"/>
        <w:spacing w:line="600" w:lineRule="exact"/>
        <w:jc w:val="left"/>
        <w:rPr>
          <w:rFonts w:ascii="仿宋" w:hAnsi="仿宋" w:eastAsia="仿宋"/>
          <w:color w:val="auto"/>
          <w:kern w:val="0"/>
          <w:sz w:val="28"/>
          <w:szCs w:val="28"/>
        </w:rPr>
      </w:pPr>
      <w:r>
        <w:rPr>
          <w:rFonts w:hint="eastAsia" w:ascii="仿宋" w:hAnsi="仿宋" w:eastAsia="仿宋"/>
          <w:color w:val="auto"/>
          <w:kern w:val="0"/>
          <w:sz w:val="28"/>
          <w:szCs w:val="28"/>
        </w:rPr>
        <w:t>（发包人名称）：</w:t>
      </w:r>
    </w:p>
    <w:p w14:paraId="69DB8299">
      <w:pPr>
        <w:spacing w:line="600" w:lineRule="exact"/>
        <w:ind w:firstLine="560" w:firstLineChars="200"/>
        <w:rPr>
          <w:rFonts w:ascii="仿宋" w:hAnsi="仿宋" w:eastAsia="仿宋"/>
          <w:color w:val="auto"/>
          <w:kern w:val="0"/>
          <w:sz w:val="28"/>
          <w:szCs w:val="28"/>
          <w:u w:val="single"/>
        </w:rPr>
      </w:pPr>
      <w:r>
        <w:rPr>
          <w:rFonts w:hint="eastAsia" w:ascii="仿宋" w:hAnsi="仿宋" w:eastAsia="仿宋"/>
          <w:color w:val="auto"/>
          <w:kern w:val="0"/>
          <w:sz w:val="28"/>
          <w:szCs w:val="28"/>
        </w:rPr>
        <w:t>1．我方已仔细研究了</w:t>
      </w:r>
      <w:r>
        <w:rPr>
          <w:rFonts w:hint="eastAsia" w:ascii="仿宋" w:hAnsi="仿宋" w:eastAsia="仿宋"/>
          <w:color w:val="auto"/>
          <w:kern w:val="0"/>
          <w:sz w:val="32"/>
          <w:szCs w:val="32"/>
          <w:u w:val="single"/>
        </w:rPr>
        <w:t xml:space="preserve">        项目</w:t>
      </w:r>
      <w:r>
        <w:rPr>
          <w:rFonts w:hint="eastAsia" w:ascii="仿宋" w:hAnsi="仿宋" w:eastAsia="仿宋"/>
          <w:color w:val="auto"/>
          <w:kern w:val="0"/>
          <w:sz w:val="28"/>
          <w:szCs w:val="28"/>
        </w:rPr>
        <w:t>招标文件的全部内容，愿意以总价人民币</w:t>
      </w:r>
      <w:r>
        <w:rPr>
          <w:rFonts w:hint="eastAsia" w:ascii="方正仿宋_GBK" w:eastAsia="方正仿宋_GBK"/>
          <w:color w:val="auto"/>
          <w:sz w:val="32"/>
          <w:szCs w:val="32"/>
          <w:u w:val="single"/>
        </w:rPr>
        <w:t xml:space="preserve">      元（大写：   元）（其中：安全文明施工费      元（大写：   元））</w:t>
      </w:r>
      <w:r>
        <w:rPr>
          <w:rFonts w:hint="eastAsia" w:ascii="仿宋" w:hAnsi="仿宋" w:eastAsia="仿宋"/>
          <w:bCs/>
          <w:color w:val="auto"/>
          <w:kern w:val="0"/>
          <w:sz w:val="32"/>
          <w:szCs w:val="32"/>
        </w:rPr>
        <w:t>该费用</w:t>
      </w:r>
      <w:r>
        <w:rPr>
          <w:rFonts w:ascii="方正仿宋_GBK" w:eastAsia="方正仿宋_GBK"/>
          <w:color w:val="auto"/>
          <w:sz w:val="30"/>
          <w:szCs w:val="30"/>
        </w:rPr>
        <w:t>包含但不限于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hint="eastAsia" w:ascii="仿宋" w:hAnsi="仿宋" w:eastAsia="仿宋"/>
          <w:color w:val="auto"/>
          <w:kern w:val="0"/>
          <w:sz w:val="28"/>
          <w:szCs w:val="28"/>
        </w:rPr>
        <w:t>工期</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日历天， 按合同约定实施和完成承包内容，质量达到国家有关现行规范规定的标准进行验收，并验收合格。</w:t>
      </w:r>
    </w:p>
    <w:p w14:paraId="7690122F">
      <w:pPr>
        <w:autoSpaceDE w:val="0"/>
        <w:autoSpaceDN w:val="0"/>
        <w:adjustRightInd w:val="0"/>
        <w:spacing w:line="600" w:lineRule="exact"/>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2．如我方中标：</w:t>
      </w:r>
    </w:p>
    <w:p w14:paraId="50CA8514">
      <w:pPr>
        <w:autoSpaceDE w:val="0"/>
        <w:autoSpaceDN w:val="0"/>
        <w:adjustRightInd w:val="0"/>
        <w:spacing w:line="600" w:lineRule="exact"/>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（1）我方承诺在收到中标通知书后，在中标通知书规定的期限内与你方签订合同。</w:t>
      </w:r>
    </w:p>
    <w:p w14:paraId="35B24595">
      <w:pPr>
        <w:autoSpaceDE w:val="0"/>
        <w:autoSpaceDN w:val="0"/>
        <w:adjustRightInd w:val="0"/>
        <w:spacing w:line="600" w:lineRule="exact"/>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（2）我方承诺按照招标公告规定向你方递交履约担保。</w:t>
      </w:r>
    </w:p>
    <w:p w14:paraId="380852A1">
      <w:pPr>
        <w:autoSpaceDE w:val="0"/>
        <w:autoSpaceDN w:val="0"/>
        <w:adjustRightInd w:val="0"/>
        <w:spacing w:line="600" w:lineRule="exact"/>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（3）我方承诺在合同约定的期限内完成工程内容。</w:t>
      </w:r>
    </w:p>
    <w:p w14:paraId="24C1EC6A">
      <w:pPr>
        <w:autoSpaceDE w:val="0"/>
        <w:autoSpaceDN w:val="0"/>
        <w:adjustRightInd w:val="0"/>
        <w:spacing w:line="600" w:lineRule="exact"/>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4．我方在此声明，所递交的投标文件及有关资料内容完整、真实和准确。</w:t>
      </w:r>
    </w:p>
    <w:p w14:paraId="43FCA366">
      <w:pPr>
        <w:autoSpaceDE w:val="0"/>
        <w:autoSpaceDN w:val="0"/>
        <w:adjustRightInd w:val="0"/>
        <w:spacing w:line="600" w:lineRule="exact"/>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5．</w:t>
      </w:r>
      <w:r>
        <w:rPr>
          <w:rFonts w:hint="eastAsia" w:ascii="仿宋" w:hAnsi="仿宋" w:eastAsia="仿宋"/>
          <w:color w:val="auto"/>
          <w:kern w:val="0"/>
          <w:sz w:val="28"/>
          <w:szCs w:val="28"/>
          <w:u w:val="single"/>
        </w:rPr>
        <w:tab/>
      </w:r>
      <w:r>
        <w:rPr>
          <w:rFonts w:hint="eastAsia" w:ascii="仿宋" w:hAnsi="仿宋" w:eastAsia="仿宋"/>
          <w:color w:val="auto"/>
          <w:kern w:val="0"/>
          <w:sz w:val="28"/>
          <w:szCs w:val="28"/>
        </w:rPr>
        <w:t>（其他补充说明）。</w:t>
      </w:r>
    </w:p>
    <w:p w14:paraId="14F169E9">
      <w:pPr>
        <w:autoSpaceDE w:val="0"/>
        <w:autoSpaceDN w:val="0"/>
        <w:adjustRightInd w:val="0"/>
        <w:spacing w:line="600" w:lineRule="exact"/>
        <w:ind w:firstLine="560" w:firstLineChars="200"/>
        <w:jc w:val="center"/>
        <w:rPr>
          <w:rFonts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rPr>
        <w:t xml:space="preserve">投 标 单 位：（盖单位公章） </w:t>
      </w:r>
    </w:p>
    <w:p w14:paraId="66F534E3">
      <w:pPr>
        <w:autoSpaceDE w:val="0"/>
        <w:autoSpaceDN w:val="0"/>
        <w:adjustRightInd w:val="0"/>
        <w:spacing w:line="600" w:lineRule="exact"/>
        <w:ind w:firstLine="560" w:firstLineChars="200"/>
        <w:jc w:val="center"/>
        <w:rPr>
          <w:rFonts w:ascii="仿宋" w:hAnsi="仿宋" w:eastAsia="仿宋"/>
          <w:color w:val="auto"/>
          <w:kern w:val="0"/>
          <w:sz w:val="28"/>
          <w:szCs w:val="28"/>
        </w:rPr>
      </w:pPr>
      <w:r>
        <w:rPr>
          <w:rFonts w:hint="eastAsia" w:ascii="仿宋" w:hAnsi="仿宋" w:eastAsia="仿宋"/>
          <w:color w:val="auto"/>
          <w:kern w:val="0"/>
          <w:sz w:val="28"/>
          <w:szCs w:val="28"/>
        </w:rPr>
        <w:t xml:space="preserve">法定代表人或其委托代理人：（签字） </w:t>
      </w:r>
    </w:p>
    <w:p w14:paraId="5C089E69">
      <w:pPr>
        <w:autoSpaceDE w:val="0"/>
        <w:autoSpaceDN w:val="0"/>
        <w:adjustRightInd w:val="0"/>
        <w:spacing w:line="360" w:lineRule="auto"/>
        <w:ind w:right="210" w:firstLine="4900" w:firstLineChars="1750"/>
        <w:rPr>
          <w:rFonts w:eastAsia="方正仿宋_GBK"/>
          <w:color w:val="auto"/>
          <w:kern w:val="0"/>
          <w:sz w:val="32"/>
          <w:szCs w:val="32"/>
        </w:rPr>
      </w:pPr>
      <w:r>
        <w:rPr>
          <w:rFonts w:hint="eastAsia" w:ascii="仿宋" w:hAnsi="仿宋" w:eastAsia="仿宋"/>
          <w:color w:val="auto"/>
          <w:kern w:val="0"/>
          <w:sz w:val="28"/>
          <w:szCs w:val="28"/>
        </w:rPr>
        <w:t>联 系 人：</w:t>
      </w:r>
    </w:p>
    <w:p w14:paraId="03BC8611">
      <w:pPr>
        <w:autoSpaceDE w:val="0"/>
        <w:autoSpaceDN w:val="0"/>
        <w:adjustRightInd w:val="0"/>
        <w:spacing w:line="360" w:lineRule="auto"/>
        <w:ind w:right="-20" w:firstLine="4760" w:firstLineChars="1700"/>
        <w:rPr>
          <w:rFonts w:eastAsia="仿宋_GB2312"/>
          <w:color w:val="auto"/>
        </w:rPr>
      </w:pPr>
      <w:r>
        <w:rPr>
          <w:rFonts w:hint="eastAsia" w:ascii="仿宋" w:hAnsi="仿宋" w:eastAsia="仿宋"/>
          <w:color w:val="auto"/>
          <w:kern w:val="0"/>
          <w:sz w:val="28"/>
          <w:szCs w:val="28"/>
        </w:rPr>
        <w:t>联系人电话：</w:t>
      </w:r>
    </w:p>
    <w:p w14:paraId="7E4518E5">
      <w:pPr>
        <w:autoSpaceDE w:val="0"/>
        <w:autoSpaceDN w:val="0"/>
        <w:adjustRightInd w:val="0"/>
        <w:spacing w:line="600" w:lineRule="exact"/>
        <w:ind w:firstLine="560" w:firstLineChars="200"/>
        <w:jc w:val="center"/>
        <w:rPr>
          <w:rFonts w:ascii="方正小标宋_GBK" w:eastAsia="方正小标宋_GBK"/>
          <w:b w:val="0"/>
          <w:color w:val="auto"/>
          <w:kern w:val="2"/>
          <w:sz w:val="28"/>
          <w:szCs w:val="28"/>
        </w:rPr>
      </w:pP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rPr>
        <w:t>年</w:t>
      </w: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rPr>
        <w:t>日</w:t>
      </w:r>
    </w:p>
    <w:p w14:paraId="2C6BCFBD">
      <w:pPr>
        <w:pStyle w:val="2"/>
        <w:rPr>
          <w:rFonts w:ascii="Times New Roman" w:eastAsia="方正仿宋_GBK" w:cs="Times New Roman"/>
          <w:color w:val="auto"/>
          <w:sz w:val="32"/>
          <w:szCs w:val="32"/>
        </w:rPr>
      </w:pPr>
      <w:r>
        <w:rPr>
          <w:rFonts w:hint="eastAsia" w:ascii="方正小标宋_GBK" w:eastAsia="方正小标宋_GBK"/>
          <w:b w:val="0"/>
          <w:color w:val="auto"/>
          <w:kern w:val="2"/>
          <w:sz w:val="28"/>
          <w:szCs w:val="28"/>
        </w:rPr>
        <w:t>附件三：</w:t>
      </w:r>
      <w:r>
        <w:rPr>
          <w:rFonts w:hint="eastAsia" w:ascii="方正仿宋_GBK" w:eastAsia="方正仿宋_GBK" w:cs="Times New Roman"/>
          <w:color w:val="auto"/>
          <w:sz w:val="32"/>
          <w:szCs w:val="32"/>
        </w:rPr>
        <w:t>工程量清单（逐页加盖公章）</w:t>
      </w:r>
    </w:p>
    <w:p w14:paraId="3833019F">
      <w:pPr>
        <w:pStyle w:val="2"/>
        <w:rPr>
          <w:rFonts w:ascii="Times New Roman" w:eastAsia="方正仿宋_GBK" w:cs="Times New Roman"/>
          <w:color w:val="auto"/>
          <w:sz w:val="32"/>
          <w:szCs w:val="32"/>
        </w:rPr>
      </w:pPr>
    </w:p>
    <w:p w14:paraId="018BDA1D">
      <w:pPr>
        <w:pStyle w:val="2"/>
        <w:rPr>
          <w:rFonts w:ascii="Times New Roman" w:eastAsia="方正仿宋_GBK" w:cs="Times New Roman"/>
          <w:color w:val="auto"/>
          <w:sz w:val="32"/>
          <w:szCs w:val="32"/>
        </w:rPr>
      </w:pPr>
    </w:p>
    <w:p w14:paraId="704D9F5D">
      <w:pPr>
        <w:pStyle w:val="2"/>
        <w:rPr>
          <w:rFonts w:ascii="Times New Roman" w:eastAsia="方正仿宋_GBK" w:cs="Times New Roman"/>
          <w:color w:val="auto"/>
          <w:sz w:val="32"/>
          <w:szCs w:val="32"/>
        </w:rPr>
      </w:pPr>
    </w:p>
    <w:p w14:paraId="0F3AFD91">
      <w:pPr>
        <w:pStyle w:val="2"/>
        <w:rPr>
          <w:rFonts w:ascii="Times New Roman" w:eastAsia="方正仿宋_GBK" w:cs="Times New Roman"/>
          <w:color w:val="auto"/>
          <w:sz w:val="32"/>
          <w:szCs w:val="32"/>
        </w:rPr>
      </w:pPr>
    </w:p>
    <w:p w14:paraId="26CAEC21">
      <w:pPr>
        <w:pStyle w:val="2"/>
        <w:rPr>
          <w:rFonts w:ascii="Times New Roman" w:eastAsia="方正仿宋_GBK" w:cs="Times New Roman"/>
          <w:color w:val="auto"/>
          <w:sz w:val="32"/>
          <w:szCs w:val="32"/>
        </w:rPr>
      </w:pPr>
    </w:p>
    <w:p w14:paraId="3981C2F6">
      <w:pPr>
        <w:pStyle w:val="2"/>
        <w:rPr>
          <w:rFonts w:ascii="Times New Roman" w:eastAsia="方正仿宋_GBK" w:cs="Times New Roman"/>
          <w:color w:val="auto"/>
          <w:sz w:val="32"/>
          <w:szCs w:val="32"/>
        </w:rPr>
      </w:pPr>
    </w:p>
    <w:p w14:paraId="1E6AD9A2">
      <w:pPr>
        <w:pStyle w:val="2"/>
        <w:rPr>
          <w:rFonts w:ascii="Times New Roman" w:eastAsia="方正仿宋_GBK" w:cs="Times New Roman"/>
          <w:color w:val="auto"/>
          <w:sz w:val="32"/>
          <w:szCs w:val="32"/>
        </w:rPr>
      </w:pPr>
    </w:p>
    <w:p w14:paraId="1FC1E012">
      <w:pPr>
        <w:pStyle w:val="2"/>
        <w:rPr>
          <w:rFonts w:ascii="Times New Roman" w:eastAsia="方正仿宋_GBK" w:cs="Times New Roman"/>
          <w:color w:val="auto"/>
          <w:sz w:val="32"/>
          <w:szCs w:val="32"/>
        </w:rPr>
      </w:pPr>
    </w:p>
    <w:p w14:paraId="5A08EFD2">
      <w:pPr>
        <w:pStyle w:val="2"/>
        <w:rPr>
          <w:rFonts w:ascii="Times New Roman" w:eastAsia="方正仿宋_GBK" w:cs="Times New Roman"/>
          <w:color w:val="auto"/>
          <w:sz w:val="32"/>
          <w:szCs w:val="32"/>
        </w:rPr>
      </w:pPr>
    </w:p>
    <w:p w14:paraId="74E498D3">
      <w:pPr>
        <w:pStyle w:val="2"/>
        <w:rPr>
          <w:rFonts w:ascii="Times New Roman" w:eastAsia="方正仿宋_GBK" w:cs="Times New Roman"/>
          <w:color w:val="auto"/>
          <w:sz w:val="32"/>
          <w:szCs w:val="32"/>
        </w:rPr>
      </w:pPr>
    </w:p>
    <w:p w14:paraId="7278BD43">
      <w:pPr>
        <w:pStyle w:val="2"/>
        <w:rPr>
          <w:rFonts w:ascii="Times New Roman" w:eastAsia="方正仿宋_GBK" w:cs="Times New Roman"/>
          <w:color w:val="auto"/>
          <w:sz w:val="32"/>
          <w:szCs w:val="32"/>
        </w:rPr>
      </w:pPr>
    </w:p>
    <w:p w14:paraId="3C5951C6">
      <w:pPr>
        <w:pStyle w:val="2"/>
        <w:rPr>
          <w:rFonts w:ascii="Times New Roman" w:eastAsia="方正仿宋_GBK" w:cs="Times New Roman"/>
          <w:color w:val="auto"/>
          <w:sz w:val="32"/>
          <w:szCs w:val="32"/>
        </w:rPr>
      </w:pPr>
    </w:p>
    <w:p w14:paraId="095C7B77">
      <w:pPr>
        <w:pStyle w:val="2"/>
        <w:rPr>
          <w:rFonts w:ascii="Times New Roman" w:eastAsia="方正仿宋_GBK" w:cs="Times New Roman"/>
          <w:color w:val="auto"/>
          <w:sz w:val="32"/>
          <w:szCs w:val="32"/>
        </w:rPr>
      </w:pPr>
    </w:p>
    <w:p w14:paraId="784F07AD">
      <w:pPr>
        <w:pStyle w:val="2"/>
        <w:rPr>
          <w:rFonts w:ascii="Times New Roman" w:eastAsia="方正仿宋_GBK" w:cs="Times New Roman"/>
          <w:color w:val="auto"/>
          <w:sz w:val="32"/>
          <w:szCs w:val="32"/>
        </w:rPr>
      </w:pPr>
    </w:p>
    <w:p w14:paraId="52F91AC2">
      <w:pPr>
        <w:pStyle w:val="4"/>
        <w:jc w:val="both"/>
        <w:rPr>
          <w:rFonts w:eastAsia="方正仿宋_GBK"/>
          <w:color w:val="auto"/>
          <w:sz w:val="32"/>
          <w:szCs w:val="32"/>
        </w:rPr>
      </w:pPr>
    </w:p>
    <w:p w14:paraId="0AED6831">
      <w:pPr>
        <w:pStyle w:val="2"/>
        <w:rPr>
          <w:rFonts w:hint="default" w:ascii="方正小标宋_GBK" w:eastAsia="方正小标宋_GBK"/>
          <w:b w:val="0"/>
          <w:color w:val="auto"/>
          <w:kern w:val="2"/>
          <w:sz w:val="28"/>
          <w:szCs w:val="28"/>
          <w:lang w:val="en-US" w:eastAsia="zh-CN"/>
        </w:rPr>
      </w:pPr>
      <w:r>
        <w:rPr>
          <w:rFonts w:hint="eastAsia" w:ascii="方正小标宋_GBK" w:eastAsia="方正小标宋_GBK"/>
          <w:b w:val="0"/>
          <w:color w:val="auto"/>
          <w:kern w:val="2"/>
          <w:sz w:val="28"/>
          <w:szCs w:val="28"/>
        </w:rPr>
        <w:t>附件四：施工图</w:t>
      </w:r>
    </w:p>
    <w:p w14:paraId="263C2A54">
      <w:pPr>
        <w:rPr>
          <w:rFonts w:ascii="方正小标宋_GBK" w:eastAsia="方正小标宋_GBK"/>
          <w:color w:val="auto"/>
          <w:sz w:val="28"/>
          <w:szCs w:val="28"/>
        </w:rPr>
      </w:pPr>
    </w:p>
    <w:p w14:paraId="3AAFD47C">
      <w:pPr>
        <w:pStyle w:val="4"/>
        <w:rPr>
          <w:rFonts w:ascii="方正小标宋_GBK" w:eastAsia="方正小标宋_GBK"/>
          <w:b w:val="0"/>
          <w:color w:val="auto"/>
          <w:sz w:val="28"/>
          <w:szCs w:val="28"/>
        </w:rPr>
      </w:pPr>
    </w:p>
    <w:p w14:paraId="566CBB5E">
      <w:pPr>
        <w:pStyle w:val="4"/>
        <w:rPr>
          <w:rFonts w:ascii="方正小标宋_GBK" w:eastAsia="方正小标宋_GBK"/>
          <w:b w:val="0"/>
          <w:color w:val="auto"/>
          <w:sz w:val="28"/>
          <w:szCs w:val="28"/>
        </w:rPr>
      </w:pPr>
    </w:p>
    <w:p w14:paraId="1FD245EF">
      <w:pPr>
        <w:pStyle w:val="4"/>
        <w:rPr>
          <w:rFonts w:ascii="方正小标宋_GBK" w:eastAsia="方正小标宋_GBK"/>
          <w:b w:val="0"/>
          <w:color w:val="auto"/>
          <w:sz w:val="28"/>
          <w:szCs w:val="28"/>
        </w:rPr>
      </w:pPr>
    </w:p>
    <w:p w14:paraId="6B4B9947">
      <w:pPr>
        <w:pStyle w:val="4"/>
        <w:rPr>
          <w:rFonts w:ascii="方正小标宋_GBK" w:eastAsia="方正小标宋_GBK"/>
          <w:b w:val="0"/>
          <w:color w:val="auto"/>
          <w:sz w:val="28"/>
          <w:szCs w:val="28"/>
        </w:rPr>
      </w:pPr>
    </w:p>
    <w:p w14:paraId="280D3731">
      <w:pPr>
        <w:pStyle w:val="4"/>
        <w:rPr>
          <w:rFonts w:ascii="方正小标宋_GBK" w:eastAsia="方正小标宋_GBK"/>
          <w:b w:val="0"/>
          <w:color w:val="auto"/>
          <w:sz w:val="28"/>
          <w:szCs w:val="28"/>
        </w:rPr>
      </w:pPr>
    </w:p>
    <w:p w14:paraId="528215B4">
      <w:pPr>
        <w:pStyle w:val="4"/>
        <w:rPr>
          <w:rFonts w:ascii="方正小标宋_GBK" w:eastAsia="方正小标宋_GBK"/>
          <w:b w:val="0"/>
          <w:color w:val="auto"/>
          <w:sz w:val="28"/>
          <w:szCs w:val="28"/>
        </w:rPr>
      </w:pPr>
    </w:p>
    <w:p w14:paraId="016417BD">
      <w:pPr>
        <w:pStyle w:val="4"/>
        <w:rPr>
          <w:rFonts w:ascii="方正小标宋_GBK" w:eastAsia="方正小标宋_GBK"/>
          <w:b w:val="0"/>
          <w:color w:val="auto"/>
          <w:sz w:val="28"/>
          <w:szCs w:val="28"/>
        </w:rPr>
      </w:pPr>
    </w:p>
    <w:p w14:paraId="1E13AB84">
      <w:pPr>
        <w:pStyle w:val="4"/>
        <w:rPr>
          <w:rFonts w:ascii="方正小标宋_GBK" w:eastAsia="方正小标宋_GBK"/>
          <w:b w:val="0"/>
          <w:color w:val="auto"/>
          <w:sz w:val="28"/>
          <w:szCs w:val="28"/>
        </w:rPr>
      </w:pPr>
    </w:p>
    <w:p w14:paraId="62FA0A7D">
      <w:pPr>
        <w:pStyle w:val="4"/>
        <w:rPr>
          <w:rFonts w:ascii="方正小标宋_GBK" w:eastAsia="方正小标宋_GBK"/>
          <w:b w:val="0"/>
          <w:color w:val="auto"/>
          <w:sz w:val="28"/>
          <w:szCs w:val="28"/>
        </w:rPr>
      </w:pPr>
    </w:p>
    <w:p w14:paraId="0F906F08">
      <w:pPr>
        <w:pStyle w:val="4"/>
        <w:rPr>
          <w:rFonts w:ascii="方正小标宋_GBK" w:eastAsia="方正小标宋_GBK"/>
          <w:b w:val="0"/>
          <w:color w:val="auto"/>
          <w:sz w:val="28"/>
          <w:szCs w:val="28"/>
        </w:rPr>
      </w:pPr>
    </w:p>
    <w:p w14:paraId="308ADED9">
      <w:pPr>
        <w:pStyle w:val="4"/>
        <w:rPr>
          <w:rFonts w:ascii="方正小标宋_GBK" w:eastAsia="方正小标宋_GBK"/>
          <w:b w:val="0"/>
          <w:color w:val="auto"/>
          <w:sz w:val="28"/>
          <w:szCs w:val="28"/>
        </w:rPr>
      </w:pPr>
    </w:p>
    <w:p w14:paraId="48D1B257">
      <w:pPr>
        <w:pStyle w:val="4"/>
        <w:rPr>
          <w:rFonts w:ascii="方正小标宋_GBK" w:eastAsia="方正小标宋_GBK"/>
          <w:b w:val="0"/>
          <w:color w:val="auto"/>
          <w:sz w:val="28"/>
          <w:szCs w:val="28"/>
        </w:rPr>
      </w:pPr>
    </w:p>
    <w:p w14:paraId="5F15403C">
      <w:pPr>
        <w:pStyle w:val="4"/>
        <w:rPr>
          <w:rFonts w:ascii="方正小标宋_GBK" w:eastAsia="方正小标宋_GBK"/>
          <w:b w:val="0"/>
          <w:color w:val="auto"/>
          <w:sz w:val="28"/>
          <w:szCs w:val="28"/>
        </w:rPr>
      </w:pPr>
    </w:p>
    <w:p w14:paraId="6946FAD9">
      <w:pPr>
        <w:pStyle w:val="4"/>
        <w:rPr>
          <w:rFonts w:ascii="方正小标宋_GBK" w:eastAsia="方正小标宋_GBK"/>
          <w:b w:val="0"/>
          <w:color w:val="auto"/>
          <w:sz w:val="28"/>
          <w:szCs w:val="28"/>
        </w:rPr>
      </w:pPr>
    </w:p>
    <w:p w14:paraId="6263F7A6">
      <w:pPr>
        <w:pStyle w:val="4"/>
        <w:rPr>
          <w:rFonts w:ascii="方正小标宋_GBK" w:eastAsia="方正小标宋_GBK"/>
          <w:b w:val="0"/>
          <w:color w:val="auto"/>
          <w:sz w:val="28"/>
          <w:szCs w:val="28"/>
        </w:rPr>
      </w:pPr>
    </w:p>
    <w:p w14:paraId="16F0D5E5">
      <w:pPr>
        <w:pStyle w:val="4"/>
        <w:rPr>
          <w:rFonts w:ascii="方正小标宋_GBK" w:eastAsia="方正小标宋_GBK"/>
          <w:b w:val="0"/>
          <w:color w:val="auto"/>
          <w:sz w:val="28"/>
          <w:szCs w:val="28"/>
        </w:rPr>
      </w:pPr>
    </w:p>
    <w:p w14:paraId="030BE79E">
      <w:pPr>
        <w:pStyle w:val="4"/>
        <w:rPr>
          <w:rFonts w:ascii="方正小标宋_GBK" w:eastAsia="方正小标宋_GBK"/>
          <w:b w:val="0"/>
          <w:color w:val="auto"/>
          <w:sz w:val="28"/>
          <w:szCs w:val="28"/>
        </w:rPr>
      </w:pPr>
    </w:p>
    <w:p w14:paraId="6B39A80B">
      <w:pPr>
        <w:pStyle w:val="4"/>
        <w:rPr>
          <w:rFonts w:ascii="方正小标宋_GBK" w:eastAsia="方正小标宋_GBK"/>
          <w:b w:val="0"/>
          <w:color w:val="auto"/>
          <w:sz w:val="28"/>
          <w:szCs w:val="28"/>
        </w:rPr>
      </w:pPr>
    </w:p>
    <w:p w14:paraId="0CA6B524">
      <w:pPr>
        <w:pStyle w:val="4"/>
        <w:rPr>
          <w:rFonts w:ascii="方正小标宋_GBK" w:eastAsia="方正小标宋_GBK"/>
          <w:b w:val="0"/>
          <w:color w:val="auto"/>
          <w:sz w:val="28"/>
          <w:szCs w:val="28"/>
        </w:rPr>
      </w:pPr>
    </w:p>
    <w:p w14:paraId="50C1D190">
      <w:pPr>
        <w:pStyle w:val="4"/>
        <w:jc w:val="both"/>
        <w:rPr>
          <w:rFonts w:ascii="方正小标宋_GBK" w:eastAsia="方正小标宋_GBK"/>
          <w:b w:val="0"/>
          <w:color w:val="auto"/>
          <w:sz w:val="28"/>
          <w:szCs w:val="28"/>
        </w:rPr>
      </w:pPr>
    </w:p>
    <w:p w14:paraId="46992A9E">
      <w:pPr>
        <w:pStyle w:val="4"/>
        <w:jc w:val="left"/>
        <w:rPr>
          <w:rFonts w:ascii="方正小标宋_GBK" w:eastAsia="方正小标宋_GBK"/>
          <w:b w:val="0"/>
          <w:color w:val="auto"/>
          <w:sz w:val="28"/>
          <w:szCs w:val="28"/>
        </w:rPr>
      </w:pPr>
      <w:r>
        <w:rPr>
          <w:rFonts w:hint="eastAsia" w:ascii="方正小标宋_GBK" w:eastAsia="方正小标宋_GBK"/>
          <w:b w:val="0"/>
          <w:color w:val="auto"/>
          <w:sz w:val="28"/>
          <w:szCs w:val="28"/>
        </w:rPr>
        <w:t>附件五：合同</w:t>
      </w:r>
    </w:p>
    <w:p w14:paraId="33546EEE">
      <w:pPr>
        <w:pStyle w:val="2"/>
        <w:rPr>
          <w:rFonts w:ascii="方正小标宋_GBK" w:eastAsia="方正小标宋_GBK"/>
          <w:b w:val="0"/>
          <w:color w:val="auto"/>
          <w:kern w:val="2"/>
          <w:sz w:val="28"/>
          <w:szCs w:val="28"/>
        </w:rPr>
      </w:pPr>
    </w:p>
    <w:p w14:paraId="31A3727C">
      <w:pPr>
        <w:spacing w:line="800" w:lineRule="exact"/>
        <w:jc w:val="center"/>
        <w:rPr>
          <w:rFonts w:hint="eastAsia" w:ascii="方正小标宋简体" w:hAnsi="方正小标宋简体"/>
          <w:bCs/>
          <w:color w:val="auto"/>
          <w:sz w:val="36"/>
          <w:szCs w:val="36"/>
        </w:rPr>
      </w:pPr>
      <w:r>
        <w:rPr>
          <w:rFonts w:ascii="方正小标宋简体" w:hAnsi="方正小标宋简体"/>
          <w:bCs/>
          <w:color w:val="auto"/>
          <w:sz w:val="36"/>
          <w:szCs w:val="36"/>
        </w:rPr>
        <w:t>项目</w:t>
      </w:r>
    </w:p>
    <w:p w14:paraId="70CD586E">
      <w:pPr>
        <w:spacing w:line="800" w:lineRule="exact"/>
        <w:jc w:val="center"/>
        <w:rPr>
          <w:rFonts w:hint="eastAsia" w:ascii="方正小标宋简体" w:hAnsi="方正小标宋简体"/>
          <w:bCs/>
          <w:color w:val="auto"/>
          <w:sz w:val="36"/>
          <w:szCs w:val="36"/>
        </w:rPr>
      </w:pPr>
    </w:p>
    <w:p w14:paraId="1061DF62">
      <w:pPr>
        <w:spacing w:line="2000" w:lineRule="exact"/>
        <w:jc w:val="center"/>
        <w:rPr>
          <w:rFonts w:hint="eastAsia" w:ascii="方正小标宋简体" w:hAnsi="方正小标宋简体"/>
          <w:bCs/>
          <w:color w:val="auto"/>
          <w:sz w:val="96"/>
          <w:szCs w:val="96"/>
        </w:rPr>
      </w:pPr>
      <w:r>
        <w:rPr>
          <w:rFonts w:ascii="方正小标宋简体" w:hAnsi="方正小标宋简体"/>
          <w:bCs/>
          <w:color w:val="auto"/>
          <w:sz w:val="96"/>
          <w:szCs w:val="96"/>
        </w:rPr>
        <w:t>合</w:t>
      </w:r>
    </w:p>
    <w:p w14:paraId="350FB6E1">
      <w:pPr>
        <w:rPr>
          <w:rFonts w:hint="eastAsia" w:ascii="方正小标宋简体" w:hAnsi="方正小标宋简体"/>
          <w:bCs/>
          <w:color w:val="auto"/>
          <w:sz w:val="96"/>
          <w:szCs w:val="96"/>
        </w:rPr>
      </w:pPr>
    </w:p>
    <w:p w14:paraId="2BE70289">
      <w:pPr>
        <w:pStyle w:val="2"/>
        <w:rPr>
          <w:color w:val="auto"/>
        </w:rPr>
      </w:pPr>
    </w:p>
    <w:p w14:paraId="2ADA6E8A">
      <w:pPr>
        <w:spacing w:line="2000" w:lineRule="exact"/>
        <w:jc w:val="center"/>
        <w:rPr>
          <w:rFonts w:ascii="仿宋" w:hAnsi="仿宋" w:eastAsia="仿宋"/>
          <w:bCs/>
          <w:color w:val="auto"/>
          <w:sz w:val="220"/>
          <w:szCs w:val="220"/>
        </w:rPr>
      </w:pPr>
      <w:r>
        <w:rPr>
          <w:rFonts w:ascii="方正小标宋简体" w:hAnsi="方正小标宋简体"/>
          <w:bCs/>
          <w:color w:val="auto"/>
          <w:sz w:val="96"/>
          <w:szCs w:val="96"/>
        </w:rPr>
        <w:t>同</w:t>
      </w:r>
    </w:p>
    <w:p w14:paraId="2BB8052E">
      <w:pPr>
        <w:spacing w:line="500" w:lineRule="exact"/>
        <w:jc w:val="center"/>
        <w:rPr>
          <w:rFonts w:ascii="仿宋" w:hAnsi="仿宋" w:eastAsia="仿宋"/>
          <w:b/>
          <w:color w:val="auto"/>
          <w:sz w:val="44"/>
          <w:szCs w:val="44"/>
        </w:rPr>
      </w:pPr>
    </w:p>
    <w:p w14:paraId="695F7697">
      <w:pPr>
        <w:spacing w:line="500" w:lineRule="exact"/>
        <w:jc w:val="center"/>
        <w:rPr>
          <w:rFonts w:ascii="仿宋" w:hAnsi="仿宋" w:eastAsia="仿宋"/>
          <w:b/>
          <w:color w:val="auto"/>
          <w:sz w:val="44"/>
          <w:szCs w:val="44"/>
        </w:rPr>
      </w:pPr>
    </w:p>
    <w:p w14:paraId="7BFA046C">
      <w:pPr>
        <w:spacing w:line="600" w:lineRule="exact"/>
        <w:ind w:firstLine="1280" w:firstLineChars="400"/>
        <w:jc w:val="left"/>
        <w:rPr>
          <w:rFonts w:hint="eastAsia" w:ascii="仿宋" w:hAnsi="仿宋" w:eastAsia="仿宋"/>
          <w:bCs/>
          <w:color w:val="auto"/>
          <w:sz w:val="32"/>
          <w:szCs w:val="32"/>
          <w:u w:val="single"/>
          <w:lang w:eastAsia="zh-CN"/>
        </w:rPr>
      </w:pPr>
      <w:r>
        <w:rPr>
          <w:rFonts w:hint="eastAsia" w:ascii="仿宋" w:hAnsi="仿宋" w:eastAsia="仿宋"/>
          <w:bCs/>
          <w:color w:val="auto"/>
          <w:sz w:val="32"/>
          <w:szCs w:val="32"/>
        </w:rPr>
        <w:t>甲方（发包人）：</w:t>
      </w:r>
      <w:r>
        <w:rPr>
          <w:rFonts w:hint="eastAsia" w:ascii="仿宋" w:hAnsi="仿宋" w:eastAsia="仿宋"/>
          <w:color w:val="auto"/>
          <w:kern w:val="0"/>
          <w:sz w:val="32"/>
          <w:szCs w:val="32"/>
          <w:u w:val="single"/>
          <w:lang w:eastAsia="zh-CN"/>
        </w:rPr>
        <w:t>垫江县朝阳实业有限公司</w:t>
      </w:r>
    </w:p>
    <w:p w14:paraId="02706971">
      <w:pPr>
        <w:spacing w:line="600" w:lineRule="exact"/>
        <w:jc w:val="center"/>
        <w:rPr>
          <w:rFonts w:ascii="仿宋" w:hAnsi="仿宋" w:eastAsia="仿宋"/>
          <w:bCs/>
          <w:color w:val="auto"/>
          <w:sz w:val="32"/>
          <w:szCs w:val="32"/>
          <w:u w:val="single"/>
        </w:rPr>
      </w:pPr>
    </w:p>
    <w:p w14:paraId="4EED047A">
      <w:pPr>
        <w:spacing w:line="600" w:lineRule="exact"/>
        <w:ind w:firstLine="1280" w:firstLineChars="400"/>
        <w:jc w:val="left"/>
        <w:rPr>
          <w:rFonts w:ascii="仿宋" w:hAnsi="仿宋" w:eastAsia="仿宋"/>
          <w:bCs/>
          <w:color w:val="auto"/>
          <w:sz w:val="32"/>
          <w:szCs w:val="32"/>
          <w:u w:val="single"/>
        </w:rPr>
      </w:pPr>
      <w:r>
        <w:rPr>
          <w:rFonts w:hint="eastAsia" w:ascii="仿宋" w:hAnsi="仿宋" w:eastAsia="仿宋"/>
          <w:bCs/>
          <w:color w:val="auto"/>
          <w:sz w:val="32"/>
          <w:szCs w:val="32"/>
        </w:rPr>
        <w:t>乙方（承包人）：</w:t>
      </w:r>
    </w:p>
    <w:p w14:paraId="18DC2B6D">
      <w:pPr>
        <w:spacing w:line="600" w:lineRule="exact"/>
        <w:ind w:firstLine="3520" w:firstLineChars="1100"/>
        <w:rPr>
          <w:rFonts w:ascii="仿宋" w:hAnsi="仿宋" w:eastAsia="仿宋"/>
          <w:bCs/>
          <w:color w:val="auto"/>
          <w:sz w:val="32"/>
          <w:szCs w:val="32"/>
        </w:rPr>
      </w:pPr>
    </w:p>
    <w:p w14:paraId="0FD156BB">
      <w:pPr>
        <w:spacing w:line="600" w:lineRule="exact"/>
        <w:ind w:firstLine="3520" w:firstLineChars="1100"/>
        <w:rPr>
          <w:rFonts w:ascii="仿宋" w:hAnsi="仿宋" w:eastAsia="仿宋"/>
          <w:bCs/>
          <w:color w:val="auto"/>
          <w:sz w:val="32"/>
          <w:szCs w:val="32"/>
        </w:rPr>
      </w:pPr>
      <w:r>
        <w:rPr>
          <w:rFonts w:hint="eastAsia" w:ascii="仿宋" w:hAnsi="仿宋" w:eastAsia="仿宋"/>
          <w:bCs/>
          <w:color w:val="auto"/>
          <w:sz w:val="32"/>
          <w:szCs w:val="32"/>
        </w:rPr>
        <w:t>2024年   月   日</w:t>
      </w:r>
    </w:p>
    <w:p w14:paraId="2268E49D">
      <w:pPr>
        <w:pStyle w:val="2"/>
        <w:rPr>
          <w:rFonts w:ascii="仿宋" w:hAnsi="仿宋" w:eastAsia="仿宋"/>
          <w:bCs/>
          <w:color w:val="auto"/>
          <w:sz w:val="32"/>
          <w:szCs w:val="32"/>
        </w:rPr>
      </w:pPr>
    </w:p>
    <w:p w14:paraId="3C49ADFD">
      <w:pPr>
        <w:rPr>
          <w:color w:val="auto"/>
        </w:rPr>
      </w:pPr>
    </w:p>
    <w:p w14:paraId="33EA348E">
      <w:pPr>
        <w:pStyle w:val="7"/>
        <w:spacing w:line="600" w:lineRule="exact"/>
        <w:ind w:firstLine="640" w:firstLineChars="200"/>
        <w:textAlignment w:val="baseline"/>
        <w:rPr>
          <w:rFonts w:ascii="仿宋" w:hAnsi="仿宋" w:eastAsia="仿宋"/>
          <w:b/>
          <w:color w:val="auto"/>
          <w:sz w:val="30"/>
          <w:szCs w:val="30"/>
        </w:rPr>
      </w:pPr>
      <w:r>
        <w:rPr>
          <w:rFonts w:hint="eastAsia" w:ascii="方正仿宋_GBK" w:eastAsia="方正仿宋_GBK"/>
          <w:color w:val="auto"/>
          <w:kern w:val="2"/>
          <w:sz w:val="32"/>
          <w:szCs w:val="32"/>
        </w:rPr>
        <w:t>根据《中华人民共和国民法典》及有关法律规定，双方遵循平等、自愿、公平和诚实信用的原则，就本项目建设工程及相关事项协商一致，共同订立本合同。</w:t>
      </w:r>
    </w:p>
    <w:p w14:paraId="4BC5F60D">
      <w:pPr>
        <w:spacing w:line="556" w:lineRule="exact"/>
        <w:ind w:firstLine="602" w:firstLineChars="200"/>
        <w:rPr>
          <w:rFonts w:ascii="仿宋" w:hAnsi="仿宋" w:eastAsia="仿宋"/>
          <w:color w:val="auto"/>
          <w:kern w:val="0"/>
          <w:sz w:val="30"/>
          <w:szCs w:val="30"/>
        </w:rPr>
      </w:pPr>
      <w:r>
        <w:rPr>
          <w:rFonts w:hint="eastAsia" w:ascii="仿宋" w:hAnsi="仿宋" w:eastAsia="仿宋"/>
          <w:b/>
          <w:color w:val="auto"/>
          <w:kern w:val="0"/>
          <w:sz w:val="30"/>
          <w:szCs w:val="30"/>
        </w:rPr>
        <w:t xml:space="preserve">一、项目概况： </w:t>
      </w:r>
    </w:p>
    <w:p w14:paraId="752AACA1">
      <w:pPr>
        <w:spacing w:line="560" w:lineRule="exact"/>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1.项目名称：垫江县工业园区公共停车位项目智能化停车收费系统项目</w:t>
      </w:r>
    </w:p>
    <w:p w14:paraId="17951998">
      <w:pPr>
        <w:spacing w:line="560" w:lineRule="exact"/>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2.项目地点：重庆市垫江县工业园区</w:t>
      </w:r>
    </w:p>
    <w:p w14:paraId="625F3D39">
      <w:pPr>
        <w:spacing w:line="560" w:lineRule="exact"/>
        <w:ind w:firstLine="640" w:firstLineChars="200"/>
        <w:rPr>
          <w:rFonts w:hint="eastAsia" w:ascii="仿宋" w:hAnsi="仿宋" w:eastAsia="仿宋"/>
          <w:color w:val="0000FF"/>
          <w:kern w:val="0"/>
          <w:sz w:val="32"/>
          <w:szCs w:val="32"/>
        </w:rPr>
      </w:pPr>
      <w:r>
        <w:rPr>
          <w:rFonts w:hint="eastAsia" w:ascii="仿宋" w:hAnsi="仿宋" w:eastAsia="仿宋"/>
          <w:color w:val="auto"/>
          <w:kern w:val="0"/>
          <w:sz w:val="32"/>
          <w:szCs w:val="32"/>
        </w:rPr>
        <w:t>3.工程范围：在发包人指定位置进行道闸设备安装、管线安装、安全岛浇筑、人行道拆除及恢复、花箱搬运安装等包括但不限于本项目的施工设计图及图说范围、工程量清单内全部内容。</w:t>
      </w:r>
    </w:p>
    <w:p w14:paraId="0E1618D3">
      <w:pPr>
        <w:spacing w:line="560" w:lineRule="exact"/>
        <w:ind w:firstLine="640" w:firstLineChars="200"/>
        <w:rPr>
          <w:rFonts w:ascii="方正黑体_GBK" w:eastAsia="方正黑体_GBK"/>
          <w:bCs/>
          <w:color w:val="auto"/>
          <w:kern w:val="0"/>
          <w:sz w:val="32"/>
          <w:szCs w:val="32"/>
        </w:rPr>
      </w:pPr>
      <w:r>
        <w:rPr>
          <w:rFonts w:hint="eastAsia" w:ascii="仿宋" w:hAnsi="仿宋" w:eastAsia="仿宋"/>
          <w:color w:val="auto"/>
          <w:kern w:val="0"/>
          <w:sz w:val="32"/>
          <w:szCs w:val="32"/>
        </w:rPr>
        <w:t xml:space="preserve">4.发包人：垫江县朝阳实业有限公司。 </w:t>
      </w:r>
    </w:p>
    <w:p w14:paraId="4973CD23">
      <w:pPr>
        <w:spacing w:line="560" w:lineRule="exact"/>
        <w:ind w:firstLine="640" w:firstLineChars="200"/>
        <w:rPr>
          <w:rFonts w:ascii="方正黑体_GBK" w:eastAsia="方正黑体_GBK"/>
          <w:bCs/>
          <w:color w:val="auto"/>
          <w:kern w:val="0"/>
          <w:sz w:val="32"/>
          <w:szCs w:val="32"/>
        </w:rPr>
      </w:pPr>
      <w:r>
        <w:rPr>
          <w:rFonts w:hint="eastAsia" w:ascii="方正黑体_GBK" w:eastAsia="方正黑体_GBK"/>
          <w:bCs/>
          <w:color w:val="auto"/>
          <w:kern w:val="0"/>
          <w:sz w:val="32"/>
          <w:szCs w:val="32"/>
        </w:rPr>
        <w:t>二、发包要求</w:t>
      </w:r>
    </w:p>
    <w:p w14:paraId="4A8B79B4">
      <w:pPr>
        <w:widowControl/>
        <w:snapToGrid w:val="0"/>
        <w:spacing w:line="560" w:lineRule="exact"/>
        <w:ind w:firstLine="640" w:firstLineChars="200"/>
        <w:contextualSpacing/>
        <w:rPr>
          <w:rFonts w:ascii="仿宋" w:hAnsi="仿宋" w:eastAsia="仿宋"/>
          <w:bCs/>
          <w:color w:val="auto"/>
          <w:kern w:val="0"/>
          <w:sz w:val="32"/>
          <w:szCs w:val="32"/>
        </w:rPr>
      </w:pPr>
      <w:r>
        <w:rPr>
          <w:rFonts w:hint="eastAsia" w:ascii="仿宋" w:hAnsi="仿宋" w:eastAsia="仿宋"/>
          <w:bCs/>
          <w:color w:val="auto"/>
          <w:kern w:val="0"/>
          <w:sz w:val="32"/>
          <w:szCs w:val="32"/>
        </w:rPr>
        <w:t>1.承包人必须严格按照发包人和承包人双方签订合同执行。</w:t>
      </w:r>
    </w:p>
    <w:p w14:paraId="3ABE67B4">
      <w:pPr>
        <w:widowControl/>
        <w:snapToGrid w:val="0"/>
        <w:spacing w:line="560" w:lineRule="exact"/>
        <w:ind w:firstLine="640" w:firstLineChars="200"/>
        <w:contextualSpacing/>
        <w:rPr>
          <w:rFonts w:ascii="仿宋" w:hAnsi="仿宋" w:eastAsia="仿宋"/>
          <w:bCs/>
          <w:color w:val="auto"/>
          <w:kern w:val="0"/>
          <w:sz w:val="32"/>
          <w:szCs w:val="32"/>
        </w:rPr>
      </w:pPr>
      <w:r>
        <w:rPr>
          <w:rFonts w:hint="eastAsia" w:ascii="仿宋" w:hAnsi="仿宋" w:eastAsia="仿宋"/>
          <w:bCs/>
          <w:color w:val="auto"/>
          <w:kern w:val="0"/>
          <w:sz w:val="32"/>
          <w:szCs w:val="32"/>
        </w:rPr>
        <w:t>2.本工程实行发包范围内的固定单价合同，清单计价。合同价为：</w:t>
      </w:r>
      <w:r>
        <w:rPr>
          <w:rFonts w:hint="eastAsia" w:ascii="仿宋" w:hAnsi="仿宋" w:eastAsia="仿宋"/>
          <w:bCs/>
          <w:color w:val="auto"/>
          <w:kern w:val="0"/>
          <w:sz w:val="32"/>
          <w:szCs w:val="32"/>
          <w:u w:val="single"/>
        </w:rPr>
        <w:t>￥         元（大写：                  ）</w:t>
      </w:r>
      <w:r>
        <w:rPr>
          <w:rFonts w:hint="eastAsia" w:ascii="仿宋" w:hAnsi="仿宋" w:eastAsia="仿宋"/>
          <w:bCs/>
          <w:color w:val="auto"/>
          <w:kern w:val="0"/>
          <w:sz w:val="32"/>
          <w:szCs w:val="32"/>
          <w:u w:val="single"/>
          <w:lang w:eastAsia="zh-CN"/>
        </w:rPr>
        <w:t>，</w:t>
      </w:r>
      <w:r>
        <w:rPr>
          <w:rFonts w:hint="eastAsia" w:ascii="方正仿宋_GBK" w:eastAsia="方正仿宋_GBK"/>
          <w:color w:val="auto"/>
          <w:sz w:val="32"/>
          <w:szCs w:val="32"/>
        </w:rPr>
        <w:t>其中安全文明施工费为</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元</w:t>
      </w:r>
      <w:r>
        <w:rPr>
          <w:rFonts w:hint="eastAsia" w:ascii="方正仿宋_GBK" w:eastAsia="方正仿宋_GBK"/>
          <w:color w:val="auto"/>
          <w:sz w:val="32"/>
          <w:szCs w:val="32"/>
          <w:lang w:eastAsia="zh-CN"/>
        </w:rPr>
        <w:t>，（大写：</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w:t>
      </w:r>
      <w:r>
        <w:rPr>
          <w:rFonts w:hint="eastAsia" w:ascii="仿宋" w:hAnsi="仿宋" w:eastAsia="仿宋"/>
          <w:bCs/>
          <w:color w:val="auto"/>
          <w:kern w:val="0"/>
          <w:sz w:val="32"/>
          <w:szCs w:val="32"/>
        </w:rPr>
        <w:t>该费用</w:t>
      </w:r>
      <w:r>
        <w:rPr>
          <w:rFonts w:ascii="方正仿宋_GBK" w:eastAsia="方正仿宋_GBK"/>
          <w:color w:val="auto"/>
          <w:sz w:val="30"/>
          <w:szCs w:val="30"/>
        </w:rPr>
        <w:t>包含但不限于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p>
    <w:p w14:paraId="3A968301">
      <w:pPr>
        <w:widowControl/>
        <w:snapToGrid w:val="0"/>
        <w:spacing w:line="560" w:lineRule="exact"/>
        <w:ind w:firstLine="640" w:firstLineChars="200"/>
        <w:contextualSpacing/>
        <w:rPr>
          <w:rFonts w:ascii="仿宋" w:hAnsi="仿宋" w:eastAsia="仿宋"/>
          <w:bCs/>
          <w:color w:val="auto"/>
          <w:kern w:val="0"/>
          <w:sz w:val="32"/>
          <w:szCs w:val="32"/>
        </w:rPr>
      </w:pPr>
      <w:r>
        <w:rPr>
          <w:rFonts w:hint="eastAsia" w:ascii="仿宋" w:hAnsi="仿宋" w:eastAsia="仿宋"/>
          <w:bCs/>
          <w:color w:val="auto"/>
          <w:kern w:val="0"/>
          <w:sz w:val="32"/>
          <w:szCs w:val="32"/>
        </w:rPr>
        <w:t>3.承包人请自行踏勘现场，中标后承包人不得以任何理由要求增加工程费用。</w:t>
      </w:r>
    </w:p>
    <w:p w14:paraId="2F39FE51">
      <w:pPr>
        <w:spacing w:line="560" w:lineRule="exact"/>
        <w:ind w:firstLine="643" w:firstLineChars="200"/>
        <w:rPr>
          <w:rFonts w:ascii="仿宋" w:hAnsi="仿宋" w:eastAsia="仿宋"/>
          <w:b/>
          <w:color w:val="auto"/>
          <w:kern w:val="0"/>
          <w:sz w:val="32"/>
          <w:szCs w:val="32"/>
        </w:rPr>
      </w:pPr>
      <w:r>
        <w:rPr>
          <w:rFonts w:hint="eastAsia" w:ascii="仿宋" w:hAnsi="仿宋" w:eastAsia="仿宋"/>
          <w:b/>
          <w:color w:val="auto"/>
          <w:kern w:val="0"/>
          <w:sz w:val="32"/>
          <w:szCs w:val="32"/>
        </w:rPr>
        <w:t>三、工期要求</w:t>
      </w:r>
    </w:p>
    <w:p w14:paraId="18A2455F">
      <w:pPr>
        <w:spacing w:line="600"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工期</w:t>
      </w:r>
      <w:r>
        <w:rPr>
          <w:rFonts w:hint="eastAsia" w:ascii="仿宋" w:hAnsi="仿宋" w:eastAsia="仿宋"/>
          <w:color w:val="auto"/>
          <w:kern w:val="0"/>
          <w:sz w:val="32"/>
          <w:szCs w:val="32"/>
          <w:lang w:val="en-US" w:eastAsia="zh-CN"/>
        </w:rPr>
        <w:t>15</w:t>
      </w:r>
      <w:r>
        <w:rPr>
          <w:rFonts w:hint="eastAsia" w:ascii="仿宋" w:hAnsi="仿宋" w:eastAsia="仿宋"/>
          <w:color w:val="auto"/>
          <w:kern w:val="0"/>
          <w:sz w:val="32"/>
          <w:szCs w:val="32"/>
        </w:rPr>
        <w:t>日历天，</w:t>
      </w:r>
      <w:r>
        <w:rPr>
          <w:rFonts w:ascii="仿宋" w:hAnsi="仿宋" w:eastAsia="仿宋"/>
          <w:color w:val="auto"/>
          <w:kern w:val="0"/>
          <w:sz w:val="32"/>
          <w:szCs w:val="32"/>
        </w:rPr>
        <w:t>以招标人出具的进场通知书之日起开始计算工期。</w:t>
      </w:r>
      <w:r>
        <w:rPr>
          <w:rFonts w:hint="eastAsia" w:ascii="仿宋" w:hAnsi="仿宋" w:eastAsia="仿宋"/>
          <w:color w:val="auto"/>
          <w:kern w:val="0"/>
          <w:sz w:val="32"/>
          <w:szCs w:val="32"/>
        </w:rPr>
        <w:t>（缺陷责任期</w:t>
      </w:r>
      <w:r>
        <w:rPr>
          <w:rFonts w:hint="eastAsia" w:ascii="仿宋" w:hAnsi="仿宋" w:eastAsia="仿宋"/>
          <w:color w:val="auto"/>
          <w:kern w:val="0"/>
          <w:sz w:val="32"/>
          <w:szCs w:val="32"/>
          <w:lang w:val="en-US" w:eastAsia="zh-CN"/>
        </w:rPr>
        <w:t>36</w:t>
      </w:r>
      <w:bookmarkStart w:id="0" w:name="_GoBack"/>
      <w:bookmarkEnd w:id="0"/>
      <w:r>
        <w:rPr>
          <w:rFonts w:hint="eastAsia" w:ascii="仿宋" w:hAnsi="仿宋" w:eastAsia="仿宋"/>
          <w:color w:val="auto"/>
          <w:kern w:val="0"/>
          <w:sz w:val="32"/>
          <w:szCs w:val="32"/>
        </w:rPr>
        <w:t>个月）</w:t>
      </w:r>
    </w:p>
    <w:p w14:paraId="538CE47E">
      <w:pPr>
        <w:spacing w:line="560" w:lineRule="exact"/>
        <w:ind w:firstLine="643" w:firstLineChars="200"/>
        <w:rPr>
          <w:rFonts w:ascii="仿宋" w:hAnsi="仿宋" w:eastAsia="仿宋"/>
          <w:b/>
          <w:color w:val="auto"/>
          <w:kern w:val="0"/>
          <w:sz w:val="32"/>
          <w:szCs w:val="32"/>
        </w:rPr>
      </w:pPr>
      <w:r>
        <w:rPr>
          <w:rFonts w:hint="eastAsia" w:ascii="仿宋" w:hAnsi="仿宋" w:eastAsia="仿宋"/>
          <w:b/>
          <w:color w:val="auto"/>
          <w:kern w:val="0"/>
          <w:sz w:val="32"/>
          <w:szCs w:val="32"/>
        </w:rPr>
        <w:t>四、安全要求</w:t>
      </w:r>
    </w:p>
    <w:p w14:paraId="7A54B231">
      <w:pPr>
        <w:spacing w:line="560"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在施工过程中，中标人须做到安全环保、文明施工，并做好相应的施工安全公告及警戒标识，施工过程中发生的一切安全问题概由中标人自行负责。</w:t>
      </w:r>
    </w:p>
    <w:p w14:paraId="6A85FD1B">
      <w:pPr>
        <w:spacing w:line="560" w:lineRule="exact"/>
        <w:ind w:firstLine="643" w:firstLineChars="200"/>
        <w:rPr>
          <w:rFonts w:ascii="仿宋" w:hAnsi="仿宋" w:eastAsia="仿宋"/>
          <w:b/>
          <w:color w:val="auto"/>
          <w:kern w:val="0"/>
          <w:sz w:val="32"/>
          <w:szCs w:val="32"/>
        </w:rPr>
      </w:pPr>
      <w:r>
        <w:rPr>
          <w:rFonts w:hint="eastAsia" w:ascii="仿宋" w:hAnsi="仿宋" w:eastAsia="仿宋"/>
          <w:b/>
          <w:color w:val="auto"/>
          <w:kern w:val="0"/>
          <w:sz w:val="32"/>
          <w:szCs w:val="32"/>
        </w:rPr>
        <w:t>五、质量标准及要求</w:t>
      </w:r>
    </w:p>
    <w:p w14:paraId="56B0EBA3">
      <w:pPr>
        <w:spacing w:line="580"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1、按照发包人现场交底要求后进行施工。</w:t>
      </w:r>
    </w:p>
    <w:p w14:paraId="0A113DB5">
      <w:pPr>
        <w:spacing w:line="580"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2、符合国家有关验收规范要求，并验收合格。</w:t>
      </w:r>
    </w:p>
    <w:p w14:paraId="02ABD848">
      <w:pPr>
        <w:spacing w:line="560" w:lineRule="exact"/>
        <w:ind w:firstLine="643" w:firstLineChars="200"/>
        <w:jc w:val="left"/>
        <w:rPr>
          <w:rFonts w:ascii="仿宋" w:hAnsi="仿宋" w:eastAsia="仿宋"/>
          <w:b/>
          <w:bCs/>
          <w:color w:val="auto"/>
          <w:sz w:val="32"/>
          <w:szCs w:val="32"/>
        </w:rPr>
      </w:pPr>
      <w:r>
        <w:rPr>
          <w:rFonts w:hint="eastAsia" w:ascii="仿宋" w:hAnsi="仿宋" w:eastAsia="仿宋"/>
          <w:b/>
          <w:bCs/>
          <w:color w:val="auto"/>
          <w:sz w:val="32"/>
          <w:szCs w:val="32"/>
        </w:rPr>
        <w:t>六、</w:t>
      </w:r>
      <w:r>
        <w:rPr>
          <w:rFonts w:hint="eastAsia" w:ascii="仿宋" w:hAnsi="仿宋" w:eastAsia="仿宋"/>
          <w:color w:val="auto"/>
          <w:kern w:val="0"/>
          <w:sz w:val="32"/>
          <w:szCs w:val="32"/>
        </w:rPr>
        <w:t>履约保证金和农民工保证金</w:t>
      </w:r>
    </w:p>
    <w:p w14:paraId="4267EDBD">
      <w:pPr>
        <w:spacing w:line="560" w:lineRule="exact"/>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（一）履约保证金</w:t>
      </w:r>
    </w:p>
    <w:p w14:paraId="3E09128F">
      <w:pPr>
        <w:autoSpaceDE w:val="0"/>
        <w:spacing w:line="720" w:lineRule="exact"/>
        <w:jc w:val="left"/>
        <w:rPr>
          <w:color w:val="auto"/>
          <w:sz w:val="32"/>
          <w:szCs w:val="32"/>
        </w:rPr>
      </w:pPr>
      <w:r>
        <w:rPr>
          <w:rFonts w:hint="eastAsia" w:ascii="仿宋" w:hAnsi="仿宋" w:eastAsia="仿宋"/>
          <w:color w:val="auto"/>
          <w:kern w:val="0"/>
          <w:sz w:val="32"/>
          <w:szCs w:val="32"/>
        </w:rPr>
        <w:t>领取中标通知书后5日历天内，中标人将履约保证金（按中标价的10%计算）缴纳至指定账户。摘要注明：</w:t>
      </w:r>
      <w:r>
        <w:rPr>
          <w:rFonts w:hint="eastAsia" w:ascii="仿宋" w:hAnsi="仿宋" w:eastAsia="仿宋"/>
          <w:b/>
          <w:bCs/>
          <w:color w:val="auto"/>
          <w:kern w:val="0"/>
          <w:sz w:val="32"/>
          <w:szCs w:val="32"/>
          <w:u w:val="single"/>
        </w:rPr>
        <w:t>垫江县工业园区公共停车位项目智能化停车收费系统项目</w:t>
      </w:r>
      <w:r>
        <w:rPr>
          <w:rFonts w:hint="eastAsia" w:ascii="仿宋" w:hAnsi="仿宋" w:eastAsia="仿宋"/>
          <w:color w:val="auto"/>
          <w:kern w:val="0"/>
          <w:sz w:val="32"/>
          <w:szCs w:val="32"/>
        </w:rPr>
        <w:t>，待本项目竣工验收合格并完善全部资料后10个工作日内由发包人一次性全额无息退还。</w:t>
      </w:r>
    </w:p>
    <w:p w14:paraId="013C67B2">
      <w:pPr>
        <w:spacing w:line="560" w:lineRule="exact"/>
        <w:ind w:firstLine="643" w:firstLineChars="200"/>
        <w:jc w:val="left"/>
        <w:rPr>
          <w:rFonts w:ascii="方正楷体_GBK" w:eastAsia="方正楷体_GBK"/>
          <w:b/>
          <w:bCs/>
          <w:color w:val="auto"/>
          <w:sz w:val="32"/>
          <w:szCs w:val="32"/>
        </w:rPr>
      </w:pPr>
      <w:r>
        <w:rPr>
          <w:rFonts w:hint="eastAsia" w:ascii="方正楷体_GBK" w:eastAsia="方正楷体_GBK"/>
          <w:b/>
          <w:bCs/>
          <w:color w:val="auto"/>
          <w:sz w:val="32"/>
          <w:szCs w:val="32"/>
        </w:rPr>
        <w:t>中标人存在下列情形之一时，发包人则有权按下列处罚履约保证金。</w:t>
      </w:r>
    </w:p>
    <w:p w14:paraId="59B86596">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hint="eastAsia" w:ascii="方正仿宋_GBK" w:eastAsia="方正仿宋_GBK"/>
          <w:b/>
          <w:bCs/>
          <w:color w:val="auto"/>
          <w:sz w:val="32"/>
          <w:szCs w:val="32"/>
        </w:rPr>
        <w:t>则中标人在参与竞争报价时，已仔细阅读并理解本条款。</w:t>
      </w:r>
    </w:p>
    <w:p w14:paraId="183582EC">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6E3D7638">
      <w:pPr>
        <w:spacing w:line="56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递交银行及账户信息</w:t>
      </w:r>
    </w:p>
    <w:p w14:paraId="3E584FFE">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CAF153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75C4D209">
      <w:pPr>
        <w:widowControl/>
        <w:shd w:val="clear" w:color="auto" w:fill="FFFFFF"/>
        <w:autoSpaceDE w:val="0"/>
        <w:spacing w:line="600" w:lineRule="exact"/>
        <w:ind w:firstLine="640" w:firstLineChars="200"/>
        <w:jc w:val="left"/>
        <w:rPr>
          <w:rFonts w:eastAsia="方正仿宋_GBK"/>
          <w:color w:val="auto"/>
          <w:sz w:val="32"/>
          <w:szCs w:val="32"/>
          <w:u w:val="single"/>
        </w:rPr>
      </w:pPr>
      <w:r>
        <w:rPr>
          <w:rFonts w:hint="eastAsia" w:ascii="方正仿宋_GBK" w:eastAsia="方正仿宋_GBK"/>
          <w:color w:val="auto"/>
          <w:sz w:val="32"/>
          <w:szCs w:val="32"/>
        </w:rPr>
        <w:t>银行账户：20350023100100000152251</w:t>
      </w:r>
    </w:p>
    <w:p w14:paraId="702C4DDF">
      <w:pPr>
        <w:spacing w:line="560" w:lineRule="exact"/>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（二）农民工保证金</w:t>
      </w:r>
    </w:p>
    <w:p w14:paraId="46C0145B">
      <w:pPr>
        <w:widowControl/>
        <w:autoSpaceDE w:val="0"/>
        <w:spacing w:line="560" w:lineRule="exact"/>
        <w:ind w:firstLine="640" w:firstLineChars="200"/>
        <w:jc w:val="left"/>
        <w:rPr>
          <w:rFonts w:hint="eastAsia" w:ascii="仿宋" w:hAnsi="仿宋" w:eastAsia="仿宋"/>
          <w:color w:val="auto"/>
          <w:kern w:val="0"/>
          <w:sz w:val="32"/>
          <w:szCs w:val="32"/>
        </w:rPr>
      </w:pPr>
      <w:r>
        <w:rPr>
          <w:rFonts w:hint="eastAsia" w:ascii="仿宋" w:hAnsi="仿宋" w:eastAsia="仿宋"/>
          <w:color w:val="auto"/>
          <w:kern w:val="0"/>
          <w:sz w:val="32"/>
          <w:szCs w:val="32"/>
        </w:rPr>
        <w:t>按垫江县人力资源和社会保障局文件(垫江人社发〔2022〕71号)《关于印发《垫江县工程建设领域农民工工资保证金管理实施方案》的通知》执行。</w:t>
      </w:r>
    </w:p>
    <w:p w14:paraId="294DBFC9">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01DE3700">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7C48AB0A">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48B0B094">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5FF51028">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12A56E0D">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4ED8E498">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45BA5150">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7E0D258D">
      <w:pPr>
        <w:pStyle w:val="2"/>
        <w:ind w:firstLine="628" w:firstLineChars="200"/>
        <w:rPr>
          <w:rFonts w:hint="eastAsia"/>
        </w:rPr>
      </w:pPr>
      <w:r>
        <w:rPr>
          <w:rFonts w:hint="eastAsia" w:ascii="Times New Roman" w:hAnsi="Times New Roman" w:eastAsia="方正仿宋_GBK" w:cs="Times New Roman"/>
          <w:b w:val="0"/>
          <w:spacing w:val="-3"/>
          <w:kern w:val="2"/>
          <w:sz w:val="32"/>
          <w:szCs w:val="32"/>
          <w:highlight w:val="none"/>
          <w:lang w:val="en-US" w:eastAsia="zh-CN" w:bidi="ar-SA"/>
        </w:rPr>
        <w:t>4.发包人有权对保函的真实性、合法性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74D5C9F3">
      <w:pPr>
        <w:pStyle w:val="8"/>
        <w:ind w:firstLine="631" w:firstLineChars="200"/>
        <w:jc w:val="left"/>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ascii="Times New Roman" w:hAnsi="Times New Roman" w:eastAsia="方正仿宋_GBK" w:cs="Times New Roman"/>
          <w:color w:val="auto"/>
          <w:spacing w:val="-3"/>
          <w:kern w:val="2"/>
          <w:sz w:val="32"/>
          <w:szCs w:val="32"/>
          <w:highlight w:val="none"/>
          <w:lang w:val="en-US" w:eastAsia="zh-CN" w:bidi="ar-SA"/>
        </w:rPr>
        <w:t>（四）保证金退还：工程竣工验收合格后一次性无息退还低价风险保证金和履约保证金。</w:t>
      </w:r>
    </w:p>
    <w:p w14:paraId="22A4EC1C">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七、结算办法</w:t>
      </w:r>
    </w:p>
    <w:p w14:paraId="5C9BFAB8">
      <w:pPr>
        <w:spacing w:line="560" w:lineRule="exact"/>
        <w:ind w:firstLine="640" w:firstLineChars="200"/>
        <w:rPr>
          <w:rFonts w:ascii="方正仿宋_GBK" w:eastAsia="方正仿宋_GBK"/>
          <w:color w:val="auto"/>
          <w:kern w:val="0"/>
          <w:sz w:val="32"/>
          <w:szCs w:val="32"/>
        </w:rPr>
      </w:pPr>
      <w:r>
        <w:rPr>
          <w:rFonts w:hint="eastAsia" w:ascii="仿宋" w:hAnsi="仿宋" w:eastAsia="仿宋" w:cs="仿宋"/>
          <w:color w:val="auto"/>
          <w:kern w:val="0"/>
          <w:sz w:val="32"/>
          <w:szCs w:val="32"/>
        </w:rPr>
        <w:t>1.</w:t>
      </w:r>
      <w:r>
        <w:rPr>
          <w:rFonts w:hint="eastAsia" w:ascii="方正仿宋_GBK" w:eastAsia="方正仿宋_GBK"/>
          <w:color w:val="auto"/>
          <w:kern w:val="0"/>
          <w:sz w:val="32"/>
          <w:szCs w:val="32"/>
        </w:rPr>
        <w:t>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合同竣工结算价=分部分项结算工程量*中标工程量清单综合单价+措施费+规费+税金±Σ罚金、违约金及其他费用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14:paraId="65A6EFC9">
      <w:pPr>
        <w:pStyle w:val="2"/>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14:paraId="32DB2F01">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47023DD5">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2D0BA166">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691C5E3C">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70D2A47D">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6E8F5D3A">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7D434FD5">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57E162F4">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104CE7C2">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6A6C0477">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16DABF19">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46A67E27">
      <w:pPr>
        <w:pStyle w:val="2"/>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087E4022">
      <w:pPr>
        <w:spacing w:line="556" w:lineRule="exact"/>
        <w:ind w:firstLine="643" w:firstLineChars="200"/>
        <w:jc w:val="left"/>
        <w:rPr>
          <w:rFonts w:ascii="仿宋" w:hAnsi="仿宋" w:eastAsia="仿宋"/>
          <w:color w:val="auto"/>
          <w:kern w:val="0"/>
          <w:sz w:val="32"/>
          <w:szCs w:val="32"/>
        </w:rPr>
      </w:pPr>
      <w:r>
        <w:rPr>
          <w:rFonts w:hint="eastAsia" w:ascii="仿宋" w:hAnsi="仿宋" w:eastAsia="仿宋"/>
          <w:b/>
          <w:color w:val="auto"/>
          <w:kern w:val="0"/>
          <w:sz w:val="32"/>
          <w:szCs w:val="32"/>
        </w:rPr>
        <w:t>八、付款方式：</w:t>
      </w:r>
    </w:p>
    <w:p w14:paraId="76E133E7">
      <w:pPr>
        <w:spacing w:line="556" w:lineRule="exact"/>
        <w:ind w:firstLine="640" w:firstLineChars="200"/>
        <w:jc w:val="left"/>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（一）本工程无预付款；</w:t>
      </w:r>
    </w:p>
    <w:p w14:paraId="6A939134">
      <w:pPr>
        <w:spacing w:line="556" w:lineRule="exact"/>
        <w:ind w:firstLine="640" w:firstLineChars="200"/>
        <w:jc w:val="left"/>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（二）云平台部分：竣工验收合格并正式运行后开始按月计费，服务期5年满后，凭增值税专票一次性支付；</w:t>
      </w:r>
    </w:p>
    <w:p w14:paraId="52505E4D">
      <w:pPr>
        <w:spacing w:line="556" w:lineRule="exact"/>
        <w:ind w:firstLine="640" w:firstLineChars="200"/>
        <w:jc w:val="left"/>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三）除云平台部分以外剩余部分：竣工验收合格后中标人递交全部资料经发包人和监理人（若有）审核确认后，凭增值税专票支付（除云平台部分）至合同金额（除云平台部分）的80%；经审计后支付至审定金额（除云平台部分）的97%，剩余3%（除云平台部分）作为工程质量保修金；工程质量保修金在缺陷责任期（36个月）满后一次性无息支付；</w:t>
      </w:r>
    </w:p>
    <w:p w14:paraId="73E70D42">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九、承诺</w:t>
      </w:r>
    </w:p>
    <w:p w14:paraId="18743BD9">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乙方承诺按照法律规定及合同约定组织完成工程施工，确保工程质量和安全，不进行转包及违法分包，并在缺陷责任期及保修期内承担相应的工程维修责任。</w:t>
      </w:r>
    </w:p>
    <w:p w14:paraId="3B88DE96">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十、违约责任</w:t>
      </w:r>
    </w:p>
    <w:p w14:paraId="2FE15D0D">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1.乙方应完成招标文件及合同约定的全部内容，如有违反，按次/项，扣除1000元，依次/项累计叠加；</w:t>
      </w:r>
    </w:p>
    <w:p w14:paraId="158967BC">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2.乙方应遵循业主单位指令，如有违反，一次扣除1000元，依次累计叠加；</w:t>
      </w:r>
    </w:p>
    <w:p w14:paraId="7693B208">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3.工期延误：工期每延误1日历天，扣除工程款2000元，累计叠加。</w:t>
      </w:r>
    </w:p>
    <w:p w14:paraId="49FF2805">
      <w:pPr>
        <w:pStyle w:val="7"/>
        <w:spacing w:line="590" w:lineRule="exact"/>
        <w:ind w:firstLine="640" w:firstLineChars="200"/>
        <w:textAlignment w:val="baseline"/>
        <w:rPr>
          <w:rFonts w:ascii="Times New Roman" w:hAnsi="Times New Roman" w:eastAsia="方正黑体_GBK" w:cs="Times New Roman"/>
          <w:color w:val="auto"/>
          <w:sz w:val="32"/>
          <w:szCs w:val="32"/>
        </w:rPr>
      </w:pPr>
      <w:r>
        <w:rPr>
          <w:rFonts w:ascii="方正黑体_GBK" w:hAnsi="Times New Roman" w:eastAsia="方正黑体_GBK" w:cs="Times New Roman"/>
          <w:color w:val="auto"/>
          <w:sz w:val="32"/>
          <w:szCs w:val="32"/>
        </w:rPr>
        <w:t>十</w:t>
      </w:r>
      <w:r>
        <w:rPr>
          <w:rFonts w:hint="eastAsia" w:ascii="方正黑体_GBK" w:hAnsi="Times New Roman" w:eastAsia="方正黑体_GBK" w:cs="Times New Roman"/>
          <w:color w:val="auto"/>
          <w:sz w:val="32"/>
          <w:szCs w:val="32"/>
        </w:rPr>
        <w:t>一</w:t>
      </w:r>
      <w:r>
        <w:rPr>
          <w:rFonts w:ascii="方正黑体_GBK" w:hAnsi="Times New Roman" w:eastAsia="方正黑体_GBK" w:cs="Times New Roman"/>
          <w:color w:val="auto"/>
          <w:sz w:val="32"/>
          <w:szCs w:val="32"/>
        </w:rPr>
        <w:t>、本合同与下列附件一起构成合同文件</w:t>
      </w:r>
      <w:r>
        <w:rPr>
          <w:rFonts w:ascii="Times New Roman" w:hAnsi="Times New Roman" w:eastAsia="方正黑体_GBK" w:cs="Times New Roman"/>
          <w:color w:val="auto"/>
          <w:sz w:val="32"/>
          <w:szCs w:val="32"/>
        </w:rPr>
        <w:t>:</w:t>
      </w:r>
    </w:p>
    <w:p w14:paraId="66F73A35">
      <w:pPr>
        <w:pStyle w:val="7"/>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（一）本工程</w:t>
      </w:r>
      <w:r>
        <w:rPr>
          <w:rFonts w:hint="eastAsia" w:ascii="方正仿宋_GBK" w:hAnsi="Times New Roman" w:eastAsia="方正仿宋_GBK" w:cs="Times New Roman"/>
          <w:b/>
          <w:bCs/>
          <w:color w:val="auto"/>
          <w:sz w:val="32"/>
          <w:szCs w:val="32"/>
        </w:rPr>
        <w:t>招标</w:t>
      </w:r>
      <w:r>
        <w:rPr>
          <w:rFonts w:ascii="方正仿宋_GBK" w:hAnsi="Times New Roman" w:eastAsia="方正仿宋_GBK" w:cs="Times New Roman"/>
          <w:b/>
          <w:bCs/>
          <w:color w:val="auto"/>
          <w:sz w:val="32"/>
          <w:szCs w:val="32"/>
        </w:rPr>
        <w:t>公告；</w:t>
      </w:r>
    </w:p>
    <w:p w14:paraId="7A25C05E">
      <w:pPr>
        <w:pStyle w:val="7"/>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（二）中标通知书；</w:t>
      </w:r>
    </w:p>
    <w:p w14:paraId="1E49D799">
      <w:pPr>
        <w:pStyle w:val="7"/>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在合同订立及履行过程中形成的与合同有关的文件，须经合同当事人签字并盖章，均构成合同文件组成部分。</w:t>
      </w:r>
    </w:p>
    <w:p w14:paraId="76756BF9">
      <w:pPr>
        <w:pStyle w:val="7"/>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上述各项合同文件包括合同当事人就该项合同文件所作出的补充和修改，属于同一类内容的文件，应以最新签署的为准；补充和修改均不得背离招标公告的实质性条款。</w:t>
      </w:r>
    </w:p>
    <w:p w14:paraId="523F928D">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十二、本合同在履行过程中，双方应共同遵守。若发生争议双方当事人协商解决，协商不成，由甲方所在地人民法院起诉。</w:t>
      </w:r>
    </w:p>
    <w:p w14:paraId="5ACFB00D">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十三、合同生效</w:t>
      </w:r>
    </w:p>
    <w:p w14:paraId="6850C838">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本合同经双方法定代表人签字盖章后生效。</w:t>
      </w:r>
    </w:p>
    <w:p w14:paraId="41E4A85A">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十四、合同份数</w:t>
      </w:r>
    </w:p>
    <w:p w14:paraId="57CDCD21">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本协议一式拾份，甲方陆份，乙方肆份，具有相同的法律效力。</w:t>
      </w:r>
    </w:p>
    <w:p w14:paraId="3AA9502B">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甲方：（公章）              乙方：（公章）</w:t>
      </w:r>
    </w:p>
    <w:p w14:paraId="35ED2DAD">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法定代表人或                  法定代表人或</w:t>
      </w:r>
    </w:p>
    <w:p w14:paraId="5D8F32C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委托代理人（签字）：          委托代理人（签字）：</w:t>
      </w:r>
    </w:p>
    <w:p w14:paraId="6299AA9D">
      <w:pPr>
        <w:spacing w:line="556" w:lineRule="exact"/>
        <w:rPr>
          <w:rFonts w:ascii="仿宋" w:hAnsi="仿宋" w:eastAsia="仿宋"/>
          <w:color w:val="auto"/>
          <w:kern w:val="0"/>
          <w:sz w:val="32"/>
          <w:szCs w:val="32"/>
        </w:rPr>
      </w:pPr>
    </w:p>
    <w:p w14:paraId="38FDCF49">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经办人：                      经办人：      </w:t>
      </w:r>
    </w:p>
    <w:p w14:paraId="5135593F">
      <w:pPr>
        <w:autoSpaceDE w:val="0"/>
        <w:autoSpaceDN w:val="0"/>
        <w:adjustRightInd w:val="0"/>
        <w:snapToGrid w:val="0"/>
        <w:spacing w:line="556" w:lineRule="exact"/>
        <w:ind w:firstLine="640" w:firstLineChars="200"/>
        <w:jc w:val="left"/>
        <w:rPr>
          <w:rFonts w:ascii="仿宋" w:hAnsi="仿宋" w:eastAsia="仿宋"/>
          <w:color w:val="auto"/>
          <w:kern w:val="0"/>
          <w:sz w:val="32"/>
          <w:szCs w:val="32"/>
        </w:rPr>
      </w:pPr>
    </w:p>
    <w:p w14:paraId="260897C4">
      <w:pPr>
        <w:autoSpaceDE w:val="0"/>
        <w:autoSpaceDN w:val="0"/>
        <w:adjustRightInd w:val="0"/>
        <w:snapToGrid w:val="0"/>
        <w:spacing w:line="556" w:lineRule="exact"/>
        <w:ind w:firstLine="640" w:firstLineChars="200"/>
        <w:jc w:val="left"/>
        <w:rPr>
          <w:rFonts w:ascii="仿宋" w:hAnsi="仿宋" w:eastAsia="仿宋"/>
          <w:color w:val="auto"/>
          <w:kern w:val="0"/>
          <w:sz w:val="32"/>
          <w:szCs w:val="32"/>
        </w:rPr>
      </w:pPr>
    </w:p>
    <w:p w14:paraId="344156B3">
      <w:pPr>
        <w:autoSpaceDE w:val="0"/>
        <w:autoSpaceDN w:val="0"/>
        <w:adjustRightInd w:val="0"/>
        <w:snapToGrid w:val="0"/>
        <w:spacing w:line="556" w:lineRule="exact"/>
        <w:ind w:firstLine="640" w:firstLineChars="200"/>
        <w:jc w:val="right"/>
        <w:rPr>
          <w:color w:val="auto"/>
        </w:rPr>
      </w:pPr>
      <w:r>
        <w:rPr>
          <w:rFonts w:hint="eastAsia" w:ascii="仿宋" w:hAnsi="仿宋" w:eastAsia="仿宋"/>
          <w:color w:val="auto"/>
          <w:kern w:val="0"/>
          <w:sz w:val="32"/>
          <w:szCs w:val="32"/>
        </w:rPr>
        <w:t xml:space="preserve">    签订日期：    年   月   日</w:t>
      </w:r>
    </w:p>
    <w:p w14:paraId="3B7F55B3">
      <w:pPr>
        <w:pStyle w:val="2"/>
        <w:rPr>
          <w:color w:val="auto"/>
        </w:rPr>
      </w:pPr>
    </w:p>
    <w:p w14:paraId="21AB23D0">
      <w:pPr>
        <w:rPr>
          <w:color w:val="auto"/>
        </w:rPr>
      </w:pPr>
    </w:p>
    <w:sectPr>
      <w:pgSz w:w="11906" w:h="16838"/>
      <w:pgMar w:top="986" w:right="1179" w:bottom="149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1" w:fontKey="{8A2124CB-AB5F-4EF8-98DD-85E474A06658}"/>
  </w:font>
  <w:font w:name="方正小标宋_GBK">
    <w:panose1 w:val="03000509000000000000"/>
    <w:charset w:val="86"/>
    <w:family w:val="script"/>
    <w:pitch w:val="default"/>
    <w:sig w:usb0="00000001" w:usb1="080E0000" w:usb2="00000000" w:usb3="00000000" w:csb0="00040000" w:csb1="00000000"/>
    <w:embedRegular r:id="rId2" w:fontKey="{92CD5F56-6B88-425A-A862-F5F90C771DE8}"/>
  </w:font>
  <w:font w:name="方正黑体_GBK">
    <w:panose1 w:val="03000509000000000000"/>
    <w:charset w:val="86"/>
    <w:family w:val="script"/>
    <w:pitch w:val="default"/>
    <w:sig w:usb0="00000001" w:usb1="080E0000" w:usb2="00000000" w:usb3="00000000" w:csb0="00040000" w:csb1="00000000"/>
    <w:embedRegular r:id="rId3" w:fontKey="{43FAE226-B285-4604-87CC-4E604B0FA823}"/>
  </w:font>
  <w:font w:name="仿宋">
    <w:panose1 w:val="02010609060101010101"/>
    <w:charset w:val="86"/>
    <w:family w:val="modern"/>
    <w:pitch w:val="default"/>
    <w:sig w:usb0="800002BF" w:usb1="38CF7CFA" w:usb2="00000016" w:usb3="00000000" w:csb0="00040001" w:csb1="00000000"/>
    <w:embedRegular r:id="rId4" w:fontKey="{0BE76B05-866A-4DB6-8930-FA5B7C955B5B}"/>
  </w:font>
  <w:font w:name="方正仿宋_GBK">
    <w:panose1 w:val="03000509000000000000"/>
    <w:charset w:val="86"/>
    <w:family w:val="script"/>
    <w:pitch w:val="default"/>
    <w:sig w:usb0="00000001" w:usb1="080E0000" w:usb2="00000000" w:usb3="00000000" w:csb0="00040000" w:csb1="00000000"/>
    <w:embedRegular r:id="rId5" w:fontKey="{BB584E0A-1D5B-4BFD-BAA7-4942EAC4BC11}"/>
  </w:font>
  <w:font w:name="方正楷体_GBK">
    <w:panose1 w:val="03000509000000000000"/>
    <w:charset w:val="86"/>
    <w:family w:val="script"/>
    <w:pitch w:val="default"/>
    <w:sig w:usb0="00000001" w:usb1="080E0000" w:usb2="00000000" w:usb3="00000000" w:csb0="00040000" w:csb1="00000000"/>
    <w:embedRegular r:id="rId6" w:fontKey="{B555365A-8CB6-48C4-98D3-B6FDC3F0A42E}"/>
  </w:font>
  <w:font w:name="方正小标宋简体">
    <w:panose1 w:val="02000000000000000000"/>
    <w:charset w:val="86"/>
    <w:family w:val="auto"/>
    <w:pitch w:val="default"/>
    <w:sig w:usb0="00000001" w:usb1="08000000" w:usb2="00000000" w:usb3="00000000" w:csb0="00040000" w:csb1="00000000"/>
    <w:embedRegular r:id="rId7" w:fontKey="{B9E27070-2F41-4865-A863-0EC89ADA6EA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8C3CA"/>
    <w:multiLevelType w:val="singleLevel"/>
    <w:tmpl w:val="9C88C3CA"/>
    <w:lvl w:ilvl="0" w:tentative="0">
      <w:start w:val="4"/>
      <w:numFmt w:val="chineseCounting"/>
      <w:suff w:val="nothing"/>
      <w:lvlText w:val="（%1）"/>
      <w:lvlJc w:val="left"/>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jEwNTA3MTE0ODQxNGEwMTZiODdkOGQ4ZmMzM2QifQ=="/>
    <w:docVar w:name="KSO_WPS_MARK_KEY" w:val="9bb225c2-771d-4ca1-aa40-349ad37c20ca"/>
  </w:docVars>
  <w:rsids>
    <w:rsidRoot w:val="00DE2325"/>
    <w:rsid w:val="00065B68"/>
    <w:rsid w:val="002B3131"/>
    <w:rsid w:val="005E38CC"/>
    <w:rsid w:val="00922613"/>
    <w:rsid w:val="00AE16B6"/>
    <w:rsid w:val="00DE2325"/>
    <w:rsid w:val="07B523F2"/>
    <w:rsid w:val="092C7268"/>
    <w:rsid w:val="0A2E5A9F"/>
    <w:rsid w:val="0B0546E6"/>
    <w:rsid w:val="0B5D195B"/>
    <w:rsid w:val="0EC51CF1"/>
    <w:rsid w:val="12503FCF"/>
    <w:rsid w:val="14B270BA"/>
    <w:rsid w:val="18886FB2"/>
    <w:rsid w:val="1B5F120C"/>
    <w:rsid w:val="1B6B0221"/>
    <w:rsid w:val="1F8234C4"/>
    <w:rsid w:val="21C845C6"/>
    <w:rsid w:val="22D4018A"/>
    <w:rsid w:val="247E7911"/>
    <w:rsid w:val="274C3018"/>
    <w:rsid w:val="29C65DEF"/>
    <w:rsid w:val="30F82810"/>
    <w:rsid w:val="31155667"/>
    <w:rsid w:val="32F170E0"/>
    <w:rsid w:val="35026D15"/>
    <w:rsid w:val="369631C3"/>
    <w:rsid w:val="3A856654"/>
    <w:rsid w:val="3B442094"/>
    <w:rsid w:val="3DD503AB"/>
    <w:rsid w:val="3FC714BD"/>
    <w:rsid w:val="426B4687"/>
    <w:rsid w:val="42CA1988"/>
    <w:rsid w:val="43880F63"/>
    <w:rsid w:val="44414978"/>
    <w:rsid w:val="46BB0831"/>
    <w:rsid w:val="47A22C31"/>
    <w:rsid w:val="487C6F0D"/>
    <w:rsid w:val="49A60BE7"/>
    <w:rsid w:val="4C7F00D1"/>
    <w:rsid w:val="4D814A59"/>
    <w:rsid w:val="4F3420A5"/>
    <w:rsid w:val="509F77A0"/>
    <w:rsid w:val="548B6F63"/>
    <w:rsid w:val="5BFD0465"/>
    <w:rsid w:val="5D54416C"/>
    <w:rsid w:val="5DB04EEC"/>
    <w:rsid w:val="5F4C5539"/>
    <w:rsid w:val="61C9443A"/>
    <w:rsid w:val="624E511F"/>
    <w:rsid w:val="6703281A"/>
    <w:rsid w:val="6A2B4D5A"/>
    <w:rsid w:val="6B3551DB"/>
    <w:rsid w:val="6B43739A"/>
    <w:rsid w:val="6D957BA8"/>
    <w:rsid w:val="6E2608BB"/>
    <w:rsid w:val="70B16045"/>
    <w:rsid w:val="70E247D6"/>
    <w:rsid w:val="736657B7"/>
    <w:rsid w:val="73C73BDC"/>
    <w:rsid w:val="75363586"/>
    <w:rsid w:val="75C3622B"/>
    <w:rsid w:val="7B6F75DD"/>
    <w:rsid w:val="7D216878"/>
    <w:rsid w:val="DEAB3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3"/>
    <w:autoRedefine/>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overflowPunct w:val="0"/>
      <w:autoSpaceDE w:val="0"/>
      <w:autoSpaceDN w:val="0"/>
      <w:spacing w:line="594" w:lineRule="exact"/>
      <w:ind w:firstLine="420" w:firstLineChars="200"/>
    </w:pPr>
    <w:rPr>
      <w:rFonts w:ascii="Calibri" w:hAnsi="Calibri"/>
    </w:rPr>
  </w:style>
  <w:style w:type="paragraph" w:styleId="4">
    <w:name w:val="Body Text"/>
    <w:basedOn w:val="1"/>
    <w:next w:val="1"/>
    <w:link w:val="14"/>
    <w:autoRedefine/>
    <w:unhideWhenUsed/>
    <w:qFormat/>
    <w:uiPriority w:val="99"/>
    <w:pPr>
      <w:jc w:val="center"/>
    </w:pPr>
    <w:rPr>
      <w:b/>
      <w:color w:val="FF0000"/>
      <w:sz w:val="44"/>
      <w:szCs w:val="44"/>
    </w:rPr>
  </w:style>
  <w:style w:type="paragraph" w:styleId="5">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jc w:val="left"/>
    </w:pPr>
    <w:rPr>
      <w:rFonts w:ascii="宋体" w:hAnsi="宋体" w:cs="宋体"/>
      <w:kern w:val="0"/>
      <w:sz w:val="24"/>
      <w:szCs w:val="24"/>
    </w:rPr>
  </w:style>
  <w:style w:type="paragraph" w:styleId="8">
    <w:name w:val="Body Text First Indent"/>
    <w:basedOn w:val="4"/>
    <w:qFormat/>
    <w:uiPriority w:val="0"/>
    <w:pPr>
      <w:spacing w:after="120"/>
      <w:ind w:firstLine="420" w:firstLineChars="100"/>
    </w:pPr>
    <w:rPr>
      <w:rFonts w:ascii="Times New Roman"/>
      <w:sz w:val="21"/>
    </w:rPr>
  </w:style>
  <w:style w:type="paragraph" w:styleId="9">
    <w:name w:val="Body Text First Indent 2"/>
    <w:basedOn w:val="1"/>
    <w:next w:val="1"/>
    <w:autoRedefine/>
    <w:qFormat/>
    <w:uiPriority w:val="0"/>
    <w:pPr>
      <w:spacing w:after="120"/>
      <w:ind w:left="420" w:leftChars="200" w:firstLine="420"/>
    </w:pPr>
  </w:style>
  <w:style w:type="character" w:styleId="12">
    <w:name w:val="annotation reference"/>
    <w:qFormat/>
    <w:uiPriority w:val="0"/>
    <w:rPr>
      <w:sz w:val="21"/>
      <w:szCs w:val="21"/>
    </w:rPr>
  </w:style>
  <w:style w:type="character" w:customStyle="1" w:styleId="13">
    <w:name w:val="标题 3 Char"/>
    <w:basedOn w:val="11"/>
    <w:link w:val="2"/>
    <w:autoRedefine/>
    <w:qFormat/>
    <w:uiPriority w:val="99"/>
    <w:rPr>
      <w:rFonts w:ascii="仿宋_GB2312" w:hAnsi="Times New Roman" w:eastAsia="仿宋_GB2312" w:cs="宋体"/>
      <w:b/>
      <w:kern w:val="0"/>
      <w:sz w:val="24"/>
      <w:szCs w:val="24"/>
    </w:rPr>
  </w:style>
  <w:style w:type="character" w:customStyle="1" w:styleId="14">
    <w:name w:val="正文文本 Char"/>
    <w:basedOn w:val="11"/>
    <w:link w:val="4"/>
    <w:autoRedefine/>
    <w:qFormat/>
    <w:uiPriority w:val="99"/>
    <w:rPr>
      <w:rFonts w:ascii="Times New Roman" w:hAnsi="Times New Roman" w:eastAsia="宋体" w:cs="Times New Roman"/>
      <w:b/>
      <w:color w:val="FF0000"/>
      <w:sz w:val="44"/>
      <w:szCs w:val="44"/>
    </w:rPr>
  </w:style>
  <w:style w:type="character" w:customStyle="1" w:styleId="15">
    <w:name w:val="页眉 Char"/>
    <w:basedOn w:val="11"/>
    <w:link w:val="6"/>
    <w:autoRedefine/>
    <w:semiHidden/>
    <w:qFormat/>
    <w:uiPriority w:val="99"/>
    <w:rPr>
      <w:kern w:val="2"/>
      <w:sz w:val="18"/>
      <w:szCs w:val="18"/>
    </w:rPr>
  </w:style>
  <w:style w:type="character" w:customStyle="1" w:styleId="16">
    <w:name w:val="页脚 Char"/>
    <w:basedOn w:val="11"/>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22</Pages>
  <Words>7505</Words>
  <Characters>7969</Characters>
  <Lines>58</Lines>
  <Paragraphs>16</Paragraphs>
  <TotalTime>3</TotalTime>
  <ScaleCrop>false</ScaleCrop>
  <LinksUpToDate>false</LinksUpToDate>
  <CharactersWithSpaces>8224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2023-11-13T12:21:00Z</dcterms:created>
  <dc:creator>Administrator</dc:creator>
  <cp:lastModifiedBy>黄宇</cp:lastModifiedBy>
  <cp:lastPrinted>2024-08-12T08:11:07Z</cp:lastPrinted>
  <dcterms:modified xsi:type="dcterms:W3CDTF">2024-08-12T08:38:36Z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A76F601D7DC14E2BB154777135370901_13</vt:lpwstr>
  </property>
</Properties>
</file>