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val="0"/>
        <w:spacing w:line="720" w:lineRule="exact"/>
        <w:jc w:val="center"/>
        <w:rPr>
          <w:color w:val="auto"/>
        </w:rPr>
      </w:pPr>
      <w:r>
        <w:rPr>
          <w:rFonts w:hint="eastAsia" w:ascii="方正小标宋_GBK" w:hAnsi="方正小标宋_GBK" w:eastAsia="方正小标宋_GBK" w:cs="方正小标宋_GBK"/>
          <w:sz w:val="44"/>
          <w:szCs w:val="44"/>
          <w:lang w:val="en-US" w:eastAsia="zh-CN"/>
        </w:rPr>
        <w:t>汽摩零部件产业园项目（提升泵站）</w:t>
      </w:r>
      <w:bookmarkStart w:id="0" w:name="_GoBack"/>
      <w:r>
        <w:rPr>
          <w:rFonts w:hint="eastAsia" w:ascii="方正小标宋_GBK" w:hAnsi="方正小标宋_GBK" w:eastAsia="方正小标宋_GBK" w:cs="方正小标宋_GBK"/>
          <w:sz w:val="44"/>
          <w:szCs w:val="44"/>
          <w:lang w:val="en-US" w:eastAsia="zh-CN"/>
        </w:rPr>
        <w:t>第二次</w:t>
      </w:r>
      <w:bookmarkEnd w:id="0"/>
      <w:r>
        <w:rPr>
          <w:rFonts w:hint="eastAsia" w:ascii="方正小标宋_GBK" w:hAnsi="方正小标宋_GBK" w:eastAsia="方正小标宋_GBK" w:cs="方正小标宋_GBK"/>
          <w:sz w:val="44"/>
          <w:szCs w:val="44"/>
          <w:lang w:val="en-US" w:eastAsia="zh-CN"/>
        </w:rPr>
        <w:t xml:space="preserve">     </w:t>
      </w:r>
      <w:r>
        <w:rPr>
          <w:rFonts w:hint="eastAsia" w:ascii="方正小标宋_GBK" w:eastAsia="方正小标宋_GBK"/>
          <w:color w:val="auto"/>
          <w:sz w:val="44"/>
          <w:szCs w:val="44"/>
        </w:rPr>
        <w:t>招标公告</w:t>
      </w:r>
    </w:p>
    <w:p>
      <w:pPr>
        <w:spacing w:line="560" w:lineRule="exact"/>
        <w:ind w:firstLine="640" w:firstLineChars="200"/>
        <w:rPr>
          <w:rFonts w:ascii="方正黑体_GBK" w:eastAsia="方正黑体_GBK"/>
          <w:color w:val="auto"/>
          <w:kern w:val="0"/>
          <w:sz w:val="30"/>
          <w:szCs w:val="30"/>
        </w:rPr>
      </w:pPr>
      <w:r>
        <w:rPr>
          <w:rFonts w:hint="eastAsia" w:ascii="方正黑体_GBK" w:eastAsia="方正黑体_GBK"/>
          <w:bCs/>
          <w:color w:val="auto"/>
          <w:kern w:val="0"/>
          <w:sz w:val="32"/>
          <w:szCs w:val="32"/>
        </w:rPr>
        <w:t>一、项目概况</w:t>
      </w:r>
    </w:p>
    <w:p>
      <w:pPr>
        <w:autoSpaceDE w:val="0"/>
        <w:spacing w:line="720" w:lineRule="exact"/>
        <w:ind w:firstLine="640" w:firstLineChars="200"/>
        <w:jc w:val="left"/>
        <w:rPr>
          <w:rFonts w:ascii="方正小标宋_GBK" w:eastAsia="方正小标宋_GBK"/>
          <w:color w:val="auto"/>
          <w:sz w:val="44"/>
          <w:szCs w:val="44"/>
        </w:rPr>
      </w:pPr>
      <w:r>
        <w:rPr>
          <w:rFonts w:hint="eastAsia" w:ascii="仿宋" w:hAnsi="仿宋" w:eastAsia="仿宋"/>
          <w:color w:val="auto"/>
          <w:kern w:val="0"/>
          <w:sz w:val="32"/>
          <w:szCs w:val="32"/>
        </w:rPr>
        <w:t>1.项</w:t>
      </w:r>
      <w:r>
        <w:rPr>
          <w:rFonts w:hint="eastAsia" w:ascii="仿宋" w:hAnsi="仿宋" w:eastAsia="仿宋" w:cs="Times New Roman"/>
          <w:bCs/>
          <w:color w:val="auto"/>
          <w:kern w:val="0"/>
          <w:sz w:val="32"/>
          <w:szCs w:val="32"/>
        </w:rPr>
        <w:t>目名称：</w:t>
      </w:r>
      <w:r>
        <w:rPr>
          <w:rFonts w:hint="eastAsia" w:ascii="仿宋" w:hAnsi="仿宋" w:eastAsia="仿宋" w:cs="Times New Roman"/>
          <w:bCs/>
          <w:color w:val="auto"/>
          <w:kern w:val="0"/>
          <w:sz w:val="32"/>
          <w:szCs w:val="32"/>
          <w:lang w:val="en-US" w:eastAsia="zh-CN"/>
        </w:rPr>
        <w:t>汽摩零部件产业园项目（提升泵站）</w:t>
      </w:r>
    </w:p>
    <w:p>
      <w:pPr>
        <w:widowControl/>
        <w:snapToGrid w:val="0"/>
        <w:spacing w:line="560" w:lineRule="exact"/>
        <w:ind w:firstLine="640" w:firstLineChars="200"/>
        <w:contextualSpacing/>
        <w:rPr>
          <w:rFonts w:hint="eastAsia" w:ascii="仿宋" w:hAnsi="仿宋" w:eastAsia="仿宋" w:cs="Times New Roman"/>
          <w:bCs/>
          <w:color w:val="000000" w:themeColor="text1"/>
          <w:kern w:val="0"/>
          <w:sz w:val="32"/>
          <w:szCs w:val="32"/>
          <w:lang w:val="en-US" w:eastAsia="zh-CN"/>
          <w14:textFill>
            <w14:solidFill>
              <w14:schemeClr w14:val="tx1"/>
            </w14:solidFill>
          </w14:textFill>
        </w:rPr>
      </w:pPr>
      <w:r>
        <w:rPr>
          <w:rFonts w:hint="eastAsia" w:ascii="仿宋" w:hAnsi="仿宋" w:eastAsia="仿宋" w:cs="Times New Roman"/>
          <w:bCs/>
          <w:color w:val="auto"/>
          <w:kern w:val="0"/>
          <w:sz w:val="32"/>
          <w:szCs w:val="32"/>
        </w:rPr>
        <w:t>2.项目地点：</w:t>
      </w:r>
      <w:r>
        <w:rPr>
          <w:rFonts w:hint="eastAsia" w:ascii="仿宋" w:hAnsi="仿宋" w:eastAsia="仿宋"/>
          <w:color w:val="auto"/>
          <w:kern w:val="0"/>
          <w:sz w:val="32"/>
          <w:szCs w:val="32"/>
          <w:lang w:eastAsia="zh-CN"/>
        </w:rPr>
        <w:t>高新区桂阳组团</w:t>
      </w:r>
    </w:p>
    <w:p>
      <w:pPr>
        <w:widowControl/>
        <w:snapToGrid w:val="0"/>
        <w:spacing w:line="560" w:lineRule="exact"/>
        <w:ind w:firstLine="640" w:firstLineChars="200"/>
        <w:contextualSpacing/>
        <w:rPr>
          <w:rFonts w:hint="eastAsia" w:ascii="仿宋" w:hAnsi="仿宋" w:eastAsia="仿宋" w:cs="Times New Roman"/>
          <w:bCs/>
          <w:color w:val="auto"/>
          <w:kern w:val="0"/>
          <w:sz w:val="32"/>
          <w:szCs w:val="32"/>
          <w:lang w:val="en-US" w:eastAsia="zh-CN"/>
        </w:rPr>
      </w:pPr>
      <w:r>
        <w:rPr>
          <w:rFonts w:hint="eastAsia" w:ascii="仿宋" w:hAnsi="仿宋" w:eastAsia="仿宋" w:cs="Times New Roman"/>
          <w:bCs/>
          <w:color w:val="auto"/>
          <w:kern w:val="0"/>
          <w:sz w:val="32"/>
          <w:szCs w:val="32"/>
        </w:rPr>
        <w:t>3.工程范围：</w:t>
      </w:r>
      <w:r>
        <w:rPr>
          <w:rFonts w:hint="default" w:ascii="方正仿宋_GBK" w:hAnsi="方正仿宋_GBK" w:eastAsia="方正仿宋_GBK" w:cs="方正仿宋_GBK"/>
          <w:color w:val="000000"/>
          <w:sz w:val="32"/>
          <w:szCs w:val="32"/>
          <w:lang w:eastAsia="zh-CN"/>
        </w:rPr>
        <w:t>修建</w:t>
      </w:r>
      <w:r>
        <w:rPr>
          <w:rFonts w:hint="eastAsia" w:ascii="方正仿宋_GBK" w:hAnsi="方正仿宋_GBK" w:eastAsia="方正仿宋_GBK" w:cs="方正仿宋_GBK"/>
          <w:b w:val="0"/>
          <w:bCs w:val="0"/>
          <w:color w:val="000000"/>
          <w:sz w:val="32"/>
          <w:szCs w:val="32"/>
          <w:lang w:val="en-US" w:eastAsia="zh-CN"/>
        </w:rPr>
        <w:t>一体化污水提升泵站</w:t>
      </w:r>
      <w:r>
        <w:rPr>
          <w:rFonts w:hint="default" w:ascii="方正仿宋_GBK" w:hAnsi="方正仿宋_GBK" w:eastAsia="方正仿宋_GBK" w:cs="方正仿宋_GBK"/>
          <w:b w:val="0"/>
          <w:bCs w:val="0"/>
          <w:color w:val="000000"/>
          <w:sz w:val="32"/>
          <w:szCs w:val="32"/>
          <w:lang w:eastAsia="zh-CN"/>
        </w:rPr>
        <w:t>一座，</w:t>
      </w:r>
      <w:r>
        <w:rPr>
          <w:rFonts w:hint="eastAsia" w:ascii="方正仿宋_GBK" w:hAnsi="方正仿宋_GBK" w:eastAsia="方正仿宋_GBK" w:cs="方正仿宋_GBK"/>
          <w:b w:val="0"/>
          <w:bCs w:val="0"/>
          <w:color w:val="000000"/>
          <w:sz w:val="32"/>
          <w:szCs w:val="32"/>
          <w:lang w:val="en-US" w:eastAsia="zh-CN"/>
        </w:rPr>
        <w:t>钢丝骨架管</w:t>
      </w:r>
      <w:r>
        <w:rPr>
          <w:rFonts w:hint="default" w:ascii="方正仿宋_GBK" w:hAnsi="方正仿宋_GBK" w:eastAsia="方正仿宋_GBK" w:cs="方正仿宋_GBK"/>
          <w:b w:val="0"/>
          <w:bCs w:val="0"/>
          <w:color w:val="000000"/>
          <w:sz w:val="32"/>
          <w:szCs w:val="32"/>
          <w:lang w:eastAsia="zh-CN"/>
        </w:rPr>
        <w:t>约444米，</w:t>
      </w:r>
      <w:r>
        <w:rPr>
          <w:rFonts w:hint="eastAsia" w:ascii="方正仿宋_GBK" w:hAnsi="方正仿宋_GBK" w:eastAsia="方正仿宋_GBK" w:cs="方正仿宋_GBK"/>
          <w:b w:val="0"/>
          <w:bCs w:val="0"/>
          <w:color w:val="000000"/>
          <w:sz w:val="32"/>
          <w:szCs w:val="32"/>
          <w:lang w:val="en-US" w:eastAsia="zh-CN"/>
        </w:rPr>
        <w:t>PVC-U双层轴向中空壁管</w:t>
      </w:r>
      <w:r>
        <w:rPr>
          <w:rFonts w:hint="default" w:ascii="方正仿宋_GBK" w:hAnsi="方正仿宋_GBK" w:eastAsia="方正仿宋_GBK" w:cs="方正仿宋_GBK"/>
          <w:b w:val="0"/>
          <w:bCs w:val="0"/>
          <w:color w:val="000000"/>
          <w:sz w:val="32"/>
          <w:szCs w:val="32"/>
          <w:lang w:eastAsia="zh-CN"/>
        </w:rPr>
        <w:t>242米，</w:t>
      </w:r>
      <w:r>
        <w:rPr>
          <w:rFonts w:hint="eastAsia" w:ascii="方正仿宋_GBK" w:hAnsi="方正仿宋_GBK" w:eastAsia="方正仿宋_GBK" w:cs="方正仿宋_GBK"/>
          <w:b w:val="0"/>
          <w:bCs w:val="0"/>
          <w:color w:val="000000"/>
          <w:sz w:val="32"/>
          <w:szCs w:val="32"/>
          <w:lang w:val="en-US" w:eastAsia="zh-CN"/>
        </w:rPr>
        <w:t>跌水井</w:t>
      </w:r>
      <w:r>
        <w:rPr>
          <w:rFonts w:hint="default" w:ascii="方正仿宋_GBK" w:hAnsi="方正仿宋_GBK" w:eastAsia="方正仿宋_GBK" w:cs="方正仿宋_GBK"/>
          <w:b w:val="0"/>
          <w:bCs w:val="0"/>
          <w:color w:val="000000"/>
          <w:sz w:val="32"/>
          <w:szCs w:val="32"/>
          <w:lang w:eastAsia="zh-CN"/>
        </w:rPr>
        <w:t>9座，</w:t>
      </w:r>
      <w:r>
        <w:rPr>
          <w:rFonts w:hint="eastAsia" w:ascii="方正仿宋_GBK" w:hAnsi="方正仿宋_GBK" w:eastAsia="方正仿宋_GBK" w:cs="方正仿宋_GBK"/>
          <w:b w:val="0"/>
          <w:bCs w:val="0"/>
          <w:color w:val="000000"/>
          <w:sz w:val="32"/>
          <w:szCs w:val="32"/>
          <w:lang w:val="en-US" w:eastAsia="zh-CN"/>
        </w:rPr>
        <w:t>污水检查井</w:t>
      </w:r>
      <w:r>
        <w:rPr>
          <w:rFonts w:hint="default" w:ascii="方正仿宋_GBK" w:hAnsi="方正仿宋_GBK" w:eastAsia="方正仿宋_GBK" w:cs="方正仿宋_GBK"/>
          <w:b w:val="0"/>
          <w:bCs w:val="0"/>
          <w:color w:val="000000"/>
          <w:sz w:val="32"/>
          <w:szCs w:val="32"/>
          <w:lang w:eastAsia="zh-CN"/>
        </w:rPr>
        <w:t>5座，土石方开挖及回填等工作</w:t>
      </w:r>
      <w:r>
        <w:rPr>
          <w:rFonts w:hint="eastAsia" w:ascii="仿宋" w:hAnsi="仿宋" w:eastAsia="仿宋" w:cs="Times New Roman"/>
          <w:bCs/>
          <w:color w:val="auto"/>
          <w:kern w:val="0"/>
          <w:sz w:val="32"/>
          <w:szCs w:val="32"/>
          <w:lang w:val="en-US" w:eastAsia="zh-CN"/>
        </w:rPr>
        <w:t>。</w:t>
      </w:r>
    </w:p>
    <w:p>
      <w:pPr>
        <w:widowControl/>
        <w:snapToGrid w:val="0"/>
        <w:spacing w:line="560" w:lineRule="exact"/>
        <w:ind w:firstLine="640" w:firstLineChars="200"/>
        <w:contextualSpacing/>
        <w:rPr>
          <w:rFonts w:ascii="方正黑体_GBK" w:eastAsia="方正黑体_GBK"/>
          <w:bCs/>
          <w:color w:val="auto"/>
          <w:kern w:val="0"/>
          <w:sz w:val="32"/>
          <w:szCs w:val="32"/>
        </w:rPr>
      </w:pPr>
      <w:r>
        <w:rPr>
          <w:rFonts w:hint="eastAsia" w:ascii="仿宋" w:hAnsi="仿宋" w:eastAsia="仿宋" w:cs="Times New Roman"/>
          <w:bCs/>
          <w:color w:val="auto"/>
          <w:kern w:val="0"/>
          <w:sz w:val="32"/>
          <w:szCs w:val="32"/>
        </w:rPr>
        <w:t>4.发包人：</w:t>
      </w:r>
      <w:r>
        <w:rPr>
          <w:rFonts w:hint="eastAsia" w:ascii="仿宋" w:hAnsi="仿宋" w:eastAsia="仿宋" w:cs="Times New Roman"/>
          <w:bCs/>
          <w:color w:val="000000" w:themeColor="text1"/>
          <w:kern w:val="0"/>
          <w:sz w:val="32"/>
          <w:szCs w:val="32"/>
          <w:lang w:eastAsia="zh-CN"/>
          <w14:textFill>
            <w14:solidFill>
              <w14:schemeClr w14:val="tx1"/>
            </w14:solidFill>
          </w14:textFill>
        </w:rPr>
        <w:t>垫江县丹香建设有限公司</w:t>
      </w:r>
      <w:r>
        <w:rPr>
          <w:rFonts w:hint="eastAsia" w:ascii="仿宋" w:hAnsi="仿宋" w:eastAsia="仿宋"/>
          <w:color w:val="auto"/>
          <w:kern w:val="0"/>
          <w:sz w:val="32"/>
          <w:szCs w:val="32"/>
        </w:rPr>
        <w:t xml:space="preserve">。 </w:t>
      </w:r>
    </w:p>
    <w:p>
      <w:pPr>
        <w:spacing w:line="560" w:lineRule="exact"/>
        <w:ind w:firstLine="640" w:firstLineChars="200"/>
        <w:rPr>
          <w:rFonts w:ascii="方正黑体_GBK" w:eastAsia="方正黑体_GBK"/>
          <w:bCs/>
          <w:color w:val="auto"/>
          <w:kern w:val="0"/>
          <w:sz w:val="32"/>
          <w:szCs w:val="32"/>
        </w:rPr>
      </w:pPr>
      <w:r>
        <w:rPr>
          <w:rFonts w:hint="eastAsia" w:ascii="方正黑体_GBK" w:eastAsia="方正黑体_GBK"/>
          <w:bCs/>
          <w:color w:val="auto"/>
          <w:kern w:val="0"/>
          <w:sz w:val="32"/>
          <w:szCs w:val="32"/>
        </w:rPr>
        <w:t>二、发包要求</w:t>
      </w:r>
    </w:p>
    <w:p>
      <w:pPr>
        <w:widowControl/>
        <w:snapToGrid w:val="0"/>
        <w:spacing w:line="560" w:lineRule="exact"/>
        <w:ind w:firstLine="640" w:firstLineChars="200"/>
        <w:contextualSpacing/>
        <w:rPr>
          <w:rFonts w:ascii="仿宋" w:hAnsi="仿宋" w:eastAsia="仿宋"/>
          <w:bCs/>
          <w:color w:val="auto"/>
          <w:kern w:val="0"/>
          <w:sz w:val="32"/>
          <w:szCs w:val="32"/>
        </w:rPr>
      </w:pPr>
      <w:r>
        <w:rPr>
          <w:rFonts w:hint="eastAsia" w:ascii="仿宋" w:hAnsi="仿宋" w:eastAsia="仿宋"/>
          <w:bCs/>
          <w:color w:val="auto"/>
          <w:kern w:val="0"/>
          <w:sz w:val="32"/>
          <w:szCs w:val="32"/>
        </w:rPr>
        <w:t>1.承包人必须严格按照发包人和承包人双方签订合同执行。</w:t>
      </w:r>
    </w:p>
    <w:p>
      <w:pPr>
        <w:widowControl/>
        <w:snapToGrid w:val="0"/>
        <w:spacing w:line="560" w:lineRule="exact"/>
        <w:ind w:firstLine="640" w:firstLineChars="200"/>
        <w:contextualSpacing/>
        <w:rPr>
          <w:rFonts w:ascii="方正仿宋_GBK" w:eastAsia="方正仿宋_GBK"/>
          <w:color w:val="auto"/>
          <w:sz w:val="32"/>
          <w:szCs w:val="32"/>
        </w:rPr>
      </w:pPr>
      <w:r>
        <w:rPr>
          <w:rFonts w:hint="eastAsia" w:ascii="仿宋" w:hAnsi="仿宋" w:eastAsia="仿宋"/>
          <w:bCs/>
          <w:color w:val="auto"/>
          <w:kern w:val="0"/>
          <w:sz w:val="32"/>
          <w:szCs w:val="32"/>
          <w:lang w:val="en-US" w:eastAsia="zh-CN"/>
        </w:rPr>
        <w:t>2.</w:t>
      </w:r>
      <w:r>
        <w:rPr>
          <w:rFonts w:hint="eastAsia" w:ascii="仿宋" w:hAnsi="仿宋" w:eastAsia="仿宋"/>
          <w:bCs/>
          <w:color w:val="auto"/>
          <w:kern w:val="0"/>
          <w:sz w:val="32"/>
          <w:szCs w:val="32"/>
        </w:rPr>
        <w:t>本工程实行发包范围内的固定单价合同，清单计价。最高限价为</w:t>
      </w:r>
      <w:r>
        <w:rPr>
          <w:rFonts w:hint="eastAsia" w:ascii="仿宋" w:hAnsi="仿宋" w:eastAsia="仿宋"/>
          <w:bCs/>
          <w:color w:val="auto"/>
          <w:kern w:val="0"/>
          <w:sz w:val="32"/>
          <w:szCs w:val="32"/>
          <w:lang w:eastAsia="zh-CN"/>
        </w:rPr>
        <w:t>：</w:t>
      </w:r>
      <w:r>
        <w:rPr>
          <w:rFonts w:hint="eastAsia" w:ascii="仿宋" w:hAnsi="仿宋" w:eastAsia="仿宋"/>
          <w:bCs/>
          <w:color w:val="auto"/>
          <w:kern w:val="0"/>
          <w:sz w:val="32"/>
          <w:szCs w:val="32"/>
        </w:rPr>
        <w:t>￥</w:t>
      </w:r>
      <w:r>
        <w:rPr>
          <w:rFonts w:hint="eastAsia" w:ascii="方正仿宋_GBK" w:hAnsi="方正仿宋_GBK" w:eastAsia="方正仿宋_GBK" w:cs="方正仿宋_GBK"/>
          <w:b w:val="0"/>
          <w:bCs w:val="0"/>
          <w:color w:val="000000"/>
          <w:sz w:val="32"/>
          <w:szCs w:val="32"/>
        </w:rPr>
        <w:t>482142.42</w:t>
      </w:r>
      <w:r>
        <w:rPr>
          <w:rFonts w:hint="eastAsia" w:ascii="仿宋" w:hAnsi="仿宋" w:eastAsia="仿宋"/>
          <w:bCs/>
          <w:color w:val="auto"/>
          <w:kern w:val="0"/>
          <w:sz w:val="32"/>
          <w:szCs w:val="32"/>
          <w:lang w:val="en-US" w:eastAsia="zh-CN"/>
        </w:rPr>
        <w:t>元（大写：肆万捌仟贰佰肆拾贰元肆角贰分），其中安全文明施工费为￥</w:t>
      </w:r>
      <w:r>
        <w:rPr>
          <w:rFonts w:hint="default" w:ascii="方正仿宋_GBK" w:hAnsi="方正仿宋_GBK" w:eastAsia="方正仿宋_GBK" w:cs="方正仿宋_GBK"/>
          <w:b w:val="0"/>
          <w:bCs w:val="0"/>
          <w:color w:val="000000"/>
          <w:sz w:val="32"/>
          <w:szCs w:val="32"/>
        </w:rPr>
        <w:t>12401.79</w:t>
      </w:r>
      <w:r>
        <w:rPr>
          <w:rFonts w:hint="eastAsia" w:ascii="仿宋" w:hAnsi="仿宋" w:eastAsia="仿宋"/>
          <w:bCs/>
          <w:color w:val="auto"/>
          <w:kern w:val="0"/>
          <w:sz w:val="32"/>
          <w:szCs w:val="32"/>
          <w:lang w:val="en-US" w:eastAsia="zh-CN"/>
        </w:rPr>
        <w:t>元（大写：壹万贰仟肆佰零壹元柒角玖分），</w:t>
      </w:r>
      <w:r>
        <w:rPr>
          <w:rFonts w:hint="eastAsia" w:ascii="仿宋" w:hAnsi="仿宋" w:eastAsia="仿宋"/>
          <w:bCs/>
          <w:color w:val="auto"/>
          <w:kern w:val="0"/>
          <w:sz w:val="32"/>
          <w:szCs w:val="32"/>
        </w:rPr>
        <w:t>安全文明施工费属于不可竞争费用，不得下浮</w:t>
      </w:r>
      <w:r>
        <w:rPr>
          <w:rFonts w:hint="eastAsia" w:ascii="仿宋" w:hAnsi="仿宋" w:eastAsia="仿宋"/>
          <w:bCs/>
          <w:color w:val="auto"/>
          <w:kern w:val="0"/>
          <w:sz w:val="32"/>
          <w:szCs w:val="32"/>
          <w:lang w:eastAsia="zh-CN"/>
        </w:rPr>
        <w:t>；</w:t>
      </w:r>
      <w:r>
        <w:rPr>
          <w:rFonts w:hint="eastAsia" w:ascii="仿宋" w:hAnsi="仿宋" w:eastAsia="仿宋"/>
          <w:bCs/>
          <w:color w:val="auto"/>
          <w:kern w:val="0"/>
          <w:sz w:val="32"/>
          <w:szCs w:val="32"/>
        </w:rPr>
        <w:t>该费用包含但不限于工程直接费用、</w:t>
      </w:r>
      <w:r>
        <w:rPr>
          <w:rFonts w:ascii="方正仿宋_GBK" w:eastAsia="方正仿宋_GBK"/>
          <w:color w:val="auto"/>
          <w:sz w:val="30"/>
          <w:szCs w:val="30"/>
        </w:rPr>
        <w:t>施工设备费、设备调试费、设备试运行费、劳务费、管理费、材料费、安装费、维护费、保险费、临时费、安全文明施工费、加班费、二次转运费、措施费、利润、税金、政策性文件规定</w:t>
      </w:r>
      <w:r>
        <w:rPr>
          <w:rFonts w:hint="eastAsia" w:ascii="方正仿宋_GBK" w:eastAsia="方正仿宋_GBK"/>
          <w:color w:val="auto"/>
          <w:sz w:val="30"/>
          <w:szCs w:val="30"/>
          <w:lang w:val="en-US" w:eastAsia="zh-CN"/>
        </w:rPr>
        <w:t>的</w:t>
      </w:r>
      <w:r>
        <w:rPr>
          <w:rFonts w:ascii="方正仿宋_GBK" w:eastAsia="方正仿宋_GBK"/>
          <w:color w:val="auto"/>
          <w:sz w:val="30"/>
          <w:szCs w:val="30"/>
        </w:rPr>
        <w:t>所有费用，以及施工中场地内的清洁及产生的废渣、弃土、垃圾等的清除处理费。</w:t>
      </w:r>
    </w:p>
    <w:p>
      <w:pPr>
        <w:widowControl/>
        <w:snapToGrid w:val="0"/>
        <w:spacing w:line="560" w:lineRule="exact"/>
        <w:ind w:firstLine="640" w:firstLineChars="200"/>
        <w:contextualSpacing/>
        <w:rPr>
          <w:rFonts w:ascii="仿宋" w:hAnsi="仿宋" w:eastAsia="仿宋"/>
          <w:bCs/>
          <w:color w:val="auto"/>
          <w:kern w:val="0"/>
          <w:sz w:val="32"/>
          <w:szCs w:val="32"/>
        </w:rPr>
      </w:pPr>
      <w:r>
        <w:rPr>
          <w:rFonts w:hint="eastAsia" w:ascii="仿宋" w:hAnsi="仿宋" w:eastAsia="仿宋"/>
          <w:bCs/>
          <w:color w:val="auto"/>
          <w:kern w:val="0"/>
          <w:sz w:val="32"/>
          <w:szCs w:val="32"/>
          <w:lang w:val="en-US" w:eastAsia="zh-CN"/>
        </w:rPr>
        <w:t>3.</w:t>
      </w:r>
      <w:r>
        <w:rPr>
          <w:rFonts w:hint="eastAsia" w:ascii="仿宋" w:hAnsi="仿宋" w:eastAsia="仿宋"/>
          <w:bCs/>
          <w:color w:val="auto"/>
          <w:kern w:val="0"/>
          <w:sz w:val="32"/>
          <w:szCs w:val="32"/>
        </w:rPr>
        <w:t>承包人请自行踏勘现场，中标后承包人不得以任何理由要求增加工程费用。</w:t>
      </w:r>
    </w:p>
    <w:p>
      <w:pPr>
        <w:spacing w:line="560" w:lineRule="exact"/>
        <w:ind w:firstLine="643" w:firstLineChars="200"/>
        <w:rPr>
          <w:rFonts w:ascii="仿宋" w:hAnsi="仿宋" w:eastAsia="仿宋"/>
          <w:b/>
          <w:color w:val="auto"/>
          <w:kern w:val="0"/>
          <w:sz w:val="32"/>
          <w:szCs w:val="32"/>
        </w:rPr>
      </w:pPr>
      <w:r>
        <w:rPr>
          <w:rFonts w:hint="eastAsia" w:ascii="仿宋" w:hAnsi="仿宋" w:eastAsia="仿宋"/>
          <w:b/>
          <w:color w:val="auto"/>
          <w:kern w:val="0"/>
          <w:sz w:val="32"/>
          <w:szCs w:val="32"/>
        </w:rPr>
        <w:t>三、工期要求</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27" w:firstLineChars="196"/>
        <w:jc w:val="both"/>
        <w:textAlignment w:val="auto"/>
        <w:rPr>
          <w:rFonts w:hint="default" w:ascii="方正仿宋_GBK" w:hAnsi="方正仿宋_GBK" w:eastAsia="方正仿宋_GBK" w:cs="方正仿宋_GBK"/>
          <w:color w:val="000000"/>
          <w:sz w:val="32"/>
          <w:szCs w:val="32"/>
          <w:lang w:eastAsia="zh-CN"/>
        </w:rPr>
      </w:pPr>
      <w:r>
        <w:rPr>
          <w:rFonts w:hint="eastAsia" w:ascii="方正仿宋_GBK" w:hAnsi="方正仿宋_GBK" w:eastAsia="方正仿宋_GBK" w:cs="方正仿宋_GBK"/>
          <w:b w:val="0"/>
          <w:bCs w:val="0"/>
          <w:color w:val="000000"/>
          <w:sz w:val="32"/>
          <w:szCs w:val="32"/>
          <w:lang w:val="en-US" w:eastAsia="zh-CN"/>
        </w:rPr>
        <w:t>工期要求及缺陷责任期</w:t>
      </w:r>
      <w:r>
        <w:rPr>
          <w:rFonts w:hint="eastAsia" w:ascii="方正仿宋_GBK" w:hAnsi="方正仿宋_GBK" w:eastAsia="方正仿宋_GBK" w:cs="方正仿宋_GBK"/>
          <w:color w:val="000000"/>
          <w:sz w:val="32"/>
          <w:szCs w:val="32"/>
        </w:rPr>
        <w:t>：</w:t>
      </w:r>
      <w:r>
        <w:rPr>
          <w:rFonts w:hint="default" w:ascii="方正仿宋_GBK" w:hAnsi="方正仿宋_GBK" w:eastAsia="方正仿宋_GBK" w:cs="方正仿宋_GBK"/>
          <w:color w:val="000000"/>
          <w:sz w:val="32"/>
          <w:szCs w:val="32"/>
        </w:rPr>
        <w:t>工期2个月，</w:t>
      </w:r>
      <w:r>
        <w:rPr>
          <w:rFonts w:hint="eastAsia" w:ascii="方正仿宋_GBK" w:hAnsi="方正仿宋_GBK" w:eastAsia="方正仿宋_GBK" w:cs="方正仿宋_GBK"/>
          <w:b w:val="0"/>
          <w:bCs w:val="0"/>
          <w:color w:val="000000"/>
          <w:sz w:val="32"/>
          <w:szCs w:val="32"/>
          <w:lang w:val="en-US" w:eastAsia="zh-CN"/>
        </w:rPr>
        <w:t>缺陷责任</w:t>
      </w:r>
      <w:r>
        <w:rPr>
          <w:rFonts w:hint="default" w:ascii="方正仿宋_GBK" w:hAnsi="方正仿宋_GBK" w:eastAsia="方正仿宋_GBK" w:cs="方正仿宋_GBK"/>
          <w:color w:val="000000"/>
          <w:sz w:val="32"/>
          <w:szCs w:val="32"/>
        </w:rPr>
        <w:t>期1年。</w:t>
      </w:r>
    </w:p>
    <w:p>
      <w:pPr>
        <w:spacing w:line="560" w:lineRule="exact"/>
        <w:ind w:firstLine="643" w:firstLineChars="200"/>
        <w:rPr>
          <w:rFonts w:hint="eastAsia" w:ascii="仿宋" w:hAnsi="仿宋" w:eastAsia="仿宋"/>
          <w:b/>
          <w:color w:val="auto"/>
          <w:kern w:val="0"/>
          <w:sz w:val="32"/>
          <w:szCs w:val="32"/>
        </w:rPr>
      </w:pPr>
      <w:r>
        <w:rPr>
          <w:rFonts w:hint="eastAsia" w:ascii="仿宋" w:hAnsi="仿宋" w:eastAsia="仿宋"/>
          <w:b/>
          <w:color w:val="auto"/>
          <w:kern w:val="0"/>
          <w:sz w:val="32"/>
          <w:szCs w:val="32"/>
        </w:rPr>
        <w:t>四、安全要求</w:t>
      </w:r>
    </w:p>
    <w:p>
      <w:pPr>
        <w:spacing w:line="560" w:lineRule="exact"/>
        <w:ind w:firstLine="640" w:firstLineChars="200"/>
        <w:rPr>
          <w:rFonts w:ascii="仿宋" w:hAnsi="仿宋" w:eastAsia="仿宋"/>
          <w:color w:val="auto"/>
          <w:kern w:val="0"/>
          <w:sz w:val="32"/>
          <w:szCs w:val="32"/>
        </w:rPr>
      </w:pPr>
      <w:r>
        <w:rPr>
          <w:rFonts w:hint="eastAsia" w:ascii="仿宋" w:hAnsi="仿宋" w:eastAsia="仿宋"/>
          <w:color w:val="auto"/>
          <w:kern w:val="0"/>
          <w:sz w:val="32"/>
          <w:szCs w:val="32"/>
        </w:rPr>
        <w:t>在施工过程中，中标人须做到安全环保、文明施工，并做好相应的施工安全公告及警戒标识，施工过程中发生的一切安全问题概由中标人自行负责。</w:t>
      </w:r>
    </w:p>
    <w:p>
      <w:pPr>
        <w:spacing w:line="560" w:lineRule="exact"/>
        <w:ind w:firstLine="643" w:firstLineChars="200"/>
        <w:rPr>
          <w:rFonts w:ascii="仿宋" w:hAnsi="仿宋" w:eastAsia="仿宋"/>
          <w:b/>
          <w:color w:val="auto"/>
          <w:kern w:val="0"/>
          <w:sz w:val="32"/>
          <w:szCs w:val="32"/>
        </w:rPr>
      </w:pPr>
      <w:r>
        <w:rPr>
          <w:rFonts w:hint="eastAsia" w:ascii="仿宋" w:hAnsi="仿宋" w:eastAsia="仿宋"/>
          <w:b/>
          <w:color w:val="auto"/>
          <w:kern w:val="0"/>
          <w:sz w:val="32"/>
          <w:szCs w:val="32"/>
        </w:rPr>
        <w:t>五、质量标准及要求</w:t>
      </w:r>
    </w:p>
    <w:p>
      <w:pPr>
        <w:spacing w:line="580" w:lineRule="exact"/>
        <w:ind w:firstLine="640" w:firstLineChars="200"/>
        <w:rPr>
          <w:rFonts w:ascii="仿宋" w:hAnsi="仿宋" w:eastAsia="仿宋"/>
          <w:color w:val="auto"/>
          <w:kern w:val="0"/>
          <w:sz w:val="32"/>
          <w:szCs w:val="32"/>
        </w:rPr>
      </w:pPr>
      <w:r>
        <w:rPr>
          <w:rFonts w:hint="eastAsia" w:ascii="仿宋" w:hAnsi="仿宋" w:eastAsia="仿宋"/>
          <w:color w:val="auto"/>
          <w:kern w:val="0"/>
          <w:sz w:val="32"/>
          <w:szCs w:val="32"/>
        </w:rPr>
        <w:t>1、按照发包人现场交底要求后进行施工。</w:t>
      </w:r>
    </w:p>
    <w:p>
      <w:pPr>
        <w:spacing w:line="580" w:lineRule="exact"/>
        <w:ind w:firstLine="640" w:firstLineChars="200"/>
        <w:rPr>
          <w:rFonts w:ascii="仿宋" w:hAnsi="仿宋" w:eastAsia="仿宋"/>
          <w:color w:val="auto"/>
          <w:kern w:val="0"/>
          <w:sz w:val="32"/>
          <w:szCs w:val="32"/>
        </w:rPr>
      </w:pPr>
      <w:r>
        <w:rPr>
          <w:rFonts w:hint="eastAsia" w:ascii="仿宋" w:hAnsi="仿宋" w:eastAsia="仿宋"/>
          <w:color w:val="auto"/>
          <w:kern w:val="0"/>
          <w:sz w:val="32"/>
          <w:szCs w:val="32"/>
        </w:rPr>
        <w:t>2、符合国家有关验收规范要求，并验收合格。</w:t>
      </w:r>
    </w:p>
    <w:p>
      <w:pPr>
        <w:spacing w:line="600" w:lineRule="exact"/>
        <w:ind w:firstLine="643" w:firstLineChars="200"/>
        <w:rPr>
          <w:rFonts w:eastAsia="仿宋"/>
          <w:b/>
          <w:color w:val="auto"/>
          <w:kern w:val="0"/>
          <w:sz w:val="32"/>
          <w:szCs w:val="32"/>
        </w:rPr>
      </w:pPr>
      <w:r>
        <w:rPr>
          <w:rFonts w:ascii="仿宋" w:hAnsi="仿宋" w:eastAsia="仿宋"/>
          <w:b/>
          <w:color w:val="auto"/>
          <w:kern w:val="0"/>
          <w:sz w:val="32"/>
          <w:szCs w:val="32"/>
        </w:rPr>
        <w:t>六、</w:t>
      </w:r>
      <w:r>
        <w:rPr>
          <w:rFonts w:hint="eastAsia" w:ascii="仿宋" w:hAnsi="仿宋" w:eastAsia="仿宋"/>
          <w:b/>
          <w:color w:val="auto"/>
          <w:kern w:val="0"/>
          <w:sz w:val="32"/>
          <w:szCs w:val="32"/>
          <w:lang w:val="en-US" w:eastAsia="zh-CN"/>
        </w:rPr>
        <w:t>资格</w:t>
      </w:r>
      <w:r>
        <w:rPr>
          <w:rFonts w:ascii="仿宋" w:hAnsi="仿宋" w:eastAsia="仿宋"/>
          <w:b/>
          <w:color w:val="auto"/>
          <w:kern w:val="0"/>
          <w:sz w:val="32"/>
          <w:szCs w:val="32"/>
        </w:rPr>
        <w:t>条件：</w:t>
      </w:r>
    </w:p>
    <w:p>
      <w:pPr>
        <w:spacing w:line="560" w:lineRule="exact"/>
        <w:ind w:firstLine="640" w:firstLineChars="200"/>
        <w:rPr>
          <w:rFonts w:hint="eastAsia" w:eastAsia="仿宋"/>
          <w:color w:val="auto"/>
          <w:kern w:val="0"/>
          <w:sz w:val="32"/>
          <w:szCs w:val="32"/>
          <w:shd w:val="clear" w:color="auto" w:fill="FFFFFF"/>
        </w:rPr>
      </w:pPr>
      <w:r>
        <w:rPr>
          <w:rFonts w:hint="eastAsia" w:eastAsia="仿宋"/>
          <w:color w:val="auto"/>
          <w:kern w:val="0"/>
          <w:sz w:val="32"/>
          <w:szCs w:val="32"/>
          <w:shd w:val="clear" w:color="auto" w:fill="FFFFFF"/>
        </w:rPr>
        <w:t>(一)基本条件</w:t>
      </w:r>
    </w:p>
    <w:p>
      <w:pPr>
        <w:spacing w:line="560" w:lineRule="exact"/>
        <w:ind w:firstLine="640" w:firstLineChars="200"/>
        <w:rPr>
          <w:rFonts w:hint="eastAsia" w:eastAsia="仿宋"/>
          <w:color w:val="auto"/>
          <w:kern w:val="0"/>
          <w:sz w:val="32"/>
          <w:szCs w:val="32"/>
          <w:shd w:val="clear" w:color="auto" w:fill="FFFFFF"/>
        </w:rPr>
      </w:pPr>
      <w:r>
        <w:rPr>
          <w:rFonts w:hint="eastAsia" w:eastAsia="仿宋"/>
          <w:color w:val="auto"/>
          <w:kern w:val="0"/>
          <w:sz w:val="32"/>
          <w:szCs w:val="32"/>
          <w:shd w:val="clear" w:color="auto" w:fill="FFFFFF"/>
        </w:rPr>
        <w:t>1.具有独立法人资格，并取得工商行政管理部门颁发的营业执照。(须提供有效的带二维码的营业执照复印件并加盖公章)</w:t>
      </w:r>
    </w:p>
    <w:p>
      <w:pPr>
        <w:spacing w:line="560" w:lineRule="exact"/>
        <w:ind w:firstLine="640" w:firstLineChars="200"/>
        <w:rPr>
          <w:rFonts w:hint="eastAsia" w:eastAsia="仿宋"/>
          <w:color w:val="auto"/>
          <w:kern w:val="0"/>
          <w:sz w:val="32"/>
          <w:szCs w:val="32"/>
          <w:shd w:val="clear" w:color="auto" w:fill="FFFFFF"/>
        </w:rPr>
      </w:pPr>
      <w:r>
        <w:rPr>
          <w:rFonts w:hint="eastAsia" w:eastAsia="仿宋"/>
          <w:color w:val="auto"/>
          <w:kern w:val="0"/>
          <w:sz w:val="32"/>
          <w:szCs w:val="32"/>
          <w:shd w:val="clear" w:color="auto" w:fill="FFFFFF"/>
        </w:rPr>
        <w:t>2.具有良好的商业信誉。2021年至今未受到行政限制投标处罚或受到行政限制投标处罚但不在行政处罚期内；无拖欠农民工工资败诉记录或受到过行政管理部门关于拖欠民工工资的通报(提供承诺，格式自拟)。</w:t>
      </w:r>
    </w:p>
    <w:p>
      <w:pPr>
        <w:spacing w:line="560" w:lineRule="exact"/>
        <w:ind w:firstLine="640" w:firstLineChars="200"/>
        <w:rPr>
          <w:rFonts w:hint="eastAsia" w:eastAsia="仿宋"/>
          <w:color w:val="auto"/>
          <w:kern w:val="0"/>
          <w:sz w:val="32"/>
          <w:szCs w:val="32"/>
          <w:shd w:val="clear" w:color="auto" w:fill="FFFFFF"/>
        </w:rPr>
      </w:pPr>
      <w:r>
        <w:rPr>
          <w:rFonts w:hint="eastAsia" w:eastAsia="仿宋"/>
          <w:color w:val="auto"/>
          <w:kern w:val="0"/>
          <w:sz w:val="32"/>
          <w:szCs w:val="32"/>
          <w:shd w:val="clear" w:color="auto" w:fill="FFFFFF"/>
        </w:rPr>
        <w:t>(二)资质条件</w:t>
      </w:r>
    </w:p>
    <w:p>
      <w:pPr>
        <w:spacing w:line="560" w:lineRule="exact"/>
        <w:ind w:firstLine="640" w:firstLineChars="200"/>
        <w:rPr>
          <w:rFonts w:hint="eastAsia" w:eastAsia="仿宋"/>
          <w:color w:val="auto"/>
          <w:kern w:val="0"/>
          <w:sz w:val="32"/>
          <w:szCs w:val="32"/>
          <w:shd w:val="clear" w:color="auto" w:fill="FFFFFF"/>
        </w:rPr>
      </w:pPr>
      <w:r>
        <w:rPr>
          <w:rFonts w:hint="eastAsia" w:eastAsia="仿宋"/>
          <w:color w:val="auto"/>
          <w:kern w:val="0"/>
          <w:sz w:val="32"/>
          <w:szCs w:val="32"/>
          <w:shd w:val="clear" w:color="auto" w:fill="FFFFFF"/>
        </w:rPr>
        <w:t>1.具备</w:t>
      </w:r>
      <w:r>
        <w:rPr>
          <w:rFonts w:hint="eastAsia" w:eastAsia="仿宋"/>
          <w:color w:val="auto"/>
          <w:kern w:val="0"/>
          <w:sz w:val="32"/>
          <w:szCs w:val="32"/>
          <w:shd w:val="clear" w:color="auto" w:fill="FFFFFF"/>
          <w:lang w:val="en-US" w:eastAsia="zh-CN"/>
        </w:rPr>
        <w:t>建筑</w:t>
      </w:r>
      <w:r>
        <w:rPr>
          <w:rFonts w:hint="eastAsia" w:eastAsia="仿宋"/>
          <w:color w:val="auto"/>
          <w:kern w:val="0"/>
          <w:sz w:val="32"/>
          <w:szCs w:val="32"/>
          <w:shd w:val="clear" w:color="auto" w:fill="FFFFFF"/>
        </w:rPr>
        <w:t>工程施工总承包叁级及以上资质。（复印件加盖鲜章）。</w:t>
      </w:r>
    </w:p>
    <w:p>
      <w:pPr>
        <w:spacing w:line="560" w:lineRule="exact"/>
        <w:ind w:firstLine="640" w:firstLineChars="200"/>
        <w:rPr>
          <w:rFonts w:hint="eastAsia" w:eastAsia="仿宋"/>
          <w:color w:val="auto"/>
          <w:kern w:val="0"/>
          <w:sz w:val="32"/>
          <w:szCs w:val="32"/>
          <w:shd w:val="clear" w:color="auto" w:fill="FFFFFF"/>
        </w:rPr>
      </w:pPr>
      <w:r>
        <w:rPr>
          <w:rFonts w:hint="eastAsia" w:eastAsia="仿宋"/>
          <w:color w:val="auto"/>
          <w:kern w:val="0"/>
          <w:sz w:val="32"/>
          <w:szCs w:val="32"/>
          <w:shd w:val="clear" w:color="auto" w:fill="FFFFFF"/>
        </w:rPr>
        <w:t>2.具有国家规定的各类别相对应有效的营业执照、企业资质证书、安全生产许可证书。</w:t>
      </w:r>
    </w:p>
    <w:p>
      <w:pPr>
        <w:spacing w:line="560" w:lineRule="exact"/>
        <w:ind w:firstLine="640" w:firstLineChars="200"/>
        <w:rPr>
          <w:rFonts w:hint="eastAsia" w:eastAsia="仿宋"/>
          <w:color w:val="auto"/>
          <w:kern w:val="0"/>
          <w:sz w:val="32"/>
          <w:szCs w:val="32"/>
          <w:shd w:val="clear" w:color="auto" w:fill="FFFFFF"/>
        </w:rPr>
      </w:pPr>
      <w:r>
        <w:rPr>
          <w:rFonts w:hint="eastAsia" w:eastAsia="仿宋"/>
          <w:color w:val="auto"/>
          <w:kern w:val="0"/>
          <w:sz w:val="32"/>
          <w:szCs w:val="32"/>
          <w:shd w:val="clear" w:color="auto" w:fill="FFFFFF"/>
        </w:rPr>
        <w:t>3.提供行政主管部门颁发的有效的“三类人员”安全生产考核合格证。（须提供有效的安全生产许可证及“三类人员”安全生产考核合格证书复印件并加盖公章）</w:t>
      </w:r>
    </w:p>
    <w:p>
      <w:pPr>
        <w:spacing w:line="560" w:lineRule="exact"/>
        <w:ind w:firstLine="640" w:firstLineChars="200"/>
        <w:rPr>
          <w:rFonts w:hint="eastAsia" w:eastAsia="仿宋"/>
          <w:color w:val="auto"/>
          <w:kern w:val="0"/>
          <w:sz w:val="32"/>
          <w:szCs w:val="32"/>
          <w:shd w:val="clear" w:color="auto" w:fill="FFFFFF"/>
        </w:rPr>
      </w:pPr>
      <w:r>
        <w:rPr>
          <w:rFonts w:hint="eastAsia" w:eastAsia="仿宋"/>
          <w:color w:val="auto"/>
          <w:kern w:val="0"/>
          <w:sz w:val="32"/>
          <w:szCs w:val="32"/>
          <w:shd w:val="clear" w:color="auto" w:fill="FFFFFF"/>
        </w:rPr>
        <w:t>4.法定代表人参与投标的，提交法定代表人身份证明书、法定代表人身份证复印件；委托代理人参与投标的，提交法定代表人身份证明书、委托代理人身份证复印件、法定代表人签字盖章的授权委托书。</w:t>
      </w:r>
    </w:p>
    <w:p>
      <w:pPr>
        <w:spacing w:line="560" w:lineRule="exact"/>
        <w:ind w:firstLine="643" w:firstLineChars="200"/>
        <w:rPr>
          <w:rFonts w:hint="eastAsia" w:ascii="方正楷体_GBK" w:hAnsi="Times New Roman" w:eastAsia="方正楷体_GBK" w:cs="Times New Roman"/>
          <w:b/>
          <w:bCs/>
          <w:color w:val="auto"/>
          <w:sz w:val="32"/>
          <w:szCs w:val="32"/>
        </w:rPr>
      </w:pPr>
      <w:r>
        <w:rPr>
          <w:rFonts w:hint="eastAsia" w:ascii="方正楷体_GBK" w:hAnsi="Times New Roman" w:eastAsia="方正楷体_GBK" w:cs="Times New Roman"/>
          <w:b/>
          <w:bCs/>
          <w:color w:val="auto"/>
          <w:sz w:val="32"/>
          <w:szCs w:val="32"/>
        </w:rPr>
        <w:t>要求提交的上述资料除法定代表人身份证明书、法定代表人签字盖章的授权委托书外均收清晰的复印件（复印件需加盖公司鲜章）。</w:t>
      </w:r>
    </w:p>
    <w:p>
      <w:pPr>
        <w:spacing w:line="560" w:lineRule="exact"/>
        <w:ind w:firstLine="640" w:firstLineChars="200"/>
        <w:rPr>
          <w:rFonts w:ascii="方正黑体_GBK" w:eastAsia="方正黑体_GBK"/>
          <w:bCs/>
          <w:color w:val="auto"/>
          <w:kern w:val="0"/>
          <w:sz w:val="32"/>
          <w:szCs w:val="32"/>
          <w:shd w:val="clear" w:color="auto" w:fill="FFFFFF"/>
        </w:rPr>
      </w:pPr>
      <w:r>
        <w:rPr>
          <w:rFonts w:hint="eastAsia" w:ascii="方正黑体_GBK" w:eastAsia="方正黑体_GBK"/>
          <w:bCs/>
          <w:color w:val="auto"/>
          <w:kern w:val="0"/>
          <w:sz w:val="32"/>
          <w:szCs w:val="32"/>
          <w:shd w:val="clear" w:color="auto" w:fill="FFFFFF"/>
        </w:rPr>
        <w:t>七、保证金</w:t>
      </w:r>
    </w:p>
    <w:p>
      <w:pPr>
        <w:spacing w:line="560" w:lineRule="exact"/>
        <w:ind w:firstLine="640" w:firstLineChars="200"/>
        <w:jc w:val="left"/>
        <w:rPr>
          <w:rFonts w:ascii="仿宋" w:hAnsi="仿宋" w:eastAsia="仿宋"/>
          <w:color w:val="auto"/>
          <w:kern w:val="0"/>
          <w:sz w:val="32"/>
          <w:szCs w:val="32"/>
        </w:rPr>
      </w:pPr>
      <w:r>
        <w:rPr>
          <w:rFonts w:hint="eastAsia" w:ascii="仿宋" w:hAnsi="仿宋" w:eastAsia="仿宋"/>
          <w:color w:val="auto"/>
          <w:kern w:val="0"/>
          <w:sz w:val="32"/>
          <w:szCs w:val="32"/>
        </w:rPr>
        <w:t>（一）履约保证金</w:t>
      </w:r>
    </w:p>
    <w:p>
      <w:pPr>
        <w:autoSpaceDE w:val="0"/>
        <w:spacing w:line="720" w:lineRule="exact"/>
        <w:ind w:firstLine="640" w:firstLineChars="200"/>
        <w:jc w:val="left"/>
        <w:rPr>
          <w:color w:val="auto"/>
          <w:sz w:val="32"/>
          <w:szCs w:val="32"/>
        </w:rPr>
      </w:pPr>
      <w:r>
        <w:rPr>
          <w:rFonts w:hint="eastAsia" w:ascii="仿宋" w:hAnsi="仿宋" w:eastAsia="仿宋"/>
          <w:color w:val="auto"/>
          <w:kern w:val="0"/>
          <w:sz w:val="32"/>
          <w:szCs w:val="32"/>
        </w:rPr>
        <w:t>领取中标通知书后5日历天内，中标人将履约保证金（按中标价的10%计算）缴纳至指定账户。摘要注明</w:t>
      </w:r>
      <w:r>
        <w:rPr>
          <w:rFonts w:hint="eastAsia" w:ascii="仿宋" w:hAnsi="仿宋" w:eastAsia="仿宋"/>
          <w:color w:val="auto"/>
          <w:kern w:val="0"/>
          <w:sz w:val="32"/>
          <w:szCs w:val="32"/>
          <w:lang w:eastAsia="zh-CN"/>
        </w:rPr>
        <w:t>：</w:t>
      </w:r>
      <w:r>
        <w:rPr>
          <w:rFonts w:hint="eastAsia" w:ascii="仿宋" w:hAnsi="仿宋" w:eastAsia="仿宋" w:cs="Times New Roman"/>
          <w:b/>
          <w:bCs w:val="0"/>
          <w:color w:val="auto"/>
          <w:kern w:val="0"/>
          <w:sz w:val="32"/>
          <w:szCs w:val="32"/>
          <w:u w:val="single"/>
          <w:lang w:val="en-US" w:eastAsia="zh-CN"/>
        </w:rPr>
        <w:t>汽摩零部件产业园项目（提升泵站）</w:t>
      </w:r>
      <w:r>
        <w:rPr>
          <w:rFonts w:hint="eastAsia" w:ascii="仿宋" w:hAnsi="仿宋" w:eastAsia="仿宋"/>
          <w:b/>
          <w:bCs/>
          <w:color w:val="auto"/>
          <w:kern w:val="0"/>
          <w:sz w:val="32"/>
          <w:szCs w:val="32"/>
          <w:u w:val="single"/>
        </w:rPr>
        <w:t>履约保证金</w:t>
      </w:r>
      <w:r>
        <w:rPr>
          <w:rFonts w:hint="eastAsia" w:ascii="仿宋" w:hAnsi="仿宋" w:eastAsia="仿宋"/>
          <w:color w:val="auto"/>
          <w:kern w:val="0"/>
          <w:sz w:val="32"/>
          <w:szCs w:val="32"/>
        </w:rPr>
        <w:t>，待本项目竣工验收合格并完善全部资料后10个工作日内由发包人一次性全额无息退还。</w:t>
      </w:r>
    </w:p>
    <w:p>
      <w:pPr>
        <w:spacing w:line="560" w:lineRule="exact"/>
        <w:ind w:firstLine="643" w:firstLineChars="200"/>
        <w:jc w:val="left"/>
        <w:rPr>
          <w:rFonts w:ascii="方正楷体_GBK" w:eastAsia="方正楷体_GBK"/>
          <w:b/>
          <w:bCs/>
          <w:color w:val="auto"/>
          <w:sz w:val="32"/>
          <w:szCs w:val="32"/>
        </w:rPr>
      </w:pPr>
      <w:r>
        <w:rPr>
          <w:rFonts w:hint="eastAsia" w:ascii="方正楷体_GBK" w:eastAsia="方正楷体_GBK"/>
          <w:b/>
          <w:bCs/>
          <w:color w:val="auto"/>
          <w:sz w:val="32"/>
          <w:szCs w:val="32"/>
        </w:rPr>
        <w:t>中标人存在下列情形之一时，发包人则有权按下列处罚履约保证金。</w:t>
      </w:r>
    </w:p>
    <w:p>
      <w:pPr>
        <w:spacing w:line="560" w:lineRule="exact"/>
        <w:ind w:firstLine="640" w:firstLineChars="200"/>
        <w:rPr>
          <w:rFonts w:ascii="方正仿宋_GBK" w:eastAsia="方正仿宋_GBK"/>
          <w:color w:val="auto"/>
          <w:sz w:val="32"/>
          <w:szCs w:val="32"/>
        </w:rPr>
      </w:pPr>
      <w:r>
        <w:rPr>
          <w:rFonts w:hint="eastAsia" w:ascii="方正仿宋_GBK" w:eastAsia="方正仿宋_GBK"/>
          <w:color w:val="auto"/>
          <w:sz w:val="32"/>
          <w:szCs w:val="32"/>
        </w:rPr>
        <w:t>（1）若中标人因自身原因不能按期进场、中途自动退场或被发包人清除退场不能继续完成本工程或对发包人工程施工及企业信誉造成了损害，发包人有权扣留其全部或部分履约保证金不再予以退还，并有追加中标人赔偿发包人损失的权利，无需取得中标人同意，</w:t>
      </w:r>
      <w:r>
        <w:rPr>
          <w:rFonts w:hint="eastAsia" w:ascii="方正仿宋_GBK" w:eastAsia="方正仿宋_GBK"/>
          <w:b/>
          <w:bCs/>
          <w:color w:val="auto"/>
          <w:sz w:val="32"/>
          <w:szCs w:val="32"/>
        </w:rPr>
        <w:t>则中标人在参与竞争报价时，已仔细阅读并理解本条款。</w:t>
      </w:r>
    </w:p>
    <w:p>
      <w:pPr>
        <w:spacing w:line="560" w:lineRule="exact"/>
        <w:ind w:firstLine="640" w:firstLineChars="200"/>
        <w:rPr>
          <w:rFonts w:ascii="方正仿宋_GBK" w:eastAsia="方正仿宋_GBK"/>
          <w:color w:val="auto"/>
          <w:sz w:val="32"/>
          <w:szCs w:val="32"/>
        </w:rPr>
      </w:pPr>
      <w:r>
        <w:rPr>
          <w:rFonts w:hint="eastAsia" w:ascii="方正仿宋_GBK" w:eastAsia="方正仿宋_GBK"/>
          <w:color w:val="auto"/>
          <w:sz w:val="32"/>
          <w:szCs w:val="32"/>
        </w:rPr>
        <w:t>（2）中标人在施工完成、撤离施工现场后，出现所雇佣工人或债主到发包人或发包人的上级单位、业主、监理等单位索要欠款，发包人将从履约保证金中代付相关款项，并加收5%的手续费，手续费可从工程款中直接扣划，直至履约保证金全部扣除完为止。</w:t>
      </w:r>
    </w:p>
    <w:p>
      <w:pPr>
        <w:spacing w:line="560" w:lineRule="exact"/>
        <w:ind w:firstLine="640" w:firstLineChars="200"/>
        <w:rPr>
          <w:rFonts w:ascii="方正楷体_GBK" w:eastAsia="方正楷体_GBK"/>
          <w:color w:val="auto"/>
          <w:sz w:val="32"/>
          <w:szCs w:val="32"/>
        </w:rPr>
      </w:pPr>
      <w:r>
        <w:rPr>
          <w:rFonts w:hint="eastAsia" w:ascii="方正楷体_GBK" w:eastAsia="方正楷体_GBK"/>
          <w:color w:val="auto"/>
          <w:sz w:val="32"/>
          <w:szCs w:val="32"/>
        </w:rPr>
        <w:t>递交银行及账户信息</w:t>
      </w:r>
    </w:p>
    <w:p>
      <w:pPr>
        <w:spacing w:line="560" w:lineRule="exact"/>
        <w:ind w:firstLine="640" w:firstLineChars="200"/>
        <w:jc w:val="left"/>
        <w:rPr>
          <w:rFonts w:hint="eastAsia" w:ascii="方正仿宋_GBK" w:eastAsia="方正仿宋_GBK"/>
          <w:color w:val="auto"/>
          <w:sz w:val="32"/>
          <w:szCs w:val="32"/>
          <w:lang w:eastAsia="zh-CN"/>
        </w:rPr>
      </w:pPr>
      <w:r>
        <w:rPr>
          <w:rFonts w:hint="eastAsia" w:ascii="方正仿宋_GBK" w:eastAsia="方正仿宋_GBK"/>
          <w:color w:val="auto"/>
          <w:sz w:val="32"/>
          <w:szCs w:val="32"/>
        </w:rPr>
        <w:t>名称：</w:t>
      </w:r>
      <w:r>
        <w:rPr>
          <w:rFonts w:hint="eastAsia" w:ascii="方正仿宋_GBK" w:eastAsia="方正仿宋_GBK"/>
          <w:color w:val="auto"/>
          <w:sz w:val="32"/>
          <w:szCs w:val="32"/>
          <w:lang w:eastAsia="zh-CN"/>
        </w:rPr>
        <w:t>垫江县丹香建设有限公司</w:t>
      </w:r>
    </w:p>
    <w:p>
      <w:pPr>
        <w:spacing w:line="560" w:lineRule="exact"/>
        <w:ind w:firstLine="640" w:firstLineChars="200"/>
        <w:jc w:val="left"/>
        <w:rPr>
          <w:rFonts w:hint="eastAsia" w:ascii="方正仿宋_GBK" w:eastAsia="方正仿宋_GBK"/>
          <w:color w:val="auto"/>
          <w:sz w:val="32"/>
          <w:szCs w:val="32"/>
        </w:rPr>
      </w:pPr>
      <w:r>
        <w:rPr>
          <w:rFonts w:hint="eastAsia" w:ascii="方正仿宋_GBK" w:eastAsia="方正仿宋_GBK"/>
          <w:color w:val="auto"/>
          <w:sz w:val="32"/>
          <w:szCs w:val="32"/>
        </w:rPr>
        <w:t>开户银行：中国建设银行垫江凤山支行</w:t>
      </w:r>
    </w:p>
    <w:p>
      <w:pPr>
        <w:spacing w:line="560" w:lineRule="exact"/>
        <w:ind w:firstLine="640" w:firstLineChars="200"/>
        <w:jc w:val="left"/>
        <w:rPr>
          <w:rFonts w:hint="eastAsia" w:ascii="方正仿宋_GBK" w:eastAsia="方正仿宋_GBK"/>
          <w:color w:val="auto"/>
          <w:sz w:val="32"/>
          <w:szCs w:val="32"/>
        </w:rPr>
      </w:pPr>
      <w:r>
        <w:rPr>
          <w:rFonts w:hint="eastAsia" w:ascii="方正仿宋_GBK" w:eastAsia="方正仿宋_GBK"/>
          <w:color w:val="auto"/>
          <w:sz w:val="32"/>
          <w:szCs w:val="32"/>
        </w:rPr>
        <w:t>银行账户：50050127650000000351</w:t>
      </w:r>
    </w:p>
    <w:p>
      <w:pPr>
        <w:spacing w:line="560" w:lineRule="exact"/>
        <w:ind w:firstLine="640" w:firstLineChars="200"/>
        <w:jc w:val="left"/>
        <w:rPr>
          <w:rFonts w:ascii="仿宋" w:hAnsi="仿宋" w:eastAsia="仿宋"/>
          <w:color w:val="auto"/>
          <w:kern w:val="0"/>
          <w:sz w:val="32"/>
          <w:szCs w:val="32"/>
        </w:rPr>
      </w:pPr>
      <w:r>
        <w:rPr>
          <w:rFonts w:hint="eastAsia" w:ascii="仿宋" w:hAnsi="仿宋" w:eastAsia="仿宋"/>
          <w:color w:val="auto"/>
          <w:kern w:val="0"/>
          <w:sz w:val="32"/>
          <w:szCs w:val="32"/>
        </w:rPr>
        <w:t>（二）农民工保证金</w:t>
      </w:r>
    </w:p>
    <w:p>
      <w:pPr>
        <w:widowControl/>
        <w:autoSpaceDE w:val="0"/>
        <w:spacing w:line="560" w:lineRule="exact"/>
        <w:ind w:firstLine="640" w:firstLineChars="200"/>
        <w:jc w:val="left"/>
        <w:rPr>
          <w:rFonts w:hint="eastAsia" w:ascii="仿宋" w:hAnsi="仿宋" w:eastAsia="仿宋"/>
          <w:color w:val="auto"/>
          <w:kern w:val="0"/>
          <w:sz w:val="32"/>
          <w:szCs w:val="32"/>
        </w:rPr>
      </w:pPr>
      <w:r>
        <w:rPr>
          <w:rFonts w:hint="eastAsia" w:ascii="仿宋" w:hAnsi="仿宋" w:eastAsia="仿宋"/>
          <w:color w:val="auto"/>
          <w:kern w:val="0"/>
          <w:sz w:val="32"/>
          <w:szCs w:val="32"/>
        </w:rPr>
        <w:t>按垫江县人力资源和社会保障局文件(垫江人社发〔2022〕71号)《关于印发《垫江县工程建设领域农民工工资保证金管理实施方案》的通知》执行。</w:t>
      </w:r>
    </w:p>
    <w:p>
      <w:pPr>
        <w:widowControl/>
        <w:autoSpaceDE w:val="0"/>
        <w:spacing w:line="560" w:lineRule="exact"/>
        <w:ind w:firstLine="640" w:firstLineChars="200"/>
        <w:jc w:val="left"/>
        <w:rPr>
          <w:rFonts w:hint="eastAsia" w:ascii="仿宋" w:hAnsi="仿宋" w:eastAsia="仿宋" w:cs="Times New Roman"/>
          <w:color w:val="auto"/>
          <w:kern w:val="0"/>
          <w:sz w:val="32"/>
          <w:szCs w:val="32"/>
        </w:rPr>
      </w:pPr>
      <w:r>
        <w:rPr>
          <w:rFonts w:hint="eastAsia" w:ascii="仿宋" w:hAnsi="仿宋" w:eastAsia="仿宋" w:cs="Times New Roman"/>
          <w:color w:val="auto"/>
          <w:kern w:val="0"/>
          <w:sz w:val="32"/>
          <w:szCs w:val="32"/>
          <w:lang w:eastAsia="zh-CN"/>
        </w:rPr>
        <w:t>（</w:t>
      </w:r>
      <w:r>
        <w:rPr>
          <w:rFonts w:hint="eastAsia" w:ascii="仿宋" w:hAnsi="仿宋" w:eastAsia="仿宋" w:cs="Times New Roman"/>
          <w:color w:val="auto"/>
          <w:kern w:val="0"/>
          <w:sz w:val="32"/>
          <w:szCs w:val="32"/>
          <w:lang w:val="en-US" w:eastAsia="zh-CN"/>
        </w:rPr>
        <w:t>三</w:t>
      </w:r>
      <w:r>
        <w:rPr>
          <w:rFonts w:hint="eastAsia" w:ascii="仿宋" w:hAnsi="仿宋" w:eastAsia="仿宋" w:cs="Times New Roman"/>
          <w:color w:val="auto"/>
          <w:kern w:val="0"/>
          <w:sz w:val="32"/>
          <w:szCs w:val="32"/>
          <w:lang w:eastAsia="zh-CN"/>
        </w:rPr>
        <w:t>）</w:t>
      </w:r>
      <w:r>
        <w:rPr>
          <w:rFonts w:hint="eastAsia" w:ascii="仿宋" w:hAnsi="仿宋" w:eastAsia="仿宋" w:cs="Times New Roman"/>
          <w:color w:val="auto"/>
          <w:kern w:val="0"/>
          <w:sz w:val="32"/>
          <w:szCs w:val="32"/>
        </w:rPr>
        <w:t>低价风险保证金：</w:t>
      </w:r>
    </w:p>
    <w:p>
      <w:pPr>
        <w:widowControl/>
        <w:autoSpaceDE w:val="0"/>
        <w:spacing w:line="560" w:lineRule="exact"/>
        <w:ind w:firstLine="640" w:firstLineChars="200"/>
        <w:jc w:val="left"/>
        <w:rPr>
          <w:rFonts w:hint="eastAsia" w:ascii="仿宋" w:hAnsi="仿宋" w:eastAsia="仿宋" w:cs="Times New Roman"/>
          <w:color w:val="auto"/>
          <w:kern w:val="0"/>
          <w:sz w:val="32"/>
          <w:szCs w:val="32"/>
        </w:rPr>
      </w:pPr>
      <w:r>
        <w:rPr>
          <w:rFonts w:hint="eastAsia" w:ascii="仿宋" w:hAnsi="仿宋" w:eastAsia="仿宋" w:cs="Times New Roman"/>
          <w:color w:val="auto"/>
          <w:kern w:val="0"/>
          <w:sz w:val="32"/>
          <w:szCs w:val="32"/>
        </w:rPr>
        <w:t>中标价低于最高限价的85%时缴纳低价风险保证金</w:t>
      </w:r>
      <w:r>
        <w:rPr>
          <w:rFonts w:hint="eastAsia" w:ascii="仿宋" w:hAnsi="仿宋" w:eastAsia="仿宋" w:cs="Times New Roman"/>
          <w:color w:val="auto"/>
          <w:kern w:val="0"/>
          <w:sz w:val="32"/>
          <w:szCs w:val="32"/>
          <w:lang w:eastAsia="zh-CN"/>
        </w:rPr>
        <w:t>；</w:t>
      </w:r>
      <w:r>
        <w:rPr>
          <w:rFonts w:hint="eastAsia" w:ascii="仿宋" w:hAnsi="仿宋" w:eastAsia="仿宋" w:cs="Times New Roman"/>
          <w:color w:val="auto"/>
          <w:kern w:val="0"/>
          <w:sz w:val="32"/>
          <w:szCs w:val="32"/>
          <w:lang w:val="en-US" w:eastAsia="zh-CN"/>
        </w:rPr>
        <w:t>缴纳金额为</w:t>
      </w:r>
      <w:r>
        <w:rPr>
          <w:rFonts w:hint="eastAsia" w:ascii="仿宋" w:hAnsi="仿宋" w:eastAsia="仿宋" w:cs="Times New Roman"/>
          <w:color w:val="auto"/>
          <w:kern w:val="0"/>
          <w:sz w:val="32"/>
          <w:szCs w:val="32"/>
        </w:rPr>
        <w:t>（最高限价×85%-中标价）×3，且最高不超过最高限价的85%</w:t>
      </w:r>
      <w:r>
        <w:rPr>
          <w:rFonts w:hint="eastAsia" w:ascii="仿宋" w:hAnsi="仿宋" w:eastAsia="仿宋" w:cs="Times New Roman"/>
          <w:color w:val="auto"/>
          <w:kern w:val="0"/>
          <w:sz w:val="32"/>
          <w:szCs w:val="32"/>
          <w:lang w:eastAsia="zh-CN"/>
        </w:rPr>
        <w:t>，</w:t>
      </w:r>
      <w:r>
        <w:rPr>
          <w:rFonts w:hint="eastAsia" w:ascii="仿宋" w:hAnsi="仿宋" w:eastAsia="仿宋" w:cs="Times New Roman"/>
          <w:color w:val="auto"/>
          <w:kern w:val="0"/>
          <w:sz w:val="32"/>
          <w:szCs w:val="32"/>
        </w:rPr>
        <w:t>如不按时足额提供，视为中标人放弃中标。</w:t>
      </w:r>
    </w:p>
    <w:p>
      <w:pPr>
        <w:spacing w:line="560" w:lineRule="exact"/>
        <w:ind w:firstLine="616"/>
        <w:rPr>
          <w:rFonts w:hint="eastAsia" w:ascii="Times New Roman" w:hAnsi="Times New Roman" w:eastAsia="方正仿宋_GBK"/>
          <w:spacing w:val="-3"/>
          <w:sz w:val="32"/>
          <w:szCs w:val="32"/>
          <w:highlight w:val="none"/>
        </w:rPr>
      </w:pPr>
      <w:r>
        <w:rPr>
          <w:rFonts w:hint="eastAsia" w:eastAsia="方正仿宋_GBK"/>
          <w:spacing w:val="-3"/>
          <w:sz w:val="32"/>
          <w:szCs w:val="32"/>
          <w:highlight w:val="none"/>
          <w:lang w:val="en-US" w:eastAsia="zh-CN"/>
        </w:rPr>
        <w:t>1</w:t>
      </w:r>
      <w:r>
        <w:rPr>
          <w:rFonts w:ascii="Times New Roman" w:hAnsi="Times New Roman" w:eastAsia="方正仿宋_GBK"/>
          <w:spacing w:val="-3"/>
          <w:sz w:val="32"/>
          <w:szCs w:val="32"/>
          <w:highlight w:val="none"/>
        </w:rPr>
        <w:t>.</w:t>
      </w:r>
      <w:r>
        <w:rPr>
          <w:rFonts w:hint="eastAsia" w:ascii="Times New Roman" w:hAnsi="Times New Roman" w:eastAsia="方正仿宋_GBK"/>
          <w:spacing w:val="-3"/>
          <w:sz w:val="32"/>
          <w:szCs w:val="32"/>
          <w:highlight w:val="none"/>
        </w:rPr>
        <w:t>缴纳方式：现金或现金+银行保函或银行保函；保函必须为不可撤销且见索即付。</w:t>
      </w:r>
    </w:p>
    <w:p>
      <w:pPr>
        <w:spacing w:line="560" w:lineRule="exact"/>
        <w:ind w:firstLine="616"/>
        <w:rPr>
          <w:rFonts w:ascii="Times New Roman" w:hAnsi="Times New Roman" w:eastAsia="方正仿宋_GBK"/>
          <w:spacing w:val="-3"/>
          <w:sz w:val="32"/>
          <w:szCs w:val="32"/>
          <w:highlight w:val="none"/>
        </w:rPr>
      </w:pPr>
      <w:r>
        <w:rPr>
          <w:rFonts w:hint="eastAsia" w:eastAsia="方正仿宋_GBK"/>
          <w:spacing w:val="-3"/>
          <w:sz w:val="32"/>
          <w:szCs w:val="32"/>
          <w:highlight w:val="none"/>
          <w:lang w:val="en-US" w:eastAsia="zh-CN"/>
        </w:rPr>
        <w:t>2.缴纳时间：</w:t>
      </w:r>
      <w:r>
        <w:rPr>
          <w:rFonts w:hint="eastAsia" w:ascii="仿宋" w:hAnsi="仿宋" w:eastAsia="仿宋"/>
          <w:color w:val="auto"/>
          <w:kern w:val="0"/>
          <w:sz w:val="32"/>
          <w:szCs w:val="32"/>
        </w:rPr>
        <w:t>领取中标通知书后5日历天内</w:t>
      </w:r>
      <w:r>
        <w:rPr>
          <w:rFonts w:hint="eastAsia" w:ascii="Times New Roman" w:hAnsi="Times New Roman" w:eastAsia="方正仿宋_GBK"/>
          <w:spacing w:val="-3"/>
          <w:sz w:val="32"/>
          <w:szCs w:val="32"/>
          <w:highlight w:val="none"/>
        </w:rPr>
        <w:t>。</w:t>
      </w:r>
    </w:p>
    <w:p>
      <w:pPr>
        <w:spacing w:line="560" w:lineRule="exact"/>
        <w:ind w:firstLine="628" w:firstLineChars="200"/>
        <w:rPr>
          <w:rFonts w:ascii="方正楷体_GBK" w:eastAsia="方正楷体_GBK"/>
          <w:color w:val="auto"/>
          <w:sz w:val="32"/>
          <w:szCs w:val="32"/>
        </w:rPr>
      </w:pPr>
      <w:r>
        <w:rPr>
          <w:rFonts w:hint="eastAsia" w:eastAsia="方正仿宋_GBK"/>
          <w:spacing w:val="-3"/>
          <w:sz w:val="32"/>
          <w:szCs w:val="32"/>
          <w:highlight w:val="none"/>
          <w:lang w:val="en-US" w:eastAsia="zh-CN"/>
        </w:rPr>
        <w:t>3.</w:t>
      </w:r>
      <w:r>
        <w:rPr>
          <w:rFonts w:hint="eastAsia" w:ascii="方正楷体_GBK" w:eastAsia="方正楷体_GBK"/>
          <w:color w:val="auto"/>
          <w:sz w:val="32"/>
          <w:szCs w:val="32"/>
        </w:rPr>
        <w:t>递交银行及账户信息</w:t>
      </w:r>
    </w:p>
    <w:p>
      <w:pPr>
        <w:spacing w:line="560" w:lineRule="exact"/>
        <w:ind w:firstLine="640" w:firstLineChars="200"/>
        <w:jc w:val="left"/>
        <w:rPr>
          <w:rFonts w:hint="eastAsia" w:ascii="方正仿宋_GBK" w:eastAsia="方正仿宋_GBK"/>
          <w:color w:val="auto"/>
          <w:sz w:val="32"/>
          <w:szCs w:val="32"/>
          <w:lang w:eastAsia="zh-CN"/>
        </w:rPr>
      </w:pPr>
      <w:r>
        <w:rPr>
          <w:rFonts w:hint="eastAsia" w:ascii="方正仿宋_GBK" w:eastAsia="方正仿宋_GBK"/>
          <w:color w:val="auto"/>
          <w:sz w:val="32"/>
          <w:szCs w:val="32"/>
        </w:rPr>
        <w:t>名称：</w:t>
      </w:r>
      <w:r>
        <w:rPr>
          <w:rFonts w:hint="eastAsia" w:ascii="方正仿宋_GBK" w:eastAsia="方正仿宋_GBK"/>
          <w:color w:val="auto"/>
          <w:sz w:val="32"/>
          <w:szCs w:val="32"/>
          <w:lang w:eastAsia="zh-CN"/>
        </w:rPr>
        <w:t>垫江县丹香建设有限公司</w:t>
      </w:r>
    </w:p>
    <w:p>
      <w:pPr>
        <w:spacing w:line="560" w:lineRule="exact"/>
        <w:ind w:firstLine="640" w:firstLineChars="200"/>
        <w:jc w:val="left"/>
        <w:rPr>
          <w:rFonts w:hint="eastAsia" w:ascii="方正仿宋_GBK" w:eastAsia="方正仿宋_GBK"/>
          <w:color w:val="auto"/>
          <w:sz w:val="32"/>
          <w:szCs w:val="32"/>
        </w:rPr>
      </w:pPr>
      <w:r>
        <w:rPr>
          <w:rFonts w:hint="eastAsia" w:ascii="方正仿宋_GBK" w:eastAsia="方正仿宋_GBK"/>
          <w:color w:val="auto"/>
          <w:sz w:val="32"/>
          <w:szCs w:val="32"/>
        </w:rPr>
        <w:t>开户银行：中国建设银行垫江凤山支行</w:t>
      </w:r>
    </w:p>
    <w:p>
      <w:pPr>
        <w:spacing w:line="560" w:lineRule="exact"/>
        <w:ind w:firstLine="640" w:firstLineChars="200"/>
        <w:jc w:val="left"/>
        <w:rPr>
          <w:rFonts w:hint="eastAsia" w:ascii="方正仿宋_GBK" w:eastAsia="方正仿宋_GBK"/>
          <w:color w:val="auto"/>
          <w:sz w:val="32"/>
          <w:szCs w:val="32"/>
        </w:rPr>
      </w:pPr>
      <w:r>
        <w:rPr>
          <w:rFonts w:hint="eastAsia" w:ascii="方正仿宋_GBK" w:eastAsia="方正仿宋_GBK"/>
          <w:color w:val="auto"/>
          <w:sz w:val="32"/>
          <w:szCs w:val="32"/>
        </w:rPr>
        <w:t>银行账户：50050127650000000351</w:t>
      </w:r>
    </w:p>
    <w:p>
      <w:pPr>
        <w:pStyle w:val="9"/>
        <w:numPr>
          <w:ilvl w:val="0"/>
          <w:numId w:val="1"/>
        </w:numPr>
        <w:bidi w:val="0"/>
        <w:ind w:left="0" w:leftChars="0" w:firstLine="640" w:firstLineChars="200"/>
        <w:rPr>
          <w:rFonts w:hint="eastAsia" w:ascii="仿宋" w:hAnsi="仿宋" w:eastAsia="仿宋" w:cs="Times New Roman"/>
          <w:color w:val="auto"/>
          <w:kern w:val="0"/>
          <w:sz w:val="32"/>
          <w:szCs w:val="32"/>
          <w:lang w:val="en-US" w:eastAsia="zh-CN" w:bidi="ar-SA"/>
        </w:rPr>
      </w:pPr>
      <w:r>
        <w:rPr>
          <w:rFonts w:hint="eastAsia" w:ascii="仿宋" w:hAnsi="仿宋" w:eastAsia="仿宋" w:cs="Times New Roman"/>
          <w:color w:val="auto"/>
          <w:kern w:val="0"/>
          <w:sz w:val="32"/>
          <w:szCs w:val="32"/>
          <w:lang w:val="en-US" w:eastAsia="zh-CN" w:bidi="ar-SA"/>
        </w:rPr>
        <w:t>保证金退还：工程竣工验收合格后一次性无息退还低价风险保证金和履约保证金。</w:t>
      </w:r>
    </w:p>
    <w:p>
      <w:pPr>
        <w:pStyle w:val="3"/>
        <w:ind w:firstLine="628" w:firstLineChars="200"/>
        <w:rPr>
          <w:rFonts w:hint="eastAsia"/>
          <w:lang w:val="en-US" w:eastAsia="zh-CN"/>
        </w:rPr>
      </w:pPr>
      <w:r>
        <w:rPr>
          <w:rFonts w:hint="eastAsia" w:ascii="Times New Roman" w:hAnsi="Times New Roman" w:eastAsia="方正仿宋_GBK" w:cs="Times New Roman"/>
          <w:b w:val="0"/>
          <w:spacing w:val="-3"/>
          <w:kern w:val="2"/>
          <w:sz w:val="32"/>
          <w:szCs w:val="32"/>
          <w:highlight w:val="none"/>
          <w:lang w:val="en-US" w:eastAsia="zh-CN" w:bidi="ar-SA"/>
        </w:rPr>
        <w:t>4.发包人有权对保函的真实性、合法性</w:t>
      </w:r>
      <w:r>
        <w:rPr>
          <w:rFonts w:hint="eastAsia" w:ascii="Times New Roman" w:eastAsia="方正仿宋_GBK" w:cs="Times New Roman"/>
          <w:b w:val="0"/>
          <w:spacing w:val="-3"/>
          <w:kern w:val="2"/>
          <w:sz w:val="32"/>
          <w:szCs w:val="32"/>
          <w:highlight w:val="none"/>
          <w:lang w:val="en-US" w:eastAsia="zh-CN" w:bidi="ar-SA"/>
        </w:rPr>
        <w:t>等</w:t>
      </w:r>
      <w:r>
        <w:rPr>
          <w:rFonts w:hint="eastAsia" w:ascii="Times New Roman" w:hAnsi="Times New Roman" w:eastAsia="方正仿宋_GBK" w:cs="Times New Roman"/>
          <w:b w:val="0"/>
          <w:spacing w:val="-3"/>
          <w:kern w:val="2"/>
          <w:sz w:val="32"/>
          <w:szCs w:val="32"/>
          <w:highlight w:val="none"/>
          <w:lang w:val="en-US" w:eastAsia="zh-CN" w:bidi="ar-SA"/>
        </w:rPr>
        <w:t>进行审查</w:t>
      </w:r>
      <w:r>
        <w:rPr>
          <w:rFonts w:hint="eastAsia" w:ascii="Times New Roman" w:eastAsia="方正仿宋_GBK" w:cs="Times New Roman"/>
          <w:b w:val="0"/>
          <w:spacing w:val="-3"/>
          <w:kern w:val="2"/>
          <w:sz w:val="32"/>
          <w:szCs w:val="32"/>
          <w:highlight w:val="none"/>
          <w:lang w:val="en-US" w:eastAsia="zh-CN" w:bidi="ar-SA"/>
        </w:rPr>
        <w:t>，若不合格，需在规定时限内重新递交合格保函。</w:t>
      </w:r>
    </w:p>
    <w:p>
      <w:pPr>
        <w:spacing w:line="600" w:lineRule="exact"/>
        <w:ind w:firstLine="643" w:firstLineChars="200"/>
        <w:rPr>
          <w:rFonts w:eastAsia="仿宋"/>
          <w:b/>
          <w:color w:val="auto"/>
          <w:kern w:val="0"/>
          <w:sz w:val="32"/>
          <w:szCs w:val="32"/>
        </w:rPr>
      </w:pPr>
      <w:r>
        <w:rPr>
          <w:rFonts w:ascii="仿宋" w:hAnsi="仿宋" w:eastAsia="仿宋"/>
          <w:b/>
          <w:color w:val="auto"/>
          <w:kern w:val="0"/>
          <w:sz w:val="32"/>
          <w:szCs w:val="32"/>
        </w:rPr>
        <w:t>八、报价及中标方式</w:t>
      </w:r>
    </w:p>
    <w:p>
      <w:pPr>
        <w:spacing w:line="600" w:lineRule="exact"/>
        <w:ind w:firstLine="640" w:firstLineChars="200"/>
        <w:rPr>
          <w:rFonts w:eastAsia="方正楷体_GBK"/>
          <w:b/>
          <w:bCs/>
          <w:color w:val="auto"/>
          <w:sz w:val="32"/>
          <w:szCs w:val="32"/>
        </w:rPr>
      </w:pPr>
      <w:r>
        <w:rPr>
          <w:rFonts w:ascii="方正楷体_GBK" w:eastAsia="方正楷体_GBK"/>
          <w:color w:val="auto"/>
          <w:sz w:val="32"/>
          <w:szCs w:val="32"/>
        </w:rPr>
        <w:t>（一）投标方式</w:t>
      </w:r>
      <w:r>
        <w:rPr>
          <w:rFonts w:hint="eastAsia" w:ascii="方正楷体_GBK" w:eastAsia="方正楷体_GBK"/>
          <w:color w:val="auto"/>
          <w:sz w:val="32"/>
          <w:szCs w:val="32"/>
        </w:rPr>
        <w:t>：</w:t>
      </w:r>
      <w:r>
        <w:rPr>
          <w:rFonts w:ascii="方正楷体_GBK" w:eastAsia="方正楷体_GBK"/>
          <w:b/>
          <w:bCs/>
          <w:color w:val="auto"/>
          <w:sz w:val="32"/>
          <w:szCs w:val="32"/>
        </w:rPr>
        <w:t>通过交易网</w:t>
      </w:r>
      <w:r>
        <w:rPr>
          <w:rFonts w:hint="eastAsia" w:eastAsia="方正楷体_GBK"/>
          <w:b/>
          <w:bCs/>
          <w:color w:val="auto"/>
          <w:sz w:val="32"/>
          <w:szCs w:val="32"/>
        </w:rPr>
        <w:t>http://183.230.239.26:8001/home</w:t>
      </w:r>
      <w:r>
        <w:rPr>
          <w:rFonts w:ascii="方正楷体_GBK" w:eastAsia="方正楷体_GBK"/>
          <w:b/>
          <w:bCs/>
          <w:color w:val="auto"/>
          <w:sz w:val="32"/>
          <w:szCs w:val="32"/>
        </w:rPr>
        <w:t>上传投标资料（扫描件须逐页加盖单位公章）。</w:t>
      </w:r>
    </w:p>
    <w:p>
      <w:pPr>
        <w:spacing w:line="560" w:lineRule="exact"/>
        <w:ind w:firstLine="640" w:firstLineChars="200"/>
        <w:rPr>
          <w:color w:val="auto"/>
        </w:rPr>
      </w:pPr>
      <w:r>
        <w:rPr>
          <w:rFonts w:ascii="方正楷体_GBK" w:eastAsia="方正楷体_GBK"/>
          <w:color w:val="auto"/>
          <w:sz w:val="32"/>
          <w:szCs w:val="32"/>
        </w:rPr>
        <w:t>注：</w:t>
      </w:r>
      <w:r>
        <w:rPr>
          <w:rFonts w:ascii="方正楷体_GBK" w:eastAsia="方正楷体_GBK"/>
          <w:b/>
          <w:bCs/>
          <w:color w:val="auto"/>
          <w:sz w:val="32"/>
          <w:szCs w:val="32"/>
        </w:rPr>
        <w:t>首次</w:t>
      </w:r>
      <w:r>
        <w:rPr>
          <w:rFonts w:ascii="方正楷体_GBK" w:eastAsia="方正楷体_GBK"/>
          <w:color w:val="auto"/>
          <w:sz w:val="32"/>
          <w:szCs w:val="32"/>
        </w:rPr>
        <w:t>进入系统的需各潜在</w:t>
      </w:r>
      <w:r>
        <w:rPr>
          <w:rFonts w:hint="eastAsia" w:ascii="方正楷体_GBK" w:eastAsia="方正楷体_GBK"/>
          <w:color w:val="auto"/>
          <w:sz w:val="32"/>
          <w:szCs w:val="32"/>
        </w:rPr>
        <w:t>投标人</w:t>
      </w:r>
      <w:r>
        <w:rPr>
          <w:rFonts w:ascii="方正楷体_GBK" w:eastAsia="方正楷体_GBK"/>
          <w:color w:val="auto"/>
          <w:sz w:val="32"/>
          <w:szCs w:val="32"/>
        </w:rPr>
        <w:t>先进入交易网（</w:t>
      </w:r>
      <w:r>
        <w:rPr>
          <w:rFonts w:hint="eastAsia" w:eastAsia="方正楷体_GBK"/>
          <w:color w:val="auto"/>
          <w:sz w:val="32"/>
          <w:szCs w:val="32"/>
        </w:rPr>
        <w:t>http://183.230.239.26:8001/home</w:t>
      </w:r>
      <w:r>
        <w:rPr>
          <w:rFonts w:ascii="方正楷体_GBK" w:eastAsia="方正楷体_GBK"/>
          <w:color w:val="auto"/>
          <w:sz w:val="32"/>
          <w:szCs w:val="32"/>
        </w:rPr>
        <w:t>）</w:t>
      </w:r>
      <w:r>
        <w:rPr>
          <w:rFonts w:ascii="方正楷体_GBK" w:eastAsia="方正楷体_GBK"/>
          <w:b/>
          <w:bCs/>
          <w:color w:val="auto"/>
          <w:sz w:val="32"/>
          <w:szCs w:val="32"/>
        </w:rPr>
        <w:t>进行注册</w:t>
      </w:r>
      <w:r>
        <w:rPr>
          <w:rFonts w:ascii="方正楷体_GBK" w:eastAsia="方正楷体_GBK"/>
          <w:color w:val="auto"/>
          <w:sz w:val="32"/>
          <w:szCs w:val="32"/>
        </w:rPr>
        <w:t>。</w:t>
      </w:r>
      <w:r>
        <w:rPr>
          <w:rFonts w:hint="eastAsia" w:ascii="方正仿宋_GBK" w:eastAsia="方正仿宋_GBK"/>
          <w:b/>
          <w:bCs/>
          <w:color w:val="auto"/>
          <w:sz w:val="32"/>
          <w:szCs w:val="32"/>
        </w:rPr>
        <w:t>注：严禁超时或超过限价，超时或超过限价做废标处理。</w:t>
      </w:r>
    </w:p>
    <w:p>
      <w:pPr>
        <w:numPr>
          <w:ilvl w:val="0"/>
          <w:numId w:val="2"/>
        </w:numPr>
        <w:spacing w:line="560" w:lineRule="exact"/>
        <w:ind w:firstLine="640"/>
        <w:rPr>
          <w:rFonts w:eastAsia="方正仿宋_GBK"/>
          <w:color w:val="auto"/>
          <w:kern w:val="0"/>
          <w:sz w:val="32"/>
          <w:szCs w:val="32"/>
        </w:rPr>
      </w:pPr>
      <w:r>
        <w:rPr>
          <w:rFonts w:hint="eastAsia" w:ascii="方正楷体_GBK" w:eastAsia="方正楷体_GBK"/>
          <w:color w:val="auto"/>
          <w:sz w:val="32"/>
          <w:szCs w:val="32"/>
        </w:rPr>
        <w:t>中标方式：</w:t>
      </w:r>
      <w:r>
        <w:rPr>
          <w:rFonts w:ascii="方正仿宋_GBK" w:eastAsia="方正仿宋_GBK"/>
          <w:color w:val="auto"/>
          <w:sz w:val="32"/>
          <w:szCs w:val="32"/>
        </w:rPr>
        <w:t>以投标人的最低总报价单位作为第一中标候选人。发包人不可修改的暂估工程量清单</w:t>
      </w:r>
      <w:r>
        <w:rPr>
          <w:rFonts w:eastAsia="方正仿宋_GBK"/>
          <w:color w:val="auto"/>
          <w:sz w:val="32"/>
          <w:szCs w:val="32"/>
        </w:rPr>
        <w:t>×</w:t>
      </w:r>
      <w:r>
        <w:rPr>
          <w:rFonts w:ascii="方正仿宋_GBK" w:eastAsia="方正仿宋_GBK"/>
          <w:color w:val="auto"/>
          <w:sz w:val="32"/>
          <w:szCs w:val="32"/>
        </w:rPr>
        <w:t>承包人对应清单报价</w:t>
      </w:r>
      <w:r>
        <w:rPr>
          <w:rFonts w:eastAsia="方正仿宋_GBK"/>
          <w:color w:val="auto"/>
          <w:sz w:val="32"/>
          <w:szCs w:val="32"/>
        </w:rPr>
        <w:t>=</w:t>
      </w:r>
      <w:r>
        <w:rPr>
          <w:rFonts w:ascii="方正仿宋_GBK" w:eastAsia="方正仿宋_GBK"/>
          <w:color w:val="auto"/>
          <w:sz w:val="32"/>
          <w:szCs w:val="32"/>
        </w:rPr>
        <w:t>正确求和值（总价）的最低总报价作为第一中标候选人，第二、三中标候选人以此类推；若出现正确求和值的最低总报价相同时，则进行第二轮报价，并不高于第一次报价，若高于第一次报价时，则作为废标处理。</w:t>
      </w:r>
    </w:p>
    <w:p>
      <w:pPr>
        <w:spacing w:line="560" w:lineRule="exact"/>
        <w:ind w:firstLine="640" w:firstLineChars="200"/>
        <w:rPr>
          <w:color w:val="FF0000"/>
        </w:rPr>
      </w:pPr>
      <w:r>
        <w:rPr>
          <w:rFonts w:hint="eastAsia" w:ascii="方正楷体_GBK" w:eastAsia="方正楷体_GBK"/>
          <w:color w:val="auto"/>
          <w:sz w:val="32"/>
          <w:szCs w:val="32"/>
        </w:rPr>
        <w:t>（三）报价截止时间：</w:t>
      </w:r>
      <w:r>
        <w:rPr>
          <w:rFonts w:hint="eastAsia" w:ascii="仿宋" w:hAnsi="仿宋" w:eastAsia="仿宋" w:cs="Times New Roman"/>
          <w:b/>
          <w:bCs w:val="0"/>
          <w:color w:val="auto"/>
          <w:kern w:val="0"/>
          <w:sz w:val="32"/>
          <w:szCs w:val="32"/>
          <w:u w:val="single"/>
          <w:lang w:val="en-US" w:eastAsia="zh-CN"/>
        </w:rPr>
        <w:t>汽摩零部件产业园项目（提升泵站）</w:t>
      </w:r>
      <w:r>
        <w:rPr>
          <w:rFonts w:hint="eastAsia" w:ascii="方正仿宋_GBK" w:eastAsia="方正仿宋_GBK"/>
          <w:b/>
          <w:bCs/>
          <w:color w:val="auto"/>
          <w:kern w:val="0"/>
          <w:sz w:val="32"/>
          <w:szCs w:val="32"/>
        </w:rPr>
        <w:t>报价截止时间</w:t>
      </w:r>
      <w:r>
        <w:rPr>
          <w:rFonts w:hint="eastAsia" w:ascii="仿宋" w:hAnsi="仿宋" w:eastAsia="仿宋"/>
          <w:b/>
          <w:bCs/>
          <w:color w:val="auto"/>
          <w:kern w:val="0"/>
          <w:sz w:val="32"/>
          <w:szCs w:val="32"/>
        </w:rPr>
        <w:t>：</w:t>
      </w:r>
      <w:r>
        <w:rPr>
          <w:rFonts w:hint="eastAsia" w:ascii="仿宋" w:hAnsi="仿宋" w:eastAsia="仿宋"/>
          <w:b/>
          <w:bCs/>
          <w:color w:val="auto"/>
          <w:kern w:val="0"/>
          <w:sz w:val="32"/>
          <w:szCs w:val="32"/>
          <w:u w:val="single"/>
        </w:rPr>
        <w:t>2024年</w:t>
      </w:r>
      <w:r>
        <w:rPr>
          <w:rFonts w:hint="eastAsia" w:ascii="仿宋" w:hAnsi="仿宋" w:eastAsia="仿宋"/>
          <w:b/>
          <w:bCs/>
          <w:color w:val="auto"/>
          <w:kern w:val="0"/>
          <w:sz w:val="32"/>
          <w:szCs w:val="32"/>
          <w:u w:val="single"/>
          <w:lang w:val="en-US" w:eastAsia="zh-CN"/>
        </w:rPr>
        <w:t>9</w:t>
      </w:r>
      <w:r>
        <w:rPr>
          <w:rFonts w:hint="eastAsia" w:ascii="仿宋" w:hAnsi="仿宋" w:eastAsia="仿宋"/>
          <w:b/>
          <w:bCs/>
          <w:color w:val="auto"/>
          <w:kern w:val="0"/>
          <w:sz w:val="32"/>
          <w:szCs w:val="32"/>
          <w:u w:val="single"/>
        </w:rPr>
        <w:t xml:space="preserve">月 </w:t>
      </w:r>
      <w:r>
        <w:rPr>
          <w:rFonts w:hint="eastAsia" w:ascii="仿宋" w:hAnsi="仿宋" w:eastAsia="仿宋"/>
          <w:b/>
          <w:bCs/>
          <w:color w:val="auto"/>
          <w:kern w:val="0"/>
          <w:sz w:val="32"/>
          <w:szCs w:val="32"/>
          <w:u w:val="single"/>
          <w:lang w:val="en-US" w:eastAsia="zh-CN"/>
        </w:rPr>
        <w:t>26</w:t>
      </w:r>
      <w:r>
        <w:rPr>
          <w:rFonts w:hint="eastAsia" w:ascii="仿宋" w:hAnsi="仿宋" w:eastAsia="仿宋"/>
          <w:b/>
          <w:bCs/>
          <w:color w:val="auto"/>
          <w:kern w:val="0"/>
          <w:sz w:val="32"/>
          <w:szCs w:val="32"/>
          <w:u w:val="single"/>
        </w:rPr>
        <w:t>日10时 00 分</w:t>
      </w:r>
      <w:r>
        <w:rPr>
          <w:rFonts w:hint="eastAsia" w:ascii="仿宋" w:hAnsi="仿宋" w:eastAsia="仿宋"/>
          <w:b/>
          <w:bCs/>
          <w:color w:val="auto"/>
          <w:kern w:val="0"/>
          <w:sz w:val="32"/>
          <w:szCs w:val="32"/>
        </w:rPr>
        <w:t>。</w:t>
      </w:r>
    </w:p>
    <w:p>
      <w:pPr>
        <w:spacing w:line="560" w:lineRule="exact"/>
        <w:ind w:firstLine="643" w:firstLineChars="200"/>
        <w:rPr>
          <w:color w:val="auto"/>
        </w:rPr>
      </w:pPr>
      <w:r>
        <w:rPr>
          <w:rFonts w:hint="eastAsia" w:ascii="方正仿宋_GBK" w:eastAsia="方正仿宋_GBK"/>
          <w:b/>
          <w:bCs/>
          <w:color w:val="auto"/>
          <w:sz w:val="32"/>
          <w:szCs w:val="32"/>
        </w:rPr>
        <w:t>注：请各报价人特别注意各项目的报价截止时间，严禁超时报价，超时则视为自动放弃本次竞选活动。</w:t>
      </w:r>
    </w:p>
    <w:p>
      <w:pPr>
        <w:widowControl/>
        <w:shd w:val="clear" w:color="auto" w:fill="FFFFFF"/>
        <w:spacing w:line="560" w:lineRule="exact"/>
        <w:ind w:firstLine="640" w:firstLineChars="200"/>
        <w:jc w:val="left"/>
        <w:rPr>
          <w:rFonts w:ascii="方正黑体_GBK" w:eastAsia="方正黑体_GBK"/>
          <w:bCs/>
          <w:color w:val="auto"/>
          <w:kern w:val="0"/>
          <w:sz w:val="32"/>
          <w:szCs w:val="32"/>
          <w:shd w:val="clear" w:color="auto" w:fill="FFFFFF"/>
        </w:rPr>
      </w:pPr>
      <w:r>
        <w:rPr>
          <w:rFonts w:hint="eastAsia" w:ascii="方正黑体_GBK" w:eastAsia="方正黑体_GBK"/>
          <w:bCs/>
          <w:color w:val="auto"/>
          <w:kern w:val="0"/>
          <w:sz w:val="32"/>
          <w:szCs w:val="32"/>
          <w:shd w:val="clear" w:color="auto" w:fill="FFFFFF"/>
        </w:rPr>
        <w:t>九、工程款支付方式</w:t>
      </w:r>
    </w:p>
    <w:p>
      <w:pPr>
        <w:numPr>
          <w:ilvl w:val="0"/>
          <w:numId w:val="0"/>
        </w:numPr>
        <w:spacing w:line="560" w:lineRule="exact"/>
        <w:ind w:firstLine="640" w:firstLineChars="200"/>
        <w:rPr>
          <w:rFonts w:hint="eastAsia" w:ascii="方正仿宋_GBK" w:eastAsia="方正仿宋_GBK"/>
          <w:color w:val="auto"/>
          <w:sz w:val="32"/>
          <w:szCs w:val="32"/>
          <w:lang w:val="en-US" w:eastAsia="zh-CN"/>
        </w:rPr>
      </w:pPr>
      <w:r>
        <w:rPr>
          <w:rFonts w:hint="eastAsia" w:ascii="方正仿宋_GBK" w:eastAsia="方正仿宋_GBK"/>
          <w:color w:val="auto"/>
          <w:sz w:val="32"/>
          <w:szCs w:val="32"/>
          <w:lang w:val="en-US" w:eastAsia="zh-CN"/>
        </w:rPr>
        <w:t>（一）本工程无预付款；</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27" w:firstLineChars="196"/>
        <w:jc w:val="both"/>
        <w:textAlignment w:val="auto"/>
        <w:rPr>
          <w:rFonts w:hint="eastAsia" w:ascii="方正仿宋_GBK" w:eastAsia="方正仿宋_GBK"/>
          <w:color w:val="auto"/>
          <w:sz w:val="32"/>
          <w:szCs w:val="32"/>
          <w:lang w:val="en-US" w:eastAsia="zh-CN"/>
        </w:rPr>
      </w:pPr>
      <w:r>
        <w:rPr>
          <w:rFonts w:hint="eastAsia" w:ascii="方正仿宋_GBK" w:eastAsia="方正仿宋_GBK"/>
          <w:color w:val="auto"/>
          <w:sz w:val="32"/>
          <w:szCs w:val="32"/>
          <w:lang w:val="en-US" w:eastAsia="zh-CN"/>
        </w:rPr>
        <w:t>（二）</w:t>
      </w:r>
      <w:r>
        <w:rPr>
          <w:rFonts w:hint="default" w:ascii="方正仿宋_GBK" w:hAnsi="方正仿宋_GBK" w:eastAsia="方正仿宋_GBK" w:cs="方正仿宋_GBK"/>
          <w:b w:val="0"/>
          <w:bCs w:val="0"/>
          <w:color w:val="000000"/>
          <w:sz w:val="32"/>
          <w:szCs w:val="32"/>
          <w:lang w:eastAsia="zh-CN"/>
        </w:rPr>
        <w:t>工程完工经验收合格后支付至合同金额的80%，完成结算审核后支付至结算审定金额的97%，剩余3%作为质保金待缺陷责任期满后支付。</w:t>
      </w:r>
    </w:p>
    <w:p>
      <w:pPr>
        <w:pStyle w:val="3"/>
        <w:spacing w:line="560" w:lineRule="exact"/>
        <w:ind w:firstLine="640" w:firstLineChars="200"/>
        <w:rPr>
          <w:rFonts w:ascii="方正黑体_GBK" w:eastAsia="方正黑体_GBK"/>
          <w:b w:val="0"/>
          <w:bCs/>
          <w:color w:val="auto"/>
          <w:sz w:val="32"/>
          <w:szCs w:val="32"/>
          <w:shd w:val="clear" w:color="auto" w:fill="FFFFFF"/>
        </w:rPr>
      </w:pPr>
      <w:r>
        <w:rPr>
          <w:rFonts w:hint="eastAsia" w:ascii="方正黑体_GBK" w:eastAsia="方正黑体_GBK"/>
          <w:b w:val="0"/>
          <w:bCs/>
          <w:color w:val="auto"/>
          <w:sz w:val="32"/>
          <w:szCs w:val="32"/>
          <w:shd w:val="clear" w:color="auto" w:fill="FFFFFF"/>
        </w:rPr>
        <w:t>十、废标条款</w:t>
      </w:r>
    </w:p>
    <w:p>
      <w:pPr>
        <w:spacing w:line="594" w:lineRule="exact"/>
        <w:ind w:firstLine="640" w:firstLineChars="200"/>
        <w:rPr>
          <w:rFonts w:eastAsia="方正仿宋_GBK"/>
          <w:color w:val="auto"/>
          <w:sz w:val="32"/>
          <w:szCs w:val="32"/>
        </w:rPr>
      </w:pPr>
      <w:r>
        <w:rPr>
          <w:rFonts w:ascii="方正仿宋_GBK" w:eastAsia="方正仿宋_GBK"/>
          <w:color w:val="auto"/>
          <w:sz w:val="32"/>
          <w:szCs w:val="32"/>
        </w:rPr>
        <w:t>（一）报价函</w:t>
      </w:r>
      <w:r>
        <w:rPr>
          <w:rFonts w:hint="eastAsia" w:ascii="方正仿宋_GBK" w:eastAsia="方正仿宋_GBK"/>
          <w:color w:val="auto"/>
          <w:sz w:val="32"/>
          <w:szCs w:val="32"/>
        </w:rPr>
        <w:t>和工程量清单</w:t>
      </w:r>
      <w:r>
        <w:rPr>
          <w:rFonts w:ascii="方正仿宋_GBK" w:eastAsia="方正仿宋_GBK"/>
          <w:color w:val="auto"/>
          <w:sz w:val="32"/>
          <w:szCs w:val="32"/>
        </w:rPr>
        <w:t>模糊不清的，报价函未加盖公章的，投标总报价</w:t>
      </w:r>
      <w:r>
        <w:rPr>
          <w:rFonts w:hint="eastAsia" w:ascii="方正仿宋_GBK" w:eastAsia="方正仿宋_GBK"/>
          <w:color w:val="auto"/>
          <w:sz w:val="32"/>
          <w:szCs w:val="32"/>
        </w:rPr>
        <w:t>与投标工程量清单不一致的，</w:t>
      </w:r>
      <w:r>
        <w:rPr>
          <w:rFonts w:ascii="方正仿宋_GBK" w:eastAsia="方正仿宋_GBK"/>
          <w:color w:val="auto"/>
          <w:sz w:val="32"/>
          <w:szCs w:val="32"/>
        </w:rPr>
        <w:t>均视为无效报价。</w:t>
      </w:r>
    </w:p>
    <w:p>
      <w:pPr>
        <w:spacing w:line="594" w:lineRule="exact"/>
        <w:ind w:firstLine="640" w:firstLineChars="200"/>
        <w:rPr>
          <w:rFonts w:eastAsia="方正仿宋_GBK"/>
          <w:color w:val="auto"/>
          <w:sz w:val="32"/>
          <w:szCs w:val="32"/>
        </w:rPr>
      </w:pPr>
      <w:r>
        <w:rPr>
          <w:rFonts w:ascii="方正仿宋_GBK" w:eastAsia="方正仿宋_GBK"/>
          <w:color w:val="auto"/>
          <w:sz w:val="32"/>
          <w:szCs w:val="32"/>
        </w:rPr>
        <w:t>（二）超时报价或不报价，则视为自动放弃本次竞选活动。</w:t>
      </w:r>
    </w:p>
    <w:p>
      <w:pPr>
        <w:spacing w:line="594" w:lineRule="exact"/>
        <w:ind w:firstLine="640" w:firstLineChars="200"/>
        <w:rPr>
          <w:rFonts w:eastAsia="方正仿宋_GBK"/>
          <w:color w:val="auto"/>
          <w:sz w:val="32"/>
          <w:szCs w:val="32"/>
        </w:rPr>
      </w:pPr>
      <w:r>
        <w:rPr>
          <w:rFonts w:ascii="方正仿宋_GBK" w:eastAsia="方正仿宋_GBK"/>
          <w:color w:val="auto"/>
          <w:sz w:val="32"/>
          <w:szCs w:val="32"/>
        </w:rPr>
        <w:t>（三）工作人员在发包人监督人员的监督下启阅系统，若出现同一投标人多个报价的情况，视为废标。</w:t>
      </w:r>
    </w:p>
    <w:p>
      <w:pPr>
        <w:pStyle w:val="4"/>
        <w:ind w:firstLine="640"/>
        <w:rPr>
          <w:rFonts w:ascii="Times New Roman" w:hAnsi="Times New Roman" w:eastAsia="方正仿宋_GBK"/>
          <w:color w:val="auto"/>
          <w:sz w:val="32"/>
          <w:szCs w:val="32"/>
        </w:rPr>
      </w:pPr>
      <w:r>
        <w:rPr>
          <w:rFonts w:ascii="方正仿宋_GBK" w:hAnsi="Times New Roman" w:eastAsia="方正仿宋_GBK"/>
          <w:color w:val="auto"/>
          <w:sz w:val="32"/>
          <w:szCs w:val="32"/>
        </w:rPr>
        <w:t>（四）若出现正确求和值（总价）的最低总报价相同时，则进行第二轮报价，并不高于第一次报价，若高于第一次报价时，则作为废标处理。</w:t>
      </w:r>
    </w:p>
    <w:p>
      <w:pPr>
        <w:pStyle w:val="4"/>
        <w:ind w:firstLine="640"/>
        <w:rPr>
          <w:rFonts w:ascii="Times New Roman" w:hAnsi="Times New Roman" w:eastAsia="方正仿宋_GBK"/>
          <w:color w:val="auto"/>
          <w:sz w:val="32"/>
          <w:szCs w:val="32"/>
        </w:rPr>
      </w:pPr>
      <w:r>
        <w:rPr>
          <w:rFonts w:hint="eastAsia" w:ascii="方正仿宋_GBK" w:hAnsi="Times New Roman" w:eastAsia="方正仿宋_GBK"/>
          <w:color w:val="auto"/>
          <w:sz w:val="32"/>
          <w:szCs w:val="32"/>
        </w:rPr>
        <w:t>（五）</w:t>
      </w:r>
      <w:r>
        <w:rPr>
          <w:rFonts w:ascii="方正仿宋_GBK" w:hAnsi="Times New Roman" w:eastAsia="方正仿宋_GBK"/>
          <w:color w:val="auto"/>
          <w:sz w:val="32"/>
          <w:szCs w:val="32"/>
        </w:rPr>
        <w:t>投标资料未按报价内容要求提供，视为废标</w:t>
      </w:r>
      <w:r>
        <w:rPr>
          <w:rFonts w:hint="eastAsia" w:ascii="方正仿宋_GBK" w:hAnsi="Times New Roman" w:eastAsia="方正仿宋_GBK"/>
          <w:color w:val="auto"/>
          <w:sz w:val="32"/>
          <w:szCs w:val="32"/>
        </w:rPr>
        <w:t>。</w:t>
      </w:r>
    </w:p>
    <w:p>
      <w:pPr>
        <w:pStyle w:val="4"/>
        <w:ind w:firstLine="640"/>
        <w:rPr>
          <w:rFonts w:ascii="Times New Roman" w:hAnsi="Times New Roman" w:eastAsia="方正仿宋_GBK"/>
          <w:color w:val="auto"/>
          <w:sz w:val="32"/>
          <w:szCs w:val="32"/>
        </w:rPr>
      </w:pPr>
      <w:r>
        <w:rPr>
          <w:rFonts w:ascii="方正仿宋_GBK" w:hAnsi="Times New Roman" w:eastAsia="方正仿宋_GBK"/>
          <w:color w:val="auto"/>
          <w:sz w:val="32"/>
          <w:szCs w:val="32"/>
        </w:rPr>
        <w:t>（六）投标清单中各项费率与发包人提供的工程量清单中费率不一致的，视为废标。</w:t>
      </w:r>
    </w:p>
    <w:p>
      <w:pPr>
        <w:snapToGrid w:val="0"/>
        <w:spacing w:line="400" w:lineRule="exact"/>
        <w:ind w:firstLine="640" w:firstLineChars="200"/>
        <w:rPr>
          <w:rFonts w:eastAsia="方正仿宋_GBK"/>
          <w:color w:val="auto"/>
          <w:sz w:val="32"/>
          <w:szCs w:val="32"/>
        </w:rPr>
      </w:pPr>
      <w:r>
        <w:rPr>
          <w:rFonts w:ascii="方正仿宋_GBK" w:eastAsia="方正仿宋_GBK"/>
          <w:color w:val="auto"/>
          <w:sz w:val="32"/>
          <w:szCs w:val="32"/>
        </w:rPr>
        <w:t>（七）投标人的投标总报价超过投标总报价最高限价的，视为废标。</w:t>
      </w:r>
    </w:p>
    <w:p>
      <w:pPr>
        <w:snapToGrid w:val="0"/>
        <w:spacing w:line="400" w:lineRule="exact"/>
        <w:ind w:firstLine="640" w:firstLineChars="200"/>
        <w:rPr>
          <w:rFonts w:ascii="方正仿宋_GBK" w:eastAsia="方正仿宋_GBK"/>
          <w:color w:val="auto"/>
          <w:sz w:val="32"/>
          <w:szCs w:val="32"/>
        </w:rPr>
      </w:pPr>
      <w:r>
        <w:rPr>
          <w:rFonts w:hint="eastAsia" w:ascii="方正仿宋_GBK" w:eastAsia="方正仿宋_GBK"/>
          <w:color w:val="auto"/>
          <w:sz w:val="32"/>
          <w:szCs w:val="32"/>
        </w:rPr>
        <w:t>（八）</w:t>
      </w:r>
      <w:r>
        <w:rPr>
          <w:rFonts w:ascii="方正仿宋_GBK" w:eastAsia="方正仿宋_GBK"/>
          <w:color w:val="auto"/>
          <w:sz w:val="32"/>
          <w:szCs w:val="32"/>
        </w:rPr>
        <w:t>投标人的每项清单综合单价报价超过每项清单综合单价最高限价，视为废标</w:t>
      </w:r>
      <w:r>
        <w:rPr>
          <w:rFonts w:hint="eastAsia" w:ascii="方正仿宋_GBK" w:eastAsia="方正仿宋_GBK"/>
          <w:color w:val="auto"/>
          <w:sz w:val="32"/>
          <w:szCs w:val="32"/>
        </w:rPr>
        <w:t>。</w:t>
      </w:r>
    </w:p>
    <w:p>
      <w:pPr>
        <w:pStyle w:val="2"/>
        <w:ind w:firstLine="640" w:firstLineChars="200"/>
        <w:jc w:val="left"/>
        <w:rPr>
          <w:rFonts w:ascii="方正仿宋_GBK" w:eastAsia="方正仿宋_GBK"/>
          <w:b w:val="0"/>
          <w:color w:val="auto"/>
          <w:sz w:val="32"/>
          <w:szCs w:val="32"/>
        </w:rPr>
      </w:pPr>
      <w:r>
        <w:rPr>
          <w:rFonts w:hint="eastAsia" w:ascii="方正仿宋_GBK" w:eastAsia="方正仿宋_GBK"/>
          <w:b w:val="0"/>
          <w:color w:val="auto"/>
          <w:sz w:val="32"/>
          <w:szCs w:val="32"/>
        </w:rPr>
        <w:t>（九）法律法规规定符合废标条件的。</w:t>
      </w:r>
    </w:p>
    <w:p>
      <w:pPr>
        <w:spacing w:line="560" w:lineRule="exact"/>
        <w:ind w:firstLine="602" w:firstLineChars="200"/>
        <w:rPr>
          <w:rFonts w:ascii="仿宋" w:hAnsi="仿宋" w:eastAsia="仿宋"/>
          <w:b/>
          <w:color w:val="auto"/>
          <w:kern w:val="0"/>
          <w:sz w:val="30"/>
          <w:szCs w:val="30"/>
        </w:rPr>
      </w:pPr>
      <w:r>
        <w:rPr>
          <w:rFonts w:hint="eastAsia" w:ascii="仿宋" w:hAnsi="仿宋" w:eastAsia="仿宋"/>
          <w:b/>
          <w:color w:val="auto"/>
          <w:kern w:val="0"/>
          <w:sz w:val="30"/>
          <w:szCs w:val="30"/>
        </w:rPr>
        <w:t>十一、结算办法</w:t>
      </w:r>
    </w:p>
    <w:p>
      <w:pPr>
        <w:pStyle w:val="3"/>
        <w:ind w:firstLine="643" w:firstLineChars="200"/>
        <w:rPr>
          <w:rFonts w:hint="eastAsia" w:ascii="方正仿宋_GBK" w:hAnsi="Times New Roman" w:eastAsia="方正仿宋_GBK" w:cs="Times New Roman"/>
          <w:b w:val="0"/>
          <w:color w:val="auto"/>
          <w:kern w:val="2"/>
          <w:sz w:val="32"/>
          <w:szCs w:val="32"/>
          <w:lang w:val="en-US" w:eastAsia="zh-CN" w:bidi="ar-SA"/>
        </w:rPr>
      </w:pPr>
      <w:r>
        <w:rPr>
          <w:rFonts w:hint="eastAsia" w:ascii="方正仿宋_GBK" w:eastAsia="方正仿宋_GBK"/>
          <w:color w:val="auto"/>
          <w:kern w:val="0"/>
          <w:sz w:val="32"/>
          <w:szCs w:val="32"/>
        </w:rPr>
        <w:t>1.</w:t>
      </w:r>
      <w:r>
        <w:rPr>
          <w:rFonts w:hint="default" w:ascii="方正仿宋_GBK" w:hAnsi="Times New Roman" w:eastAsia="方正仿宋_GBK" w:cs="Times New Roman"/>
          <w:b w:val="0"/>
          <w:color w:val="auto"/>
          <w:kern w:val="2"/>
          <w:sz w:val="32"/>
          <w:szCs w:val="32"/>
          <w:lang w:val="en-US" w:eastAsia="zh-CN" w:bidi="ar-SA"/>
        </w:rPr>
        <w:t>固定综合单价清单计价</w:t>
      </w:r>
      <w:r>
        <w:rPr>
          <w:rFonts w:hint="eastAsia" w:ascii="方正仿宋_GBK" w:hAnsi="Times New Roman" w:eastAsia="方正仿宋_GBK" w:cs="Times New Roman"/>
          <w:b w:val="0"/>
          <w:color w:val="auto"/>
          <w:kern w:val="2"/>
          <w:sz w:val="32"/>
          <w:szCs w:val="32"/>
          <w:lang w:val="en-US" w:eastAsia="zh-CN" w:bidi="ar-SA"/>
        </w:rPr>
        <w:t>。</w:t>
      </w:r>
      <w:r>
        <w:rPr>
          <w:rFonts w:hint="default" w:ascii="方正仿宋_GBK" w:hAnsi="Times New Roman" w:eastAsia="方正仿宋_GBK" w:cs="Times New Roman"/>
          <w:b w:val="0"/>
          <w:color w:val="auto"/>
          <w:kern w:val="2"/>
          <w:sz w:val="32"/>
          <w:szCs w:val="32"/>
          <w:lang w:val="en-US" w:eastAsia="zh-CN" w:bidi="ar-SA"/>
        </w:rPr>
        <w:t>合同竣工结算价=Σ分部分项工程结算价+Σ措施项目结算价+Σ其他项目结算价±Σ价格调整（如有）±Σ变更、索赔与现场签证结算价±Σ奖励、罚金、违约金及其他费用+Σ规费+Σ税金</w:t>
      </w:r>
      <w:r>
        <w:rPr>
          <w:rFonts w:hint="eastAsia" w:ascii="方正仿宋_GBK" w:hAnsi="Times New Roman" w:eastAsia="方正仿宋_GBK" w:cs="Times New Roman"/>
          <w:b w:val="0"/>
          <w:color w:val="auto"/>
          <w:kern w:val="2"/>
          <w:sz w:val="32"/>
          <w:szCs w:val="32"/>
          <w:lang w:val="en-US" w:eastAsia="zh-CN" w:bidi="ar-SA"/>
        </w:rPr>
        <w:t>；</w:t>
      </w:r>
    </w:p>
    <w:p>
      <w:pPr>
        <w:pStyle w:val="3"/>
        <w:ind w:firstLine="640" w:firstLineChars="200"/>
        <w:rPr>
          <w:rFonts w:hint="eastAsia" w:ascii="方正仿宋_GBK" w:hAnsi="方正仿宋_GBK" w:eastAsia="方正仿宋_GBK" w:cs="方正仿宋_GBK"/>
          <w:b w:val="0"/>
          <w:color w:val="auto"/>
          <w:kern w:val="0"/>
          <w:sz w:val="32"/>
          <w:szCs w:val="32"/>
          <w:highlight w:val="none"/>
          <w:lang w:val="en-US" w:eastAsia="zh-CN" w:bidi="ar-SA"/>
        </w:rPr>
      </w:pPr>
      <w:r>
        <w:rPr>
          <w:rFonts w:hint="eastAsia" w:ascii="方正仿宋_GBK" w:hAnsi="方正仿宋_GBK" w:eastAsia="方正仿宋_GBK" w:cs="方正仿宋_GBK"/>
          <w:b w:val="0"/>
          <w:color w:val="auto"/>
          <w:kern w:val="0"/>
          <w:sz w:val="32"/>
          <w:szCs w:val="32"/>
          <w:highlight w:val="none"/>
          <w:lang w:val="en-US" w:eastAsia="zh-CN" w:bidi="ar-SA"/>
        </w:rPr>
        <w:t>3.措施费</w:t>
      </w:r>
    </w:p>
    <w:p>
      <w:pPr>
        <w:pStyle w:val="3"/>
        <w:ind w:firstLine="640" w:firstLineChars="200"/>
        <w:rPr>
          <w:rFonts w:hint="eastAsia" w:ascii="方正仿宋_GBK" w:hAnsi="方正仿宋_GBK" w:eastAsia="方正仿宋_GBK" w:cs="方正仿宋_GBK"/>
          <w:b w:val="0"/>
          <w:color w:val="auto"/>
          <w:kern w:val="0"/>
          <w:sz w:val="32"/>
          <w:szCs w:val="32"/>
          <w:highlight w:val="none"/>
          <w:lang w:val="en-US" w:eastAsia="zh-CN" w:bidi="ar-SA"/>
        </w:rPr>
      </w:pPr>
      <w:r>
        <w:rPr>
          <w:rFonts w:hint="eastAsia" w:ascii="方正仿宋_GBK" w:hAnsi="方正仿宋_GBK" w:eastAsia="方正仿宋_GBK" w:cs="方正仿宋_GBK"/>
          <w:b w:val="0"/>
          <w:color w:val="auto"/>
          <w:kern w:val="0"/>
          <w:sz w:val="32"/>
          <w:szCs w:val="32"/>
          <w:highlight w:val="none"/>
          <w:lang w:val="en-US" w:eastAsia="zh-CN" w:bidi="ar-SA"/>
        </w:rPr>
        <w:t>3.1施工组织措施项目费：按2018年《重庆市建设工程费用定额》规定的费率计算。</w:t>
      </w:r>
    </w:p>
    <w:p>
      <w:pPr>
        <w:pStyle w:val="3"/>
        <w:ind w:firstLine="640" w:firstLineChars="200"/>
        <w:rPr>
          <w:rFonts w:hint="eastAsia" w:ascii="方正仿宋_GBK" w:hAnsi="方正仿宋_GBK" w:eastAsia="方正仿宋_GBK" w:cs="方正仿宋_GBK"/>
          <w:b w:val="0"/>
          <w:color w:val="auto"/>
          <w:kern w:val="0"/>
          <w:sz w:val="32"/>
          <w:szCs w:val="32"/>
          <w:highlight w:val="none"/>
          <w:lang w:val="en-US" w:eastAsia="zh-CN" w:bidi="ar-SA"/>
        </w:rPr>
      </w:pPr>
      <w:r>
        <w:rPr>
          <w:rFonts w:hint="eastAsia" w:ascii="方正仿宋_GBK" w:hAnsi="方正仿宋_GBK" w:eastAsia="方正仿宋_GBK" w:cs="方正仿宋_GBK"/>
          <w:b w:val="0"/>
          <w:color w:val="auto"/>
          <w:kern w:val="0"/>
          <w:sz w:val="32"/>
          <w:szCs w:val="32"/>
          <w:highlight w:val="none"/>
          <w:lang w:val="en-US" w:eastAsia="zh-CN" w:bidi="ar-SA"/>
        </w:rPr>
        <w:t>3.2施工技术措施项目费：按中标工程量清单综合单价×实际完成合格的工程量，据实计算。</w:t>
      </w:r>
    </w:p>
    <w:p>
      <w:pPr>
        <w:pStyle w:val="3"/>
        <w:ind w:firstLine="640" w:firstLineChars="200"/>
        <w:rPr>
          <w:rFonts w:hint="eastAsia" w:ascii="方正仿宋_GBK" w:hAnsi="方正仿宋_GBK" w:eastAsia="方正仿宋_GBK" w:cs="方正仿宋_GBK"/>
          <w:b w:val="0"/>
          <w:color w:val="auto"/>
          <w:kern w:val="0"/>
          <w:sz w:val="32"/>
          <w:szCs w:val="32"/>
          <w:highlight w:val="none"/>
          <w:lang w:val="en-US" w:eastAsia="zh-CN" w:bidi="ar-SA"/>
        </w:rPr>
      </w:pPr>
      <w:r>
        <w:rPr>
          <w:rFonts w:hint="eastAsia" w:ascii="方正仿宋_GBK" w:hAnsi="方正仿宋_GBK" w:eastAsia="方正仿宋_GBK" w:cs="方正仿宋_GBK"/>
          <w:b w:val="0"/>
          <w:color w:val="auto"/>
          <w:kern w:val="0"/>
          <w:sz w:val="32"/>
          <w:szCs w:val="32"/>
          <w:highlight w:val="none"/>
          <w:lang w:val="en-US" w:eastAsia="zh-CN" w:bidi="ar-SA"/>
        </w:rPr>
        <w:t>4.安全文明施工费：经验收合格后，按2018年《重庆市建设工程费用定额》规定的费率计算。</w:t>
      </w:r>
    </w:p>
    <w:p>
      <w:pPr>
        <w:pStyle w:val="3"/>
        <w:ind w:firstLine="640" w:firstLineChars="200"/>
        <w:rPr>
          <w:rFonts w:hint="eastAsia" w:ascii="方正仿宋_GBK" w:hAnsi="方正仿宋_GBK" w:eastAsia="方正仿宋_GBK" w:cs="方正仿宋_GBK"/>
          <w:b w:val="0"/>
          <w:color w:val="auto"/>
          <w:kern w:val="0"/>
          <w:sz w:val="32"/>
          <w:szCs w:val="32"/>
          <w:highlight w:val="none"/>
          <w:lang w:val="en-US" w:eastAsia="zh-CN" w:bidi="ar-SA"/>
        </w:rPr>
      </w:pPr>
      <w:r>
        <w:rPr>
          <w:rFonts w:hint="eastAsia" w:ascii="方正仿宋_GBK" w:hAnsi="方正仿宋_GBK" w:eastAsia="方正仿宋_GBK" w:cs="方正仿宋_GBK"/>
          <w:b w:val="0"/>
          <w:color w:val="auto"/>
          <w:kern w:val="0"/>
          <w:sz w:val="32"/>
          <w:szCs w:val="32"/>
          <w:highlight w:val="none"/>
          <w:lang w:val="en-US" w:eastAsia="zh-CN" w:bidi="ar-SA"/>
        </w:rPr>
        <w:t>5.因非承包人原因引起的设计变更、增加或减少的工程量，在完善相关审批手续后方能实施。在工程结算时结算价根据招标人、工程监理(如有)和承包人共同签字确认的工程变量进行调整，其价格按下列顺序、方法确定。</w:t>
      </w:r>
    </w:p>
    <w:p>
      <w:pPr>
        <w:pStyle w:val="3"/>
        <w:ind w:firstLine="640" w:firstLineChars="200"/>
        <w:rPr>
          <w:rFonts w:hint="eastAsia" w:ascii="方正仿宋_GBK" w:hAnsi="方正仿宋_GBK" w:eastAsia="方正仿宋_GBK" w:cs="方正仿宋_GBK"/>
          <w:b w:val="0"/>
          <w:color w:val="auto"/>
          <w:kern w:val="0"/>
          <w:sz w:val="32"/>
          <w:szCs w:val="32"/>
          <w:highlight w:val="none"/>
          <w:lang w:val="en-US" w:eastAsia="zh-CN" w:bidi="ar-SA"/>
        </w:rPr>
      </w:pPr>
      <w:r>
        <w:rPr>
          <w:rFonts w:hint="eastAsia" w:ascii="方正仿宋_GBK" w:hAnsi="方正仿宋_GBK" w:eastAsia="方正仿宋_GBK" w:cs="方正仿宋_GBK"/>
          <w:b w:val="0"/>
          <w:color w:val="auto"/>
          <w:kern w:val="0"/>
          <w:sz w:val="32"/>
          <w:szCs w:val="32"/>
          <w:highlight w:val="none"/>
          <w:lang w:val="en-US" w:eastAsia="zh-CN" w:bidi="ar-SA"/>
        </w:rPr>
        <w:t>5.1.中标工程量清单中有对应的项目，按照中标工程量清单对应的综合单价计价；</w:t>
      </w:r>
    </w:p>
    <w:p>
      <w:pPr>
        <w:pStyle w:val="3"/>
        <w:ind w:firstLine="640" w:firstLineChars="200"/>
        <w:rPr>
          <w:rFonts w:hint="eastAsia" w:ascii="方正仿宋_GBK" w:hAnsi="方正仿宋_GBK" w:eastAsia="方正仿宋_GBK" w:cs="方正仿宋_GBK"/>
          <w:b w:val="0"/>
          <w:color w:val="auto"/>
          <w:kern w:val="0"/>
          <w:sz w:val="32"/>
          <w:szCs w:val="32"/>
          <w:highlight w:val="none"/>
          <w:lang w:val="en-US" w:eastAsia="zh-CN" w:bidi="ar-SA"/>
        </w:rPr>
      </w:pPr>
      <w:r>
        <w:rPr>
          <w:rFonts w:hint="eastAsia" w:ascii="方正仿宋_GBK" w:hAnsi="方正仿宋_GBK" w:eastAsia="方正仿宋_GBK" w:cs="方正仿宋_GBK"/>
          <w:b w:val="0"/>
          <w:color w:val="auto"/>
          <w:kern w:val="0"/>
          <w:sz w:val="32"/>
          <w:szCs w:val="32"/>
          <w:highlight w:val="none"/>
          <w:lang w:val="en-US" w:eastAsia="zh-CN" w:bidi="ar-SA"/>
        </w:rPr>
        <w:t>5.2.中标工程量清单中无对应项目的，按建设工程工程量清单计价规范（GB50500-2013）、重庆市建设工程工程量清单计价规则（2013），结合重庆市通用安装工程计价定额（2018）、重庆市市政工程计价定额（2018）、重庆市房屋建筑与装饰工程计价定额（2018）、重庆市建设工程费用定额（2018）等及相关配套文件编制计算，按预算审核报告总造价与中标价同比例下浮计价，其中人工、材料、机械价按投标当月发布的重庆工程造价信息执行。</w:t>
      </w:r>
    </w:p>
    <w:p>
      <w:pPr>
        <w:pStyle w:val="3"/>
        <w:ind w:firstLine="640" w:firstLineChars="200"/>
        <w:rPr>
          <w:rFonts w:hint="eastAsia" w:ascii="方正仿宋_GBK" w:hAnsi="方正仿宋_GBK" w:eastAsia="方正仿宋_GBK" w:cs="方正仿宋_GBK"/>
          <w:b w:val="0"/>
          <w:color w:val="auto"/>
          <w:kern w:val="0"/>
          <w:sz w:val="32"/>
          <w:szCs w:val="32"/>
          <w:highlight w:val="none"/>
          <w:lang w:val="en-US" w:eastAsia="zh-CN" w:bidi="ar-SA"/>
        </w:rPr>
      </w:pPr>
      <w:r>
        <w:rPr>
          <w:rFonts w:hint="eastAsia" w:ascii="方正仿宋_GBK" w:hAnsi="方正仿宋_GBK" w:eastAsia="方正仿宋_GBK" w:cs="方正仿宋_GBK"/>
          <w:b w:val="0"/>
          <w:color w:val="auto"/>
          <w:kern w:val="0"/>
          <w:sz w:val="32"/>
          <w:szCs w:val="32"/>
          <w:highlight w:val="none"/>
          <w:lang w:val="en-US" w:eastAsia="zh-CN" w:bidi="ar-SA"/>
        </w:rPr>
        <w:t>6.施工过程中，招标人和投标人双方应严格按垫江府办发〔2021〕12号等文件执行及相关规范、规定进行工程增减变更签单。</w:t>
      </w:r>
    </w:p>
    <w:p>
      <w:pPr>
        <w:pStyle w:val="3"/>
        <w:ind w:firstLine="640" w:firstLineChars="200"/>
        <w:rPr>
          <w:rFonts w:ascii="方正仿宋_GBK" w:eastAsia="方正仿宋_GBK"/>
          <w:b w:val="0"/>
          <w:bCs/>
          <w:color w:val="auto"/>
          <w:sz w:val="32"/>
          <w:szCs w:val="32"/>
        </w:rPr>
      </w:pPr>
      <w:r>
        <w:rPr>
          <w:rFonts w:hint="eastAsia" w:ascii="方正仿宋_GBK" w:hAnsi="方正仿宋_GBK" w:eastAsia="方正仿宋_GBK" w:cs="方正仿宋_GBK"/>
          <w:b w:val="0"/>
          <w:color w:val="auto"/>
          <w:kern w:val="0"/>
          <w:sz w:val="32"/>
          <w:szCs w:val="32"/>
          <w:highlight w:val="none"/>
          <w:lang w:val="en-US" w:eastAsia="zh-CN" w:bidi="ar-SA"/>
        </w:rPr>
        <w:t>7.本工程结算送审金额，若审减金额达到或超过送审金额5%的，所有审计费用均由承包人承担，在支付本工程款时予以扣减。</w:t>
      </w:r>
    </w:p>
    <w:p>
      <w:pPr>
        <w:widowControl/>
        <w:shd w:val="clear" w:color="auto" w:fill="FFFFFF"/>
        <w:spacing w:line="560" w:lineRule="exact"/>
        <w:ind w:firstLine="640" w:firstLineChars="200"/>
        <w:jc w:val="left"/>
        <w:rPr>
          <w:rFonts w:ascii="方正黑体_GBK" w:eastAsia="方正黑体_GBK"/>
          <w:bCs/>
          <w:color w:val="auto"/>
          <w:kern w:val="0"/>
          <w:sz w:val="32"/>
          <w:szCs w:val="32"/>
          <w:shd w:val="clear" w:color="auto" w:fill="FFFFFF"/>
        </w:rPr>
      </w:pPr>
      <w:r>
        <w:rPr>
          <w:rFonts w:hint="eastAsia" w:ascii="方正黑体_GBK" w:eastAsia="方正黑体_GBK"/>
          <w:bCs/>
          <w:color w:val="auto"/>
          <w:kern w:val="0"/>
          <w:sz w:val="32"/>
          <w:szCs w:val="32"/>
          <w:shd w:val="clear" w:color="auto" w:fill="FFFFFF"/>
        </w:rPr>
        <w:t>十二、其他要求</w:t>
      </w:r>
    </w:p>
    <w:p>
      <w:pPr>
        <w:pStyle w:val="4"/>
        <w:spacing w:line="560" w:lineRule="exact"/>
        <w:ind w:firstLine="640"/>
        <w:rPr>
          <w:rFonts w:ascii="Times New Roman" w:hAnsi="Times New Roman" w:eastAsia="方正仿宋_GBK"/>
          <w:color w:val="auto"/>
          <w:sz w:val="32"/>
          <w:szCs w:val="32"/>
        </w:rPr>
      </w:pPr>
      <w:r>
        <w:rPr>
          <w:rFonts w:ascii="方正仿宋_GBK" w:hAnsi="Times New Roman" w:eastAsia="方正仿宋_GBK"/>
          <w:color w:val="auto"/>
          <w:sz w:val="32"/>
          <w:szCs w:val="32"/>
        </w:rPr>
        <w:t>（一）其余相关事宜，纳入</w:t>
      </w:r>
      <w:r>
        <w:rPr>
          <w:rFonts w:hint="eastAsia" w:ascii="方正仿宋_GBK" w:hAnsi="Times New Roman" w:eastAsia="方正仿宋_GBK"/>
          <w:color w:val="auto"/>
          <w:sz w:val="32"/>
          <w:szCs w:val="32"/>
        </w:rPr>
        <w:t>合同</w:t>
      </w:r>
      <w:r>
        <w:rPr>
          <w:rFonts w:ascii="方正仿宋_GBK" w:hAnsi="Times New Roman" w:eastAsia="方正仿宋_GBK"/>
          <w:color w:val="auto"/>
          <w:sz w:val="32"/>
          <w:szCs w:val="32"/>
        </w:rPr>
        <w:t>；中选单位于</w:t>
      </w:r>
      <w:r>
        <w:rPr>
          <w:rFonts w:hint="eastAsia" w:ascii="方正仿宋_GBK" w:hAnsi="Times New Roman" w:eastAsia="方正仿宋_GBK"/>
          <w:color w:val="auto"/>
          <w:sz w:val="32"/>
          <w:szCs w:val="32"/>
        </w:rPr>
        <w:t>中标后</w:t>
      </w:r>
      <w:r>
        <w:rPr>
          <w:rFonts w:hint="eastAsia" w:ascii="方正仿宋_GBK" w:hAnsi="Times New Roman" w:eastAsia="方正仿宋_GBK"/>
          <w:color w:val="auto"/>
          <w:sz w:val="32"/>
          <w:szCs w:val="32"/>
          <w:u w:val="single"/>
        </w:rPr>
        <w:t>5日历天</w:t>
      </w:r>
      <w:r>
        <w:rPr>
          <w:rFonts w:hint="eastAsia" w:ascii="方正仿宋_GBK" w:hAnsi="Times New Roman" w:eastAsia="方正仿宋_GBK"/>
          <w:color w:val="auto"/>
          <w:sz w:val="32"/>
          <w:szCs w:val="32"/>
        </w:rPr>
        <w:t>内缴纳履约保证金</w:t>
      </w:r>
      <w:r>
        <w:rPr>
          <w:rFonts w:hint="eastAsia" w:ascii="方正仿宋_GBK" w:hAnsi="Times New Roman" w:eastAsia="方正仿宋_GBK"/>
          <w:color w:val="auto"/>
          <w:sz w:val="32"/>
          <w:szCs w:val="32"/>
          <w:lang w:val="en-US" w:eastAsia="zh-CN"/>
        </w:rPr>
        <w:t>和低价风险保证金</w:t>
      </w:r>
      <w:r>
        <w:rPr>
          <w:rFonts w:hint="eastAsia" w:ascii="方正仿宋_GBK" w:hAnsi="Times New Roman" w:eastAsia="方正仿宋_GBK"/>
          <w:color w:val="auto"/>
          <w:sz w:val="32"/>
          <w:szCs w:val="32"/>
        </w:rPr>
        <w:t>并</w:t>
      </w:r>
      <w:r>
        <w:rPr>
          <w:rFonts w:ascii="方正仿宋_GBK" w:hAnsi="Times New Roman" w:eastAsia="方正仿宋_GBK"/>
          <w:color w:val="auto"/>
          <w:sz w:val="32"/>
          <w:szCs w:val="32"/>
        </w:rPr>
        <w:t>与</w:t>
      </w:r>
      <w:r>
        <w:rPr>
          <w:rFonts w:hint="eastAsia" w:ascii="方正仿宋_GBK" w:hAnsi="Times New Roman" w:eastAsia="方正仿宋_GBK"/>
          <w:color w:val="auto"/>
          <w:sz w:val="32"/>
          <w:szCs w:val="32"/>
        </w:rPr>
        <w:t>发包人</w:t>
      </w:r>
      <w:r>
        <w:rPr>
          <w:rFonts w:ascii="方正仿宋_GBK" w:hAnsi="Times New Roman" w:eastAsia="方正仿宋_GBK"/>
          <w:color w:val="auto"/>
          <w:sz w:val="32"/>
          <w:szCs w:val="32"/>
        </w:rPr>
        <w:t>签订</w:t>
      </w:r>
      <w:r>
        <w:rPr>
          <w:rFonts w:hint="eastAsia" w:ascii="方正仿宋_GBK" w:hAnsi="Times New Roman" w:eastAsia="方正仿宋_GBK"/>
          <w:color w:val="auto"/>
          <w:sz w:val="32"/>
          <w:szCs w:val="32"/>
        </w:rPr>
        <w:t>合同</w:t>
      </w:r>
      <w:r>
        <w:rPr>
          <w:rFonts w:ascii="方正仿宋_GBK" w:hAnsi="Times New Roman" w:eastAsia="方正仿宋_GBK"/>
          <w:color w:val="auto"/>
          <w:sz w:val="32"/>
          <w:szCs w:val="32"/>
        </w:rPr>
        <w:t>。</w:t>
      </w:r>
    </w:p>
    <w:p>
      <w:pPr>
        <w:pStyle w:val="4"/>
        <w:spacing w:line="560" w:lineRule="exact"/>
        <w:ind w:firstLine="640"/>
        <w:rPr>
          <w:rFonts w:ascii="Times New Roman" w:hAnsi="Times New Roman" w:eastAsia="方正仿宋_GBK"/>
          <w:color w:val="auto"/>
          <w:sz w:val="32"/>
          <w:szCs w:val="32"/>
        </w:rPr>
      </w:pPr>
      <w:r>
        <w:rPr>
          <w:rFonts w:ascii="方正仿宋_GBK" w:hAnsi="Times New Roman" w:eastAsia="方正仿宋_GBK"/>
          <w:color w:val="auto"/>
          <w:sz w:val="32"/>
          <w:szCs w:val="32"/>
        </w:rPr>
        <w:t>（二）</w:t>
      </w:r>
      <w:r>
        <w:rPr>
          <w:rFonts w:hint="eastAsia" w:ascii="方正仿宋_GBK" w:hAnsi="Times New Roman" w:eastAsia="方正仿宋_GBK"/>
          <w:color w:val="auto"/>
          <w:sz w:val="32"/>
          <w:szCs w:val="32"/>
        </w:rPr>
        <w:t>企业</w:t>
      </w:r>
      <w:r>
        <w:rPr>
          <w:rFonts w:ascii="方正仿宋_GBK" w:hAnsi="Times New Roman" w:eastAsia="方正仿宋_GBK"/>
          <w:color w:val="auto"/>
          <w:sz w:val="32"/>
          <w:szCs w:val="32"/>
        </w:rPr>
        <w:t>进场前需购买安全生产责任险，该费用由</w:t>
      </w:r>
      <w:r>
        <w:rPr>
          <w:rFonts w:hint="eastAsia" w:ascii="方正仿宋_GBK" w:hAnsi="Times New Roman" w:eastAsia="方正仿宋_GBK"/>
          <w:color w:val="auto"/>
          <w:sz w:val="32"/>
          <w:szCs w:val="32"/>
        </w:rPr>
        <w:t>承包人</w:t>
      </w:r>
      <w:r>
        <w:rPr>
          <w:rFonts w:ascii="方正仿宋_GBK" w:hAnsi="Times New Roman" w:eastAsia="方正仿宋_GBK"/>
          <w:color w:val="auto"/>
          <w:sz w:val="32"/>
          <w:szCs w:val="32"/>
        </w:rPr>
        <w:t>负责。</w:t>
      </w:r>
    </w:p>
    <w:p>
      <w:pPr>
        <w:pStyle w:val="4"/>
        <w:spacing w:line="560" w:lineRule="exact"/>
        <w:ind w:firstLine="640"/>
        <w:rPr>
          <w:rFonts w:ascii="Times New Roman" w:hAnsi="Times New Roman" w:eastAsia="方正仿宋_GBK"/>
          <w:color w:val="auto"/>
          <w:sz w:val="32"/>
          <w:szCs w:val="32"/>
        </w:rPr>
      </w:pPr>
      <w:r>
        <w:rPr>
          <w:rFonts w:ascii="方正仿宋_GBK" w:hAnsi="Times New Roman" w:eastAsia="方正仿宋_GBK"/>
          <w:color w:val="auto"/>
          <w:sz w:val="32"/>
          <w:szCs w:val="32"/>
        </w:rPr>
        <w:t>（三）本项目临时用水、用电的材料费和水电费用由</w:t>
      </w:r>
      <w:r>
        <w:rPr>
          <w:rFonts w:hint="eastAsia" w:ascii="方正仿宋_GBK" w:hAnsi="Times New Roman" w:eastAsia="方正仿宋_GBK"/>
          <w:color w:val="auto"/>
          <w:sz w:val="32"/>
          <w:szCs w:val="32"/>
        </w:rPr>
        <w:t>承包人</w:t>
      </w:r>
      <w:r>
        <w:rPr>
          <w:rFonts w:ascii="方正仿宋_GBK" w:hAnsi="Times New Roman" w:eastAsia="方正仿宋_GBK"/>
          <w:color w:val="auto"/>
          <w:sz w:val="32"/>
          <w:szCs w:val="32"/>
        </w:rPr>
        <w:t>负责。</w:t>
      </w:r>
    </w:p>
    <w:p>
      <w:pPr>
        <w:widowControl/>
        <w:shd w:val="clear" w:color="auto" w:fill="FFFFFF"/>
        <w:spacing w:line="560" w:lineRule="exact"/>
        <w:ind w:firstLine="640" w:firstLineChars="200"/>
        <w:jc w:val="left"/>
        <w:rPr>
          <w:rFonts w:ascii="方正黑体_GBK" w:eastAsia="方正黑体_GBK"/>
          <w:bCs/>
          <w:color w:val="auto"/>
          <w:kern w:val="0"/>
          <w:sz w:val="32"/>
          <w:szCs w:val="32"/>
          <w:shd w:val="clear" w:color="auto" w:fill="FFFFFF"/>
        </w:rPr>
      </w:pPr>
      <w:r>
        <w:rPr>
          <w:rFonts w:hint="eastAsia" w:ascii="方正黑体_GBK" w:eastAsia="方正黑体_GBK"/>
          <w:bCs/>
          <w:color w:val="auto"/>
          <w:kern w:val="0"/>
          <w:sz w:val="32"/>
          <w:szCs w:val="32"/>
          <w:shd w:val="clear" w:color="auto" w:fill="FFFFFF"/>
        </w:rPr>
        <w:t>十三、报价标题格式</w:t>
      </w:r>
    </w:p>
    <w:p>
      <w:pPr>
        <w:pStyle w:val="4"/>
        <w:spacing w:line="560" w:lineRule="exact"/>
        <w:ind w:firstLine="640"/>
        <w:rPr>
          <w:rFonts w:ascii="Times New Roman" w:hAnsi="Times New Roman" w:eastAsia="方正仿宋_GBK"/>
          <w:color w:val="auto"/>
          <w:sz w:val="32"/>
          <w:szCs w:val="32"/>
        </w:rPr>
      </w:pPr>
      <w:r>
        <w:rPr>
          <w:rFonts w:hint="eastAsia" w:ascii="方正仿宋_GBK" w:hAnsi="Times New Roman" w:eastAsia="方正仿宋_GBK"/>
          <w:color w:val="auto"/>
          <w:sz w:val="32"/>
          <w:szCs w:val="32"/>
        </w:rPr>
        <w:t>项目名称</w:t>
      </w:r>
      <w:r>
        <w:rPr>
          <w:rFonts w:hint="eastAsia" w:ascii="Times New Roman" w:hAnsi="Times New Roman" w:eastAsia="方正仿宋_GBK"/>
          <w:color w:val="auto"/>
          <w:sz w:val="32"/>
          <w:szCs w:val="32"/>
        </w:rPr>
        <w:t>+</w:t>
      </w:r>
      <w:r>
        <w:rPr>
          <w:rFonts w:hint="eastAsia" w:ascii="方正仿宋_GBK" w:hAnsi="Times New Roman" w:eastAsia="方正仿宋_GBK"/>
          <w:color w:val="auto"/>
          <w:sz w:val="32"/>
          <w:szCs w:val="32"/>
        </w:rPr>
        <w:t>投标人单位名称（例如：</w:t>
      </w:r>
      <w:r>
        <w:rPr>
          <w:rFonts w:hint="eastAsia" w:ascii="Times New Roman" w:hAnsi="Times New Roman" w:eastAsia="方正仿宋_GBK"/>
          <w:color w:val="auto"/>
          <w:sz w:val="32"/>
          <w:szCs w:val="32"/>
        </w:rPr>
        <w:t>xx</w:t>
      </w:r>
      <w:r>
        <w:rPr>
          <w:rFonts w:hint="eastAsia" w:ascii="方正仿宋_GBK" w:hAnsi="Times New Roman" w:eastAsia="方正仿宋_GBK"/>
          <w:color w:val="auto"/>
          <w:sz w:val="32"/>
          <w:szCs w:val="32"/>
        </w:rPr>
        <w:t>项目报价函</w:t>
      </w:r>
      <w:r>
        <w:rPr>
          <w:rFonts w:hint="eastAsia" w:ascii="Times New Roman" w:hAnsi="Times New Roman" w:eastAsia="方正仿宋_GBK"/>
          <w:color w:val="auto"/>
          <w:sz w:val="32"/>
          <w:szCs w:val="32"/>
        </w:rPr>
        <w:t>+xx</w:t>
      </w:r>
      <w:r>
        <w:rPr>
          <w:rFonts w:hint="eastAsia" w:ascii="方正仿宋_GBK" w:hAnsi="Times New Roman" w:eastAsia="方正仿宋_GBK"/>
          <w:color w:val="auto"/>
          <w:sz w:val="32"/>
          <w:szCs w:val="32"/>
        </w:rPr>
        <w:t>公司）；</w:t>
      </w:r>
    </w:p>
    <w:p>
      <w:pPr>
        <w:widowControl/>
        <w:shd w:val="clear" w:color="auto" w:fill="FFFFFF"/>
        <w:spacing w:line="560" w:lineRule="exact"/>
        <w:ind w:firstLine="640" w:firstLineChars="200"/>
        <w:jc w:val="left"/>
        <w:rPr>
          <w:rFonts w:ascii="方正黑体_GBK" w:eastAsia="方正黑体_GBK"/>
          <w:bCs/>
          <w:color w:val="auto"/>
          <w:kern w:val="0"/>
          <w:sz w:val="32"/>
          <w:szCs w:val="32"/>
          <w:shd w:val="clear" w:color="auto" w:fill="FFFFFF"/>
        </w:rPr>
      </w:pPr>
      <w:r>
        <w:rPr>
          <w:rFonts w:hint="eastAsia" w:ascii="方正黑体_GBK" w:eastAsia="方正黑体_GBK"/>
          <w:bCs/>
          <w:color w:val="auto"/>
          <w:kern w:val="0"/>
          <w:sz w:val="32"/>
          <w:szCs w:val="32"/>
          <w:shd w:val="clear" w:color="auto" w:fill="FFFFFF"/>
        </w:rPr>
        <w:t>十四、报价内容</w:t>
      </w:r>
    </w:p>
    <w:p>
      <w:pPr>
        <w:pStyle w:val="4"/>
        <w:numPr>
          <w:ilvl w:val="0"/>
          <w:numId w:val="3"/>
        </w:numPr>
        <w:ind w:firstLine="640"/>
        <w:rPr>
          <w:rFonts w:ascii="Times New Roman" w:hAnsi="Times New Roman" w:eastAsia="方正仿宋_GBK"/>
          <w:color w:val="auto"/>
          <w:sz w:val="32"/>
          <w:szCs w:val="32"/>
        </w:rPr>
      </w:pPr>
      <w:r>
        <w:rPr>
          <w:rFonts w:ascii="方正仿宋_GBK" w:hAnsi="Times New Roman" w:eastAsia="方正仿宋_GBK"/>
          <w:color w:val="auto"/>
          <w:sz w:val="32"/>
          <w:szCs w:val="32"/>
        </w:rPr>
        <w:t>确认文书盖鲜章后的扫描件；</w:t>
      </w:r>
    </w:p>
    <w:p>
      <w:pPr>
        <w:pStyle w:val="4"/>
        <w:numPr>
          <w:ilvl w:val="0"/>
          <w:numId w:val="3"/>
        </w:numPr>
        <w:ind w:firstLine="640"/>
        <w:rPr>
          <w:rFonts w:ascii="Times New Roman" w:hAnsi="Times New Roman" w:eastAsia="方正仿宋_GBK"/>
          <w:color w:val="auto"/>
          <w:sz w:val="32"/>
          <w:szCs w:val="32"/>
        </w:rPr>
      </w:pPr>
      <w:r>
        <w:rPr>
          <w:rFonts w:ascii="方正仿宋_GBK" w:hAnsi="Times New Roman" w:eastAsia="方正仿宋_GBK"/>
          <w:color w:val="auto"/>
          <w:sz w:val="32"/>
          <w:szCs w:val="32"/>
        </w:rPr>
        <w:t>资格审查资料盖鲜章后的扫描件；</w:t>
      </w:r>
    </w:p>
    <w:p>
      <w:pPr>
        <w:pStyle w:val="4"/>
        <w:numPr>
          <w:ilvl w:val="0"/>
          <w:numId w:val="3"/>
        </w:numPr>
        <w:ind w:firstLine="640"/>
        <w:rPr>
          <w:rFonts w:ascii="Times New Roman" w:hAnsi="Times New Roman" w:eastAsia="方正仿宋_GBK"/>
          <w:color w:val="auto"/>
          <w:sz w:val="32"/>
          <w:szCs w:val="32"/>
        </w:rPr>
      </w:pPr>
      <w:r>
        <w:rPr>
          <w:rFonts w:ascii="方正仿宋_GBK" w:hAnsi="Times New Roman" w:eastAsia="方正仿宋_GBK"/>
          <w:color w:val="auto"/>
          <w:sz w:val="32"/>
          <w:szCs w:val="32"/>
        </w:rPr>
        <w:t>报价函盖鲜章后的扫描件</w:t>
      </w:r>
      <w:r>
        <w:rPr>
          <w:rFonts w:hint="eastAsia" w:ascii="方正仿宋_GBK" w:hAnsi="Times New Roman" w:eastAsia="方正仿宋_GBK"/>
          <w:color w:val="auto"/>
          <w:sz w:val="32"/>
          <w:szCs w:val="32"/>
        </w:rPr>
        <w:t>；</w:t>
      </w:r>
    </w:p>
    <w:p>
      <w:pPr>
        <w:pStyle w:val="4"/>
        <w:numPr>
          <w:ilvl w:val="0"/>
          <w:numId w:val="3"/>
        </w:numPr>
        <w:spacing w:line="600" w:lineRule="exact"/>
        <w:ind w:firstLine="640" w:firstLineChars="0"/>
        <w:rPr>
          <w:rFonts w:ascii="Times New Roman" w:hAnsi="Times New Roman" w:eastAsia="方正仿宋_GBK"/>
          <w:color w:val="auto"/>
          <w:sz w:val="32"/>
          <w:szCs w:val="32"/>
        </w:rPr>
      </w:pPr>
      <w:r>
        <w:rPr>
          <w:rFonts w:hint="eastAsia" w:ascii="方正仿宋_GBK" w:hAnsi="Times New Roman" w:eastAsia="方正仿宋_GBK"/>
          <w:color w:val="auto"/>
          <w:sz w:val="32"/>
          <w:szCs w:val="32"/>
        </w:rPr>
        <w:t>工程量清单</w:t>
      </w:r>
      <w:r>
        <w:rPr>
          <w:rFonts w:ascii="方正仿宋_GBK" w:hAnsi="Times New Roman" w:eastAsia="方正仿宋_GBK"/>
          <w:color w:val="auto"/>
          <w:sz w:val="32"/>
          <w:szCs w:val="32"/>
        </w:rPr>
        <w:t>盖鲜章后的扫描件</w:t>
      </w:r>
      <w:r>
        <w:rPr>
          <w:rFonts w:hint="eastAsia" w:ascii="方正仿宋_GBK" w:hAnsi="Times New Roman" w:eastAsia="方正仿宋_GBK"/>
          <w:color w:val="auto"/>
          <w:sz w:val="32"/>
          <w:szCs w:val="32"/>
          <w:lang w:eastAsia="zh-CN"/>
        </w:rPr>
        <w:t>（</w:t>
      </w:r>
      <w:r>
        <w:rPr>
          <w:rFonts w:hint="eastAsia" w:ascii="方正仿宋_GBK" w:hAnsi="Times New Roman" w:eastAsia="方正仿宋_GBK"/>
          <w:b/>
          <w:bCs/>
          <w:color w:val="auto"/>
          <w:sz w:val="32"/>
          <w:szCs w:val="32"/>
          <w:lang w:val="en-US" w:eastAsia="zh-CN"/>
        </w:rPr>
        <w:t>注：</w:t>
      </w:r>
      <w:r>
        <w:rPr>
          <w:rFonts w:hint="eastAsia" w:ascii="方正仿宋_GBK" w:hAnsi="Times New Roman" w:eastAsia="方正仿宋_GBK"/>
          <w:b/>
          <w:bCs/>
          <w:color w:val="auto"/>
          <w:sz w:val="32"/>
          <w:szCs w:val="32"/>
        </w:rPr>
        <w:t>投标清单需要提供综合单价分析表</w:t>
      </w:r>
      <w:r>
        <w:rPr>
          <w:rFonts w:hint="eastAsia" w:ascii="方正仿宋_GBK" w:hAnsi="Times New Roman" w:eastAsia="方正仿宋_GBK"/>
          <w:color w:val="auto"/>
          <w:sz w:val="32"/>
          <w:szCs w:val="32"/>
          <w:lang w:eastAsia="zh-CN"/>
        </w:rPr>
        <w:t>）</w:t>
      </w:r>
      <w:r>
        <w:rPr>
          <w:rFonts w:hint="eastAsia" w:ascii="方正仿宋_GBK" w:hAnsi="Times New Roman" w:eastAsia="方正仿宋_GBK"/>
          <w:color w:val="auto"/>
          <w:sz w:val="32"/>
          <w:szCs w:val="32"/>
        </w:rPr>
        <w:t>；</w:t>
      </w:r>
    </w:p>
    <w:p>
      <w:pPr>
        <w:pStyle w:val="4"/>
        <w:spacing w:line="560" w:lineRule="exact"/>
        <w:ind w:firstLine="643"/>
        <w:rPr>
          <w:rFonts w:ascii="Times New Roman" w:hAnsi="Times New Roman" w:eastAsia="方正仿宋_GBK"/>
          <w:b/>
          <w:bCs/>
          <w:color w:val="auto"/>
          <w:sz w:val="32"/>
          <w:szCs w:val="32"/>
        </w:rPr>
      </w:pPr>
      <w:r>
        <w:rPr>
          <w:rFonts w:hint="eastAsia" w:ascii="方正仿宋_GBK" w:hAnsi="Times New Roman" w:eastAsia="方正仿宋_GBK"/>
          <w:b/>
          <w:bCs/>
          <w:color w:val="auto"/>
          <w:sz w:val="32"/>
          <w:szCs w:val="32"/>
        </w:rPr>
        <w:t>注：扫描件均以</w:t>
      </w:r>
      <w:r>
        <w:rPr>
          <w:rFonts w:hint="eastAsia" w:ascii="Times New Roman" w:hAnsi="Times New Roman" w:eastAsia="方正仿宋_GBK"/>
          <w:b/>
          <w:bCs/>
          <w:color w:val="auto"/>
          <w:sz w:val="32"/>
          <w:szCs w:val="32"/>
        </w:rPr>
        <w:t>PDF</w:t>
      </w:r>
      <w:r>
        <w:rPr>
          <w:rFonts w:hint="eastAsia" w:ascii="方正仿宋_GBK" w:hAnsi="Times New Roman" w:eastAsia="方正仿宋_GBK"/>
          <w:b/>
          <w:bCs/>
          <w:color w:val="auto"/>
          <w:sz w:val="32"/>
          <w:szCs w:val="32"/>
        </w:rPr>
        <w:t>版形式。</w:t>
      </w:r>
    </w:p>
    <w:p>
      <w:pPr>
        <w:widowControl/>
        <w:shd w:val="clear" w:color="auto" w:fill="FFFFFF"/>
        <w:spacing w:line="560" w:lineRule="exact"/>
        <w:ind w:firstLine="640" w:firstLineChars="200"/>
        <w:jc w:val="left"/>
        <w:rPr>
          <w:rFonts w:ascii="方正黑体_GBK" w:eastAsia="方正黑体_GBK"/>
          <w:bCs/>
          <w:color w:val="auto"/>
          <w:kern w:val="0"/>
          <w:sz w:val="32"/>
          <w:szCs w:val="32"/>
          <w:shd w:val="clear" w:color="auto" w:fill="FFFFFF"/>
        </w:rPr>
      </w:pPr>
      <w:r>
        <w:rPr>
          <w:rFonts w:hint="eastAsia" w:ascii="方正黑体_GBK" w:eastAsia="方正黑体_GBK"/>
          <w:bCs/>
          <w:color w:val="auto"/>
          <w:kern w:val="0"/>
          <w:sz w:val="32"/>
          <w:szCs w:val="32"/>
          <w:shd w:val="clear" w:color="auto" w:fill="FFFFFF"/>
        </w:rPr>
        <w:t>十五、附件</w:t>
      </w:r>
    </w:p>
    <w:p>
      <w:pPr>
        <w:pStyle w:val="4"/>
        <w:ind w:firstLine="640"/>
        <w:rPr>
          <w:rFonts w:ascii="Times New Roman" w:hAnsi="Times New Roman" w:eastAsia="方正仿宋_GBK"/>
          <w:color w:val="auto"/>
          <w:sz w:val="32"/>
          <w:szCs w:val="32"/>
        </w:rPr>
      </w:pPr>
      <w:r>
        <w:rPr>
          <w:rFonts w:hint="eastAsia" w:ascii="方正仿宋_GBK" w:eastAsia="方正仿宋_GBK"/>
          <w:color w:val="auto"/>
          <w:sz w:val="32"/>
          <w:szCs w:val="32"/>
        </w:rPr>
        <w:t>附件一：</w:t>
      </w:r>
      <w:r>
        <w:rPr>
          <w:rFonts w:ascii="Times New Roman" w:hAnsi="Times New Roman" w:eastAsia="方正仿宋_GBK"/>
          <w:color w:val="auto"/>
          <w:sz w:val="32"/>
          <w:szCs w:val="32"/>
          <w:u w:val="single"/>
        </w:rPr>
        <w:t xml:space="preserve">    xxx   </w:t>
      </w:r>
      <w:r>
        <w:rPr>
          <w:rFonts w:ascii="方正仿宋_GBK" w:hAnsi="Times New Roman" w:eastAsia="方正仿宋_GBK"/>
          <w:color w:val="auto"/>
          <w:sz w:val="32"/>
          <w:szCs w:val="32"/>
        </w:rPr>
        <w:t>项目确认文书；</w:t>
      </w:r>
    </w:p>
    <w:p>
      <w:pPr>
        <w:pStyle w:val="4"/>
        <w:spacing w:line="560" w:lineRule="exact"/>
        <w:ind w:firstLine="640"/>
        <w:rPr>
          <w:rFonts w:ascii="Times New Roman" w:hAnsi="Times New Roman" w:eastAsia="方正仿宋_GBK"/>
          <w:color w:val="auto"/>
          <w:sz w:val="32"/>
          <w:szCs w:val="32"/>
        </w:rPr>
      </w:pPr>
      <w:r>
        <w:rPr>
          <w:rFonts w:hint="eastAsia" w:ascii="方正仿宋_GBK" w:eastAsia="方正仿宋_GBK"/>
          <w:color w:val="auto"/>
          <w:sz w:val="32"/>
          <w:szCs w:val="32"/>
        </w:rPr>
        <w:t>附件二：</w:t>
      </w:r>
      <w:r>
        <w:rPr>
          <w:rFonts w:hint="eastAsia" w:ascii="方正仿宋_GBK" w:eastAsia="方正仿宋_GBK"/>
          <w:color w:val="auto"/>
          <w:sz w:val="32"/>
          <w:szCs w:val="32"/>
          <w:u w:val="single"/>
        </w:rPr>
        <w:t xml:space="preserve">    xxx   </w:t>
      </w:r>
      <w:r>
        <w:rPr>
          <w:rFonts w:hint="eastAsia" w:ascii="方正仿宋_GBK" w:eastAsia="方正仿宋_GBK"/>
          <w:color w:val="auto"/>
          <w:sz w:val="32"/>
          <w:szCs w:val="32"/>
        </w:rPr>
        <w:t>项目</w:t>
      </w:r>
      <w:r>
        <w:rPr>
          <w:rFonts w:ascii="方正仿宋_GBK" w:hAnsi="Times New Roman" w:eastAsia="方正仿宋_GBK"/>
          <w:color w:val="auto"/>
          <w:sz w:val="32"/>
          <w:szCs w:val="32"/>
        </w:rPr>
        <w:t>报价函</w:t>
      </w:r>
      <w:r>
        <w:rPr>
          <w:rFonts w:hint="eastAsia" w:ascii="方正仿宋_GBK" w:hAnsi="Times New Roman" w:eastAsia="方正仿宋_GBK"/>
          <w:color w:val="auto"/>
          <w:sz w:val="32"/>
          <w:szCs w:val="32"/>
        </w:rPr>
        <w:t>；</w:t>
      </w:r>
    </w:p>
    <w:p>
      <w:pPr>
        <w:pStyle w:val="4"/>
        <w:spacing w:line="560" w:lineRule="exact"/>
        <w:ind w:firstLine="640"/>
        <w:rPr>
          <w:rFonts w:ascii="方正仿宋_GBK" w:eastAsia="方正仿宋_GBK"/>
          <w:color w:val="auto"/>
          <w:sz w:val="32"/>
          <w:szCs w:val="32"/>
        </w:rPr>
      </w:pPr>
      <w:r>
        <w:rPr>
          <w:rFonts w:hint="eastAsia" w:ascii="方正仿宋_GBK" w:eastAsia="方正仿宋_GBK"/>
          <w:color w:val="auto"/>
          <w:sz w:val="32"/>
          <w:szCs w:val="32"/>
        </w:rPr>
        <w:t>附件三：</w:t>
      </w:r>
      <w:r>
        <w:rPr>
          <w:rFonts w:hint="eastAsia" w:ascii="方正仿宋_GBK" w:eastAsia="方正仿宋_GBK"/>
          <w:color w:val="auto"/>
          <w:sz w:val="32"/>
          <w:szCs w:val="32"/>
          <w:u w:val="single"/>
        </w:rPr>
        <w:t xml:space="preserve">    xxx   </w:t>
      </w:r>
      <w:r>
        <w:rPr>
          <w:rFonts w:hint="eastAsia" w:ascii="方正仿宋_GBK" w:eastAsia="方正仿宋_GBK"/>
          <w:color w:val="auto"/>
          <w:sz w:val="32"/>
          <w:szCs w:val="32"/>
        </w:rPr>
        <w:t>项目工程量清单；</w:t>
      </w:r>
    </w:p>
    <w:p>
      <w:pPr>
        <w:pStyle w:val="4"/>
        <w:spacing w:line="560" w:lineRule="exact"/>
        <w:ind w:firstLine="640"/>
        <w:rPr>
          <w:rFonts w:ascii="方正仿宋_GBK" w:eastAsia="方正仿宋_GBK"/>
          <w:color w:val="auto"/>
          <w:sz w:val="32"/>
          <w:szCs w:val="32"/>
        </w:rPr>
      </w:pPr>
      <w:r>
        <w:rPr>
          <w:rFonts w:hint="eastAsia" w:ascii="方正仿宋_GBK" w:eastAsia="方正仿宋_GBK"/>
          <w:color w:val="auto"/>
          <w:sz w:val="32"/>
          <w:szCs w:val="32"/>
        </w:rPr>
        <w:t>附件四：</w:t>
      </w:r>
      <w:r>
        <w:rPr>
          <w:rFonts w:hint="eastAsia" w:ascii="方正仿宋_GBK" w:eastAsia="方正仿宋_GBK"/>
          <w:color w:val="auto"/>
          <w:sz w:val="32"/>
          <w:szCs w:val="32"/>
          <w:u w:val="single"/>
        </w:rPr>
        <w:t xml:space="preserve">    xxx   </w:t>
      </w:r>
      <w:r>
        <w:rPr>
          <w:rFonts w:hint="eastAsia" w:ascii="方正仿宋_GBK" w:eastAsia="方正仿宋_GBK"/>
          <w:color w:val="auto"/>
          <w:sz w:val="32"/>
          <w:szCs w:val="32"/>
        </w:rPr>
        <w:t>项目施工图；</w:t>
      </w:r>
    </w:p>
    <w:p>
      <w:pPr>
        <w:pStyle w:val="4"/>
        <w:spacing w:line="560" w:lineRule="exact"/>
        <w:ind w:firstLine="640"/>
        <w:rPr>
          <w:rFonts w:ascii="方正仿宋_GBK" w:eastAsia="方正仿宋_GBK"/>
          <w:color w:val="auto"/>
          <w:sz w:val="32"/>
          <w:szCs w:val="32"/>
        </w:rPr>
      </w:pPr>
      <w:r>
        <w:rPr>
          <w:rFonts w:hint="eastAsia" w:ascii="方正仿宋_GBK" w:eastAsia="方正仿宋_GBK"/>
          <w:color w:val="auto"/>
          <w:sz w:val="32"/>
          <w:szCs w:val="32"/>
        </w:rPr>
        <w:t>附件五：合同（范本）。</w:t>
      </w:r>
    </w:p>
    <w:p>
      <w:pPr>
        <w:widowControl/>
        <w:shd w:val="clear" w:color="auto" w:fill="FFFFFF"/>
        <w:spacing w:line="560" w:lineRule="exact"/>
        <w:ind w:firstLine="640" w:firstLineChars="200"/>
        <w:jc w:val="left"/>
        <w:rPr>
          <w:rFonts w:ascii="方正黑体_GBK" w:eastAsia="方正黑体_GBK"/>
          <w:bCs/>
          <w:color w:val="auto"/>
          <w:kern w:val="0"/>
          <w:sz w:val="32"/>
          <w:szCs w:val="32"/>
          <w:shd w:val="clear" w:color="auto" w:fill="FFFFFF"/>
        </w:rPr>
      </w:pPr>
      <w:r>
        <w:rPr>
          <w:rFonts w:hint="eastAsia" w:ascii="方正黑体_GBK" w:eastAsia="方正黑体_GBK"/>
          <w:bCs/>
          <w:color w:val="auto"/>
          <w:kern w:val="0"/>
          <w:sz w:val="32"/>
          <w:szCs w:val="32"/>
          <w:shd w:val="clear" w:color="auto" w:fill="FFFFFF"/>
        </w:rPr>
        <w:t>十六、联系人员及电话</w:t>
      </w:r>
    </w:p>
    <w:p>
      <w:pPr>
        <w:spacing w:line="560" w:lineRule="exact"/>
        <w:ind w:firstLine="640" w:firstLineChars="200"/>
        <w:jc w:val="left"/>
        <w:rPr>
          <w:rFonts w:ascii="仿宋" w:hAnsi="仿宋" w:eastAsia="仿宋"/>
          <w:color w:val="auto"/>
          <w:kern w:val="0"/>
          <w:sz w:val="32"/>
          <w:szCs w:val="32"/>
        </w:rPr>
      </w:pPr>
      <w:r>
        <w:rPr>
          <w:rFonts w:hint="eastAsia" w:ascii="仿宋" w:hAnsi="仿宋" w:eastAsia="仿宋"/>
          <w:color w:val="auto"/>
          <w:kern w:val="0"/>
          <w:sz w:val="32"/>
          <w:szCs w:val="32"/>
        </w:rPr>
        <w:t>联系人员: 黄老师</w:t>
      </w:r>
    </w:p>
    <w:p>
      <w:pPr>
        <w:spacing w:line="560" w:lineRule="exact"/>
        <w:ind w:firstLine="640" w:firstLineChars="200"/>
        <w:jc w:val="left"/>
        <w:rPr>
          <w:rFonts w:ascii="仿宋" w:hAnsi="仿宋" w:eastAsia="仿宋"/>
          <w:color w:val="auto"/>
          <w:kern w:val="0"/>
          <w:sz w:val="32"/>
          <w:szCs w:val="32"/>
        </w:rPr>
      </w:pPr>
      <w:r>
        <w:rPr>
          <w:rFonts w:hint="eastAsia" w:ascii="仿宋" w:hAnsi="仿宋" w:eastAsia="仿宋"/>
          <w:color w:val="auto"/>
          <w:kern w:val="0"/>
          <w:sz w:val="32"/>
          <w:szCs w:val="32"/>
        </w:rPr>
        <w:t>联系电</w:t>
      </w:r>
      <w:r>
        <w:rPr>
          <w:rFonts w:hint="eastAsia" w:ascii="仿宋" w:hAnsi="仿宋" w:eastAsia="仿宋"/>
          <w:color w:val="auto"/>
          <w:kern w:val="0"/>
          <w:sz w:val="32"/>
          <w:szCs w:val="32"/>
          <w:lang w:val="en-US" w:eastAsia="zh-CN"/>
        </w:rPr>
        <w:t>话：023-74692498</w:t>
      </w:r>
    </w:p>
    <w:p>
      <w:pPr>
        <w:spacing w:line="560" w:lineRule="exact"/>
        <w:ind w:firstLine="640" w:firstLineChars="200"/>
        <w:rPr>
          <w:rFonts w:ascii="仿宋" w:hAnsi="仿宋" w:eastAsia="仿宋"/>
          <w:b/>
          <w:color w:val="auto"/>
          <w:sz w:val="32"/>
          <w:szCs w:val="32"/>
        </w:rPr>
      </w:pPr>
      <w:r>
        <w:rPr>
          <w:rFonts w:hint="eastAsia" w:ascii="仿宋" w:hAnsi="仿宋" w:eastAsia="仿宋"/>
          <w:color w:val="auto"/>
          <w:kern w:val="0"/>
          <w:sz w:val="32"/>
          <w:szCs w:val="32"/>
          <w:u w:val="single"/>
        </w:rPr>
        <w:t>2024</w:t>
      </w:r>
      <w:r>
        <w:rPr>
          <w:rFonts w:hint="eastAsia" w:ascii="仿宋" w:hAnsi="仿宋" w:eastAsia="仿宋"/>
          <w:color w:val="auto"/>
          <w:kern w:val="0"/>
          <w:sz w:val="32"/>
          <w:szCs w:val="32"/>
        </w:rPr>
        <w:t>年</w:t>
      </w:r>
      <w:r>
        <w:rPr>
          <w:rFonts w:hint="eastAsia" w:ascii="仿宋" w:hAnsi="仿宋" w:eastAsia="仿宋"/>
          <w:color w:val="auto"/>
          <w:kern w:val="0"/>
          <w:sz w:val="32"/>
          <w:szCs w:val="32"/>
          <w:u w:val="single"/>
          <w:lang w:val="en-US" w:eastAsia="zh-CN"/>
        </w:rPr>
        <w:t>09</w:t>
      </w:r>
      <w:r>
        <w:rPr>
          <w:rFonts w:hint="eastAsia" w:ascii="仿宋" w:hAnsi="仿宋" w:eastAsia="仿宋"/>
          <w:color w:val="auto"/>
          <w:kern w:val="0"/>
          <w:sz w:val="32"/>
          <w:szCs w:val="32"/>
        </w:rPr>
        <w:t xml:space="preserve">月 </w:t>
      </w:r>
      <w:r>
        <w:rPr>
          <w:rFonts w:hint="eastAsia" w:ascii="仿宋" w:hAnsi="仿宋" w:eastAsia="仿宋"/>
          <w:color w:val="auto"/>
          <w:kern w:val="0"/>
          <w:sz w:val="32"/>
          <w:szCs w:val="32"/>
          <w:u w:val="single"/>
        </w:rPr>
        <w:t xml:space="preserve">  </w:t>
      </w:r>
      <w:r>
        <w:rPr>
          <w:rFonts w:hint="eastAsia" w:ascii="仿宋" w:hAnsi="仿宋" w:eastAsia="仿宋"/>
          <w:color w:val="auto"/>
          <w:kern w:val="0"/>
          <w:sz w:val="32"/>
          <w:szCs w:val="32"/>
          <w:u w:val="single"/>
          <w:lang w:val="en-US" w:eastAsia="zh-CN"/>
        </w:rPr>
        <w:t>20</w:t>
      </w:r>
      <w:r>
        <w:rPr>
          <w:rFonts w:hint="eastAsia" w:ascii="仿宋" w:hAnsi="仿宋" w:eastAsia="仿宋"/>
          <w:color w:val="auto"/>
          <w:kern w:val="0"/>
          <w:sz w:val="32"/>
          <w:szCs w:val="32"/>
        </w:rPr>
        <w:t>日</w:t>
      </w:r>
    </w:p>
    <w:p>
      <w:pPr>
        <w:spacing w:line="600" w:lineRule="exact"/>
        <w:jc w:val="left"/>
        <w:rPr>
          <w:rFonts w:ascii="方正小标宋_GBK" w:eastAsia="方正小标宋_GBK"/>
          <w:color w:val="auto"/>
          <w:sz w:val="28"/>
          <w:szCs w:val="28"/>
        </w:rPr>
      </w:pPr>
    </w:p>
    <w:p>
      <w:pPr>
        <w:widowControl/>
        <w:spacing w:beforeAutospacing="1"/>
        <w:jc w:val="left"/>
        <w:rPr>
          <w:rFonts w:ascii="方正小标宋_GBK" w:hAnsi="宋体" w:eastAsia="方正小标宋_GBK" w:cs="宋体"/>
          <w:color w:val="auto"/>
          <w:sz w:val="28"/>
          <w:szCs w:val="28"/>
        </w:rPr>
        <w:sectPr>
          <w:pgSz w:w="11906" w:h="16838"/>
          <w:pgMar w:top="1417" w:right="1304" w:bottom="1417" w:left="1304" w:header="851" w:footer="992" w:gutter="0"/>
          <w:cols w:space="720" w:num="1"/>
          <w:docGrid w:type="lines" w:linePitch="312" w:charSpace="0"/>
        </w:sectPr>
      </w:pPr>
    </w:p>
    <w:p>
      <w:pPr>
        <w:spacing w:line="594" w:lineRule="exact"/>
        <w:rPr>
          <w:rFonts w:eastAsia="仿宋"/>
          <w:color w:val="auto"/>
          <w:kern w:val="0"/>
          <w:sz w:val="30"/>
          <w:szCs w:val="30"/>
        </w:rPr>
      </w:pPr>
      <w:r>
        <w:rPr>
          <w:rFonts w:ascii="方正小标宋_GBK" w:eastAsia="方正小标宋_GBK"/>
          <w:color w:val="auto"/>
          <w:sz w:val="28"/>
          <w:szCs w:val="28"/>
        </w:rPr>
        <w:t>附件一：</w:t>
      </w:r>
    </w:p>
    <w:p>
      <w:pPr>
        <w:spacing w:line="594" w:lineRule="exact"/>
        <w:ind w:firstLine="643" w:firstLineChars="200"/>
        <w:jc w:val="center"/>
        <w:rPr>
          <w:b/>
          <w:color w:val="auto"/>
          <w:kern w:val="0"/>
          <w:sz w:val="32"/>
          <w:szCs w:val="32"/>
        </w:rPr>
      </w:pPr>
    </w:p>
    <w:p>
      <w:pPr>
        <w:spacing w:line="594" w:lineRule="exact"/>
        <w:ind w:firstLine="880" w:firstLineChars="200"/>
        <w:jc w:val="center"/>
        <w:rPr>
          <w:rFonts w:ascii="方正小标宋_GBK" w:eastAsia="方正小标宋_GBK"/>
          <w:bCs/>
          <w:color w:val="auto"/>
          <w:kern w:val="0"/>
          <w:sz w:val="44"/>
          <w:szCs w:val="44"/>
        </w:rPr>
      </w:pPr>
      <w:r>
        <w:rPr>
          <w:rFonts w:hint="eastAsia" w:ascii="方正小标宋_GBK" w:eastAsia="方正小标宋_GBK"/>
          <w:bCs/>
          <w:color w:val="auto"/>
          <w:kern w:val="0"/>
          <w:sz w:val="44"/>
          <w:szCs w:val="44"/>
        </w:rPr>
        <w:t>确认文书</w:t>
      </w:r>
    </w:p>
    <w:p>
      <w:pPr>
        <w:spacing w:line="594" w:lineRule="exact"/>
        <w:ind w:firstLine="602" w:firstLineChars="200"/>
        <w:rPr>
          <w:b/>
          <w:color w:val="auto"/>
          <w:kern w:val="0"/>
          <w:sz w:val="30"/>
          <w:szCs w:val="30"/>
        </w:rPr>
      </w:pPr>
    </w:p>
    <w:p>
      <w:pPr>
        <w:spacing w:line="594" w:lineRule="exact"/>
        <w:ind w:firstLine="640" w:firstLineChars="200"/>
        <w:rPr>
          <w:rFonts w:eastAsia="仿宋"/>
          <w:color w:val="auto"/>
          <w:kern w:val="0"/>
          <w:sz w:val="28"/>
          <w:szCs w:val="28"/>
        </w:rPr>
      </w:pPr>
      <w:r>
        <w:rPr>
          <w:rFonts w:hint="eastAsia" w:ascii="仿宋" w:hAnsi="仿宋" w:eastAsia="仿宋"/>
          <w:color w:val="auto"/>
          <w:kern w:val="0"/>
          <w:sz w:val="32"/>
          <w:szCs w:val="32"/>
          <w:lang w:eastAsia="zh-CN"/>
        </w:rPr>
        <w:t>垫江县丹香建设有限公司</w:t>
      </w:r>
      <w:r>
        <w:rPr>
          <w:rFonts w:ascii="仿宋" w:hAnsi="仿宋" w:eastAsia="仿宋"/>
          <w:color w:val="auto"/>
          <w:kern w:val="0"/>
          <w:sz w:val="28"/>
          <w:szCs w:val="28"/>
        </w:rPr>
        <w:t>：</w:t>
      </w:r>
    </w:p>
    <w:p>
      <w:pPr>
        <w:spacing w:line="560" w:lineRule="exact"/>
        <w:ind w:firstLine="560" w:firstLineChars="200"/>
        <w:rPr>
          <w:rFonts w:ascii="仿宋" w:hAnsi="仿宋" w:eastAsia="仿宋"/>
          <w:color w:val="auto"/>
          <w:kern w:val="0"/>
          <w:sz w:val="32"/>
          <w:szCs w:val="32"/>
        </w:rPr>
      </w:pPr>
      <w:r>
        <w:rPr>
          <w:rFonts w:ascii="仿宋" w:hAnsi="仿宋" w:eastAsia="仿宋"/>
          <w:color w:val="auto"/>
          <w:kern w:val="0"/>
          <w:sz w:val="28"/>
          <w:szCs w:val="28"/>
        </w:rPr>
        <w:t>我单位自愿参加</w:t>
      </w:r>
      <w:r>
        <w:rPr>
          <w:rFonts w:hint="eastAsia" w:ascii="仿宋" w:hAnsi="仿宋" w:eastAsia="仿宋"/>
          <w:b/>
          <w:bCs/>
          <w:color w:val="auto"/>
          <w:kern w:val="0"/>
          <w:sz w:val="28"/>
          <w:szCs w:val="28"/>
          <w:u w:val="single"/>
          <w:lang w:val="en-US" w:eastAsia="zh-CN"/>
        </w:rPr>
        <w:t>汽摩零部件产业园项目（提升泵站）</w:t>
      </w:r>
      <w:r>
        <w:rPr>
          <w:rFonts w:ascii="仿宋" w:hAnsi="仿宋" w:eastAsia="仿宋"/>
          <w:color w:val="auto"/>
          <w:kern w:val="0"/>
          <w:sz w:val="28"/>
          <w:szCs w:val="28"/>
        </w:rPr>
        <w:t>，对承包人发出的该项目招标文件及其相应的补遗资料、书面通知等全部内容予以确认，并按其要求提交投标文件。我公司保证本项目中标后绝不转包给挂靠公司，一旦发现、查实我公司有转包挂靠行为，我公司自愿承担违约责任或违约金。</w:t>
      </w:r>
    </w:p>
    <w:p>
      <w:pPr>
        <w:spacing w:line="594" w:lineRule="exact"/>
        <w:ind w:firstLine="560" w:firstLineChars="200"/>
        <w:rPr>
          <w:rFonts w:eastAsia="仿宋"/>
          <w:color w:val="auto"/>
          <w:kern w:val="0"/>
          <w:sz w:val="28"/>
          <w:szCs w:val="28"/>
        </w:rPr>
      </w:pPr>
    </w:p>
    <w:p>
      <w:pPr>
        <w:spacing w:line="594" w:lineRule="exact"/>
        <w:ind w:firstLine="560" w:firstLineChars="200"/>
        <w:rPr>
          <w:rFonts w:eastAsia="仿宋"/>
          <w:color w:val="auto"/>
          <w:kern w:val="0"/>
          <w:sz w:val="28"/>
          <w:szCs w:val="28"/>
        </w:rPr>
      </w:pPr>
    </w:p>
    <w:p>
      <w:pPr>
        <w:spacing w:line="594" w:lineRule="exact"/>
        <w:ind w:firstLine="560" w:firstLineChars="200"/>
        <w:rPr>
          <w:rFonts w:eastAsia="仿宋"/>
          <w:color w:val="auto"/>
          <w:kern w:val="0"/>
          <w:sz w:val="28"/>
          <w:szCs w:val="28"/>
        </w:rPr>
      </w:pPr>
    </w:p>
    <w:p>
      <w:pPr>
        <w:spacing w:line="594" w:lineRule="exact"/>
        <w:ind w:firstLine="560" w:firstLineChars="200"/>
        <w:jc w:val="right"/>
        <w:rPr>
          <w:rFonts w:eastAsia="仿宋"/>
          <w:color w:val="auto"/>
          <w:kern w:val="0"/>
          <w:sz w:val="28"/>
          <w:szCs w:val="28"/>
        </w:rPr>
      </w:pPr>
    </w:p>
    <w:p>
      <w:pPr>
        <w:spacing w:line="594" w:lineRule="exact"/>
        <w:ind w:firstLine="560" w:firstLineChars="200"/>
        <w:jc w:val="right"/>
        <w:rPr>
          <w:rFonts w:eastAsia="仿宋"/>
          <w:color w:val="auto"/>
          <w:kern w:val="0"/>
          <w:sz w:val="28"/>
          <w:szCs w:val="28"/>
        </w:rPr>
      </w:pPr>
      <w:r>
        <w:rPr>
          <w:rFonts w:ascii="仿宋" w:hAnsi="仿宋" w:eastAsia="仿宋"/>
          <w:color w:val="auto"/>
          <w:kern w:val="0"/>
          <w:sz w:val="28"/>
          <w:szCs w:val="28"/>
        </w:rPr>
        <w:t>投标单位：（盖单位公章）</w:t>
      </w:r>
    </w:p>
    <w:p>
      <w:pPr>
        <w:spacing w:line="594" w:lineRule="exact"/>
        <w:ind w:firstLine="560" w:firstLineChars="200"/>
        <w:rPr>
          <w:rFonts w:eastAsia="仿宋"/>
          <w:color w:val="auto"/>
          <w:kern w:val="0"/>
          <w:sz w:val="28"/>
          <w:szCs w:val="28"/>
        </w:rPr>
      </w:pPr>
    </w:p>
    <w:p>
      <w:pPr>
        <w:spacing w:line="594" w:lineRule="exact"/>
        <w:ind w:firstLine="560" w:firstLineChars="200"/>
        <w:jc w:val="right"/>
        <w:rPr>
          <w:rFonts w:eastAsia="仿宋"/>
          <w:color w:val="auto"/>
          <w:kern w:val="0"/>
          <w:sz w:val="28"/>
          <w:szCs w:val="28"/>
        </w:rPr>
      </w:pPr>
      <w:r>
        <w:rPr>
          <w:rFonts w:ascii="仿宋" w:hAnsi="仿宋" w:eastAsia="仿宋"/>
          <w:color w:val="auto"/>
          <w:kern w:val="0"/>
          <w:sz w:val="28"/>
          <w:szCs w:val="28"/>
        </w:rPr>
        <w:t>法定代表人或其委托代理人：（签字）</w:t>
      </w:r>
    </w:p>
    <w:p>
      <w:pPr>
        <w:spacing w:line="594" w:lineRule="exact"/>
        <w:ind w:firstLine="560" w:firstLineChars="200"/>
        <w:rPr>
          <w:rFonts w:eastAsia="仿宋"/>
          <w:color w:val="auto"/>
          <w:kern w:val="0"/>
          <w:sz w:val="28"/>
          <w:szCs w:val="28"/>
        </w:rPr>
      </w:pPr>
    </w:p>
    <w:p>
      <w:pPr>
        <w:spacing w:line="594" w:lineRule="exact"/>
        <w:ind w:firstLine="5320" w:firstLineChars="1900"/>
        <w:rPr>
          <w:rFonts w:eastAsia="仿宋"/>
          <w:color w:val="auto"/>
          <w:kern w:val="0"/>
          <w:sz w:val="30"/>
          <w:szCs w:val="30"/>
        </w:rPr>
      </w:pPr>
      <w:r>
        <w:rPr>
          <w:rFonts w:ascii="仿宋" w:hAnsi="仿宋" w:eastAsia="仿宋"/>
          <w:color w:val="auto"/>
          <w:kern w:val="0"/>
          <w:sz w:val="28"/>
          <w:szCs w:val="28"/>
        </w:rPr>
        <w:t>年</w:t>
      </w:r>
      <w:r>
        <w:rPr>
          <w:rFonts w:hint="eastAsia" w:ascii="仿宋" w:hAnsi="仿宋" w:eastAsia="仿宋"/>
          <w:color w:val="auto"/>
          <w:kern w:val="0"/>
          <w:sz w:val="28"/>
          <w:szCs w:val="28"/>
          <w:lang w:val="en-US" w:eastAsia="zh-CN"/>
        </w:rPr>
        <w:t xml:space="preserve">     </w:t>
      </w:r>
      <w:r>
        <w:rPr>
          <w:rFonts w:ascii="仿宋" w:hAnsi="仿宋" w:eastAsia="仿宋"/>
          <w:color w:val="auto"/>
          <w:kern w:val="0"/>
          <w:sz w:val="28"/>
          <w:szCs w:val="28"/>
        </w:rPr>
        <w:t>月</w:t>
      </w:r>
      <w:r>
        <w:rPr>
          <w:rFonts w:hint="eastAsia" w:ascii="仿宋" w:hAnsi="仿宋" w:eastAsia="仿宋"/>
          <w:color w:val="auto"/>
          <w:kern w:val="0"/>
          <w:sz w:val="28"/>
          <w:szCs w:val="28"/>
          <w:lang w:val="en-US" w:eastAsia="zh-CN"/>
        </w:rPr>
        <w:t xml:space="preserve">     </w:t>
      </w:r>
      <w:r>
        <w:rPr>
          <w:rFonts w:ascii="仿宋" w:hAnsi="仿宋" w:eastAsia="仿宋"/>
          <w:color w:val="auto"/>
          <w:kern w:val="0"/>
          <w:sz w:val="28"/>
          <w:szCs w:val="28"/>
        </w:rPr>
        <w:t>日</w:t>
      </w:r>
    </w:p>
    <w:p>
      <w:pPr>
        <w:spacing w:line="600" w:lineRule="exact"/>
        <w:jc w:val="left"/>
        <w:rPr>
          <w:rFonts w:ascii="方正小标宋_GBK" w:eastAsia="方正小标宋_GBK"/>
          <w:color w:val="auto"/>
          <w:sz w:val="28"/>
          <w:szCs w:val="28"/>
        </w:rPr>
      </w:pPr>
    </w:p>
    <w:p>
      <w:pPr>
        <w:spacing w:line="600" w:lineRule="exact"/>
        <w:jc w:val="left"/>
        <w:rPr>
          <w:rFonts w:ascii="方正小标宋_GBK" w:eastAsia="方正小标宋_GBK"/>
          <w:color w:val="auto"/>
          <w:sz w:val="28"/>
          <w:szCs w:val="28"/>
        </w:rPr>
      </w:pPr>
    </w:p>
    <w:p>
      <w:pPr>
        <w:pStyle w:val="3"/>
      </w:pPr>
    </w:p>
    <w:p>
      <w:pPr>
        <w:spacing w:line="600" w:lineRule="exact"/>
        <w:jc w:val="left"/>
        <w:rPr>
          <w:rFonts w:ascii="方正小标宋_GBK" w:eastAsia="方正小标宋_GBK"/>
          <w:color w:val="auto"/>
          <w:sz w:val="28"/>
          <w:szCs w:val="28"/>
        </w:rPr>
      </w:pPr>
    </w:p>
    <w:p>
      <w:pPr>
        <w:spacing w:line="600" w:lineRule="exact"/>
        <w:jc w:val="left"/>
        <w:rPr>
          <w:rFonts w:ascii="方正小标宋_GBK" w:eastAsia="方正小标宋_GBK"/>
          <w:color w:val="auto"/>
          <w:sz w:val="28"/>
          <w:szCs w:val="28"/>
        </w:rPr>
      </w:pPr>
    </w:p>
    <w:p>
      <w:pPr>
        <w:pStyle w:val="2"/>
        <w:jc w:val="both"/>
        <w:rPr>
          <w:rFonts w:ascii="方正小标宋_GBK" w:eastAsia="方正小标宋_GBK"/>
          <w:color w:val="auto"/>
          <w:sz w:val="28"/>
          <w:szCs w:val="28"/>
        </w:rPr>
      </w:pPr>
    </w:p>
    <w:p>
      <w:pPr>
        <w:spacing w:line="600" w:lineRule="exact"/>
        <w:jc w:val="left"/>
        <w:rPr>
          <w:rFonts w:ascii="方正小标宋_GBK" w:eastAsia="方正小标宋_GBK"/>
          <w:bCs/>
          <w:color w:val="auto"/>
          <w:kern w:val="0"/>
          <w:sz w:val="44"/>
          <w:szCs w:val="44"/>
        </w:rPr>
      </w:pPr>
      <w:r>
        <w:rPr>
          <w:rFonts w:ascii="方正小标宋_GBK" w:eastAsia="方正小标宋_GBK"/>
          <w:color w:val="auto"/>
          <w:sz w:val="28"/>
          <w:szCs w:val="28"/>
        </w:rPr>
        <w:t>附件二：</w:t>
      </w:r>
    </w:p>
    <w:p>
      <w:pPr>
        <w:spacing w:line="600" w:lineRule="exact"/>
        <w:ind w:firstLine="3960" w:firstLineChars="900"/>
        <w:jc w:val="left"/>
        <w:rPr>
          <w:rFonts w:ascii="方正小标宋_GBK" w:eastAsia="方正小标宋_GBK"/>
          <w:bCs/>
          <w:color w:val="auto"/>
          <w:kern w:val="0"/>
          <w:sz w:val="44"/>
          <w:szCs w:val="44"/>
        </w:rPr>
      </w:pPr>
      <w:r>
        <w:rPr>
          <w:rFonts w:hint="eastAsia" w:ascii="方正小标宋_GBK" w:eastAsia="方正小标宋_GBK"/>
          <w:bCs/>
          <w:color w:val="auto"/>
          <w:kern w:val="0"/>
          <w:sz w:val="44"/>
          <w:szCs w:val="44"/>
        </w:rPr>
        <w:t>报价函</w:t>
      </w:r>
    </w:p>
    <w:p>
      <w:pPr>
        <w:autoSpaceDE w:val="0"/>
        <w:autoSpaceDN w:val="0"/>
        <w:adjustRightInd w:val="0"/>
        <w:spacing w:line="600" w:lineRule="exact"/>
        <w:jc w:val="left"/>
        <w:rPr>
          <w:rFonts w:ascii="仿宋" w:hAnsi="仿宋" w:eastAsia="仿宋"/>
          <w:color w:val="auto"/>
          <w:kern w:val="0"/>
          <w:sz w:val="28"/>
          <w:szCs w:val="28"/>
        </w:rPr>
      </w:pPr>
      <w:r>
        <w:rPr>
          <w:rFonts w:hint="eastAsia" w:ascii="仿宋" w:hAnsi="仿宋" w:eastAsia="仿宋"/>
          <w:color w:val="auto"/>
          <w:kern w:val="0"/>
          <w:sz w:val="28"/>
          <w:szCs w:val="28"/>
        </w:rPr>
        <w:t>（发包人名称）：</w:t>
      </w:r>
    </w:p>
    <w:p>
      <w:pPr>
        <w:spacing w:line="600" w:lineRule="exact"/>
        <w:ind w:firstLine="560" w:firstLineChars="200"/>
        <w:rPr>
          <w:rFonts w:ascii="仿宋" w:hAnsi="仿宋" w:eastAsia="仿宋"/>
          <w:color w:val="auto"/>
          <w:kern w:val="0"/>
          <w:sz w:val="28"/>
          <w:szCs w:val="28"/>
          <w:u w:val="single"/>
        </w:rPr>
      </w:pPr>
      <w:r>
        <w:rPr>
          <w:rFonts w:hint="eastAsia" w:ascii="仿宋" w:hAnsi="仿宋" w:eastAsia="仿宋"/>
          <w:color w:val="auto"/>
          <w:kern w:val="0"/>
          <w:sz w:val="28"/>
          <w:szCs w:val="28"/>
        </w:rPr>
        <w:t>1．我方已仔细研究了</w:t>
      </w:r>
      <w:r>
        <w:rPr>
          <w:rFonts w:hint="eastAsia" w:ascii="仿宋" w:hAnsi="仿宋" w:eastAsia="仿宋"/>
          <w:color w:val="auto"/>
          <w:kern w:val="0"/>
          <w:sz w:val="32"/>
          <w:szCs w:val="32"/>
          <w:u w:val="single"/>
        </w:rPr>
        <w:t xml:space="preserve">        项目</w:t>
      </w:r>
      <w:r>
        <w:rPr>
          <w:rFonts w:hint="eastAsia" w:ascii="仿宋" w:hAnsi="仿宋" w:eastAsia="仿宋"/>
          <w:color w:val="auto"/>
          <w:kern w:val="0"/>
          <w:sz w:val="28"/>
          <w:szCs w:val="28"/>
        </w:rPr>
        <w:t>招标文件的全部内容，愿意以总价人民币</w:t>
      </w:r>
      <w:r>
        <w:rPr>
          <w:rFonts w:hint="eastAsia" w:ascii="方正仿宋_GBK" w:eastAsia="方正仿宋_GBK"/>
          <w:color w:val="auto"/>
          <w:sz w:val="32"/>
          <w:szCs w:val="32"/>
          <w:u w:val="single"/>
        </w:rPr>
        <w:t xml:space="preserve">      元（大写：   元）（其中：安全文明施工费      元（大写：   元））</w:t>
      </w:r>
      <w:r>
        <w:rPr>
          <w:rFonts w:hint="eastAsia" w:ascii="仿宋" w:hAnsi="仿宋" w:eastAsia="仿宋"/>
          <w:bCs/>
          <w:color w:val="auto"/>
          <w:kern w:val="0"/>
          <w:sz w:val="32"/>
          <w:szCs w:val="32"/>
        </w:rPr>
        <w:t>该费用包含但不限于工程直接费用、施工设备费、设备调试费、设备试运行费、劳务费、管理费、材料费、安装费、维护费、保险费、临时费、安全文明施工费、加班费、二次转运费、措施费、利润、税金、政策性文件规定的所有费用，以及施工中场地内的清洁及产生的废渣、弃土、垃圾等的清除处理费。</w:t>
      </w:r>
      <w:r>
        <w:rPr>
          <w:rFonts w:hint="eastAsia" w:ascii="仿宋" w:hAnsi="仿宋" w:eastAsia="仿宋"/>
          <w:color w:val="auto"/>
          <w:kern w:val="0"/>
          <w:sz w:val="28"/>
          <w:szCs w:val="28"/>
        </w:rPr>
        <w:t>工期</w:t>
      </w:r>
      <w:r>
        <w:rPr>
          <w:rFonts w:hint="eastAsia" w:ascii="仿宋" w:hAnsi="仿宋" w:eastAsia="仿宋"/>
          <w:color w:val="auto"/>
          <w:kern w:val="0"/>
          <w:sz w:val="28"/>
          <w:szCs w:val="28"/>
          <w:u w:val="single"/>
          <w:lang w:val="en-US" w:eastAsia="zh-CN"/>
        </w:rPr>
        <w:t xml:space="preserve">  </w:t>
      </w:r>
      <w:r>
        <w:rPr>
          <w:rFonts w:hint="eastAsia" w:ascii="仿宋" w:hAnsi="仿宋" w:eastAsia="仿宋"/>
          <w:color w:val="auto"/>
          <w:kern w:val="0"/>
          <w:sz w:val="28"/>
          <w:szCs w:val="28"/>
        </w:rPr>
        <w:t>日历天， 按合同约定实施和完成承包内容，质量达到国家有关现行规范规定的标准进行验收，并验收合格。</w:t>
      </w:r>
    </w:p>
    <w:p>
      <w:pPr>
        <w:autoSpaceDE w:val="0"/>
        <w:autoSpaceDN w:val="0"/>
        <w:adjustRightInd w:val="0"/>
        <w:spacing w:line="600" w:lineRule="exact"/>
        <w:ind w:firstLine="560" w:firstLineChars="200"/>
        <w:jc w:val="left"/>
        <w:rPr>
          <w:rFonts w:ascii="仿宋" w:hAnsi="仿宋" w:eastAsia="仿宋"/>
          <w:color w:val="auto"/>
          <w:kern w:val="0"/>
          <w:sz w:val="28"/>
          <w:szCs w:val="28"/>
        </w:rPr>
      </w:pPr>
      <w:r>
        <w:rPr>
          <w:rFonts w:hint="eastAsia" w:ascii="仿宋" w:hAnsi="仿宋" w:eastAsia="仿宋"/>
          <w:color w:val="auto"/>
          <w:kern w:val="0"/>
          <w:sz w:val="28"/>
          <w:szCs w:val="28"/>
        </w:rPr>
        <w:t>2．如我方中标：</w:t>
      </w:r>
    </w:p>
    <w:p>
      <w:pPr>
        <w:autoSpaceDE w:val="0"/>
        <w:autoSpaceDN w:val="0"/>
        <w:adjustRightInd w:val="0"/>
        <w:spacing w:line="600" w:lineRule="exact"/>
        <w:ind w:firstLine="560" w:firstLineChars="200"/>
        <w:jc w:val="left"/>
        <w:rPr>
          <w:rFonts w:ascii="仿宋" w:hAnsi="仿宋" w:eastAsia="仿宋"/>
          <w:color w:val="auto"/>
          <w:kern w:val="0"/>
          <w:sz w:val="28"/>
          <w:szCs w:val="28"/>
        </w:rPr>
      </w:pPr>
      <w:r>
        <w:rPr>
          <w:rFonts w:hint="eastAsia" w:ascii="仿宋" w:hAnsi="仿宋" w:eastAsia="仿宋"/>
          <w:color w:val="auto"/>
          <w:kern w:val="0"/>
          <w:sz w:val="28"/>
          <w:szCs w:val="28"/>
        </w:rPr>
        <w:t>（1）我方承诺在收到中标通知书后，在中标通知书规定的期限内与你方签订合同。</w:t>
      </w:r>
    </w:p>
    <w:p>
      <w:pPr>
        <w:autoSpaceDE w:val="0"/>
        <w:autoSpaceDN w:val="0"/>
        <w:adjustRightInd w:val="0"/>
        <w:spacing w:line="600" w:lineRule="exact"/>
        <w:ind w:firstLine="560" w:firstLineChars="200"/>
        <w:jc w:val="left"/>
        <w:rPr>
          <w:rFonts w:ascii="仿宋" w:hAnsi="仿宋" w:eastAsia="仿宋"/>
          <w:color w:val="auto"/>
          <w:kern w:val="0"/>
          <w:sz w:val="28"/>
          <w:szCs w:val="28"/>
        </w:rPr>
      </w:pPr>
      <w:r>
        <w:rPr>
          <w:rFonts w:hint="eastAsia" w:ascii="仿宋" w:hAnsi="仿宋" w:eastAsia="仿宋"/>
          <w:color w:val="auto"/>
          <w:kern w:val="0"/>
          <w:sz w:val="28"/>
          <w:szCs w:val="28"/>
        </w:rPr>
        <w:t>（2）我方承诺按照招标公告规定向你方递交履约担保。</w:t>
      </w:r>
    </w:p>
    <w:p>
      <w:pPr>
        <w:autoSpaceDE w:val="0"/>
        <w:autoSpaceDN w:val="0"/>
        <w:adjustRightInd w:val="0"/>
        <w:spacing w:line="600" w:lineRule="exact"/>
        <w:ind w:firstLine="560" w:firstLineChars="200"/>
        <w:jc w:val="left"/>
        <w:rPr>
          <w:rFonts w:ascii="仿宋" w:hAnsi="仿宋" w:eastAsia="仿宋"/>
          <w:color w:val="auto"/>
          <w:kern w:val="0"/>
          <w:sz w:val="28"/>
          <w:szCs w:val="28"/>
        </w:rPr>
      </w:pPr>
      <w:r>
        <w:rPr>
          <w:rFonts w:hint="eastAsia" w:ascii="仿宋" w:hAnsi="仿宋" w:eastAsia="仿宋"/>
          <w:color w:val="auto"/>
          <w:kern w:val="0"/>
          <w:sz w:val="28"/>
          <w:szCs w:val="28"/>
        </w:rPr>
        <w:t>（3）我方承诺在合同约定的期限内完成工程内容。</w:t>
      </w:r>
    </w:p>
    <w:p>
      <w:pPr>
        <w:autoSpaceDE w:val="0"/>
        <w:autoSpaceDN w:val="0"/>
        <w:adjustRightInd w:val="0"/>
        <w:spacing w:line="600" w:lineRule="exact"/>
        <w:ind w:firstLine="560" w:firstLineChars="200"/>
        <w:jc w:val="left"/>
        <w:rPr>
          <w:rFonts w:ascii="仿宋" w:hAnsi="仿宋" w:eastAsia="仿宋"/>
          <w:color w:val="auto"/>
          <w:kern w:val="0"/>
          <w:sz w:val="28"/>
          <w:szCs w:val="28"/>
        </w:rPr>
      </w:pPr>
      <w:r>
        <w:rPr>
          <w:rFonts w:hint="eastAsia" w:ascii="仿宋" w:hAnsi="仿宋" w:eastAsia="仿宋"/>
          <w:color w:val="auto"/>
          <w:kern w:val="0"/>
          <w:sz w:val="28"/>
          <w:szCs w:val="28"/>
        </w:rPr>
        <w:t>4．我方在此声明，所递交的投标文件及有关资料内容完整、真实和准确。</w:t>
      </w:r>
    </w:p>
    <w:p>
      <w:pPr>
        <w:autoSpaceDE w:val="0"/>
        <w:autoSpaceDN w:val="0"/>
        <w:adjustRightInd w:val="0"/>
        <w:spacing w:line="600" w:lineRule="exact"/>
        <w:ind w:firstLine="560" w:firstLineChars="200"/>
        <w:jc w:val="left"/>
        <w:rPr>
          <w:rFonts w:ascii="仿宋" w:hAnsi="仿宋" w:eastAsia="仿宋"/>
          <w:color w:val="auto"/>
          <w:kern w:val="0"/>
          <w:sz w:val="28"/>
          <w:szCs w:val="28"/>
        </w:rPr>
      </w:pPr>
      <w:r>
        <w:rPr>
          <w:rFonts w:hint="eastAsia" w:ascii="仿宋" w:hAnsi="仿宋" w:eastAsia="仿宋"/>
          <w:color w:val="auto"/>
          <w:kern w:val="0"/>
          <w:sz w:val="28"/>
          <w:szCs w:val="28"/>
        </w:rPr>
        <w:t>5．</w:t>
      </w:r>
      <w:r>
        <w:rPr>
          <w:rFonts w:hint="eastAsia" w:ascii="仿宋" w:hAnsi="仿宋" w:eastAsia="仿宋"/>
          <w:color w:val="auto"/>
          <w:kern w:val="0"/>
          <w:sz w:val="28"/>
          <w:szCs w:val="28"/>
          <w:u w:val="single"/>
        </w:rPr>
        <w:tab/>
      </w:r>
      <w:r>
        <w:rPr>
          <w:rFonts w:hint="eastAsia" w:ascii="仿宋" w:hAnsi="仿宋" w:eastAsia="仿宋"/>
          <w:color w:val="auto"/>
          <w:kern w:val="0"/>
          <w:sz w:val="28"/>
          <w:szCs w:val="28"/>
        </w:rPr>
        <w:t>（其他补充说明）。</w:t>
      </w:r>
    </w:p>
    <w:p>
      <w:pPr>
        <w:autoSpaceDE w:val="0"/>
        <w:autoSpaceDN w:val="0"/>
        <w:adjustRightInd w:val="0"/>
        <w:spacing w:line="600" w:lineRule="exact"/>
        <w:ind w:firstLine="560" w:firstLineChars="200"/>
        <w:jc w:val="center"/>
        <w:rPr>
          <w:rFonts w:ascii="仿宋" w:hAnsi="仿宋" w:eastAsia="仿宋"/>
          <w:color w:val="auto"/>
          <w:kern w:val="0"/>
          <w:sz w:val="28"/>
          <w:szCs w:val="28"/>
        </w:rPr>
      </w:pPr>
      <w:r>
        <w:rPr>
          <w:rFonts w:hint="eastAsia" w:ascii="仿宋" w:hAnsi="仿宋" w:eastAsia="仿宋"/>
          <w:color w:val="auto"/>
          <w:kern w:val="0"/>
          <w:sz w:val="28"/>
          <w:szCs w:val="28"/>
          <w:lang w:val="en-US" w:eastAsia="zh-CN"/>
        </w:rPr>
        <w:t xml:space="preserve">                  </w:t>
      </w:r>
      <w:r>
        <w:rPr>
          <w:rFonts w:hint="eastAsia" w:ascii="仿宋" w:hAnsi="仿宋" w:eastAsia="仿宋"/>
          <w:color w:val="auto"/>
          <w:kern w:val="0"/>
          <w:sz w:val="28"/>
          <w:szCs w:val="28"/>
        </w:rPr>
        <w:t xml:space="preserve">投 标 单 位：（盖单位公章） </w:t>
      </w:r>
    </w:p>
    <w:p>
      <w:pPr>
        <w:autoSpaceDE w:val="0"/>
        <w:autoSpaceDN w:val="0"/>
        <w:adjustRightInd w:val="0"/>
        <w:spacing w:line="600" w:lineRule="exact"/>
        <w:ind w:firstLine="560" w:firstLineChars="200"/>
        <w:jc w:val="center"/>
        <w:rPr>
          <w:rFonts w:ascii="仿宋" w:hAnsi="仿宋" w:eastAsia="仿宋"/>
          <w:color w:val="auto"/>
          <w:kern w:val="0"/>
          <w:sz w:val="28"/>
          <w:szCs w:val="28"/>
        </w:rPr>
      </w:pPr>
      <w:r>
        <w:rPr>
          <w:rFonts w:hint="eastAsia" w:ascii="仿宋" w:hAnsi="仿宋" w:eastAsia="仿宋"/>
          <w:color w:val="auto"/>
          <w:kern w:val="0"/>
          <w:sz w:val="28"/>
          <w:szCs w:val="28"/>
        </w:rPr>
        <w:t xml:space="preserve">法定代表人或其委托代理人：（签字） </w:t>
      </w:r>
    </w:p>
    <w:p>
      <w:pPr>
        <w:autoSpaceDE w:val="0"/>
        <w:autoSpaceDN w:val="0"/>
        <w:adjustRightInd w:val="0"/>
        <w:spacing w:line="360" w:lineRule="auto"/>
        <w:ind w:right="210" w:firstLine="4900" w:firstLineChars="1750"/>
        <w:rPr>
          <w:rFonts w:eastAsia="方正仿宋_GBK"/>
          <w:color w:val="auto"/>
          <w:kern w:val="0"/>
          <w:sz w:val="32"/>
          <w:szCs w:val="32"/>
        </w:rPr>
      </w:pPr>
      <w:r>
        <w:rPr>
          <w:rFonts w:hint="eastAsia" w:ascii="仿宋" w:hAnsi="仿宋" w:eastAsia="仿宋"/>
          <w:color w:val="auto"/>
          <w:kern w:val="0"/>
          <w:sz w:val="28"/>
          <w:szCs w:val="28"/>
        </w:rPr>
        <w:t>联 系 人：</w:t>
      </w:r>
    </w:p>
    <w:p>
      <w:pPr>
        <w:autoSpaceDE w:val="0"/>
        <w:autoSpaceDN w:val="0"/>
        <w:adjustRightInd w:val="0"/>
        <w:spacing w:line="360" w:lineRule="auto"/>
        <w:ind w:right="-20" w:firstLine="4760" w:firstLineChars="1700"/>
        <w:rPr>
          <w:rFonts w:eastAsia="仿宋_GB2312"/>
          <w:color w:val="auto"/>
        </w:rPr>
      </w:pPr>
      <w:r>
        <w:rPr>
          <w:rFonts w:hint="eastAsia" w:ascii="仿宋" w:hAnsi="仿宋" w:eastAsia="仿宋"/>
          <w:color w:val="auto"/>
          <w:kern w:val="0"/>
          <w:sz w:val="28"/>
          <w:szCs w:val="28"/>
        </w:rPr>
        <w:t>联系人电话：</w:t>
      </w:r>
    </w:p>
    <w:p>
      <w:pPr>
        <w:autoSpaceDE w:val="0"/>
        <w:autoSpaceDN w:val="0"/>
        <w:adjustRightInd w:val="0"/>
        <w:spacing w:line="600" w:lineRule="exact"/>
        <w:ind w:firstLine="560" w:firstLineChars="200"/>
        <w:jc w:val="center"/>
        <w:rPr>
          <w:rFonts w:ascii="方正小标宋_GBK" w:eastAsia="方正小标宋_GBK"/>
          <w:b w:val="0"/>
          <w:color w:val="auto"/>
          <w:kern w:val="2"/>
          <w:sz w:val="28"/>
          <w:szCs w:val="28"/>
        </w:rPr>
      </w:pPr>
      <w:r>
        <w:rPr>
          <w:rFonts w:hint="eastAsia" w:ascii="仿宋" w:hAnsi="仿宋" w:eastAsia="仿宋"/>
          <w:color w:val="auto"/>
          <w:kern w:val="0"/>
          <w:sz w:val="28"/>
          <w:szCs w:val="28"/>
          <w:lang w:val="en-US" w:eastAsia="zh-CN"/>
        </w:rPr>
        <w:t xml:space="preserve">          </w:t>
      </w:r>
      <w:r>
        <w:rPr>
          <w:rFonts w:hint="eastAsia" w:ascii="仿宋" w:hAnsi="仿宋" w:eastAsia="仿宋"/>
          <w:color w:val="auto"/>
          <w:kern w:val="0"/>
          <w:sz w:val="28"/>
          <w:szCs w:val="28"/>
        </w:rPr>
        <w:t>年</w:t>
      </w:r>
      <w:r>
        <w:rPr>
          <w:rFonts w:hint="eastAsia" w:ascii="仿宋" w:hAnsi="仿宋" w:eastAsia="仿宋"/>
          <w:color w:val="auto"/>
          <w:kern w:val="0"/>
          <w:sz w:val="28"/>
          <w:szCs w:val="28"/>
          <w:lang w:val="en-US" w:eastAsia="zh-CN"/>
        </w:rPr>
        <w:t xml:space="preserve">     </w:t>
      </w:r>
      <w:r>
        <w:rPr>
          <w:rFonts w:hint="eastAsia" w:ascii="仿宋" w:hAnsi="仿宋" w:eastAsia="仿宋"/>
          <w:color w:val="auto"/>
          <w:kern w:val="0"/>
          <w:sz w:val="28"/>
          <w:szCs w:val="28"/>
        </w:rPr>
        <w:t>月</w:t>
      </w:r>
      <w:r>
        <w:rPr>
          <w:rFonts w:hint="eastAsia" w:ascii="仿宋" w:hAnsi="仿宋" w:eastAsia="仿宋"/>
          <w:color w:val="auto"/>
          <w:kern w:val="0"/>
          <w:sz w:val="28"/>
          <w:szCs w:val="28"/>
          <w:lang w:val="en-US" w:eastAsia="zh-CN"/>
        </w:rPr>
        <w:t xml:space="preserve">    </w:t>
      </w:r>
      <w:r>
        <w:rPr>
          <w:rFonts w:hint="eastAsia" w:ascii="仿宋" w:hAnsi="仿宋" w:eastAsia="仿宋"/>
          <w:color w:val="auto"/>
          <w:kern w:val="0"/>
          <w:sz w:val="28"/>
          <w:szCs w:val="28"/>
        </w:rPr>
        <w:t>日</w:t>
      </w:r>
    </w:p>
    <w:p>
      <w:pPr>
        <w:pStyle w:val="3"/>
        <w:rPr>
          <w:rFonts w:ascii="Times New Roman" w:eastAsia="方正仿宋_GBK" w:cs="Times New Roman"/>
          <w:color w:val="auto"/>
          <w:sz w:val="32"/>
          <w:szCs w:val="32"/>
        </w:rPr>
      </w:pPr>
      <w:r>
        <w:rPr>
          <w:rFonts w:hint="eastAsia" w:ascii="方正小标宋_GBK" w:eastAsia="方正小标宋_GBK"/>
          <w:b w:val="0"/>
          <w:color w:val="auto"/>
          <w:kern w:val="2"/>
          <w:sz w:val="28"/>
          <w:szCs w:val="28"/>
        </w:rPr>
        <w:t>附件三：</w:t>
      </w:r>
      <w:r>
        <w:rPr>
          <w:rFonts w:hint="eastAsia" w:ascii="方正仿宋_GBK" w:eastAsia="方正仿宋_GBK" w:cs="Times New Roman"/>
          <w:color w:val="auto"/>
          <w:sz w:val="32"/>
          <w:szCs w:val="32"/>
        </w:rPr>
        <w:t>工程量清单（逐页加盖公章）</w:t>
      </w:r>
    </w:p>
    <w:p>
      <w:pPr>
        <w:pStyle w:val="3"/>
        <w:rPr>
          <w:rFonts w:ascii="Times New Roman" w:eastAsia="方正仿宋_GBK" w:cs="Times New Roman"/>
          <w:color w:val="auto"/>
          <w:sz w:val="32"/>
          <w:szCs w:val="32"/>
        </w:rPr>
      </w:pPr>
    </w:p>
    <w:p>
      <w:pPr>
        <w:pStyle w:val="3"/>
        <w:rPr>
          <w:rFonts w:ascii="Times New Roman" w:eastAsia="方正仿宋_GBK" w:cs="Times New Roman"/>
          <w:color w:val="auto"/>
          <w:sz w:val="32"/>
          <w:szCs w:val="32"/>
        </w:rPr>
      </w:pPr>
    </w:p>
    <w:p>
      <w:pPr>
        <w:pStyle w:val="3"/>
        <w:rPr>
          <w:rFonts w:ascii="Times New Roman" w:eastAsia="方正仿宋_GBK" w:cs="Times New Roman"/>
          <w:color w:val="auto"/>
          <w:sz w:val="32"/>
          <w:szCs w:val="32"/>
        </w:rPr>
      </w:pPr>
    </w:p>
    <w:p>
      <w:pPr>
        <w:pStyle w:val="3"/>
        <w:rPr>
          <w:rFonts w:ascii="Times New Roman" w:eastAsia="方正仿宋_GBK" w:cs="Times New Roman"/>
          <w:color w:val="auto"/>
          <w:sz w:val="32"/>
          <w:szCs w:val="32"/>
        </w:rPr>
      </w:pPr>
    </w:p>
    <w:p>
      <w:pPr>
        <w:pStyle w:val="3"/>
        <w:rPr>
          <w:rFonts w:ascii="Times New Roman" w:eastAsia="方正仿宋_GBK" w:cs="Times New Roman"/>
          <w:color w:val="auto"/>
          <w:sz w:val="32"/>
          <w:szCs w:val="32"/>
        </w:rPr>
      </w:pPr>
    </w:p>
    <w:p>
      <w:pPr>
        <w:pStyle w:val="3"/>
        <w:rPr>
          <w:rFonts w:ascii="Times New Roman" w:eastAsia="方正仿宋_GBK" w:cs="Times New Roman"/>
          <w:color w:val="auto"/>
          <w:sz w:val="32"/>
          <w:szCs w:val="32"/>
        </w:rPr>
      </w:pPr>
    </w:p>
    <w:p>
      <w:pPr>
        <w:pStyle w:val="3"/>
        <w:rPr>
          <w:rFonts w:ascii="Times New Roman" w:eastAsia="方正仿宋_GBK" w:cs="Times New Roman"/>
          <w:color w:val="auto"/>
          <w:sz w:val="32"/>
          <w:szCs w:val="32"/>
        </w:rPr>
      </w:pPr>
    </w:p>
    <w:p>
      <w:pPr>
        <w:pStyle w:val="3"/>
        <w:rPr>
          <w:rFonts w:ascii="Times New Roman" w:eastAsia="方正仿宋_GBK" w:cs="Times New Roman"/>
          <w:color w:val="auto"/>
          <w:sz w:val="32"/>
          <w:szCs w:val="32"/>
        </w:rPr>
      </w:pPr>
    </w:p>
    <w:p>
      <w:pPr>
        <w:pStyle w:val="3"/>
        <w:rPr>
          <w:rFonts w:ascii="Times New Roman" w:eastAsia="方正仿宋_GBK" w:cs="Times New Roman"/>
          <w:color w:val="auto"/>
          <w:sz w:val="32"/>
          <w:szCs w:val="32"/>
        </w:rPr>
      </w:pPr>
    </w:p>
    <w:p>
      <w:pPr>
        <w:pStyle w:val="3"/>
        <w:rPr>
          <w:rFonts w:ascii="Times New Roman" w:eastAsia="方正仿宋_GBK" w:cs="Times New Roman"/>
          <w:color w:val="auto"/>
          <w:sz w:val="32"/>
          <w:szCs w:val="32"/>
        </w:rPr>
      </w:pPr>
    </w:p>
    <w:p>
      <w:pPr>
        <w:pStyle w:val="3"/>
        <w:rPr>
          <w:rFonts w:ascii="Times New Roman" w:eastAsia="方正仿宋_GBK" w:cs="Times New Roman"/>
          <w:color w:val="auto"/>
          <w:sz w:val="32"/>
          <w:szCs w:val="32"/>
        </w:rPr>
      </w:pPr>
    </w:p>
    <w:p>
      <w:pPr>
        <w:pStyle w:val="3"/>
        <w:rPr>
          <w:rFonts w:ascii="Times New Roman" w:eastAsia="方正仿宋_GBK" w:cs="Times New Roman"/>
          <w:color w:val="auto"/>
          <w:sz w:val="32"/>
          <w:szCs w:val="32"/>
        </w:rPr>
      </w:pPr>
    </w:p>
    <w:p>
      <w:pPr>
        <w:pStyle w:val="3"/>
        <w:rPr>
          <w:rFonts w:ascii="Times New Roman" w:eastAsia="方正仿宋_GBK" w:cs="Times New Roman"/>
          <w:color w:val="auto"/>
          <w:sz w:val="32"/>
          <w:szCs w:val="32"/>
        </w:rPr>
      </w:pPr>
    </w:p>
    <w:p>
      <w:pPr>
        <w:pStyle w:val="3"/>
        <w:rPr>
          <w:rFonts w:ascii="Times New Roman" w:eastAsia="方正仿宋_GBK" w:cs="Times New Roman"/>
          <w:color w:val="auto"/>
          <w:sz w:val="32"/>
          <w:szCs w:val="32"/>
        </w:rPr>
      </w:pPr>
    </w:p>
    <w:p>
      <w:pPr>
        <w:pStyle w:val="2"/>
        <w:jc w:val="both"/>
        <w:rPr>
          <w:rFonts w:eastAsia="方正仿宋_GBK"/>
          <w:color w:val="auto"/>
          <w:sz w:val="32"/>
          <w:szCs w:val="32"/>
        </w:rPr>
      </w:pPr>
    </w:p>
    <w:p>
      <w:pPr>
        <w:pStyle w:val="3"/>
        <w:rPr>
          <w:rFonts w:hint="default" w:ascii="方正小标宋_GBK" w:eastAsia="方正小标宋_GBK"/>
          <w:b w:val="0"/>
          <w:color w:val="auto"/>
          <w:kern w:val="2"/>
          <w:sz w:val="28"/>
          <w:szCs w:val="28"/>
          <w:lang w:val="en-US" w:eastAsia="zh-CN"/>
        </w:rPr>
      </w:pPr>
      <w:r>
        <w:rPr>
          <w:rFonts w:hint="eastAsia" w:ascii="方正小标宋_GBK" w:eastAsia="方正小标宋_GBK"/>
          <w:b w:val="0"/>
          <w:color w:val="auto"/>
          <w:kern w:val="2"/>
          <w:sz w:val="28"/>
          <w:szCs w:val="28"/>
        </w:rPr>
        <w:t>附件四：施工图</w:t>
      </w:r>
    </w:p>
    <w:p>
      <w:pPr>
        <w:rPr>
          <w:rFonts w:ascii="方正小标宋_GBK" w:eastAsia="方正小标宋_GBK"/>
          <w:color w:val="auto"/>
          <w:sz w:val="28"/>
          <w:szCs w:val="28"/>
        </w:rPr>
      </w:pPr>
    </w:p>
    <w:p>
      <w:pPr>
        <w:pStyle w:val="2"/>
        <w:rPr>
          <w:rFonts w:ascii="方正小标宋_GBK" w:eastAsia="方正小标宋_GBK"/>
          <w:b w:val="0"/>
          <w:color w:val="auto"/>
          <w:sz w:val="28"/>
          <w:szCs w:val="28"/>
        </w:rPr>
      </w:pPr>
    </w:p>
    <w:p>
      <w:pPr>
        <w:pStyle w:val="2"/>
        <w:rPr>
          <w:rFonts w:ascii="方正小标宋_GBK" w:eastAsia="方正小标宋_GBK"/>
          <w:b w:val="0"/>
          <w:color w:val="auto"/>
          <w:sz w:val="28"/>
          <w:szCs w:val="28"/>
        </w:rPr>
      </w:pPr>
    </w:p>
    <w:p>
      <w:pPr>
        <w:pStyle w:val="2"/>
        <w:rPr>
          <w:rFonts w:ascii="方正小标宋_GBK" w:eastAsia="方正小标宋_GBK"/>
          <w:b w:val="0"/>
          <w:color w:val="auto"/>
          <w:sz w:val="28"/>
          <w:szCs w:val="28"/>
        </w:rPr>
      </w:pPr>
    </w:p>
    <w:p>
      <w:pPr>
        <w:pStyle w:val="2"/>
        <w:rPr>
          <w:rFonts w:ascii="方正小标宋_GBK" w:eastAsia="方正小标宋_GBK"/>
          <w:b w:val="0"/>
          <w:color w:val="auto"/>
          <w:sz w:val="28"/>
          <w:szCs w:val="28"/>
        </w:rPr>
      </w:pPr>
    </w:p>
    <w:p>
      <w:pPr>
        <w:pStyle w:val="2"/>
        <w:rPr>
          <w:rFonts w:ascii="方正小标宋_GBK" w:eastAsia="方正小标宋_GBK"/>
          <w:b w:val="0"/>
          <w:color w:val="auto"/>
          <w:sz w:val="28"/>
          <w:szCs w:val="28"/>
        </w:rPr>
      </w:pPr>
    </w:p>
    <w:p>
      <w:pPr>
        <w:pStyle w:val="2"/>
        <w:rPr>
          <w:rFonts w:ascii="方正小标宋_GBK" w:eastAsia="方正小标宋_GBK"/>
          <w:b w:val="0"/>
          <w:color w:val="auto"/>
          <w:sz w:val="28"/>
          <w:szCs w:val="28"/>
        </w:rPr>
      </w:pPr>
    </w:p>
    <w:p>
      <w:pPr>
        <w:pStyle w:val="2"/>
        <w:rPr>
          <w:rFonts w:ascii="方正小标宋_GBK" w:eastAsia="方正小标宋_GBK"/>
          <w:b w:val="0"/>
          <w:color w:val="auto"/>
          <w:sz w:val="28"/>
          <w:szCs w:val="28"/>
        </w:rPr>
      </w:pPr>
    </w:p>
    <w:p>
      <w:pPr>
        <w:pStyle w:val="2"/>
        <w:rPr>
          <w:rFonts w:ascii="方正小标宋_GBK" w:eastAsia="方正小标宋_GBK"/>
          <w:b w:val="0"/>
          <w:color w:val="auto"/>
          <w:sz w:val="28"/>
          <w:szCs w:val="28"/>
        </w:rPr>
      </w:pPr>
    </w:p>
    <w:p>
      <w:pPr>
        <w:pStyle w:val="2"/>
        <w:rPr>
          <w:rFonts w:ascii="方正小标宋_GBK" w:eastAsia="方正小标宋_GBK"/>
          <w:b w:val="0"/>
          <w:color w:val="auto"/>
          <w:sz w:val="28"/>
          <w:szCs w:val="28"/>
        </w:rPr>
      </w:pPr>
    </w:p>
    <w:p>
      <w:pPr>
        <w:pStyle w:val="2"/>
        <w:rPr>
          <w:rFonts w:ascii="方正小标宋_GBK" w:eastAsia="方正小标宋_GBK"/>
          <w:b w:val="0"/>
          <w:color w:val="auto"/>
          <w:sz w:val="28"/>
          <w:szCs w:val="28"/>
        </w:rPr>
      </w:pPr>
    </w:p>
    <w:p>
      <w:pPr>
        <w:pStyle w:val="2"/>
        <w:rPr>
          <w:rFonts w:ascii="方正小标宋_GBK" w:eastAsia="方正小标宋_GBK"/>
          <w:b w:val="0"/>
          <w:color w:val="auto"/>
          <w:sz w:val="28"/>
          <w:szCs w:val="28"/>
        </w:rPr>
      </w:pPr>
    </w:p>
    <w:p>
      <w:pPr>
        <w:pStyle w:val="2"/>
        <w:rPr>
          <w:rFonts w:ascii="方正小标宋_GBK" w:eastAsia="方正小标宋_GBK"/>
          <w:b w:val="0"/>
          <w:color w:val="auto"/>
          <w:sz w:val="28"/>
          <w:szCs w:val="28"/>
        </w:rPr>
      </w:pPr>
    </w:p>
    <w:p>
      <w:pPr>
        <w:pStyle w:val="2"/>
        <w:rPr>
          <w:rFonts w:ascii="方正小标宋_GBK" w:eastAsia="方正小标宋_GBK"/>
          <w:b w:val="0"/>
          <w:color w:val="auto"/>
          <w:sz w:val="28"/>
          <w:szCs w:val="28"/>
        </w:rPr>
      </w:pPr>
    </w:p>
    <w:p>
      <w:pPr>
        <w:pStyle w:val="2"/>
        <w:rPr>
          <w:rFonts w:ascii="方正小标宋_GBK" w:eastAsia="方正小标宋_GBK"/>
          <w:b w:val="0"/>
          <w:color w:val="auto"/>
          <w:sz w:val="28"/>
          <w:szCs w:val="28"/>
        </w:rPr>
      </w:pPr>
    </w:p>
    <w:p>
      <w:pPr>
        <w:pStyle w:val="2"/>
        <w:rPr>
          <w:rFonts w:ascii="方正小标宋_GBK" w:eastAsia="方正小标宋_GBK"/>
          <w:b w:val="0"/>
          <w:color w:val="auto"/>
          <w:sz w:val="28"/>
          <w:szCs w:val="28"/>
        </w:rPr>
      </w:pPr>
    </w:p>
    <w:p>
      <w:pPr>
        <w:pStyle w:val="2"/>
        <w:rPr>
          <w:rFonts w:ascii="方正小标宋_GBK" w:eastAsia="方正小标宋_GBK"/>
          <w:b w:val="0"/>
          <w:color w:val="auto"/>
          <w:sz w:val="28"/>
          <w:szCs w:val="28"/>
        </w:rPr>
      </w:pPr>
    </w:p>
    <w:p>
      <w:pPr>
        <w:pStyle w:val="2"/>
        <w:rPr>
          <w:rFonts w:ascii="方正小标宋_GBK" w:eastAsia="方正小标宋_GBK"/>
          <w:b w:val="0"/>
          <w:color w:val="auto"/>
          <w:sz w:val="28"/>
          <w:szCs w:val="28"/>
        </w:rPr>
      </w:pPr>
    </w:p>
    <w:p>
      <w:pPr>
        <w:pStyle w:val="2"/>
        <w:rPr>
          <w:rFonts w:ascii="方正小标宋_GBK" w:eastAsia="方正小标宋_GBK"/>
          <w:b w:val="0"/>
          <w:color w:val="auto"/>
          <w:sz w:val="28"/>
          <w:szCs w:val="28"/>
        </w:rPr>
      </w:pPr>
    </w:p>
    <w:p>
      <w:pPr>
        <w:pStyle w:val="2"/>
        <w:rPr>
          <w:rFonts w:ascii="方正小标宋_GBK" w:eastAsia="方正小标宋_GBK"/>
          <w:b w:val="0"/>
          <w:color w:val="auto"/>
          <w:sz w:val="28"/>
          <w:szCs w:val="28"/>
        </w:rPr>
      </w:pPr>
    </w:p>
    <w:p>
      <w:pPr>
        <w:pStyle w:val="2"/>
        <w:jc w:val="both"/>
        <w:rPr>
          <w:rFonts w:ascii="方正小标宋_GBK" w:eastAsia="方正小标宋_GBK"/>
          <w:b w:val="0"/>
          <w:color w:val="auto"/>
          <w:sz w:val="28"/>
          <w:szCs w:val="28"/>
        </w:rPr>
      </w:pPr>
    </w:p>
    <w:p>
      <w:pPr>
        <w:pStyle w:val="2"/>
        <w:jc w:val="left"/>
        <w:rPr>
          <w:rFonts w:ascii="方正小标宋_GBK" w:eastAsia="方正小标宋_GBK"/>
          <w:b w:val="0"/>
          <w:color w:val="auto"/>
          <w:sz w:val="28"/>
          <w:szCs w:val="28"/>
        </w:rPr>
      </w:pPr>
      <w:r>
        <w:rPr>
          <w:rFonts w:hint="eastAsia" w:ascii="方正小标宋_GBK" w:eastAsia="方正小标宋_GBK"/>
          <w:b w:val="0"/>
          <w:color w:val="auto"/>
          <w:sz w:val="28"/>
          <w:szCs w:val="28"/>
        </w:rPr>
        <w:t>附件五：合同</w:t>
      </w:r>
    </w:p>
    <w:p>
      <w:pPr>
        <w:pStyle w:val="3"/>
        <w:rPr>
          <w:rFonts w:ascii="方正小标宋_GBK" w:eastAsia="方正小标宋_GBK"/>
          <w:b w:val="0"/>
          <w:color w:val="auto"/>
          <w:kern w:val="2"/>
          <w:sz w:val="28"/>
          <w:szCs w:val="28"/>
        </w:rPr>
      </w:pPr>
    </w:p>
    <w:p>
      <w:pPr>
        <w:spacing w:line="800" w:lineRule="exact"/>
        <w:jc w:val="center"/>
        <w:rPr>
          <w:rFonts w:hint="eastAsia" w:ascii="方正小标宋简体" w:hAnsi="方正小标宋简体"/>
          <w:bCs/>
          <w:color w:val="auto"/>
          <w:sz w:val="36"/>
          <w:szCs w:val="36"/>
        </w:rPr>
      </w:pPr>
      <w:r>
        <w:rPr>
          <w:rFonts w:ascii="方正小标宋简体" w:hAnsi="方正小标宋简体"/>
          <w:bCs/>
          <w:color w:val="auto"/>
          <w:sz w:val="36"/>
          <w:szCs w:val="36"/>
        </w:rPr>
        <w:t>项目</w:t>
      </w:r>
    </w:p>
    <w:p>
      <w:pPr>
        <w:spacing w:line="800" w:lineRule="exact"/>
        <w:jc w:val="center"/>
        <w:rPr>
          <w:rFonts w:hint="eastAsia" w:ascii="方正小标宋简体" w:hAnsi="方正小标宋简体"/>
          <w:bCs/>
          <w:color w:val="auto"/>
          <w:sz w:val="36"/>
          <w:szCs w:val="36"/>
        </w:rPr>
      </w:pPr>
    </w:p>
    <w:p>
      <w:pPr>
        <w:spacing w:line="2000" w:lineRule="exact"/>
        <w:jc w:val="center"/>
        <w:rPr>
          <w:rFonts w:hint="eastAsia" w:ascii="方正小标宋简体" w:hAnsi="方正小标宋简体"/>
          <w:bCs/>
          <w:color w:val="auto"/>
          <w:sz w:val="96"/>
          <w:szCs w:val="96"/>
        </w:rPr>
      </w:pPr>
      <w:r>
        <w:rPr>
          <w:rFonts w:ascii="方正小标宋简体" w:hAnsi="方正小标宋简体"/>
          <w:bCs/>
          <w:color w:val="auto"/>
          <w:sz w:val="96"/>
          <w:szCs w:val="96"/>
        </w:rPr>
        <w:t>合</w:t>
      </w:r>
    </w:p>
    <w:p>
      <w:pPr>
        <w:rPr>
          <w:rFonts w:hint="eastAsia" w:ascii="方正小标宋简体" w:hAnsi="方正小标宋简体"/>
          <w:bCs/>
          <w:color w:val="auto"/>
          <w:sz w:val="96"/>
          <w:szCs w:val="96"/>
        </w:rPr>
      </w:pPr>
    </w:p>
    <w:p>
      <w:pPr>
        <w:pStyle w:val="3"/>
        <w:rPr>
          <w:color w:val="auto"/>
        </w:rPr>
      </w:pPr>
    </w:p>
    <w:p>
      <w:pPr>
        <w:spacing w:line="2000" w:lineRule="exact"/>
        <w:jc w:val="center"/>
        <w:rPr>
          <w:rFonts w:ascii="仿宋" w:hAnsi="仿宋" w:eastAsia="仿宋"/>
          <w:bCs/>
          <w:color w:val="auto"/>
          <w:sz w:val="220"/>
          <w:szCs w:val="220"/>
        </w:rPr>
      </w:pPr>
      <w:r>
        <w:rPr>
          <w:rFonts w:ascii="方正小标宋简体" w:hAnsi="方正小标宋简体"/>
          <w:bCs/>
          <w:color w:val="auto"/>
          <w:sz w:val="96"/>
          <w:szCs w:val="96"/>
        </w:rPr>
        <w:t>同</w:t>
      </w:r>
    </w:p>
    <w:p>
      <w:pPr>
        <w:spacing w:line="500" w:lineRule="exact"/>
        <w:jc w:val="center"/>
        <w:rPr>
          <w:rFonts w:ascii="仿宋" w:hAnsi="仿宋" w:eastAsia="仿宋"/>
          <w:b/>
          <w:color w:val="auto"/>
          <w:sz w:val="44"/>
          <w:szCs w:val="44"/>
        </w:rPr>
      </w:pPr>
    </w:p>
    <w:p>
      <w:pPr>
        <w:spacing w:line="500" w:lineRule="exact"/>
        <w:jc w:val="center"/>
        <w:rPr>
          <w:rFonts w:ascii="仿宋" w:hAnsi="仿宋" w:eastAsia="仿宋"/>
          <w:b/>
          <w:color w:val="auto"/>
          <w:sz w:val="44"/>
          <w:szCs w:val="44"/>
        </w:rPr>
      </w:pPr>
    </w:p>
    <w:p>
      <w:pPr>
        <w:spacing w:line="600" w:lineRule="exact"/>
        <w:ind w:firstLine="1280" w:firstLineChars="400"/>
        <w:jc w:val="left"/>
        <w:rPr>
          <w:rFonts w:hint="eastAsia" w:ascii="仿宋" w:hAnsi="仿宋" w:eastAsia="仿宋"/>
          <w:bCs/>
          <w:color w:val="auto"/>
          <w:sz w:val="32"/>
          <w:szCs w:val="32"/>
          <w:u w:val="single"/>
          <w:lang w:eastAsia="zh-CN"/>
        </w:rPr>
      </w:pPr>
      <w:r>
        <w:rPr>
          <w:rFonts w:hint="eastAsia" w:ascii="仿宋" w:hAnsi="仿宋" w:eastAsia="仿宋"/>
          <w:bCs/>
          <w:color w:val="auto"/>
          <w:sz w:val="32"/>
          <w:szCs w:val="32"/>
        </w:rPr>
        <w:t>甲方（发包人）：</w:t>
      </w:r>
      <w:r>
        <w:rPr>
          <w:rFonts w:hint="eastAsia" w:ascii="仿宋" w:hAnsi="仿宋" w:eastAsia="仿宋"/>
          <w:color w:val="auto"/>
          <w:kern w:val="0"/>
          <w:sz w:val="32"/>
          <w:szCs w:val="32"/>
          <w:u w:val="single"/>
          <w:lang w:eastAsia="zh-CN"/>
        </w:rPr>
        <w:t>垫江县丹香建设有限公司</w:t>
      </w:r>
    </w:p>
    <w:p>
      <w:pPr>
        <w:spacing w:line="600" w:lineRule="exact"/>
        <w:jc w:val="center"/>
        <w:rPr>
          <w:rFonts w:ascii="仿宋" w:hAnsi="仿宋" w:eastAsia="仿宋"/>
          <w:bCs/>
          <w:color w:val="auto"/>
          <w:sz w:val="32"/>
          <w:szCs w:val="32"/>
          <w:u w:val="single"/>
        </w:rPr>
      </w:pPr>
    </w:p>
    <w:p>
      <w:pPr>
        <w:spacing w:line="600" w:lineRule="exact"/>
        <w:ind w:firstLine="1280" w:firstLineChars="400"/>
        <w:jc w:val="left"/>
        <w:rPr>
          <w:rFonts w:ascii="仿宋" w:hAnsi="仿宋" w:eastAsia="仿宋"/>
          <w:bCs/>
          <w:color w:val="auto"/>
          <w:sz w:val="32"/>
          <w:szCs w:val="32"/>
          <w:u w:val="single"/>
        </w:rPr>
      </w:pPr>
      <w:r>
        <w:rPr>
          <w:rFonts w:hint="eastAsia" w:ascii="仿宋" w:hAnsi="仿宋" w:eastAsia="仿宋"/>
          <w:bCs/>
          <w:color w:val="auto"/>
          <w:sz w:val="32"/>
          <w:szCs w:val="32"/>
        </w:rPr>
        <w:t>乙方（承包人）：</w:t>
      </w:r>
    </w:p>
    <w:p>
      <w:pPr>
        <w:spacing w:line="600" w:lineRule="exact"/>
        <w:ind w:firstLine="3520" w:firstLineChars="1100"/>
        <w:rPr>
          <w:rFonts w:ascii="仿宋" w:hAnsi="仿宋" w:eastAsia="仿宋"/>
          <w:bCs/>
          <w:color w:val="auto"/>
          <w:sz w:val="32"/>
          <w:szCs w:val="32"/>
        </w:rPr>
      </w:pPr>
    </w:p>
    <w:p>
      <w:pPr>
        <w:spacing w:line="600" w:lineRule="exact"/>
        <w:ind w:firstLine="3520" w:firstLineChars="1100"/>
        <w:rPr>
          <w:rFonts w:ascii="仿宋" w:hAnsi="仿宋" w:eastAsia="仿宋"/>
          <w:bCs/>
          <w:color w:val="auto"/>
          <w:sz w:val="32"/>
          <w:szCs w:val="32"/>
        </w:rPr>
      </w:pPr>
      <w:r>
        <w:rPr>
          <w:rFonts w:hint="eastAsia" w:ascii="仿宋" w:hAnsi="仿宋" w:eastAsia="仿宋"/>
          <w:bCs/>
          <w:color w:val="auto"/>
          <w:sz w:val="32"/>
          <w:szCs w:val="32"/>
        </w:rPr>
        <w:t>2024年   月   日</w:t>
      </w:r>
    </w:p>
    <w:p>
      <w:pPr>
        <w:pStyle w:val="3"/>
        <w:rPr>
          <w:rFonts w:ascii="仿宋" w:hAnsi="仿宋" w:eastAsia="仿宋"/>
          <w:bCs/>
          <w:color w:val="auto"/>
          <w:sz w:val="32"/>
          <w:szCs w:val="32"/>
        </w:rPr>
      </w:pPr>
    </w:p>
    <w:p>
      <w:pPr>
        <w:rPr>
          <w:color w:val="auto"/>
        </w:rPr>
      </w:pPr>
    </w:p>
    <w:p>
      <w:pPr>
        <w:pStyle w:val="7"/>
        <w:spacing w:line="600" w:lineRule="exact"/>
        <w:ind w:firstLine="640" w:firstLineChars="200"/>
        <w:textAlignment w:val="baseline"/>
        <w:rPr>
          <w:rFonts w:ascii="仿宋" w:hAnsi="仿宋" w:eastAsia="仿宋"/>
          <w:b/>
          <w:color w:val="auto"/>
          <w:sz w:val="30"/>
          <w:szCs w:val="30"/>
        </w:rPr>
      </w:pPr>
      <w:r>
        <w:rPr>
          <w:rFonts w:hint="eastAsia" w:ascii="方正仿宋_GBK" w:eastAsia="方正仿宋_GBK"/>
          <w:color w:val="auto"/>
          <w:kern w:val="2"/>
          <w:sz w:val="32"/>
          <w:szCs w:val="32"/>
        </w:rPr>
        <w:t>根据《中华人民共和国民法典》及有关法律规定，双方遵循平等、自愿、公平和诚实信用的原则，就本项目建设工程及相关事项协商一致，共同订立本合同。</w:t>
      </w:r>
    </w:p>
    <w:p>
      <w:pPr>
        <w:spacing w:line="556" w:lineRule="exact"/>
        <w:ind w:firstLine="602" w:firstLineChars="200"/>
        <w:rPr>
          <w:rFonts w:ascii="仿宋" w:hAnsi="仿宋" w:eastAsia="仿宋"/>
          <w:color w:val="auto"/>
          <w:kern w:val="0"/>
          <w:sz w:val="30"/>
          <w:szCs w:val="30"/>
        </w:rPr>
      </w:pPr>
      <w:r>
        <w:rPr>
          <w:rFonts w:hint="eastAsia" w:ascii="仿宋" w:hAnsi="仿宋" w:eastAsia="仿宋"/>
          <w:b/>
          <w:color w:val="auto"/>
          <w:kern w:val="0"/>
          <w:sz w:val="30"/>
          <w:szCs w:val="30"/>
        </w:rPr>
        <w:t xml:space="preserve">一、项目概况： </w:t>
      </w:r>
    </w:p>
    <w:p>
      <w:pPr>
        <w:spacing w:line="560" w:lineRule="exact"/>
        <w:ind w:firstLine="640" w:firstLineChars="200"/>
        <w:rPr>
          <w:rFonts w:hint="eastAsia" w:ascii="仿宋" w:hAnsi="仿宋" w:eastAsia="仿宋" w:cs="Times New Roman"/>
          <w:b/>
          <w:bCs w:val="0"/>
          <w:color w:val="auto"/>
          <w:kern w:val="0"/>
          <w:sz w:val="32"/>
          <w:szCs w:val="32"/>
          <w:u w:val="single"/>
          <w:lang w:val="en-US" w:eastAsia="zh-CN"/>
        </w:rPr>
      </w:pPr>
      <w:r>
        <w:rPr>
          <w:rFonts w:hint="eastAsia" w:ascii="仿宋" w:hAnsi="仿宋" w:eastAsia="仿宋"/>
          <w:color w:val="auto"/>
          <w:kern w:val="0"/>
          <w:sz w:val="32"/>
          <w:szCs w:val="32"/>
        </w:rPr>
        <w:t>1.项目名称：</w:t>
      </w:r>
      <w:r>
        <w:rPr>
          <w:rFonts w:hint="eastAsia" w:ascii="仿宋" w:hAnsi="仿宋" w:eastAsia="仿宋" w:cs="Times New Roman"/>
          <w:b/>
          <w:bCs w:val="0"/>
          <w:color w:val="auto"/>
          <w:kern w:val="0"/>
          <w:sz w:val="32"/>
          <w:szCs w:val="32"/>
          <w:u w:val="single"/>
          <w:lang w:val="en-US" w:eastAsia="zh-CN"/>
        </w:rPr>
        <w:t>汽摩零部件产业园项目（提升泵站）</w:t>
      </w:r>
    </w:p>
    <w:p>
      <w:pPr>
        <w:spacing w:line="560" w:lineRule="exact"/>
        <w:ind w:firstLine="640" w:firstLineChars="200"/>
        <w:rPr>
          <w:rFonts w:hint="eastAsia" w:ascii="仿宋" w:hAnsi="仿宋" w:eastAsia="仿宋"/>
          <w:color w:val="auto"/>
          <w:kern w:val="0"/>
          <w:sz w:val="32"/>
          <w:szCs w:val="32"/>
          <w:lang w:eastAsia="zh-CN"/>
        </w:rPr>
      </w:pPr>
      <w:r>
        <w:rPr>
          <w:rFonts w:hint="eastAsia" w:ascii="仿宋" w:hAnsi="仿宋" w:eastAsia="仿宋"/>
          <w:color w:val="auto"/>
          <w:kern w:val="0"/>
          <w:sz w:val="32"/>
          <w:szCs w:val="32"/>
        </w:rPr>
        <w:t>2.项目地点：</w:t>
      </w:r>
      <w:r>
        <w:rPr>
          <w:rFonts w:hint="eastAsia" w:ascii="仿宋" w:hAnsi="仿宋" w:eastAsia="仿宋"/>
          <w:color w:val="auto"/>
          <w:kern w:val="0"/>
          <w:sz w:val="32"/>
          <w:szCs w:val="32"/>
          <w:lang w:eastAsia="zh-CN"/>
        </w:rPr>
        <w:t>高新区桂阳组团</w:t>
      </w:r>
    </w:p>
    <w:p>
      <w:pPr>
        <w:spacing w:line="560" w:lineRule="exact"/>
        <w:ind w:firstLine="640" w:firstLineChars="200"/>
        <w:rPr>
          <w:rFonts w:hint="default" w:ascii="方正仿宋_GBK" w:hAnsi="方正仿宋_GBK" w:eastAsia="方正仿宋_GBK" w:cs="方正仿宋_GBK"/>
          <w:b w:val="0"/>
          <w:bCs w:val="0"/>
          <w:color w:val="000000"/>
          <w:sz w:val="32"/>
          <w:szCs w:val="32"/>
          <w:lang w:eastAsia="zh-CN"/>
        </w:rPr>
      </w:pPr>
      <w:r>
        <w:rPr>
          <w:rFonts w:hint="eastAsia" w:ascii="仿宋" w:hAnsi="仿宋" w:eastAsia="仿宋"/>
          <w:color w:val="auto"/>
          <w:kern w:val="0"/>
          <w:sz w:val="32"/>
          <w:szCs w:val="32"/>
        </w:rPr>
        <w:t>3.工程范围</w:t>
      </w:r>
      <w:r>
        <w:rPr>
          <w:rFonts w:hint="eastAsia" w:ascii="仿宋" w:hAnsi="仿宋" w:eastAsia="仿宋"/>
          <w:color w:val="auto"/>
          <w:kern w:val="0"/>
          <w:sz w:val="32"/>
          <w:szCs w:val="32"/>
          <w:lang w:eastAsia="zh-CN"/>
        </w:rPr>
        <w:t>：</w:t>
      </w:r>
      <w:r>
        <w:rPr>
          <w:rFonts w:hint="default" w:ascii="方正仿宋_GBK" w:hAnsi="方正仿宋_GBK" w:eastAsia="方正仿宋_GBK" w:cs="方正仿宋_GBK"/>
          <w:color w:val="000000"/>
          <w:sz w:val="32"/>
          <w:szCs w:val="32"/>
          <w:lang w:eastAsia="zh-CN"/>
        </w:rPr>
        <w:t>修建</w:t>
      </w:r>
      <w:r>
        <w:rPr>
          <w:rFonts w:hint="eastAsia" w:ascii="方正仿宋_GBK" w:hAnsi="方正仿宋_GBK" w:eastAsia="方正仿宋_GBK" w:cs="方正仿宋_GBK"/>
          <w:b w:val="0"/>
          <w:bCs w:val="0"/>
          <w:color w:val="000000"/>
          <w:sz w:val="32"/>
          <w:szCs w:val="32"/>
          <w:lang w:val="en-US" w:eastAsia="zh-CN"/>
        </w:rPr>
        <w:t>一体化污水提升泵站</w:t>
      </w:r>
      <w:r>
        <w:rPr>
          <w:rFonts w:hint="default" w:ascii="方正仿宋_GBK" w:hAnsi="方正仿宋_GBK" w:eastAsia="方正仿宋_GBK" w:cs="方正仿宋_GBK"/>
          <w:b w:val="0"/>
          <w:bCs w:val="0"/>
          <w:color w:val="000000"/>
          <w:sz w:val="32"/>
          <w:szCs w:val="32"/>
          <w:lang w:eastAsia="zh-CN"/>
        </w:rPr>
        <w:t>一座，</w:t>
      </w:r>
      <w:r>
        <w:rPr>
          <w:rFonts w:hint="eastAsia" w:ascii="方正仿宋_GBK" w:hAnsi="方正仿宋_GBK" w:eastAsia="方正仿宋_GBK" w:cs="方正仿宋_GBK"/>
          <w:b w:val="0"/>
          <w:bCs w:val="0"/>
          <w:color w:val="000000"/>
          <w:sz w:val="32"/>
          <w:szCs w:val="32"/>
          <w:lang w:val="en-US" w:eastAsia="zh-CN"/>
        </w:rPr>
        <w:t>钢丝骨架管</w:t>
      </w:r>
      <w:r>
        <w:rPr>
          <w:rFonts w:hint="default" w:ascii="方正仿宋_GBK" w:hAnsi="方正仿宋_GBK" w:eastAsia="方正仿宋_GBK" w:cs="方正仿宋_GBK"/>
          <w:b w:val="0"/>
          <w:bCs w:val="0"/>
          <w:color w:val="000000"/>
          <w:sz w:val="32"/>
          <w:szCs w:val="32"/>
          <w:lang w:eastAsia="zh-CN"/>
        </w:rPr>
        <w:t>约444米，</w:t>
      </w:r>
      <w:r>
        <w:rPr>
          <w:rFonts w:hint="eastAsia" w:ascii="方正仿宋_GBK" w:hAnsi="方正仿宋_GBK" w:eastAsia="方正仿宋_GBK" w:cs="方正仿宋_GBK"/>
          <w:b w:val="0"/>
          <w:bCs w:val="0"/>
          <w:color w:val="000000"/>
          <w:sz w:val="32"/>
          <w:szCs w:val="32"/>
          <w:lang w:val="en-US" w:eastAsia="zh-CN"/>
        </w:rPr>
        <w:t>PVC-U双层轴向中空壁管</w:t>
      </w:r>
      <w:r>
        <w:rPr>
          <w:rFonts w:hint="default" w:ascii="方正仿宋_GBK" w:hAnsi="方正仿宋_GBK" w:eastAsia="方正仿宋_GBK" w:cs="方正仿宋_GBK"/>
          <w:b w:val="0"/>
          <w:bCs w:val="0"/>
          <w:color w:val="000000"/>
          <w:sz w:val="32"/>
          <w:szCs w:val="32"/>
          <w:lang w:eastAsia="zh-CN"/>
        </w:rPr>
        <w:t>242米，</w:t>
      </w:r>
      <w:r>
        <w:rPr>
          <w:rFonts w:hint="eastAsia" w:ascii="方正仿宋_GBK" w:hAnsi="方正仿宋_GBK" w:eastAsia="方正仿宋_GBK" w:cs="方正仿宋_GBK"/>
          <w:b w:val="0"/>
          <w:bCs w:val="0"/>
          <w:color w:val="000000"/>
          <w:sz w:val="32"/>
          <w:szCs w:val="32"/>
          <w:lang w:val="en-US" w:eastAsia="zh-CN"/>
        </w:rPr>
        <w:t>跌水井</w:t>
      </w:r>
      <w:r>
        <w:rPr>
          <w:rFonts w:hint="default" w:ascii="方正仿宋_GBK" w:hAnsi="方正仿宋_GBK" w:eastAsia="方正仿宋_GBK" w:cs="方正仿宋_GBK"/>
          <w:b w:val="0"/>
          <w:bCs w:val="0"/>
          <w:color w:val="000000"/>
          <w:sz w:val="32"/>
          <w:szCs w:val="32"/>
          <w:lang w:eastAsia="zh-CN"/>
        </w:rPr>
        <w:t>9座，</w:t>
      </w:r>
      <w:r>
        <w:rPr>
          <w:rFonts w:hint="eastAsia" w:ascii="方正仿宋_GBK" w:hAnsi="方正仿宋_GBK" w:eastAsia="方正仿宋_GBK" w:cs="方正仿宋_GBK"/>
          <w:b w:val="0"/>
          <w:bCs w:val="0"/>
          <w:color w:val="000000"/>
          <w:sz w:val="32"/>
          <w:szCs w:val="32"/>
          <w:lang w:val="en-US" w:eastAsia="zh-CN"/>
        </w:rPr>
        <w:t>污水检查井</w:t>
      </w:r>
      <w:r>
        <w:rPr>
          <w:rFonts w:hint="default" w:ascii="方正仿宋_GBK" w:hAnsi="方正仿宋_GBK" w:eastAsia="方正仿宋_GBK" w:cs="方正仿宋_GBK"/>
          <w:b w:val="0"/>
          <w:bCs w:val="0"/>
          <w:color w:val="000000"/>
          <w:sz w:val="32"/>
          <w:szCs w:val="32"/>
          <w:lang w:eastAsia="zh-CN"/>
        </w:rPr>
        <w:t>5座，土石方开挖及回填等工作。</w:t>
      </w:r>
    </w:p>
    <w:p>
      <w:pPr>
        <w:spacing w:line="560" w:lineRule="exact"/>
        <w:ind w:firstLine="640" w:firstLineChars="200"/>
        <w:rPr>
          <w:rFonts w:ascii="方正黑体_GBK" w:eastAsia="方正黑体_GBK"/>
          <w:bCs/>
          <w:color w:val="auto"/>
          <w:kern w:val="0"/>
          <w:sz w:val="32"/>
          <w:szCs w:val="32"/>
        </w:rPr>
      </w:pPr>
      <w:r>
        <w:rPr>
          <w:rFonts w:hint="eastAsia" w:ascii="仿宋" w:hAnsi="仿宋" w:eastAsia="仿宋"/>
          <w:color w:val="auto"/>
          <w:kern w:val="0"/>
          <w:sz w:val="32"/>
          <w:szCs w:val="32"/>
        </w:rPr>
        <w:t>4.发包人：</w:t>
      </w:r>
      <w:r>
        <w:rPr>
          <w:rFonts w:hint="eastAsia" w:ascii="仿宋" w:hAnsi="仿宋" w:eastAsia="仿宋"/>
          <w:color w:val="auto"/>
          <w:kern w:val="0"/>
          <w:sz w:val="32"/>
          <w:szCs w:val="32"/>
          <w:lang w:eastAsia="zh-CN"/>
        </w:rPr>
        <w:t>垫江县丹香建设有限公司</w:t>
      </w:r>
      <w:r>
        <w:rPr>
          <w:rFonts w:hint="eastAsia" w:ascii="仿宋" w:hAnsi="仿宋" w:eastAsia="仿宋"/>
          <w:color w:val="auto"/>
          <w:kern w:val="0"/>
          <w:sz w:val="32"/>
          <w:szCs w:val="32"/>
        </w:rPr>
        <w:t xml:space="preserve">。 </w:t>
      </w:r>
    </w:p>
    <w:p>
      <w:pPr>
        <w:spacing w:line="560" w:lineRule="exact"/>
        <w:ind w:firstLine="640" w:firstLineChars="200"/>
        <w:rPr>
          <w:rFonts w:ascii="方正黑体_GBK" w:eastAsia="方正黑体_GBK"/>
          <w:bCs/>
          <w:color w:val="auto"/>
          <w:kern w:val="0"/>
          <w:sz w:val="32"/>
          <w:szCs w:val="32"/>
        </w:rPr>
      </w:pPr>
      <w:r>
        <w:rPr>
          <w:rFonts w:hint="eastAsia" w:ascii="方正黑体_GBK" w:eastAsia="方正黑体_GBK"/>
          <w:bCs/>
          <w:color w:val="auto"/>
          <w:kern w:val="0"/>
          <w:sz w:val="32"/>
          <w:szCs w:val="32"/>
        </w:rPr>
        <w:t>二、发包要求</w:t>
      </w:r>
    </w:p>
    <w:p>
      <w:pPr>
        <w:widowControl/>
        <w:snapToGrid w:val="0"/>
        <w:spacing w:line="560" w:lineRule="exact"/>
        <w:ind w:firstLine="640" w:firstLineChars="200"/>
        <w:contextualSpacing/>
        <w:rPr>
          <w:rFonts w:ascii="仿宋" w:hAnsi="仿宋" w:eastAsia="仿宋"/>
          <w:bCs/>
          <w:color w:val="auto"/>
          <w:kern w:val="0"/>
          <w:sz w:val="32"/>
          <w:szCs w:val="32"/>
        </w:rPr>
      </w:pPr>
      <w:r>
        <w:rPr>
          <w:rFonts w:hint="eastAsia" w:ascii="仿宋" w:hAnsi="仿宋" w:eastAsia="仿宋"/>
          <w:bCs/>
          <w:color w:val="auto"/>
          <w:kern w:val="0"/>
          <w:sz w:val="32"/>
          <w:szCs w:val="32"/>
        </w:rPr>
        <w:t>1.承包人必须严格按照发包人和承包人双方签订合同执行。</w:t>
      </w:r>
    </w:p>
    <w:p>
      <w:pPr>
        <w:widowControl/>
        <w:snapToGrid w:val="0"/>
        <w:spacing w:line="560" w:lineRule="exact"/>
        <w:ind w:firstLine="640" w:firstLineChars="200"/>
        <w:contextualSpacing/>
        <w:rPr>
          <w:rFonts w:ascii="仿宋" w:hAnsi="仿宋" w:eastAsia="仿宋"/>
          <w:bCs/>
          <w:color w:val="auto"/>
          <w:kern w:val="0"/>
          <w:sz w:val="32"/>
          <w:szCs w:val="32"/>
        </w:rPr>
      </w:pPr>
      <w:r>
        <w:rPr>
          <w:rFonts w:hint="eastAsia" w:ascii="仿宋" w:hAnsi="仿宋" w:eastAsia="仿宋"/>
          <w:bCs/>
          <w:color w:val="auto"/>
          <w:kern w:val="0"/>
          <w:sz w:val="32"/>
          <w:szCs w:val="32"/>
        </w:rPr>
        <w:t>2.本工程实行发包范围内的固定单价合同，清单计价。合同价为：</w:t>
      </w:r>
      <w:r>
        <w:rPr>
          <w:rFonts w:hint="eastAsia" w:ascii="仿宋" w:hAnsi="仿宋" w:eastAsia="仿宋"/>
          <w:bCs/>
          <w:color w:val="auto"/>
          <w:kern w:val="0"/>
          <w:sz w:val="32"/>
          <w:szCs w:val="32"/>
          <w:u w:val="single"/>
        </w:rPr>
        <w:t>￥         元（大写：                  ）</w:t>
      </w:r>
      <w:r>
        <w:rPr>
          <w:rFonts w:hint="eastAsia" w:ascii="仿宋" w:hAnsi="仿宋" w:eastAsia="仿宋"/>
          <w:bCs/>
          <w:color w:val="auto"/>
          <w:kern w:val="0"/>
          <w:sz w:val="32"/>
          <w:szCs w:val="32"/>
          <w:u w:val="single"/>
          <w:lang w:eastAsia="zh-CN"/>
        </w:rPr>
        <w:t>，</w:t>
      </w:r>
      <w:r>
        <w:rPr>
          <w:rFonts w:hint="eastAsia" w:ascii="方正仿宋_GBK" w:eastAsia="方正仿宋_GBK"/>
          <w:color w:val="auto"/>
          <w:sz w:val="32"/>
          <w:szCs w:val="32"/>
        </w:rPr>
        <w:t>其中安全文明施工费为</w:t>
      </w:r>
      <w:r>
        <w:rPr>
          <w:rFonts w:hint="eastAsia" w:ascii="方正仿宋_GBK" w:eastAsia="方正仿宋_GBK"/>
          <w:color w:val="auto"/>
          <w:sz w:val="32"/>
          <w:szCs w:val="32"/>
          <w:lang w:val="en-US" w:eastAsia="zh-CN"/>
        </w:rPr>
        <w:t xml:space="preserve">       </w:t>
      </w:r>
      <w:r>
        <w:rPr>
          <w:rFonts w:hint="eastAsia" w:ascii="方正仿宋_GBK" w:eastAsia="方正仿宋_GBK"/>
          <w:color w:val="auto"/>
          <w:sz w:val="32"/>
          <w:szCs w:val="32"/>
        </w:rPr>
        <w:t>元</w:t>
      </w:r>
      <w:r>
        <w:rPr>
          <w:rFonts w:hint="eastAsia" w:ascii="方正仿宋_GBK" w:eastAsia="方正仿宋_GBK"/>
          <w:color w:val="auto"/>
          <w:sz w:val="32"/>
          <w:szCs w:val="32"/>
          <w:lang w:eastAsia="zh-CN"/>
        </w:rPr>
        <w:t>，（大写：</w:t>
      </w:r>
      <w:r>
        <w:rPr>
          <w:rFonts w:hint="eastAsia" w:ascii="方正仿宋_GBK" w:eastAsia="方正仿宋_GBK"/>
          <w:color w:val="auto"/>
          <w:sz w:val="32"/>
          <w:szCs w:val="32"/>
          <w:lang w:val="en-US" w:eastAsia="zh-CN"/>
        </w:rPr>
        <w:t xml:space="preserve">       </w:t>
      </w:r>
      <w:r>
        <w:rPr>
          <w:rFonts w:hint="eastAsia" w:ascii="方正仿宋_GBK" w:eastAsia="方正仿宋_GBK"/>
          <w:color w:val="auto"/>
          <w:sz w:val="32"/>
          <w:szCs w:val="32"/>
        </w:rPr>
        <w:t>）</w:t>
      </w:r>
      <w:r>
        <w:rPr>
          <w:rFonts w:hint="eastAsia" w:ascii="方正仿宋_GBK" w:eastAsia="方正仿宋_GBK"/>
          <w:color w:val="auto"/>
          <w:sz w:val="32"/>
          <w:szCs w:val="32"/>
          <w:lang w:eastAsia="zh-CN"/>
        </w:rPr>
        <w:t>；</w:t>
      </w:r>
      <w:r>
        <w:rPr>
          <w:rFonts w:hint="eastAsia" w:ascii="仿宋" w:hAnsi="仿宋" w:eastAsia="仿宋"/>
          <w:bCs/>
          <w:color w:val="auto"/>
          <w:kern w:val="0"/>
          <w:sz w:val="32"/>
          <w:szCs w:val="32"/>
        </w:rPr>
        <w:t>该费用包含但不限于工程直接费用、施工设备费、设备调试费、设备试运行费、劳务费、管理费、材料费、安装费、维护费、保险费、临时费、安全文明施工费、加班费、二次转运费、措施费、利润、税金、政策性文件规定的所有费用，以及施工中场地内的清洁及产生的废渣、弃土、垃圾等的清除处理费。</w:t>
      </w:r>
    </w:p>
    <w:p>
      <w:pPr>
        <w:widowControl/>
        <w:snapToGrid w:val="0"/>
        <w:spacing w:line="560" w:lineRule="exact"/>
        <w:ind w:firstLine="640" w:firstLineChars="200"/>
        <w:contextualSpacing/>
        <w:rPr>
          <w:rFonts w:ascii="仿宋" w:hAnsi="仿宋" w:eastAsia="仿宋"/>
          <w:bCs/>
          <w:color w:val="auto"/>
          <w:kern w:val="0"/>
          <w:sz w:val="32"/>
          <w:szCs w:val="32"/>
        </w:rPr>
      </w:pPr>
      <w:r>
        <w:rPr>
          <w:rFonts w:hint="eastAsia" w:ascii="仿宋" w:hAnsi="仿宋" w:eastAsia="仿宋"/>
          <w:bCs/>
          <w:color w:val="auto"/>
          <w:kern w:val="0"/>
          <w:sz w:val="32"/>
          <w:szCs w:val="32"/>
        </w:rPr>
        <w:t>3.承包人请自行踏勘现场，中标后承包人不得以任何理由要求增加工程费用。</w:t>
      </w:r>
    </w:p>
    <w:p>
      <w:pPr>
        <w:spacing w:line="560" w:lineRule="exact"/>
        <w:ind w:firstLine="643" w:firstLineChars="200"/>
        <w:rPr>
          <w:rFonts w:ascii="仿宋" w:hAnsi="仿宋" w:eastAsia="仿宋"/>
          <w:b/>
          <w:color w:val="auto"/>
          <w:kern w:val="0"/>
          <w:sz w:val="32"/>
          <w:szCs w:val="32"/>
        </w:rPr>
      </w:pPr>
      <w:r>
        <w:rPr>
          <w:rFonts w:hint="eastAsia" w:ascii="仿宋" w:hAnsi="仿宋" w:eastAsia="仿宋"/>
          <w:b/>
          <w:color w:val="auto"/>
          <w:kern w:val="0"/>
          <w:sz w:val="32"/>
          <w:szCs w:val="32"/>
        </w:rPr>
        <w:t>三、工期要求</w:t>
      </w:r>
    </w:p>
    <w:p>
      <w:pPr>
        <w:spacing w:line="600" w:lineRule="exact"/>
        <w:ind w:firstLine="640" w:firstLineChars="200"/>
        <w:rPr>
          <w:rFonts w:ascii="仿宋" w:hAnsi="仿宋" w:eastAsia="仿宋"/>
          <w:color w:val="auto"/>
          <w:kern w:val="0"/>
          <w:sz w:val="32"/>
          <w:szCs w:val="32"/>
        </w:rPr>
      </w:pPr>
      <w:r>
        <w:rPr>
          <w:rFonts w:hint="eastAsia" w:ascii="仿宋" w:hAnsi="仿宋" w:eastAsia="仿宋"/>
          <w:color w:val="auto"/>
          <w:kern w:val="0"/>
          <w:sz w:val="32"/>
          <w:szCs w:val="32"/>
        </w:rPr>
        <w:t>工期</w:t>
      </w:r>
      <w:r>
        <w:rPr>
          <w:rFonts w:hint="eastAsia" w:ascii="仿宋" w:hAnsi="仿宋" w:eastAsia="仿宋"/>
          <w:color w:val="auto"/>
          <w:kern w:val="0"/>
          <w:sz w:val="32"/>
          <w:szCs w:val="32"/>
          <w:lang w:val="en-US" w:eastAsia="zh-CN"/>
        </w:rPr>
        <w:t>2个月</w:t>
      </w:r>
      <w:r>
        <w:rPr>
          <w:rFonts w:hint="eastAsia" w:ascii="仿宋" w:hAnsi="仿宋" w:eastAsia="仿宋"/>
          <w:color w:val="auto"/>
          <w:kern w:val="0"/>
          <w:sz w:val="32"/>
          <w:szCs w:val="32"/>
        </w:rPr>
        <w:t>，</w:t>
      </w:r>
      <w:r>
        <w:rPr>
          <w:rFonts w:ascii="仿宋" w:hAnsi="仿宋" w:eastAsia="仿宋"/>
          <w:color w:val="auto"/>
          <w:kern w:val="0"/>
          <w:sz w:val="32"/>
          <w:szCs w:val="32"/>
        </w:rPr>
        <w:t>以招标人出具的进场通知书之日起开始计算工期。</w:t>
      </w:r>
      <w:r>
        <w:rPr>
          <w:rFonts w:hint="eastAsia" w:ascii="仿宋" w:hAnsi="仿宋" w:eastAsia="仿宋"/>
          <w:color w:val="auto"/>
          <w:kern w:val="0"/>
          <w:sz w:val="32"/>
          <w:szCs w:val="32"/>
        </w:rPr>
        <w:t>（缺陷责任期</w:t>
      </w:r>
      <w:r>
        <w:rPr>
          <w:rFonts w:hint="eastAsia" w:ascii="仿宋" w:hAnsi="仿宋" w:eastAsia="仿宋"/>
          <w:color w:val="auto"/>
          <w:kern w:val="0"/>
          <w:sz w:val="32"/>
          <w:szCs w:val="32"/>
          <w:lang w:val="en-US" w:eastAsia="zh-CN"/>
        </w:rPr>
        <w:t>1年</w:t>
      </w:r>
      <w:r>
        <w:rPr>
          <w:rFonts w:hint="eastAsia" w:ascii="仿宋" w:hAnsi="仿宋" w:eastAsia="仿宋"/>
          <w:color w:val="auto"/>
          <w:kern w:val="0"/>
          <w:sz w:val="32"/>
          <w:szCs w:val="32"/>
        </w:rPr>
        <w:t>）</w:t>
      </w:r>
    </w:p>
    <w:p>
      <w:pPr>
        <w:spacing w:line="560" w:lineRule="exact"/>
        <w:ind w:firstLine="643" w:firstLineChars="200"/>
        <w:rPr>
          <w:rFonts w:ascii="仿宋" w:hAnsi="仿宋" w:eastAsia="仿宋"/>
          <w:b/>
          <w:color w:val="auto"/>
          <w:kern w:val="0"/>
          <w:sz w:val="32"/>
          <w:szCs w:val="32"/>
        </w:rPr>
      </w:pPr>
      <w:r>
        <w:rPr>
          <w:rFonts w:hint="eastAsia" w:ascii="仿宋" w:hAnsi="仿宋" w:eastAsia="仿宋"/>
          <w:b/>
          <w:color w:val="auto"/>
          <w:kern w:val="0"/>
          <w:sz w:val="32"/>
          <w:szCs w:val="32"/>
        </w:rPr>
        <w:t>四、安全要求</w:t>
      </w:r>
    </w:p>
    <w:p>
      <w:pPr>
        <w:spacing w:line="560" w:lineRule="exact"/>
        <w:ind w:firstLine="640" w:firstLineChars="200"/>
        <w:rPr>
          <w:rFonts w:ascii="仿宋" w:hAnsi="仿宋" w:eastAsia="仿宋"/>
          <w:color w:val="auto"/>
          <w:kern w:val="0"/>
          <w:sz w:val="32"/>
          <w:szCs w:val="32"/>
        </w:rPr>
      </w:pPr>
      <w:r>
        <w:rPr>
          <w:rFonts w:hint="eastAsia" w:ascii="仿宋" w:hAnsi="仿宋" w:eastAsia="仿宋"/>
          <w:color w:val="auto"/>
          <w:kern w:val="0"/>
          <w:sz w:val="32"/>
          <w:szCs w:val="32"/>
        </w:rPr>
        <w:t>在施工过程中，中标人须做到安全环保、文明施工，并做好相应的施工安全公告及警戒标识，施工过程中发生的一切安全问题概由中标人自行负责。</w:t>
      </w:r>
    </w:p>
    <w:p>
      <w:pPr>
        <w:spacing w:line="560" w:lineRule="exact"/>
        <w:ind w:firstLine="643" w:firstLineChars="200"/>
        <w:rPr>
          <w:rFonts w:ascii="仿宋" w:hAnsi="仿宋" w:eastAsia="仿宋"/>
          <w:b/>
          <w:color w:val="auto"/>
          <w:kern w:val="0"/>
          <w:sz w:val="32"/>
          <w:szCs w:val="32"/>
        </w:rPr>
      </w:pPr>
      <w:r>
        <w:rPr>
          <w:rFonts w:hint="eastAsia" w:ascii="仿宋" w:hAnsi="仿宋" w:eastAsia="仿宋"/>
          <w:b/>
          <w:color w:val="auto"/>
          <w:kern w:val="0"/>
          <w:sz w:val="32"/>
          <w:szCs w:val="32"/>
        </w:rPr>
        <w:t>五、质量标准及要求</w:t>
      </w:r>
    </w:p>
    <w:p>
      <w:pPr>
        <w:spacing w:line="580" w:lineRule="exact"/>
        <w:ind w:firstLine="640" w:firstLineChars="200"/>
        <w:rPr>
          <w:rFonts w:ascii="仿宋" w:hAnsi="仿宋" w:eastAsia="仿宋"/>
          <w:color w:val="auto"/>
          <w:kern w:val="0"/>
          <w:sz w:val="32"/>
          <w:szCs w:val="32"/>
        </w:rPr>
      </w:pPr>
      <w:r>
        <w:rPr>
          <w:rFonts w:hint="eastAsia" w:ascii="仿宋" w:hAnsi="仿宋" w:eastAsia="仿宋"/>
          <w:color w:val="auto"/>
          <w:kern w:val="0"/>
          <w:sz w:val="32"/>
          <w:szCs w:val="32"/>
        </w:rPr>
        <w:t>1、按照发包人现场交底要求后进行施工。</w:t>
      </w:r>
    </w:p>
    <w:p>
      <w:pPr>
        <w:spacing w:line="580" w:lineRule="exact"/>
        <w:ind w:firstLine="640" w:firstLineChars="200"/>
        <w:rPr>
          <w:rFonts w:ascii="仿宋" w:hAnsi="仿宋" w:eastAsia="仿宋"/>
          <w:color w:val="auto"/>
          <w:kern w:val="0"/>
          <w:sz w:val="32"/>
          <w:szCs w:val="32"/>
        </w:rPr>
      </w:pPr>
      <w:r>
        <w:rPr>
          <w:rFonts w:hint="eastAsia" w:ascii="仿宋" w:hAnsi="仿宋" w:eastAsia="仿宋"/>
          <w:color w:val="auto"/>
          <w:kern w:val="0"/>
          <w:sz w:val="32"/>
          <w:szCs w:val="32"/>
        </w:rPr>
        <w:t>2、符合国家有关验收规范要求，并验收合格。</w:t>
      </w:r>
    </w:p>
    <w:p>
      <w:pPr>
        <w:spacing w:line="560" w:lineRule="exact"/>
        <w:ind w:firstLine="643" w:firstLineChars="200"/>
        <w:jc w:val="left"/>
        <w:rPr>
          <w:rFonts w:ascii="仿宋" w:hAnsi="仿宋" w:eastAsia="仿宋"/>
          <w:b/>
          <w:bCs/>
          <w:color w:val="auto"/>
          <w:sz w:val="32"/>
          <w:szCs w:val="32"/>
        </w:rPr>
      </w:pPr>
      <w:r>
        <w:rPr>
          <w:rFonts w:hint="eastAsia" w:ascii="仿宋" w:hAnsi="仿宋" w:eastAsia="仿宋"/>
          <w:b/>
          <w:bCs/>
          <w:color w:val="auto"/>
          <w:sz w:val="32"/>
          <w:szCs w:val="32"/>
        </w:rPr>
        <w:t>六、</w:t>
      </w:r>
      <w:r>
        <w:rPr>
          <w:rFonts w:hint="eastAsia" w:ascii="仿宋" w:hAnsi="仿宋" w:eastAsia="仿宋"/>
          <w:color w:val="auto"/>
          <w:kern w:val="0"/>
          <w:sz w:val="32"/>
          <w:szCs w:val="32"/>
        </w:rPr>
        <w:t>履约保证金和农民工保证金</w:t>
      </w:r>
    </w:p>
    <w:p>
      <w:pPr>
        <w:spacing w:line="560" w:lineRule="exact"/>
        <w:ind w:firstLine="640" w:firstLineChars="200"/>
        <w:jc w:val="left"/>
        <w:rPr>
          <w:rFonts w:ascii="仿宋" w:hAnsi="仿宋" w:eastAsia="仿宋"/>
          <w:color w:val="auto"/>
          <w:kern w:val="0"/>
          <w:sz w:val="32"/>
          <w:szCs w:val="32"/>
        </w:rPr>
      </w:pPr>
      <w:r>
        <w:rPr>
          <w:rFonts w:hint="eastAsia" w:ascii="仿宋" w:hAnsi="仿宋" w:eastAsia="仿宋"/>
          <w:color w:val="auto"/>
          <w:kern w:val="0"/>
          <w:sz w:val="32"/>
          <w:szCs w:val="32"/>
        </w:rPr>
        <w:t>（一）履约保证金</w:t>
      </w:r>
    </w:p>
    <w:p>
      <w:pPr>
        <w:autoSpaceDE w:val="0"/>
        <w:spacing w:line="720" w:lineRule="exact"/>
        <w:jc w:val="left"/>
        <w:rPr>
          <w:color w:val="auto"/>
          <w:sz w:val="32"/>
          <w:szCs w:val="32"/>
        </w:rPr>
      </w:pPr>
      <w:r>
        <w:rPr>
          <w:rFonts w:hint="eastAsia" w:ascii="仿宋" w:hAnsi="仿宋" w:eastAsia="仿宋"/>
          <w:color w:val="auto"/>
          <w:kern w:val="0"/>
          <w:sz w:val="32"/>
          <w:szCs w:val="32"/>
        </w:rPr>
        <w:t>领取中标通知书后5日历天内，中标人将履约保证金（按中标价的10%计算）缴纳至指定账户。摘要注明：</w:t>
      </w:r>
      <w:r>
        <w:rPr>
          <w:rFonts w:hint="eastAsia" w:ascii="方正仿宋_GBK" w:hAnsi="方正仿宋_GBK" w:eastAsia="方正仿宋_GBK" w:cs="方正仿宋_GBK"/>
          <w:b/>
          <w:bCs/>
          <w:color w:val="000000"/>
          <w:sz w:val="32"/>
          <w:szCs w:val="32"/>
          <w:u w:val="single"/>
          <w:lang w:val="en-US" w:eastAsia="zh-CN"/>
        </w:rPr>
        <w:t>汽摩零部件产业园项目（提升泵站）</w:t>
      </w:r>
      <w:r>
        <w:rPr>
          <w:rFonts w:hint="eastAsia" w:ascii="仿宋" w:hAnsi="仿宋" w:eastAsia="仿宋"/>
          <w:color w:val="auto"/>
          <w:kern w:val="0"/>
          <w:sz w:val="32"/>
          <w:szCs w:val="32"/>
        </w:rPr>
        <w:t>，待本项目竣工验收合格并完善全部资料后10个工作日内由发包人一次性全额无息退还。</w:t>
      </w:r>
    </w:p>
    <w:p>
      <w:pPr>
        <w:spacing w:line="560" w:lineRule="exact"/>
        <w:ind w:firstLine="643" w:firstLineChars="200"/>
        <w:jc w:val="left"/>
        <w:rPr>
          <w:rFonts w:ascii="方正楷体_GBK" w:eastAsia="方正楷体_GBK"/>
          <w:b/>
          <w:bCs/>
          <w:color w:val="auto"/>
          <w:sz w:val="32"/>
          <w:szCs w:val="32"/>
        </w:rPr>
      </w:pPr>
      <w:r>
        <w:rPr>
          <w:rFonts w:hint="eastAsia" w:ascii="方正楷体_GBK" w:eastAsia="方正楷体_GBK"/>
          <w:b/>
          <w:bCs/>
          <w:color w:val="auto"/>
          <w:sz w:val="32"/>
          <w:szCs w:val="32"/>
        </w:rPr>
        <w:t>中标人存在下列情形之一时，发包人则有权按下列处罚履约保证金。</w:t>
      </w:r>
    </w:p>
    <w:p>
      <w:pPr>
        <w:spacing w:line="560" w:lineRule="exact"/>
        <w:ind w:firstLine="640" w:firstLineChars="200"/>
        <w:rPr>
          <w:rFonts w:ascii="方正仿宋_GBK" w:eastAsia="方正仿宋_GBK"/>
          <w:color w:val="auto"/>
          <w:sz w:val="32"/>
          <w:szCs w:val="32"/>
        </w:rPr>
      </w:pPr>
      <w:r>
        <w:rPr>
          <w:rFonts w:hint="eastAsia" w:ascii="方正仿宋_GBK" w:eastAsia="方正仿宋_GBK"/>
          <w:color w:val="auto"/>
          <w:sz w:val="32"/>
          <w:szCs w:val="32"/>
        </w:rPr>
        <w:t>（1）若中标人因自身原因不能按期进场、中途自动退场或被发包人清除退场不能继续完成本工程或对发包人工程施工及企业信誉造成了损害，发包人有权扣留其全部或部分履约保证金不再予以退还，并有追加中标人赔偿发包人损失的权利，无需取得中标人同意，</w:t>
      </w:r>
      <w:r>
        <w:rPr>
          <w:rFonts w:hint="eastAsia" w:ascii="方正仿宋_GBK" w:eastAsia="方正仿宋_GBK"/>
          <w:b/>
          <w:bCs/>
          <w:color w:val="auto"/>
          <w:sz w:val="32"/>
          <w:szCs w:val="32"/>
        </w:rPr>
        <w:t>则中标人在参与竞争报价时，已仔细阅读并理解本条款。</w:t>
      </w:r>
    </w:p>
    <w:p>
      <w:pPr>
        <w:spacing w:line="560" w:lineRule="exact"/>
        <w:ind w:firstLine="640" w:firstLineChars="200"/>
        <w:rPr>
          <w:rFonts w:ascii="方正仿宋_GBK" w:eastAsia="方正仿宋_GBK"/>
          <w:color w:val="auto"/>
          <w:sz w:val="32"/>
          <w:szCs w:val="32"/>
        </w:rPr>
      </w:pPr>
      <w:r>
        <w:rPr>
          <w:rFonts w:hint="eastAsia" w:ascii="方正仿宋_GBK" w:eastAsia="方正仿宋_GBK"/>
          <w:color w:val="auto"/>
          <w:sz w:val="32"/>
          <w:szCs w:val="32"/>
        </w:rPr>
        <w:t>（2）中标人在施工完成、撤离施工现场后，出现所雇佣工人或债主到发包人或发包人的上级单位、业主、监理等单位索要欠款，发包人将从履约保证金中代付相关款项，并加收5%的手续费，手续费可从工程款中直接扣划，直至履约保证金全部扣除完为止。</w:t>
      </w:r>
    </w:p>
    <w:p>
      <w:pPr>
        <w:spacing w:line="560" w:lineRule="exact"/>
        <w:ind w:firstLine="640" w:firstLineChars="200"/>
        <w:rPr>
          <w:rFonts w:ascii="方正楷体_GBK" w:eastAsia="方正楷体_GBK"/>
          <w:color w:val="auto"/>
          <w:sz w:val="32"/>
          <w:szCs w:val="32"/>
        </w:rPr>
      </w:pPr>
      <w:r>
        <w:rPr>
          <w:rFonts w:hint="eastAsia" w:ascii="方正楷体_GBK" w:eastAsia="方正楷体_GBK"/>
          <w:color w:val="auto"/>
          <w:sz w:val="32"/>
          <w:szCs w:val="32"/>
        </w:rPr>
        <w:t>递交银行及账户信息</w:t>
      </w:r>
    </w:p>
    <w:p>
      <w:pPr>
        <w:widowControl/>
        <w:shd w:val="clear" w:color="auto" w:fill="FFFFFF"/>
        <w:autoSpaceDE w:val="0"/>
        <w:spacing w:line="600" w:lineRule="exact"/>
        <w:ind w:firstLine="640" w:firstLineChars="200"/>
        <w:jc w:val="left"/>
        <w:rPr>
          <w:rFonts w:hint="eastAsia" w:ascii="方正仿宋_GBK" w:eastAsia="方正仿宋_GBK"/>
          <w:color w:val="auto"/>
          <w:sz w:val="32"/>
          <w:szCs w:val="32"/>
          <w:lang w:eastAsia="zh-CN"/>
        </w:rPr>
      </w:pPr>
      <w:r>
        <w:rPr>
          <w:rFonts w:hint="eastAsia" w:ascii="方正仿宋_GBK" w:eastAsia="方正仿宋_GBK"/>
          <w:color w:val="auto"/>
          <w:sz w:val="32"/>
          <w:szCs w:val="32"/>
        </w:rPr>
        <w:t>名称：</w:t>
      </w:r>
      <w:r>
        <w:rPr>
          <w:rFonts w:hint="eastAsia" w:ascii="方正仿宋_GBK" w:eastAsia="方正仿宋_GBK"/>
          <w:color w:val="auto"/>
          <w:sz w:val="32"/>
          <w:szCs w:val="32"/>
          <w:lang w:eastAsia="zh-CN"/>
        </w:rPr>
        <w:t>垫江县丹香建设有限公司</w:t>
      </w:r>
    </w:p>
    <w:p>
      <w:pPr>
        <w:spacing w:line="560" w:lineRule="exact"/>
        <w:ind w:firstLine="640" w:firstLineChars="200"/>
        <w:jc w:val="left"/>
        <w:rPr>
          <w:rFonts w:hint="eastAsia" w:ascii="方正仿宋_GBK" w:eastAsia="方正仿宋_GBK"/>
          <w:color w:val="auto"/>
          <w:sz w:val="32"/>
          <w:szCs w:val="32"/>
          <w:lang w:eastAsia="zh-CN"/>
        </w:rPr>
      </w:pPr>
      <w:r>
        <w:rPr>
          <w:rFonts w:hint="eastAsia" w:ascii="方正仿宋_GBK" w:eastAsia="方正仿宋_GBK"/>
          <w:color w:val="auto"/>
          <w:sz w:val="32"/>
          <w:szCs w:val="32"/>
          <w:lang w:eastAsia="zh-CN"/>
        </w:rPr>
        <w:t>开户银行：中国建设银行垫江凤山支行</w:t>
      </w:r>
    </w:p>
    <w:p>
      <w:pPr>
        <w:spacing w:line="560" w:lineRule="exact"/>
        <w:ind w:firstLine="640" w:firstLineChars="200"/>
        <w:jc w:val="left"/>
        <w:rPr>
          <w:rFonts w:hint="eastAsia" w:ascii="方正仿宋_GBK" w:eastAsia="方正仿宋_GBK"/>
          <w:color w:val="auto"/>
          <w:sz w:val="32"/>
          <w:szCs w:val="32"/>
          <w:lang w:eastAsia="zh-CN"/>
        </w:rPr>
      </w:pPr>
      <w:r>
        <w:rPr>
          <w:rFonts w:hint="eastAsia" w:ascii="方正仿宋_GBK" w:eastAsia="方正仿宋_GBK"/>
          <w:color w:val="auto"/>
          <w:sz w:val="32"/>
          <w:szCs w:val="32"/>
          <w:lang w:eastAsia="zh-CN"/>
        </w:rPr>
        <w:t>银行账户：50050127650000000351</w:t>
      </w:r>
    </w:p>
    <w:p>
      <w:pPr>
        <w:spacing w:line="560" w:lineRule="exact"/>
        <w:ind w:firstLine="640" w:firstLineChars="200"/>
        <w:jc w:val="left"/>
        <w:rPr>
          <w:rFonts w:ascii="仿宋" w:hAnsi="仿宋" w:eastAsia="仿宋"/>
          <w:color w:val="auto"/>
          <w:kern w:val="0"/>
          <w:sz w:val="32"/>
          <w:szCs w:val="32"/>
        </w:rPr>
      </w:pPr>
      <w:r>
        <w:rPr>
          <w:rFonts w:hint="eastAsia" w:ascii="仿宋" w:hAnsi="仿宋" w:eastAsia="仿宋"/>
          <w:color w:val="auto"/>
          <w:kern w:val="0"/>
          <w:sz w:val="32"/>
          <w:szCs w:val="32"/>
        </w:rPr>
        <w:t>（二）农民工保证金</w:t>
      </w:r>
    </w:p>
    <w:p>
      <w:pPr>
        <w:widowControl/>
        <w:autoSpaceDE w:val="0"/>
        <w:spacing w:line="560" w:lineRule="exact"/>
        <w:ind w:firstLine="640" w:firstLineChars="200"/>
        <w:jc w:val="left"/>
        <w:rPr>
          <w:rFonts w:hint="eastAsia" w:ascii="仿宋" w:hAnsi="仿宋" w:eastAsia="仿宋"/>
          <w:color w:val="auto"/>
          <w:kern w:val="0"/>
          <w:sz w:val="32"/>
          <w:szCs w:val="32"/>
        </w:rPr>
      </w:pPr>
      <w:r>
        <w:rPr>
          <w:rFonts w:hint="eastAsia" w:ascii="仿宋" w:hAnsi="仿宋" w:eastAsia="仿宋"/>
          <w:color w:val="auto"/>
          <w:kern w:val="0"/>
          <w:sz w:val="32"/>
          <w:szCs w:val="32"/>
        </w:rPr>
        <w:t>按垫江县人力资源和社会保障局文件(垫江人社发〔2022〕71号)《关于印发《垫江县工程建设领域农民工工资保证金管理实施方案》的通知》执行。</w:t>
      </w:r>
    </w:p>
    <w:p>
      <w:pPr>
        <w:widowControl/>
        <w:autoSpaceDE w:val="0"/>
        <w:spacing w:line="560" w:lineRule="exact"/>
        <w:ind w:firstLine="640" w:firstLineChars="200"/>
        <w:jc w:val="left"/>
        <w:rPr>
          <w:rFonts w:hint="eastAsia" w:ascii="仿宋" w:hAnsi="仿宋" w:eastAsia="仿宋" w:cs="Times New Roman"/>
          <w:color w:val="auto"/>
          <w:kern w:val="0"/>
          <w:sz w:val="32"/>
          <w:szCs w:val="32"/>
        </w:rPr>
      </w:pPr>
      <w:r>
        <w:rPr>
          <w:rFonts w:hint="eastAsia" w:ascii="仿宋" w:hAnsi="仿宋" w:eastAsia="仿宋" w:cs="Times New Roman"/>
          <w:color w:val="auto"/>
          <w:kern w:val="0"/>
          <w:sz w:val="32"/>
          <w:szCs w:val="32"/>
          <w:lang w:eastAsia="zh-CN"/>
        </w:rPr>
        <w:t>（</w:t>
      </w:r>
      <w:r>
        <w:rPr>
          <w:rFonts w:hint="eastAsia" w:ascii="仿宋" w:hAnsi="仿宋" w:eastAsia="仿宋" w:cs="Times New Roman"/>
          <w:color w:val="auto"/>
          <w:kern w:val="0"/>
          <w:sz w:val="32"/>
          <w:szCs w:val="32"/>
          <w:lang w:val="en-US" w:eastAsia="zh-CN"/>
        </w:rPr>
        <w:t>三</w:t>
      </w:r>
      <w:r>
        <w:rPr>
          <w:rFonts w:hint="eastAsia" w:ascii="仿宋" w:hAnsi="仿宋" w:eastAsia="仿宋" w:cs="Times New Roman"/>
          <w:color w:val="auto"/>
          <w:kern w:val="0"/>
          <w:sz w:val="32"/>
          <w:szCs w:val="32"/>
          <w:lang w:eastAsia="zh-CN"/>
        </w:rPr>
        <w:t>）</w:t>
      </w:r>
      <w:r>
        <w:rPr>
          <w:rFonts w:hint="eastAsia" w:ascii="仿宋" w:hAnsi="仿宋" w:eastAsia="仿宋" w:cs="Times New Roman"/>
          <w:color w:val="auto"/>
          <w:kern w:val="0"/>
          <w:sz w:val="32"/>
          <w:szCs w:val="32"/>
        </w:rPr>
        <w:t>低价风险保证金：</w:t>
      </w:r>
    </w:p>
    <w:p>
      <w:pPr>
        <w:widowControl/>
        <w:autoSpaceDE w:val="0"/>
        <w:spacing w:line="560" w:lineRule="exact"/>
        <w:ind w:firstLine="640" w:firstLineChars="200"/>
        <w:jc w:val="left"/>
        <w:rPr>
          <w:rFonts w:hint="eastAsia" w:ascii="仿宋" w:hAnsi="仿宋" w:eastAsia="仿宋" w:cs="Times New Roman"/>
          <w:color w:val="auto"/>
          <w:kern w:val="0"/>
          <w:sz w:val="32"/>
          <w:szCs w:val="32"/>
        </w:rPr>
      </w:pPr>
      <w:r>
        <w:rPr>
          <w:rFonts w:hint="eastAsia" w:ascii="仿宋" w:hAnsi="仿宋" w:eastAsia="仿宋" w:cs="Times New Roman"/>
          <w:color w:val="auto"/>
          <w:kern w:val="0"/>
          <w:sz w:val="32"/>
          <w:szCs w:val="32"/>
        </w:rPr>
        <w:t>中标价低于最高限价的85%时缴纳低价风险保证金</w:t>
      </w:r>
      <w:r>
        <w:rPr>
          <w:rFonts w:hint="eastAsia" w:ascii="仿宋" w:hAnsi="仿宋" w:eastAsia="仿宋" w:cs="Times New Roman"/>
          <w:color w:val="auto"/>
          <w:kern w:val="0"/>
          <w:sz w:val="32"/>
          <w:szCs w:val="32"/>
          <w:lang w:eastAsia="zh-CN"/>
        </w:rPr>
        <w:t>；</w:t>
      </w:r>
      <w:r>
        <w:rPr>
          <w:rFonts w:hint="eastAsia" w:ascii="仿宋" w:hAnsi="仿宋" w:eastAsia="仿宋" w:cs="Times New Roman"/>
          <w:color w:val="auto"/>
          <w:kern w:val="0"/>
          <w:sz w:val="32"/>
          <w:szCs w:val="32"/>
          <w:lang w:val="en-US" w:eastAsia="zh-CN"/>
        </w:rPr>
        <w:t>缴纳金额为</w:t>
      </w:r>
      <w:r>
        <w:rPr>
          <w:rFonts w:hint="eastAsia" w:ascii="仿宋" w:hAnsi="仿宋" w:eastAsia="仿宋" w:cs="Times New Roman"/>
          <w:color w:val="auto"/>
          <w:kern w:val="0"/>
          <w:sz w:val="32"/>
          <w:szCs w:val="32"/>
        </w:rPr>
        <w:t>（最高限价×85%-中标价）×3，且最高不超过最高限价的85%</w:t>
      </w:r>
      <w:r>
        <w:rPr>
          <w:rFonts w:hint="eastAsia" w:ascii="仿宋" w:hAnsi="仿宋" w:eastAsia="仿宋" w:cs="Times New Roman"/>
          <w:color w:val="auto"/>
          <w:kern w:val="0"/>
          <w:sz w:val="32"/>
          <w:szCs w:val="32"/>
          <w:lang w:eastAsia="zh-CN"/>
        </w:rPr>
        <w:t>，</w:t>
      </w:r>
      <w:r>
        <w:rPr>
          <w:rFonts w:hint="eastAsia" w:ascii="仿宋" w:hAnsi="仿宋" w:eastAsia="仿宋" w:cs="Times New Roman"/>
          <w:color w:val="auto"/>
          <w:kern w:val="0"/>
          <w:sz w:val="32"/>
          <w:szCs w:val="32"/>
        </w:rPr>
        <w:t>如不按时足额提供，视为中标人放弃中标。</w:t>
      </w:r>
    </w:p>
    <w:p>
      <w:pPr>
        <w:spacing w:line="560" w:lineRule="exact"/>
        <w:ind w:firstLine="616"/>
        <w:rPr>
          <w:rFonts w:hint="eastAsia" w:ascii="Times New Roman" w:hAnsi="Times New Roman" w:eastAsia="方正仿宋_GBK"/>
          <w:spacing w:val="-3"/>
          <w:sz w:val="32"/>
          <w:szCs w:val="32"/>
          <w:highlight w:val="none"/>
        </w:rPr>
      </w:pPr>
      <w:r>
        <w:rPr>
          <w:rFonts w:hint="eastAsia" w:eastAsia="方正仿宋_GBK"/>
          <w:spacing w:val="-3"/>
          <w:sz w:val="32"/>
          <w:szCs w:val="32"/>
          <w:highlight w:val="none"/>
          <w:lang w:val="en-US" w:eastAsia="zh-CN"/>
        </w:rPr>
        <w:t>1</w:t>
      </w:r>
      <w:r>
        <w:rPr>
          <w:rFonts w:ascii="Times New Roman" w:hAnsi="Times New Roman" w:eastAsia="方正仿宋_GBK"/>
          <w:spacing w:val="-3"/>
          <w:sz w:val="32"/>
          <w:szCs w:val="32"/>
          <w:highlight w:val="none"/>
        </w:rPr>
        <w:t>.</w:t>
      </w:r>
      <w:r>
        <w:rPr>
          <w:rFonts w:hint="eastAsia" w:ascii="Times New Roman" w:hAnsi="Times New Roman" w:eastAsia="方正仿宋_GBK"/>
          <w:spacing w:val="-3"/>
          <w:sz w:val="32"/>
          <w:szCs w:val="32"/>
          <w:highlight w:val="none"/>
        </w:rPr>
        <w:t>缴纳方式：现金或现金+银行保函或银行保函；保函必须为不可撤销且见索即付。</w:t>
      </w:r>
    </w:p>
    <w:p>
      <w:pPr>
        <w:spacing w:line="560" w:lineRule="exact"/>
        <w:ind w:firstLine="616"/>
        <w:rPr>
          <w:rFonts w:ascii="Times New Roman" w:hAnsi="Times New Roman" w:eastAsia="方正仿宋_GBK"/>
          <w:spacing w:val="-3"/>
          <w:sz w:val="32"/>
          <w:szCs w:val="32"/>
          <w:highlight w:val="none"/>
        </w:rPr>
      </w:pPr>
      <w:r>
        <w:rPr>
          <w:rFonts w:hint="eastAsia" w:eastAsia="方正仿宋_GBK"/>
          <w:spacing w:val="-3"/>
          <w:sz w:val="32"/>
          <w:szCs w:val="32"/>
          <w:highlight w:val="none"/>
          <w:lang w:val="en-US" w:eastAsia="zh-CN"/>
        </w:rPr>
        <w:t>2.缴纳时间：</w:t>
      </w:r>
      <w:r>
        <w:rPr>
          <w:rFonts w:hint="eastAsia" w:ascii="仿宋" w:hAnsi="仿宋" w:eastAsia="仿宋"/>
          <w:color w:val="auto"/>
          <w:kern w:val="0"/>
          <w:sz w:val="32"/>
          <w:szCs w:val="32"/>
        </w:rPr>
        <w:t>领取中标通知书后5日历天内</w:t>
      </w:r>
      <w:r>
        <w:rPr>
          <w:rFonts w:hint="eastAsia" w:ascii="Times New Roman" w:hAnsi="Times New Roman" w:eastAsia="方正仿宋_GBK"/>
          <w:spacing w:val="-3"/>
          <w:sz w:val="32"/>
          <w:szCs w:val="32"/>
          <w:highlight w:val="none"/>
        </w:rPr>
        <w:t>。</w:t>
      </w:r>
    </w:p>
    <w:p>
      <w:pPr>
        <w:spacing w:line="560" w:lineRule="exact"/>
        <w:ind w:firstLine="628" w:firstLineChars="200"/>
        <w:rPr>
          <w:rFonts w:ascii="方正楷体_GBK" w:eastAsia="方正楷体_GBK"/>
          <w:color w:val="auto"/>
          <w:sz w:val="32"/>
          <w:szCs w:val="32"/>
        </w:rPr>
      </w:pPr>
      <w:r>
        <w:rPr>
          <w:rFonts w:hint="eastAsia" w:eastAsia="方正仿宋_GBK"/>
          <w:spacing w:val="-3"/>
          <w:sz w:val="32"/>
          <w:szCs w:val="32"/>
          <w:highlight w:val="none"/>
          <w:lang w:val="en-US" w:eastAsia="zh-CN"/>
        </w:rPr>
        <w:t>3.</w:t>
      </w:r>
      <w:r>
        <w:rPr>
          <w:rFonts w:hint="eastAsia" w:ascii="方正楷体_GBK" w:eastAsia="方正楷体_GBK"/>
          <w:color w:val="auto"/>
          <w:sz w:val="32"/>
          <w:szCs w:val="32"/>
        </w:rPr>
        <w:t>递交银行及账户信息</w:t>
      </w:r>
    </w:p>
    <w:p>
      <w:pPr>
        <w:widowControl/>
        <w:shd w:val="clear" w:color="auto" w:fill="FFFFFF"/>
        <w:autoSpaceDE w:val="0"/>
        <w:spacing w:line="600" w:lineRule="exact"/>
        <w:ind w:firstLine="640" w:firstLineChars="200"/>
        <w:jc w:val="left"/>
        <w:rPr>
          <w:rFonts w:hint="eastAsia" w:ascii="方正仿宋_GBK" w:eastAsia="方正仿宋_GBK"/>
          <w:color w:val="auto"/>
          <w:sz w:val="32"/>
          <w:szCs w:val="32"/>
          <w:lang w:eastAsia="zh-CN"/>
        </w:rPr>
      </w:pPr>
      <w:r>
        <w:rPr>
          <w:rFonts w:hint="eastAsia" w:ascii="方正仿宋_GBK" w:eastAsia="方正仿宋_GBK"/>
          <w:color w:val="auto"/>
          <w:sz w:val="32"/>
          <w:szCs w:val="32"/>
        </w:rPr>
        <w:t>名称：</w:t>
      </w:r>
      <w:r>
        <w:rPr>
          <w:rFonts w:hint="eastAsia" w:ascii="方正仿宋_GBK" w:eastAsia="方正仿宋_GBK"/>
          <w:color w:val="auto"/>
          <w:sz w:val="32"/>
          <w:szCs w:val="32"/>
          <w:lang w:eastAsia="zh-CN"/>
        </w:rPr>
        <w:t>垫江县丹香建设有限公司</w:t>
      </w:r>
    </w:p>
    <w:p>
      <w:pPr>
        <w:widowControl/>
        <w:shd w:val="clear" w:color="auto" w:fill="FFFFFF"/>
        <w:autoSpaceDE w:val="0"/>
        <w:spacing w:line="600" w:lineRule="exact"/>
        <w:ind w:firstLine="640" w:firstLineChars="200"/>
        <w:jc w:val="left"/>
        <w:rPr>
          <w:rFonts w:hint="eastAsia" w:ascii="方正仿宋_GBK" w:eastAsia="方正仿宋_GBK"/>
          <w:color w:val="auto"/>
          <w:sz w:val="32"/>
          <w:szCs w:val="32"/>
        </w:rPr>
      </w:pPr>
      <w:r>
        <w:rPr>
          <w:rFonts w:hint="eastAsia" w:ascii="方正仿宋_GBK" w:eastAsia="方正仿宋_GBK"/>
          <w:color w:val="auto"/>
          <w:sz w:val="32"/>
          <w:szCs w:val="32"/>
        </w:rPr>
        <w:t>开户银行：中国建设银行垫江凤山支行</w:t>
      </w:r>
    </w:p>
    <w:p>
      <w:pPr>
        <w:widowControl/>
        <w:shd w:val="clear" w:color="auto" w:fill="FFFFFF"/>
        <w:autoSpaceDE w:val="0"/>
        <w:spacing w:line="600" w:lineRule="exact"/>
        <w:ind w:firstLine="640" w:firstLineChars="200"/>
        <w:jc w:val="left"/>
        <w:rPr>
          <w:rFonts w:hint="eastAsia" w:ascii="方正仿宋_GBK" w:eastAsia="方正仿宋_GBK"/>
          <w:color w:val="auto"/>
          <w:sz w:val="32"/>
          <w:szCs w:val="32"/>
        </w:rPr>
      </w:pPr>
      <w:r>
        <w:rPr>
          <w:rFonts w:hint="eastAsia" w:ascii="方正仿宋_GBK" w:eastAsia="方正仿宋_GBK"/>
          <w:color w:val="auto"/>
          <w:sz w:val="32"/>
          <w:szCs w:val="32"/>
        </w:rPr>
        <w:t>银行账户：50050127650000000351</w:t>
      </w:r>
    </w:p>
    <w:p>
      <w:pPr>
        <w:pStyle w:val="3"/>
        <w:ind w:firstLine="628" w:firstLineChars="200"/>
        <w:rPr>
          <w:rFonts w:hint="eastAsia"/>
        </w:rPr>
      </w:pPr>
      <w:r>
        <w:rPr>
          <w:rFonts w:hint="eastAsia" w:ascii="Times New Roman" w:hAnsi="Times New Roman" w:eastAsia="方正仿宋_GBK" w:cs="Times New Roman"/>
          <w:b w:val="0"/>
          <w:spacing w:val="-3"/>
          <w:kern w:val="2"/>
          <w:sz w:val="32"/>
          <w:szCs w:val="32"/>
          <w:highlight w:val="none"/>
          <w:lang w:val="en-US" w:eastAsia="zh-CN" w:bidi="ar-SA"/>
        </w:rPr>
        <w:t>4.发包人有权对保函的真实性、合法性</w:t>
      </w:r>
      <w:r>
        <w:rPr>
          <w:rFonts w:hint="eastAsia" w:ascii="Times New Roman" w:eastAsia="方正仿宋_GBK" w:cs="Times New Roman"/>
          <w:b w:val="0"/>
          <w:spacing w:val="-3"/>
          <w:kern w:val="2"/>
          <w:sz w:val="32"/>
          <w:szCs w:val="32"/>
          <w:highlight w:val="none"/>
          <w:lang w:val="en-US" w:eastAsia="zh-CN" w:bidi="ar-SA"/>
        </w:rPr>
        <w:t>等</w:t>
      </w:r>
      <w:r>
        <w:rPr>
          <w:rFonts w:hint="eastAsia" w:ascii="Times New Roman" w:hAnsi="Times New Roman" w:eastAsia="方正仿宋_GBK" w:cs="Times New Roman"/>
          <w:b w:val="0"/>
          <w:spacing w:val="-3"/>
          <w:kern w:val="2"/>
          <w:sz w:val="32"/>
          <w:szCs w:val="32"/>
          <w:highlight w:val="none"/>
          <w:lang w:val="en-US" w:eastAsia="zh-CN" w:bidi="ar-SA"/>
        </w:rPr>
        <w:t>进行审查</w:t>
      </w:r>
      <w:r>
        <w:rPr>
          <w:rFonts w:hint="eastAsia" w:ascii="Times New Roman" w:eastAsia="方正仿宋_GBK" w:cs="Times New Roman"/>
          <w:b w:val="0"/>
          <w:spacing w:val="-3"/>
          <w:kern w:val="2"/>
          <w:sz w:val="32"/>
          <w:szCs w:val="32"/>
          <w:highlight w:val="none"/>
          <w:lang w:val="en-US" w:eastAsia="zh-CN" w:bidi="ar-SA"/>
        </w:rPr>
        <w:t>，若不合格，需在规定时限内重新递交合格保函。</w:t>
      </w:r>
    </w:p>
    <w:p>
      <w:pPr>
        <w:pStyle w:val="8"/>
        <w:ind w:firstLine="631" w:firstLineChars="200"/>
        <w:jc w:val="left"/>
        <w:rPr>
          <w:rFonts w:hint="eastAsia" w:ascii="Times New Roman" w:hAnsi="Times New Roman" w:eastAsia="方正仿宋_GBK" w:cs="Times New Roman"/>
          <w:color w:val="auto"/>
          <w:spacing w:val="-3"/>
          <w:kern w:val="2"/>
          <w:sz w:val="32"/>
          <w:szCs w:val="32"/>
          <w:highlight w:val="none"/>
          <w:lang w:val="en-US" w:eastAsia="zh-CN" w:bidi="ar-SA"/>
        </w:rPr>
      </w:pPr>
      <w:r>
        <w:rPr>
          <w:rFonts w:hint="eastAsia" w:ascii="Times New Roman" w:hAnsi="Times New Roman" w:eastAsia="方正仿宋_GBK" w:cs="Times New Roman"/>
          <w:color w:val="auto"/>
          <w:spacing w:val="-3"/>
          <w:kern w:val="2"/>
          <w:sz w:val="32"/>
          <w:szCs w:val="32"/>
          <w:highlight w:val="none"/>
          <w:lang w:val="en-US" w:eastAsia="zh-CN" w:bidi="ar-SA"/>
        </w:rPr>
        <w:t>（四）保证金退还：工程竣工验收合格后一次性无息退还低价风险保证金和履约保证金。</w:t>
      </w:r>
    </w:p>
    <w:p>
      <w:pPr>
        <w:spacing w:line="556" w:lineRule="exact"/>
        <w:ind w:firstLine="643" w:firstLineChars="200"/>
        <w:jc w:val="left"/>
        <w:rPr>
          <w:rFonts w:ascii="仿宋" w:hAnsi="仿宋" w:eastAsia="仿宋"/>
          <w:b/>
          <w:color w:val="auto"/>
          <w:kern w:val="0"/>
          <w:sz w:val="32"/>
          <w:szCs w:val="32"/>
        </w:rPr>
      </w:pPr>
      <w:r>
        <w:rPr>
          <w:rFonts w:hint="eastAsia" w:ascii="仿宋" w:hAnsi="仿宋" w:eastAsia="仿宋"/>
          <w:b/>
          <w:color w:val="auto"/>
          <w:kern w:val="0"/>
          <w:sz w:val="32"/>
          <w:szCs w:val="32"/>
        </w:rPr>
        <w:t>七、结算办法</w:t>
      </w:r>
    </w:p>
    <w:p>
      <w:pPr>
        <w:spacing w:line="560" w:lineRule="exact"/>
        <w:ind w:firstLine="640" w:firstLineChars="200"/>
        <w:rPr>
          <w:rFonts w:ascii="方正仿宋_GBK" w:eastAsia="方正仿宋_GBK"/>
          <w:color w:val="auto"/>
          <w:kern w:val="0"/>
          <w:sz w:val="32"/>
          <w:szCs w:val="32"/>
        </w:rPr>
      </w:pPr>
      <w:r>
        <w:rPr>
          <w:rFonts w:hint="eastAsia" w:ascii="仿宋" w:hAnsi="仿宋" w:eastAsia="仿宋" w:cs="仿宋"/>
          <w:color w:val="auto"/>
          <w:kern w:val="0"/>
          <w:sz w:val="32"/>
          <w:szCs w:val="32"/>
        </w:rPr>
        <w:t>1.</w:t>
      </w:r>
      <w:r>
        <w:rPr>
          <w:rFonts w:hint="eastAsia" w:ascii="方正仿宋_GBK" w:eastAsia="方正仿宋_GBK"/>
          <w:color w:val="auto"/>
          <w:kern w:val="0"/>
          <w:sz w:val="32"/>
          <w:szCs w:val="32"/>
        </w:rPr>
        <w:t>固定综合单价清单计价。</w:t>
      </w:r>
      <w:r>
        <w:rPr>
          <w:rFonts w:hint="eastAsia" w:ascii="方正仿宋_GBK" w:hAnsi="方正仿宋_GBK" w:eastAsia="方正仿宋_GBK" w:cs="方正仿宋_GBK"/>
          <w:color w:val="000000"/>
          <w:sz w:val="32"/>
          <w:szCs w:val="32"/>
          <w:highlight w:val="none"/>
          <w:lang w:val="en-US" w:eastAsia="zh-CN"/>
        </w:rPr>
        <w:t xml:space="preserve">合同竣工结算价=分部分项结算工程量*中标工程量清单综合单价+措施费+规费+税金±Σ罚金、违约金及其他费用 </w:t>
      </w:r>
      <w:r>
        <w:rPr>
          <w:rFonts w:hint="eastAsia" w:ascii="方正仿宋_GBK" w:hAnsi="方正仿宋_GBK" w:eastAsia="方正仿宋_GBK" w:cs="方正仿宋_GBK"/>
          <w:color w:val="auto"/>
          <w:sz w:val="32"/>
          <w:szCs w:val="32"/>
          <w:highlight w:val="none"/>
          <w:lang w:val="en-US" w:eastAsia="zh-CN"/>
        </w:rPr>
        <w:t>；</w:t>
      </w:r>
      <w:r>
        <w:rPr>
          <w:rFonts w:hint="eastAsia" w:ascii="方正仿宋_GBK" w:eastAsia="方正仿宋_GBK"/>
          <w:color w:val="auto"/>
          <w:kern w:val="0"/>
          <w:sz w:val="32"/>
          <w:szCs w:val="32"/>
        </w:rPr>
        <w:t>各部分的结算原则如下：</w:t>
      </w:r>
    </w:p>
    <w:p>
      <w:pPr>
        <w:pStyle w:val="3"/>
        <w:ind w:firstLine="640" w:firstLineChars="200"/>
        <w:rPr>
          <w:rFonts w:ascii="方正仿宋_GBK" w:eastAsia="方正仿宋_GBK"/>
          <w:b w:val="0"/>
          <w:bCs/>
          <w:color w:val="auto"/>
          <w:sz w:val="32"/>
          <w:szCs w:val="32"/>
        </w:rPr>
      </w:pPr>
      <w:r>
        <w:rPr>
          <w:rFonts w:hint="eastAsia" w:ascii="方正仿宋_GBK" w:eastAsia="方正仿宋_GBK"/>
          <w:b w:val="0"/>
          <w:bCs/>
          <w:color w:val="auto"/>
          <w:sz w:val="32"/>
          <w:szCs w:val="32"/>
        </w:rPr>
        <w:t>2.分部分项工程量清单结算原则：</w:t>
      </w:r>
    </w:p>
    <w:p>
      <w:pPr>
        <w:pStyle w:val="3"/>
        <w:ind w:firstLine="640" w:firstLineChars="200"/>
        <w:rPr>
          <w:rFonts w:hint="eastAsia" w:ascii="方正仿宋_GBK" w:hAnsi="方正仿宋_GBK" w:eastAsia="方正仿宋_GBK" w:cs="方正仿宋_GBK"/>
          <w:b w:val="0"/>
          <w:color w:val="auto"/>
          <w:kern w:val="0"/>
          <w:sz w:val="32"/>
          <w:szCs w:val="32"/>
          <w:highlight w:val="none"/>
          <w:lang w:val="en-US" w:eastAsia="zh-CN" w:bidi="ar-SA"/>
        </w:rPr>
      </w:pPr>
      <w:r>
        <w:rPr>
          <w:rFonts w:hint="eastAsia" w:ascii="方正仿宋_GBK" w:hAnsi="方正仿宋_GBK" w:eastAsia="方正仿宋_GBK" w:cs="方正仿宋_GBK"/>
          <w:b w:val="0"/>
          <w:color w:val="auto"/>
          <w:kern w:val="0"/>
          <w:sz w:val="32"/>
          <w:szCs w:val="32"/>
          <w:highlight w:val="none"/>
          <w:lang w:val="en-US" w:eastAsia="zh-CN" w:bidi="ar-SA"/>
        </w:rPr>
        <w:t>2.1分部分项工程量清单结算价=分部分项工程量清单中子项综合单价（中标工程量清单综合单价）×子项工程量。</w:t>
      </w:r>
    </w:p>
    <w:p>
      <w:pPr>
        <w:pStyle w:val="3"/>
        <w:ind w:firstLine="640" w:firstLineChars="200"/>
        <w:rPr>
          <w:rFonts w:hint="eastAsia" w:ascii="方正仿宋_GBK" w:hAnsi="方正仿宋_GBK" w:eastAsia="方正仿宋_GBK" w:cs="方正仿宋_GBK"/>
          <w:b w:val="0"/>
          <w:color w:val="auto"/>
          <w:kern w:val="0"/>
          <w:sz w:val="32"/>
          <w:szCs w:val="32"/>
          <w:highlight w:val="none"/>
          <w:lang w:val="en-US" w:eastAsia="zh-CN" w:bidi="ar-SA"/>
        </w:rPr>
      </w:pPr>
      <w:r>
        <w:rPr>
          <w:rFonts w:hint="eastAsia" w:ascii="方正仿宋_GBK" w:hAnsi="方正仿宋_GBK" w:eastAsia="方正仿宋_GBK" w:cs="方正仿宋_GBK"/>
          <w:b w:val="0"/>
          <w:color w:val="auto"/>
          <w:kern w:val="0"/>
          <w:sz w:val="32"/>
          <w:szCs w:val="32"/>
          <w:highlight w:val="none"/>
          <w:lang w:val="en-US" w:eastAsia="zh-CN" w:bidi="ar-SA"/>
        </w:rPr>
        <w:t>①子项工程量：按《建设工程工程量清单计价规范》〔GB50500-2013〕、《重庆市建设工程工程量清单计价规则》〔CQJJGZ-2013〕、《重庆市建设工程工程量计算规则》（CQJLGZ-2013）约定的计量规则计算的实际完成合格工程量；</w:t>
      </w:r>
    </w:p>
    <w:p>
      <w:pPr>
        <w:pStyle w:val="3"/>
        <w:ind w:firstLine="640" w:firstLineChars="200"/>
        <w:rPr>
          <w:rFonts w:hint="eastAsia" w:ascii="方正仿宋_GBK" w:hAnsi="方正仿宋_GBK" w:eastAsia="方正仿宋_GBK" w:cs="方正仿宋_GBK"/>
          <w:b w:val="0"/>
          <w:color w:val="auto"/>
          <w:kern w:val="0"/>
          <w:sz w:val="32"/>
          <w:szCs w:val="32"/>
          <w:highlight w:val="none"/>
          <w:lang w:val="en-US" w:eastAsia="zh-CN" w:bidi="ar-SA"/>
        </w:rPr>
      </w:pPr>
      <w:r>
        <w:rPr>
          <w:rFonts w:hint="eastAsia" w:ascii="方正仿宋_GBK" w:hAnsi="方正仿宋_GBK" w:eastAsia="方正仿宋_GBK" w:cs="方正仿宋_GBK"/>
          <w:b w:val="0"/>
          <w:color w:val="auto"/>
          <w:kern w:val="0"/>
          <w:sz w:val="32"/>
          <w:szCs w:val="32"/>
          <w:highlight w:val="none"/>
          <w:lang w:val="en-US" w:eastAsia="zh-CN" w:bidi="ar-SA"/>
        </w:rPr>
        <w:t>②子项综合单价确定办法：为中标工程量清单中提供的子项综合单价。</w:t>
      </w:r>
    </w:p>
    <w:p>
      <w:pPr>
        <w:pStyle w:val="3"/>
        <w:ind w:firstLine="640" w:firstLineChars="200"/>
        <w:rPr>
          <w:rFonts w:hint="eastAsia" w:ascii="方正仿宋_GBK" w:hAnsi="方正仿宋_GBK" w:eastAsia="方正仿宋_GBK" w:cs="方正仿宋_GBK"/>
          <w:b w:val="0"/>
          <w:color w:val="auto"/>
          <w:kern w:val="0"/>
          <w:sz w:val="32"/>
          <w:szCs w:val="32"/>
          <w:highlight w:val="none"/>
          <w:lang w:val="en-US" w:eastAsia="zh-CN" w:bidi="ar-SA"/>
        </w:rPr>
      </w:pPr>
      <w:r>
        <w:rPr>
          <w:rFonts w:hint="eastAsia" w:ascii="方正仿宋_GBK" w:hAnsi="方正仿宋_GBK" w:eastAsia="方正仿宋_GBK" w:cs="方正仿宋_GBK"/>
          <w:b w:val="0"/>
          <w:color w:val="auto"/>
          <w:kern w:val="0"/>
          <w:sz w:val="32"/>
          <w:szCs w:val="32"/>
          <w:highlight w:val="none"/>
          <w:lang w:val="en-US" w:eastAsia="zh-CN" w:bidi="ar-SA"/>
        </w:rPr>
        <w:t>3.措施费</w:t>
      </w:r>
    </w:p>
    <w:p>
      <w:pPr>
        <w:pStyle w:val="3"/>
        <w:ind w:firstLine="640" w:firstLineChars="200"/>
        <w:rPr>
          <w:rFonts w:hint="eastAsia" w:ascii="方正仿宋_GBK" w:hAnsi="方正仿宋_GBK" w:eastAsia="方正仿宋_GBK" w:cs="方正仿宋_GBK"/>
          <w:b w:val="0"/>
          <w:color w:val="auto"/>
          <w:kern w:val="0"/>
          <w:sz w:val="32"/>
          <w:szCs w:val="32"/>
          <w:highlight w:val="none"/>
          <w:lang w:val="en-US" w:eastAsia="zh-CN" w:bidi="ar-SA"/>
        </w:rPr>
      </w:pPr>
      <w:r>
        <w:rPr>
          <w:rFonts w:hint="eastAsia" w:ascii="方正仿宋_GBK" w:hAnsi="方正仿宋_GBK" w:eastAsia="方正仿宋_GBK" w:cs="方正仿宋_GBK"/>
          <w:b w:val="0"/>
          <w:color w:val="auto"/>
          <w:kern w:val="0"/>
          <w:sz w:val="32"/>
          <w:szCs w:val="32"/>
          <w:highlight w:val="none"/>
          <w:lang w:val="en-US" w:eastAsia="zh-CN" w:bidi="ar-SA"/>
        </w:rPr>
        <w:t>3.1施工组织措施项目费：按2018年《重庆市建设工程费用定额》规定的费率计算。</w:t>
      </w:r>
    </w:p>
    <w:p>
      <w:pPr>
        <w:pStyle w:val="3"/>
        <w:ind w:firstLine="640" w:firstLineChars="200"/>
        <w:rPr>
          <w:rFonts w:hint="eastAsia" w:ascii="方正仿宋_GBK" w:hAnsi="方正仿宋_GBK" w:eastAsia="方正仿宋_GBK" w:cs="方正仿宋_GBK"/>
          <w:b w:val="0"/>
          <w:color w:val="auto"/>
          <w:kern w:val="0"/>
          <w:sz w:val="32"/>
          <w:szCs w:val="32"/>
          <w:highlight w:val="none"/>
          <w:lang w:val="en-US" w:eastAsia="zh-CN" w:bidi="ar-SA"/>
        </w:rPr>
      </w:pPr>
      <w:r>
        <w:rPr>
          <w:rFonts w:hint="eastAsia" w:ascii="方正仿宋_GBK" w:hAnsi="方正仿宋_GBK" w:eastAsia="方正仿宋_GBK" w:cs="方正仿宋_GBK"/>
          <w:b w:val="0"/>
          <w:color w:val="auto"/>
          <w:kern w:val="0"/>
          <w:sz w:val="32"/>
          <w:szCs w:val="32"/>
          <w:highlight w:val="none"/>
          <w:lang w:val="en-US" w:eastAsia="zh-CN" w:bidi="ar-SA"/>
        </w:rPr>
        <w:t>3.2施工技术措施项目费：按中标工程量清单综合单价×实际完成合格的工程量，据实计算。</w:t>
      </w:r>
    </w:p>
    <w:p>
      <w:pPr>
        <w:pStyle w:val="3"/>
        <w:ind w:firstLine="640" w:firstLineChars="200"/>
        <w:rPr>
          <w:rFonts w:hint="eastAsia" w:ascii="方正仿宋_GBK" w:hAnsi="方正仿宋_GBK" w:eastAsia="方正仿宋_GBK" w:cs="方正仿宋_GBK"/>
          <w:b w:val="0"/>
          <w:color w:val="auto"/>
          <w:kern w:val="0"/>
          <w:sz w:val="32"/>
          <w:szCs w:val="32"/>
          <w:highlight w:val="none"/>
          <w:lang w:val="en-US" w:eastAsia="zh-CN" w:bidi="ar-SA"/>
        </w:rPr>
      </w:pPr>
      <w:r>
        <w:rPr>
          <w:rFonts w:hint="eastAsia" w:ascii="方正仿宋_GBK" w:hAnsi="方正仿宋_GBK" w:eastAsia="方正仿宋_GBK" w:cs="方正仿宋_GBK"/>
          <w:b w:val="0"/>
          <w:color w:val="auto"/>
          <w:kern w:val="0"/>
          <w:sz w:val="32"/>
          <w:szCs w:val="32"/>
          <w:highlight w:val="none"/>
          <w:lang w:val="en-US" w:eastAsia="zh-CN" w:bidi="ar-SA"/>
        </w:rPr>
        <w:t>4.安全文明施工费：经验收合格后，按2018年《重庆市建设工程费用定额》规定的费率计算。</w:t>
      </w:r>
    </w:p>
    <w:p>
      <w:pPr>
        <w:pStyle w:val="3"/>
        <w:ind w:firstLine="640" w:firstLineChars="200"/>
        <w:rPr>
          <w:rFonts w:hint="eastAsia" w:ascii="方正仿宋_GBK" w:hAnsi="方正仿宋_GBK" w:eastAsia="方正仿宋_GBK" w:cs="方正仿宋_GBK"/>
          <w:b w:val="0"/>
          <w:color w:val="auto"/>
          <w:kern w:val="0"/>
          <w:sz w:val="32"/>
          <w:szCs w:val="32"/>
          <w:highlight w:val="none"/>
          <w:lang w:val="en-US" w:eastAsia="zh-CN" w:bidi="ar-SA"/>
        </w:rPr>
      </w:pPr>
      <w:r>
        <w:rPr>
          <w:rFonts w:hint="eastAsia" w:ascii="方正仿宋_GBK" w:hAnsi="方正仿宋_GBK" w:eastAsia="方正仿宋_GBK" w:cs="方正仿宋_GBK"/>
          <w:b w:val="0"/>
          <w:color w:val="auto"/>
          <w:kern w:val="0"/>
          <w:sz w:val="32"/>
          <w:szCs w:val="32"/>
          <w:highlight w:val="none"/>
          <w:lang w:val="en-US" w:eastAsia="zh-CN" w:bidi="ar-SA"/>
        </w:rPr>
        <w:t>5.因非承包人原因引起的设计变更、增加或减少的工程量，在完善相关审批手续后方能实施。在工程结算时结算价根据招标人、工程监理(如有)和承包人共同签字确认的工程变量进行调整，其价格按下列顺序、方法确定。</w:t>
      </w:r>
    </w:p>
    <w:p>
      <w:pPr>
        <w:pStyle w:val="3"/>
        <w:ind w:firstLine="640" w:firstLineChars="200"/>
        <w:rPr>
          <w:rFonts w:hint="eastAsia" w:ascii="方正仿宋_GBK" w:hAnsi="方正仿宋_GBK" w:eastAsia="方正仿宋_GBK" w:cs="方正仿宋_GBK"/>
          <w:b w:val="0"/>
          <w:color w:val="auto"/>
          <w:kern w:val="0"/>
          <w:sz w:val="32"/>
          <w:szCs w:val="32"/>
          <w:highlight w:val="none"/>
          <w:lang w:val="en-US" w:eastAsia="zh-CN" w:bidi="ar-SA"/>
        </w:rPr>
      </w:pPr>
      <w:r>
        <w:rPr>
          <w:rFonts w:hint="eastAsia" w:ascii="方正仿宋_GBK" w:hAnsi="方正仿宋_GBK" w:eastAsia="方正仿宋_GBK" w:cs="方正仿宋_GBK"/>
          <w:b w:val="0"/>
          <w:color w:val="auto"/>
          <w:kern w:val="0"/>
          <w:sz w:val="32"/>
          <w:szCs w:val="32"/>
          <w:highlight w:val="none"/>
          <w:lang w:val="en-US" w:eastAsia="zh-CN" w:bidi="ar-SA"/>
        </w:rPr>
        <w:t>5.1.中标工程量清单中有对应的项目，按照中标工程量清单对应的综合单价计价；</w:t>
      </w:r>
    </w:p>
    <w:p>
      <w:pPr>
        <w:pStyle w:val="3"/>
        <w:ind w:firstLine="640" w:firstLineChars="200"/>
        <w:rPr>
          <w:rFonts w:hint="eastAsia" w:ascii="方正仿宋_GBK" w:hAnsi="方正仿宋_GBK" w:eastAsia="方正仿宋_GBK" w:cs="方正仿宋_GBK"/>
          <w:b w:val="0"/>
          <w:color w:val="auto"/>
          <w:kern w:val="0"/>
          <w:sz w:val="32"/>
          <w:szCs w:val="32"/>
          <w:highlight w:val="none"/>
          <w:lang w:val="en-US" w:eastAsia="zh-CN" w:bidi="ar-SA"/>
        </w:rPr>
      </w:pPr>
      <w:r>
        <w:rPr>
          <w:rFonts w:hint="eastAsia" w:ascii="方正仿宋_GBK" w:hAnsi="方正仿宋_GBK" w:eastAsia="方正仿宋_GBK" w:cs="方正仿宋_GBK"/>
          <w:b w:val="0"/>
          <w:color w:val="auto"/>
          <w:kern w:val="0"/>
          <w:sz w:val="32"/>
          <w:szCs w:val="32"/>
          <w:highlight w:val="none"/>
          <w:lang w:val="en-US" w:eastAsia="zh-CN" w:bidi="ar-SA"/>
        </w:rPr>
        <w:t>5.2.中标工程量清单中无对应项目的，按建设工程工程量清单计价规范（GB50500-2013）、重庆市建设工程工程量清单计价规则（2013），结合重庆市通用安装工程计价定额（2018）、重庆市市政工程计价定额（2018）、重庆市房屋建筑与装饰工程计价定额（2018）、重庆市建设工程费用定额（2018）等及相关配套文件编制计算，按预算审核报告总造价与中标价同比例下浮计价，其中人工、材料、机械价按投标当月发布的重庆工程造价信息执行。</w:t>
      </w:r>
    </w:p>
    <w:p>
      <w:pPr>
        <w:pStyle w:val="3"/>
        <w:ind w:firstLine="640" w:firstLineChars="200"/>
        <w:rPr>
          <w:rFonts w:hint="eastAsia" w:ascii="方正仿宋_GBK" w:hAnsi="方正仿宋_GBK" w:eastAsia="方正仿宋_GBK" w:cs="方正仿宋_GBK"/>
          <w:b w:val="0"/>
          <w:color w:val="auto"/>
          <w:kern w:val="0"/>
          <w:sz w:val="32"/>
          <w:szCs w:val="32"/>
          <w:highlight w:val="none"/>
          <w:lang w:val="en-US" w:eastAsia="zh-CN" w:bidi="ar-SA"/>
        </w:rPr>
      </w:pPr>
      <w:r>
        <w:rPr>
          <w:rFonts w:hint="eastAsia" w:ascii="方正仿宋_GBK" w:hAnsi="方正仿宋_GBK" w:eastAsia="方正仿宋_GBK" w:cs="方正仿宋_GBK"/>
          <w:b w:val="0"/>
          <w:color w:val="auto"/>
          <w:kern w:val="0"/>
          <w:sz w:val="32"/>
          <w:szCs w:val="32"/>
          <w:highlight w:val="none"/>
          <w:lang w:val="en-US" w:eastAsia="zh-CN" w:bidi="ar-SA"/>
        </w:rPr>
        <w:t>6.施工过程中，招标人和投标人双方应严格按垫江府办发〔2021〕12号等文件执行及相关规范、规定进行工程增减变更签单。</w:t>
      </w:r>
    </w:p>
    <w:p>
      <w:pPr>
        <w:pStyle w:val="3"/>
        <w:ind w:firstLine="640" w:firstLineChars="200"/>
        <w:rPr>
          <w:rFonts w:ascii="方正仿宋_GBK" w:eastAsia="方正仿宋_GBK"/>
          <w:b w:val="0"/>
          <w:bCs/>
          <w:color w:val="auto"/>
          <w:sz w:val="32"/>
          <w:szCs w:val="32"/>
        </w:rPr>
      </w:pPr>
      <w:r>
        <w:rPr>
          <w:rFonts w:hint="eastAsia" w:ascii="方正仿宋_GBK" w:hAnsi="方正仿宋_GBK" w:eastAsia="方正仿宋_GBK" w:cs="方正仿宋_GBK"/>
          <w:b w:val="0"/>
          <w:color w:val="auto"/>
          <w:kern w:val="0"/>
          <w:sz w:val="32"/>
          <w:szCs w:val="32"/>
          <w:highlight w:val="none"/>
          <w:lang w:val="en-US" w:eastAsia="zh-CN" w:bidi="ar-SA"/>
        </w:rPr>
        <w:t>7.本工程结算送审金额，若审减金额达到或超过送审金额5%的，所有审计费用均由承包人承担，在支付本工程款时予以扣减。</w:t>
      </w:r>
    </w:p>
    <w:p>
      <w:pPr>
        <w:spacing w:line="556" w:lineRule="exact"/>
        <w:ind w:firstLine="643" w:firstLineChars="200"/>
        <w:jc w:val="left"/>
        <w:rPr>
          <w:rFonts w:ascii="仿宋" w:hAnsi="仿宋" w:eastAsia="仿宋"/>
          <w:color w:val="auto"/>
          <w:kern w:val="0"/>
          <w:sz w:val="32"/>
          <w:szCs w:val="32"/>
        </w:rPr>
      </w:pPr>
      <w:r>
        <w:rPr>
          <w:rFonts w:hint="eastAsia" w:ascii="仿宋" w:hAnsi="仿宋" w:eastAsia="仿宋"/>
          <w:b/>
          <w:color w:val="auto"/>
          <w:kern w:val="0"/>
          <w:sz w:val="32"/>
          <w:szCs w:val="32"/>
        </w:rPr>
        <w:t>八、付款方式：</w:t>
      </w:r>
    </w:p>
    <w:p>
      <w:pPr>
        <w:spacing w:line="556" w:lineRule="exact"/>
        <w:ind w:firstLine="640" w:firstLineChars="200"/>
        <w:jc w:val="left"/>
        <w:rPr>
          <w:rFonts w:hint="eastAsia" w:ascii="方正仿宋_GBK" w:hAnsi="方正仿宋_GBK" w:eastAsia="方正仿宋_GBK" w:cs="方正仿宋_GBK"/>
          <w:b w:val="0"/>
          <w:color w:val="auto"/>
          <w:kern w:val="0"/>
          <w:sz w:val="32"/>
          <w:szCs w:val="32"/>
          <w:highlight w:val="none"/>
          <w:lang w:val="en-US" w:eastAsia="zh-CN" w:bidi="ar-SA"/>
        </w:rPr>
      </w:pPr>
      <w:r>
        <w:rPr>
          <w:rFonts w:hint="eastAsia" w:ascii="方正仿宋_GBK" w:hAnsi="方正仿宋_GBK" w:eastAsia="方正仿宋_GBK" w:cs="方正仿宋_GBK"/>
          <w:b w:val="0"/>
          <w:color w:val="auto"/>
          <w:kern w:val="0"/>
          <w:sz w:val="32"/>
          <w:szCs w:val="32"/>
          <w:highlight w:val="none"/>
          <w:lang w:val="en-US" w:eastAsia="zh-CN" w:bidi="ar-SA"/>
        </w:rPr>
        <w:t>（一）本工程无预付款；</w:t>
      </w:r>
    </w:p>
    <w:p>
      <w:pPr>
        <w:spacing w:line="556" w:lineRule="exact"/>
        <w:ind w:firstLine="640" w:firstLineChars="200"/>
        <w:jc w:val="left"/>
        <w:rPr>
          <w:rFonts w:hint="eastAsia" w:ascii="方正仿宋_GBK" w:hAnsi="方正仿宋_GBK" w:eastAsia="方正仿宋_GBK" w:cs="方正仿宋_GBK"/>
          <w:b w:val="0"/>
          <w:color w:val="auto"/>
          <w:kern w:val="0"/>
          <w:sz w:val="32"/>
          <w:szCs w:val="32"/>
          <w:highlight w:val="none"/>
          <w:lang w:val="en-US" w:eastAsia="zh-CN" w:bidi="ar-SA"/>
        </w:rPr>
      </w:pPr>
      <w:r>
        <w:rPr>
          <w:rFonts w:hint="eastAsia" w:ascii="方正仿宋_GBK" w:hAnsi="方正仿宋_GBK" w:eastAsia="方正仿宋_GBK" w:cs="方正仿宋_GBK"/>
          <w:b w:val="0"/>
          <w:color w:val="auto"/>
          <w:kern w:val="0"/>
          <w:sz w:val="32"/>
          <w:szCs w:val="32"/>
          <w:highlight w:val="none"/>
          <w:lang w:val="en-US" w:eastAsia="zh-CN" w:bidi="ar-SA"/>
        </w:rPr>
        <w:t>（二）</w:t>
      </w:r>
      <w:r>
        <w:rPr>
          <w:rFonts w:hint="default" w:ascii="方正仿宋_GBK" w:hAnsi="方正仿宋_GBK" w:eastAsia="方正仿宋_GBK" w:cs="方正仿宋_GBK"/>
          <w:b w:val="0"/>
          <w:bCs w:val="0"/>
          <w:color w:val="000000"/>
          <w:sz w:val="32"/>
          <w:szCs w:val="32"/>
          <w:lang w:eastAsia="zh-CN"/>
        </w:rPr>
        <w:t>工程完工经验收合格后支付至合同金额的80%，完成结算审核后支付至结算审定金额的97%，剩余3%作为质保金待缺陷责任期</w:t>
      </w:r>
      <w:r>
        <w:rPr>
          <w:rFonts w:hint="eastAsia" w:ascii="方正仿宋_GBK" w:hAnsi="方正仿宋_GBK" w:eastAsia="方正仿宋_GBK" w:cs="方正仿宋_GBK"/>
          <w:b w:val="0"/>
          <w:bCs w:val="0"/>
          <w:color w:val="000000"/>
          <w:sz w:val="32"/>
          <w:szCs w:val="32"/>
          <w:lang w:eastAsia="zh-CN"/>
        </w:rPr>
        <w:t>（</w:t>
      </w:r>
      <w:r>
        <w:rPr>
          <w:rFonts w:hint="eastAsia" w:ascii="方正仿宋_GBK" w:hAnsi="方正仿宋_GBK" w:eastAsia="方正仿宋_GBK" w:cs="方正仿宋_GBK"/>
          <w:b w:val="0"/>
          <w:bCs w:val="0"/>
          <w:color w:val="000000"/>
          <w:sz w:val="32"/>
          <w:szCs w:val="32"/>
          <w:lang w:val="en-US" w:eastAsia="zh-CN"/>
        </w:rPr>
        <w:t>1年</w:t>
      </w:r>
      <w:r>
        <w:rPr>
          <w:rFonts w:hint="eastAsia" w:ascii="方正仿宋_GBK" w:hAnsi="方正仿宋_GBK" w:eastAsia="方正仿宋_GBK" w:cs="方正仿宋_GBK"/>
          <w:b w:val="0"/>
          <w:bCs w:val="0"/>
          <w:color w:val="000000"/>
          <w:sz w:val="32"/>
          <w:szCs w:val="32"/>
          <w:lang w:eastAsia="zh-CN"/>
        </w:rPr>
        <w:t>）</w:t>
      </w:r>
      <w:r>
        <w:rPr>
          <w:rFonts w:hint="default" w:ascii="方正仿宋_GBK" w:hAnsi="方正仿宋_GBK" w:eastAsia="方正仿宋_GBK" w:cs="方正仿宋_GBK"/>
          <w:b w:val="0"/>
          <w:bCs w:val="0"/>
          <w:color w:val="000000"/>
          <w:sz w:val="32"/>
          <w:szCs w:val="32"/>
          <w:lang w:eastAsia="zh-CN"/>
        </w:rPr>
        <w:t>满后支付。</w:t>
      </w:r>
    </w:p>
    <w:p>
      <w:pPr>
        <w:spacing w:line="556" w:lineRule="exact"/>
        <w:ind w:firstLine="643" w:firstLineChars="200"/>
        <w:jc w:val="left"/>
        <w:rPr>
          <w:rFonts w:ascii="仿宋" w:hAnsi="仿宋" w:eastAsia="仿宋"/>
          <w:b/>
          <w:color w:val="auto"/>
          <w:kern w:val="0"/>
          <w:sz w:val="32"/>
          <w:szCs w:val="32"/>
        </w:rPr>
      </w:pPr>
      <w:r>
        <w:rPr>
          <w:rFonts w:hint="eastAsia" w:ascii="仿宋" w:hAnsi="仿宋" w:eastAsia="仿宋"/>
          <w:b/>
          <w:color w:val="auto"/>
          <w:kern w:val="0"/>
          <w:sz w:val="32"/>
          <w:szCs w:val="32"/>
        </w:rPr>
        <w:t>九、承诺</w:t>
      </w:r>
    </w:p>
    <w:p>
      <w:pPr>
        <w:spacing w:line="556" w:lineRule="exact"/>
        <w:ind w:firstLine="640" w:firstLineChars="200"/>
        <w:rPr>
          <w:rFonts w:ascii="仿宋" w:hAnsi="仿宋" w:eastAsia="仿宋"/>
          <w:color w:val="auto"/>
          <w:kern w:val="0"/>
          <w:sz w:val="32"/>
          <w:szCs w:val="32"/>
        </w:rPr>
      </w:pPr>
      <w:r>
        <w:rPr>
          <w:rFonts w:hint="eastAsia" w:ascii="仿宋" w:hAnsi="仿宋" w:eastAsia="仿宋"/>
          <w:color w:val="auto"/>
          <w:kern w:val="0"/>
          <w:sz w:val="32"/>
          <w:szCs w:val="32"/>
        </w:rPr>
        <w:t>乙方承诺按照法律规定及合同约定组织完成工程施工，确保工程质量和安全，不进行转包及违法分包，并在缺陷责任期及保修期内承担相应的工程维修责任。</w:t>
      </w:r>
    </w:p>
    <w:p>
      <w:pPr>
        <w:spacing w:line="556" w:lineRule="exact"/>
        <w:ind w:firstLine="643" w:firstLineChars="200"/>
        <w:jc w:val="left"/>
        <w:rPr>
          <w:rFonts w:ascii="仿宋" w:hAnsi="仿宋" w:eastAsia="仿宋"/>
          <w:b/>
          <w:color w:val="auto"/>
          <w:kern w:val="0"/>
          <w:sz w:val="32"/>
          <w:szCs w:val="32"/>
        </w:rPr>
      </w:pPr>
      <w:r>
        <w:rPr>
          <w:rFonts w:hint="eastAsia" w:ascii="仿宋" w:hAnsi="仿宋" w:eastAsia="仿宋"/>
          <w:b/>
          <w:color w:val="auto"/>
          <w:kern w:val="0"/>
          <w:sz w:val="32"/>
          <w:szCs w:val="32"/>
        </w:rPr>
        <w:t>十、违约责任</w:t>
      </w:r>
    </w:p>
    <w:p>
      <w:pPr>
        <w:spacing w:line="556" w:lineRule="exact"/>
        <w:ind w:firstLine="640" w:firstLineChars="200"/>
        <w:rPr>
          <w:rFonts w:ascii="仿宋" w:hAnsi="仿宋" w:eastAsia="仿宋"/>
          <w:color w:val="auto"/>
          <w:kern w:val="0"/>
          <w:sz w:val="32"/>
          <w:szCs w:val="32"/>
        </w:rPr>
      </w:pPr>
      <w:r>
        <w:rPr>
          <w:rFonts w:hint="eastAsia" w:ascii="仿宋" w:hAnsi="仿宋" w:eastAsia="仿宋"/>
          <w:color w:val="auto"/>
          <w:kern w:val="0"/>
          <w:sz w:val="32"/>
          <w:szCs w:val="32"/>
        </w:rPr>
        <w:t>1.乙方应完成招标文件及合同约定的全部内容，如有违反，按次/项，扣除1000元，依次/项累计叠加；</w:t>
      </w:r>
    </w:p>
    <w:p>
      <w:pPr>
        <w:spacing w:line="556" w:lineRule="exact"/>
        <w:ind w:firstLine="640" w:firstLineChars="200"/>
        <w:rPr>
          <w:rFonts w:ascii="仿宋" w:hAnsi="仿宋" w:eastAsia="仿宋"/>
          <w:color w:val="auto"/>
          <w:kern w:val="0"/>
          <w:sz w:val="32"/>
          <w:szCs w:val="32"/>
        </w:rPr>
      </w:pPr>
      <w:r>
        <w:rPr>
          <w:rFonts w:hint="eastAsia" w:ascii="仿宋" w:hAnsi="仿宋" w:eastAsia="仿宋"/>
          <w:color w:val="auto"/>
          <w:kern w:val="0"/>
          <w:sz w:val="32"/>
          <w:szCs w:val="32"/>
        </w:rPr>
        <w:t>2.乙方应遵循业主单位指令，如有违反，一次扣除1000元，依次累计叠加；</w:t>
      </w:r>
    </w:p>
    <w:p>
      <w:pPr>
        <w:spacing w:line="556" w:lineRule="exact"/>
        <w:ind w:firstLine="640" w:firstLineChars="200"/>
        <w:rPr>
          <w:rFonts w:ascii="仿宋" w:hAnsi="仿宋" w:eastAsia="仿宋"/>
          <w:color w:val="auto"/>
          <w:kern w:val="0"/>
          <w:sz w:val="32"/>
          <w:szCs w:val="32"/>
        </w:rPr>
      </w:pPr>
      <w:r>
        <w:rPr>
          <w:rFonts w:hint="eastAsia" w:ascii="仿宋" w:hAnsi="仿宋" w:eastAsia="仿宋"/>
          <w:color w:val="auto"/>
          <w:kern w:val="0"/>
          <w:sz w:val="32"/>
          <w:szCs w:val="32"/>
        </w:rPr>
        <w:t>3.工期延误：工期每延误1日历天，扣除工程款2000元，累计叠加。</w:t>
      </w:r>
    </w:p>
    <w:p>
      <w:pPr>
        <w:pStyle w:val="7"/>
        <w:spacing w:line="590" w:lineRule="exact"/>
        <w:ind w:firstLine="640" w:firstLineChars="200"/>
        <w:textAlignment w:val="baseline"/>
        <w:rPr>
          <w:rFonts w:ascii="Times New Roman" w:hAnsi="Times New Roman" w:eastAsia="方正黑体_GBK" w:cs="Times New Roman"/>
          <w:color w:val="auto"/>
          <w:sz w:val="32"/>
          <w:szCs w:val="32"/>
        </w:rPr>
      </w:pPr>
      <w:r>
        <w:rPr>
          <w:rFonts w:ascii="方正黑体_GBK" w:hAnsi="Times New Roman" w:eastAsia="方正黑体_GBK" w:cs="Times New Roman"/>
          <w:color w:val="auto"/>
          <w:sz w:val="32"/>
          <w:szCs w:val="32"/>
        </w:rPr>
        <w:t>十</w:t>
      </w:r>
      <w:r>
        <w:rPr>
          <w:rFonts w:hint="eastAsia" w:ascii="方正黑体_GBK" w:hAnsi="Times New Roman" w:eastAsia="方正黑体_GBK" w:cs="Times New Roman"/>
          <w:color w:val="auto"/>
          <w:sz w:val="32"/>
          <w:szCs w:val="32"/>
        </w:rPr>
        <w:t>一</w:t>
      </w:r>
      <w:r>
        <w:rPr>
          <w:rFonts w:ascii="方正黑体_GBK" w:hAnsi="Times New Roman" w:eastAsia="方正黑体_GBK" w:cs="Times New Roman"/>
          <w:color w:val="auto"/>
          <w:sz w:val="32"/>
          <w:szCs w:val="32"/>
        </w:rPr>
        <w:t>、本合同与下列附件一起构成合同文件</w:t>
      </w:r>
      <w:r>
        <w:rPr>
          <w:rFonts w:ascii="Times New Roman" w:hAnsi="Times New Roman" w:eastAsia="方正黑体_GBK" w:cs="Times New Roman"/>
          <w:color w:val="auto"/>
          <w:sz w:val="32"/>
          <w:szCs w:val="32"/>
        </w:rPr>
        <w:t>:</w:t>
      </w:r>
    </w:p>
    <w:p>
      <w:pPr>
        <w:pStyle w:val="7"/>
        <w:spacing w:line="590" w:lineRule="exact"/>
        <w:ind w:firstLine="643" w:firstLineChars="200"/>
        <w:textAlignment w:val="baseline"/>
        <w:rPr>
          <w:rFonts w:ascii="Times New Roman" w:hAnsi="Times New Roman" w:eastAsia="方正仿宋_GBK" w:cs="Times New Roman"/>
          <w:b/>
          <w:bCs/>
          <w:color w:val="auto"/>
          <w:sz w:val="32"/>
          <w:szCs w:val="32"/>
        </w:rPr>
      </w:pPr>
      <w:r>
        <w:rPr>
          <w:rFonts w:ascii="方正仿宋_GBK" w:hAnsi="Times New Roman" w:eastAsia="方正仿宋_GBK" w:cs="Times New Roman"/>
          <w:b/>
          <w:bCs/>
          <w:color w:val="auto"/>
          <w:sz w:val="32"/>
          <w:szCs w:val="32"/>
        </w:rPr>
        <w:t>（一）本工程</w:t>
      </w:r>
      <w:r>
        <w:rPr>
          <w:rFonts w:hint="eastAsia" w:ascii="方正仿宋_GBK" w:hAnsi="Times New Roman" w:eastAsia="方正仿宋_GBK" w:cs="Times New Roman"/>
          <w:b/>
          <w:bCs/>
          <w:color w:val="auto"/>
          <w:sz w:val="32"/>
          <w:szCs w:val="32"/>
        </w:rPr>
        <w:t>招标</w:t>
      </w:r>
      <w:r>
        <w:rPr>
          <w:rFonts w:ascii="方正仿宋_GBK" w:hAnsi="Times New Roman" w:eastAsia="方正仿宋_GBK" w:cs="Times New Roman"/>
          <w:b/>
          <w:bCs/>
          <w:color w:val="auto"/>
          <w:sz w:val="32"/>
          <w:szCs w:val="32"/>
        </w:rPr>
        <w:t>公告；</w:t>
      </w:r>
    </w:p>
    <w:p>
      <w:pPr>
        <w:pStyle w:val="7"/>
        <w:spacing w:line="590" w:lineRule="exact"/>
        <w:ind w:firstLine="643" w:firstLineChars="200"/>
        <w:textAlignment w:val="baseline"/>
        <w:rPr>
          <w:rFonts w:ascii="Times New Roman" w:hAnsi="Times New Roman" w:eastAsia="方正仿宋_GBK" w:cs="Times New Roman"/>
          <w:b/>
          <w:bCs/>
          <w:color w:val="auto"/>
          <w:sz w:val="32"/>
          <w:szCs w:val="32"/>
        </w:rPr>
      </w:pPr>
      <w:r>
        <w:rPr>
          <w:rFonts w:ascii="方正仿宋_GBK" w:hAnsi="Times New Roman" w:eastAsia="方正仿宋_GBK" w:cs="Times New Roman"/>
          <w:b/>
          <w:bCs/>
          <w:color w:val="auto"/>
          <w:sz w:val="32"/>
          <w:szCs w:val="32"/>
        </w:rPr>
        <w:t>（二）中标通知书；</w:t>
      </w:r>
    </w:p>
    <w:p>
      <w:pPr>
        <w:pStyle w:val="7"/>
        <w:spacing w:line="590" w:lineRule="exact"/>
        <w:ind w:firstLine="640" w:firstLineChars="200"/>
        <w:textAlignment w:val="baseline"/>
        <w:rPr>
          <w:rFonts w:ascii="仿宋" w:hAnsi="仿宋" w:eastAsia="仿宋"/>
          <w:color w:val="auto"/>
          <w:sz w:val="32"/>
          <w:szCs w:val="32"/>
        </w:rPr>
      </w:pPr>
      <w:r>
        <w:rPr>
          <w:rFonts w:hint="eastAsia" w:ascii="仿宋" w:hAnsi="仿宋" w:eastAsia="仿宋"/>
          <w:color w:val="auto"/>
          <w:sz w:val="32"/>
          <w:szCs w:val="32"/>
        </w:rPr>
        <w:t>在合同订立及履行过程中形成的与合同有关的文件，须经合同当事人签字并盖章，均构成合同文件组成部分。</w:t>
      </w:r>
    </w:p>
    <w:p>
      <w:pPr>
        <w:pStyle w:val="7"/>
        <w:spacing w:line="590" w:lineRule="exact"/>
        <w:ind w:firstLine="640" w:firstLineChars="200"/>
        <w:textAlignment w:val="baseline"/>
        <w:rPr>
          <w:rFonts w:ascii="仿宋" w:hAnsi="仿宋" w:eastAsia="仿宋"/>
          <w:color w:val="auto"/>
          <w:sz w:val="32"/>
          <w:szCs w:val="32"/>
        </w:rPr>
      </w:pPr>
      <w:r>
        <w:rPr>
          <w:rFonts w:hint="eastAsia" w:ascii="仿宋" w:hAnsi="仿宋" w:eastAsia="仿宋"/>
          <w:color w:val="auto"/>
          <w:sz w:val="32"/>
          <w:szCs w:val="32"/>
        </w:rPr>
        <w:t>上述各项合同文件包括合同当事人就该项合同文件所作出的补充和修改，属于同一类内容的文件，应以最新签署的为准；补充和修改均不得背离招标公告的实质性条款。</w:t>
      </w:r>
    </w:p>
    <w:p>
      <w:pPr>
        <w:spacing w:line="556" w:lineRule="exact"/>
        <w:ind w:firstLine="643" w:firstLineChars="200"/>
        <w:jc w:val="left"/>
        <w:rPr>
          <w:rFonts w:ascii="仿宋" w:hAnsi="仿宋" w:eastAsia="仿宋"/>
          <w:b/>
          <w:color w:val="auto"/>
          <w:kern w:val="0"/>
          <w:sz w:val="32"/>
          <w:szCs w:val="32"/>
        </w:rPr>
      </w:pPr>
      <w:r>
        <w:rPr>
          <w:rFonts w:hint="eastAsia" w:ascii="仿宋" w:hAnsi="仿宋" w:eastAsia="仿宋"/>
          <w:b/>
          <w:color w:val="auto"/>
          <w:kern w:val="0"/>
          <w:sz w:val="32"/>
          <w:szCs w:val="32"/>
        </w:rPr>
        <w:t>十二、本合同在履行过程中，双方应共同遵守。若发生争议双方当事人协商解决，协商不成，由甲方所在地人民法院起诉。</w:t>
      </w:r>
    </w:p>
    <w:p>
      <w:pPr>
        <w:spacing w:line="556" w:lineRule="exact"/>
        <w:ind w:firstLine="643" w:firstLineChars="200"/>
        <w:jc w:val="left"/>
        <w:rPr>
          <w:rFonts w:ascii="仿宋" w:hAnsi="仿宋" w:eastAsia="仿宋"/>
          <w:b/>
          <w:color w:val="auto"/>
          <w:kern w:val="0"/>
          <w:sz w:val="32"/>
          <w:szCs w:val="32"/>
        </w:rPr>
      </w:pPr>
      <w:r>
        <w:rPr>
          <w:rFonts w:hint="eastAsia" w:ascii="仿宋" w:hAnsi="仿宋" w:eastAsia="仿宋"/>
          <w:b/>
          <w:color w:val="auto"/>
          <w:kern w:val="0"/>
          <w:sz w:val="32"/>
          <w:szCs w:val="32"/>
        </w:rPr>
        <w:t>十三、合同生效</w:t>
      </w:r>
    </w:p>
    <w:p>
      <w:pPr>
        <w:spacing w:line="556" w:lineRule="exact"/>
        <w:ind w:firstLine="640" w:firstLineChars="200"/>
        <w:rPr>
          <w:rFonts w:ascii="仿宋" w:hAnsi="仿宋" w:eastAsia="仿宋"/>
          <w:color w:val="auto"/>
          <w:kern w:val="0"/>
          <w:sz w:val="32"/>
          <w:szCs w:val="32"/>
        </w:rPr>
      </w:pPr>
      <w:r>
        <w:rPr>
          <w:rFonts w:hint="eastAsia" w:ascii="仿宋" w:hAnsi="仿宋" w:eastAsia="仿宋"/>
          <w:color w:val="auto"/>
          <w:kern w:val="0"/>
          <w:sz w:val="32"/>
          <w:szCs w:val="32"/>
        </w:rPr>
        <w:t>本合同经双方法定代表人签字盖章后生效。</w:t>
      </w:r>
    </w:p>
    <w:p>
      <w:pPr>
        <w:spacing w:line="556" w:lineRule="exact"/>
        <w:ind w:firstLine="643" w:firstLineChars="200"/>
        <w:jc w:val="left"/>
        <w:rPr>
          <w:rFonts w:ascii="仿宋" w:hAnsi="仿宋" w:eastAsia="仿宋"/>
          <w:b/>
          <w:color w:val="auto"/>
          <w:kern w:val="0"/>
          <w:sz w:val="32"/>
          <w:szCs w:val="32"/>
        </w:rPr>
      </w:pPr>
      <w:r>
        <w:rPr>
          <w:rFonts w:hint="eastAsia" w:ascii="仿宋" w:hAnsi="仿宋" w:eastAsia="仿宋"/>
          <w:b/>
          <w:color w:val="auto"/>
          <w:kern w:val="0"/>
          <w:sz w:val="32"/>
          <w:szCs w:val="32"/>
        </w:rPr>
        <w:t>十四、合同份数</w:t>
      </w:r>
    </w:p>
    <w:p>
      <w:pPr>
        <w:spacing w:line="556" w:lineRule="exact"/>
        <w:ind w:firstLine="640" w:firstLineChars="200"/>
        <w:rPr>
          <w:rFonts w:ascii="仿宋" w:hAnsi="仿宋" w:eastAsia="仿宋"/>
          <w:color w:val="auto"/>
          <w:kern w:val="0"/>
          <w:sz w:val="32"/>
          <w:szCs w:val="32"/>
        </w:rPr>
      </w:pPr>
      <w:r>
        <w:rPr>
          <w:rFonts w:hint="eastAsia" w:ascii="仿宋" w:hAnsi="仿宋" w:eastAsia="仿宋"/>
          <w:color w:val="auto"/>
          <w:kern w:val="0"/>
          <w:sz w:val="32"/>
          <w:szCs w:val="32"/>
        </w:rPr>
        <w:t>本协议一式拾份，甲方陆份，乙方肆份，具有相同的法律效力。</w:t>
      </w:r>
    </w:p>
    <w:p>
      <w:pPr>
        <w:spacing w:line="556" w:lineRule="exact"/>
        <w:ind w:firstLine="640" w:firstLineChars="200"/>
        <w:rPr>
          <w:rFonts w:ascii="仿宋" w:hAnsi="仿宋" w:eastAsia="仿宋"/>
          <w:color w:val="auto"/>
          <w:kern w:val="0"/>
          <w:sz w:val="32"/>
          <w:szCs w:val="32"/>
        </w:rPr>
      </w:pPr>
      <w:r>
        <w:rPr>
          <w:rFonts w:hint="eastAsia" w:ascii="仿宋" w:hAnsi="仿宋" w:eastAsia="仿宋"/>
          <w:color w:val="auto"/>
          <w:kern w:val="0"/>
          <w:sz w:val="32"/>
          <w:szCs w:val="32"/>
        </w:rPr>
        <w:t>甲方：（公章）              乙方：（公章）</w:t>
      </w:r>
    </w:p>
    <w:p>
      <w:pPr>
        <w:spacing w:line="556" w:lineRule="exact"/>
        <w:ind w:firstLine="640" w:firstLineChars="200"/>
        <w:rPr>
          <w:rFonts w:ascii="仿宋" w:hAnsi="仿宋" w:eastAsia="仿宋"/>
          <w:color w:val="auto"/>
          <w:kern w:val="0"/>
          <w:sz w:val="32"/>
          <w:szCs w:val="32"/>
        </w:rPr>
      </w:pPr>
      <w:r>
        <w:rPr>
          <w:rFonts w:hint="eastAsia" w:ascii="仿宋" w:hAnsi="仿宋" w:eastAsia="仿宋"/>
          <w:color w:val="auto"/>
          <w:kern w:val="0"/>
          <w:sz w:val="32"/>
          <w:szCs w:val="32"/>
        </w:rPr>
        <w:t>法定代表人或                  法定代表人或</w:t>
      </w:r>
    </w:p>
    <w:p>
      <w:pPr>
        <w:spacing w:line="556" w:lineRule="exact"/>
        <w:ind w:firstLine="640" w:firstLineChars="200"/>
        <w:rPr>
          <w:rFonts w:ascii="仿宋" w:hAnsi="仿宋" w:eastAsia="仿宋"/>
          <w:color w:val="auto"/>
          <w:kern w:val="0"/>
          <w:sz w:val="32"/>
          <w:szCs w:val="32"/>
        </w:rPr>
      </w:pPr>
      <w:r>
        <w:rPr>
          <w:rFonts w:hint="eastAsia" w:ascii="仿宋" w:hAnsi="仿宋" w:eastAsia="仿宋"/>
          <w:color w:val="auto"/>
          <w:kern w:val="0"/>
          <w:sz w:val="32"/>
          <w:szCs w:val="32"/>
        </w:rPr>
        <w:t>委托代理人（签字）：          委托代理人（签字）：</w:t>
      </w:r>
    </w:p>
    <w:p>
      <w:pPr>
        <w:spacing w:line="556" w:lineRule="exact"/>
        <w:rPr>
          <w:rFonts w:ascii="仿宋" w:hAnsi="仿宋" w:eastAsia="仿宋"/>
          <w:color w:val="auto"/>
          <w:kern w:val="0"/>
          <w:sz w:val="32"/>
          <w:szCs w:val="32"/>
        </w:rPr>
      </w:pPr>
    </w:p>
    <w:p>
      <w:pPr>
        <w:spacing w:line="556" w:lineRule="exact"/>
        <w:ind w:firstLine="640" w:firstLineChars="200"/>
        <w:rPr>
          <w:rFonts w:ascii="仿宋" w:hAnsi="仿宋" w:eastAsia="仿宋"/>
          <w:color w:val="auto"/>
          <w:kern w:val="0"/>
          <w:sz w:val="32"/>
          <w:szCs w:val="32"/>
        </w:rPr>
      </w:pPr>
      <w:r>
        <w:rPr>
          <w:rFonts w:hint="eastAsia" w:ascii="仿宋" w:hAnsi="仿宋" w:eastAsia="仿宋"/>
          <w:color w:val="auto"/>
          <w:kern w:val="0"/>
          <w:sz w:val="32"/>
          <w:szCs w:val="32"/>
        </w:rPr>
        <w:t xml:space="preserve">经办人：                      经办人：      </w:t>
      </w:r>
    </w:p>
    <w:p>
      <w:pPr>
        <w:autoSpaceDE w:val="0"/>
        <w:autoSpaceDN w:val="0"/>
        <w:adjustRightInd w:val="0"/>
        <w:snapToGrid w:val="0"/>
        <w:spacing w:line="556" w:lineRule="exact"/>
        <w:ind w:firstLine="640" w:firstLineChars="200"/>
        <w:jc w:val="left"/>
        <w:rPr>
          <w:rFonts w:ascii="仿宋" w:hAnsi="仿宋" w:eastAsia="仿宋"/>
          <w:color w:val="auto"/>
          <w:kern w:val="0"/>
          <w:sz w:val="32"/>
          <w:szCs w:val="32"/>
        </w:rPr>
      </w:pPr>
    </w:p>
    <w:p>
      <w:pPr>
        <w:autoSpaceDE w:val="0"/>
        <w:autoSpaceDN w:val="0"/>
        <w:adjustRightInd w:val="0"/>
        <w:snapToGrid w:val="0"/>
        <w:spacing w:line="556" w:lineRule="exact"/>
        <w:ind w:firstLine="640" w:firstLineChars="200"/>
        <w:jc w:val="left"/>
        <w:rPr>
          <w:rFonts w:ascii="仿宋" w:hAnsi="仿宋" w:eastAsia="仿宋"/>
          <w:color w:val="auto"/>
          <w:kern w:val="0"/>
          <w:sz w:val="32"/>
          <w:szCs w:val="32"/>
        </w:rPr>
      </w:pPr>
    </w:p>
    <w:p>
      <w:pPr>
        <w:autoSpaceDE w:val="0"/>
        <w:autoSpaceDN w:val="0"/>
        <w:adjustRightInd w:val="0"/>
        <w:snapToGrid w:val="0"/>
        <w:spacing w:line="556" w:lineRule="exact"/>
        <w:ind w:firstLine="640" w:firstLineChars="200"/>
        <w:jc w:val="right"/>
        <w:rPr>
          <w:color w:val="auto"/>
        </w:rPr>
      </w:pPr>
      <w:r>
        <w:rPr>
          <w:rFonts w:hint="eastAsia" w:ascii="仿宋" w:hAnsi="仿宋" w:eastAsia="仿宋"/>
          <w:color w:val="auto"/>
          <w:kern w:val="0"/>
          <w:sz w:val="32"/>
          <w:szCs w:val="32"/>
        </w:rPr>
        <w:t xml:space="preserve">    签订日期：    年   月   日</w:t>
      </w:r>
    </w:p>
    <w:p>
      <w:pPr>
        <w:pStyle w:val="3"/>
        <w:rPr>
          <w:color w:val="auto"/>
        </w:rPr>
      </w:pPr>
    </w:p>
    <w:p>
      <w:pPr>
        <w:rPr>
          <w:color w:val="auto"/>
        </w:rPr>
      </w:pPr>
    </w:p>
    <w:sectPr>
      <w:pgSz w:w="11906" w:h="16838"/>
      <w:pgMar w:top="986" w:right="1179" w:bottom="1497" w:left="1179"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0000000000000000000"/>
    <w:charset w:val="86"/>
    <w:family w:val="modern"/>
    <w:pitch w:val="default"/>
    <w:sig w:usb0="00000000" w:usb1="00000000" w:usb2="00000000" w:usb3="00000000" w:csb0="00040000" w:csb1="00000000"/>
    <w:embedRegular r:id="rId1" w:fontKey="{CA7243EC-55B3-488C-BB33-9EC47229AD32}"/>
  </w:font>
  <w:font w:name="方正小标宋_GBK">
    <w:panose1 w:val="03000509000000000000"/>
    <w:charset w:val="86"/>
    <w:family w:val="script"/>
    <w:pitch w:val="default"/>
    <w:sig w:usb0="00000001" w:usb1="080E0000" w:usb2="00000000" w:usb3="00000000" w:csb0="00040000" w:csb1="00000000"/>
    <w:embedRegular r:id="rId2" w:fontKey="{FF085028-D785-4CC7-AAEE-7C4CE6F2B8AC}"/>
  </w:font>
  <w:font w:name="方正黑体_GBK">
    <w:panose1 w:val="03000509000000000000"/>
    <w:charset w:val="86"/>
    <w:family w:val="script"/>
    <w:pitch w:val="default"/>
    <w:sig w:usb0="00000001" w:usb1="080E0000" w:usb2="00000000" w:usb3="00000000" w:csb0="00040000" w:csb1="00000000"/>
    <w:embedRegular r:id="rId3" w:fontKey="{DC335AE0-18AE-4454-BC26-2D1DB8BF4A5C}"/>
  </w:font>
  <w:font w:name="仿宋">
    <w:panose1 w:val="02010609060101010101"/>
    <w:charset w:val="86"/>
    <w:family w:val="modern"/>
    <w:pitch w:val="default"/>
    <w:sig w:usb0="800002BF" w:usb1="38CF7CFA" w:usb2="00000016" w:usb3="00000000" w:csb0="00040001" w:csb1="00000000"/>
    <w:embedRegular r:id="rId4" w:fontKey="{19AAA391-5A8E-4DF2-A3CF-557070CCD9EB}"/>
  </w:font>
  <w:font w:name="方正仿宋_GBK">
    <w:panose1 w:val="03000509000000000000"/>
    <w:charset w:val="86"/>
    <w:family w:val="script"/>
    <w:pitch w:val="default"/>
    <w:sig w:usb0="00000001" w:usb1="080E0000" w:usb2="00000000" w:usb3="00000000" w:csb0="00040000" w:csb1="00000000"/>
    <w:embedRegular r:id="rId5" w:fontKey="{0CBF4ABB-E98C-4754-8685-88B1E2543D99}"/>
  </w:font>
  <w:font w:name="方正楷体_GBK">
    <w:panose1 w:val="03000509000000000000"/>
    <w:charset w:val="86"/>
    <w:family w:val="script"/>
    <w:pitch w:val="default"/>
    <w:sig w:usb0="00000001" w:usb1="080E0000" w:usb2="00000000" w:usb3="00000000" w:csb0="00040000" w:csb1="00000000"/>
    <w:embedRegular r:id="rId6" w:fontKey="{ED05B54D-5FB5-414A-A8E4-AAFEA55C66A1}"/>
  </w:font>
  <w:font w:name="方正小标宋简体">
    <w:panose1 w:val="02000000000000000000"/>
    <w:charset w:val="86"/>
    <w:family w:val="auto"/>
    <w:pitch w:val="default"/>
    <w:sig w:usb0="00000001" w:usb1="08000000" w:usb2="00000000" w:usb3="00000000" w:csb0="00040000" w:csb1="00000000"/>
    <w:embedRegular r:id="rId7" w:fontKey="{403E2B1D-EE68-4C5C-BE22-E855A2B31EA8}"/>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C88C3CA"/>
    <w:multiLevelType w:val="singleLevel"/>
    <w:tmpl w:val="9C88C3CA"/>
    <w:lvl w:ilvl="0" w:tentative="0">
      <w:start w:val="4"/>
      <w:numFmt w:val="chineseCounting"/>
      <w:suff w:val="nothing"/>
      <w:lvlText w:val="（%1）"/>
      <w:lvlJc w:val="left"/>
      <w:rPr>
        <w:rFonts w:hint="eastAsia"/>
      </w:rPr>
    </w:lvl>
  </w:abstractNum>
  <w:abstractNum w:abstractNumId="1">
    <w:nsid w:val="49DD5B8A"/>
    <w:multiLevelType w:val="multilevel"/>
    <w:tmpl w:val="49DD5B8A"/>
    <w:lvl w:ilvl="0" w:tentative="0">
      <w:start w:val="1"/>
      <w:numFmt w:val="decimal"/>
      <w:suff w:val="nothing"/>
      <w:lvlText w:val="%1、"/>
      <w:lvlJc w:val="left"/>
      <w:pPr>
        <w:ind w:left="-10" w:firstLine="0"/>
      </w:pPr>
      <w:rPr>
        <w:rFonts w:hint="default" w:ascii="Times New Roman" w:hAnsi="Times New Roman" w:cs="Times New Roman"/>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2">
    <w:nsid w:val="514462DB"/>
    <w:multiLevelType w:val="multilevel"/>
    <w:tmpl w:val="514462DB"/>
    <w:lvl w:ilvl="0" w:tentative="0">
      <w:start w:val="2"/>
      <w:numFmt w:val="chineseCounting"/>
      <w:suff w:val="nothing"/>
      <w:lvlText w:val="（%1）"/>
      <w:lvlJc w:val="left"/>
      <w:pPr>
        <w:ind w:left="-10" w:firstLine="0"/>
      </w:pPr>
      <w:rPr>
        <w:rFonts w:hint="eastAsia" w:ascii="宋体" w:hAnsi="宋体" w:eastAsia="宋体"/>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num w:numId="1">
    <w:abstractNumId w:val="0"/>
  </w:num>
  <w:num w:numId="2">
    <w:abstractNumId w:val="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TrueTypeFonts/>
  <w:saveSubset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I2NzQ1YzcxYzdhMmYwYmE1ZTQ1MDE4Y2UyZGU5ODgifQ=="/>
    <w:docVar w:name="KSO_WPS_MARK_KEY" w:val="9bb225c2-771d-4ca1-aa40-349ad37c20ca"/>
  </w:docVars>
  <w:rsids>
    <w:rsidRoot w:val="00DE2325"/>
    <w:rsid w:val="00065B68"/>
    <w:rsid w:val="002B3131"/>
    <w:rsid w:val="005E38CC"/>
    <w:rsid w:val="006620BB"/>
    <w:rsid w:val="00922613"/>
    <w:rsid w:val="00AE16B6"/>
    <w:rsid w:val="00DE2325"/>
    <w:rsid w:val="01C62C13"/>
    <w:rsid w:val="02502671"/>
    <w:rsid w:val="02BF3353"/>
    <w:rsid w:val="036E2742"/>
    <w:rsid w:val="03716D43"/>
    <w:rsid w:val="039849B2"/>
    <w:rsid w:val="03E12F49"/>
    <w:rsid w:val="04CD7FA9"/>
    <w:rsid w:val="053C11E9"/>
    <w:rsid w:val="05837661"/>
    <w:rsid w:val="0687687D"/>
    <w:rsid w:val="07B523F2"/>
    <w:rsid w:val="07E61381"/>
    <w:rsid w:val="092C7268"/>
    <w:rsid w:val="09975029"/>
    <w:rsid w:val="0A2E5A9F"/>
    <w:rsid w:val="0B0546E6"/>
    <w:rsid w:val="0B5D195B"/>
    <w:rsid w:val="0B8C5A16"/>
    <w:rsid w:val="0E1837F4"/>
    <w:rsid w:val="0EC51CF1"/>
    <w:rsid w:val="10210C49"/>
    <w:rsid w:val="1191235E"/>
    <w:rsid w:val="122D2087"/>
    <w:rsid w:val="123D4FD6"/>
    <w:rsid w:val="12503FCF"/>
    <w:rsid w:val="133631BD"/>
    <w:rsid w:val="13F01035"/>
    <w:rsid w:val="13F866C4"/>
    <w:rsid w:val="13FA1CE9"/>
    <w:rsid w:val="147321EF"/>
    <w:rsid w:val="14B270BA"/>
    <w:rsid w:val="16665843"/>
    <w:rsid w:val="171A4BA4"/>
    <w:rsid w:val="17A32DEB"/>
    <w:rsid w:val="18886FB2"/>
    <w:rsid w:val="189646A7"/>
    <w:rsid w:val="1B5468D6"/>
    <w:rsid w:val="1B5F120C"/>
    <w:rsid w:val="1B6B0221"/>
    <w:rsid w:val="1B982ED9"/>
    <w:rsid w:val="1BE95FD3"/>
    <w:rsid w:val="1D444728"/>
    <w:rsid w:val="1D5030CD"/>
    <w:rsid w:val="1D730DF9"/>
    <w:rsid w:val="1D8169F5"/>
    <w:rsid w:val="1F8234C4"/>
    <w:rsid w:val="1F996889"/>
    <w:rsid w:val="208D41D2"/>
    <w:rsid w:val="215976E1"/>
    <w:rsid w:val="21C845C6"/>
    <w:rsid w:val="22356D36"/>
    <w:rsid w:val="22D4018A"/>
    <w:rsid w:val="23DF233A"/>
    <w:rsid w:val="23F918E9"/>
    <w:rsid w:val="247E7911"/>
    <w:rsid w:val="25576A4E"/>
    <w:rsid w:val="274C3018"/>
    <w:rsid w:val="29C65DEF"/>
    <w:rsid w:val="29CB62CA"/>
    <w:rsid w:val="2B631DDB"/>
    <w:rsid w:val="2BF44DCD"/>
    <w:rsid w:val="2C0E017B"/>
    <w:rsid w:val="2CC94C4A"/>
    <w:rsid w:val="2E5F1C45"/>
    <w:rsid w:val="2F342040"/>
    <w:rsid w:val="2FC220BE"/>
    <w:rsid w:val="308726CA"/>
    <w:rsid w:val="30F82810"/>
    <w:rsid w:val="31135DD1"/>
    <w:rsid w:val="31155667"/>
    <w:rsid w:val="31624104"/>
    <w:rsid w:val="32F170E0"/>
    <w:rsid w:val="332B5DE4"/>
    <w:rsid w:val="34750972"/>
    <w:rsid w:val="34961032"/>
    <w:rsid w:val="34B1049E"/>
    <w:rsid w:val="35026D15"/>
    <w:rsid w:val="35A531FC"/>
    <w:rsid w:val="367C4ADB"/>
    <w:rsid w:val="369631C3"/>
    <w:rsid w:val="37113475"/>
    <w:rsid w:val="381B27FE"/>
    <w:rsid w:val="38653A79"/>
    <w:rsid w:val="39534920"/>
    <w:rsid w:val="398A4394"/>
    <w:rsid w:val="3A856654"/>
    <w:rsid w:val="3B442094"/>
    <w:rsid w:val="3C187054"/>
    <w:rsid w:val="3D546DEA"/>
    <w:rsid w:val="3D870A95"/>
    <w:rsid w:val="3DD503AB"/>
    <w:rsid w:val="3E432AAE"/>
    <w:rsid w:val="3F1E4F10"/>
    <w:rsid w:val="3FC714BD"/>
    <w:rsid w:val="41941726"/>
    <w:rsid w:val="426B4687"/>
    <w:rsid w:val="42CA1988"/>
    <w:rsid w:val="43865442"/>
    <w:rsid w:val="43880F63"/>
    <w:rsid w:val="43F403A7"/>
    <w:rsid w:val="44414978"/>
    <w:rsid w:val="450E7246"/>
    <w:rsid w:val="46841EB6"/>
    <w:rsid w:val="46BB0831"/>
    <w:rsid w:val="47863A0C"/>
    <w:rsid w:val="47A22C31"/>
    <w:rsid w:val="487C6F0D"/>
    <w:rsid w:val="48A028AB"/>
    <w:rsid w:val="48A95C04"/>
    <w:rsid w:val="49A60BE7"/>
    <w:rsid w:val="49C33CDD"/>
    <w:rsid w:val="4A372B97"/>
    <w:rsid w:val="4C6F4A09"/>
    <w:rsid w:val="4C7F00D1"/>
    <w:rsid w:val="4D814A59"/>
    <w:rsid w:val="4F3420A5"/>
    <w:rsid w:val="509F77A0"/>
    <w:rsid w:val="512C1180"/>
    <w:rsid w:val="51B03B5F"/>
    <w:rsid w:val="548B6F63"/>
    <w:rsid w:val="54A022DD"/>
    <w:rsid w:val="54E016AD"/>
    <w:rsid w:val="55180399"/>
    <w:rsid w:val="552A3C28"/>
    <w:rsid w:val="55540CA5"/>
    <w:rsid w:val="55B1434A"/>
    <w:rsid w:val="56382375"/>
    <w:rsid w:val="5843433B"/>
    <w:rsid w:val="59224C88"/>
    <w:rsid w:val="59F1740B"/>
    <w:rsid w:val="5AF10470"/>
    <w:rsid w:val="5BFD0465"/>
    <w:rsid w:val="5C7236C4"/>
    <w:rsid w:val="5CDD1BDA"/>
    <w:rsid w:val="5D54416C"/>
    <w:rsid w:val="5DAD53F7"/>
    <w:rsid w:val="5DB04EEC"/>
    <w:rsid w:val="5E3F274C"/>
    <w:rsid w:val="5F3821EF"/>
    <w:rsid w:val="5F4C5539"/>
    <w:rsid w:val="5F776C17"/>
    <w:rsid w:val="5FC26020"/>
    <w:rsid w:val="60F35816"/>
    <w:rsid w:val="61C9443A"/>
    <w:rsid w:val="624E511F"/>
    <w:rsid w:val="62BC31E2"/>
    <w:rsid w:val="62BC4273"/>
    <w:rsid w:val="63674B7C"/>
    <w:rsid w:val="6703281A"/>
    <w:rsid w:val="67C1301E"/>
    <w:rsid w:val="67F24A7A"/>
    <w:rsid w:val="68833924"/>
    <w:rsid w:val="68921DB9"/>
    <w:rsid w:val="6A2B4D5A"/>
    <w:rsid w:val="6A7E2C00"/>
    <w:rsid w:val="6B3551DB"/>
    <w:rsid w:val="6B43739A"/>
    <w:rsid w:val="6D933CD6"/>
    <w:rsid w:val="6D957BA8"/>
    <w:rsid w:val="6E2608BB"/>
    <w:rsid w:val="7012558D"/>
    <w:rsid w:val="70A03947"/>
    <w:rsid w:val="70B16045"/>
    <w:rsid w:val="70B30B1E"/>
    <w:rsid w:val="70DD5B9B"/>
    <w:rsid w:val="70E247D6"/>
    <w:rsid w:val="71493231"/>
    <w:rsid w:val="720D62DB"/>
    <w:rsid w:val="736657B7"/>
    <w:rsid w:val="73C372CA"/>
    <w:rsid w:val="73C73BDC"/>
    <w:rsid w:val="74237D69"/>
    <w:rsid w:val="75363586"/>
    <w:rsid w:val="75C3622B"/>
    <w:rsid w:val="777F3A89"/>
    <w:rsid w:val="784F3822"/>
    <w:rsid w:val="78632C3D"/>
    <w:rsid w:val="788F4339"/>
    <w:rsid w:val="78FF1B70"/>
    <w:rsid w:val="7A3F2B8A"/>
    <w:rsid w:val="7B6F75DD"/>
    <w:rsid w:val="7D216878"/>
    <w:rsid w:val="7D32101D"/>
    <w:rsid w:val="7D4E40A8"/>
    <w:rsid w:val="7D834ED8"/>
    <w:rsid w:val="7FF579F1"/>
    <w:rsid w:val="DEAB39CC"/>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nhideWhenUsed="0" w:uiPriority="9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99" w:semiHidden="0"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0" w:semiHidden="0"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3">
    <w:name w:val="heading 3"/>
    <w:basedOn w:val="1"/>
    <w:next w:val="1"/>
    <w:link w:val="13"/>
    <w:qFormat/>
    <w:uiPriority w:val="99"/>
    <w:pPr>
      <w:autoSpaceDE w:val="0"/>
      <w:autoSpaceDN w:val="0"/>
      <w:adjustRightInd w:val="0"/>
      <w:spacing w:after="100" w:afterAutospacing="1"/>
      <w:jc w:val="left"/>
      <w:outlineLvl w:val="2"/>
    </w:pPr>
    <w:rPr>
      <w:rFonts w:ascii="仿宋_GB2312" w:eastAsia="仿宋_GB2312" w:cs="宋体"/>
      <w:b/>
      <w:kern w:val="0"/>
      <w:sz w:val="24"/>
      <w:szCs w:val="24"/>
    </w:rPr>
  </w:style>
  <w:style w:type="character" w:default="1" w:styleId="11">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1"/>
    <w:link w:val="14"/>
    <w:unhideWhenUsed/>
    <w:qFormat/>
    <w:uiPriority w:val="99"/>
    <w:pPr>
      <w:jc w:val="center"/>
    </w:pPr>
    <w:rPr>
      <w:b/>
      <w:color w:val="FF0000"/>
      <w:sz w:val="44"/>
      <w:szCs w:val="44"/>
    </w:rPr>
  </w:style>
  <w:style w:type="paragraph" w:styleId="4">
    <w:name w:val="Normal Indent"/>
    <w:basedOn w:val="1"/>
    <w:unhideWhenUsed/>
    <w:qFormat/>
    <w:uiPriority w:val="99"/>
    <w:pPr>
      <w:overflowPunct w:val="0"/>
      <w:autoSpaceDE w:val="0"/>
      <w:autoSpaceDN w:val="0"/>
      <w:spacing w:line="594" w:lineRule="exact"/>
      <w:ind w:firstLine="420" w:firstLineChars="200"/>
    </w:pPr>
    <w:rPr>
      <w:rFonts w:ascii="Calibri" w:hAnsi="Calibri"/>
    </w:rPr>
  </w:style>
  <w:style w:type="paragraph" w:styleId="5">
    <w:name w:val="footer"/>
    <w:basedOn w:val="1"/>
    <w:link w:val="16"/>
    <w:semiHidden/>
    <w:unhideWhenUsed/>
    <w:qFormat/>
    <w:uiPriority w:val="99"/>
    <w:pPr>
      <w:tabs>
        <w:tab w:val="center" w:pos="4153"/>
        <w:tab w:val="right" w:pos="8306"/>
      </w:tabs>
      <w:snapToGrid w:val="0"/>
      <w:jc w:val="left"/>
    </w:pPr>
    <w:rPr>
      <w:sz w:val="18"/>
      <w:szCs w:val="18"/>
    </w:rPr>
  </w:style>
  <w:style w:type="paragraph" w:styleId="6">
    <w:name w:val="header"/>
    <w:basedOn w:val="1"/>
    <w:link w:val="15"/>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unhideWhenUsed/>
    <w:qFormat/>
    <w:uiPriority w:val="99"/>
    <w:pPr>
      <w:widowControl/>
      <w:jc w:val="left"/>
    </w:pPr>
    <w:rPr>
      <w:rFonts w:ascii="宋体" w:hAnsi="宋体" w:cs="宋体"/>
      <w:kern w:val="0"/>
      <w:sz w:val="24"/>
      <w:szCs w:val="24"/>
    </w:rPr>
  </w:style>
  <w:style w:type="paragraph" w:styleId="8">
    <w:name w:val="Body Text First Indent"/>
    <w:basedOn w:val="2"/>
    <w:qFormat/>
    <w:uiPriority w:val="0"/>
    <w:pPr>
      <w:spacing w:after="120"/>
      <w:ind w:firstLine="420" w:firstLineChars="100"/>
    </w:pPr>
    <w:rPr>
      <w:rFonts w:ascii="Times New Roman"/>
      <w:sz w:val="21"/>
    </w:rPr>
  </w:style>
  <w:style w:type="paragraph" w:styleId="9">
    <w:name w:val="Body Text First Indent 2"/>
    <w:basedOn w:val="1"/>
    <w:next w:val="1"/>
    <w:qFormat/>
    <w:uiPriority w:val="0"/>
    <w:pPr>
      <w:spacing w:after="120"/>
      <w:ind w:left="420" w:leftChars="200" w:firstLine="420"/>
    </w:pPr>
  </w:style>
  <w:style w:type="character" w:styleId="12">
    <w:name w:val="annotation reference"/>
    <w:qFormat/>
    <w:uiPriority w:val="0"/>
    <w:rPr>
      <w:sz w:val="21"/>
      <w:szCs w:val="21"/>
    </w:rPr>
  </w:style>
  <w:style w:type="character" w:customStyle="1" w:styleId="13">
    <w:name w:val="标题 3 Char"/>
    <w:basedOn w:val="11"/>
    <w:link w:val="3"/>
    <w:qFormat/>
    <w:uiPriority w:val="99"/>
    <w:rPr>
      <w:rFonts w:ascii="仿宋_GB2312" w:hAnsi="Times New Roman" w:eastAsia="仿宋_GB2312" w:cs="宋体"/>
      <w:b/>
      <w:kern w:val="0"/>
      <w:sz w:val="24"/>
      <w:szCs w:val="24"/>
    </w:rPr>
  </w:style>
  <w:style w:type="character" w:customStyle="1" w:styleId="14">
    <w:name w:val="正文文本 Char"/>
    <w:basedOn w:val="11"/>
    <w:link w:val="2"/>
    <w:qFormat/>
    <w:uiPriority w:val="99"/>
    <w:rPr>
      <w:rFonts w:ascii="Times New Roman" w:hAnsi="Times New Roman" w:eastAsia="宋体" w:cs="Times New Roman"/>
      <w:b/>
      <w:color w:val="FF0000"/>
      <w:sz w:val="44"/>
      <w:szCs w:val="44"/>
    </w:rPr>
  </w:style>
  <w:style w:type="character" w:customStyle="1" w:styleId="15">
    <w:name w:val="页眉 Char"/>
    <w:basedOn w:val="11"/>
    <w:link w:val="6"/>
    <w:semiHidden/>
    <w:qFormat/>
    <w:uiPriority w:val="99"/>
    <w:rPr>
      <w:kern w:val="2"/>
      <w:sz w:val="18"/>
      <w:szCs w:val="18"/>
    </w:rPr>
  </w:style>
  <w:style w:type="character" w:customStyle="1" w:styleId="16">
    <w:name w:val="页脚 Char"/>
    <w:basedOn w:val="11"/>
    <w:link w:val="5"/>
    <w:semiHidden/>
    <w:qFormat/>
    <w:uiPriority w:val="99"/>
    <w:rPr>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微软公司</Company>
  <Pages>21</Pages>
  <Words>7097</Words>
  <Characters>7533</Characters>
  <Lines>58</Lines>
  <Paragraphs>16</Paragraphs>
  <TotalTime>7</TotalTime>
  <ScaleCrop>false</ScaleCrop>
  <LinksUpToDate>false</LinksUpToDate>
  <CharactersWithSpaces>7787</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2023-11-13T12:21:00Z</dcterms:created>
  <dc:creator>Administrator</dc:creator>
  <cp:lastModifiedBy>讯讯</cp:lastModifiedBy>
  <cp:lastPrinted>2024-08-19T07:40:00Z</cp:lastPrinted>
  <dcterms:modified xsi:type="dcterms:W3CDTF">2024-09-20T05:18:22Z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FC8FC734416145699BE8504CB6D58567_13</vt:lpwstr>
  </property>
</Properties>
</file>