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1564CBE">
      <w:pPr>
        <w:autoSpaceDE w:val="0"/>
        <w:autoSpaceDN w:val="0"/>
        <w:adjustRightInd w:val="0"/>
        <w:snapToGrid w:val="0"/>
        <w:spacing w:line="360" w:lineRule="auto"/>
        <w:jc w:val="both"/>
        <w:rPr>
          <w:rFonts w:hint="default" w:ascii="Times New Roman" w:hAnsi="Times New Roman" w:eastAsia="方正小标宋_GBK" w:cs="Times New Roman"/>
          <w:b/>
          <w:sz w:val="48"/>
          <w:szCs w:val="48"/>
        </w:rPr>
      </w:pPr>
    </w:p>
    <w:p w14:paraId="02415A79">
      <w:pPr>
        <w:autoSpaceDE w:val="0"/>
        <w:autoSpaceDN w:val="0"/>
        <w:adjustRightInd w:val="0"/>
        <w:snapToGrid w:val="0"/>
        <w:spacing w:line="360" w:lineRule="auto"/>
        <w:jc w:val="center"/>
        <w:rPr>
          <w:rFonts w:hint="eastAsia" w:eastAsia="黑体" w:cs="Times New Roman"/>
          <w:b/>
          <w:sz w:val="44"/>
          <w:szCs w:val="44"/>
          <w:u w:val="none"/>
          <w:lang w:val="en-US" w:eastAsia="zh-CN"/>
        </w:rPr>
      </w:pPr>
      <w:r>
        <w:rPr>
          <w:rFonts w:hint="eastAsia" w:eastAsia="黑体" w:cs="Times New Roman"/>
          <w:b/>
          <w:sz w:val="44"/>
          <w:szCs w:val="44"/>
          <w:u w:val="none"/>
          <w:lang w:eastAsia="zh-CN"/>
        </w:rPr>
        <w:t>垫江县</w:t>
      </w:r>
      <w:r>
        <w:rPr>
          <w:rFonts w:hint="default" w:ascii="Times New Roman" w:hAnsi="Times New Roman" w:eastAsia="黑体" w:cs="Times New Roman"/>
          <w:b/>
          <w:sz w:val="44"/>
          <w:szCs w:val="44"/>
          <w:u w:val="none"/>
          <w:lang w:eastAsia="zh-CN"/>
        </w:rPr>
        <w:t>长龙镇</w:t>
      </w:r>
      <w:r>
        <w:rPr>
          <w:rFonts w:hint="eastAsia" w:eastAsia="黑体" w:cs="Times New Roman"/>
          <w:b/>
          <w:sz w:val="44"/>
          <w:szCs w:val="44"/>
          <w:u w:val="none"/>
          <w:lang w:val="en-US" w:eastAsia="zh-CN"/>
        </w:rPr>
        <w:t>长久村农情监测点建设</w:t>
      </w:r>
    </w:p>
    <w:p w14:paraId="61A1CA88">
      <w:pPr>
        <w:autoSpaceDE w:val="0"/>
        <w:autoSpaceDN w:val="0"/>
        <w:adjustRightInd w:val="0"/>
        <w:snapToGrid w:val="0"/>
        <w:spacing w:line="360" w:lineRule="auto"/>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u w:val="none"/>
          <w:lang w:eastAsia="zh-CN"/>
        </w:rPr>
        <w:t>项目</w:t>
      </w:r>
      <w:r>
        <w:rPr>
          <w:rFonts w:hint="eastAsia" w:eastAsia="黑体" w:cs="Times New Roman"/>
          <w:b/>
          <w:sz w:val="44"/>
          <w:szCs w:val="44"/>
          <w:u w:val="none"/>
          <w:lang w:eastAsia="zh-CN"/>
        </w:rPr>
        <w:t>竞争性比选发包</w:t>
      </w:r>
      <w:r>
        <w:rPr>
          <w:rFonts w:hint="default" w:ascii="Times New Roman" w:hAnsi="Times New Roman" w:eastAsia="黑体" w:cs="Times New Roman"/>
          <w:b/>
          <w:sz w:val="44"/>
          <w:szCs w:val="44"/>
        </w:rPr>
        <w:t>文件</w:t>
      </w:r>
    </w:p>
    <w:p w14:paraId="690F004A">
      <w:pPr>
        <w:autoSpaceDE w:val="0"/>
        <w:autoSpaceDN w:val="0"/>
        <w:adjustRightInd w:val="0"/>
        <w:snapToGrid w:val="0"/>
        <w:spacing w:line="360" w:lineRule="auto"/>
        <w:jc w:val="center"/>
        <w:rPr>
          <w:rFonts w:hint="default" w:ascii="Times New Roman" w:hAnsi="Times New Roman" w:eastAsia="方正小标宋_GBK" w:cs="Times New Roman"/>
          <w:b/>
          <w:sz w:val="48"/>
          <w:szCs w:val="48"/>
        </w:rPr>
      </w:pPr>
    </w:p>
    <w:p w14:paraId="607DF12F">
      <w:pPr>
        <w:autoSpaceDE w:val="0"/>
        <w:autoSpaceDN w:val="0"/>
        <w:adjustRightInd w:val="0"/>
        <w:snapToGrid w:val="0"/>
        <w:spacing w:line="360" w:lineRule="auto"/>
        <w:jc w:val="center"/>
        <w:rPr>
          <w:rFonts w:hint="default" w:ascii="Times New Roman" w:hAnsi="Times New Roman" w:eastAsia="华文楷体" w:cs="Times New Roman"/>
          <w:color w:val="000000"/>
          <w:kern w:val="0"/>
          <w:sz w:val="20"/>
          <w:szCs w:val="20"/>
          <w:lang w:val="en-US" w:eastAsia="zh-CN"/>
        </w:rPr>
      </w:pPr>
      <w:r>
        <w:rPr>
          <w:rFonts w:hint="default" w:ascii="Times New Roman" w:hAnsi="Times New Roman" w:eastAsia="华文楷体" w:cs="Times New Roman"/>
          <w:sz w:val="32"/>
          <w:szCs w:val="32"/>
          <w:lang w:val="en-US" w:eastAsia="zh-CN"/>
        </w:rPr>
        <w:t xml:space="preserve">  </w:t>
      </w:r>
      <w:r>
        <w:rPr>
          <w:rFonts w:hint="default" w:ascii="Times New Roman" w:hAnsi="Times New Roman" w:eastAsia="华文楷体" w:cs="Times New Roman"/>
          <w:sz w:val="32"/>
          <w:szCs w:val="32"/>
        </w:rPr>
        <w:t>招标编号：</w:t>
      </w:r>
      <w:r>
        <w:rPr>
          <w:rFonts w:hint="default" w:ascii="Times New Roman" w:hAnsi="Times New Roman" w:eastAsia="华文楷体" w:cs="Times New Roman"/>
          <w:sz w:val="32"/>
          <w:szCs w:val="32"/>
          <w:lang w:val="en-US" w:eastAsia="zh-CN"/>
        </w:rPr>
        <w:t>垫</w:t>
      </w:r>
      <w:r>
        <w:rPr>
          <w:rFonts w:hint="default" w:ascii="Times New Roman" w:hAnsi="Times New Roman" w:eastAsia="华文楷体" w:cs="Times New Roman"/>
          <w:sz w:val="32"/>
          <w:szCs w:val="32"/>
          <w:lang w:eastAsia="zh-CN"/>
        </w:rPr>
        <w:t>长龙招（</w:t>
      </w:r>
      <w:r>
        <w:rPr>
          <w:rFonts w:hint="default" w:ascii="Times New Roman" w:hAnsi="Times New Roman" w:eastAsia="华文楷体" w:cs="Times New Roman"/>
          <w:sz w:val="32"/>
          <w:szCs w:val="32"/>
          <w:lang w:val="en-US" w:eastAsia="zh-CN"/>
        </w:rPr>
        <w:t>202</w:t>
      </w:r>
      <w:r>
        <w:rPr>
          <w:rFonts w:hint="eastAsia" w:eastAsia="华文楷体" w:cs="Times New Roman"/>
          <w:sz w:val="32"/>
          <w:szCs w:val="32"/>
          <w:lang w:val="en-US" w:eastAsia="zh-CN"/>
        </w:rPr>
        <w:t>4</w:t>
      </w:r>
      <w:r>
        <w:rPr>
          <w:rFonts w:hint="default" w:ascii="Times New Roman" w:hAnsi="Times New Roman" w:eastAsia="华文楷体" w:cs="Times New Roman"/>
          <w:sz w:val="32"/>
          <w:szCs w:val="32"/>
          <w:lang w:eastAsia="zh-CN"/>
        </w:rPr>
        <w:t>）</w:t>
      </w:r>
      <w:r>
        <w:rPr>
          <w:rFonts w:hint="eastAsia" w:eastAsia="华文楷体" w:cs="Times New Roman"/>
          <w:sz w:val="32"/>
          <w:szCs w:val="32"/>
          <w:lang w:val="en-US" w:eastAsia="zh-CN"/>
        </w:rPr>
        <w:t>5</w:t>
      </w:r>
    </w:p>
    <w:p w14:paraId="1DF77B66">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5C527D02">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0713AC0D">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393F1FB4">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5A90BB30">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2E42CF07">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06DC9F81">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19675239">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07B2C156">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7A0EF393">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79B650BC">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1D5CC874">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2F3BF08A">
      <w:pPr>
        <w:autoSpaceDE w:val="0"/>
        <w:autoSpaceDN w:val="0"/>
        <w:adjustRightInd w:val="0"/>
        <w:snapToGrid w:val="0"/>
        <w:spacing w:line="360" w:lineRule="auto"/>
        <w:jc w:val="left"/>
        <w:rPr>
          <w:rFonts w:hint="default" w:ascii="Times New Roman" w:hAnsi="Times New Roman" w:cs="Times New Roman"/>
          <w:color w:val="000000"/>
          <w:kern w:val="0"/>
          <w:sz w:val="20"/>
          <w:szCs w:val="20"/>
        </w:rPr>
      </w:pPr>
    </w:p>
    <w:p w14:paraId="21768FED">
      <w:pPr>
        <w:autoSpaceDE w:val="0"/>
        <w:autoSpaceDN w:val="0"/>
        <w:adjustRightInd w:val="0"/>
        <w:snapToGrid w:val="0"/>
        <w:spacing w:line="360" w:lineRule="auto"/>
        <w:jc w:val="left"/>
        <w:rPr>
          <w:rFonts w:hint="default" w:ascii="Times New Roman" w:hAnsi="Times New Roman" w:cs="Times New Roman"/>
          <w:b/>
          <w:bCs/>
          <w:color w:val="000000"/>
          <w:kern w:val="0"/>
          <w:sz w:val="20"/>
          <w:szCs w:val="20"/>
        </w:rPr>
      </w:pPr>
    </w:p>
    <w:p w14:paraId="5E8A2AAC">
      <w:pPr>
        <w:tabs>
          <w:tab w:val="left" w:pos="6219"/>
        </w:tabs>
        <w:autoSpaceDE w:val="0"/>
        <w:autoSpaceDN w:val="0"/>
        <w:adjustRightInd w:val="0"/>
        <w:snapToGrid w:val="0"/>
        <w:spacing w:line="360" w:lineRule="auto"/>
        <w:jc w:val="center"/>
        <w:rPr>
          <w:rFonts w:hint="default" w:ascii="Times New Roman" w:hAnsi="Times New Roman" w:eastAsia="方正小标宋_GBK" w:cs="Times New Roman"/>
          <w:b w:val="0"/>
          <w:bCs w:val="0"/>
          <w:color w:val="000000"/>
          <w:w w:val="99"/>
          <w:kern w:val="0"/>
          <w:sz w:val="32"/>
          <w:szCs w:val="32"/>
          <w:u w:val="single"/>
          <w:lang w:val="en-US" w:eastAsia="zh-CN"/>
        </w:rPr>
      </w:pPr>
      <w:r>
        <w:rPr>
          <w:rFonts w:hint="default" w:ascii="Times New Roman" w:hAnsi="Times New Roman" w:eastAsia="方正小标宋_GBK" w:cs="Times New Roman"/>
          <w:b w:val="0"/>
          <w:bCs w:val="0"/>
          <w:color w:val="000000"/>
          <w:w w:val="99"/>
          <w:kern w:val="0"/>
          <w:sz w:val="36"/>
          <w:szCs w:val="36"/>
        </w:rPr>
        <w:t>招</w:t>
      </w:r>
      <w:r>
        <w:rPr>
          <w:rFonts w:hint="eastAsia" w:eastAsia="方正小标宋_GBK" w:cs="Times New Roman"/>
          <w:b w:val="0"/>
          <w:bCs w:val="0"/>
          <w:color w:val="000000"/>
          <w:w w:val="99"/>
          <w:kern w:val="0"/>
          <w:sz w:val="36"/>
          <w:szCs w:val="36"/>
          <w:lang w:val="en-US" w:eastAsia="zh-CN"/>
        </w:rPr>
        <w:t xml:space="preserve"> </w:t>
      </w:r>
      <w:r>
        <w:rPr>
          <w:rFonts w:hint="default" w:ascii="Times New Roman" w:hAnsi="Times New Roman" w:eastAsia="方正小标宋_GBK" w:cs="Times New Roman"/>
          <w:b w:val="0"/>
          <w:bCs w:val="0"/>
          <w:color w:val="000000"/>
          <w:w w:val="99"/>
          <w:kern w:val="0"/>
          <w:sz w:val="36"/>
          <w:szCs w:val="36"/>
        </w:rPr>
        <w:t>标</w:t>
      </w:r>
      <w:r>
        <w:rPr>
          <w:rFonts w:hint="eastAsia" w:eastAsia="方正小标宋_GBK" w:cs="Times New Roman"/>
          <w:b w:val="0"/>
          <w:bCs w:val="0"/>
          <w:color w:val="000000"/>
          <w:w w:val="99"/>
          <w:kern w:val="0"/>
          <w:sz w:val="36"/>
          <w:szCs w:val="36"/>
          <w:lang w:val="en-US" w:eastAsia="zh-CN"/>
        </w:rPr>
        <w:t xml:space="preserve"> </w:t>
      </w:r>
      <w:r>
        <w:rPr>
          <w:rFonts w:hint="default" w:ascii="Times New Roman" w:hAnsi="Times New Roman" w:eastAsia="方正小标宋_GBK" w:cs="Times New Roman"/>
          <w:b w:val="0"/>
          <w:bCs w:val="0"/>
          <w:color w:val="000000"/>
          <w:w w:val="99"/>
          <w:kern w:val="0"/>
          <w:sz w:val="36"/>
          <w:szCs w:val="36"/>
        </w:rPr>
        <w:t>人：</w:t>
      </w:r>
      <w:r>
        <w:rPr>
          <w:rFonts w:hint="default" w:ascii="Times New Roman" w:hAnsi="Times New Roman" w:eastAsia="方正小标宋_GBK" w:cs="Times New Roman"/>
          <w:b w:val="0"/>
          <w:bCs w:val="0"/>
          <w:color w:val="000000"/>
          <w:spacing w:val="30"/>
          <w:w w:val="99"/>
          <w:kern w:val="0"/>
          <w:sz w:val="32"/>
          <w:szCs w:val="32"/>
          <w:u w:val="single"/>
          <w:lang w:eastAsia="zh-CN"/>
        </w:rPr>
        <w:t>垫江县长龙镇</w:t>
      </w:r>
      <w:r>
        <w:rPr>
          <w:rFonts w:hint="eastAsia" w:eastAsia="方正小标宋_GBK" w:cs="Times New Roman"/>
          <w:b w:val="0"/>
          <w:bCs w:val="0"/>
          <w:color w:val="000000"/>
          <w:spacing w:val="30"/>
          <w:w w:val="99"/>
          <w:kern w:val="0"/>
          <w:sz w:val="32"/>
          <w:szCs w:val="32"/>
          <w:u w:val="single"/>
          <w:lang w:val="en-US" w:eastAsia="zh-CN"/>
        </w:rPr>
        <w:t>人民政府</w:t>
      </w:r>
    </w:p>
    <w:p w14:paraId="55310189">
      <w:pPr>
        <w:adjustRightInd w:val="0"/>
        <w:snapToGrid w:val="0"/>
        <w:spacing w:line="360" w:lineRule="auto"/>
        <w:jc w:val="center"/>
        <w:rPr>
          <w:rFonts w:hint="default" w:ascii="Times New Roman" w:hAnsi="Times New Roman" w:eastAsia="方正小标宋_GBK" w:cs="Times New Roman"/>
          <w:b w:val="0"/>
          <w:bCs w:val="0"/>
          <w:color w:val="000000"/>
          <w:kern w:val="0"/>
          <w:sz w:val="36"/>
          <w:szCs w:val="36"/>
        </w:rPr>
        <w:sectPr>
          <w:headerReference r:id="rId3" w:type="default"/>
          <w:footerReference r:id="rId4" w:type="even"/>
          <w:pgSz w:w="11907" w:h="16839"/>
          <w:pgMar w:top="1480" w:right="1680" w:bottom="993" w:left="1680" w:header="720" w:footer="720" w:gutter="0"/>
          <w:pgNumType w:fmt="decimal"/>
          <w:cols w:space="720" w:num="1"/>
          <w:docGrid w:linePitch="286" w:charSpace="0"/>
        </w:sectPr>
      </w:pPr>
      <w:r>
        <w:rPr>
          <w:rFonts w:hint="default" w:ascii="Times New Roman" w:hAnsi="Times New Roman" w:eastAsia="方正小标宋_GBK" w:cs="Times New Roman"/>
          <w:b w:val="0"/>
          <w:bCs w:val="0"/>
          <w:color w:val="000000"/>
          <w:kern w:val="0"/>
          <w:sz w:val="36"/>
          <w:szCs w:val="36"/>
          <w:u w:val="single"/>
        </w:rPr>
        <w:t>20</w:t>
      </w:r>
      <w:r>
        <w:rPr>
          <w:rFonts w:hint="default" w:ascii="Times New Roman" w:hAnsi="Times New Roman" w:eastAsia="方正小标宋_GBK" w:cs="Times New Roman"/>
          <w:b w:val="0"/>
          <w:bCs w:val="0"/>
          <w:color w:val="000000"/>
          <w:kern w:val="0"/>
          <w:sz w:val="36"/>
          <w:szCs w:val="36"/>
          <w:u w:val="single"/>
          <w:lang w:val="en-US" w:eastAsia="zh-CN"/>
        </w:rPr>
        <w:t>2</w:t>
      </w:r>
      <w:r>
        <w:rPr>
          <w:rFonts w:hint="eastAsia" w:eastAsia="方正小标宋_GBK" w:cs="Times New Roman"/>
          <w:b w:val="0"/>
          <w:bCs w:val="0"/>
          <w:color w:val="000000"/>
          <w:kern w:val="0"/>
          <w:sz w:val="36"/>
          <w:szCs w:val="36"/>
          <w:u w:val="single"/>
          <w:lang w:val="en-US" w:eastAsia="zh-CN"/>
        </w:rPr>
        <w:t>4</w:t>
      </w:r>
      <w:r>
        <w:rPr>
          <w:rFonts w:hint="default" w:ascii="Times New Roman" w:hAnsi="Times New Roman" w:eastAsia="方正小标宋_GBK" w:cs="Times New Roman"/>
          <w:b w:val="0"/>
          <w:bCs w:val="0"/>
          <w:color w:val="000000"/>
          <w:kern w:val="0"/>
          <w:sz w:val="36"/>
          <w:szCs w:val="36"/>
        </w:rPr>
        <w:t>年</w:t>
      </w:r>
      <w:r>
        <w:rPr>
          <w:rFonts w:hint="default" w:ascii="Times New Roman" w:hAnsi="Times New Roman" w:eastAsia="方正小标宋_GBK" w:cs="Times New Roman"/>
          <w:b w:val="0"/>
          <w:bCs w:val="0"/>
          <w:color w:val="000000"/>
          <w:kern w:val="0"/>
          <w:sz w:val="36"/>
          <w:szCs w:val="36"/>
          <w:lang w:val="en-US" w:eastAsia="zh-CN"/>
        </w:rPr>
        <w:t xml:space="preserve"> </w:t>
      </w:r>
      <w:r>
        <w:rPr>
          <w:rFonts w:hint="eastAsia" w:eastAsia="方正小标宋_GBK" w:cs="Times New Roman"/>
          <w:b w:val="0"/>
          <w:bCs w:val="0"/>
          <w:color w:val="000000"/>
          <w:kern w:val="0"/>
          <w:sz w:val="36"/>
          <w:szCs w:val="36"/>
          <w:u w:val="single"/>
          <w:lang w:val="en-US" w:eastAsia="zh-CN"/>
        </w:rPr>
        <w:t>10</w:t>
      </w:r>
      <w:r>
        <w:rPr>
          <w:rFonts w:hint="default" w:ascii="Times New Roman" w:hAnsi="Times New Roman" w:eastAsia="方正小标宋_GBK" w:cs="Times New Roman"/>
          <w:b w:val="0"/>
          <w:bCs w:val="0"/>
          <w:color w:val="000000"/>
          <w:kern w:val="0"/>
          <w:sz w:val="36"/>
          <w:szCs w:val="36"/>
        </w:rPr>
        <w:t>月</w:t>
      </w:r>
    </w:p>
    <w:p w14:paraId="1880EA26">
      <w:pPr>
        <w:adjustRightInd w:val="0"/>
        <w:snapToGrid w:val="0"/>
        <w:spacing w:line="360" w:lineRule="atLeast"/>
        <w:jc w:val="center"/>
        <w:rPr>
          <w:rFonts w:hint="default" w:ascii="Times New Roman" w:hAnsi="Times New Roman" w:eastAsia="黑体" w:cs="Times New Roman"/>
          <w:b/>
          <w:bCs w:val="0"/>
          <w:color w:val="000000"/>
          <w:kern w:val="0"/>
          <w:sz w:val="36"/>
          <w:szCs w:val="36"/>
          <w:lang w:eastAsia="zh-CN"/>
        </w:rPr>
      </w:pPr>
      <w:r>
        <w:rPr>
          <w:rFonts w:hint="default" w:ascii="Times New Roman" w:hAnsi="Times New Roman" w:eastAsia="黑体" w:cs="Times New Roman"/>
          <w:b/>
          <w:bCs w:val="0"/>
          <w:color w:val="000000"/>
          <w:kern w:val="0"/>
          <w:sz w:val="36"/>
          <w:szCs w:val="36"/>
        </w:rPr>
        <w:t>第一章：</w:t>
      </w:r>
      <w:bookmarkStart w:id="0" w:name="_Toc245460574"/>
      <w:bookmarkStart w:id="1" w:name="_Toc298315067"/>
      <w:r>
        <w:rPr>
          <w:rFonts w:hint="eastAsia" w:eastAsia="黑体" w:cs="Times New Roman"/>
          <w:b/>
          <w:bCs w:val="0"/>
          <w:color w:val="000000"/>
          <w:kern w:val="0"/>
          <w:sz w:val="36"/>
          <w:szCs w:val="36"/>
          <w:lang w:eastAsia="zh-CN"/>
        </w:rPr>
        <w:t>垫江县</w:t>
      </w:r>
      <w:r>
        <w:rPr>
          <w:rFonts w:hint="default" w:ascii="Times New Roman" w:hAnsi="Times New Roman" w:eastAsia="黑体" w:cs="Times New Roman"/>
          <w:b/>
          <w:bCs w:val="0"/>
          <w:color w:val="000000"/>
          <w:kern w:val="0"/>
          <w:sz w:val="36"/>
          <w:szCs w:val="36"/>
          <w:lang w:eastAsia="zh-CN"/>
        </w:rPr>
        <w:t>长龙镇</w:t>
      </w:r>
      <w:r>
        <w:rPr>
          <w:rFonts w:hint="eastAsia" w:eastAsia="黑体" w:cs="Times New Roman"/>
          <w:b/>
          <w:bCs w:val="0"/>
          <w:color w:val="000000"/>
          <w:kern w:val="0"/>
          <w:sz w:val="36"/>
          <w:szCs w:val="36"/>
          <w:lang w:val="en-US" w:eastAsia="zh-CN"/>
        </w:rPr>
        <w:t>长久村农情监测点建设</w:t>
      </w:r>
      <w:r>
        <w:rPr>
          <w:rFonts w:hint="default" w:ascii="Times New Roman" w:hAnsi="Times New Roman" w:eastAsia="黑体" w:cs="Times New Roman"/>
          <w:b/>
          <w:bCs w:val="0"/>
          <w:color w:val="000000"/>
          <w:kern w:val="0"/>
          <w:sz w:val="36"/>
          <w:szCs w:val="36"/>
          <w:lang w:eastAsia="zh-CN"/>
        </w:rPr>
        <w:t>项目</w:t>
      </w:r>
    </w:p>
    <w:p w14:paraId="68059EBF">
      <w:pPr>
        <w:adjustRightInd w:val="0"/>
        <w:snapToGrid w:val="0"/>
        <w:spacing w:line="360" w:lineRule="atLeast"/>
        <w:jc w:val="center"/>
        <w:rPr>
          <w:rFonts w:hint="default" w:ascii="Times New Roman" w:hAnsi="Times New Roman" w:eastAsia="黑体" w:cs="Times New Roman"/>
          <w:b/>
          <w:bCs w:val="0"/>
          <w:color w:val="000000"/>
          <w:kern w:val="0"/>
          <w:sz w:val="36"/>
          <w:szCs w:val="36"/>
        </w:rPr>
      </w:pPr>
      <w:r>
        <w:rPr>
          <w:rFonts w:hint="eastAsia" w:eastAsia="黑体" w:cs="Times New Roman"/>
          <w:b/>
          <w:bCs w:val="0"/>
          <w:color w:val="000000"/>
          <w:kern w:val="0"/>
          <w:sz w:val="36"/>
          <w:szCs w:val="36"/>
          <w:lang w:eastAsia="zh-CN"/>
        </w:rPr>
        <w:t>公开竞争性比选发包</w:t>
      </w:r>
      <w:r>
        <w:rPr>
          <w:rFonts w:hint="default" w:ascii="Times New Roman" w:hAnsi="Times New Roman" w:eastAsia="黑体" w:cs="Times New Roman"/>
          <w:b/>
          <w:bCs w:val="0"/>
          <w:color w:val="000000"/>
          <w:kern w:val="0"/>
          <w:sz w:val="36"/>
          <w:szCs w:val="36"/>
        </w:rPr>
        <w:t>公告</w:t>
      </w:r>
    </w:p>
    <w:p w14:paraId="0E23A00F">
      <w:pPr>
        <w:autoSpaceDE w:val="0"/>
        <w:autoSpaceDN w:val="0"/>
        <w:adjustRightInd w:val="0"/>
        <w:snapToGrid w:val="0"/>
        <w:spacing w:line="360" w:lineRule="auto"/>
        <w:jc w:val="center"/>
        <w:rPr>
          <w:rFonts w:hint="default" w:ascii="Times New Roman" w:hAnsi="Times New Roman" w:eastAsia="黑体" w:cs="Times New Roman"/>
          <w:b/>
          <w:bCs w:val="0"/>
          <w:color w:val="000000"/>
          <w:kern w:val="0"/>
          <w:sz w:val="36"/>
          <w:szCs w:val="36"/>
        </w:rPr>
      </w:pPr>
      <w:bookmarkStart w:id="2" w:name="_Toc245460567"/>
      <w:bookmarkStart w:id="3" w:name="_Toc200359238"/>
      <w:bookmarkStart w:id="4" w:name="_Toc298315061"/>
      <w:bookmarkStart w:id="5" w:name="_Toc200359427"/>
    </w:p>
    <w:p w14:paraId="3DA3D56A">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eastAsia="zh-CN"/>
        </w:rPr>
        <w:t>一、招标条件</w:t>
      </w:r>
      <w:bookmarkEnd w:id="2"/>
      <w:bookmarkEnd w:id="3"/>
      <w:bookmarkEnd w:id="4"/>
      <w:bookmarkEnd w:id="5"/>
    </w:p>
    <w:p w14:paraId="5D625D65">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000000" w:themeColor="text1"/>
          <w:kern w:val="0"/>
          <w:sz w:val="32"/>
          <w:szCs w:val="32"/>
          <w:lang w:eastAsia="zh-CN"/>
        </w:rPr>
        <w:t>本招标项目是限额以下的工程，根据市县有关文件精神实行公开竞争性</w:t>
      </w:r>
      <w:r>
        <w:rPr>
          <w:rFonts w:hint="default" w:ascii="Times New Roman" w:hAnsi="Times New Roman" w:eastAsia="仿宋" w:cs="Times New Roman"/>
          <w:color w:val="000000" w:themeColor="text1"/>
          <w:kern w:val="0"/>
          <w:sz w:val="32"/>
          <w:szCs w:val="32"/>
          <w:lang w:val="en-US" w:eastAsia="zh-CN"/>
        </w:rPr>
        <w:t>比选</w:t>
      </w:r>
      <w:r>
        <w:rPr>
          <w:rFonts w:hint="default" w:ascii="Times New Roman" w:hAnsi="Times New Roman" w:eastAsia="仿宋" w:cs="Times New Roman"/>
          <w:color w:val="000000" w:themeColor="text1"/>
          <w:kern w:val="0"/>
          <w:sz w:val="32"/>
          <w:szCs w:val="32"/>
          <w:lang w:eastAsia="zh-CN"/>
        </w:rPr>
        <w:t>发包，项目业主为</w:t>
      </w:r>
      <w:r>
        <w:rPr>
          <w:rFonts w:hint="default" w:ascii="Times New Roman" w:hAnsi="Times New Roman" w:eastAsia="仿宋" w:cs="Times New Roman"/>
          <w:color w:val="FF0000"/>
          <w:kern w:val="0"/>
          <w:sz w:val="32"/>
          <w:szCs w:val="32"/>
          <w:u w:val="single"/>
          <w:lang w:val="en-US" w:eastAsia="zh-CN"/>
        </w:rPr>
        <w:t>垫江县长龙镇</w:t>
      </w:r>
      <w:r>
        <w:rPr>
          <w:rFonts w:hint="eastAsia" w:eastAsia="仿宋" w:cs="Times New Roman"/>
          <w:color w:val="FF0000"/>
          <w:kern w:val="0"/>
          <w:sz w:val="32"/>
          <w:szCs w:val="32"/>
          <w:u w:val="single"/>
          <w:lang w:val="en-US" w:eastAsia="zh-CN"/>
        </w:rPr>
        <w:t>人民政府</w:t>
      </w:r>
      <w:r>
        <w:rPr>
          <w:rFonts w:hint="default" w:ascii="Times New Roman" w:hAnsi="Times New Roman" w:eastAsia="仿宋" w:cs="Times New Roman"/>
          <w:color w:val="auto"/>
          <w:kern w:val="0"/>
          <w:sz w:val="32"/>
          <w:szCs w:val="32"/>
          <w:lang w:eastAsia="zh-CN"/>
        </w:rPr>
        <w:t>，建设资金来</w:t>
      </w:r>
      <w:r>
        <w:rPr>
          <w:rFonts w:hint="default" w:ascii="Times New Roman" w:hAnsi="Times New Roman" w:eastAsia="仿宋" w:cs="Times New Roman"/>
          <w:color w:val="auto"/>
          <w:kern w:val="0"/>
          <w:sz w:val="32"/>
          <w:szCs w:val="32"/>
          <w:lang w:val="en-US" w:eastAsia="zh-CN"/>
        </w:rPr>
        <w:t>源为</w:t>
      </w:r>
      <w:r>
        <w:rPr>
          <w:rFonts w:hint="default" w:ascii="Times New Roman" w:hAnsi="Times New Roman" w:eastAsia="方正仿宋_GBK" w:cs="Times New Roman"/>
          <w:bCs/>
          <w:color w:val="FF0000"/>
          <w:sz w:val="32"/>
          <w:szCs w:val="32"/>
          <w:u w:val="single"/>
        </w:rPr>
        <w:t>20</w:t>
      </w:r>
      <w:r>
        <w:rPr>
          <w:rFonts w:hint="default" w:ascii="Times New Roman" w:hAnsi="Times New Roman" w:eastAsia="方正仿宋_GBK" w:cs="Times New Roman"/>
          <w:bCs/>
          <w:color w:val="FF0000"/>
          <w:sz w:val="32"/>
          <w:szCs w:val="32"/>
          <w:u w:val="single"/>
          <w:lang w:val="en-US" w:eastAsia="zh-CN"/>
        </w:rPr>
        <w:t>2</w:t>
      </w:r>
      <w:r>
        <w:rPr>
          <w:rFonts w:hint="eastAsia" w:eastAsia="方正仿宋_GBK" w:cs="Times New Roman"/>
          <w:bCs/>
          <w:color w:val="FF0000"/>
          <w:sz w:val="32"/>
          <w:szCs w:val="32"/>
          <w:u w:val="single"/>
          <w:lang w:val="en-US" w:eastAsia="zh-CN"/>
        </w:rPr>
        <w:t>4</w:t>
      </w:r>
      <w:r>
        <w:rPr>
          <w:rFonts w:hint="default" w:ascii="Times New Roman" w:hAnsi="Times New Roman" w:eastAsia="方正仿宋_GBK" w:cs="Times New Roman"/>
          <w:bCs/>
          <w:color w:val="FF0000"/>
          <w:sz w:val="32"/>
          <w:szCs w:val="32"/>
          <w:u w:val="single"/>
        </w:rPr>
        <w:t>年</w:t>
      </w:r>
      <w:r>
        <w:rPr>
          <w:rFonts w:hint="eastAsia" w:eastAsia="方正仿宋_GBK" w:cs="Times New Roman"/>
          <w:bCs/>
          <w:color w:val="FF0000"/>
          <w:sz w:val="32"/>
          <w:szCs w:val="32"/>
          <w:u w:val="single"/>
          <w:lang w:eastAsia="zh-CN"/>
        </w:rPr>
        <w:t>农业专项</w:t>
      </w:r>
      <w:r>
        <w:rPr>
          <w:rFonts w:hint="default" w:ascii="Times New Roman" w:hAnsi="Times New Roman" w:eastAsia="方正仿宋_GBK" w:cs="Times New Roman"/>
          <w:bCs/>
          <w:color w:val="FF0000"/>
          <w:sz w:val="32"/>
          <w:szCs w:val="32"/>
          <w:u w:val="single"/>
        </w:rPr>
        <w:t>资金</w:t>
      </w:r>
      <w:r>
        <w:rPr>
          <w:rFonts w:hint="default" w:ascii="Times New Roman" w:hAnsi="Times New Roman" w:eastAsia="仿宋" w:cs="Times New Roman"/>
          <w:color w:val="auto"/>
          <w:sz w:val="32"/>
          <w:szCs w:val="32"/>
          <w:lang w:val="en-US" w:eastAsia="zh-CN"/>
        </w:rPr>
        <w:t>，</w:t>
      </w:r>
      <w:r>
        <w:rPr>
          <w:rFonts w:hint="eastAsia" w:eastAsia="仿宋" w:cs="Times New Roman"/>
          <w:color w:val="auto"/>
          <w:kern w:val="0"/>
          <w:sz w:val="32"/>
          <w:szCs w:val="32"/>
          <w:lang w:eastAsia="zh-CN"/>
        </w:rPr>
        <w:t>发包人</w:t>
      </w:r>
      <w:r>
        <w:rPr>
          <w:rFonts w:hint="default" w:ascii="Times New Roman" w:hAnsi="Times New Roman" w:eastAsia="仿宋" w:cs="Times New Roman"/>
          <w:color w:val="auto"/>
          <w:kern w:val="0"/>
          <w:sz w:val="32"/>
          <w:szCs w:val="32"/>
          <w:lang w:eastAsia="zh-CN"/>
        </w:rPr>
        <w:t>为</w:t>
      </w:r>
      <w:r>
        <w:rPr>
          <w:rFonts w:hint="default" w:ascii="Times New Roman" w:hAnsi="Times New Roman" w:eastAsia="仿宋" w:cs="Times New Roman"/>
          <w:color w:val="FF0000"/>
          <w:kern w:val="0"/>
          <w:sz w:val="32"/>
          <w:szCs w:val="32"/>
          <w:u w:val="single"/>
          <w:lang w:val="en-US" w:eastAsia="zh-CN"/>
        </w:rPr>
        <w:t>垫江县长龙镇</w:t>
      </w:r>
      <w:r>
        <w:rPr>
          <w:rFonts w:hint="eastAsia" w:eastAsia="仿宋" w:cs="Times New Roman"/>
          <w:color w:val="FF0000"/>
          <w:kern w:val="0"/>
          <w:sz w:val="32"/>
          <w:szCs w:val="32"/>
          <w:u w:val="single"/>
          <w:lang w:val="en-US" w:eastAsia="zh-CN"/>
        </w:rPr>
        <w:t>人民政府</w:t>
      </w:r>
      <w:r>
        <w:rPr>
          <w:rFonts w:hint="default" w:ascii="Times New Roman" w:hAnsi="Times New Roman" w:eastAsia="仿宋" w:cs="Times New Roman"/>
          <w:color w:val="auto"/>
          <w:kern w:val="0"/>
          <w:sz w:val="32"/>
          <w:szCs w:val="32"/>
          <w:lang w:val="en-US" w:eastAsia="zh-CN"/>
        </w:rPr>
        <w:t>，已委托</w:t>
      </w:r>
      <w:r>
        <w:rPr>
          <w:rFonts w:hint="default" w:ascii="Times New Roman" w:hAnsi="Times New Roman" w:eastAsia="仿宋" w:cs="Times New Roman"/>
          <w:color w:val="auto"/>
          <w:kern w:val="0"/>
          <w:sz w:val="32"/>
          <w:szCs w:val="32"/>
          <w:lang w:eastAsia="zh-CN"/>
        </w:rPr>
        <w:t>长龙镇</w:t>
      </w:r>
      <w:r>
        <w:rPr>
          <w:rFonts w:hint="eastAsia" w:ascii="Times New Roman" w:hAnsi="Times New Roman" w:eastAsia="仿宋" w:cs="Times New Roman"/>
          <w:color w:val="auto"/>
          <w:kern w:val="0"/>
          <w:sz w:val="32"/>
          <w:szCs w:val="32"/>
          <w:lang w:val="en-US" w:eastAsia="zh-CN"/>
        </w:rPr>
        <w:t>小型公共资源交易中心</w:t>
      </w:r>
      <w:r>
        <w:rPr>
          <w:rFonts w:hint="default" w:ascii="Times New Roman" w:hAnsi="Times New Roman" w:eastAsia="仿宋" w:cs="Times New Roman"/>
          <w:color w:val="auto"/>
          <w:kern w:val="0"/>
          <w:sz w:val="32"/>
          <w:szCs w:val="32"/>
          <w:lang w:val="en-US" w:eastAsia="zh-CN"/>
        </w:rPr>
        <w:t>招标</w:t>
      </w:r>
      <w:r>
        <w:rPr>
          <w:rFonts w:hint="default" w:ascii="Times New Roman" w:hAnsi="Times New Roman" w:eastAsia="仿宋" w:cs="Times New Roman"/>
          <w:color w:val="auto"/>
          <w:kern w:val="0"/>
          <w:sz w:val="32"/>
          <w:szCs w:val="32"/>
          <w:lang w:eastAsia="zh-CN"/>
        </w:rPr>
        <w:t>，项目经相关部门审核、批准，现已具备公开竞争性</w:t>
      </w:r>
      <w:r>
        <w:rPr>
          <w:rFonts w:hint="default" w:ascii="Times New Roman" w:hAnsi="Times New Roman" w:eastAsia="仿宋" w:cs="Times New Roman"/>
          <w:color w:val="auto"/>
          <w:kern w:val="0"/>
          <w:sz w:val="32"/>
          <w:szCs w:val="32"/>
          <w:lang w:val="en-US" w:eastAsia="zh-CN"/>
        </w:rPr>
        <w:t>比选</w:t>
      </w:r>
      <w:r>
        <w:rPr>
          <w:rFonts w:hint="default" w:ascii="Times New Roman" w:hAnsi="Times New Roman" w:eastAsia="仿宋" w:cs="Times New Roman"/>
          <w:color w:val="auto"/>
          <w:kern w:val="0"/>
          <w:sz w:val="32"/>
          <w:szCs w:val="32"/>
          <w:lang w:eastAsia="zh-CN"/>
        </w:rPr>
        <w:t>招标条件。</w:t>
      </w:r>
    </w:p>
    <w:p w14:paraId="26F81C04">
      <w:pPr>
        <w:widowControl/>
        <w:shd w:val="clear" w:color="auto" w:fill="FFFFFF"/>
        <w:wordWrap/>
        <w:spacing w:line="420" w:lineRule="atLeast"/>
        <w:ind w:firstLine="643" w:firstLineChars="200"/>
        <w:rPr>
          <w:rFonts w:hint="default" w:ascii="Times New Roman" w:hAnsi="Times New Roman" w:eastAsia="仿宋" w:cs="Times New Roman"/>
          <w:b/>
          <w:bCs/>
          <w:color w:val="auto"/>
          <w:kern w:val="0"/>
          <w:sz w:val="32"/>
          <w:szCs w:val="32"/>
          <w:lang w:eastAsia="zh-CN"/>
        </w:rPr>
      </w:pPr>
      <w:r>
        <w:rPr>
          <w:rFonts w:hint="default" w:ascii="Times New Roman" w:hAnsi="Times New Roman" w:eastAsia="仿宋" w:cs="Times New Roman"/>
          <w:b/>
          <w:bCs/>
          <w:color w:val="auto"/>
          <w:kern w:val="0"/>
          <w:sz w:val="32"/>
          <w:szCs w:val="32"/>
          <w:lang w:eastAsia="zh-CN"/>
        </w:rPr>
        <w:t>二、项目概况与招标范围</w:t>
      </w:r>
    </w:p>
    <w:p w14:paraId="4AAA7F79">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（一）项目名称：</w:t>
      </w:r>
      <w:r>
        <w:rPr>
          <w:rFonts w:hint="eastAsia" w:eastAsia="仿宋" w:cs="Times New Roman"/>
          <w:color w:val="FF0000"/>
          <w:kern w:val="0"/>
          <w:sz w:val="32"/>
          <w:szCs w:val="32"/>
          <w:lang w:val="en-US" w:eastAsia="zh-CN"/>
        </w:rPr>
        <w:t>垫江县</w:t>
      </w:r>
      <w:r>
        <w:rPr>
          <w:rFonts w:hint="eastAsia" w:eastAsia="仿宋" w:cs="Times New Roman"/>
          <w:color w:val="FF0000"/>
          <w:sz w:val="32"/>
          <w:szCs w:val="32"/>
          <w:u w:val="none"/>
          <w:lang w:val="en-US" w:eastAsia="zh-CN"/>
        </w:rPr>
        <w:t>长龙镇长久村农情监测点建设</w:t>
      </w:r>
      <w:r>
        <w:rPr>
          <w:rFonts w:hint="default" w:ascii="Times New Roman" w:hAnsi="Times New Roman" w:eastAsia="仿宋" w:cs="Times New Roman"/>
          <w:color w:val="FF0000"/>
          <w:kern w:val="0"/>
          <w:sz w:val="32"/>
          <w:szCs w:val="32"/>
          <w:u w:val="none"/>
          <w:lang w:eastAsia="zh-CN"/>
        </w:rPr>
        <w:t>项目</w:t>
      </w:r>
      <w:r>
        <w:rPr>
          <w:rFonts w:hint="default" w:ascii="Times New Roman" w:hAnsi="Times New Roman" w:eastAsia="仿宋" w:cs="Times New Roman"/>
          <w:color w:val="FF0000"/>
          <w:kern w:val="0"/>
          <w:sz w:val="32"/>
          <w:szCs w:val="32"/>
          <w:lang w:eastAsia="zh-CN"/>
        </w:rPr>
        <w:t>。</w:t>
      </w:r>
    </w:p>
    <w:p w14:paraId="33FE991D">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auto"/>
          <w:kern w:val="0"/>
          <w:sz w:val="32"/>
          <w:szCs w:val="32"/>
          <w:lang w:eastAsia="zh-CN"/>
        </w:rPr>
        <w:t>（二）建设地点：</w:t>
      </w:r>
      <w:r>
        <w:rPr>
          <w:rFonts w:hint="eastAsia" w:eastAsia="仿宋" w:cs="Times New Roman"/>
          <w:color w:val="FF0000"/>
          <w:sz w:val="32"/>
          <w:szCs w:val="32"/>
          <w:u w:val="single"/>
          <w:lang w:val="en-US" w:eastAsia="zh-CN"/>
        </w:rPr>
        <w:t>垫江县长龙镇长久</w:t>
      </w:r>
      <w:r>
        <w:rPr>
          <w:rFonts w:hint="default" w:ascii="Times New Roman" w:hAnsi="Times New Roman" w:eastAsia="仿宋" w:cs="Times New Roman"/>
          <w:color w:val="FF0000"/>
          <w:kern w:val="0"/>
          <w:sz w:val="32"/>
          <w:szCs w:val="32"/>
          <w:u w:val="single"/>
          <w:lang w:eastAsia="zh-CN"/>
        </w:rPr>
        <w:t>村</w:t>
      </w:r>
      <w:r>
        <w:rPr>
          <w:rFonts w:hint="default" w:ascii="Times New Roman" w:hAnsi="Times New Roman" w:eastAsia="仿宋" w:cs="Times New Roman"/>
          <w:color w:val="auto"/>
          <w:kern w:val="0"/>
          <w:sz w:val="32"/>
          <w:szCs w:val="32"/>
          <w:lang w:val="en-US" w:eastAsia="zh-CN"/>
        </w:rPr>
        <w:t>。</w:t>
      </w:r>
    </w:p>
    <w:p w14:paraId="3361551A">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（三）建设规模：总造价约</w:t>
      </w:r>
      <w:r>
        <w:rPr>
          <w:rFonts w:hint="eastAsia" w:eastAsia="仿宋" w:cs="Times New Roman"/>
          <w:i w:val="0"/>
          <w:iCs w:val="0"/>
          <w:color w:val="FF0000"/>
          <w:kern w:val="0"/>
          <w:sz w:val="32"/>
          <w:szCs w:val="32"/>
          <w:u w:val="single"/>
          <w:lang w:val="en-US" w:eastAsia="zh-CN"/>
        </w:rPr>
        <w:t>29</w:t>
      </w:r>
      <w:r>
        <w:rPr>
          <w:rFonts w:hint="default" w:ascii="Times New Roman" w:hAnsi="Times New Roman" w:eastAsia="仿宋" w:cs="Times New Roman"/>
          <w:color w:val="FF0000"/>
          <w:kern w:val="0"/>
          <w:sz w:val="32"/>
          <w:szCs w:val="32"/>
          <w:lang w:val="en-US" w:eastAsia="zh-CN"/>
        </w:rPr>
        <w:t>万元</w:t>
      </w:r>
      <w:r>
        <w:rPr>
          <w:rFonts w:hint="default" w:ascii="Times New Roman" w:hAnsi="Times New Roman" w:eastAsia="仿宋" w:cs="Times New Roman"/>
          <w:color w:val="auto"/>
          <w:kern w:val="0"/>
          <w:sz w:val="32"/>
          <w:szCs w:val="32"/>
          <w:lang w:eastAsia="zh-CN"/>
        </w:rPr>
        <w:t>（</w:t>
      </w:r>
      <w:r>
        <w:rPr>
          <w:rFonts w:hint="eastAsia" w:eastAsia="仿宋" w:cs="Times New Roman"/>
          <w:color w:val="auto"/>
          <w:kern w:val="0"/>
          <w:sz w:val="32"/>
          <w:szCs w:val="32"/>
          <w:lang w:val="en-US" w:eastAsia="zh-CN"/>
        </w:rPr>
        <w:t>含所有</w:t>
      </w:r>
      <w:r>
        <w:rPr>
          <w:rFonts w:hint="default" w:ascii="Times New Roman" w:hAnsi="Times New Roman" w:eastAsia="仿宋" w:cs="Times New Roman"/>
          <w:color w:val="auto"/>
          <w:kern w:val="0"/>
          <w:sz w:val="32"/>
          <w:szCs w:val="32"/>
          <w:lang w:eastAsia="zh-CN"/>
        </w:rPr>
        <w:t>税费在我县全额缴纳。</w:t>
      </w:r>
      <w:r>
        <w:rPr>
          <w:rFonts w:hint="eastAsia" w:eastAsia="仿宋" w:cs="Times New Roman"/>
          <w:color w:val="auto"/>
          <w:kern w:val="0"/>
          <w:sz w:val="32"/>
          <w:szCs w:val="32"/>
          <w:lang w:eastAsia="zh-CN"/>
        </w:rPr>
        <w:t>）</w:t>
      </w:r>
    </w:p>
    <w:p w14:paraId="50D34312">
      <w:pPr>
        <w:widowControl/>
        <w:shd w:val="clear" w:color="auto" w:fill="FFFFFF"/>
        <w:spacing w:line="440" w:lineRule="exact"/>
        <w:ind w:firstLine="640" w:firstLineChars="200"/>
        <w:rPr>
          <w:rFonts w:eastAsia="仿宋"/>
          <w:color w:val="000000" w:themeColor="text1"/>
          <w:kern w:val="0"/>
          <w:sz w:val="32"/>
          <w:szCs w:val="32"/>
        </w:rPr>
      </w:pPr>
      <w:r>
        <w:rPr>
          <w:rFonts w:hint="default" w:ascii="Times New Roman" w:hAnsi="Times New Roman" w:eastAsia="仿宋" w:cs="Times New Roman"/>
          <w:color w:val="auto"/>
          <w:kern w:val="0"/>
          <w:sz w:val="32"/>
          <w:szCs w:val="32"/>
          <w:lang w:eastAsia="zh-CN"/>
        </w:rPr>
        <w:t>（四）招标内容及结算：</w:t>
      </w:r>
      <w:r>
        <w:rPr>
          <w:rFonts w:hint="eastAsia" w:eastAsia="仿宋" w:cs="Times New Roman"/>
          <w:color w:val="FF0000"/>
          <w:kern w:val="0"/>
          <w:sz w:val="32"/>
          <w:szCs w:val="32"/>
          <w:u w:val="none"/>
          <w:lang w:val="en-US" w:eastAsia="zh-CN"/>
        </w:rPr>
        <w:t>垫江县</w:t>
      </w:r>
      <w:r>
        <w:rPr>
          <w:rFonts w:hint="eastAsia" w:eastAsia="仿宋" w:cs="Times New Roman"/>
          <w:color w:val="FF0000"/>
          <w:sz w:val="32"/>
          <w:szCs w:val="32"/>
          <w:u w:val="none"/>
          <w:lang w:val="en-US" w:eastAsia="zh-CN"/>
        </w:rPr>
        <w:t>长龙镇长久村农情监测点建设</w:t>
      </w:r>
      <w:r>
        <w:rPr>
          <w:rFonts w:hint="default" w:ascii="Times New Roman" w:hAnsi="Times New Roman" w:eastAsia="仿宋" w:cs="Times New Roman"/>
          <w:color w:val="FF0000"/>
          <w:kern w:val="0"/>
          <w:sz w:val="32"/>
          <w:szCs w:val="32"/>
          <w:u w:val="none"/>
          <w:lang w:eastAsia="zh-CN"/>
        </w:rPr>
        <w:t>项目</w:t>
      </w:r>
      <w:r>
        <w:rPr>
          <w:rFonts w:hint="default" w:ascii="Times New Roman" w:hAnsi="Times New Roman" w:eastAsia="仿宋" w:cs="Times New Roman"/>
          <w:color w:val="FF0000"/>
          <w:kern w:val="0"/>
          <w:sz w:val="30"/>
          <w:szCs w:val="30"/>
          <w:u w:val="none"/>
          <w:lang w:eastAsia="zh-CN"/>
        </w:rPr>
        <w:t>，</w:t>
      </w:r>
      <w:r>
        <w:rPr>
          <w:rFonts w:hint="eastAsia" w:eastAsia="仿宋" w:cs="Times New Roman"/>
          <w:color w:val="FF0000"/>
          <w:kern w:val="0"/>
          <w:sz w:val="32"/>
          <w:szCs w:val="32"/>
          <w:u w:val="none"/>
          <w:lang w:val="en-US" w:eastAsia="zh-CN"/>
        </w:rPr>
        <w:t>建设内容为</w:t>
      </w:r>
      <w:r>
        <w:rPr>
          <w:rFonts w:hint="eastAsia" w:ascii="Times New Roman" w:hAnsi="Times New Roman" w:eastAsia="方正仿宋_GBK" w:cs="Times New Roman"/>
          <w:color w:val="FF0000"/>
          <w:sz w:val="32"/>
          <w:szCs w:val="32"/>
          <w:u w:val="none"/>
          <w:lang w:val="en-US" w:eastAsia="zh-CN"/>
        </w:rPr>
        <w:t>在长久村建设农情监测点1个，含新建地面铺装约195平方米、栈道53米、景墙5平方米、网红小品1个，修复生产便道约600米，栽植晚柚5株，整理绿化用地约800平方米等</w:t>
      </w:r>
      <w:r>
        <w:rPr>
          <w:rFonts w:hint="eastAsia" w:eastAsia="仿宋" w:cs="Times New Roman"/>
          <w:color w:val="FF0000"/>
          <w:kern w:val="0"/>
          <w:sz w:val="32"/>
          <w:szCs w:val="32"/>
          <w:u w:val="none"/>
          <w:lang w:val="en-US" w:eastAsia="zh-CN"/>
        </w:rPr>
        <w:t>（详见垫江县</w:t>
      </w:r>
      <w:r>
        <w:rPr>
          <w:rFonts w:hint="default" w:eastAsia="仿宋" w:cs="Times New Roman"/>
          <w:color w:val="FF0000"/>
          <w:kern w:val="0"/>
          <w:sz w:val="32"/>
          <w:szCs w:val="32"/>
          <w:u w:val="none"/>
          <w:lang w:val="en-US" w:eastAsia="zh-CN"/>
        </w:rPr>
        <w:t>长龙镇</w:t>
      </w:r>
      <w:r>
        <w:rPr>
          <w:rFonts w:hint="eastAsia" w:eastAsia="仿宋" w:cs="Times New Roman"/>
          <w:color w:val="FF0000"/>
          <w:kern w:val="0"/>
          <w:sz w:val="32"/>
          <w:szCs w:val="32"/>
          <w:u w:val="none"/>
          <w:lang w:val="en-US" w:eastAsia="zh-CN"/>
        </w:rPr>
        <w:t>长久村农情监测点建设</w:t>
      </w:r>
      <w:r>
        <w:rPr>
          <w:rFonts w:hint="default" w:eastAsia="仿宋" w:cs="Times New Roman"/>
          <w:color w:val="FF0000"/>
          <w:kern w:val="0"/>
          <w:sz w:val="32"/>
          <w:szCs w:val="32"/>
          <w:u w:val="none"/>
          <w:lang w:val="en-US" w:eastAsia="zh-CN"/>
        </w:rPr>
        <w:t>项目</w:t>
      </w:r>
      <w:r>
        <w:rPr>
          <w:rFonts w:hint="eastAsia" w:eastAsia="仿宋" w:cs="Times New Roman"/>
          <w:color w:val="FF0000"/>
          <w:kern w:val="0"/>
          <w:sz w:val="32"/>
          <w:szCs w:val="32"/>
          <w:u w:val="none"/>
          <w:lang w:val="en-US" w:eastAsia="zh-CN"/>
        </w:rPr>
        <w:t>施工图及工程</w:t>
      </w:r>
      <w:r>
        <w:rPr>
          <w:rFonts w:hint="default" w:eastAsia="仿宋" w:cs="Times New Roman"/>
          <w:color w:val="FF0000"/>
          <w:kern w:val="0"/>
          <w:sz w:val="32"/>
          <w:szCs w:val="32"/>
          <w:u w:val="none"/>
          <w:lang w:val="en-US" w:eastAsia="zh-CN"/>
        </w:rPr>
        <w:t>清单</w:t>
      </w:r>
      <w:r>
        <w:rPr>
          <w:rFonts w:hint="eastAsia" w:eastAsia="仿宋" w:cs="Times New Roman"/>
          <w:color w:val="FF0000"/>
          <w:kern w:val="0"/>
          <w:sz w:val="32"/>
          <w:szCs w:val="32"/>
          <w:u w:val="none"/>
          <w:lang w:val="en-US" w:eastAsia="zh-CN"/>
        </w:rPr>
        <w:t>）。</w:t>
      </w:r>
      <w:r>
        <w:rPr>
          <w:rFonts w:hint="default" w:ascii="Times New Roman" w:hAnsi="Times New Roman" w:eastAsia="仿宋" w:cs="Times New Roman"/>
          <w:color w:val="000000" w:themeColor="text1"/>
          <w:kern w:val="0"/>
          <w:sz w:val="32"/>
          <w:szCs w:val="32"/>
          <w:lang w:eastAsia="zh-CN"/>
        </w:rPr>
        <w:t>实行竞争性</w:t>
      </w:r>
      <w:r>
        <w:rPr>
          <w:rFonts w:hint="default" w:ascii="Times New Roman" w:hAnsi="Times New Roman" w:eastAsia="仿宋" w:cs="Times New Roman"/>
          <w:color w:val="000000" w:themeColor="text1"/>
          <w:kern w:val="0"/>
          <w:sz w:val="32"/>
          <w:szCs w:val="32"/>
          <w:lang w:val="en-US" w:eastAsia="zh-CN"/>
        </w:rPr>
        <w:t>比选</w:t>
      </w:r>
      <w:r>
        <w:rPr>
          <w:rFonts w:hint="default" w:ascii="Times New Roman" w:hAnsi="Times New Roman" w:eastAsia="仿宋" w:cs="Times New Roman"/>
          <w:color w:val="000000" w:themeColor="text1"/>
          <w:kern w:val="0"/>
          <w:sz w:val="32"/>
          <w:szCs w:val="32"/>
          <w:lang w:eastAsia="zh-CN"/>
        </w:rPr>
        <w:t>中标价（含</w:t>
      </w:r>
      <w:r>
        <w:rPr>
          <w:rFonts w:hint="default" w:eastAsia="仿宋" w:cs="Times New Roman"/>
          <w:color w:val="000000" w:themeColor="text1"/>
          <w:kern w:val="0"/>
          <w:sz w:val="32"/>
          <w:szCs w:val="32"/>
          <w:lang w:val="en-US" w:eastAsia="zh-CN"/>
        </w:rPr>
        <w:t>安全文明施工费、第三方机构质检费</w:t>
      </w:r>
      <w:r>
        <w:rPr>
          <w:rFonts w:hint="eastAsia" w:eastAsia="仿宋" w:cs="Times New Roman"/>
          <w:color w:val="000000" w:themeColor="text1"/>
          <w:kern w:val="0"/>
          <w:sz w:val="32"/>
          <w:szCs w:val="32"/>
          <w:lang w:val="en-US" w:eastAsia="zh-CN"/>
        </w:rPr>
        <w:t>和耕地占用税、资源税、环保税、增值税</w:t>
      </w:r>
      <w:r>
        <w:rPr>
          <w:rFonts w:hint="default" w:eastAsia="仿宋" w:cs="Times New Roman"/>
          <w:color w:val="000000" w:themeColor="text1"/>
          <w:kern w:val="0"/>
          <w:sz w:val="32"/>
          <w:szCs w:val="32"/>
          <w:lang w:eastAsia="zh-CN"/>
        </w:rPr>
        <w:t>等一切费用）按中标单价据实结算。投标人实地查看，按</w:t>
      </w:r>
      <w:r>
        <w:rPr>
          <w:rFonts w:hint="eastAsia" w:eastAsia="仿宋" w:cs="Times New Roman"/>
          <w:color w:val="000000" w:themeColor="text1"/>
          <w:kern w:val="0"/>
          <w:sz w:val="32"/>
          <w:szCs w:val="32"/>
          <w:lang w:val="en-US" w:eastAsia="zh-CN"/>
        </w:rPr>
        <w:t>项目质量</w:t>
      </w:r>
      <w:r>
        <w:rPr>
          <w:rFonts w:hint="default" w:ascii="Times New Roman" w:hAnsi="Times New Roman" w:eastAsia="仿宋" w:cs="Times New Roman"/>
          <w:color w:val="000000" w:themeColor="text1"/>
          <w:kern w:val="0"/>
          <w:sz w:val="32"/>
          <w:szCs w:val="32"/>
          <w:lang w:eastAsia="zh-CN"/>
        </w:rPr>
        <w:t>标准建设，项目竣工后由</w:t>
      </w:r>
      <w:r>
        <w:rPr>
          <w:rFonts w:hint="eastAsia" w:eastAsia="仿宋" w:cs="Times New Roman"/>
          <w:color w:val="000000" w:themeColor="text1"/>
          <w:kern w:val="0"/>
          <w:sz w:val="32"/>
          <w:szCs w:val="32"/>
          <w:lang w:eastAsia="zh-CN"/>
        </w:rPr>
        <w:t>垫江县</w:t>
      </w:r>
      <w:r>
        <w:rPr>
          <w:rFonts w:hint="default" w:ascii="Times New Roman" w:hAnsi="Times New Roman" w:eastAsia="仿宋" w:cs="Times New Roman"/>
          <w:color w:val="000000" w:themeColor="text1"/>
          <w:kern w:val="0"/>
          <w:sz w:val="32"/>
          <w:szCs w:val="32"/>
          <w:lang w:eastAsia="zh-CN"/>
        </w:rPr>
        <w:t>长龙镇人民政府组织综合验收</w:t>
      </w:r>
      <w:r>
        <w:rPr>
          <w:rFonts w:hint="eastAsia" w:eastAsia="仿宋" w:cs="Times New Roman"/>
          <w:color w:val="000000" w:themeColor="text1"/>
          <w:kern w:val="0"/>
          <w:sz w:val="32"/>
          <w:szCs w:val="32"/>
          <w:lang w:eastAsia="zh-CN"/>
        </w:rPr>
        <w:t>，</w:t>
      </w:r>
      <w:r>
        <w:rPr>
          <w:rFonts w:eastAsia="仿宋"/>
          <w:color w:val="000000" w:themeColor="text1"/>
          <w:kern w:val="0"/>
          <w:sz w:val="32"/>
          <w:szCs w:val="32"/>
        </w:rPr>
        <w:t>超出部分不予验收。</w:t>
      </w:r>
    </w:p>
    <w:p w14:paraId="5446D723">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（五）计划工期：</w:t>
      </w:r>
      <w:r>
        <w:rPr>
          <w:rFonts w:hint="eastAsia" w:eastAsia="仿宋" w:cs="Times New Roman"/>
          <w:color w:val="FF0000"/>
          <w:kern w:val="0"/>
          <w:sz w:val="32"/>
          <w:szCs w:val="32"/>
          <w:u w:val="single"/>
          <w:lang w:val="en-US" w:eastAsia="zh-CN"/>
        </w:rPr>
        <w:t>30</w:t>
      </w:r>
      <w:r>
        <w:rPr>
          <w:rFonts w:hint="default" w:ascii="Times New Roman" w:hAnsi="Times New Roman" w:eastAsia="仿宋" w:cs="Times New Roman"/>
          <w:color w:val="FF0000"/>
          <w:kern w:val="0"/>
          <w:sz w:val="32"/>
          <w:szCs w:val="32"/>
          <w:u w:val="single"/>
          <w:lang w:val="en-US" w:eastAsia="zh-CN"/>
        </w:rPr>
        <w:t>日历天</w:t>
      </w:r>
      <w:r>
        <w:rPr>
          <w:rFonts w:hint="default" w:ascii="Times New Roman" w:hAnsi="Times New Roman" w:eastAsia="仿宋" w:cs="Times New Roman"/>
          <w:color w:val="000000" w:themeColor="text1"/>
          <w:kern w:val="0"/>
          <w:sz w:val="32"/>
          <w:szCs w:val="32"/>
          <w:lang w:eastAsia="zh-CN"/>
        </w:rPr>
        <w:t>。因发包方原因、经审批同意的工程变更或不可抗力致工期顺延外，工期每延误一天扣承包方工程款伍佰元整，累计递减工程款。</w:t>
      </w:r>
    </w:p>
    <w:p w14:paraId="0C26B1E0">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eastAsia="zh-CN"/>
        </w:rPr>
        <w:t>三、投标人资格要求</w:t>
      </w:r>
    </w:p>
    <w:p w14:paraId="34024235">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u w:val="none"/>
          <w:lang w:eastAsia="zh-CN"/>
        </w:rPr>
      </w:pPr>
      <w:r>
        <w:rPr>
          <w:rFonts w:hint="default" w:ascii="Times New Roman" w:hAnsi="Times New Roman" w:eastAsia="仿宋" w:cs="Times New Roman"/>
          <w:color w:val="000000" w:themeColor="text1"/>
          <w:kern w:val="0"/>
          <w:sz w:val="32"/>
          <w:szCs w:val="32"/>
          <w:lang w:eastAsia="zh-CN"/>
        </w:rPr>
        <w:t>（一）本次</w:t>
      </w:r>
      <w:r>
        <w:rPr>
          <w:rFonts w:hint="eastAsia" w:eastAsia="仿宋" w:cs="Times New Roman"/>
          <w:color w:val="000000" w:themeColor="text1"/>
          <w:kern w:val="0"/>
          <w:sz w:val="32"/>
          <w:szCs w:val="32"/>
          <w:lang w:val="en-US" w:eastAsia="zh-CN"/>
        </w:rPr>
        <w:t>发包</w:t>
      </w:r>
      <w:r>
        <w:rPr>
          <w:rFonts w:hint="default" w:ascii="Times New Roman" w:hAnsi="Times New Roman" w:eastAsia="仿宋" w:cs="Times New Roman"/>
          <w:color w:val="000000" w:themeColor="text1"/>
          <w:kern w:val="0"/>
          <w:sz w:val="32"/>
          <w:szCs w:val="32"/>
          <w:lang w:eastAsia="zh-CN"/>
        </w:rPr>
        <w:t>要求投标人具备的资格条件：</w:t>
      </w:r>
      <w:r>
        <w:rPr>
          <w:rFonts w:hint="eastAsia" w:eastAsia="仿宋"/>
          <w:color w:val="FF0000"/>
          <w:kern w:val="0"/>
          <w:sz w:val="32"/>
          <w:szCs w:val="32"/>
          <w:u w:val="none"/>
        </w:rPr>
        <w:t>具备</w:t>
      </w:r>
      <w:r>
        <w:rPr>
          <w:rFonts w:hint="eastAsia" w:ascii="Times New Roman" w:hAnsi="Times New Roman" w:eastAsia="方正仿宋_GBK" w:cs="Times New Roman"/>
          <w:color w:val="FF0000"/>
          <w:sz w:val="32"/>
          <w:szCs w:val="32"/>
          <w:u w:val="none"/>
          <w:lang w:eastAsia="zh-CN"/>
        </w:rPr>
        <w:t>市政</w:t>
      </w:r>
      <w:r>
        <w:rPr>
          <w:rFonts w:hint="eastAsia" w:eastAsia="方正仿宋_GBK" w:cs="Times New Roman"/>
          <w:color w:val="FF0000"/>
          <w:sz w:val="32"/>
          <w:szCs w:val="32"/>
          <w:u w:val="none"/>
          <w:lang w:eastAsia="zh-CN"/>
        </w:rPr>
        <w:t>公用工程施工</w:t>
      </w:r>
      <w:r>
        <w:rPr>
          <w:rFonts w:hint="eastAsia" w:ascii="Times New Roman" w:hAnsi="Times New Roman" w:eastAsia="方正仿宋_GBK" w:cs="Times New Roman"/>
          <w:color w:val="FF0000"/>
          <w:sz w:val="32"/>
          <w:szCs w:val="32"/>
          <w:u w:val="none"/>
          <w:lang w:eastAsia="zh-CN"/>
        </w:rPr>
        <w:t>总承包三级以上资质</w:t>
      </w:r>
      <w:r>
        <w:rPr>
          <w:rFonts w:hint="eastAsia" w:eastAsia="方正仿宋_GBK" w:cs="Times New Roman"/>
          <w:color w:val="FF0000"/>
          <w:sz w:val="32"/>
          <w:szCs w:val="32"/>
          <w:u w:val="none"/>
          <w:lang w:eastAsia="zh-CN"/>
        </w:rPr>
        <w:t>。</w:t>
      </w:r>
    </w:p>
    <w:p w14:paraId="0D1E4FC4">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（二）资格审查方式：</w:t>
      </w:r>
      <w:r>
        <w:rPr>
          <w:rFonts w:hint="default" w:ascii="Times New Roman" w:hAnsi="Times New Roman" w:eastAsia="仿宋" w:cs="Times New Roman"/>
          <w:color w:val="000000" w:themeColor="text1"/>
          <w:kern w:val="0"/>
          <w:sz w:val="32"/>
          <w:szCs w:val="32"/>
          <w:u w:val="single"/>
          <w:lang w:eastAsia="zh-CN"/>
        </w:rPr>
        <w:t>资格后审</w:t>
      </w:r>
      <w:r>
        <w:rPr>
          <w:rFonts w:hint="default" w:ascii="Times New Roman" w:hAnsi="Times New Roman" w:eastAsia="仿宋" w:cs="Times New Roman"/>
          <w:color w:val="000000" w:themeColor="text1"/>
          <w:kern w:val="0"/>
          <w:sz w:val="32"/>
          <w:szCs w:val="32"/>
          <w:lang w:eastAsia="zh-CN"/>
        </w:rPr>
        <w:t>。</w:t>
      </w:r>
    </w:p>
    <w:p w14:paraId="6C1C2DA7">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（三）本次招标不接受联合体投标。</w:t>
      </w:r>
    </w:p>
    <w:p w14:paraId="1FF42794">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eastAsia="zh-CN"/>
        </w:rPr>
        <w:t>四、投标截止时间及</w:t>
      </w:r>
      <w:r>
        <w:rPr>
          <w:rFonts w:hint="eastAsia" w:ascii="Times New Roman" w:hAnsi="Times New Roman" w:eastAsia="仿宋" w:cs="Times New Roman"/>
          <w:b/>
          <w:bCs/>
          <w:color w:val="000000" w:themeColor="text1"/>
          <w:kern w:val="0"/>
          <w:sz w:val="32"/>
          <w:szCs w:val="32"/>
          <w:lang w:val="en-US" w:eastAsia="zh-CN"/>
        </w:rPr>
        <w:t>发包文件</w:t>
      </w:r>
      <w:r>
        <w:rPr>
          <w:rFonts w:hint="default" w:ascii="Times New Roman" w:hAnsi="Times New Roman" w:eastAsia="仿宋" w:cs="Times New Roman"/>
          <w:b/>
          <w:bCs/>
          <w:color w:val="000000" w:themeColor="text1"/>
          <w:kern w:val="0"/>
          <w:sz w:val="32"/>
          <w:szCs w:val="32"/>
          <w:lang w:eastAsia="zh-CN"/>
        </w:rPr>
        <w:t>的获取</w:t>
      </w:r>
    </w:p>
    <w:p w14:paraId="5C20F668">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（一）投标文件获取时间：</w:t>
      </w:r>
      <w:r>
        <w:rPr>
          <w:rFonts w:hint="default" w:ascii="Times New Roman" w:hAnsi="Times New Roman" w:eastAsia="仿宋" w:cs="Times New Roman"/>
          <w:color w:val="FF0000"/>
          <w:kern w:val="0"/>
          <w:sz w:val="32"/>
          <w:szCs w:val="32"/>
          <w:u w:val="single"/>
          <w:lang w:eastAsia="zh-CN"/>
        </w:rPr>
        <w:t>20</w:t>
      </w:r>
      <w:r>
        <w:rPr>
          <w:rFonts w:hint="default" w:ascii="Times New Roman" w:hAnsi="Times New Roman" w:eastAsia="仿宋" w:cs="Times New Roman"/>
          <w:color w:val="FF0000"/>
          <w:kern w:val="0"/>
          <w:sz w:val="32"/>
          <w:szCs w:val="32"/>
          <w:u w:val="single"/>
          <w:lang w:val="en-US" w:eastAsia="zh-CN"/>
        </w:rPr>
        <w:t>2</w:t>
      </w:r>
      <w:r>
        <w:rPr>
          <w:rFonts w:hint="eastAsia" w:eastAsia="仿宋" w:cs="Times New Roman"/>
          <w:color w:val="FF0000"/>
          <w:kern w:val="0"/>
          <w:sz w:val="32"/>
          <w:szCs w:val="32"/>
          <w:u w:val="single"/>
          <w:lang w:val="en-US" w:eastAsia="zh-CN"/>
        </w:rPr>
        <w:t>4</w:t>
      </w:r>
      <w:r>
        <w:rPr>
          <w:rFonts w:hint="default" w:ascii="Times New Roman" w:hAnsi="Times New Roman" w:eastAsia="仿宋" w:cs="Times New Roman"/>
          <w:color w:val="FF0000"/>
          <w:kern w:val="0"/>
          <w:sz w:val="32"/>
          <w:szCs w:val="32"/>
          <w:lang w:eastAsia="zh-CN"/>
        </w:rPr>
        <w:t>年</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10</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30</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eastAsia="zh-CN"/>
        </w:rPr>
        <w:t>日至</w:t>
      </w:r>
      <w:r>
        <w:rPr>
          <w:rFonts w:hint="default" w:ascii="Times New Roman" w:hAnsi="Times New Roman" w:eastAsia="仿宋" w:cs="Times New Roman"/>
          <w:color w:val="FF0000"/>
          <w:kern w:val="0"/>
          <w:sz w:val="32"/>
          <w:szCs w:val="32"/>
          <w:u w:val="single"/>
          <w:lang w:eastAsia="zh-CN"/>
        </w:rPr>
        <w:t>20</w:t>
      </w:r>
      <w:r>
        <w:rPr>
          <w:rFonts w:hint="default" w:ascii="Times New Roman" w:hAnsi="Times New Roman" w:eastAsia="仿宋" w:cs="Times New Roman"/>
          <w:color w:val="FF0000"/>
          <w:kern w:val="0"/>
          <w:sz w:val="32"/>
          <w:szCs w:val="32"/>
          <w:u w:val="single"/>
          <w:lang w:val="en-US" w:eastAsia="zh-CN"/>
        </w:rPr>
        <w:t>2</w:t>
      </w:r>
      <w:r>
        <w:rPr>
          <w:rFonts w:hint="eastAsia" w:eastAsia="仿宋" w:cs="Times New Roman"/>
          <w:color w:val="FF0000"/>
          <w:kern w:val="0"/>
          <w:sz w:val="32"/>
          <w:szCs w:val="32"/>
          <w:u w:val="single"/>
          <w:lang w:val="en-US" w:eastAsia="zh-CN"/>
        </w:rPr>
        <w:t>4</w:t>
      </w:r>
      <w:r>
        <w:rPr>
          <w:rFonts w:hint="default" w:ascii="Times New Roman" w:hAnsi="Times New Roman" w:eastAsia="仿宋" w:cs="Times New Roman"/>
          <w:color w:val="FF0000"/>
          <w:kern w:val="0"/>
          <w:sz w:val="32"/>
          <w:szCs w:val="32"/>
          <w:lang w:eastAsia="zh-CN"/>
        </w:rPr>
        <w:t>年</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11</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5</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eastAsia="zh-CN"/>
        </w:rPr>
        <w:t>日，开标时间：</w:t>
      </w:r>
      <w:r>
        <w:rPr>
          <w:rFonts w:hint="default" w:ascii="Times New Roman" w:hAnsi="Times New Roman" w:eastAsia="仿宋" w:cs="Times New Roman"/>
          <w:color w:val="FF0000"/>
          <w:kern w:val="0"/>
          <w:sz w:val="32"/>
          <w:szCs w:val="32"/>
          <w:u w:val="single"/>
          <w:lang w:val="en-US" w:eastAsia="zh-CN"/>
        </w:rPr>
        <w:t>202</w:t>
      </w:r>
      <w:r>
        <w:rPr>
          <w:rFonts w:hint="eastAsia" w:eastAsia="仿宋" w:cs="Times New Roman"/>
          <w:color w:val="FF0000"/>
          <w:kern w:val="0"/>
          <w:sz w:val="32"/>
          <w:szCs w:val="32"/>
          <w:u w:val="single"/>
          <w:lang w:val="en-US" w:eastAsia="zh-CN"/>
        </w:rPr>
        <w:t>4</w:t>
      </w:r>
      <w:r>
        <w:rPr>
          <w:rFonts w:hint="default" w:ascii="Times New Roman" w:hAnsi="Times New Roman" w:eastAsia="仿宋" w:cs="Times New Roman"/>
          <w:color w:val="FF0000"/>
          <w:kern w:val="0"/>
          <w:sz w:val="32"/>
          <w:szCs w:val="32"/>
          <w:lang w:val="en-US" w:eastAsia="zh-CN"/>
        </w:rPr>
        <w:t>年</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11</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6</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日上午</w:t>
      </w:r>
      <w:r>
        <w:rPr>
          <w:rFonts w:hint="default" w:ascii="Times New Roman" w:hAnsi="Times New Roman" w:eastAsia="仿宋" w:cs="Times New Roman"/>
          <w:color w:val="FF0000"/>
          <w:kern w:val="0"/>
          <w:sz w:val="32"/>
          <w:szCs w:val="32"/>
          <w:u w:val="single"/>
          <w:lang w:val="en-US" w:eastAsia="zh-CN"/>
        </w:rPr>
        <w:t>10:30</w:t>
      </w:r>
      <w:r>
        <w:rPr>
          <w:rFonts w:hint="default" w:ascii="Times New Roman" w:hAnsi="Times New Roman" w:eastAsia="仿宋" w:cs="Times New Roman"/>
          <w:color w:val="FF0000"/>
          <w:kern w:val="0"/>
          <w:sz w:val="32"/>
          <w:szCs w:val="32"/>
          <w:lang w:val="en-US" w:eastAsia="zh-CN"/>
        </w:rPr>
        <w:t>时</w:t>
      </w:r>
      <w:r>
        <w:rPr>
          <w:rFonts w:hint="default" w:ascii="Times New Roman" w:hAnsi="Times New Roman" w:eastAsia="仿宋" w:cs="Times New Roman"/>
          <w:color w:val="000000" w:themeColor="text1"/>
          <w:kern w:val="0"/>
          <w:sz w:val="32"/>
          <w:szCs w:val="32"/>
          <w:lang w:eastAsia="zh-CN"/>
        </w:rPr>
        <w:t>（视资格审查时间适当提前或延后，以下涉及时间皆为北京时间）。</w:t>
      </w:r>
    </w:p>
    <w:p w14:paraId="1582B409">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（二）本</w:t>
      </w:r>
      <w:r>
        <w:rPr>
          <w:rFonts w:hint="eastAsia" w:eastAsia="仿宋" w:cs="Times New Roman"/>
          <w:color w:val="000000" w:themeColor="text1"/>
          <w:kern w:val="0"/>
          <w:sz w:val="32"/>
          <w:szCs w:val="32"/>
          <w:lang w:val="en-US" w:eastAsia="zh-CN"/>
        </w:rPr>
        <w:t>发包</w:t>
      </w:r>
      <w:r>
        <w:rPr>
          <w:rFonts w:hint="default" w:ascii="Times New Roman" w:hAnsi="Times New Roman" w:eastAsia="仿宋" w:cs="Times New Roman"/>
          <w:color w:val="000000" w:themeColor="text1"/>
          <w:kern w:val="0"/>
          <w:sz w:val="32"/>
          <w:szCs w:val="32"/>
          <w:lang w:eastAsia="zh-CN"/>
        </w:rPr>
        <w:t>公告开始发布至投标截止时间止，各投标人应随时在垫江县人民政府网上关注本招标项目相关修改或补充内容。</w:t>
      </w:r>
    </w:p>
    <w:p w14:paraId="29775287">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lang w:val="en-US" w:eastAsia="zh-CN"/>
        </w:rPr>
      </w:pPr>
      <w:r>
        <w:rPr>
          <w:rFonts w:hint="default" w:ascii="Times New Roman" w:hAnsi="Times New Roman" w:eastAsia="仿宋" w:cs="Times New Roman"/>
          <w:color w:val="000000" w:themeColor="text1"/>
          <w:kern w:val="0"/>
          <w:sz w:val="32"/>
          <w:szCs w:val="32"/>
          <w:lang w:eastAsia="zh-CN"/>
        </w:rPr>
        <w:t>（三）</w:t>
      </w:r>
      <w:r>
        <w:rPr>
          <w:rFonts w:hint="eastAsia" w:ascii="Times New Roman" w:hAnsi="Times New Roman" w:eastAsia="仿宋" w:cs="Times New Roman"/>
          <w:color w:val="auto"/>
          <w:kern w:val="0"/>
          <w:sz w:val="32"/>
          <w:szCs w:val="32"/>
          <w:lang w:val="en-US" w:eastAsia="zh-CN"/>
        </w:rPr>
        <w:t>发包文件</w:t>
      </w:r>
      <w:r>
        <w:rPr>
          <w:rFonts w:hint="default" w:ascii="Times New Roman" w:hAnsi="Times New Roman" w:eastAsia="仿宋" w:cs="Times New Roman"/>
          <w:color w:val="auto"/>
          <w:kern w:val="0"/>
          <w:sz w:val="32"/>
          <w:szCs w:val="32"/>
          <w:lang w:eastAsia="zh-CN"/>
        </w:rPr>
        <w:t>资</w:t>
      </w:r>
      <w:r>
        <w:rPr>
          <w:rFonts w:hint="default" w:ascii="Times New Roman" w:hAnsi="Times New Roman" w:eastAsia="仿宋" w:cs="Times New Roman"/>
          <w:color w:val="000000" w:themeColor="text1"/>
          <w:kern w:val="0"/>
          <w:sz w:val="32"/>
          <w:szCs w:val="32"/>
          <w:lang w:eastAsia="zh-CN"/>
        </w:rPr>
        <w:t>料售价</w:t>
      </w:r>
      <w:r>
        <w:rPr>
          <w:rFonts w:hint="eastAsia" w:eastAsia="仿宋" w:cs="Times New Roman"/>
          <w:color w:val="FF0000"/>
          <w:kern w:val="0"/>
          <w:sz w:val="32"/>
          <w:szCs w:val="32"/>
          <w:u w:val="single"/>
          <w:lang w:val="en-US" w:eastAsia="zh-CN"/>
        </w:rPr>
        <w:t>1000</w:t>
      </w:r>
      <w:r>
        <w:rPr>
          <w:rFonts w:hint="default" w:ascii="Times New Roman" w:hAnsi="Times New Roman" w:eastAsia="仿宋" w:cs="Times New Roman"/>
          <w:color w:val="FF0000"/>
          <w:kern w:val="0"/>
          <w:sz w:val="32"/>
          <w:szCs w:val="32"/>
          <w:lang w:eastAsia="zh-CN"/>
        </w:rPr>
        <w:t>元/套</w:t>
      </w:r>
      <w:r>
        <w:rPr>
          <w:rFonts w:hint="eastAsia" w:eastAsia="仿宋" w:cs="Times New Roman"/>
          <w:color w:val="FF0000"/>
          <w:kern w:val="0"/>
          <w:sz w:val="32"/>
          <w:szCs w:val="32"/>
          <w:lang w:eastAsia="zh-CN"/>
        </w:rPr>
        <w:t>（大写：壹仟元整）</w:t>
      </w:r>
      <w:r>
        <w:rPr>
          <w:rFonts w:hint="default" w:ascii="Times New Roman" w:hAnsi="Times New Roman" w:eastAsia="仿宋" w:cs="Times New Roman"/>
          <w:color w:val="000000" w:themeColor="text1"/>
          <w:kern w:val="0"/>
          <w:sz w:val="32"/>
          <w:szCs w:val="32"/>
          <w:lang w:eastAsia="zh-CN"/>
        </w:rPr>
        <w:t>，投标人在投标截止日前</w:t>
      </w:r>
      <w:r>
        <w:rPr>
          <w:rFonts w:hint="eastAsia" w:eastAsia="仿宋" w:cs="Times New Roman"/>
          <w:color w:val="FF0000"/>
          <w:kern w:val="0"/>
          <w:sz w:val="32"/>
          <w:szCs w:val="32"/>
          <w:lang w:val="en-US" w:eastAsia="zh-CN"/>
        </w:rPr>
        <w:t>1</w:t>
      </w:r>
      <w:r>
        <w:rPr>
          <w:rFonts w:hint="default" w:ascii="Times New Roman" w:hAnsi="Times New Roman" w:eastAsia="仿宋" w:cs="Times New Roman"/>
          <w:color w:val="FF0000"/>
          <w:kern w:val="0"/>
          <w:sz w:val="32"/>
          <w:szCs w:val="32"/>
          <w:lang w:eastAsia="zh-CN"/>
        </w:rPr>
        <w:t>个工作日（即</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11</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w:t>
      </w:r>
      <w:r>
        <w:rPr>
          <w:rFonts w:hint="default" w:eastAsia="仿宋" w:cs="Times New Roman"/>
          <w:color w:val="FF0000"/>
          <w:kern w:val="0"/>
          <w:sz w:val="32"/>
          <w:szCs w:val="32"/>
          <w:u w:val="single"/>
          <w:lang w:eastAsia="zh-CN"/>
        </w:rPr>
        <w:t>4</w:t>
      </w:r>
      <w:r>
        <w:rPr>
          <w:rFonts w:hint="eastAsia" w:eastAsia="仿宋" w:cs="Times New Roman"/>
          <w:color w:val="FF0000"/>
          <w:kern w:val="0"/>
          <w:sz w:val="32"/>
          <w:szCs w:val="32"/>
          <w:u w:val="single"/>
          <w:lang w:val="en-US" w:eastAsia="zh-CN"/>
        </w:rPr>
        <w:t xml:space="preserve"> </w:t>
      </w:r>
      <w:r>
        <w:rPr>
          <w:rFonts w:hint="default" w:ascii="Times New Roman" w:hAnsi="Times New Roman" w:eastAsia="仿宋" w:cs="Times New Roman"/>
          <w:color w:val="FF0000"/>
          <w:kern w:val="0"/>
          <w:sz w:val="32"/>
          <w:szCs w:val="32"/>
          <w:lang w:val="en-US" w:eastAsia="zh-CN"/>
        </w:rPr>
        <w:t>日</w:t>
      </w:r>
      <w:r>
        <w:rPr>
          <w:rFonts w:hint="default" w:ascii="Times New Roman" w:hAnsi="Times New Roman" w:eastAsia="仿宋" w:cs="Times New Roman"/>
          <w:color w:val="FF0000"/>
          <w:kern w:val="0"/>
          <w:sz w:val="32"/>
          <w:szCs w:val="32"/>
          <w:lang w:eastAsia="zh-CN"/>
        </w:rPr>
        <w:t>）</w:t>
      </w:r>
      <w:r>
        <w:rPr>
          <w:rFonts w:hint="eastAsia" w:eastAsia="仿宋" w:cs="Times New Roman"/>
          <w:color w:val="0000FF"/>
          <w:kern w:val="0"/>
          <w:sz w:val="32"/>
          <w:szCs w:val="32"/>
          <w:lang w:val="en-US" w:eastAsia="zh-CN"/>
        </w:rPr>
        <w:t>17时前将招标文件资料费转入招标方对公账户(收款单位账户名：</w:t>
      </w:r>
      <w:r>
        <w:rPr>
          <w:rFonts w:hint="default" w:ascii="Times New Roman" w:hAnsi="Times New Roman" w:eastAsia="仿宋" w:cs="Times New Roman"/>
          <w:color w:val="0000FF"/>
          <w:kern w:val="0"/>
          <w:sz w:val="32"/>
          <w:szCs w:val="32"/>
          <w:lang w:eastAsia="zh-CN"/>
        </w:rPr>
        <w:t>垫江县财政局-长龙镇人民政府，开户行：重庆农村商业银行垫江支行，账号：2501010120010007754-709001，账户和账号中间“-”是数字键盘的减号，如打错会导致无法进账，在备注栏写明“</w:t>
      </w:r>
      <w:r>
        <w:rPr>
          <w:rFonts w:hint="eastAsia" w:eastAsia="仿宋" w:cs="Times New Roman"/>
          <w:color w:val="0000FF"/>
          <w:kern w:val="0"/>
          <w:sz w:val="32"/>
          <w:szCs w:val="32"/>
          <w:u w:val="single"/>
          <w:lang w:eastAsia="zh-CN"/>
        </w:rPr>
        <w:t>垫江县</w:t>
      </w:r>
      <w:r>
        <w:rPr>
          <w:rFonts w:hint="default" w:ascii="Times New Roman" w:hAnsi="Times New Roman" w:eastAsia="仿宋" w:cs="Times New Roman"/>
          <w:color w:val="0000FF"/>
          <w:kern w:val="0"/>
          <w:sz w:val="32"/>
          <w:szCs w:val="32"/>
          <w:u w:val="single"/>
          <w:lang w:eastAsia="zh-CN"/>
        </w:rPr>
        <w:t>长龙镇</w:t>
      </w:r>
      <w:r>
        <w:rPr>
          <w:rFonts w:hint="eastAsia" w:eastAsia="仿宋" w:cs="Times New Roman"/>
          <w:color w:val="0000FF"/>
          <w:kern w:val="0"/>
          <w:sz w:val="32"/>
          <w:szCs w:val="32"/>
          <w:u w:val="single"/>
          <w:lang w:val="en-US" w:eastAsia="zh-CN"/>
        </w:rPr>
        <w:t>长久</w:t>
      </w:r>
      <w:r>
        <w:rPr>
          <w:rFonts w:hint="default" w:ascii="Times New Roman" w:hAnsi="Times New Roman" w:eastAsia="仿宋" w:cs="Times New Roman"/>
          <w:color w:val="0000FF"/>
          <w:kern w:val="0"/>
          <w:sz w:val="32"/>
          <w:szCs w:val="32"/>
          <w:u w:val="single"/>
          <w:lang w:eastAsia="zh-CN"/>
        </w:rPr>
        <w:t>村</w:t>
      </w:r>
      <w:r>
        <w:rPr>
          <w:rFonts w:hint="eastAsia" w:eastAsia="仿宋" w:cs="Times New Roman"/>
          <w:color w:val="0000FF"/>
          <w:kern w:val="0"/>
          <w:sz w:val="32"/>
          <w:szCs w:val="32"/>
          <w:u w:val="single"/>
          <w:lang w:val="en-US" w:eastAsia="zh-CN"/>
        </w:rPr>
        <w:t>农情监测点建设</w:t>
      </w:r>
      <w:r>
        <w:rPr>
          <w:rFonts w:hint="default" w:ascii="Times New Roman" w:hAnsi="Times New Roman" w:eastAsia="仿宋" w:cs="Times New Roman"/>
          <w:color w:val="0000FF"/>
          <w:kern w:val="0"/>
          <w:sz w:val="32"/>
          <w:szCs w:val="32"/>
          <w:u w:val="single"/>
          <w:lang w:eastAsia="zh-CN"/>
        </w:rPr>
        <w:t>项目资料费”</w:t>
      </w:r>
      <w:r>
        <w:rPr>
          <w:rFonts w:hint="eastAsia" w:eastAsia="仿宋"/>
          <w:color w:val="0000FF"/>
          <w:kern w:val="0"/>
          <w:sz w:val="32"/>
          <w:szCs w:val="32"/>
        </w:rPr>
        <w:t>）</w:t>
      </w:r>
      <w:r>
        <w:rPr>
          <w:rFonts w:hint="default" w:ascii="Times New Roman" w:hAnsi="Times New Roman" w:eastAsia="仿宋" w:cs="Times New Roman"/>
          <w:b/>
          <w:bCs/>
          <w:color w:val="auto"/>
          <w:kern w:val="0"/>
          <w:sz w:val="32"/>
          <w:szCs w:val="32"/>
          <w:lang w:eastAsia="zh-CN"/>
        </w:rPr>
        <w:t>提醒各位潜在投标人</w:t>
      </w:r>
      <w:r>
        <w:rPr>
          <w:rFonts w:hint="default" w:ascii="Times New Roman" w:hAnsi="Times New Roman" w:eastAsia="仿宋" w:cs="Times New Roman"/>
          <w:b/>
          <w:bCs/>
          <w:color w:val="auto"/>
          <w:kern w:val="0"/>
          <w:sz w:val="32"/>
          <w:szCs w:val="32"/>
          <w:lang w:val="en-US" w:eastAsia="zh-CN"/>
        </w:rPr>
        <w:t>:1、</w:t>
      </w:r>
      <w:r>
        <w:rPr>
          <w:rFonts w:hint="default" w:ascii="Times New Roman" w:hAnsi="Times New Roman" w:eastAsia="仿宋" w:cs="Times New Roman"/>
          <w:b/>
          <w:bCs/>
          <w:color w:val="auto"/>
          <w:kern w:val="0"/>
          <w:sz w:val="32"/>
          <w:szCs w:val="32"/>
          <w:lang w:eastAsia="zh-CN"/>
        </w:rPr>
        <w:t>如因自身原因未打入资料费，却凭相应资料费凭证进入会场参加报名投标，经后期发现需</w:t>
      </w:r>
      <w:r>
        <w:rPr>
          <w:rFonts w:hint="default" w:ascii="Times New Roman" w:hAnsi="Times New Roman" w:eastAsia="仿宋" w:cs="Times New Roman"/>
          <w:b/>
          <w:bCs/>
          <w:color w:val="auto"/>
          <w:kern w:val="0"/>
          <w:sz w:val="32"/>
          <w:szCs w:val="32"/>
          <w:lang w:val="en-US" w:eastAsia="zh-CN"/>
        </w:rPr>
        <w:t>补齐</w:t>
      </w:r>
      <w:r>
        <w:rPr>
          <w:rFonts w:hint="default" w:ascii="Times New Roman" w:hAnsi="Times New Roman" w:eastAsia="仿宋" w:cs="Times New Roman"/>
          <w:b/>
          <w:bCs/>
          <w:color w:val="auto"/>
          <w:kern w:val="0"/>
          <w:sz w:val="32"/>
          <w:szCs w:val="32"/>
          <w:lang w:eastAsia="zh-CN"/>
        </w:rPr>
        <w:t>相应资料费，否则将纳入长龙镇失信企业名单。</w:t>
      </w:r>
      <w:r>
        <w:rPr>
          <w:rFonts w:hint="default" w:ascii="Times New Roman" w:hAnsi="Times New Roman" w:eastAsia="仿宋" w:cs="Times New Roman"/>
          <w:b/>
          <w:bCs/>
          <w:color w:val="auto"/>
          <w:kern w:val="0"/>
          <w:sz w:val="32"/>
          <w:szCs w:val="32"/>
          <w:lang w:val="en-US" w:eastAsia="zh-CN"/>
        </w:rPr>
        <w:t>2、如后期发现中标企业资料费与投标保证金任意一项费用未按</w:t>
      </w:r>
      <w:r>
        <w:rPr>
          <w:rFonts w:hint="eastAsia" w:ascii="Times New Roman" w:hAnsi="Times New Roman" w:eastAsia="仿宋" w:cs="Times New Roman"/>
          <w:b/>
          <w:bCs/>
          <w:color w:val="auto"/>
          <w:kern w:val="0"/>
          <w:sz w:val="32"/>
          <w:szCs w:val="32"/>
          <w:lang w:val="en-US" w:eastAsia="zh-CN"/>
        </w:rPr>
        <w:t>发包文件</w:t>
      </w:r>
      <w:r>
        <w:rPr>
          <w:rFonts w:hint="default" w:ascii="Times New Roman" w:hAnsi="Times New Roman" w:eastAsia="仿宋" w:cs="Times New Roman"/>
          <w:b/>
          <w:bCs/>
          <w:color w:val="auto"/>
          <w:kern w:val="0"/>
          <w:sz w:val="32"/>
          <w:szCs w:val="32"/>
          <w:lang w:val="en-US" w:eastAsia="zh-CN"/>
        </w:rPr>
        <w:t>规定时间（以系统显示时间为准）按时打款，将取消中标资格</w:t>
      </w:r>
      <w:r>
        <w:rPr>
          <w:rFonts w:hint="eastAsia" w:eastAsia="仿宋" w:cs="Times New Roman"/>
          <w:b/>
          <w:bCs/>
          <w:color w:val="auto"/>
          <w:kern w:val="0"/>
          <w:sz w:val="32"/>
          <w:szCs w:val="32"/>
          <w:lang w:val="en-US" w:eastAsia="zh-CN"/>
        </w:rPr>
        <w:t>。3、因对账需要，除中国建设银行外，其他银行转账均需要开具非税收入缴款订单，方可缴款。</w:t>
      </w:r>
    </w:p>
    <w:p w14:paraId="4C782180">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val="en-US" w:eastAsia="zh-CN"/>
        </w:rPr>
      </w:pPr>
      <w:r>
        <w:rPr>
          <w:rFonts w:hint="default" w:ascii="Times New Roman" w:hAnsi="Times New Roman" w:eastAsia="仿宋" w:cs="Times New Roman"/>
          <w:color w:val="000000" w:themeColor="text1"/>
          <w:kern w:val="0"/>
          <w:sz w:val="32"/>
          <w:szCs w:val="32"/>
          <w:lang w:val="en-US" w:eastAsia="zh-CN"/>
        </w:rPr>
        <w:t>（四）</w:t>
      </w:r>
      <w:r>
        <w:rPr>
          <w:rFonts w:hint="default" w:ascii="Times New Roman" w:hAnsi="Times New Roman" w:eastAsia="仿宋" w:cs="Times New Roman"/>
          <w:color w:val="000000" w:themeColor="text1"/>
          <w:kern w:val="0"/>
          <w:sz w:val="32"/>
          <w:szCs w:val="32"/>
          <w:lang w:eastAsia="zh-CN"/>
        </w:rPr>
        <w:t>投标保证金</w:t>
      </w:r>
      <w:r>
        <w:rPr>
          <w:rFonts w:hint="eastAsia" w:eastAsia="仿宋" w:cs="Times New Roman"/>
          <w:color w:val="FF0000"/>
          <w:kern w:val="0"/>
          <w:sz w:val="32"/>
          <w:szCs w:val="32"/>
          <w:u w:val="single"/>
          <w:lang w:val="en-US" w:eastAsia="zh-CN"/>
        </w:rPr>
        <w:t>5800</w:t>
      </w:r>
      <w:r>
        <w:rPr>
          <w:rFonts w:hint="default" w:ascii="Times New Roman" w:hAnsi="Times New Roman" w:eastAsia="仿宋" w:cs="Times New Roman"/>
          <w:color w:val="FF0000"/>
          <w:kern w:val="0"/>
          <w:sz w:val="32"/>
          <w:szCs w:val="32"/>
          <w:lang w:eastAsia="zh-CN"/>
        </w:rPr>
        <w:t>元</w:t>
      </w:r>
      <w:r>
        <w:rPr>
          <w:rFonts w:hint="eastAsia" w:eastAsia="仿宋" w:cs="Times New Roman"/>
          <w:color w:val="FF0000"/>
          <w:kern w:val="0"/>
          <w:sz w:val="32"/>
          <w:szCs w:val="32"/>
          <w:lang w:eastAsia="zh-CN"/>
        </w:rPr>
        <w:t>（大写：伍仟捌佰元整）</w:t>
      </w:r>
      <w:r>
        <w:rPr>
          <w:rFonts w:hint="default" w:ascii="Times New Roman" w:hAnsi="Times New Roman" w:eastAsia="仿宋" w:cs="Times New Roman"/>
          <w:color w:val="000000" w:themeColor="text1"/>
          <w:kern w:val="0"/>
          <w:sz w:val="32"/>
          <w:szCs w:val="32"/>
          <w:lang w:eastAsia="zh-CN"/>
        </w:rPr>
        <w:t>。投标人在投标截止日前</w:t>
      </w:r>
      <w:r>
        <w:rPr>
          <w:rFonts w:hint="eastAsia" w:eastAsia="仿宋" w:cs="Times New Roman"/>
          <w:color w:val="FF0000"/>
          <w:kern w:val="0"/>
          <w:sz w:val="32"/>
          <w:szCs w:val="32"/>
          <w:lang w:val="en-US" w:eastAsia="zh-CN"/>
        </w:rPr>
        <w:t>1</w:t>
      </w:r>
      <w:r>
        <w:rPr>
          <w:rFonts w:hint="default" w:ascii="Times New Roman" w:hAnsi="Times New Roman" w:eastAsia="仿宋" w:cs="Times New Roman"/>
          <w:color w:val="FF0000"/>
          <w:kern w:val="0"/>
          <w:sz w:val="32"/>
          <w:szCs w:val="32"/>
          <w:lang w:eastAsia="zh-CN"/>
        </w:rPr>
        <w:t>个工作日</w:t>
      </w:r>
      <w:r>
        <w:rPr>
          <w:rFonts w:hint="default" w:ascii="Times New Roman" w:hAnsi="Times New Roman" w:eastAsia="仿宋" w:cs="Times New Roman"/>
          <w:color w:val="000000" w:themeColor="text1"/>
          <w:kern w:val="0"/>
          <w:sz w:val="32"/>
          <w:szCs w:val="32"/>
          <w:lang w:eastAsia="zh-CN"/>
        </w:rPr>
        <w:t>（</w:t>
      </w:r>
      <w:r>
        <w:rPr>
          <w:rFonts w:hint="default" w:ascii="Times New Roman" w:hAnsi="Times New Roman" w:eastAsia="仿宋" w:cs="Times New Roman"/>
          <w:color w:val="FF0000"/>
          <w:kern w:val="0"/>
          <w:sz w:val="32"/>
          <w:szCs w:val="32"/>
          <w:lang w:eastAsia="zh-CN"/>
        </w:rPr>
        <w:t>即</w:t>
      </w:r>
      <w:r>
        <w:rPr>
          <w:rFonts w:hint="eastAsia" w:eastAsia="仿宋" w:cs="Times New Roman"/>
          <w:color w:val="FF0000"/>
          <w:kern w:val="0"/>
          <w:sz w:val="32"/>
          <w:szCs w:val="32"/>
          <w:u w:val="single"/>
          <w:lang w:val="en-US" w:eastAsia="zh-CN"/>
        </w:rPr>
        <w:t xml:space="preserve"> 10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4 </w:t>
      </w:r>
      <w:r>
        <w:rPr>
          <w:rFonts w:hint="default" w:ascii="Times New Roman" w:hAnsi="Times New Roman" w:eastAsia="仿宋" w:cs="Times New Roman"/>
          <w:color w:val="FF0000"/>
          <w:kern w:val="0"/>
          <w:sz w:val="32"/>
          <w:szCs w:val="32"/>
          <w:lang w:val="en-US" w:eastAsia="zh-CN"/>
        </w:rPr>
        <w:t>日</w:t>
      </w:r>
      <w:r>
        <w:rPr>
          <w:rFonts w:hint="default" w:ascii="Times New Roman" w:hAnsi="Times New Roman" w:eastAsia="仿宋" w:cs="Times New Roman"/>
          <w:color w:val="000000" w:themeColor="text1"/>
          <w:kern w:val="0"/>
          <w:sz w:val="32"/>
          <w:szCs w:val="32"/>
          <w:lang w:eastAsia="zh-CN"/>
        </w:rPr>
        <w:t>）的下午1</w:t>
      </w:r>
      <w:r>
        <w:rPr>
          <w:rFonts w:hint="default" w:ascii="Times New Roman" w:hAnsi="Times New Roman" w:eastAsia="仿宋" w:cs="Times New Roman"/>
          <w:color w:val="000000" w:themeColor="text1"/>
          <w:kern w:val="0"/>
          <w:sz w:val="32"/>
          <w:szCs w:val="32"/>
          <w:lang w:val="en-US" w:eastAsia="zh-CN"/>
        </w:rPr>
        <w:t>7</w:t>
      </w:r>
      <w:r>
        <w:rPr>
          <w:rFonts w:hint="default" w:ascii="Times New Roman" w:hAnsi="Times New Roman" w:eastAsia="仿宋" w:cs="Times New Roman"/>
          <w:color w:val="000000" w:themeColor="text1"/>
          <w:kern w:val="0"/>
          <w:sz w:val="32"/>
          <w:szCs w:val="32"/>
          <w:lang w:eastAsia="zh-CN"/>
        </w:rPr>
        <w:t>点前将</w:t>
      </w:r>
      <w:r>
        <w:rPr>
          <w:rFonts w:hint="eastAsia" w:ascii="Times New Roman" w:hAnsi="Times New Roman" w:eastAsia="仿宋" w:cs="Times New Roman"/>
          <w:color w:val="000000" w:themeColor="text1"/>
          <w:kern w:val="0"/>
          <w:sz w:val="32"/>
          <w:szCs w:val="32"/>
          <w:lang w:val="en-US" w:eastAsia="zh-CN"/>
        </w:rPr>
        <w:t>发包文件</w:t>
      </w:r>
      <w:r>
        <w:rPr>
          <w:rFonts w:hint="default" w:ascii="Times New Roman" w:hAnsi="Times New Roman" w:eastAsia="仿宋" w:cs="Times New Roman"/>
          <w:color w:val="000000" w:themeColor="text1"/>
          <w:kern w:val="0"/>
          <w:sz w:val="32"/>
          <w:szCs w:val="32"/>
          <w:lang w:eastAsia="zh-CN"/>
        </w:rPr>
        <w:t>投标保证金由投标方对公账户转入</w:t>
      </w:r>
      <w:r>
        <w:rPr>
          <w:rFonts w:hint="eastAsia" w:eastAsia="仿宋" w:cs="Times New Roman"/>
          <w:color w:val="000000" w:themeColor="text1"/>
          <w:kern w:val="0"/>
          <w:sz w:val="32"/>
          <w:szCs w:val="32"/>
          <w:lang w:val="en-US" w:eastAsia="zh-CN"/>
        </w:rPr>
        <w:t>发包</w:t>
      </w:r>
      <w:r>
        <w:rPr>
          <w:rFonts w:hint="default" w:ascii="Times New Roman" w:hAnsi="Times New Roman" w:eastAsia="仿宋" w:cs="Times New Roman"/>
          <w:color w:val="000000" w:themeColor="text1"/>
          <w:kern w:val="0"/>
          <w:sz w:val="32"/>
          <w:szCs w:val="32"/>
          <w:lang w:eastAsia="zh-CN"/>
        </w:rPr>
        <w:t>方对公账户</w:t>
      </w:r>
      <w:r>
        <w:rPr>
          <w:rFonts w:hint="eastAsia"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eastAsia="zh-CN"/>
        </w:rPr>
        <w:t>收款单位</w:t>
      </w:r>
      <w:r>
        <w:rPr>
          <w:rFonts w:hint="eastAsia" w:eastAsia="仿宋" w:cs="Times New Roman"/>
          <w:color w:val="0000FF"/>
          <w:kern w:val="0"/>
          <w:sz w:val="32"/>
          <w:szCs w:val="32"/>
          <w:lang w:val="en-US" w:eastAsia="zh-CN"/>
        </w:rPr>
        <w:t>账户名：</w:t>
      </w:r>
      <w:r>
        <w:rPr>
          <w:rFonts w:hint="default" w:ascii="Times New Roman" w:hAnsi="Times New Roman" w:eastAsia="仿宋" w:cs="Times New Roman"/>
          <w:color w:val="0000FF"/>
          <w:kern w:val="0"/>
          <w:sz w:val="32"/>
          <w:szCs w:val="32"/>
          <w:lang w:eastAsia="zh-CN"/>
        </w:rPr>
        <w:t>垫江县财政局-长龙镇人民政府，开户行：重庆农村商业银行垫江支行，账号：2501010120010007754-709001，账户和账号中间“-”是数字键盘的减号，如打错会导致无法进账</w:t>
      </w:r>
      <w:r>
        <w:rPr>
          <w:rFonts w:hint="eastAsia" w:eastAsia="仿宋" w:cs="Times New Roman"/>
          <w:color w:val="0000FF"/>
          <w:kern w:val="0"/>
          <w:sz w:val="32"/>
          <w:szCs w:val="32"/>
          <w:lang w:eastAsia="zh-CN"/>
        </w:rPr>
        <w:t>。</w:t>
      </w:r>
      <w:r>
        <w:rPr>
          <w:rFonts w:hint="default" w:ascii="Times New Roman" w:hAnsi="Times New Roman" w:eastAsia="仿宋" w:cs="Times New Roman"/>
          <w:color w:val="0000FF"/>
          <w:kern w:val="0"/>
          <w:sz w:val="32"/>
          <w:szCs w:val="32"/>
          <w:lang w:val="en-US" w:eastAsia="zh-CN"/>
        </w:rPr>
        <w:t>在备注栏写明“</w:t>
      </w:r>
      <w:r>
        <w:rPr>
          <w:rFonts w:hint="eastAsia" w:eastAsia="仿宋" w:cs="Times New Roman"/>
          <w:color w:val="0000FF"/>
          <w:kern w:val="0"/>
          <w:sz w:val="32"/>
          <w:szCs w:val="32"/>
          <w:u w:val="none"/>
          <w:lang w:eastAsia="zh-CN"/>
        </w:rPr>
        <w:t>垫江县</w:t>
      </w:r>
      <w:r>
        <w:rPr>
          <w:rFonts w:hint="default" w:ascii="Times New Roman" w:hAnsi="Times New Roman" w:eastAsia="仿宋" w:cs="Times New Roman"/>
          <w:color w:val="0000FF"/>
          <w:kern w:val="0"/>
          <w:sz w:val="32"/>
          <w:szCs w:val="32"/>
          <w:u w:val="none"/>
          <w:lang w:eastAsia="zh-CN"/>
        </w:rPr>
        <w:t>长龙镇</w:t>
      </w:r>
      <w:r>
        <w:rPr>
          <w:rFonts w:hint="eastAsia" w:eastAsia="仿宋" w:cs="Times New Roman"/>
          <w:color w:val="0000FF"/>
          <w:kern w:val="0"/>
          <w:sz w:val="32"/>
          <w:szCs w:val="32"/>
          <w:u w:val="none"/>
          <w:lang w:val="en-US" w:eastAsia="zh-CN"/>
        </w:rPr>
        <w:t>长久</w:t>
      </w:r>
      <w:r>
        <w:rPr>
          <w:rFonts w:hint="default" w:ascii="Times New Roman" w:hAnsi="Times New Roman" w:eastAsia="仿宋" w:cs="Times New Roman"/>
          <w:color w:val="0000FF"/>
          <w:kern w:val="0"/>
          <w:sz w:val="32"/>
          <w:szCs w:val="32"/>
          <w:u w:val="none"/>
          <w:lang w:eastAsia="zh-CN"/>
        </w:rPr>
        <w:t>村</w:t>
      </w:r>
      <w:r>
        <w:rPr>
          <w:rFonts w:hint="eastAsia" w:eastAsia="仿宋" w:cs="Times New Roman"/>
          <w:color w:val="0000FF"/>
          <w:kern w:val="0"/>
          <w:sz w:val="32"/>
          <w:szCs w:val="32"/>
          <w:u w:val="none"/>
          <w:lang w:val="en-US" w:eastAsia="zh-CN"/>
        </w:rPr>
        <w:t>农情监测点建设</w:t>
      </w:r>
      <w:r>
        <w:rPr>
          <w:rFonts w:hint="default" w:ascii="Times New Roman" w:hAnsi="Times New Roman" w:eastAsia="仿宋" w:cs="Times New Roman"/>
          <w:color w:val="0000FF"/>
          <w:kern w:val="0"/>
          <w:sz w:val="32"/>
          <w:szCs w:val="32"/>
          <w:u w:val="none"/>
          <w:lang w:eastAsia="zh-CN"/>
        </w:rPr>
        <w:t>项目</w:t>
      </w:r>
      <w:r>
        <w:rPr>
          <w:rFonts w:hint="default" w:ascii="Times New Roman" w:hAnsi="Times New Roman" w:eastAsia="仿宋" w:cs="Times New Roman"/>
          <w:color w:val="0000FF"/>
          <w:kern w:val="0"/>
          <w:sz w:val="32"/>
          <w:szCs w:val="32"/>
          <w:lang w:val="en-US" w:eastAsia="zh-CN"/>
        </w:rPr>
        <w:t>投标保证金”</w:t>
      </w:r>
      <w:r>
        <w:rPr>
          <w:rFonts w:hint="eastAsia" w:eastAsia="仿宋" w:cs="Times New Roman"/>
          <w:color w:val="0000FF"/>
          <w:kern w:val="0"/>
          <w:sz w:val="32"/>
          <w:szCs w:val="32"/>
          <w:lang w:val="en-US" w:eastAsia="zh-CN"/>
        </w:rPr>
        <w:t>）</w:t>
      </w:r>
      <w:r>
        <w:rPr>
          <w:rFonts w:hint="default" w:ascii="Times New Roman" w:hAnsi="Times New Roman" w:eastAsia="仿宋" w:cs="Times New Roman"/>
          <w:color w:val="auto"/>
          <w:kern w:val="0"/>
          <w:sz w:val="32"/>
          <w:szCs w:val="32"/>
          <w:lang w:eastAsia="zh-CN"/>
        </w:rPr>
        <w:t>，未中标企业投标保证金在招标后</w:t>
      </w:r>
      <w:r>
        <w:rPr>
          <w:rFonts w:hint="default" w:ascii="Times New Roman" w:hAnsi="Times New Roman" w:eastAsia="仿宋" w:cs="Times New Roman"/>
          <w:color w:val="auto"/>
          <w:kern w:val="0"/>
          <w:sz w:val="32"/>
          <w:szCs w:val="32"/>
          <w:lang w:val="en-US" w:eastAsia="zh-CN"/>
        </w:rPr>
        <w:t>15-20</w:t>
      </w:r>
      <w:r>
        <w:rPr>
          <w:rFonts w:hint="default" w:ascii="Times New Roman" w:hAnsi="Times New Roman" w:eastAsia="仿宋" w:cs="Times New Roman"/>
          <w:color w:val="auto"/>
          <w:kern w:val="0"/>
          <w:sz w:val="32"/>
          <w:szCs w:val="32"/>
          <w:lang w:eastAsia="zh-CN"/>
        </w:rPr>
        <w:t>个工作日以内无息退还至原账户，投标人有以下情况的投标保证金不予退还</w:t>
      </w:r>
      <w:r>
        <w:rPr>
          <w:rFonts w:hint="default" w:ascii="Times New Roman" w:hAnsi="Times New Roman" w:eastAsia="仿宋" w:cs="Times New Roman"/>
          <w:color w:val="auto"/>
          <w:kern w:val="0"/>
          <w:sz w:val="32"/>
          <w:szCs w:val="32"/>
          <w:lang w:val="en-US" w:eastAsia="zh-CN"/>
        </w:rPr>
        <w:t>:</w:t>
      </w:r>
    </w:p>
    <w:p w14:paraId="38119798">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（1）在投标文件递交截止时间后，或投标文件有效期内投标人撤回其投标文件。</w:t>
      </w:r>
    </w:p>
    <w:p w14:paraId="1A15DEA3">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（2）投标人在投标过程中弄虚作假，提供虚假材料的。</w:t>
      </w:r>
    </w:p>
    <w:p w14:paraId="161AD095">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（3）中标候选人经公示结束，被确定为承包人而放弃中标权益的。</w:t>
      </w:r>
    </w:p>
    <w:p w14:paraId="126F44B6">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4</w:t>
      </w:r>
      <w:r>
        <w:rPr>
          <w:rFonts w:hint="default" w:ascii="Times New Roman" w:hAnsi="Times New Roman" w:eastAsia="仿宋" w:cs="Times New Roman"/>
          <w:color w:val="auto"/>
          <w:kern w:val="0"/>
          <w:sz w:val="32"/>
          <w:szCs w:val="32"/>
          <w:lang w:eastAsia="zh-CN"/>
        </w:rPr>
        <w:t>）如投标人在缴纳资料费和投标保证金时只缴纳其中一项费用，而不同时缴纳两项费用，无论缴纳的是资料费还是</w:t>
      </w:r>
      <w:r>
        <w:rPr>
          <w:rFonts w:hint="eastAsia" w:eastAsia="仿宋" w:cs="Times New Roman"/>
          <w:color w:val="auto"/>
          <w:kern w:val="0"/>
          <w:sz w:val="32"/>
          <w:szCs w:val="32"/>
          <w:lang w:eastAsia="zh-CN"/>
        </w:rPr>
        <w:t>投标</w:t>
      </w:r>
      <w:r>
        <w:rPr>
          <w:rFonts w:hint="default" w:ascii="Times New Roman" w:hAnsi="Times New Roman" w:eastAsia="仿宋" w:cs="Times New Roman"/>
          <w:color w:val="auto"/>
          <w:kern w:val="0"/>
          <w:sz w:val="32"/>
          <w:szCs w:val="32"/>
          <w:lang w:eastAsia="zh-CN"/>
        </w:rPr>
        <w:t>保证金一律不予退还。</w:t>
      </w:r>
    </w:p>
    <w:p w14:paraId="6369C38A">
      <w:pPr>
        <w:widowControl/>
        <w:shd w:val="clear" w:color="auto" w:fill="FFFFFF"/>
        <w:wordWrap/>
        <w:spacing w:line="420" w:lineRule="atLeast"/>
        <w:ind w:firstLine="640" w:firstLineChars="200"/>
        <w:rPr>
          <w:rFonts w:hint="default" w:ascii="Times New Roman" w:hAnsi="Times New Roman" w:eastAsia="仿宋" w:cs="Times New Roman"/>
          <w:color w:val="FF0000"/>
          <w:kern w:val="0"/>
          <w:sz w:val="32"/>
          <w:szCs w:val="32"/>
          <w:lang w:val="en-US" w:eastAsia="zh-CN"/>
        </w:rPr>
      </w:pPr>
      <w:r>
        <w:rPr>
          <w:rFonts w:hint="default" w:ascii="Times New Roman" w:hAnsi="Times New Roman" w:eastAsia="仿宋" w:cs="Times New Roman"/>
          <w:color w:val="FF0000"/>
          <w:kern w:val="0"/>
          <w:sz w:val="32"/>
          <w:szCs w:val="32"/>
          <w:lang w:eastAsia="zh-CN"/>
        </w:rPr>
        <w:t>（</w:t>
      </w:r>
      <w:r>
        <w:rPr>
          <w:rFonts w:hint="default" w:ascii="Times New Roman" w:hAnsi="Times New Roman" w:eastAsia="仿宋" w:cs="Times New Roman"/>
          <w:color w:val="FF0000"/>
          <w:kern w:val="0"/>
          <w:sz w:val="32"/>
          <w:szCs w:val="32"/>
          <w:lang w:val="en-US" w:eastAsia="zh-CN"/>
        </w:rPr>
        <w:t>5</w:t>
      </w:r>
      <w:r>
        <w:rPr>
          <w:rFonts w:hint="default" w:ascii="Times New Roman" w:hAnsi="Times New Roman" w:eastAsia="仿宋" w:cs="Times New Roman"/>
          <w:color w:val="FF0000"/>
          <w:kern w:val="0"/>
          <w:sz w:val="32"/>
          <w:szCs w:val="32"/>
          <w:lang w:eastAsia="zh-CN"/>
        </w:rPr>
        <w:t>）投保人在投标前</w:t>
      </w:r>
      <w:r>
        <w:rPr>
          <w:rFonts w:hint="eastAsia" w:eastAsia="仿宋" w:cs="Times New Roman"/>
          <w:color w:val="FF0000"/>
          <w:kern w:val="0"/>
          <w:sz w:val="32"/>
          <w:szCs w:val="32"/>
          <w:lang w:val="en-US" w:eastAsia="zh-CN"/>
        </w:rPr>
        <w:t>1</w:t>
      </w:r>
      <w:r>
        <w:rPr>
          <w:rFonts w:hint="default" w:ascii="Times New Roman" w:hAnsi="Times New Roman" w:eastAsia="仿宋" w:cs="Times New Roman"/>
          <w:color w:val="FF0000"/>
          <w:kern w:val="0"/>
          <w:sz w:val="32"/>
          <w:szCs w:val="32"/>
          <w:lang w:eastAsia="zh-CN"/>
        </w:rPr>
        <w:t>个工作日（即</w:t>
      </w:r>
      <w:r>
        <w:rPr>
          <w:rFonts w:hint="eastAsia" w:eastAsia="仿宋" w:cs="Times New Roman"/>
          <w:color w:val="FF0000"/>
          <w:kern w:val="0"/>
          <w:sz w:val="32"/>
          <w:szCs w:val="32"/>
          <w:u w:val="single"/>
          <w:lang w:val="en-US" w:eastAsia="zh-CN"/>
        </w:rPr>
        <w:t xml:space="preserve"> 11 </w:t>
      </w:r>
      <w:r>
        <w:rPr>
          <w:rFonts w:hint="default" w:ascii="Times New Roman" w:hAnsi="Times New Roman" w:eastAsia="仿宋" w:cs="Times New Roman"/>
          <w:color w:val="FF0000"/>
          <w:kern w:val="0"/>
          <w:sz w:val="32"/>
          <w:szCs w:val="32"/>
          <w:lang w:val="en-US" w:eastAsia="zh-CN"/>
        </w:rPr>
        <w:t>月</w:t>
      </w:r>
      <w:r>
        <w:rPr>
          <w:rFonts w:hint="eastAsia" w:eastAsia="仿宋" w:cs="Times New Roman"/>
          <w:color w:val="FF0000"/>
          <w:kern w:val="0"/>
          <w:sz w:val="32"/>
          <w:szCs w:val="32"/>
          <w:u w:val="single"/>
          <w:lang w:val="en-US" w:eastAsia="zh-CN"/>
        </w:rPr>
        <w:t xml:space="preserve"> 4 </w:t>
      </w:r>
      <w:r>
        <w:rPr>
          <w:rFonts w:hint="default" w:ascii="Times New Roman" w:hAnsi="Times New Roman" w:eastAsia="仿宋" w:cs="Times New Roman"/>
          <w:color w:val="FF0000"/>
          <w:kern w:val="0"/>
          <w:sz w:val="32"/>
          <w:szCs w:val="32"/>
          <w:lang w:val="en-US" w:eastAsia="zh-CN"/>
        </w:rPr>
        <w:t>日</w:t>
      </w:r>
      <w:r>
        <w:rPr>
          <w:rFonts w:hint="default" w:ascii="Times New Roman" w:hAnsi="Times New Roman" w:eastAsia="仿宋" w:cs="Times New Roman"/>
          <w:color w:val="FF0000"/>
          <w:kern w:val="0"/>
          <w:sz w:val="32"/>
          <w:szCs w:val="32"/>
          <w:lang w:eastAsia="zh-CN"/>
        </w:rPr>
        <w:t>）下午</w:t>
      </w:r>
      <w:r>
        <w:rPr>
          <w:rFonts w:hint="default" w:ascii="Times New Roman" w:hAnsi="Times New Roman" w:eastAsia="仿宋" w:cs="Times New Roman"/>
          <w:color w:val="FF0000"/>
          <w:kern w:val="0"/>
          <w:sz w:val="32"/>
          <w:szCs w:val="32"/>
          <w:lang w:val="en-US" w:eastAsia="zh-CN"/>
        </w:rPr>
        <w:t>17点之后转入的款项。</w:t>
      </w:r>
    </w:p>
    <w:p w14:paraId="4E189AFE">
      <w:pPr>
        <w:widowControl/>
        <w:shd w:val="clear" w:color="auto" w:fill="FFFFFF"/>
        <w:wordWrap/>
        <w:spacing w:line="420" w:lineRule="atLeast"/>
        <w:ind w:firstLine="640" w:firstLineChars="200"/>
        <w:rPr>
          <w:rFonts w:hint="default" w:ascii="Times New Roman" w:hAnsi="Times New Roman" w:eastAsia="仿宋" w:cs="Times New Roman"/>
          <w:color w:val="auto"/>
          <w:kern w:val="0"/>
          <w:sz w:val="32"/>
          <w:szCs w:val="32"/>
          <w:lang w:eastAsia="zh-CN"/>
        </w:rPr>
      </w:pPr>
      <w:r>
        <w:rPr>
          <w:rFonts w:hint="default" w:ascii="Times New Roman" w:hAnsi="Times New Roman" w:eastAsia="仿宋" w:cs="Times New Roman"/>
          <w:color w:val="auto"/>
          <w:kern w:val="0"/>
          <w:sz w:val="32"/>
          <w:szCs w:val="32"/>
          <w:lang w:eastAsia="zh-CN"/>
        </w:rPr>
        <w:t>（</w:t>
      </w:r>
      <w:r>
        <w:rPr>
          <w:rFonts w:hint="default" w:ascii="Times New Roman" w:hAnsi="Times New Roman" w:eastAsia="仿宋" w:cs="Times New Roman"/>
          <w:color w:val="auto"/>
          <w:kern w:val="0"/>
          <w:sz w:val="32"/>
          <w:szCs w:val="32"/>
          <w:lang w:val="en-US" w:eastAsia="zh-CN"/>
        </w:rPr>
        <w:t>6</w:t>
      </w:r>
      <w:r>
        <w:rPr>
          <w:rFonts w:hint="default" w:ascii="Times New Roman" w:hAnsi="Times New Roman" w:eastAsia="仿宋" w:cs="Times New Roman"/>
          <w:color w:val="auto"/>
          <w:kern w:val="0"/>
          <w:sz w:val="32"/>
          <w:szCs w:val="32"/>
          <w:lang w:eastAsia="zh-CN"/>
        </w:rPr>
        <w:t>）其他违法违规行为的。</w:t>
      </w:r>
    </w:p>
    <w:p w14:paraId="29F61037">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val="en-US" w:eastAsia="zh-CN"/>
        </w:rPr>
        <w:t xml:space="preserve"> （五）注意：</w:t>
      </w:r>
      <w:r>
        <w:rPr>
          <w:rFonts w:hint="default" w:ascii="Times New Roman" w:hAnsi="Times New Roman" w:eastAsia="仿宋" w:cs="Times New Roman"/>
          <w:color w:val="000000" w:themeColor="text1"/>
          <w:kern w:val="0"/>
          <w:sz w:val="32"/>
          <w:szCs w:val="32"/>
          <w:lang w:eastAsia="zh-CN"/>
        </w:rPr>
        <w:t>投标人在递交投标文件时，要提交</w:t>
      </w:r>
      <w:r>
        <w:rPr>
          <w:rFonts w:hint="eastAsia" w:eastAsia="仿宋" w:cs="Times New Roman"/>
          <w:color w:val="000000" w:themeColor="text1"/>
          <w:kern w:val="0"/>
          <w:sz w:val="32"/>
          <w:szCs w:val="32"/>
          <w:lang w:val="en-US" w:eastAsia="zh-CN"/>
        </w:rPr>
        <w:t>发包</w:t>
      </w:r>
      <w:r>
        <w:rPr>
          <w:rFonts w:hint="default" w:ascii="Times New Roman" w:hAnsi="Times New Roman" w:eastAsia="仿宋" w:cs="Times New Roman"/>
          <w:color w:val="000000" w:themeColor="text1"/>
          <w:kern w:val="0"/>
          <w:sz w:val="32"/>
          <w:szCs w:val="32"/>
          <w:lang w:eastAsia="zh-CN"/>
        </w:rPr>
        <w:t>文件资料费和投标保证金的</w:t>
      </w:r>
      <w:r>
        <w:rPr>
          <w:rFonts w:hint="eastAsia" w:eastAsia="仿宋" w:cs="Times New Roman"/>
          <w:color w:val="000000" w:themeColor="text1"/>
          <w:kern w:val="0"/>
          <w:sz w:val="32"/>
          <w:szCs w:val="32"/>
          <w:lang w:eastAsia="zh-CN"/>
        </w:rPr>
        <w:t>对公账户</w:t>
      </w:r>
      <w:r>
        <w:rPr>
          <w:rFonts w:hint="default" w:ascii="Times New Roman" w:hAnsi="Times New Roman" w:eastAsia="仿宋" w:cs="Times New Roman"/>
          <w:color w:val="000000" w:themeColor="text1"/>
          <w:kern w:val="0"/>
          <w:sz w:val="32"/>
          <w:szCs w:val="32"/>
          <w:lang w:eastAsia="zh-CN"/>
        </w:rPr>
        <w:t>入账凭据，方能提交投标文件（现金缴纳或私人转账无效）。</w:t>
      </w:r>
    </w:p>
    <w:p w14:paraId="1AD2597F">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eastAsia="zh-CN"/>
        </w:rPr>
        <w:t>五、投标文件的递交</w:t>
      </w:r>
    </w:p>
    <w:p w14:paraId="2A8FDDE7">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（一）投标文件递交的截止时间（投标截止时间，下同）详见</w:t>
      </w:r>
      <w:r>
        <w:rPr>
          <w:rFonts w:hint="eastAsia" w:ascii="Times New Roman" w:hAnsi="Times New Roman" w:eastAsia="仿宋" w:cs="Times New Roman"/>
          <w:color w:val="000000" w:themeColor="text1"/>
          <w:kern w:val="0"/>
          <w:sz w:val="32"/>
          <w:szCs w:val="32"/>
          <w:lang w:val="en-US" w:eastAsia="zh-CN"/>
        </w:rPr>
        <w:t>发包文件</w:t>
      </w:r>
      <w:r>
        <w:rPr>
          <w:rFonts w:hint="default" w:ascii="Times New Roman" w:hAnsi="Times New Roman" w:eastAsia="仿宋" w:cs="Times New Roman"/>
          <w:color w:val="000000" w:themeColor="text1"/>
          <w:kern w:val="0"/>
          <w:sz w:val="32"/>
          <w:szCs w:val="32"/>
          <w:lang w:eastAsia="zh-CN"/>
        </w:rPr>
        <w:t>，地点为</w:t>
      </w:r>
      <w:r>
        <w:rPr>
          <w:rFonts w:hint="default" w:ascii="Times New Roman" w:hAnsi="Times New Roman" w:eastAsia="仿宋" w:cs="Times New Roman"/>
          <w:color w:val="000000" w:themeColor="text1"/>
          <w:kern w:val="0"/>
          <w:sz w:val="32"/>
          <w:szCs w:val="32"/>
          <w:u w:val="none"/>
          <w:lang w:eastAsia="zh-CN"/>
        </w:rPr>
        <w:t>垫江县长龙镇人民政府四楼</w:t>
      </w:r>
      <w:r>
        <w:rPr>
          <w:rFonts w:hint="default" w:ascii="Times New Roman" w:hAnsi="Times New Roman" w:eastAsia="仿宋" w:cs="Times New Roman"/>
          <w:color w:val="000000" w:themeColor="text1"/>
          <w:kern w:val="0"/>
          <w:sz w:val="32"/>
          <w:szCs w:val="32"/>
          <w:u w:val="single"/>
          <w:lang w:val="en-US" w:eastAsia="zh-CN"/>
        </w:rPr>
        <w:t>大</w:t>
      </w:r>
      <w:r>
        <w:rPr>
          <w:rFonts w:hint="default" w:ascii="Times New Roman" w:hAnsi="Times New Roman" w:eastAsia="仿宋" w:cs="Times New Roman"/>
          <w:color w:val="000000" w:themeColor="text1"/>
          <w:kern w:val="0"/>
          <w:sz w:val="32"/>
          <w:szCs w:val="32"/>
          <w:u w:val="single"/>
          <w:lang w:eastAsia="zh-CN"/>
        </w:rPr>
        <w:t>会议室</w:t>
      </w:r>
      <w:r>
        <w:rPr>
          <w:rFonts w:hint="default" w:ascii="Times New Roman" w:hAnsi="Times New Roman" w:eastAsia="仿宋" w:cs="Times New Roman"/>
          <w:color w:val="000000" w:themeColor="text1"/>
          <w:kern w:val="0"/>
          <w:sz w:val="32"/>
          <w:szCs w:val="32"/>
          <w:lang w:eastAsia="zh-CN"/>
        </w:rPr>
        <w:t>。</w:t>
      </w:r>
    </w:p>
    <w:p w14:paraId="222AE7D6">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r>
        <w:rPr>
          <w:rFonts w:hint="default" w:ascii="Times New Roman" w:hAnsi="Times New Roman" w:eastAsia="仿宋" w:cs="Times New Roman"/>
          <w:color w:val="000000" w:themeColor="text1"/>
          <w:kern w:val="0"/>
          <w:sz w:val="32"/>
          <w:szCs w:val="32"/>
          <w:lang w:eastAsia="zh-CN"/>
        </w:rPr>
        <w:t>（二）逾期送达的或未送达指定地点的投标文件，</w:t>
      </w:r>
      <w:r>
        <w:rPr>
          <w:rFonts w:hint="eastAsia" w:eastAsia="仿宋" w:cs="Times New Roman"/>
          <w:color w:val="000000" w:themeColor="text1"/>
          <w:kern w:val="0"/>
          <w:sz w:val="32"/>
          <w:szCs w:val="32"/>
          <w:lang w:eastAsia="zh-CN"/>
        </w:rPr>
        <w:t>发包人</w:t>
      </w:r>
      <w:r>
        <w:rPr>
          <w:rFonts w:hint="default" w:ascii="Times New Roman" w:hAnsi="Times New Roman" w:eastAsia="仿宋" w:cs="Times New Roman"/>
          <w:color w:val="000000" w:themeColor="text1"/>
          <w:kern w:val="0"/>
          <w:sz w:val="32"/>
          <w:szCs w:val="32"/>
          <w:lang w:eastAsia="zh-CN"/>
        </w:rPr>
        <w:t>不予受理。</w:t>
      </w:r>
    </w:p>
    <w:p w14:paraId="14963582">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val="en-US" w:eastAsia="zh-CN"/>
        </w:rPr>
      </w:pPr>
      <w:r>
        <w:rPr>
          <w:rFonts w:hint="default" w:ascii="Times New Roman" w:hAnsi="Times New Roman" w:eastAsia="仿宋" w:cs="Times New Roman"/>
          <w:color w:val="000000" w:themeColor="text1"/>
          <w:kern w:val="0"/>
          <w:sz w:val="32"/>
          <w:szCs w:val="32"/>
          <w:lang w:val="en-US" w:eastAsia="zh-CN"/>
        </w:rPr>
        <w:t>（三）按照税务的要求，</w:t>
      </w:r>
      <w:r>
        <w:rPr>
          <w:rFonts w:hint="default" w:ascii="Times New Roman" w:hAnsi="Times New Roman" w:eastAsia="仿宋" w:cs="Times New Roman"/>
          <w:color w:val="000000" w:themeColor="text1"/>
          <w:kern w:val="0"/>
          <w:sz w:val="32"/>
          <w:szCs w:val="32"/>
          <w:lang w:eastAsia="zh-CN"/>
        </w:rPr>
        <w:t>中标企业应在项目所在地全额缴纳税款。</w:t>
      </w:r>
    </w:p>
    <w:p w14:paraId="086D0D8C">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val="en-US" w:eastAsia="zh-CN"/>
        </w:rPr>
      </w:pPr>
      <w:r>
        <w:rPr>
          <w:rFonts w:hint="default" w:ascii="Times New Roman" w:hAnsi="Times New Roman" w:eastAsia="仿宋" w:cs="Times New Roman"/>
          <w:b/>
          <w:bCs/>
          <w:color w:val="000000" w:themeColor="text1"/>
          <w:kern w:val="0"/>
          <w:sz w:val="32"/>
          <w:szCs w:val="32"/>
          <w:lang w:val="en-US" w:eastAsia="zh-CN"/>
        </w:rPr>
        <w:t>六、投标所需资料</w:t>
      </w:r>
    </w:p>
    <w:p w14:paraId="16BD1B7D">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val="en-US" w:eastAsia="zh-CN"/>
        </w:rPr>
        <w:t>1、投标人身份证；2委托书（如果委托）；3、企业营业执照；4、企业资质证书；5、安全生产许可证；6、书面承诺书；7、近半年社保证明；8、其他</w:t>
      </w:r>
      <w:r>
        <w:rPr>
          <w:rFonts w:hint="eastAsia" w:ascii="Times New Roman" w:hAnsi="Times New Roman" w:eastAsia="仿宋" w:cs="Times New Roman"/>
          <w:b/>
          <w:bCs/>
          <w:color w:val="000000" w:themeColor="text1"/>
          <w:kern w:val="0"/>
          <w:sz w:val="32"/>
          <w:szCs w:val="32"/>
          <w:lang w:val="en-US" w:eastAsia="zh-CN"/>
        </w:rPr>
        <w:t>发包文件</w:t>
      </w:r>
      <w:r>
        <w:rPr>
          <w:rFonts w:hint="default" w:ascii="Times New Roman" w:hAnsi="Times New Roman" w:eastAsia="仿宋" w:cs="Times New Roman"/>
          <w:b/>
          <w:bCs/>
          <w:color w:val="000000" w:themeColor="text1"/>
          <w:kern w:val="0"/>
          <w:sz w:val="32"/>
          <w:szCs w:val="32"/>
          <w:lang w:val="en-US" w:eastAsia="zh-CN"/>
        </w:rPr>
        <w:t>要求的补充材料。以上资料要装订成册，并密封装袋，没有密封视为无效标书。</w:t>
      </w:r>
    </w:p>
    <w:p w14:paraId="3EDB8501">
      <w:pPr>
        <w:widowControl/>
        <w:shd w:val="clear" w:color="auto" w:fill="FFFFFF"/>
        <w:wordWrap/>
        <w:spacing w:line="420" w:lineRule="atLeast"/>
        <w:ind w:firstLine="643" w:firstLineChars="200"/>
        <w:rPr>
          <w:rFonts w:hint="default" w:ascii="Times New Roman" w:hAnsi="Times New Roman" w:eastAsia="仿宋" w:cs="Times New Roman"/>
          <w:b/>
          <w:bCs/>
          <w:color w:val="000000" w:themeColor="text1"/>
          <w:kern w:val="0"/>
          <w:sz w:val="32"/>
          <w:szCs w:val="32"/>
          <w:lang w:eastAsia="zh-CN"/>
        </w:rPr>
      </w:pPr>
      <w:r>
        <w:rPr>
          <w:rFonts w:hint="default" w:ascii="Times New Roman" w:hAnsi="Times New Roman" w:eastAsia="仿宋" w:cs="Times New Roman"/>
          <w:b/>
          <w:bCs/>
          <w:color w:val="000000" w:themeColor="text1"/>
          <w:kern w:val="0"/>
          <w:sz w:val="32"/>
          <w:szCs w:val="32"/>
          <w:lang w:eastAsia="zh-CN"/>
        </w:rPr>
        <w:t>七、联系方式 </w:t>
      </w:r>
    </w:p>
    <w:p w14:paraId="5475D359">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val="en-US" w:eastAsia="zh-CN"/>
        </w:rPr>
      </w:pPr>
      <w:r>
        <w:rPr>
          <w:rFonts w:hint="default" w:ascii="Times New Roman" w:hAnsi="Times New Roman" w:eastAsia="仿宋" w:cs="Times New Roman"/>
          <w:b w:val="0"/>
          <w:bCs w:val="0"/>
          <w:color w:val="000000" w:themeColor="text1"/>
          <w:kern w:val="0"/>
          <w:sz w:val="32"/>
          <w:szCs w:val="32"/>
          <w:lang w:eastAsia="zh-CN"/>
        </w:rPr>
        <w:t>联系人</w:t>
      </w:r>
      <w:r>
        <w:rPr>
          <w:rFonts w:hint="eastAsia" w:eastAsia="仿宋" w:cs="Times New Roman"/>
          <w:b w:val="0"/>
          <w:bCs w:val="0"/>
          <w:color w:val="000000" w:themeColor="text1"/>
          <w:kern w:val="0"/>
          <w:sz w:val="32"/>
          <w:szCs w:val="32"/>
          <w:lang w:eastAsia="zh-CN"/>
        </w:rPr>
        <w:t>：</w:t>
      </w:r>
      <w:r>
        <w:rPr>
          <w:rFonts w:hint="eastAsia" w:eastAsia="仿宋" w:cs="Times New Roman"/>
          <w:color w:val="000000" w:themeColor="text1"/>
          <w:kern w:val="0"/>
          <w:sz w:val="32"/>
          <w:szCs w:val="32"/>
          <w:lang w:val="en-US" w:eastAsia="zh-CN"/>
        </w:rPr>
        <w:t>殷老师      联系电话：13896504615</w:t>
      </w:r>
    </w:p>
    <w:p w14:paraId="25CF295A">
      <w:pPr>
        <w:pStyle w:val="2"/>
        <w:ind w:left="0" w:leftChars="0" w:firstLine="1920" w:firstLineChars="600"/>
        <w:rPr>
          <w:rFonts w:hint="default" w:ascii="Times New Roman" w:hAnsi="Times New Roman" w:cs="Times New Roman"/>
          <w:lang w:eastAsia="zh-CN"/>
        </w:rPr>
      </w:pPr>
      <w:r>
        <w:rPr>
          <w:rFonts w:hint="eastAsia" w:eastAsia="仿宋" w:cs="Times New Roman"/>
          <w:b w:val="0"/>
          <w:bCs w:val="0"/>
          <w:color w:val="000000" w:themeColor="text1"/>
          <w:kern w:val="0"/>
          <w:sz w:val="32"/>
          <w:szCs w:val="32"/>
          <w:lang w:val="en-US" w:eastAsia="zh-CN"/>
        </w:rPr>
        <w:t>周老师</w:t>
      </w:r>
      <w:r>
        <w:rPr>
          <w:rFonts w:hint="default" w:ascii="Times New Roman" w:hAnsi="Times New Roman" w:eastAsia="仿宋" w:cs="Times New Roman"/>
          <w:b/>
          <w:bCs/>
          <w:color w:val="000000" w:themeColor="text1"/>
          <w:kern w:val="0"/>
          <w:sz w:val="32"/>
          <w:szCs w:val="32"/>
          <w:lang w:val="en-US" w:eastAsia="zh-CN"/>
        </w:rPr>
        <w:t xml:space="preserve">    </w:t>
      </w:r>
      <w:r>
        <w:rPr>
          <w:rFonts w:hint="default" w:ascii="Times New Roman" w:hAnsi="Times New Roman" w:eastAsia="仿宋" w:cs="Times New Roman"/>
          <w:color w:val="000000" w:themeColor="text1"/>
          <w:kern w:val="0"/>
          <w:sz w:val="32"/>
          <w:szCs w:val="32"/>
          <w:lang w:val="en-US" w:eastAsia="zh-CN"/>
        </w:rPr>
        <w:t xml:space="preserve">  </w:t>
      </w:r>
      <w:r>
        <w:rPr>
          <w:rFonts w:hint="default" w:ascii="Times New Roman" w:hAnsi="Times New Roman" w:eastAsia="仿宋" w:cs="Times New Roman"/>
          <w:b w:val="0"/>
          <w:bCs w:val="0"/>
          <w:color w:val="000000" w:themeColor="text1"/>
          <w:kern w:val="0"/>
          <w:sz w:val="32"/>
          <w:szCs w:val="32"/>
          <w:lang w:eastAsia="zh-CN"/>
        </w:rPr>
        <w:t>联系</w:t>
      </w:r>
      <w:r>
        <w:rPr>
          <w:rFonts w:hint="default" w:ascii="Times New Roman" w:hAnsi="Times New Roman" w:eastAsia="仿宋" w:cs="Times New Roman"/>
          <w:color w:val="000000" w:themeColor="text1"/>
          <w:kern w:val="0"/>
          <w:sz w:val="32"/>
          <w:szCs w:val="32"/>
          <w:lang w:eastAsia="zh-CN"/>
        </w:rPr>
        <w:t>电话：</w:t>
      </w:r>
      <w:r>
        <w:rPr>
          <w:rFonts w:hint="eastAsia" w:eastAsia="仿宋" w:cs="Times New Roman"/>
          <w:color w:val="000000" w:themeColor="text1"/>
          <w:kern w:val="0"/>
          <w:sz w:val="32"/>
          <w:szCs w:val="32"/>
          <w:lang w:val="en-US" w:eastAsia="zh-CN"/>
        </w:rPr>
        <w:t>13110206891</w:t>
      </w:r>
      <w:r>
        <w:rPr>
          <w:rFonts w:hint="default" w:ascii="Times New Roman" w:hAnsi="Times New Roman" w:eastAsia="仿宋" w:cs="Times New Roman"/>
          <w:color w:val="000000" w:themeColor="text1"/>
          <w:kern w:val="0"/>
          <w:sz w:val="32"/>
          <w:szCs w:val="32"/>
          <w:lang w:val="en-US" w:eastAsia="zh-CN"/>
        </w:rPr>
        <w:t xml:space="preserve"> </w:t>
      </w:r>
    </w:p>
    <w:p w14:paraId="399E3322">
      <w:pPr>
        <w:widowControl/>
        <w:shd w:val="clear" w:color="auto" w:fill="FFFFFF"/>
        <w:wordWrap/>
        <w:spacing w:line="420" w:lineRule="atLeast"/>
        <w:ind w:firstLine="640" w:firstLineChars="200"/>
        <w:rPr>
          <w:rFonts w:hint="default" w:ascii="Times New Roman" w:hAnsi="Times New Roman" w:eastAsia="仿宋" w:cs="Times New Roman"/>
          <w:color w:val="000000" w:themeColor="text1"/>
          <w:kern w:val="0"/>
          <w:sz w:val="32"/>
          <w:szCs w:val="32"/>
          <w:lang w:eastAsia="zh-CN"/>
        </w:rPr>
      </w:pPr>
    </w:p>
    <w:p w14:paraId="35E05AD8">
      <w:pPr>
        <w:widowControl/>
        <w:shd w:val="clear" w:color="auto" w:fill="FFFFFF"/>
        <w:wordWrap/>
        <w:spacing w:line="420" w:lineRule="atLeast"/>
        <w:ind w:firstLine="4160" w:firstLineChars="1300"/>
        <w:rPr>
          <w:rFonts w:hint="default" w:ascii="Times New Roman" w:hAnsi="Times New Roman" w:eastAsia="仿宋" w:cs="Times New Roman"/>
          <w:color w:val="FF0000"/>
          <w:kern w:val="0"/>
          <w:sz w:val="32"/>
          <w:szCs w:val="32"/>
          <w:u w:val="single"/>
          <w:lang w:val="en-US" w:eastAsia="zh-CN"/>
        </w:rPr>
      </w:pPr>
      <w:r>
        <w:rPr>
          <w:rFonts w:hint="default" w:ascii="Times New Roman" w:hAnsi="Times New Roman" w:eastAsia="仿宋" w:cs="Times New Roman"/>
          <w:color w:val="FF0000"/>
          <w:kern w:val="0"/>
          <w:sz w:val="32"/>
          <w:szCs w:val="32"/>
          <w:u w:val="single"/>
          <w:lang w:eastAsia="zh-CN"/>
        </w:rPr>
        <w:t>垫江县长龙镇</w:t>
      </w:r>
      <w:r>
        <w:rPr>
          <w:rFonts w:hint="eastAsia" w:eastAsia="仿宋" w:cs="Times New Roman"/>
          <w:color w:val="FF0000"/>
          <w:kern w:val="0"/>
          <w:sz w:val="32"/>
          <w:szCs w:val="32"/>
          <w:u w:val="single"/>
          <w:lang w:val="en-US" w:eastAsia="zh-CN"/>
        </w:rPr>
        <w:t>人民政府</w:t>
      </w:r>
    </w:p>
    <w:p w14:paraId="6A730AE3">
      <w:pPr>
        <w:widowControl/>
        <w:shd w:val="clear" w:color="auto" w:fill="FFFFFF"/>
        <w:wordWrap/>
        <w:spacing w:line="420" w:lineRule="atLeast"/>
        <w:ind w:firstLine="4480" w:firstLineChars="1400"/>
        <w:rPr>
          <w:rFonts w:hint="default" w:ascii="Times New Roman" w:hAnsi="Times New Roman" w:eastAsia="方正仿宋_GBK" w:cs="Times New Roman"/>
          <w:b/>
          <w:color w:val="FF0000"/>
          <w:kern w:val="0"/>
          <w:sz w:val="28"/>
          <w:szCs w:val="28"/>
        </w:rPr>
      </w:pPr>
      <w:r>
        <w:rPr>
          <w:rFonts w:hint="default" w:ascii="Times New Roman" w:hAnsi="Times New Roman" w:eastAsia="仿宋" w:cs="Times New Roman"/>
          <w:color w:val="FF0000"/>
          <w:kern w:val="0"/>
          <w:sz w:val="32"/>
          <w:szCs w:val="32"/>
          <w:u w:val="single"/>
          <w:lang w:eastAsia="zh-CN"/>
        </w:rPr>
        <w:t>202</w:t>
      </w:r>
      <w:r>
        <w:rPr>
          <w:rFonts w:hint="eastAsia" w:eastAsia="仿宋" w:cs="Times New Roman"/>
          <w:color w:val="FF0000"/>
          <w:kern w:val="0"/>
          <w:sz w:val="32"/>
          <w:szCs w:val="32"/>
          <w:u w:val="single"/>
          <w:lang w:val="en-US" w:eastAsia="zh-CN"/>
        </w:rPr>
        <w:t>4</w:t>
      </w:r>
      <w:r>
        <w:rPr>
          <w:rFonts w:hint="default" w:ascii="Times New Roman" w:hAnsi="Times New Roman" w:eastAsia="仿宋" w:cs="Times New Roman"/>
          <w:color w:val="FF0000"/>
          <w:kern w:val="0"/>
          <w:sz w:val="32"/>
          <w:szCs w:val="32"/>
          <w:lang w:eastAsia="zh-CN"/>
        </w:rPr>
        <w:t>年</w:t>
      </w:r>
      <w:r>
        <w:rPr>
          <w:rFonts w:hint="eastAsia" w:eastAsia="仿宋" w:cs="Times New Roman"/>
          <w:color w:val="FF0000"/>
          <w:kern w:val="0"/>
          <w:sz w:val="32"/>
          <w:szCs w:val="32"/>
          <w:u w:val="single"/>
          <w:lang w:val="en-US" w:eastAsia="zh-CN"/>
        </w:rPr>
        <w:t xml:space="preserve"> 10 </w:t>
      </w:r>
      <w:r>
        <w:rPr>
          <w:rFonts w:hint="default" w:ascii="Times New Roman" w:hAnsi="Times New Roman" w:eastAsia="仿宋" w:cs="Times New Roman"/>
          <w:color w:val="FF0000"/>
          <w:kern w:val="0"/>
          <w:sz w:val="32"/>
          <w:szCs w:val="32"/>
          <w:lang w:eastAsia="zh-CN"/>
        </w:rPr>
        <w:t>月</w:t>
      </w:r>
      <w:r>
        <w:rPr>
          <w:rFonts w:hint="eastAsia" w:eastAsia="仿宋" w:cs="Times New Roman"/>
          <w:color w:val="FF0000"/>
          <w:kern w:val="0"/>
          <w:sz w:val="32"/>
          <w:szCs w:val="32"/>
          <w:u w:val="single"/>
          <w:lang w:val="en-US" w:eastAsia="zh-CN"/>
        </w:rPr>
        <w:t xml:space="preserve"> 30</w:t>
      </w:r>
      <w:r>
        <w:rPr>
          <w:rFonts w:hint="default" w:ascii="Times New Roman" w:hAnsi="Times New Roman" w:eastAsia="仿宋" w:cs="Times New Roman"/>
          <w:color w:val="FF0000"/>
          <w:kern w:val="0"/>
          <w:sz w:val="32"/>
          <w:szCs w:val="32"/>
          <w:lang w:eastAsia="zh-CN"/>
        </w:rPr>
        <w:t>日</w:t>
      </w:r>
    </w:p>
    <w:p w14:paraId="4319C229">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b/>
          <w:color w:val="FF0000"/>
          <w:kern w:val="0"/>
          <w:sz w:val="28"/>
          <w:szCs w:val="28"/>
        </w:rPr>
      </w:pPr>
    </w:p>
    <w:p w14:paraId="09DC05FB">
      <w:pPr>
        <w:pStyle w:val="2"/>
        <w:rPr>
          <w:rFonts w:hint="default" w:ascii="Times New Roman" w:hAnsi="Times New Roman" w:eastAsia="方正仿宋_GBK" w:cs="Times New Roman"/>
          <w:b/>
          <w:color w:val="000000"/>
          <w:kern w:val="0"/>
          <w:sz w:val="28"/>
          <w:szCs w:val="28"/>
        </w:rPr>
      </w:pPr>
    </w:p>
    <w:p w14:paraId="2B5F0906">
      <w:pPr>
        <w:rPr>
          <w:rFonts w:hint="default" w:ascii="Times New Roman" w:hAnsi="Times New Roman" w:eastAsia="方正仿宋_GBK" w:cs="Times New Roman"/>
          <w:b/>
          <w:color w:val="000000"/>
          <w:kern w:val="0"/>
          <w:sz w:val="28"/>
          <w:szCs w:val="28"/>
        </w:rPr>
      </w:pPr>
    </w:p>
    <w:p w14:paraId="438E8DB2">
      <w:pPr>
        <w:pStyle w:val="2"/>
        <w:rPr>
          <w:rFonts w:hint="default" w:ascii="Times New Roman" w:hAnsi="Times New Roman" w:eastAsia="方正仿宋_GBK" w:cs="Times New Roman"/>
          <w:b/>
          <w:color w:val="000000"/>
          <w:kern w:val="0"/>
          <w:sz w:val="28"/>
          <w:szCs w:val="28"/>
        </w:rPr>
      </w:pPr>
    </w:p>
    <w:p w14:paraId="0B628B51">
      <w:pPr>
        <w:rPr>
          <w:rFonts w:hint="default" w:ascii="Times New Roman" w:hAnsi="Times New Roman" w:eastAsia="方正仿宋_GBK" w:cs="Times New Roman"/>
          <w:b/>
          <w:color w:val="000000"/>
          <w:kern w:val="0"/>
          <w:sz w:val="28"/>
          <w:szCs w:val="28"/>
        </w:rPr>
      </w:pPr>
    </w:p>
    <w:p w14:paraId="632EDE5B">
      <w:pPr>
        <w:pStyle w:val="2"/>
        <w:rPr>
          <w:rFonts w:hint="default" w:ascii="Times New Roman" w:hAnsi="Times New Roman" w:eastAsia="方正仿宋_GBK" w:cs="Times New Roman"/>
          <w:b/>
          <w:color w:val="000000"/>
          <w:kern w:val="0"/>
          <w:sz w:val="28"/>
          <w:szCs w:val="28"/>
        </w:rPr>
      </w:pPr>
    </w:p>
    <w:p w14:paraId="7977CD67">
      <w:pPr>
        <w:rPr>
          <w:rFonts w:hint="default" w:ascii="Times New Roman" w:hAnsi="Times New Roman" w:eastAsia="方正仿宋_GBK" w:cs="Times New Roman"/>
          <w:b/>
          <w:color w:val="000000"/>
          <w:kern w:val="0"/>
          <w:sz w:val="28"/>
          <w:szCs w:val="28"/>
        </w:rPr>
      </w:pPr>
    </w:p>
    <w:p w14:paraId="5A878573">
      <w:pPr>
        <w:pStyle w:val="2"/>
        <w:rPr>
          <w:rFonts w:hint="default" w:ascii="Times New Roman" w:hAnsi="Times New Roman" w:eastAsia="方正仿宋_GBK" w:cs="Times New Roman"/>
          <w:b/>
          <w:color w:val="000000"/>
          <w:kern w:val="0"/>
          <w:sz w:val="28"/>
          <w:szCs w:val="28"/>
        </w:rPr>
      </w:pPr>
    </w:p>
    <w:p w14:paraId="351959BD">
      <w:pPr>
        <w:rPr>
          <w:rFonts w:hint="default" w:ascii="Times New Roman" w:hAnsi="Times New Roman" w:eastAsia="方正仿宋_GBK" w:cs="Times New Roman"/>
          <w:b/>
          <w:color w:val="000000"/>
          <w:kern w:val="0"/>
          <w:sz w:val="28"/>
          <w:szCs w:val="28"/>
        </w:rPr>
      </w:pPr>
    </w:p>
    <w:p w14:paraId="410EB6DA">
      <w:pPr>
        <w:pStyle w:val="2"/>
        <w:rPr>
          <w:rFonts w:hint="default" w:ascii="Times New Roman" w:hAnsi="Times New Roman" w:eastAsia="方正仿宋_GBK" w:cs="Times New Roman"/>
          <w:b/>
          <w:color w:val="000000"/>
          <w:kern w:val="0"/>
          <w:sz w:val="28"/>
          <w:szCs w:val="28"/>
        </w:rPr>
      </w:pPr>
    </w:p>
    <w:p w14:paraId="6DE71B70">
      <w:pPr>
        <w:rPr>
          <w:rFonts w:hint="default" w:ascii="Times New Roman" w:hAnsi="Times New Roman" w:eastAsia="方正仿宋_GBK" w:cs="Times New Roman"/>
          <w:b/>
          <w:color w:val="000000"/>
          <w:kern w:val="0"/>
          <w:sz w:val="28"/>
          <w:szCs w:val="28"/>
        </w:rPr>
      </w:pPr>
    </w:p>
    <w:p w14:paraId="60C3E18C">
      <w:pPr>
        <w:pStyle w:val="2"/>
        <w:rPr>
          <w:rFonts w:hint="default" w:ascii="Times New Roman" w:hAnsi="Times New Roman" w:eastAsia="方正仿宋_GBK" w:cs="Times New Roman"/>
          <w:b/>
          <w:color w:val="000000"/>
          <w:kern w:val="0"/>
          <w:sz w:val="28"/>
          <w:szCs w:val="28"/>
        </w:rPr>
      </w:pPr>
    </w:p>
    <w:p w14:paraId="34C6E94E">
      <w:pPr>
        <w:rPr>
          <w:rFonts w:hint="default" w:ascii="Times New Roman" w:hAnsi="Times New Roman" w:eastAsia="方正仿宋_GBK" w:cs="Times New Roman"/>
          <w:b/>
          <w:color w:val="000000"/>
          <w:kern w:val="0"/>
          <w:sz w:val="28"/>
          <w:szCs w:val="28"/>
        </w:rPr>
      </w:pPr>
    </w:p>
    <w:p w14:paraId="21018E4B">
      <w:pPr>
        <w:pStyle w:val="2"/>
        <w:rPr>
          <w:rFonts w:hint="default" w:ascii="Times New Roman" w:hAnsi="Times New Roman" w:eastAsia="方正仿宋_GBK" w:cs="Times New Roman"/>
          <w:b/>
          <w:color w:val="000000"/>
          <w:kern w:val="0"/>
          <w:sz w:val="28"/>
          <w:szCs w:val="28"/>
        </w:rPr>
      </w:pPr>
    </w:p>
    <w:p w14:paraId="348CCA99">
      <w:pPr>
        <w:rPr>
          <w:rFonts w:hint="default" w:ascii="Times New Roman" w:hAnsi="Times New Roman" w:eastAsia="方正仿宋_GBK" w:cs="Times New Roman"/>
          <w:b/>
          <w:color w:val="000000"/>
          <w:kern w:val="0"/>
          <w:sz w:val="28"/>
          <w:szCs w:val="28"/>
        </w:rPr>
      </w:pPr>
    </w:p>
    <w:p w14:paraId="4FA9212B">
      <w:pPr>
        <w:pStyle w:val="2"/>
        <w:rPr>
          <w:rFonts w:hint="default" w:ascii="Times New Roman" w:hAnsi="Times New Roman" w:eastAsia="方正仿宋_GBK" w:cs="Times New Roman"/>
          <w:b/>
          <w:color w:val="000000"/>
          <w:kern w:val="0"/>
          <w:sz w:val="28"/>
          <w:szCs w:val="28"/>
        </w:rPr>
      </w:pPr>
    </w:p>
    <w:p w14:paraId="67527A16">
      <w:pPr>
        <w:rPr>
          <w:rFonts w:hint="default" w:ascii="Times New Roman" w:hAnsi="Times New Roman" w:eastAsia="方正仿宋_GBK" w:cs="Times New Roman"/>
          <w:b/>
          <w:color w:val="000000"/>
          <w:kern w:val="0"/>
          <w:sz w:val="28"/>
          <w:szCs w:val="28"/>
        </w:rPr>
      </w:pPr>
    </w:p>
    <w:p w14:paraId="1B6A8FF0">
      <w:pPr>
        <w:pStyle w:val="2"/>
        <w:rPr>
          <w:rFonts w:hint="default" w:ascii="Times New Roman" w:hAnsi="Times New Roman" w:eastAsia="方正仿宋_GBK" w:cs="Times New Roman"/>
          <w:b/>
          <w:color w:val="000000"/>
          <w:kern w:val="0"/>
          <w:sz w:val="28"/>
          <w:szCs w:val="28"/>
        </w:rPr>
      </w:pPr>
    </w:p>
    <w:p w14:paraId="76FBA938">
      <w:pPr>
        <w:rPr>
          <w:rFonts w:hint="default" w:ascii="Times New Roman" w:hAnsi="Times New Roman" w:eastAsia="方正仿宋_GBK" w:cs="Times New Roman"/>
          <w:b/>
          <w:color w:val="000000"/>
          <w:kern w:val="0"/>
          <w:sz w:val="28"/>
          <w:szCs w:val="28"/>
        </w:rPr>
      </w:pPr>
    </w:p>
    <w:p w14:paraId="630A6C56">
      <w:pPr>
        <w:pStyle w:val="2"/>
        <w:rPr>
          <w:rFonts w:hint="default" w:ascii="Times New Roman" w:hAnsi="Times New Roman" w:eastAsia="方正仿宋_GBK" w:cs="Times New Roman"/>
          <w:b/>
          <w:color w:val="000000"/>
          <w:kern w:val="0"/>
          <w:sz w:val="28"/>
          <w:szCs w:val="28"/>
        </w:rPr>
      </w:pPr>
    </w:p>
    <w:p w14:paraId="5826A74A">
      <w:pPr>
        <w:rPr>
          <w:rFonts w:hint="default" w:ascii="Times New Roman" w:hAnsi="Times New Roman" w:eastAsia="方正仿宋_GBK" w:cs="Times New Roman"/>
          <w:b/>
          <w:color w:val="000000"/>
          <w:kern w:val="0"/>
          <w:sz w:val="28"/>
          <w:szCs w:val="28"/>
        </w:rPr>
      </w:pPr>
    </w:p>
    <w:p w14:paraId="1DD482F4">
      <w:pPr>
        <w:pStyle w:val="2"/>
        <w:rPr>
          <w:rFonts w:hint="default" w:ascii="Times New Roman" w:hAnsi="Times New Roman" w:eastAsia="方正仿宋_GBK" w:cs="Times New Roman"/>
          <w:b/>
          <w:color w:val="000000"/>
          <w:kern w:val="0"/>
          <w:sz w:val="28"/>
          <w:szCs w:val="28"/>
        </w:rPr>
      </w:pPr>
    </w:p>
    <w:p w14:paraId="4CA46BF4">
      <w:pPr>
        <w:rPr>
          <w:rFonts w:hint="default" w:ascii="Times New Roman" w:hAnsi="Times New Roman" w:eastAsia="方正仿宋_GBK" w:cs="Times New Roman"/>
          <w:b/>
          <w:color w:val="000000"/>
          <w:kern w:val="0"/>
          <w:sz w:val="28"/>
          <w:szCs w:val="28"/>
        </w:rPr>
      </w:pPr>
    </w:p>
    <w:p w14:paraId="727B7D6C">
      <w:pPr>
        <w:pStyle w:val="2"/>
        <w:rPr>
          <w:rFonts w:hint="default"/>
        </w:rPr>
      </w:pPr>
    </w:p>
    <w:p w14:paraId="03E8E6CF">
      <w:pPr>
        <w:pStyle w:val="2"/>
        <w:rPr>
          <w:rFonts w:hint="default" w:ascii="Times New Roman" w:hAnsi="Times New Roman" w:eastAsia="方正仿宋_GBK" w:cs="Times New Roman"/>
          <w:b/>
          <w:color w:val="000000"/>
          <w:kern w:val="0"/>
          <w:sz w:val="28"/>
          <w:szCs w:val="28"/>
        </w:rPr>
      </w:pPr>
    </w:p>
    <w:p w14:paraId="5550E0E4">
      <w:pP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page"/>
      </w:r>
    </w:p>
    <w:p w14:paraId="46A4A72F">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第二章：投标人须知</w:t>
      </w:r>
      <w:bookmarkEnd w:id="0"/>
      <w:bookmarkEnd w:id="1"/>
    </w:p>
    <w:p w14:paraId="7EF781C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bookmarkStart w:id="6" w:name="_Toc298315068"/>
      <w:bookmarkStart w:id="7" w:name="_Toc245460575"/>
      <w:r>
        <w:rPr>
          <w:rFonts w:hint="default" w:ascii="Times New Roman" w:hAnsi="Times New Roman" w:eastAsia="方正仿宋_GBK" w:cs="Times New Roman"/>
          <w:color w:val="000000"/>
          <w:kern w:val="0"/>
          <w:sz w:val="28"/>
          <w:szCs w:val="28"/>
        </w:rPr>
        <w:t>投标人须知前附表</w:t>
      </w:r>
      <w:bookmarkEnd w:id="6"/>
      <w:bookmarkEnd w:id="7"/>
    </w:p>
    <w:tbl>
      <w:tblPr>
        <w:tblStyle w:val="47"/>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14:paraId="334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vAlign w:val="center"/>
          </w:tcPr>
          <w:p w14:paraId="5E8024C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条款号</w:t>
            </w:r>
          </w:p>
        </w:tc>
        <w:tc>
          <w:tcPr>
            <w:tcW w:w="1844" w:type="dxa"/>
            <w:vAlign w:val="center"/>
          </w:tcPr>
          <w:p w14:paraId="568AA76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条款名称</w:t>
            </w:r>
          </w:p>
        </w:tc>
        <w:tc>
          <w:tcPr>
            <w:tcW w:w="6063" w:type="dxa"/>
            <w:vAlign w:val="center"/>
          </w:tcPr>
          <w:p w14:paraId="2552A59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编  列  内  容</w:t>
            </w:r>
          </w:p>
        </w:tc>
      </w:tr>
      <w:tr w14:paraId="128C8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40AC9C8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1.1.1</w:t>
            </w:r>
          </w:p>
        </w:tc>
        <w:tc>
          <w:tcPr>
            <w:tcW w:w="1844" w:type="dxa"/>
            <w:vAlign w:val="center"/>
          </w:tcPr>
          <w:p w14:paraId="1FD6063F">
            <w:pPr>
              <w:pageBreakBefore w:val="0"/>
              <w:kinsoku/>
              <w:overflowPunct/>
              <w:topLinePunct w:val="0"/>
              <w:bidi w:val="0"/>
              <w:adjustRightInd/>
              <w:snapToGrid/>
              <w:spacing w:line="240" w:lineRule="auto"/>
              <w:textAlignment w:val="auto"/>
              <w:rPr>
                <w:rFonts w:hint="eastAsia" w:ascii="Times New Roman" w:hAnsi="Times New Roman" w:eastAsia="方正仿宋_GBK" w:cs="Times New Roman"/>
                <w:color w:val="000000"/>
                <w:kern w:val="0"/>
                <w:sz w:val="24"/>
                <w:lang w:eastAsia="zh-CN"/>
              </w:rPr>
            </w:pPr>
            <w:r>
              <w:rPr>
                <w:rFonts w:hint="eastAsia" w:eastAsia="方正仿宋_GBK" w:cs="Times New Roman"/>
                <w:color w:val="000000"/>
                <w:kern w:val="0"/>
                <w:sz w:val="24"/>
                <w:lang w:eastAsia="zh-CN"/>
              </w:rPr>
              <w:t>发包人</w:t>
            </w:r>
          </w:p>
        </w:tc>
        <w:tc>
          <w:tcPr>
            <w:tcW w:w="6063" w:type="dxa"/>
            <w:vAlign w:val="center"/>
          </w:tcPr>
          <w:p w14:paraId="3206EFE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lang w:eastAsia="zh-CN"/>
              </w:rPr>
            </w:pPr>
            <w:r>
              <w:rPr>
                <w:rFonts w:hint="default" w:ascii="Times New Roman" w:hAnsi="Times New Roman" w:eastAsia="方正仿宋_GBK" w:cs="Times New Roman"/>
                <w:color w:val="FF0000"/>
                <w:kern w:val="0"/>
                <w:sz w:val="24"/>
                <w:u w:val="single"/>
                <w:lang w:eastAsia="zh-CN"/>
              </w:rPr>
              <w:t>垫江县长龙镇</w:t>
            </w:r>
            <w:r>
              <w:rPr>
                <w:rFonts w:hint="eastAsia" w:eastAsia="方正仿宋_GBK" w:cs="Times New Roman"/>
                <w:color w:val="FF0000"/>
                <w:kern w:val="0"/>
                <w:sz w:val="24"/>
                <w:u w:val="single"/>
                <w:lang w:val="en-US" w:eastAsia="zh-CN"/>
              </w:rPr>
              <w:t>人民政府</w:t>
            </w:r>
            <w:r>
              <w:rPr>
                <w:rFonts w:hint="default" w:ascii="Times New Roman" w:hAnsi="Times New Roman" w:eastAsia="方正仿宋_GBK" w:cs="Times New Roman"/>
                <w:color w:val="FF0000"/>
                <w:kern w:val="0"/>
                <w:sz w:val="24"/>
                <w:lang w:eastAsia="zh-CN"/>
              </w:rPr>
              <w:t>。</w:t>
            </w:r>
          </w:p>
        </w:tc>
      </w:tr>
      <w:tr w14:paraId="6A8E1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vAlign w:val="center"/>
          </w:tcPr>
          <w:p w14:paraId="2CA8890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1.1.2</w:t>
            </w:r>
          </w:p>
        </w:tc>
        <w:tc>
          <w:tcPr>
            <w:tcW w:w="1844" w:type="dxa"/>
            <w:vAlign w:val="center"/>
          </w:tcPr>
          <w:p w14:paraId="683AE38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项目名称</w:t>
            </w:r>
          </w:p>
        </w:tc>
        <w:tc>
          <w:tcPr>
            <w:tcW w:w="6063" w:type="dxa"/>
            <w:vAlign w:val="center"/>
          </w:tcPr>
          <w:p w14:paraId="01079F1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lang w:eastAsia="zh-CN"/>
              </w:rPr>
            </w:pPr>
            <w:r>
              <w:rPr>
                <w:rFonts w:hint="eastAsia" w:eastAsia="方正仿宋_GBK" w:cs="Times New Roman"/>
                <w:color w:val="FF0000"/>
                <w:kern w:val="0"/>
                <w:sz w:val="24"/>
                <w:u w:val="single"/>
                <w:lang w:eastAsia="zh-CN"/>
              </w:rPr>
              <w:t>垫江县</w:t>
            </w:r>
            <w:r>
              <w:rPr>
                <w:rFonts w:hint="default" w:ascii="Times New Roman" w:hAnsi="Times New Roman" w:eastAsia="方正仿宋_GBK" w:cs="Times New Roman"/>
                <w:color w:val="FF0000"/>
                <w:kern w:val="0"/>
                <w:sz w:val="24"/>
                <w:u w:val="single"/>
                <w:lang w:eastAsia="zh-CN"/>
              </w:rPr>
              <w:t>长龙镇</w:t>
            </w:r>
            <w:r>
              <w:rPr>
                <w:rFonts w:hint="eastAsia" w:eastAsia="方正仿宋_GBK" w:cs="Times New Roman"/>
                <w:color w:val="FF0000"/>
                <w:kern w:val="0"/>
                <w:sz w:val="24"/>
                <w:u w:val="single"/>
                <w:lang w:val="en-US" w:eastAsia="zh-CN"/>
              </w:rPr>
              <w:t>长久村农情监测点建设</w:t>
            </w:r>
            <w:r>
              <w:rPr>
                <w:rFonts w:hint="default" w:ascii="Times New Roman" w:hAnsi="Times New Roman" w:eastAsia="方正仿宋_GBK" w:cs="Times New Roman"/>
                <w:color w:val="FF0000"/>
                <w:kern w:val="0"/>
                <w:sz w:val="24"/>
                <w:u w:val="single"/>
                <w:lang w:eastAsia="zh-CN"/>
              </w:rPr>
              <w:t>项目</w:t>
            </w:r>
            <w:r>
              <w:rPr>
                <w:rFonts w:hint="default" w:ascii="Times New Roman" w:hAnsi="Times New Roman" w:eastAsia="方正仿宋_GBK" w:cs="Times New Roman"/>
                <w:color w:val="FF0000"/>
                <w:kern w:val="0"/>
                <w:sz w:val="24"/>
                <w:lang w:eastAsia="zh-CN"/>
              </w:rPr>
              <w:t>。</w:t>
            </w:r>
          </w:p>
        </w:tc>
      </w:tr>
      <w:tr w14:paraId="4E469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vAlign w:val="center"/>
          </w:tcPr>
          <w:p w14:paraId="1DDCC7D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1.1.3</w:t>
            </w:r>
          </w:p>
        </w:tc>
        <w:tc>
          <w:tcPr>
            <w:tcW w:w="1844" w:type="dxa"/>
            <w:vAlign w:val="center"/>
          </w:tcPr>
          <w:p w14:paraId="213A8A9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建设地点</w:t>
            </w:r>
          </w:p>
        </w:tc>
        <w:tc>
          <w:tcPr>
            <w:tcW w:w="6063" w:type="dxa"/>
            <w:vAlign w:val="center"/>
          </w:tcPr>
          <w:p w14:paraId="6667326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val="en-US"/>
              </w:rPr>
            </w:pPr>
            <w:r>
              <w:rPr>
                <w:rFonts w:hint="eastAsia" w:eastAsia="方正仿宋_GBK" w:cs="Times New Roman"/>
                <w:color w:val="FF0000"/>
                <w:kern w:val="0"/>
                <w:sz w:val="24"/>
                <w:u w:val="single"/>
                <w:lang w:val="en-US" w:eastAsia="zh-CN"/>
              </w:rPr>
              <w:t>垫江县长龙镇长久</w:t>
            </w:r>
            <w:r>
              <w:rPr>
                <w:rFonts w:hint="default" w:ascii="Times New Roman" w:hAnsi="Times New Roman" w:eastAsia="方正仿宋_GBK" w:cs="Times New Roman"/>
                <w:color w:val="FF0000"/>
                <w:kern w:val="0"/>
                <w:sz w:val="24"/>
                <w:u w:val="single"/>
                <w:lang w:eastAsia="zh-CN"/>
              </w:rPr>
              <w:t>村</w:t>
            </w:r>
            <w:r>
              <w:rPr>
                <w:rFonts w:hint="default" w:ascii="Times New Roman" w:hAnsi="Times New Roman" w:eastAsia="方正仿宋_GBK" w:cs="Times New Roman"/>
                <w:color w:val="FF0000"/>
                <w:kern w:val="0"/>
                <w:sz w:val="24"/>
                <w:lang w:val="en-US" w:eastAsia="zh-CN"/>
              </w:rPr>
              <w:t>。</w:t>
            </w:r>
          </w:p>
        </w:tc>
      </w:tr>
      <w:tr w14:paraId="0E21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vAlign w:val="center"/>
          </w:tcPr>
          <w:p w14:paraId="4ED037F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1.2.1</w:t>
            </w:r>
          </w:p>
        </w:tc>
        <w:tc>
          <w:tcPr>
            <w:tcW w:w="1844" w:type="dxa"/>
            <w:vAlign w:val="center"/>
          </w:tcPr>
          <w:p w14:paraId="0807CDE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资金来源</w:t>
            </w:r>
          </w:p>
        </w:tc>
        <w:tc>
          <w:tcPr>
            <w:tcW w:w="6063" w:type="dxa"/>
            <w:vAlign w:val="center"/>
          </w:tcPr>
          <w:p w14:paraId="1F97CCE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eastAsia="方正仿宋_GBK" w:cs="Times New Roman"/>
                <w:color w:val="FF0000"/>
                <w:kern w:val="0"/>
                <w:sz w:val="24"/>
                <w:u w:val="single"/>
                <w:lang w:val="en-US" w:eastAsia="zh-CN"/>
              </w:rPr>
              <w:t>202</w:t>
            </w:r>
            <w:r>
              <w:rPr>
                <w:rFonts w:hint="eastAsia" w:eastAsia="方正仿宋_GBK" w:cs="Times New Roman"/>
                <w:color w:val="FF0000"/>
                <w:kern w:val="0"/>
                <w:sz w:val="24"/>
                <w:u w:val="single"/>
                <w:lang w:val="en-US" w:eastAsia="zh-CN"/>
              </w:rPr>
              <w:t>4</w:t>
            </w:r>
            <w:r>
              <w:rPr>
                <w:rFonts w:hint="default" w:eastAsia="方正仿宋_GBK" w:cs="Times New Roman"/>
                <w:color w:val="FF0000"/>
                <w:kern w:val="0"/>
                <w:sz w:val="24"/>
                <w:u w:val="single"/>
                <w:lang w:val="en-US" w:eastAsia="zh-CN"/>
              </w:rPr>
              <w:t>年</w:t>
            </w:r>
            <w:r>
              <w:rPr>
                <w:rFonts w:hint="eastAsia" w:eastAsia="方正仿宋_GBK" w:cs="Times New Roman"/>
                <w:color w:val="FF0000"/>
                <w:kern w:val="0"/>
                <w:sz w:val="24"/>
                <w:u w:val="single"/>
                <w:lang w:val="en-US" w:eastAsia="zh-CN"/>
              </w:rPr>
              <w:t>农业专项</w:t>
            </w:r>
            <w:r>
              <w:rPr>
                <w:rFonts w:hint="default" w:eastAsia="方正仿宋_GBK" w:cs="Times New Roman"/>
                <w:color w:val="FF0000"/>
                <w:kern w:val="0"/>
                <w:sz w:val="24"/>
                <w:u w:val="single"/>
                <w:lang w:val="en-US" w:eastAsia="zh-CN"/>
              </w:rPr>
              <w:t>资金</w:t>
            </w:r>
            <w:r>
              <w:rPr>
                <w:rFonts w:hint="default" w:ascii="Times New Roman" w:hAnsi="Times New Roman" w:eastAsia="方正仿宋_GBK" w:cs="Times New Roman"/>
                <w:color w:val="FF0000"/>
                <w:kern w:val="0"/>
                <w:sz w:val="24"/>
                <w:lang w:eastAsia="zh-CN"/>
              </w:rPr>
              <w:t>。</w:t>
            </w:r>
          </w:p>
        </w:tc>
      </w:tr>
      <w:tr w14:paraId="60309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 w:type="dxa"/>
            <w:vAlign w:val="center"/>
          </w:tcPr>
          <w:p w14:paraId="7F839D4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1.2.2</w:t>
            </w:r>
          </w:p>
        </w:tc>
        <w:tc>
          <w:tcPr>
            <w:tcW w:w="1844" w:type="dxa"/>
            <w:vAlign w:val="center"/>
          </w:tcPr>
          <w:p w14:paraId="4BC9271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出资比例</w:t>
            </w:r>
          </w:p>
        </w:tc>
        <w:tc>
          <w:tcPr>
            <w:tcW w:w="6063" w:type="dxa"/>
            <w:vAlign w:val="center"/>
          </w:tcPr>
          <w:p w14:paraId="4A95B5C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100/100</w:t>
            </w:r>
          </w:p>
        </w:tc>
      </w:tr>
      <w:tr w14:paraId="3849D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vAlign w:val="center"/>
          </w:tcPr>
          <w:p w14:paraId="2F2955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1.2.3</w:t>
            </w:r>
          </w:p>
        </w:tc>
        <w:tc>
          <w:tcPr>
            <w:tcW w:w="1844" w:type="dxa"/>
            <w:vAlign w:val="center"/>
          </w:tcPr>
          <w:p w14:paraId="0F39B06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资金情况</w:t>
            </w:r>
          </w:p>
        </w:tc>
        <w:tc>
          <w:tcPr>
            <w:tcW w:w="6063" w:type="dxa"/>
            <w:vAlign w:val="center"/>
          </w:tcPr>
          <w:p w14:paraId="2868DDC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已落实。</w:t>
            </w:r>
          </w:p>
        </w:tc>
      </w:tr>
      <w:tr w14:paraId="3892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BD6272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1.3.1</w:t>
            </w:r>
          </w:p>
        </w:tc>
        <w:tc>
          <w:tcPr>
            <w:tcW w:w="1844" w:type="dxa"/>
            <w:vAlign w:val="center"/>
          </w:tcPr>
          <w:p w14:paraId="5469213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工程规模</w:t>
            </w:r>
          </w:p>
          <w:p w14:paraId="0038AFA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及</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范围</w:t>
            </w:r>
          </w:p>
        </w:tc>
        <w:tc>
          <w:tcPr>
            <w:tcW w:w="6063" w:type="dxa"/>
            <w:vAlign w:val="center"/>
          </w:tcPr>
          <w:p w14:paraId="567929B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rPr>
            </w:pPr>
            <w:r>
              <w:rPr>
                <w:rFonts w:hint="default" w:ascii="Times New Roman" w:hAnsi="Times New Roman" w:eastAsia="方正仿宋_GBK" w:cs="Times New Roman"/>
                <w:color w:val="000000"/>
                <w:kern w:val="0"/>
                <w:sz w:val="24"/>
                <w:u w:val="none"/>
              </w:rPr>
              <w:t>工程规模</w:t>
            </w:r>
            <w:r>
              <w:rPr>
                <w:rFonts w:hint="eastAsia" w:eastAsia="方正仿宋_GBK" w:cs="Times New Roman"/>
                <w:color w:val="000000"/>
                <w:kern w:val="0"/>
                <w:sz w:val="24"/>
                <w:u w:val="none"/>
                <w:lang w:eastAsia="zh-CN"/>
              </w:rPr>
              <w:t>：</w:t>
            </w:r>
            <w:r>
              <w:rPr>
                <w:rFonts w:hint="eastAsia" w:ascii="Times New Roman" w:hAnsi="Times New Roman" w:eastAsia="方正仿宋_GBK" w:cs="Times New Roman"/>
                <w:color w:val="FF0000"/>
                <w:sz w:val="24"/>
                <w:szCs w:val="24"/>
                <w:u w:val="none"/>
                <w:lang w:val="en-US" w:eastAsia="zh-CN"/>
              </w:rPr>
              <w:t>在长久村建设农情监测点1个，含新建地面铺装约195平方米、栈道53米、景墙5平方米、网红小品1个，修复生产便道约600米，栽植晚柚5株，整理绿化用地约800平方米等</w:t>
            </w:r>
            <w:r>
              <w:rPr>
                <w:rFonts w:hint="default" w:ascii="Times New Roman" w:hAnsi="Times New Roman" w:eastAsia="方正仿宋_GBK" w:cs="Times New Roman"/>
                <w:color w:val="FF0000"/>
                <w:kern w:val="0"/>
                <w:sz w:val="24"/>
                <w:szCs w:val="24"/>
                <w:u w:val="none"/>
                <w:lang w:val="en-US" w:eastAsia="zh-CN"/>
              </w:rPr>
              <w:t>，</w:t>
            </w:r>
            <w:r>
              <w:rPr>
                <w:rFonts w:hint="default" w:ascii="Times New Roman" w:hAnsi="Times New Roman" w:eastAsia="方正仿宋_GBK" w:cs="Times New Roman"/>
                <w:color w:val="FF0000"/>
                <w:kern w:val="0"/>
                <w:sz w:val="24"/>
                <w:lang w:val="en-US" w:eastAsia="zh-CN"/>
              </w:rPr>
              <w:t>具体建设内容见《</w:t>
            </w:r>
            <w:r>
              <w:rPr>
                <w:rFonts w:hint="eastAsia" w:eastAsia="方正仿宋_GBK" w:cs="Times New Roman"/>
                <w:color w:val="FF0000"/>
                <w:kern w:val="0"/>
                <w:sz w:val="24"/>
                <w:lang w:val="en-US" w:eastAsia="zh-CN"/>
              </w:rPr>
              <w:t>垫江县</w:t>
            </w:r>
            <w:r>
              <w:rPr>
                <w:rFonts w:hint="default" w:ascii="Times New Roman" w:hAnsi="Times New Roman" w:eastAsia="方正仿宋_GBK" w:cs="Times New Roman"/>
                <w:color w:val="FF0000"/>
                <w:kern w:val="0"/>
                <w:sz w:val="24"/>
                <w:lang w:eastAsia="zh-CN"/>
              </w:rPr>
              <w:t>长龙镇</w:t>
            </w:r>
            <w:r>
              <w:rPr>
                <w:rFonts w:hint="eastAsia" w:eastAsia="方正仿宋_GBK" w:cs="Times New Roman"/>
                <w:color w:val="FF0000"/>
                <w:kern w:val="0"/>
                <w:sz w:val="24"/>
                <w:lang w:val="en-US" w:eastAsia="zh-CN"/>
              </w:rPr>
              <w:t>长久</w:t>
            </w:r>
            <w:r>
              <w:rPr>
                <w:rFonts w:hint="default" w:ascii="Times New Roman" w:hAnsi="Times New Roman" w:eastAsia="方正仿宋_GBK" w:cs="Times New Roman"/>
                <w:color w:val="FF0000"/>
                <w:kern w:val="0"/>
                <w:sz w:val="24"/>
                <w:lang w:eastAsia="zh-CN"/>
              </w:rPr>
              <w:t>村</w:t>
            </w:r>
            <w:r>
              <w:rPr>
                <w:rFonts w:hint="eastAsia" w:eastAsia="方正仿宋_GBK" w:cs="Times New Roman"/>
                <w:color w:val="FF0000"/>
                <w:kern w:val="0"/>
                <w:sz w:val="24"/>
                <w:lang w:val="en-US" w:eastAsia="zh-CN"/>
              </w:rPr>
              <w:t>农情监测点建设</w:t>
            </w:r>
            <w:r>
              <w:rPr>
                <w:rFonts w:hint="default" w:ascii="Times New Roman" w:hAnsi="Times New Roman" w:eastAsia="方正仿宋_GBK" w:cs="Times New Roman"/>
                <w:color w:val="FF0000"/>
                <w:kern w:val="0"/>
                <w:sz w:val="24"/>
                <w:lang w:val="en-US" w:eastAsia="zh-CN"/>
              </w:rPr>
              <w:t>项目</w:t>
            </w:r>
            <w:r>
              <w:rPr>
                <w:rFonts w:hint="eastAsia" w:eastAsia="方正仿宋_GBK" w:cs="Times New Roman"/>
                <w:color w:val="FF0000"/>
                <w:kern w:val="0"/>
                <w:sz w:val="24"/>
                <w:lang w:val="en-US" w:eastAsia="zh-CN"/>
              </w:rPr>
              <w:t>工程</w:t>
            </w:r>
            <w:r>
              <w:rPr>
                <w:rFonts w:hint="default" w:ascii="Times New Roman" w:hAnsi="Times New Roman" w:eastAsia="方正仿宋_GBK" w:cs="Times New Roman"/>
                <w:color w:val="FF0000"/>
                <w:kern w:val="0"/>
                <w:sz w:val="24"/>
                <w:lang w:eastAsia="zh-CN"/>
              </w:rPr>
              <w:t>清单》、</w:t>
            </w:r>
            <w:r>
              <w:rPr>
                <w:rFonts w:hint="default" w:ascii="Times New Roman" w:hAnsi="Times New Roman" w:eastAsia="方正仿宋_GBK" w:cs="Times New Roman"/>
                <w:color w:val="FF0000"/>
                <w:kern w:val="0"/>
                <w:sz w:val="24"/>
                <w:lang w:val="en-US" w:eastAsia="zh-CN"/>
              </w:rPr>
              <w:t>《</w:t>
            </w:r>
            <w:r>
              <w:rPr>
                <w:rFonts w:hint="eastAsia" w:eastAsia="方正仿宋_GBK" w:cs="Times New Roman"/>
                <w:color w:val="FF0000"/>
                <w:kern w:val="0"/>
                <w:sz w:val="24"/>
                <w:lang w:val="en-US" w:eastAsia="zh-CN"/>
              </w:rPr>
              <w:t>垫江县</w:t>
            </w:r>
            <w:r>
              <w:rPr>
                <w:rFonts w:hint="default" w:ascii="Times New Roman" w:hAnsi="Times New Roman" w:eastAsia="方正仿宋_GBK" w:cs="Times New Roman"/>
                <w:color w:val="FF0000"/>
                <w:kern w:val="0"/>
                <w:sz w:val="24"/>
                <w:lang w:eastAsia="zh-CN"/>
              </w:rPr>
              <w:t>长龙镇</w:t>
            </w:r>
            <w:r>
              <w:rPr>
                <w:rFonts w:hint="eastAsia" w:eastAsia="方正仿宋_GBK" w:cs="Times New Roman"/>
                <w:color w:val="FF0000"/>
                <w:kern w:val="0"/>
                <w:sz w:val="24"/>
                <w:lang w:val="en-US" w:eastAsia="zh-CN"/>
              </w:rPr>
              <w:t>长久</w:t>
            </w:r>
            <w:r>
              <w:rPr>
                <w:rFonts w:hint="default" w:ascii="Times New Roman" w:hAnsi="Times New Roman" w:eastAsia="方正仿宋_GBK" w:cs="Times New Roman"/>
                <w:color w:val="FF0000"/>
                <w:kern w:val="0"/>
                <w:sz w:val="24"/>
                <w:lang w:eastAsia="zh-CN"/>
              </w:rPr>
              <w:t>村</w:t>
            </w:r>
            <w:r>
              <w:rPr>
                <w:rFonts w:hint="eastAsia" w:eastAsia="方正仿宋_GBK" w:cs="Times New Roman"/>
                <w:color w:val="FF0000"/>
                <w:kern w:val="0"/>
                <w:sz w:val="24"/>
                <w:lang w:val="en-US" w:eastAsia="zh-CN"/>
              </w:rPr>
              <w:t>农情监测点建设</w:t>
            </w:r>
            <w:r>
              <w:rPr>
                <w:rFonts w:hint="default" w:ascii="Times New Roman" w:hAnsi="Times New Roman" w:eastAsia="方正仿宋_GBK" w:cs="Times New Roman"/>
                <w:color w:val="FF0000"/>
                <w:kern w:val="0"/>
                <w:sz w:val="24"/>
                <w:lang w:val="en-US" w:eastAsia="zh-CN"/>
              </w:rPr>
              <w:t>项目施工图》，预算总投资约</w:t>
            </w:r>
            <w:r>
              <w:rPr>
                <w:rFonts w:hint="eastAsia" w:eastAsia="方正仿宋_GBK" w:cs="Times New Roman"/>
                <w:color w:val="FF0000"/>
                <w:kern w:val="0"/>
                <w:sz w:val="24"/>
                <w:u w:val="single"/>
                <w:lang w:val="en-US" w:eastAsia="zh-CN"/>
              </w:rPr>
              <w:t>29</w:t>
            </w:r>
            <w:r>
              <w:rPr>
                <w:rFonts w:hint="default" w:ascii="Times New Roman" w:hAnsi="Times New Roman" w:eastAsia="方正仿宋_GBK" w:cs="Times New Roman"/>
                <w:color w:val="FF0000"/>
                <w:kern w:val="0"/>
                <w:sz w:val="24"/>
                <w:lang w:val="en-US" w:eastAsia="zh-CN"/>
              </w:rPr>
              <w:t>万元</w:t>
            </w:r>
            <w:r>
              <w:rPr>
                <w:rFonts w:hint="default" w:ascii="Times New Roman" w:hAnsi="Times New Roman" w:eastAsia="方正仿宋_GBK" w:cs="Times New Roman"/>
                <w:color w:val="FF0000"/>
                <w:kern w:val="0"/>
                <w:sz w:val="24"/>
              </w:rPr>
              <w:t>。</w:t>
            </w:r>
          </w:p>
          <w:p w14:paraId="496FDB0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eastAsia" w:eastAsia="方正仿宋_GBK" w:cs="Times New Roman"/>
                <w:color w:val="FF0000"/>
                <w:kern w:val="0"/>
                <w:sz w:val="24"/>
                <w:lang w:val="en-US" w:eastAsia="zh-CN"/>
              </w:rPr>
              <w:t>发包</w:t>
            </w:r>
            <w:r>
              <w:rPr>
                <w:rFonts w:hint="default" w:ascii="Times New Roman" w:hAnsi="Times New Roman" w:eastAsia="方正仿宋_GBK" w:cs="Times New Roman"/>
                <w:color w:val="FF0000"/>
                <w:kern w:val="0"/>
                <w:sz w:val="24"/>
              </w:rPr>
              <w:t>范围：</w:t>
            </w:r>
            <w:r>
              <w:rPr>
                <w:rFonts w:hint="eastAsia" w:eastAsia="方正仿宋_GBK" w:cs="Times New Roman"/>
                <w:color w:val="FF0000"/>
                <w:kern w:val="0"/>
                <w:sz w:val="24"/>
                <w:lang w:val="en-US" w:eastAsia="zh-CN"/>
              </w:rPr>
              <w:t>垫江县</w:t>
            </w:r>
            <w:r>
              <w:rPr>
                <w:rFonts w:hint="default" w:ascii="Times New Roman" w:hAnsi="Times New Roman" w:eastAsia="方正仿宋_GBK" w:cs="Times New Roman"/>
                <w:color w:val="FF0000"/>
                <w:kern w:val="0"/>
                <w:sz w:val="24"/>
                <w:lang w:eastAsia="zh-CN"/>
              </w:rPr>
              <w:t>长龙镇</w:t>
            </w:r>
            <w:r>
              <w:rPr>
                <w:rFonts w:hint="eastAsia" w:eastAsia="方正仿宋_GBK" w:cs="Times New Roman"/>
                <w:color w:val="FF0000"/>
                <w:kern w:val="0"/>
                <w:sz w:val="24"/>
                <w:lang w:val="en-US" w:eastAsia="zh-CN"/>
              </w:rPr>
              <w:t>长久</w:t>
            </w:r>
            <w:r>
              <w:rPr>
                <w:rFonts w:hint="default" w:ascii="Times New Roman" w:hAnsi="Times New Roman" w:eastAsia="方正仿宋_GBK" w:cs="Times New Roman"/>
                <w:color w:val="FF0000"/>
                <w:kern w:val="0"/>
                <w:sz w:val="24"/>
                <w:lang w:eastAsia="zh-CN"/>
              </w:rPr>
              <w:t>村</w:t>
            </w:r>
            <w:r>
              <w:rPr>
                <w:rFonts w:hint="eastAsia" w:eastAsia="方正仿宋_GBK" w:cs="Times New Roman"/>
                <w:color w:val="FF0000"/>
                <w:kern w:val="0"/>
                <w:sz w:val="24"/>
                <w:lang w:val="en-US" w:eastAsia="zh-CN"/>
              </w:rPr>
              <w:t>农情监测点建设</w:t>
            </w:r>
            <w:r>
              <w:rPr>
                <w:rFonts w:hint="default" w:ascii="Times New Roman" w:hAnsi="Times New Roman" w:eastAsia="方正仿宋_GBK" w:cs="Times New Roman"/>
                <w:color w:val="FF0000"/>
                <w:kern w:val="0"/>
                <w:sz w:val="24"/>
                <w:lang w:val="en-US" w:eastAsia="zh-CN"/>
              </w:rPr>
              <w:t>项目施工</w:t>
            </w:r>
            <w:r>
              <w:rPr>
                <w:rFonts w:hint="eastAsia" w:eastAsia="方正仿宋_GBK" w:cs="Times New Roman"/>
                <w:color w:val="FF0000"/>
                <w:kern w:val="0"/>
                <w:sz w:val="24"/>
                <w:lang w:val="en-US" w:eastAsia="zh-CN"/>
              </w:rPr>
              <w:t>图及工程</w:t>
            </w:r>
            <w:r>
              <w:rPr>
                <w:rFonts w:hint="default" w:ascii="Times New Roman" w:hAnsi="Times New Roman" w:eastAsia="方正仿宋_GBK" w:cs="Times New Roman"/>
                <w:color w:val="FF0000"/>
                <w:kern w:val="0"/>
                <w:sz w:val="24"/>
                <w:lang w:eastAsia="zh-CN"/>
              </w:rPr>
              <w:t>清单</w:t>
            </w:r>
            <w:r>
              <w:rPr>
                <w:rFonts w:hint="default" w:ascii="Times New Roman" w:hAnsi="Times New Roman" w:eastAsia="方正仿宋_GBK" w:cs="Times New Roman"/>
                <w:color w:val="FF0000"/>
                <w:kern w:val="0"/>
                <w:sz w:val="24"/>
              </w:rPr>
              <w:t>范围内的内容。</w:t>
            </w:r>
          </w:p>
        </w:tc>
      </w:tr>
      <w:tr w14:paraId="7A90E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vAlign w:val="center"/>
          </w:tcPr>
          <w:p w14:paraId="33265E5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1.3.2</w:t>
            </w:r>
          </w:p>
        </w:tc>
        <w:tc>
          <w:tcPr>
            <w:tcW w:w="1844" w:type="dxa"/>
            <w:vAlign w:val="center"/>
          </w:tcPr>
          <w:p w14:paraId="63EABBC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计划工期</w:t>
            </w:r>
          </w:p>
        </w:tc>
        <w:tc>
          <w:tcPr>
            <w:tcW w:w="6063" w:type="dxa"/>
            <w:vAlign w:val="center"/>
          </w:tcPr>
          <w:p w14:paraId="652C4DA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计划工期</w:t>
            </w:r>
            <w:r>
              <w:rPr>
                <w:rFonts w:hint="eastAsia" w:eastAsia="方正仿宋_GBK" w:cs="Times New Roman"/>
                <w:color w:val="FF0000"/>
                <w:kern w:val="0"/>
                <w:sz w:val="24"/>
                <w:u w:val="single"/>
                <w:lang w:val="en-US" w:eastAsia="zh-CN"/>
              </w:rPr>
              <w:t xml:space="preserve"> 30</w:t>
            </w:r>
            <w:r>
              <w:rPr>
                <w:rFonts w:hint="default" w:ascii="Times New Roman" w:hAnsi="Times New Roman" w:eastAsia="方正仿宋_GBK" w:cs="Times New Roman"/>
                <w:color w:val="FF0000"/>
                <w:kern w:val="0"/>
                <w:sz w:val="24"/>
                <w:u w:val="single"/>
                <w:lang w:val="en-US" w:eastAsia="zh-CN"/>
              </w:rPr>
              <w:t>日历天</w:t>
            </w:r>
            <w:r>
              <w:rPr>
                <w:rFonts w:hint="default" w:ascii="Times New Roman" w:hAnsi="Times New Roman" w:eastAsia="方正仿宋_GBK" w:cs="Times New Roman"/>
                <w:color w:val="auto"/>
                <w:kern w:val="0"/>
                <w:sz w:val="24"/>
              </w:rPr>
              <w:t>。</w:t>
            </w:r>
            <w:r>
              <w:rPr>
                <w:rFonts w:hint="default" w:ascii="Times New Roman" w:hAnsi="Times New Roman" w:eastAsia="方正仿宋_GBK" w:cs="Times New Roman"/>
                <w:color w:val="000000"/>
                <w:kern w:val="0"/>
                <w:sz w:val="24"/>
              </w:rPr>
              <w:t>（投标函中必须填报投标工期且投标工期必须满足此要求，否则视为对</w:t>
            </w:r>
            <w:r>
              <w:rPr>
                <w:rFonts w:hint="eastAsia" w:ascii="Times New Roman" w:hAnsi="Times New Roman" w:eastAsia="方正仿宋_GBK" w:cs="Times New Roman"/>
                <w:color w:val="000000"/>
                <w:kern w:val="0"/>
                <w:sz w:val="24"/>
                <w:lang w:val="en-US" w:eastAsia="zh-CN"/>
              </w:rPr>
              <w:t>发包文件</w:t>
            </w:r>
            <w:r>
              <w:rPr>
                <w:rFonts w:hint="default" w:ascii="Times New Roman" w:hAnsi="Times New Roman" w:eastAsia="方正仿宋_GBK" w:cs="Times New Roman"/>
                <w:color w:val="000000"/>
                <w:kern w:val="0"/>
                <w:sz w:val="24"/>
              </w:rPr>
              <w:t>不响应，其投标文件按废标处理）</w:t>
            </w:r>
            <w:r>
              <w:rPr>
                <w:rFonts w:hint="default" w:ascii="Times New Roman" w:hAnsi="Times New Roman" w:eastAsia="方正仿宋_GBK" w:cs="Times New Roman"/>
                <w:color w:val="000000"/>
                <w:kern w:val="0"/>
                <w:sz w:val="24"/>
                <w:lang w:eastAsia="zh-CN"/>
              </w:rPr>
              <w:t>。</w:t>
            </w:r>
          </w:p>
        </w:tc>
      </w:tr>
      <w:tr w14:paraId="4AA9F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CF914C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1.3.3</w:t>
            </w:r>
          </w:p>
        </w:tc>
        <w:tc>
          <w:tcPr>
            <w:tcW w:w="1844" w:type="dxa"/>
            <w:vAlign w:val="center"/>
          </w:tcPr>
          <w:p w14:paraId="2DACDCE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质量要求</w:t>
            </w:r>
          </w:p>
        </w:tc>
        <w:tc>
          <w:tcPr>
            <w:tcW w:w="6063" w:type="dxa"/>
            <w:vAlign w:val="center"/>
          </w:tcPr>
          <w:p w14:paraId="478CA33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FF0000"/>
                <w:kern w:val="0"/>
                <w:sz w:val="24"/>
                <w:lang w:eastAsia="zh-CN"/>
              </w:rPr>
              <w:t>中标人必须按要求施工，质量达到合格以上，项目竣工后由</w:t>
            </w:r>
            <w:r>
              <w:rPr>
                <w:rFonts w:hint="eastAsia" w:eastAsia="方正仿宋_GBK" w:cs="Times New Roman"/>
                <w:color w:val="FF0000"/>
                <w:kern w:val="0"/>
                <w:sz w:val="24"/>
                <w:lang w:val="en-US" w:eastAsia="zh-CN"/>
              </w:rPr>
              <w:t>垫江县长龙镇</w:t>
            </w:r>
            <w:r>
              <w:rPr>
                <w:rFonts w:hint="default" w:ascii="Times New Roman" w:hAnsi="Times New Roman" w:eastAsia="方正仿宋_GBK" w:cs="Times New Roman"/>
                <w:color w:val="FF0000"/>
                <w:kern w:val="0"/>
                <w:sz w:val="24"/>
                <w:lang w:eastAsia="zh-CN"/>
              </w:rPr>
              <w:t>人民政府按照清单组织验收，如未按</w:t>
            </w:r>
            <w:r>
              <w:rPr>
                <w:rFonts w:hint="eastAsia" w:ascii="Times New Roman" w:hAnsi="Times New Roman" w:eastAsia="方正仿宋_GBK" w:cs="Times New Roman"/>
                <w:color w:val="FF0000"/>
                <w:kern w:val="0"/>
                <w:sz w:val="24"/>
                <w:lang w:eastAsia="zh-CN"/>
              </w:rPr>
              <w:t>合同、施工图及工程量清单</w:t>
            </w:r>
            <w:r>
              <w:rPr>
                <w:rFonts w:hint="default" w:ascii="Times New Roman" w:hAnsi="Times New Roman" w:eastAsia="方正仿宋_GBK" w:cs="Times New Roman"/>
                <w:color w:val="FF0000"/>
                <w:kern w:val="0"/>
                <w:sz w:val="24"/>
                <w:lang w:eastAsia="zh-CN"/>
              </w:rPr>
              <w:t>要求</w:t>
            </w:r>
            <w:r>
              <w:rPr>
                <w:rFonts w:hint="eastAsia" w:ascii="Times New Roman" w:hAnsi="Times New Roman" w:eastAsia="方正仿宋_GBK" w:cs="Times New Roman"/>
                <w:color w:val="FF0000"/>
                <w:kern w:val="0"/>
                <w:sz w:val="24"/>
                <w:lang w:eastAsia="zh-CN"/>
              </w:rPr>
              <w:t>施工</w:t>
            </w:r>
            <w:r>
              <w:rPr>
                <w:rFonts w:hint="default" w:ascii="Times New Roman" w:hAnsi="Times New Roman" w:eastAsia="方正仿宋_GBK" w:cs="Times New Roman"/>
                <w:color w:val="FF0000"/>
                <w:kern w:val="0"/>
                <w:sz w:val="24"/>
                <w:lang w:eastAsia="zh-CN"/>
              </w:rPr>
              <w:t>，不予验收。</w:t>
            </w:r>
          </w:p>
        </w:tc>
      </w:tr>
      <w:tr w14:paraId="03B54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C6530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1.4.1</w:t>
            </w:r>
          </w:p>
        </w:tc>
        <w:tc>
          <w:tcPr>
            <w:tcW w:w="1844" w:type="dxa"/>
            <w:vAlign w:val="center"/>
          </w:tcPr>
          <w:p w14:paraId="060E109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投标人资质条件、能力和信誉</w:t>
            </w:r>
          </w:p>
        </w:tc>
        <w:tc>
          <w:tcPr>
            <w:tcW w:w="6063" w:type="dxa"/>
            <w:vAlign w:val="center"/>
          </w:tcPr>
          <w:p w14:paraId="722592A4">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本工程施工招标实行资格后审，投标人应具备以下资格条件：</w:t>
            </w:r>
          </w:p>
          <w:p w14:paraId="5DF140DB">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1.资质条件、营业执照及安全生产条件：</w:t>
            </w:r>
          </w:p>
          <w:p w14:paraId="206AA63D">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FF0000"/>
                <w:kern w:val="0"/>
                <w:sz w:val="24"/>
              </w:rPr>
            </w:pP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color w:val="FF0000"/>
                <w:kern w:val="0"/>
                <w:sz w:val="24"/>
              </w:rPr>
              <w:t>具备建设行政主管部门颁发的有效的：</w:t>
            </w:r>
            <w:r>
              <w:rPr>
                <w:rFonts w:hint="eastAsia" w:ascii="Times New Roman" w:hAnsi="Times New Roman" w:eastAsia="方正仿宋_GBK" w:cs="Times New Roman"/>
                <w:color w:val="FF0000"/>
                <w:kern w:val="0"/>
                <w:sz w:val="24"/>
                <w:lang w:eastAsia="zh-CN"/>
              </w:rPr>
              <w:t>市政公用工程施工总承包三级以上资质</w:t>
            </w:r>
            <w:r>
              <w:rPr>
                <w:rFonts w:hint="default" w:ascii="Times New Roman" w:hAnsi="Times New Roman" w:eastAsia="方正仿宋_GBK" w:cs="Times New Roman"/>
                <w:color w:val="FF0000"/>
                <w:kern w:val="0"/>
                <w:sz w:val="24"/>
              </w:rPr>
              <w:t>带二维码标识的资质证书。</w:t>
            </w:r>
          </w:p>
          <w:p w14:paraId="6EF9E29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（2）具备有效的营业执照。</w:t>
            </w:r>
          </w:p>
          <w:p w14:paraId="0FF0BE3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投标人须在投标文件资格审查部分提供有效的带二维码标识的营业执照复印件。</w:t>
            </w:r>
          </w:p>
          <w:p w14:paraId="4BFB5E23">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具备建设行政主管部门颁发的有效的安全生产许可证，企业负责人、拟担任本项目的项目经理、拟担任本项目专职安全生产管理人员（即“三类人员”）具备建设行政主管部门颁发的相应等级的有效安全生产考核合格证书。</w:t>
            </w:r>
          </w:p>
          <w:p w14:paraId="54EFD2C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投标人须在投标文件资格审查部分提供有效的安全生产许可证及 “三类人员”的安全生产考核合格证书复印件。</w:t>
            </w:r>
          </w:p>
          <w:p w14:paraId="3E484CBB">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2.业绩要求：</w:t>
            </w:r>
          </w:p>
          <w:p w14:paraId="6446363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无</w:t>
            </w:r>
            <w:r>
              <w:rPr>
                <w:rFonts w:hint="default" w:ascii="Times New Roman" w:hAnsi="Times New Roman" w:eastAsia="方正仿宋_GBK" w:cs="Times New Roman"/>
                <w:color w:val="000000"/>
                <w:kern w:val="0"/>
                <w:sz w:val="24"/>
              </w:rPr>
              <w:t>。</w:t>
            </w:r>
          </w:p>
          <w:p w14:paraId="42FA0DE3">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3.财务要求：</w:t>
            </w:r>
          </w:p>
          <w:p w14:paraId="73510906">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无。</w:t>
            </w:r>
          </w:p>
          <w:p w14:paraId="7ACD1D67">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 投标截止日投标资格情况：</w:t>
            </w:r>
          </w:p>
          <w:p w14:paraId="07EE1819">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投标人自行承诺（格式自拟）不得存在下列情形之一：</w:t>
            </w:r>
          </w:p>
          <w:p w14:paraId="45E079D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（1）被最高人民法院在“信用中国”网站（www.creditchina.gov.cn）列入失信被执行人名单；</w:t>
            </w:r>
          </w:p>
          <w:p w14:paraId="6F9B2233">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（2）被最高人民法院在“信用中国”网站（www.creditchina.gov.cn）列入不良记录；</w:t>
            </w:r>
          </w:p>
          <w:p w14:paraId="26BF576C">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（3）存在《重庆市工程建设领域招标投标信用管理暂行办法》规定的不良行为记12分且在记分有效期内；</w:t>
            </w:r>
          </w:p>
          <w:p w14:paraId="13EF685C">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（4）被列入《重庆市工程建设领域招标投标信用管理暂行办法》规定的重庆市工程建设领域招标投标失信惩戒对象名单（以下称黑名单）且在有效期内；</w:t>
            </w:r>
          </w:p>
          <w:p w14:paraId="5E9CBAF1">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（5）被国家、重庆市（含市或任意区县）有关行政部门处以暂停投标资格行政处罚，且在处罚期限内；</w:t>
            </w:r>
          </w:p>
          <w:p w14:paraId="6ECF0363">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（6）被重庆市相关行业行政主管部门暂停在渝承揽新业务且在暂停期内。</w:t>
            </w:r>
          </w:p>
          <w:p w14:paraId="20E9667E">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5.项目经理</w:t>
            </w:r>
          </w:p>
          <w:p w14:paraId="6116766E">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拟派的项目经理必须已在投标人本单位注册并应具有贰级及以上注册建造师执业资格，注册专业为：建筑工程或市政公用工程或公路工程。应为投标人本单位人员，并做出项目经理到岗履职的承诺（承诺拟派项目经理中标后只能在本项目任职，签订合同时拟派的项目经理必须与投标文件中的项目经理一致，并满足办理施工许可手续的相关要求。不能按承诺到岗履约的，按合同相关条款处罚并上报行政主管部门，给</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造成损失的，投标人依法承担违约赔偿责任）和未被禁标的承诺（承诺拟派项目经理未被我市住房和城乡建设主管部门暂停在渝承揽新业务，若被暂停且参加投标的投标将被否决，投标保证金不予退还，给</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造成损失的，投标人依法承担违约赔偿责任），否则由评标委员会作否决投标处理。</w:t>
            </w:r>
          </w:p>
          <w:p w14:paraId="6423E1A1">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拟派项目经理中标后不得随意更换。</w:t>
            </w:r>
          </w:p>
          <w:p w14:paraId="0642318C">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同时，投标人须在投标文件资格审查部分提供拟派项目经理建造师证、身份证、投标人本单位为其缴纳的养老保险证明材料复印件，拟派项目经理到岗履职和未被禁标的承诺原件。</w:t>
            </w:r>
          </w:p>
          <w:p w14:paraId="5CF3B488">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6.其他要求</w:t>
            </w:r>
          </w:p>
          <w:p w14:paraId="47CE390F">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（1）项目技术负责人（可由项目经理兼任）；应具有有效的建筑工程或市政公用工程类中级及以上职称；</w:t>
            </w:r>
          </w:p>
          <w:p w14:paraId="0BAD09BE">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投标人须在投标文件资格审查部分提供拟派技术负责人身份证、投标人本单位为其缴纳的养老保险证明材料复印件。</w:t>
            </w:r>
          </w:p>
          <w:p w14:paraId="6B997D84">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（2）主要管理人员：</w:t>
            </w:r>
          </w:p>
          <w:p w14:paraId="07E871E1">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造成损失的，投标人依法承担违约赔偿责任。投标人须在投标文件资格审查部分附承诺函（格式附后）。</w:t>
            </w:r>
          </w:p>
          <w:p w14:paraId="20060C79">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（3）代理委托人</w:t>
            </w:r>
          </w:p>
          <w:p w14:paraId="0781BA1D">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rPr>
              <w:t>本项目委托代理人必须为投标人本单位职工。投标人须在投标文件资格审查部分提供投标人本单位为该委托代理人缴纳的养老保险证明复印件。否则，将由评标委员会作否决投标处理</w:t>
            </w:r>
            <w:r>
              <w:rPr>
                <w:rFonts w:hint="default" w:ascii="Times New Roman" w:hAnsi="Times New Roman" w:eastAsia="方正仿宋_GBK" w:cs="Times New Roman"/>
                <w:color w:val="auto"/>
                <w:kern w:val="0"/>
                <w:sz w:val="24"/>
                <w:lang w:eastAsia="zh-CN"/>
              </w:rPr>
              <w:t>。</w:t>
            </w:r>
          </w:p>
          <w:p w14:paraId="133C1603">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特别说明：</w:t>
            </w:r>
          </w:p>
          <w:p w14:paraId="7C0290C1">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（1）上述1～6条所须提交的相关证明材料复印件均应加盖投标单位法人章并装入投标文件资格审查部分中。上述1～6条，有一条不满足，则投标文件由评标委员会作否决投标处理。</w:t>
            </w:r>
          </w:p>
          <w:p w14:paraId="613AC0CF">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在合同签订前均有权对投标人提供的上述相关证明材料进行核实，若发现资料存在弄虚作假，按照相关法律法规处理，其投标保证金不予退还，投标人承担因此造成的相关责任并赔偿相应损失。</w:t>
            </w:r>
          </w:p>
          <w:p w14:paraId="2ACC073F">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（3）本</w:t>
            </w:r>
            <w:r>
              <w:rPr>
                <w:rFonts w:hint="eastAsia" w:ascii="Times New Roman" w:hAnsi="Times New Roman" w:eastAsia="方正仿宋_GBK" w:cs="Times New Roman"/>
                <w:color w:val="000000"/>
                <w:kern w:val="0"/>
                <w:sz w:val="24"/>
                <w:lang w:val="en-US" w:eastAsia="zh-CN"/>
              </w:rPr>
              <w:t>发包文件</w:t>
            </w:r>
            <w:r>
              <w:rPr>
                <w:rFonts w:hint="default" w:ascii="Times New Roman" w:hAnsi="Times New Roman" w:eastAsia="方正仿宋_GBK" w:cs="Times New Roman"/>
                <w:color w:val="000000"/>
                <w:kern w:val="0"/>
                <w:sz w:val="24"/>
              </w:rPr>
              <w:t>中所要求的人员养老保险证明要求如下：</w:t>
            </w:r>
          </w:p>
          <w:p w14:paraId="3A876D94">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①社会单位提供养老保险证明，事业单位提供养老保险证明或行政主管部门在编证明。</w:t>
            </w:r>
          </w:p>
          <w:p w14:paraId="7C7BB9FB">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xml:space="preserve">②投标文件中对养老保险的要求为：项目经理、项目技术负责人和委托代理人的养老保险证明期限为 </w:t>
            </w:r>
            <w:r>
              <w:rPr>
                <w:rFonts w:hint="default" w:ascii="Times New Roman" w:hAnsi="Times New Roman" w:eastAsia="方正仿宋_GBK" w:cs="Times New Roman"/>
                <w:color w:val="FF0000"/>
                <w:kern w:val="0"/>
                <w:sz w:val="24"/>
                <w:u w:val="single"/>
              </w:rPr>
              <w:t>202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u w:val="single"/>
              </w:rPr>
              <w:t>年</w:t>
            </w:r>
            <w:r>
              <w:rPr>
                <w:rFonts w:hint="eastAsia" w:eastAsia="方正仿宋_GBK" w:cs="Times New Roman"/>
                <w:color w:val="FF0000"/>
                <w:kern w:val="0"/>
                <w:sz w:val="24"/>
                <w:u w:val="single"/>
                <w:lang w:val="en-US" w:eastAsia="zh-CN"/>
              </w:rPr>
              <w:t>5</w:t>
            </w:r>
            <w:r>
              <w:rPr>
                <w:rFonts w:hint="default" w:ascii="Times New Roman" w:hAnsi="Times New Roman" w:eastAsia="方正仿宋_GBK" w:cs="Times New Roman"/>
                <w:color w:val="FF0000"/>
                <w:kern w:val="0"/>
                <w:sz w:val="24"/>
                <w:u w:val="single"/>
              </w:rPr>
              <w:t>月至202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u w:val="single"/>
              </w:rPr>
              <w:t>年</w:t>
            </w:r>
            <w:r>
              <w:rPr>
                <w:rFonts w:hint="eastAsia" w:eastAsia="方正仿宋_GBK" w:cs="Times New Roman"/>
                <w:color w:val="FF0000"/>
                <w:kern w:val="0"/>
                <w:sz w:val="24"/>
                <w:u w:val="single"/>
                <w:lang w:val="en-US" w:eastAsia="zh-CN"/>
              </w:rPr>
              <w:t>10</w:t>
            </w:r>
            <w:r>
              <w:rPr>
                <w:rFonts w:hint="default" w:ascii="Times New Roman" w:hAnsi="Times New Roman" w:eastAsia="方正仿宋_GBK" w:cs="Times New Roman"/>
                <w:color w:val="FF0000"/>
                <w:kern w:val="0"/>
                <w:sz w:val="24"/>
                <w:u w:val="single"/>
              </w:rPr>
              <w:t>月</w:t>
            </w:r>
            <w:r>
              <w:rPr>
                <w:rFonts w:hint="default" w:ascii="Times New Roman" w:hAnsi="Times New Roman" w:eastAsia="方正仿宋_GBK" w:cs="Times New Roman"/>
                <w:color w:val="000000"/>
                <w:kern w:val="0"/>
                <w:sz w:val="24"/>
              </w:rPr>
              <w:t>的</w:t>
            </w:r>
            <w:r>
              <w:rPr>
                <w:rFonts w:hint="default" w:ascii="Times New Roman" w:hAnsi="Times New Roman" w:eastAsia="方正仿宋_GBK" w:cs="Times New Roman"/>
                <w:color w:val="000000"/>
                <w:kern w:val="0"/>
                <w:sz w:val="24"/>
                <w:lang w:val="en-US" w:eastAsia="zh-CN"/>
              </w:rPr>
              <w:t>6个月</w:t>
            </w:r>
            <w:r>
              <w:rPr>
                <w:rFonts w:hint="default" w:ascii="Times New Roman" w:hAnsi="Times New Roman" w:eastAsia="方正仿宋_GBK" w:cs="Times New Roman"/>
                <w:color w:val="000000"/>
                <w:kern w:val="0"/>
                <w:sz w:val="24"/>
              </w:rPr>
              <w:t>连续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14:paraId="1FEF3AC5">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注</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lang w:val="en-US" w:eastAsia="zh-CN"/>
              </w:rPr>
              <w:t>1</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投标申请人必须全部满足以上所有资格条件时才被视为资格审查合格。</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lang w:val="en-US" w:eastAsia="zh-CN"/>
              </w:rPr>
              <w:t>2</w:t>
            </w:r>
            <w:r>
              <w:rPr>
                <w:rFonts w:hint="default" w:ascii="Times New Roman" w:hAnsi="Times New Roman" w:eastAsia="方正仿宋_GBK" w:cs="Times New Roman"/>
                <w:color w:val="000000"/>
                <w:kern w:val="0"/>
                <w:sz w:val="24"/>
                <w:lang w:eastAsia="zh-CN"/>
              </w:rPr>
              <w:t>）投</w:t>
            </w:r>
            <w:r>
              <w:rPr>
                <w:rFonts w:hint="default" w:ascii="Times New Roman" w:hAnsi="Times New Roman" w:eastAsia="方正仿宋_GBK" w:cs="Times New Roman"/>
                <w:color w:val="000000"/>
                <w:kern w:val="0"/>
                <w:sz w:val="24"/>
              </w:rPr>
              <w:t>标人不允许更换中标人，否则将取消其中标资格并没收投标保证金。</w:t>
            </w:r>
          </w:p>
        </w:tc>
      </w:tr>
      <w:tr w14:paraId="5B9C4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vAlign w:val="center"/>
          </w:tcPr>
          <w:p w14:paraId="79E49E1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1.4.2</w:t>
            </w:r>
          </w:p>
        </w:tc>
        <w:tc>
          <w:tcPr>
            <w:tcW w:w="1844" w:type="dxa"/>
            <w:vAlign w:val="center"/>
          </w:tcPr>
          <w:p w14:paraId="5479ABE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是否接受联合体投标</w:t>
            </w:r>
          </w:p>
        </w:tc>
        <w:tc>
          <w:tcPr>
            <w:tcW w:w="6063" w:type="dxa"/>
            <w:vAlign w:val="center"/>
          </w:tcPr>
          <w:p w14:paraId="0588ADF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不接受。</w:t>
            </w:r>
          </w:p>
        </w:tc>
      </w:tr>
      <w:tr w14:paraId="772FD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vAlign w:val="center"/>
          </w:tcPr>
          <w:p w14:paraId="19DD758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1.5.1</w:t>
            </w:r>
          </w:p>
        </w:tc>
        <w:tc>
          <w:tcPr>
            <w:tcW w:w="1844" w:type="dxa"/>
            <w:vAlign w:val="center"/>
          </w:tcPr>
          <w:p w14:paraId="29D51FA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踏勘现场</w:t>
            </w:r>
          </w:p>
        </w:tc>
        <w:tc>
          <w:tcPr>
            <w:tcW w:w="6063" w:type="dxa"/>
            <w:vAlign w:val="center"/>
          </w:tcPr>
          <w:p w14:paraId="61F6412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不组织，由各投标人根据需要自行完成现场踏勘。</w:t>
            </w:r>
          </w:p>
        </w:tc>
      </w:tr>
      <w:tr w14:paraId="5CF6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vAlign w:val="center"/>
          </w:tcPr>
          <w:p w14:paraId="28AB1B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1.6.1</w:t>
            </w:r>
          </w:p>
        </w:tc>
        <w:tc>
          <w:tcPr>
            <w:tcW w:w="1844" w:type="dxa"/>
            <w:vAlign w:val="center"/>
          </w:tcPr>
          <w:p w14:paraId="7EEA8B2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投标预备会</w:t>
            </w:r>
          </w:p>
        </w:tc>
        <w:tc>
          <w:tcPr>
            <w:tcW w:w="6063" w:type="dxa"/>
            <w:vAlign w:val="center"/>
          </w:tcPr>
          <w:p w14:paraId="082A2A2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不召开。</w:t>
            </w:r>
          </w:p>
        </w:tc>
      </w:tr>
      <w:tr w14:paraId="2391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3862C5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1.6.2</w:t>
            </w:r>
          </w:p>
        </w:tc>
        <w:tc>
          <w:tcPr>
            <w:tcW w:w="1844" w:type="dxa"/>
            <w:vAlign w:val="center"/>
          </w:tcPr>
          <w:p w14:paraId="5094A4A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投标人提出问题的截止时间</w:t>
            </w:r>
          </w:p>
        </w:tc>
        <w:tc>
          <w:tcPr>
            <w:tcW w:w="6063" w:type="dxa"/>
            <w:vAlign w:val="center"/>
          </w:tcPr>
          <w:p w14:paraId="29EA942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FF0000"/>
                <w:kern w:val="0"/>
                <w:sz w:val="24"/>
                <w:u w:val="single"/>
                <w:lang w:val="en-US" w:eastAsia="zh-CN"/>
              </w:rPr>
              <w:t>20</w:t>
            </w:r>
            <w:r>
              <w:rPr>
                <w:rFonts w:hint="eastAsia" w:eastAsia="方正仿宋_GBK" w:cs="Times New Roman"/>
                <w:color w:val="FF0000"/>
                <w:kern w:val="0"/>
                <w:sz w:val="24"/>
                <w:u w:val="single"/>
                <w:lang w:val="en-US" w:eastAsia="zh-CN"/>
              </w:rPr>
              <w:t>24</w:t>
            </w:r>
            <w:r>
              <w:rPr>
                <w:rFonts w:hint="default" w:ascii="Times New Roman" w:hAnsi="Times New Roman" w:eastAsia="方正仿宋_GBK" w:cs="Times New Roman"/>
                <w:color w:val="FF0000"/>
                <w:kern w:val="0"/>
                <w:sz w:val="24"/>
              </w:rPr>
              <w:t>年</w:t>
            </w:r>
            <w:r>
              <w:rPr>
                <w:rFonts w:hint="eastAsia" w:eastAsia="方正仿宋_GBK" w:cs="Times New Roman"/>
                <w:color w:val="FF0000"/>
                <w:kern w:val="0"/>
                <w:sz w:val="24"/>
                <w:u w:val="single"/>
                <w:lang w:val="en-US" w:eastAsia="zh-CN"/>
              </w:rPr>
              <w:t xml:space="preserve">11 </w:t>
            </w:r>
            <w:r>
              <w:rPr>
                <w:rFonts w:hint="default" w:ascii="Times New Roman" w:hAnsi="Times New Roman" w:eastAsia="方正仿宋_GBK" w:cs="Times New Roman"/>
                <w:color w:val="FF0000"/>
                <w:kern w:val="0"/>
                <w:sz w:val="24"/>
                <w:lang w:val="en-US" w:eastAsia="zh-CN"/>
              </w:rPr>
              <w:t>月</w:t>
            </w:r>
            <w:r>
              <w:rPr>
                <w:rFonts w:hint="eastAsia" w:eastAsia="方正仿宋_GBK" w:cs="Times New Roman"/>
                <w:color w:val="FF0000"/>
                <w:kern w:val="0"/>
                <w:sz w:val="24"/>
                <w:u w:val="single"/>
                <w:lang w:val="en-US" w:eastAsia="zh-CN"/>
              </w:rPr>
              <w:t xml:space="preserve">4 </w:t>
            </w:r>
            <w:r>
              <w:rPr>
                <w:rFonts w:hint="default" w:ascii="Times New Roman" w:hAnsi="Times New Roman" w:eastAsia="方正仿宋_GBK" w:cs="Times New Roman"/>
                <w:color w:val="FF0000"/>
                <w:kern w:val="0"/>
                <w:sz w:val="24"/>
              </w:rPr>
              <w:t>日</w:t>
            </w:r>
            <w:r>
              <w:rPr>
                <w:rFonts w:hint="default" w:ascii="Times New Roman" w:hAnsi="Times New Roman" w:eastAsia="方正仿宋_GBK" w:cs="Times New Roman"/>
                <w:color w:val="FF0000"/>
                <w:kern w:val="0"/>
                <w:sz w:val="24"/>
                <w:lang w:eastAsia="zh-CN"/>
              </w:rPr>
              <w:t>下午</w:t>
            </w:r>
            <w:r>
              <w:rPr>
                <w:rFonts w:hint="default" w:ascii="Times New Roman" w:hAnsi="Times New Roman" w:eastAsia="方正仿宋_GBK" w:cs="Times New Roman"/>
                <w:color w:val="FF0000"/>
                <w:kern w:val="0"/>
                <w:sz w:val="24"/>
                <w:u w:val="single"/>
                <w:lang w:val="en-US" w:eastAsia="zh-CN"/>
              </w:rPr>
              <w:t>18</w:t>
            </w:r>
            <w:r>
              <w:rPr>
                <w:rFonts w:hint="default" w:ascii="Times New Roman" w:hAnsi="Times New Roman" w:eastAsia="方正仿宋_GBK" w:cs="Times New Roman"/>
                <w:color w:val="000000"/>
                <w:kern w:val="0"/>
                <w:sz w:val="24"/>
                <w:u w:val="single"/>
                <w:lang w:val="en-US" w:eastAsia="zh-CN"/>
              </w:rPr>
              <w:t>:00</w:t>
            </w:r>
            <w:r>
              <w:rPr>
                <w:rFonts w:hint="default" w:ascii="Times New Roman" w:hAnsi="Times New Roman" w:eastAsia="方正仿宋_GBK" w:cs="Times New Roman"/>
                <w:color w:val="000000"/>
                <w:kern w:val="0"/>
                <w:sz w:val="24"/>
              </w:rPr>
              <w:t xml:space="preserve"> 时前在（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）网上提出，质疑应注明工程名称，逾期提出不予答复。</w:t>
            </w:r>
          </w:p>
        </w:tc>
      </w:tr>
      <w:tr w14:paraId="1080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C4C3D1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1.6.3</w:t>
            </w:r>
          </w:p>
        </w:tc>
        <w:tc>
          <w:tcPr>
            <w:tcW w:w="1844" w:type="dxa"/>
            <w:vAlign w:val="center"/>
          </w:tcPr>
          <w:p w14:paraId="49B3DBE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澄清的时间</w:t>
            </w:r>
          </w:p>
        </w:tc>
        <w:tc>
          <w:tcPr>
            <w:tcW w:w="6063" w:type="dxa"/>
            <w:vAlign w:val="center"/>
          </w:tcPr>
          <w:p w14:paraId="73FD3AC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FF0000"/>
                <w:kern w:val="0"/>
                <w:sz w:val="24"/>
                <w:u w:val="single"/>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rPr>
              <w:t>年</w:t>
            </w:r>
            <w:r>
              <w:rPr>
                <w:rFonts w:hint="eastAsia" w:eastAsia="方正仿宋_GBK" w:cs="Times New Roman"/>
                <w:color w:val="FF0000"/>
                <w:kern w:val="0"/>
                <w:sz w:val="24"/>
                <w:u w:val="single"/>
                <w:lang w:val="en-US" w:eastAsia="zh-CN"/>
              </w:rPr>
              <w:t xml:space="preserve">11 </w:t>
            </w:r>
            <w:r>
              <w:rPr>
                <w:rFonts w:hint="default" w:ascii="Times New Roman" w:hAnsi="Times New Roman" w:eastAsia="方正仿宋_GBK" w:cs="Times New Roman"/>
                <w:color w:val="FF0000"/>
                <w:kern w:val="0"/>
                <w:sz w:val="24"/>
              </w:rPr>
              <w:t>月</w:t>
            </w:r>
            <w:r>
              <w:rPr>
                <w:rFonts w:hint="eastAsia" w:eastAsia="方正仿宋_GBK" w:cs="Times New Roman"/>
                <w:color w:val="FF0000"/>
                <w:kern w:val="0"/>
                <w:sz w:val="24"/>
                <w:u w:val="single"/>
                <w:lang w:val="en-US" w:eastAsia="zh-CN"/>
              </w:rPr>
              <w:t xml:space="preserve"> 5</w:t>
            </w:r>
            <w:r>
              <w:rPr>
                <w:rFonts w:hint="default" w:ascii="Times New Roman" w:hAnsi="Times New Roman" w:eastAsia="方正仿宋_GBK" w:cs="Times New Roman"/>
                <w:color w:val="FF0000"/>
                <w:kern w:val="0"/>
                <w:sz w:val="24"/>
              </w:rPr>
              <w:t>日</w:t>
            </w:r>
            <w:r>
              <w:rPr>
                <w:rFonts w:hint="eastAsia" w:eastAsia="方正仿宋_GBK" w:cs="Times New Roman"/>
                <w:color w:val="FF0000"/>
                <w:kern w:val="0"/>
                <w:sz w:val="24"/>
                <w:lang w:eastAsia="zh-CN"/>
              </w:rPr>
              <w:t>下午4点</w:t>
            </w:r>
            <w:bookmarkStart w:id="35" w:name="_GoBack"/>
            <w:bookmarkEnd w:id="35"/>
            <w:r>
              <w:rPr>
                <w:rFonts w:hint="default" w:ascii="Times New Roman" w:hAnsi="Times New Roman" w:eastAsia="方正仿宋_GBK" w:cs="Times New Roman"/>
                <w:color w:val="000000"/>
                <w:kern w:val="0"/>
                <w:sz w:val="24"/>
              </w:rPr>
              <w:t>前，</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人将投标人提出的问题在垫江县人民政府网（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）解答。</w:t>
            </w:r>
          </w:p>
        </w:tc>
      </w:tr>
      <w:tr w14:paraId="6BC8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vAlign w:val="center"/>
          </w:tcPr>
          <w:p w14:paraId="40D1C6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1.6.4</w:t>
            </w:r>
          </w:p>
        </w:tc>
        <w:tc>
          <w:tcPr>
            <w:tcW w:w="1844" w:type="dxa"/>
            <w:vAlign w:val="center"/>
          </w:tcPr>
          <w:p w14:paraId="59AEB6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分包</w:t>
            </w:r>
          </w:p>
        </w:tc>
        <w:tc>
          <w:tcPr>
            <w:tcW w:w="6063" w:type="dxa"/>
            <w:vAlign w:val="center"/>
          </w:tcPr>
          <w:p w14:paraId="051BDED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不允许。</w:t>
            </w:r>
          </w:p>
        </w:tc>
      </w:tr>
      <w:tr w14:paraId="71873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595841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1.7.1</w:t>
            </w:r>
          </w:p>
        </w:tc>
        <w:tc>
          <w:tcPr>
            <w:tcW w:w="1844" w:type="dxa"/>
            <w:vAlign w:val="center"/>
          </w:tcPr>
          <w:p w14:paraId="685C13A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构成</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文件的其他材料</w:t>
            </w:r>
          </w:p>
        </w:tc>
        <w:tc>
          <w:tcPr>
            <w:tcW w:w="6063" w:type="dxa"/>
            <w:vAlign w:val="center"/>
          </w:tcPr>
          <w:p w14:paraId="2D2E257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招标期间在（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）上发出的本招标项目补遗书、答疑书、补充通知或修改函等，均是</w:t>
            </w:r>
            <w:r>
              <w:rPr>
                <w:rFonts w:hint="eastAsia" w:ascii="Times New Roman" w:hAnsi="Times New Roman" w:eastAsia="方正仿宋_GBK" w:cs="Times New Roman"/>
                <w:color w:val="000000"/>
                <w:kern w:val="0"/>
                <w:sz w:val="24"/>
                <w:lang w:val="en-US" w:eastAsia="zh-CN"/>
              </w:rPr>
              <w:t>发包文件</w:t>
            </w:r>
            <w:r>
              <w:rPr>
                <w:rFonts w:hint="default" w:ascii="Times New Roman" w:hAnsi="Times New Roman" w:eastAsia="方正仿宋_GBK" w:cs="Times New Roman"/>
                <w:color w:val="000000"/>
                <w:kern w:val="0"/>
                <w:sz w:val="24"/>
              </w:rPr>
              <w:t>的组成部分，对投标人起约束作用。</w:t>
            </w:r>
          </w:p>
        </w:tc>
      </w:tr>
      <w:tr w14:paraId="1117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5DFFA9D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1.7.2</w:t>
            </w:r>
          </w:p>
        </w:tc>
        <w:tc>
          <w:tcPr>
            <w:tcW w:w="1844" w:type="dxa"/>
            <w:vAlign w:val="center"/>
          </w:tcPr>
          <w:p w14:paraId="2348FED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投标人要求澄清</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文件的截止时间</w:t>
            </w:r>
          </w:p>
        </w:tc>
        <w:tc>
          <w:tcPr>
            <w:tcW w:w="6063" w:type="dxa"/>
            <w:vAlign w:val="center"/>
          </w:tcPr>
          <w:p w14:paraId="6DBDC2A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投标人在下载</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文件后，应仔细检查</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文件的所有内容，如有残缺或文字表述不清，标注不明以及存在错、碰、漏、缺、概念模糊和有可能出现歧义或理解上的偏差的内容等应在</w:t>
            </w:r>
            <w:r>
              <w:rPr>
                <w:rFonts w:hint="default" w:ascii="Times New Roman" w:hAnsi="Times New Roman" w:eastAsia="方正仿宋_GBK" w:cs="Times New Roman"/>
                <w:color w:val="FF0000"/>
                <w:kern w:val="0"/>
                <w:sz w:val="24"/>
                <w:u w:val="single"/>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rPr>
              <w:t>年</w:t>
            </w:r>
            <w:r>
              <w:rPr>
                <w:rFonts w:hint="eastAsia" w:eastAsia="方正仿宋_GBK" w:cs="Times New Roman"/>
                <w:color w:val="FF0000"/>
                <w:kern w:val="0"/>
                <w:sz w:val="24"/>
                <w:u w:val="single"/>
                <w:lang w:val="en-US" w:eastAsia="zh-CN"/>
              </w:rPr>
              <w:t xml:space="preserve"> 11 </w:t>
            </w:r>
            <w:r>
              <w:rPr>
                <w:rFonts w:hint="default" w:ascii="Times New Roman" w:hAnsi="Times New Roman" w:eastAsia="方正仿宋_GBK" w:cs="Times New Roman"/>
                <w:color w:val="FF0000"/>
                <w:kern w:val="0"/>
                <w:sz w:val="24"/>
              </w:rPr>
              <w:t>月</w:t>
            </w:r>
            <w:r>
              <w:rPr>
                <w:rFonts w:hint="eastAsia" w:eastAsia="方正仿宋_GBK" w:cs="Times New Roman"/>
                <w:color w:val="FF0000"/>
                <w:kern w:val="0"/>
                <w:sz w:val="24"/>
                <w:u w:val="single"/>
                <w:lang w:val="en-US" w:eastAsia="zh-CN"/>
              </w:rPr>
              <w:t xml:space="preserve"> 4 </w:t>
            </w:r>
            <w:r>
              <w:rPr>
                <w:rFonts w:hint="default" w:ascii="Times New Roman" w:hAnsi="Times New Roman" w:eastAsia="方正仿宋_GBK" w:cs="Times New Roman"/>
                <w:color w:val="FF0000"/>
                <w:kern w:val="0"/>
                <w:sz w:val="24"/>
              </w:rPr>
              <w:t>日</w:t>
            </w:r>
            <w:r>
              <w:rPr>
                <w:rFonts w:hint="eastAsia" w:eastAsia="方正仿宋_GBK" w:cs="Times New Roman"/>
                <w:color w:val="FF0000"/>
                <w:kern w:val="0"/>
                <w:sz w:val="24"/>
                <w:lang w:eastAsia="zh-CN"/>
              </w:rPr>
              <w:t>下午6点</w:t>
            </w:r>
            <w:r>
              <w:rPr>
                <w:rFonts w:hint="default" w:ascii="Times New Roman" w:hAnsi="Times New Roman" w:eastAsia="方正仿宋_GBK" w:cs="Times New Roman"/>
                <w:color w:val="000000"/>
                <w:kern w:val="0"/>
                <w:sz w:val="24"/>
              </w:rPr>
              <w:t>前在（</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）网上提出。</w:t>
            </w:r>
          </w:p>
        </w:tc>
      </w:tr>
      <w:tr w14:paraId="79E2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vAlign w:val="center"/>
          </w:tcPr>
          <w:p w14:paraId="0ECC890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1.7.3</w:t>
            </w:r>
          </w:p>
        </w:tc>
        <w:tc>
          <w:tcPr>
            <w:tcW w:w="1844" w:type="dxa"/>
            <w:vAlign w:val="center"/>
          </w:tcPr>
          <w:p w14:paraId="3475262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投标截止时间</w:t>
            </w:r>
          </w:p>
        </w:tc>
        <w:tc>
          <w:tcPr>
            <w:tcW w:w="6063" w:type="dxa"/>
            <w:vAlign w:val="center"/>
          </w:tcPr>
          <w:p w14:paraId="33156C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FF0000"/>
                <w:kern w:val="0"/>
                <w:sz w:val="24"/>
                <w:u w:val="single"/>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rPr>
              <w:t>年</w:t>
            </w:r>
            <w:r>
              <w:rPr>
                <w:rFonts w:hint="eastAsia" w:eastAsia="方正仿宋_GBK" w:cs="Times New Roman"/>
                <w:color w:val="FF0000"/>
                <w:kern w:val="0"/>
                <w:sz w:val="24"/>
                <w:u w:val="single"/>
                <w:lang w:val="en-US" w:eastAsia="zh-CN"/>
              </w:rPr>
              <w:t xml:space="preserve"> 11</w:t>
            </w:r>
            <w:r>
              <w:rPr>
                <w:rFonts w:hint="default" w:ascii="Times New Roman" w:hAnsi="Times New Roman" w:eastAsia="方正仿宋_GBK" w:cs="Times New Roman"/>
                <w:color w:val="FF0000"/>
                <w:kern w:val="0"/>
                <w:sz w:val="24"/>
                <w:lang w:val="en-US" w:eastAsia="zh-CN"/>
              </w:rPr>
              <w:t>月</w:t>
            </w:r>
            <w:r>
              <w:rPr>
                <w:rFonts w:hint="eastAsia" w:eastAsia="方正仿宋_GBK" w:cs="Times New Roman"/>
                <w:color w:val="FF0000"/>
                <w:kern w:val="0"/>
                <w:sz w:val="24"/>
                <w:u w:val="single"/>
                <w:lang w:val="en-US" w:eastAsia="zh-CN"/>
              </w:rPr>
              <w:t xml:space="preserve"> 6 </w:t>
            </w:r>
            <w:r>
              <w:rPr>
                <w:rFonts w:hint="default" w:ascii="Times New Roman" w:hAnsi="Times New Roman" w:eastAsia="方正仿宋_GBK" w:cs="Times New Roman"/>
                <w:color w:val="FF0000"/>
                <w:kern w:val="0"/>
                <w:sz w:val="24"/>
              </w:rPr>
              <w:t>日</w:t>
            </w:r>
            <w:r>
              <w:rPr>
                <w:rFonts w:hint="default" w:ascii="Times New Roman" w:hAnsi="Times New Roman" w:eastAsia="方正仿宋_GBK" w:cs="Times New Roman"/>
                <w:color w:val="FF0000"/>
                <w:kern w:val="0"/>
                <w:sz w:val="24"/>
                <w:lang w:eastAsia="zh-CN"/>
              </w:rPr>
              <w:t>上</w:t>
            </w:r>
            <w:r>
              <w:rPr>
                <w:rFonts w:hint="default" w:ascii="Times New Roman" w:hAnsi="Times New Roman" w:eastAsia="方正仿宋_GBK" w:cs="Times New Roman"/>
                <w:color w:val="FF0000"/>
                <w:kern w:val="0"/>
                <w:sz w:val="24"/>
                <w:lang w:val="en-US" w:eastAsia="zh-CN"/>
              </w:rPr>
              <w:t>午</w:t>
            </w:r>
            <w:r>
              <w:rPr>
                <w:rFonts w:hint="default" w:ascii="Times New Roman" w:hAnsi="Times New Roman" w:eastAsia="方正仿宋_GBK" w:cs="Times New Roman"/>
                <w:color w:val="FF0000"/>
                <w:kern w:val="0"/>
                <w:sz w:val="24"/>
                <w:u w:val="single"/>
                <w:lang w:val="en-US" w:eastAsia="zh-CN"/>
              </w:rPr>
              <w:t>10</w:t>
            </w:r>
            <w:r>
              <w:rPr>
                <w:rFonts w:hint="default" w:ascii="Times New Roman" w:hAnsi="Times New Roman" w:eastAsia="方正仿宋_GBK" w:cs="Times New Roman"/>
                <w:color w:val="000000"/>
                <w:kern w:val="0"/>
                <w:sz w:val="24"/>
                <w:u w:val="single"/>
                <w:lang w:val="en-US" w:eastAsia="zh-CN"/>
              </w:rPr>
              <w:t>:00</w:t>
            </w:r>
            <w:r>
              <w:rPr>
                <w:rFonts w:hint="default" w:ascii="Times New Roman" w:hAnsi="Times New Roman" w:eastAsia="方正仿宋_GBK" w:cs="Times New Roman"/>
                <w:color w:val="000000"/>
                <w:kern w:val="0"/>
                <w:sz w:val="24"/>
              </w:rPr>
              <w:t>时（北京时间）。</w:t>
            </w:r>
          </w:p>
        </w:tc>
      </w:tr>
      <w:tr w14:paraId="04FC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4D24479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1.7.4</w:t>
            </w:r>
          </w:p>
        </w:tc>
        <w:tc>
          <w:tcPr>
            <w:tcW w:w="1844" w:type="dxa"/>
            <w:vAlign w:val="center"/>
          </w:tcPr>
          <w:p w14:paraId="06940BE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投标人确认收到</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文件澄清的时间</w:t>
            </w:r>
          </w:p>
        </w:tc>
        <w:tc>
          <w:tcPr>
            <w:tcW w:w="6063" w:type="dxa"/>
            <w:vAlign w:val="center"/>
          </w:tcPr>
          <w:p w14:paraId="4C6C3F3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不管投标人是否在垫江县人民政府网（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）网上下载</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文件澄清内容，</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都视为投标人收到</w:t>
            </w:r>
            <w:r>
              <w:rPr>
                <w:rFonts w:hint="eastAsia" w:eastAsia="方正仿宋_GBK" w:cs="Times New Roman"/>
                <w:color w:val="000000"/>
                <w:kern w:val="0"/>
                <w:sz w:val="24"/>
                <w:lang w:val="en-US" w:eastAsia="zh-CN"/>
              </w:rPr>
              <w:t>发包文件</w:t>
            </w:r>
            <w:r>
              <w:rPr>
                <w:rFonts w:hint="default" w:ascii="Times New Roman" w:hAnsi="Times New Roman" w:eastAsia="方正仿宋_GBK" w:cs="Times New Roman"/>
                <w:color w:val="000000"/>
                <w:kern w:val="0"/>
                <w:sz w:val="24"/>
              </w:rPr>
              <w:t>澄清内容，由此产生的一切后果由投标人自负。</w:t>
            </w:r>
          </w:p>
        </w:tc>
      </w:tr>
      <w:tr w14:paraId="207BE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7BCBBB3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1.7.5</w:t>
            </w:r>
          </w:p>
        </w:tc>
        <w:tc>
          <w:tcPr>
            <w:tcW w:w="1844" w:type="dxa"/>
            <w:vAlign w:val="center"/>
          </w:tcPr>
          <w:p w14:paraId="50DD317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文件的修改</w:t>
            </w:r>
          </w:p>
        </w:tc>
        <w:tc>
          <w:tcPr>
            <w:tcW w:w="6063" w:type="dxa"/>
            <w:vAlign w:val="center"/>
          </w:tcPr>
          <w:p w14:paraId="4A31675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1.</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文件发出后，在投标截止日3天前，无论出于何种原因，</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可主动地或在解答投标人提出的澄清问题时对</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文件进行修改</w:t>
            </w:r>
            <w:r>
              <w:rPr>
                <w:rFonts w:hint="default" w:ascii="Times New Roman" w:hAnsi="Times New Roman" w:eastAsia="方正仿宋_GBK" w:cs="Times New Roman"/>
                <w:color w:val="000000"/>
                <w:kern w:val="0"/>
                <w:sz w:val="24"/>
                <w:lang w:eastAsia="zh-CN"/>
              </w:rPr>
              <w:t>。</w:t>
            </w:r>
          </w:p>
          <w:p w14:paraId="341B4C4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2.</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文件的修改都将在垫江县人民政府网（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）网上发布，</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文件一经</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修改，都将以修改后的为准，对所有投标人均产生约束力</w:t>
            </w:r>
            <w:r>
              <w:rPr>
                <w:rFonts w:hint="default" w:ascii="Times New Roman" w:hAnsi="Times New Roman" w:eastAsia="方正仿宋_GBK" w:cs="Times New Roman"/>
                <w:color w:val="000000"/>
                <w:kern w:val="0"/>
                <w:sz w:val="24"/>
                <w:lang w:eastAsia="zh-CN"/>
              </w:rPr>
              <w:t>。</w:t>
            </w:r>
          </w:p>
          <w:p w14:paraId="48AE68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3.电话或口头咨询和答复均不具有法律约束力</w:t>
            </w:r>
            <w:r>
              <w:rPr>
                <w:rFonts w:hint="default" w:ascii="Times New Roman" w:hAnsi="Times New Roman" w:eastAsia="方正仿宋_GBK" w:cs="Times New Roman"/>
                <w:color w:val="000000"/>
                <w:kern w:val="0"/>
                <w:sz w:val="24"/>
                <w:lang w:eastAsia="zh-CN"/>
              </w:rPr>
              <w:t>。</w:t>
            </w:r>
          </w:p>
          <w:p w14:paraId="61FC052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人保证</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文件澄清或修改在投标截止时间前在垫江县人民政府网（</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）网上发布。为了使投标人在编写投标文件时有充分的时间对</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文件的修改部分进行研究，</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可以视其修改的工作量，酌情考虑是否延长递交投标文件的截止时间，并将修改后的递交</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文件截止时间在垫江县人民政府（</w:t>
            </w:r>
            <w:r>
              <w:rPr>
                <w:rFonts w:hint="default" w:ascii="Times New Roman" w:hAnsi="Times New Roman" w:eastAsia="方正仿宋_GBK" w:cs="Times New Roman"/>
                <w:color w:val="000000"/>
                <w:sz w:val="28"/>
                <w:szCs w:val="28"/>
              </w:rPr>
              <w:t>http://www.cqsdj.gov.cn</w:t>
            </w:r>
            <w:r>
              <w:rPr>
                <w:rFonts w:hint="default" w:ascii="Times New Roman" w:hAnsi="Times New Roman" w:eastAsia="方正仿宋_GBK" w:cs="Times New Roman"/>
                <w:color w:val="000000"/>
                <w:kern w:val="0"/>
                <w:sz w:val="24"/>
              </w:rPr>
              <w:t>）网上发布，请投标人在规定时限内随时关注，否则由此产生的一切后果由投标人自负。</w:t>
            </w:r>
          </w:p>
        </w:tc>
      </w:tr>
      <w:tr w14:paraId="0919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1FDF6DF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1.7.6</w:t>
            </w:r>
          </w:p>
        </w:tc>
        <w:tc>
          <w:tcPr>
            <w:tcW w:w="1844" w:type="dxa"/>
          </w:tcPr>
          <w:p w14:paraId="44D367E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构成投标文件的其他材料</w:t>
            </w:r>
          </w:p>
        </w:tc>
        <w:tc>
          <w:tcPr>
            <w:tcW w:w="6063" w:type="dxa"/>
            <w:vAlign w:val="center"/>
          </w:tcPr>
          <w:p w14:paraId="0F35ACD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投标人的书面澄清、说明和补正（但不得改变投标文件的实质性内容）</w:t>
            </w:r>
            <w:r>
              <w:rPr>
                <w:rFonts w:hint="default" w:ascii="Times New Roman" w:hAnsi="Times New Roman" w:eastAsia="方正仿宋_GBK" w:cs="Times New Roman"/>
                <w:color w:val="000000"/>
                <w:kern w:val="0"/>
                <w:sz w:val="24"/>
                <w:lang w:eastAsia="zh-CN"/>
              </w:rPr>
              <w:t>。</w:t>
            </w:r>
          </w:p>
        </w:tc>
      </w:tr>
      <w:tr w14:paraId="1F67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vAlign w:val="center"/>
          </w:tcPr>
          <w:p w14:paraId="4898B39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1.7．7</w:t>
            </w:r>
          </w:p>
        </w:tc>
        <w:tc>
          <w:tcPr>
            <w:tcW w:w="1844" w:type="dxa"/>
            <w:tcBorders>
              <w:bottom w:val="single" w:color="auto" w:sz="4" w:space="0"/>
            </w:tcBorders>
            <w:vAlign w:val="center"/>
          </w:tcPr>
          <w:p w14:paraId="0D9F1B6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投标报价</w:t>
            </w:r>
          </w:p>
        </w:tc>
        <w:tc>
          <w:tcPr>
            <w:tcW w:w="6063" w:type="dxa"/>
            <w:tcBorders>
              <w:bottom w:val="single" w:color="auto" w:sz="4" w:space="0"/>
            </w:tcBorders>
            <w:vAlign w:val="center"/>
          </w:tcPr>
          <w:p w14:paraId="2065FFA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1、报价方式：</w:t>
            </w:r>
            <w:r>
              <w:rPr>
                <w:rFonts w:hint="default" w:ascii="Times New Roman" w:hAnsi="Times New Roman" w:eastAsia="方正仿宋_GBK" w:cs="Times New Roman"/>
                <w:color w:val="FF0000"/>
                <w:kern w:val="0"/>
                <w:sz w:val="24"/>
              </w:rPr>
              <w:t>工程量清单计价，固定综合单价</w:t>
            </w:r>
            <w:r>
              <w:rPr>
                <w:rFonts w:hint="default" w:ascii="Times New Roman" w:hAnsi="Times New Roman" w:eastAsia="方正仿宋_GBK" w:cs="Times New Roman"/>
                <w:color w:val="auto"/>
                <w:kern w:val="0"/>
                <w:sz w:val="24"/>
              </w:rPr>
              <w:t>。</w:t>
            </w:r>
          </w:p>
          <w:p w14:paraId="7B84D40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2、报价范围：按本须知和第五章“工程量清单”的要求填写相应清单表格。投标人的投标报价应是本章投标人须知前附表1.3.1项中所述的施工设计图及设计说明内全部工作内容的投标报价。</w:t>
            </w:r>
          </w:p>
          <w:p w14:paraId="434DC47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3、报价原则：各投标人以</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w:t>
            </w:r>
            <w:r>
              <w:rPr>
                <w:rFonts w:hint="default" w:ascii="Times New Roman" w:hAnsi="Times New Roman" w:eastAsia="方正仿宋_GBK" w:cs="Times New Roman"/>
                <w:color w:val="auto"/>
                <w:kern w:val="0"/>
                <w:sz w:val="24"/>
              </w:rPr>
              <w:t>、合同条件、工程量清单、本次招标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招标范围内工程项目的人工费、材料费、机械费、管理费、利润、风险费用、措施费、规费、安全文明施工费、税金、高温补贴</w:t>
            </w:r>
            <w:r>
              <w:rPr>
                <w:rFonts w:hint="default" w:ascii="Times New Roman" w:hAnsi="Times New Roman" w:eastAsia="方正仿宋_GBK" w:cs="Times New Roman"/>
                <w:color w:val="auto"/>
                <w:kern w:val="0"/>
                <w:sz w:val="24"/>
                <w:lang w:eastAsia="zh-CN"/>
              </w:rPr>
              <w:t>、村级集体经济费用和第三方机构质检费用</w:t>
            </w:r>
            <w:r>
              <w:rPr>
                <w:rFonts w:hint="default" w:ascii="Times New Roman" w:hAnsi="Times New Roman" w:eastAsia="方正仿宋_GBK" w:cs="Times New Roman"/>
                <w:color w:val="auto"/>
                <w:kern w:val="0"/>
                <w:sz w:val="24"/>
              </w:rPr>
              <w:t>等，并考虑政策性文件规定的费用以及合同文件中应由中标人承担的所有责任、义务和一般风险等费用，</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除此以外不支付其它费用。</w:t>
            </w:r>
          </w:p>
          <w:p w14:paraId="5ACBFE1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投标人应认真填写工程量清单中所列的本合同各工程子目的单价或总价。投标人没有填入单价或总价的工程子目，</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将认为该子目的价款已包括在工程量清单其他子目的单价和总价中。投标人必须按招标工程量清单填报价格。项目编码、项目名称、项目特征、计量单位、工程量必须与招标工程量清单一致。</w:t>
            </w:r>
          </w:p>
          <w:p w14:paraId="209079D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4、投标函中的报价必须与已标价工程量清单报价一致。否则由评标委员会作否决投标处理。</w:t>
            </w:r>
          </w:p>
          <w:p w14:paraId="46C7A97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5. 如发现工程量清单中的数量与图纸中数量不一致，应于本须知第</w:t>
            </w:r>
            <w:r>
              <w:rPr>
                <w:rFonts w:hint="default" w:ascii="Times New Roman" w:hAnsi="Times New Roman" w:eastAsia="方正仿宋_GBK" w:cs="Times New Roman"/>
                <w:color w:val="auto"/>
                <w:kern w:val="0"/>
                <w:sz w:val="24"/>
                <w:lang w:val="en-US" w:eastAsia="zh-CN"/>
              </w:rPr>
              <w:t>1</w:t>
            </w:r>
            <w:r>
              <w:rPr>
                <w:rFonts w:hint="default" w:ascii="Times New Roman" w:hAnsi="Times New Roman" w:eastAsia="方正仿宋_GBK" w:cs="Times New Roman"/>
                <w:color w:val="auto"/>
                <w:kern w:val="0"/>
                <w:sz w:val="24"/>
              </w:rPr>
              <w:t>.</w:t>
            </w:r>
            <w:r>
              <w:rPr>
                <w:rFonts w:hint="default" w:ascii="Times New Roman" w:hAnsi="Times New Roman" w:eastAsia="方正仿宋_GBK" w:cs="Times New Roman"/>
                <w:color w:val="auto"/>
                <w:kern w:val="0"/>
                <w:sz w:val="24"/>
                <w:lang w:val="en-US" w:eastAsia="zh-CN"/>
              </w:rPr>
              <w:t>6</w:t>
            </w:r>
            <w:r>
              <w:rPr>
                <w:rFonts w:hint="default" w:ascii="Times New Roman" w:hAnsi="Times New Roman" w:eastAsia="方正仿宋_GBK" w:cs="Times New Roman"/>
                <w:color w:val="auto"/>
                <w:kern w:val="0"/>
                <w:sz w:val="24"/>
              </w:rPr>
              <w:t>.</w:t>
            </w:r>
            <w:r>
              <w:rPr>
                <w:rFonts w:hint="default" w:ascii="Times New Roman" w:hAnsi="Times New Roman" w:eastAsia="方正仿宋_GBK" w:cs="Times New Roman"/>
                <w:color w:val="auto"/>
                <w:kern w:val="0"/>
                <w:sz w:val="24"/>
                <w:lang w:val="en-US" w:eastAsia="zh-CN"/>
              </w:rPr>
              <w:t>2</w:t>
            </w:r>
            <w:r>
              <w:rPr>
                <w:rFonts w:hint="default" w:ascii="Times New Roman" w:hAnsi="Times New Roman" w:eastAsia="方正仿宋_GBK" w:cs="Times New Roman"/>
                <w:color w:val="auto"/>
                <w:kern w:val="0"/>
                <w:sz w:val="24"/>
              </w:rPr>
              <w:t>项中规定的时间前书面通知</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核查，除非</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以修改的形式予以更正，否则，应以工程量清单中列出的数量为准。</w:t>
            </w:r>
          </w:p>
          <w:p w14:paraId="5924DC4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6、</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在工程量清单中所列出的价格（包括暂列金额、暂估价等），投标人不得修改。</w:t>
            </w:r>
          </w:p>
          <w:p w14:paraId="2D65B21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7、本工程所需的材料、设备由各投标人参照2021年第3期《重庆工程造价信息》公布的主要材料信息价格进行计取，造价信息没有的材料价格按工程所在地合理的市场价进行调整并结合市场行情以及投标人的自身实力自主报价。中标后材料、设备价格均不作调整。</w:t>
            </w:r>
          </w:p>
          <w:p w14:paraId="51A7D40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8、人工费</w:t>
            </w:r>
          </w:p>
          <w:p w14:paraId="613E5E0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本工程人工单价按重庆2021年第1期《重庆工程造价信息》信息价执行。</w:t>
            </w:r>
          </w:p>
          <w:p w14:paraId="407958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9、安全文明施工费：</w:t>
            </w:r>
          </w:p>
          <w:p w14:paraId="56FCE29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9.1根据《重庆城乡建设委员会关于印发&lt;重庆市建设工程安全文明施工费计取及使用管理规定&gt;的通知》（渝建发〔2014〕25号）规定，安全文明施工费由安全施工费、文明施工费、环境保护费及临时设施费组成。</w:t>
            </w:r>
          </w:p>
          <w:p w14:paraId="4381FA9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9.2本工程安全文明施工费由</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w:t>
            </w:r>
            <w:r>
              <w:rPr>
                <w:rFonts w:hint="eastAsia" w:eastAsia="方正仿宋_GBK" w:cs="Times New Roman"/>
                <w:color w:val="auto"/>
                <w:kern w:val="0"/>
                <w:sz w:val="24"/>
                <w:lang w:eastAsia="zh-CN"/>
              </w:rPr>
              <w:t>发包人</w:t>
            </w:r>
            <w:r>
              <w:rPr>
                <w:rFonts w:hint="default" w:ascii="Times New Roman" w:hAnsi="Times New Roman" w:eastAsia="方正仿宋_GBK" w:cs="Times New Roman"/>
                <w:color w:val="auto"/>
                <w:kern w:val="0"/>
                <w:sz w:val="24"/>
              </w:rPr>
              <w:t>给出的暂定金额填报，否则视为对</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w:t>
            </w:r>
            <w:r>
              <w:rPr>
                <w:rFonts w:hint="default" w:ascii="Times New Roman" w:hAnsi="Times New Roman" w:eastAsia="方正仿宋_GBK" w:cs="Times New Roman"/>
                <w:color w:val="auto"/>
                <w:kern w:val="0"/>
                <w:sz w:val="24"/>
              </w:rPr>
              <w:t>不作实质性响应，其投标文件由评标委员会作否决投标处理。</w:t>
            </w:r>
          </w:p>
          <w:p w14:paraId="3C9C135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10、规费：为不可竞争费，根据2018年《重庆市建设工程费用定额》及配套文件之规定费率，不得浮动，否则视为对</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w:t>
            </w:r>
            <w:r>
              <w:rPr>
                <w:rFonts w:hint="default" w:ascii="Times New Roman" w:hAnsi="Times New Roman" w:eastAsia="方正仿宋_GBK" w:cs="Times New Roman"/>
                <w:color w:val="auto"/>
                <w:kern w:val="0"/>
                <w:sz w:val="24"/>
              </w:rPr>
              <w:t>不作实质性响应，其投标文件按否决投标处理。</w:t>
            </w:r>
          </w:p>
          <w:p w14:paraId="5CD33AA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11、税金：按照国家和重庆市相关规定，增值税参照2018年《重庆市建设工程费用定额》按一般计税法计算，增值税率按9%计取；附加税按增值税税额的12%计取；</w:t>
            </w:r>
            <w:r>
              <w:rPr>
                <w:rFonts w:hint="eastAsia" w:eastAsia="方正仿宋_GBK" w:cs="Times New Roman"/>
                <w:color w:val="auto"/>
                <w:kern w:val="0"/>
                <w:sz w:val="24"/>
                <w:lang w:eastAsia="zh-CN"/>
              </w:rPr>
              <w:t>耕地占用税、资源税和</w:t>
            </w:r>
            <w:r>
              <w:rPr>
                <w:rFonts w:hint="default" w:ascii="Times New Roman" w:hAnsi="Times New Roman" w:eastAsia="方正仿宋_GBK" w:cs="Times New Roman"/>
                <w:color w:val="auto"/>
                <w:kern w:val="0"/>
                <w:sz w:val="24"/>
              </w:rPr>
              <w:t>环境保护税结算时按实计算</w:t>
            </w:r>
            <w:r>
              <w:rPr>
                <w:rFonts w:hint="default" w:ascii="Times New Roman" w:hAnsi="Times New Roman" w:eastAsia="方正仿宋_GBK" w:cs="Times New Roman"/>
                <w:color w:val="auto"/>
                <w:kern w:val="0"/>
                <w:sz w:val="24"/>
                <w:lang w:eastAsia="zh-CN"/>
              </w:rPr>
              <w:t>；</w:t>
            </w:r>
            <w:r>
              <w:rPr>
                <w:rFonts w:hint="default" w:ascii="Times New Roman" w:hAnsi="Times New Roman" w:eastAsia="方正仿宋_GBK" w:cs="Times New Roman"/>
                <w:color w:val="FF0000"/>
                <w:kern w:val="0"/>
                <w:sz w:val="24"/>
              </w:rPr>
              <w:t>安全文明施工费</w:t>
            </w:r>
            <w:r>
              <w:rPr>
                <w:rFonts w:hint="default" w:ascii="Times New Roman" w:hAnsi="Times New Roman" w:eastAsia="方正仿宋_GBK" w:cs="Times New Roman"/>
                <w:color w:val="FF0000"/>
                <w:kern w:val="0"/>
                <w:sz w:val="24"/>
                <w:lang w:eastAsia="zh-CN"/>
              </w:rPr>
              <w:t>按规定收取</w:t>
            </w:r>
            <w:r>
              <w:rPr>
                <w:rFonts w:hint="default" w:ascii="Times New Roman" w:hAnsi="Times New Roman" w:eastAsia="方正仿宋_GBK" w:cs="Times New Roman"/>
                <w:color w:val="auto"/>
                <w:kern w:val="0"/>
                <w:sz w:val="24"/>
              </w:rPr>
              <w:t>。</w:t>
            </w:r>
          </w:p>
          <w:p w14:paraId="44AB759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FF0000"/>
                <w:kern w:val="0"/>
                <w:sz w:val="24"/>
              </w:rPr>
              <w:t>12．本工程</w:t>
            </w:r>
            <w:r>
              <w:rPr>
                <w:rFonts w:hint="eastAsia" w:eastAsia="方正仿宋_GBK" w:cs="Times New Roman"/>
                <w:color w:val="FF0000"/>
                <w:kern w:val="0"/>
                <w:sz w:val="24"/>
                <w:lang w:val="en-US" w:eastAsia="zh-CN"/>
              </w:rPr>
              <w:t>限制</w:t>
            </w:r>
            <w:r>
              <w:rPr>
                <w:rFonts w:hint="default" w:ascii="Times New Roman" w:hAnsi="Times New Roman" w:eastAsia="方正仿宋_GBK" w:cs="Times New Roman"/>
                <w:color w:val="FF0000"/>
                <w:kern w:val="0"/>
                <w:sz w:val="24"/>
                <w:lang w:val="en-US" w:eastAsia="zh-CN"/>
              </w:rPr>
              <w:t>总价为</w:t>
            </w:r>
            <w:r>
              <w:rPr>
                <w:rFonts w:hint="eastAsia" w:eastAsia="方正仿宋_GBK" w:cs="Times New Roman"/>
                <w:color w:val="FF0000"/>
                <w:kern w:val="0"/>
                <w:sz w:val="24"/>
                <w:u w:val="single"/>
                <w:lang w:val="en-US" w:eastAsia="zh-CN"/>
              </w:rPr>
              <w:t>29万</w:t>
            </w:r>
            <w:r>
              <w:rPr>
                <w:rFonts w:hint="default" w:ascii="Times New Roman" w:hAnsi="Times New Roman" w:eastAsia="方正仿宋_GBK" w:cs="Times New Roman"/>
                <w:color w:val="FF0000"/>
                <w:kern w:val="0"/>
                <w:sz w:val="24"/>
              </w:rPr>
              <w:t>元</w:t>
            </w:r>
            <w:r>
              <w:rPr>
                <w:rFonts w:hint="eastAsia" w:eastAsia="方正仿宋_GBK" w:cs="Times New Roman"/>
                <w:color w:val="FF0000"/>
                <w:kern w:val="0"/>
                <w:sz w:val="24"/>
                <w:lang w:eastAsia="zh-CN"/>
              </w:rPr>
              <w:t>（大写：贰拾玖万元整）</w:t>
            </w:r>
            <w:r>
              <w:rPr>
                <w:rFonts w:hint="default" w:ascii="Times New Roman" w:hAnsi="Times New Roman" w:eastAsia="方正仿宋_GBK" w:cs="Times New Roman"/>
                <w:color w:val="FF0000"/>
                <w:kern w:val="0"/>
                <w:sz w:val="24"/>
              </w:rPr>
              <w:t>，投标</w:t>
            </w:r>
            <w:r>
              <w:rPr>
                <w:rFonts w:hint="default" w:ascii="Times New Roman" w:hAnsi="Times New Roman" w:eastAsia="方正仿宋_GBK" w:cs="Times New Roman"/>
                <w:color w:val="FF0000"/>
                <w:kern w:val="0"/>
                <w:sz w:val="24"/>
                <w:lang w:val="en-US" w:eastAsia="zh-CN"/>
              </w:rPr>
              <w:t>实行</w:t>
            </w:r>
            <w:r>
              <w:rPr>
                <w:rFonts w:hint="eastAsia" w:eastAsia="方正仿宋_GBK" w:cs="Times New Roman"/>
                <w:color w:val="FF0000"/>
                <w:kern w:val="0"/>
                <w:sz w:val="24"/>
                <w:lang w:val="en-US" w:eastAsia="zh-CN"/>
              </w:rPr>
              <w:t>分部分项综合</w:t>
            </w:r>
            <w:r>
              <w:rPr>
                <w:rFonts w:hint="default" w:ascii="Times New Roman" w:hAnsi="Times New Roman" w:eastAsia="方正仿宋_GBK" w:cs="Times New Roman"/>
                <w:color w:val="FF0000"/>
                <w:kern w:val="0"/>
                <w:sz w:val="24"/>
                <w:lang w:val="en-US" w:eastAsia="zh-CN"/>
              </w:rPr>
              <w:t>单价报价，</w:t>
            </w:r>
            <w:r>
              <w:rPr>
                <w:rFonts w:hint="default" w:ascii="Times New Roman" w:hAnsi="Times New Roman" w:eastAsia="方正仿宋_GBK" w:cs="Times New Roman"/>
                <w:color w:val="FF0000"/>
                <w:kern w:val="0"/>
                <w:sz w:val="24"/>
              </w:rPr>
              <w:t>投标</w:t>
            </w:r>
            <w:r>
              <w:rPr>
                <w:rFonts w:hint="eastAsia" w:eastAsia="方正仿宋_GBK" w:cs="Times New Roman"/>
                <w:color w:val="FF0000"/>
                <w:kern w:val="0"/>
                <w:sz w:val="24"/>
                <w:lang w:eastAsia="zh-CN"/>
              </w:rPr>
              <w:t>分项综合</w:t>
            </w:r>
            <w:r>
              <w:rPr>
                <w:rFonts w:hint="default" w:ascii="Times New Roman" w:hAnsi="Times New Roman" w:eastAsia="方正仿宋_GBK" w:cs="Times New Roman"/>
                <w:color w:val="FF0000"/>
                <w:kern w:val="0"/>
                <w:sz w:val="24"/>
              </w:rPr>
              <w:t>单价限价</w:t>
            </w:r>
            <w:r>
              <w:rPr>
                <w:rFonts w:hint="eastAsia" w:eastAsia="方正仿宋_GBK" w:cs="Times New Roman"/>
                <w:color w:val="FF0000"/>
                <w:kern w:val="0"/>
                <w:sz w:val="24"/>
                <w:lang w:eastAsia="zh-CN"/>
              </w:rPr>
              <w:t>详见</w:t>
            </w:r>
            <w:r>
              <w:rPr>
                <w:rFonts w:hint="eastAsia" w:ascii="Times New Roman" w:hAnsi="Times New Roman" w:eastAsia="方正仿宋_GBK" w:cs="Times New Roman"/>
                <w:color w:val="FF0000"/>
                <w:kern w:val="0"/>
                <w:sz w:val="24"/>
                <w:lang w:val="en-US" w:eastAsia="zh-CN"/>
              </w:rPr>
              <w:t>分部分项工程项目投标报价清单</w:t>
            </w:r>
            <w:r>
              <w:rPr>
                <w:rFonts w:hint="default" w:ascii="Times New Roman" w:hAnsi="Times New Roman" w:eastAsia="方正仿宋_GBK" w:cs="Times New Roman"/>
                <w:color w:val="FF0000"/>
                <w:kern w:val="0"/>
                <w:sz w:val="24"/>
              </w:rPr>
              <w:t>。</w:t>
            </w:r>
            <w:r>
              <w:rPr>
                <w:rFonts w:hint="default" w:ascii="Times New Roman" w:hAnsi="Times New Roman" w:eastAsia="方正仿宋_GBK" w:cs="Times New Roman"/>
                <w:color w:val="auto"/>
                <w:kern w:val="0"/>
                <w:sz w:val="24"/>
              </w:rPr>
              <w:t>投标人的投标</w:t>
            </w:r>
            <w:r>
              <w:rPr>
                <w:rFonts w:hint="default" w:ascii="Times New Roman" w:hAnsi="Times New Roman" w:eastAsia="方正仿宋_GBK" w:cs="Times New Roman"/>
                <w:color w:val="auto"/>
                <w:kern w:val="0"/>
                <w:sz w:val="24"/>
                <w:lang w:val="en-US" w:eastAsia="zh-CN"/>
              </w:rPr>
              <w:t>单价</w:t>
            </w:r>
            <w:r>
              <w:rPr>
                <w:rFonts w:hint="default" w:ascii="Times New Roman" w:hAnsi="Times New Roman" w:eastAsia="方正仿宋_GBK" w:cs="Times New Roman"/>
                <w:color w:val="auto"/>
                <w:kern w:val="0"/>
                <w:sz w:val="24"/>
              </w:rPr>
              <w:t>报价不得超过最高</w:t>
            </w:r>
            <w:r>
              <w:rPr>
                <w:rFonts w:hint="default" w:ascii="Times New Roman" w:hAnsi="Times New Roman" w:eastAsia="方正仿宋_GBK" w:cs="Times New Roman"/>
                <w:color w:val="000000" w:themeColor="text1"/>
                <w:kern w:val="0"/>
                <w:sz w:val="24"/>
              </w:rPr>
              <w:t>投标</w:t>
            </w:r>
            <w:r>
              <w:rPr>
                <w:rFonts w:hint="eastAsia" w:eastAsia="方正仿宋_GBK" w:cs="Times New Roman"/>
                <w:color w:val="000000" w:themeColor="text1"/>
                <w:kern w:val="0"/>
                <w:sz w:val="24"/>
                <w:lang w:eastAsia="zh-CN"/>
              </w:rPr>
              <w:t>分部分项</w:t>
            </w:r>
            <w:r>
              <w:rPr>
                <w:rFonts w:hint="default" w:ascii="Times New Roman" w:hAnsi="Times New Roman" w:eastAsia="方正仿宋_GBK" w:cs="Times New Roman"/>
                <w:color w:val="000000" w:themeColor="text1"/>
                <w:kern w:val="0"/>
                <w:sz w:val="24"/>
              </w:rPr>
              <w:t>单价限价，</w:t>
            </w:r>
            <w:r>
              <w:rPr>
                <w:rFonts w:hint="default" w:ascii="Times New Roman" w:hAnsi="Times New Roman" w:eastAsia="方正仿宋_GBK" w:cs="Times New Roman"/>
                <w:color w:val="auto"/>
                <w:kern w:val="0"/>
                <w:sz w:val="24"/>
              </w:rPr>
              <w:t>安全文明施工费必须按暂定金额填报，不得浮动，否则由评标委员会作否决投标处理。</w:t>
            </w:r>
          </w:p>
          <w:p w14:paraId="3CD21AE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投标人须在投标文件商务部分提供承诺函（格式自拟），承诺函包括以下内容：</w:t>
            </w:r>
          </w:p>
          <w:p w14:paraId="7A4C6F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（1）符合第五章“工程量清单”给出的范围及数量。</w:t>
            </w:r>
          </w:p>
          <w:p w14:paraId="3B66214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（2）</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w:t>
            </w:r>
            <w:r>
              <w:rPr>
                <w:rFonts w:hint="default" w:ascii="Times New Roman" w:hAnsi="Times New Roman" w:eastAsia="方正仿宋_GBK" w:cs="Times New Roman"/>
                <w:color w:val="auto"/>
                <w:kern w:val="0"/>
                <w:sz w:val="24"/>
              </w:rPr>
              <w:t>中规定工程量清单不允许修改的内容不得修改。</w:t>
            </w:r>
          </w:p>
          <w:p w14:paraId="4F00226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（3）每项工程量清单综合单价报价不得高于对应工程量清单综合单价最高限价。</w:t>
            </w:r>
          </w:p>
        </w:tc>
      </w:tr>
      <w:tr w14:paraId="1D2BF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vAlign w:val="center"/>
          </w:tcPr>
          <w:p w14:paraId="3CD64F3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1.8</w:t>
            </w:r>
          </w:p>
        </w:tc>
        <w:tc>
          <w:tcPr>
            <w:tcW w:w="1844" w:type="dxa"/>
            <w:vAlign w:val="center"/>
          </w:tcPr>
          <w:p w14:paraId="6A8BBF0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投标有效期</w:t>
            </w:r>
          </w:p>
        </w:tc>
        <w:tc>
          <w:tcPr>
            <w:tcW w:w="6063" w:type="dxa"/>
            <w:vAlign w:val="center"/>
          </w:tcPr>
          <w:p w14:paraId="07D5A9C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FF0000"/>
                <w:kern w:val="0"/>
                <w:sz w:val="24"/>
                <w:u w:val="single"/>
                <w:lang w:eastAsia="zh-CN"/>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lang w:eastAsia="zh-CN"/>
              </w:rPr>
              <w:t>年</w:t>
            </w:r>
            <w:r>
              <w:rPr>
                <w:rFonts w:hint="default" w:ascii="Times New Roman" w:hAnsi="Times New Roman" w:eastAsia="方正仿宋_GBK" w:cs="Times New Roman"/>
                <w:color w:val="FF0000"/>
                <w:kern w:val="0"/>
                <w:sz w:val="24"/>
                <w:u w:val="single"/>
                <w:lang w:val="en-US" w:eastAsia="zh-CN"/>
              </w:rPr>
              <w:t xml:space="preserve"> </w:t>
            </w:r>
            <w:r>
              <w:rPr>
                <w:rFonts w:hint="eastAsia" w:eastAsia="方正仿宋_GBK" w:cs="Times New Roman"/>
                <w:color w:val="FF0000"/>
                <w:kern w:val="0"/>
                <w:sz w:val="24"/>
                <w:u w:val="single"/>
                <w:lang w:val="en-US" w:eastAsia="zh-CN"/>
              </w:rPr>
              <w:t xml:space="preserve">11 </w:t>
            </w:r>
            <w:r>
              <w:rPr>
                <w:rFonts w:hint="default" w:ascii="Times New Roman" w:hAnsi="Times New Roman" w:eastAsia="方正仿宋_GBK" w:cs="Times New Roman"/>
                <w:color w:val="FF0000"/>
                <w:kern w:val="0"/>
                <w:sz w:val="24"/>
                <w:lang w:eastAsia="zh-CN"/>
              </w:rPr>
              <w:t>月</w:t>
            </w:r>
            <w:r>
              <w:rPr>
                <w:rFonts w:hint="eastAsia" w:eastAsia="方正仿宋_GBK" w:cs="Times New Roman"/>
                <w:color w:val="FF0000"/>
                <w:kern w:val="0"/>
                <w:sz w:val="24"/>
                <w:u w:val="single"/>
                <w:lang w:val="en-US" w:eastAsia="zh-CN"/>
              </w:rPr>
              <w:t xml:space="preserve"> 6 </w:t>
            </w:r>
            <w:r>
              <w:rPr>
                <w:rFonts w:hint="default" w:ascii="Times New Roman" w:hAnsi="Times New Roman" w:eastAsia="方正仿宋_GBK" w:cs="Times New Roman"/>
                <w:color w:val="FF0000"/>
                <w:kern w:val="0"/>
                <w:sz w:val="24"/>
                <w:lang w:eastAsia="zh-CN"/>
              </w:rPr>
              <w:t>日上</w:t>
            </w:r>
            <w:r>
              <w:rPr>
                <w:rFonts w:hint="default" w:ascii="Times New Roman" w:hAnsi="Times New Roman" w:eastAsia="方正仿宋_GBK" w:cs="Times New Roman"/>
                <w:color w:val="FF0000"/>
                <w:kern w:val="0"/>
                <w:sz w:val="24"/>
                <w:lang w:val="en-US" w:eastAsia="zh-CN"/>
              </w:rPr>
              <w:t>午</w:t>
            </w:r>
            <w:r>
              <w:rPr>
                <w:rFonts w:hint="default" w:ascii="Times New Roman" w:hAnsi="Times New Roman" w:eastAsia="方正仿宋_GBK" w:cs="Times New Roman"/>
                <w:color w:val="FF0000"/>
                <w:kern w:val="0"/>
                <w:sz w:val="24"/>
                <w:u w:val="single"/>
                <w:lang w:val="en-US" w:eastAsia="zh-CN"/>
              </w:rPr>
              <w:t>10:00</w:t>
            </w:r>
            <w:r>
              <w:rPr>
                <w:rFonts w:hint="default" w:ascii="Times New Roman" w:hAnsi="Times New Roman" w:eastAsia="方正仿宋_GBK" w:cs="Times New Roman"/>
                <w:color w:val="FF0000"/>
                <w:kern w:val="0"/>
                <w:sz w:val="24"/>
                <w:lang w:eastAsia="zh-CN"/>
              </w:rPr>
              <w:t>时止。</w:t>
            </w:r>
          </w:p>
        </w:tc>
      </w:tr>
      <w:tr w14:paraId="3660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vAlign w:val="center"/>
          </w:tcPr>
          <w:p w14:paraId="53FEAFC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1.9</w:t>
            </w:r>
          </w:p>
        </w:tc>
        <w:tc>
          <w:tcPr>
            <w:tcW w:w="1844" w:type="dxa"/>
            <w:vAlign w:val="center"/>
          </w:tcPr>
          <w:p w14:paraId="2D97D2E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投</w:t>
            </w:r>
            <w:r>
              <w:rPr>
                <w:rFonts w:hint="default" w:ascii="Times New Roman" w:hAnsi="Times New Roman" w:eastAsia="方正仿宋_GBK" w:cs="Times New Roman"/>
                <w:color w:val="000000"/>
                <w:kern w:val="0"/>
                <w:sz w:val="24"/>
              </w:rPr>
              <w:t>标保证金</w:t>
            </w:r>
          </w:p>
        </w:tc>
        <w:tc>
          <w:tcPr>
            <w:tcW w:w="6063" w:type="dxa"/>
            <w:vAlign w:val="center"/>
          </w:tcPr>
          <w:p w14:paraId="467FCBB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eastAsia="zh-CN"/>
              </w:rPr>
              <w:t>投</w:t>
            </w:r>
            <w:r>
              <w:rPr>
                <w:rFonts w:hint="default" w:ascii="Times New Roman" w:hAnsi="Times New Roman" w:eastAsia="方正仿宋_GBK" w:cs="Times New Roman"/>
                <w:kern w:val="0"/>
                <w:sz w:val="24"/>
              </w:rPr>
              <w:t>标人在递交</w:t>
            </w:r>
            <w:r>
              <w:rPr>
                <w:rFonts w:hint="default" w:ascii="Times New Roman" w:hAnsi="Times New Roman" w:eastAsia="方正仿宋_GBK" w:cs="Times New Roman"/>
                <w:kern w:val="0"/>
                <w:sz w:val="24"/>
                <w:lang w:eastAsia="zh-CN"/>
              </w:rPr>
              <w:t>投标</w:t>
            </w:r>
            <w:r>
              <w:rPr>
                <w:rFonts w:hint="default" w:ascii="Times New Roman" w:hAnsi="Times New Roman" w:eastAsia="方正仿宋_GBK" w:cs="Times New Roman"/>
                <w:kern w:val="0"/>
                <w:sz w:val="24"/>
              </w:rPr>
              <w:t>文件前应按本发包公告规定足额</w:t>
            </w:r>
            <w:r>
              <w:rPr>
                <w:rFonts w:hint="default" w:ascii="Times New Roman" w:hAnsi="Times New Roman" w:eastAsia="方正仿宋_GBK" w:cs="Times New Roman"/>
                <w:kern w:val="0"/>
                <w:sz w:val="24"/>
                <w:lang w:eastAsia="zh-CN"/>
              </w:rPr>
              <w:t>缴纳投</w:t>
            </w:r>
            <w:r>
              <w:rPr>
                <w:rFonts w:hint="default" w:ascii="Times New Roman" w:hAnsi="Times New Roman" w:eastAsia="方正仿宋_GBK" w:cs="Times New Roman"/>
                <w:kern w:val="0"/>
                <w:sz w:val="24"/>
              </w:rPr>
              <w:t>标保证金；</w:t>
            </w:r>
            <w:r>
              <w:rPr>
                <w:rFonts w:hint="default" w:ascii="Times New Roman" w:hAnsi="Times New Roman" w:eastAsia="方正仿宋_GBK" w:cs="Times New Roman"/>
                <w:kern w:val="0"/>
                <w:sz w:val="24"/>
                <w:lang w:eastAsia="zh-CN"/>
              </w:rPr>
              <w:t>投</w:t>
            </w:r>
            <w:r>
              <w:rPr>
                <w:rFonts w:hint="default" w:ascii="Times New Roman" w:hAnsi="Times New Roman" w:eastAsia="方正仿宋_GBK" w:cs="Times New Roman"/>
                <w:kern w:val="0"/>
                <w:sz w:val="24"/>
              </w:rPr>
              <w:t>标人未按本发包公告规定足额</w:t>
            </w:r>
            <w:r>
              <w:rPr>
                <w:rFonts w:hint="default" w:ascii="Times New Roman" w:hAnsi="Times New Roman" w:eastAsia="方正仿宋_GBK" w:cs="Times New Roman"/>
                <w:kern w:val="0"/>
                <w:sz w:val="24"/>
                <w:lang w:eastAsia="zh-CN"/>
              </w:rPr>
              <w:t>缴纳投</w:t>
            </w:r>
            <w:r>
              <w:rPr>
                <w:rFonts w:hint="default" w:ascii="Times New Roman" w:hAnsi="Times New Roman" w:eastAsia="方正仿宋_GBK" w:cs="Times New Roman"/>
                <w:kern w:val="0"/>
                <w:sz w:val="24"/>
              </w:rPr>
              <w:t>标保证金的，其递交的</w:t>
            </w:r>
            <w:r>
              <w:rPr>
                <w:rFonts w:hint="default" w:ascii="Times New Roman" w:hAnsi="Times New Roman" w:eastAsia="方正仿宋_GBK" w:cs="Times New Roman"/>
                <w:kern w:val="0"/>
                <w:sz w:val="24"/>
                <w:lang w:eastAsia="zh-CN"/>
              </w:rPr>
              <w:t>投</w:t>
            </w:r>
            <w:r>
              <w:rPr>
                <w:rFonts w:hint="default" w:ascii="Times New Roman" w:hAnsi="Times New Roman" w:eastAsia="方正仿宋_GBK" w:cs="Times New Roman"/>
                <w:kern w:val="0"/>
                <w:sz w:val="24"/>
              </w:rPr>
              <w:t>标文件无效。</w:t>
            </w:r>
          </w:p>
          <w:p w14:paraId="59A58A50">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FF0000"/>
                <w:kern w:val="0"/>
                <w:sz w:val="24"/>
              </w:rPr>
            </w:pPr>
            <w:r>
              <w:rPr>
                <w:rFonts w:hint="default" w:ascii="Times New Roman" w:hAnsi="Times New Roman" w:eastAsia="方正仿宋_GBK" w:cs="Times New Roman"/>
                <w:color w:val="FF0000"/>
                <w:kern w:val="0"/>
                <w:sz w:val="24"/>
              </w:rPr>
              <w:t>1.</w:t>
            </w:r>
            <w:r>
              <w:rPr>
                <w:rFonts w:hint="default" w:ascii="Times New Roman" w:hAnsi="Times New Roman" w:eastAsia="方正仿宋_GBK" w:cs="Times New Roman"/>
                <w:color w:val="FF0000"/>
                <w:kern w:val="0"/>
                <w:sz w:val="24"/>
                <w:lang w:eastAsia="zh-CN"/>
              </w:rPr>
              <w:t>投</w:t>
            </w:r>
            <w:r>
              <w:rPr>
                <w:rFonts w:hint="default" w:ascii="Times New Roman" w:hAnsi="Times New Roman" w:eastAsia="方正仿宋_GBK" w:cs="Times New Roman"/>
                <w:color w:val="FF0000"/>
                <w:kern w:val="0"/>
                <w:sz w:val="24"/>
              </w:rPr>
              <w:t>标保证金￥</w:t>
            </w:r>
            <w:r>
              <w:rPr>
                <w:rFonts w:hint="eastAsia" w:eastAsia="方正仿宋_GBK" w:cs="Times New Roman"/>
                <w:color w:val="FF0000"/>
                <w:kern w:val="0"/>
                <w:sz w:val="24"/>
                <w:u w:val="single"/>
                <w:lang w:val="en-US" w:eastAsia="zh-CN"/>
              </w:rPr>
              <w:t>5800</w:t>
            </w:r>
            <w:r>
              <w:rPr>
                <w:rFonts w:hint="default" w:ascii="Times New Roman" w:hAnsi="Times New Roman" w:eastAsia="方正仿宋_GBK" w:cs="Times New Roman"/>
                <w:color w:val="FF0000"/>
                <w:kern w:val="0"/>
                <w:sz w:val="24"/>
              </w:rPr>
              <w:t>元，大写</w:t>
            </w:r>
            <w:r>
              <w:rPr>
                <w:rFonts w:hint="default" w:ascii="Times New Roman" w:hAnsi="Times New Roman" w:eastAsia="方正仿宋_GBK" w:cs="Times New Roman"/>
                <w:color w:val="FF0000"/>
                <w:kern w:val="0"/>
                <w:sz w:val="24"/>
                <w:lang w:eastAsia="zh-CN"/>
              </w:rPr>
              <w:t>：</w:t>
            </w:r>
            <w:r>
              <w:rPr>
                <w:rFonts w:hint="default" w:ascii="Times New Roman" w:hAnsi="Times New Roman" w:eastAsia="方正仿宋_GBK" w:cs="Times New Roman"/>
                <w:color w:val="FF0000"/>
                <w:kern w:val="0"/>
                <w:sz w:val="24"/>
                <w:u w:val="none"/>
              </w:rPr>
              <w:t>人民</w:t>
            </w:r>
            <w:r>
              <w:rPr>
                <w:rFonts w:hint="default" w:ascii="Times New Roman" w:hAnsi="Times New Roman" w:eastAsia="方正仿宋_GBK" w:cs="Times New Roman"/>
                <w:color w:val="FF0000"/>
                <w:kern w:val="0"/>
                <w:sz w:val="24"/>
                <w:u w:val="none"/>
                <w:lang w:eastAsia="zh-CN"/>
              </w:rPr>
              <w:t>币</w:t>
            </w:r>
            <w:r>
              <w:rPr>
                <w:rFonts w:hint="eastAsia" w:eastAsia="方正仿宋_GBK" w:cs="Times New Roman"/>
                <w:color w:val="FF0000"/>
                <w:kern w:val="0"/>
                <w:sz w:val="24"/>
                <w:u w:val="single"/>
                <w:lang w:val="en-US" w:eastAsia="zh-CN"/>
              </w:rPr>
              <w:t>伍仟捌佰元</w:t>
            </w:r>
            <w:r>
              <w:rPr>
                <w:rFonts w:hint="default" w:ascii="Times New Roman" w:hAnsi="Times New Roman" w:eastAsia="方正仿宋_GBK" w:cs="Times New Roman"/>
                <w:color w:val="FF0000"/>
                <w:kern w:val="0"/>
                <w:sz w:val="24"/>
                <w:u w:val="single"/>
              </w:rPr>
              <w:t>整</w:t>
            </w:r>
            <w:r>
              <w:rPr>
                <w:rFonts w:hint="default" w:ascii="Times New Roman" w:hAnsi="Times New Roman" w:eastAsia="方正仿宋_GBK" w:cs="Times New Roman"/>
                <w:color w:val="FF0000"/>
                <w:kern w:val="0"/>
                <w:sz w:val="24"/>
              </w:rPr>
              <w:t>。</w:t>
            </w:r>
          </w:p>
          <w:p w14:paraId="30DDD07D">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方正仿宋_GBK" w:cs="Times New Roman"/>
                <w:color w:val="auto"/>
                <w:kern w:val="0"/>
                <w:sz w:val="24"/>
              </w:rPr>
              <w:t>2.</w:t>
            </w:r>
            <w:r>
              <w:rPr>
                <w:rFonts w:hint="default" w:ascii="Times New Roman" w:hAnsi="Times New Roman" w:eastAsia="方正仿宋_GBK" w:cs="Times New Roman"/>
                <w:color w:val="auto"/>
                <w:kern w:val="0"/>
                <w:sz w:val="24"/>
                <w:lang w:eastAsia="zh-CN"/>
              </w:rPr>
              <w:t>缴纳</w:t>
            </w:r>
            <w:r>
              <w:rPr>
                <w:rFonts w:hint="default" w:ascii="Times New Roman" w:hAnsi="Times New Roman" w:eastAsia="方正仿宋_GBK" w:cs="Times New Roman"/>
                <w:color w:val="auto"/>
                <w:kern w:val="0"/>
                <w:sz w:val="24"/>
              </w:rPr>
              <w:t>方式：</w:t>
            </w:r>
            <w:r>
              <w:rPr>
                <w:rFonts w:hint="default" w:ascii="Times New Roman" w:hAnsi="Times New Roman" w:eastAsia="仿宋" w:cs="Times New Roman"/>
                <w:color w:val="FF0000"/>
                <w:sz w:val="24"/>
                <w:szCs w:val="24"/>
                <w:lang w:eastAsia="zh-CN"/>
              </w:rPr>
              <w:t>在开标前</w:t>
            </w:r>
            <w:r>
              <w:rPr>
                <w:rFonts w:hint="eastAsia" w:eastAsia="仿宋" w:cs="Times New Roman"/>
                <w:color w:val="FF0000"/>
                <w:sz w:val="24"/>
                <w:szCs w:val="24"/>
                <w:lang w:val="en-US" w:eastAsia="zh-CN"/>
              </w:rPr>
              <w:t>1</w:t>
            </w:r>
            <w:r>
              <w:rPr>
                <w:rFonts w:hint="default" w:ascii="Times New Roman" w:hAnsi="Times New Roman" w:eastAsia="仿宋" w:cs="Times New Roman"/>
                <w:color w:val="FF0000"/>
                <w:sz w:val="24"/>
                <w:szCs w:val="24"/>
                <w:lang w:eastAsia="zh-CN"/>
              </w:rPr>
              <w:t>个工作日（即</w:t>
            </w:r>
            <w:r>
              <w:rPr>
                <w:rFonts w:hint="eastAsia" w:eastAsia="仿宋" w:cs="Times New Roman"/>
                <w:i w:val="0"/>
                <w:iCs w:val="0"/>
                <w:color w:val="FF0000"/>
                <w:sz w:val="24"/>
                <w:szCs w:val="24"/>
                <w:u w:val="single"/>
                <w:lang w:val="en-US" w:eastAsia="zh-CN"/>
              </w:rPr>
              <w:t xml:space="preserve"> 11</w:t>
            </w:r>
            <w:r>
              <w:rPr>
                <w:rFonts w:hint="default" w:ascii="Times New Roman" w:hAnsi="Times New Roman" w:eastAsia="仿宋" w:cs="Times New Roman"/>
                <w:color w:val="FF0000"/>
                <w:sz w:val="24"/>
                <w:szCs w:val="24"/>
                <w:lang w:val="en-US" w:eastAsia="zh-CN"/>
              </w:rPr>
              <w:t>月</w:t>
            </w:r>
            <w:r>
              <w:rPr>
                <w:rFonts w:hint="eastAsia" w:eastAsia="仿宋" w:cs="Times New Roman"/>
                <w:color w:val="FF0000"/>
                <w:sz w:val="24"/>
                <w:szCs w:val="24"/>
                <w:u w:val="single"/>
                <w:lang w:val="en-US" w:eastAsia="zh-CN"/>
              </w:rPr>
              <w:t xml:space="preserve"> 4 </w:t>
            </w:r>
            <w:r>
              <w:rPr>
                <w:rFonts w:hint="default" w:ascii="Times New Roman" w:hAnsi="Times New Roman" w:eastAsia="仿宋" w:cs="Times New Roman"/>
                <w:color w:val="FF0000"/>
                <w:sz w:val="24"/>
                <w:szCs w:val="24"/>
                <w:lang w:val="en-US" w:eastAsia="zh-CN"/>
              </w:rPr>
              <w:t>日</w:t>
            </w:r>
            <w:r>
              <w:rPr>
                <w:rFonts w:hint="default" w:ascii="Times New Roman" w:hAnsi="Times New Roman" w:eastAsia="仿宋" w:cs="Times New Roman"/>
                <w:color w:val="FF0000"/>
                <w:sz w:val="24"/>
                <w:szCs w:val="24"/>
                <w:lang w:eastAsia="zh-CN"/>
              </w:rPr>
              <w:t>）下午</w:t>
            </w:r>
            <w:r>
              <w:rPr>
                <w:rFonts w:hint="default" w:ascii="Times New Roman" w:hAnsi="Times New Roman" w:eastAsia="仿宋" w:cs="Times New Roman"/>
                <w:color w:val="FF0000"/>
                <w:sz w:val="24"/>
                <w:szCs w:val="24"/>
                <w:lang w:val="en-US" w:eastAsia="zh-CN"/>
              </w:rPr>
              <w:t>17点前</w:t>
            </w:r>
            <w:r>
              <w:rPr>
                <w:rFonts w:hint="default" w:ascii="Times New Roman" w:hAnsi="Times New Roman" w:eastAsia="仿宋" w:cs="Times New Roman"/>
                <w:color w:val="FF0000"/>
                <w:sz w:val="24"/>
                <w:szCs w:val="24"/>
                <w:lang w:eastAsia="zh-CN"/>
              </w:rPr>
              <w:t>通过投标人单位账户转账至</w:t>
            </w:r>
            <w:r>
              <w:rPr>
                <w:rFonts w:hint="eastAsia" w:eastAsia="方正仿宋_GBK" w:cs="Times New Roman"/>
                <w:color w:val="0000FF"/>
                <w:kern w:val="0"/>
                <w:sz w:val="24"/>
                <w:lang w:val="en-US" w:eastAsia="zh-CN"/>
              </w:rPr>
              <w:t>招标人对</w:t>
            </w:r>
            <w:r>
              <w:rPr>
                <w:rFonts w:hint="default" w:eastAsia="方正仿宋_GBK" w:cs="Times New Roman"/>
                <w:color w:val="0000FF"/>
                <w:kern w:val="0"/>
                <w:sz w:val="24"/>
                <w:lang w:val="en-US" w:eastAsia="zh-CN"/>
              </w:rPr>
              <w:t>公账户，</w:t>
            </w:r>
            <w:r>
              <w:rPr>
                <w:rFonts w:hint="eastAsia" w:eastAsia="方正仿宋_GBK" w:cs="Times New Roman"/>
                <w:color w:val="0000FF"/>
                <w:kern w:val="0"/>
                <w:sz w:val="24"/>
                <w:lang w:val="en-US" w:eastAsia="zh-CN"/>
              </w:rPr>
              <w:t>账户名：</w:t>
            </w:r>
            <w:r>
              <w:rPr>
                <w:rFonts w:hint="default" w:eastAsia="方正仿宋_GBK" w:cs="Times New Roman"/>
                <w:color w:val="0000FF"/>
                <w:kern w:val="0"/>
                <w:sz w:val="24"/>
                <w:lang w:val="en-US" w:eastAsia="zh-CN"/>
              </w:rPr>
              <w:t>垫江县财政局-长龙镇人民政府，开户行：重庆农村商业银行垫江支行，账号：2501010120010007754-709001，账户和账号中间“-”是数字键盘的减号，如打错会导致无法进账</w:t>
            </w:r>
            <w:r>
              <w:rPr>
                <w:rFonts w:hint="eastAsia" w:eastAsia="方正仿宋_GBK" w:cs="Times New Roman"/>
                <w:color w:val="0000FF"/>
                <w:kern w:val="0"/>
                <w:sz w:val="24"/>
                <w:lang w:val="en-US" w:eastAsia="zh-CN"/>
              </w:rPr>
              <w:t>。</w:t>
            </w:r>
            <w:r>
              <w:rPr>
                <w:rFonts w:hint="default" w:ascii="Times New Roman" w:hAnsi="Times New Roman" w:eastAsia="仿宋" w:cs="Times New Roman"/>
                <w:color w:val="auto"/>
                <w:kern w:val="2"/>
                <w:sz w:val="24"/>
                <w:szCs w:val="24"/>
                <w:lang w:val="en-US" w:eastAsia="zh-CN"/>
              </w:rPr>
              <w:t>在备注栏写明</w:t>
            </w:r>
            <w:r>
              <w:rPr>
                <w:rFonts w:hint="default" w:ascii="Times New Roman" w:hAnsi="Times New Roman" w:eastAsia="仿宋" w:cs="Times New Roman"/>
                <w:color w:val="FF0000"/>
                <w:kern w:val="2"/>
                <w:sz w:val="24"/>
                <w:szCs w:val="24"/>
                <w:lang w:val="en-US" w:eastAsia="zh-CN"/>
              </w:rPr>
              <w:t>“</w:t>
            </w:r>
            <w:r>
              <w:rPr>
                <w:rFonts w:hint="eastAsia" w:eastAsia="仿宋" w:cs="Times New Roman"/>
                <w:color w:val="FF0000"/>
                <w:kern w:val="2"/>
                <w:sz w:val="24"/>
                <w:szCs w:val="24"/>
                <w:u w:val="single"/>
                <w:lang w:val="en-US" w:eastAsia="zh-CN"/>
              </w:rPr>
              <w:t>垫江县</w:t>
            </w:r>
            <w:r>
              <w:rPr>
                <w:rFonts w:hint="default" w:ascii="Times New Roman" w:hAnsi="Times New Roman" w:eastAsia="仿宋" w:cs="Times New Roman"/>
                <w:color w:val="FF0000"/>
                <w:kern w:val="2"/>
                <w:sz w:val="24"/>
                <w:szCs w:val="24"/>
                <w:u w:val="single"/>
                <w:lang w:val="en-US" w:eastAsia="zh-CN"/>
              </w:rPr>
              <w:t>长龙镇</w:t>
            </w:r>
            <w:r>
              <w:rPr>
                <w:rFonts w:hint="eastAsia" w:eastAsia="仿宋" w:cs="Times New Roman"/>
                <w:color w:val="FF0000"/>
                <w:kern w:val="2"/>
                <w:sz w:val="24"/>
                <w:szCs w:val="24"/>
                <w:u w:val="single"/>
                <w:lang w:val="en-US" w:eastAsia="zh-CN"/>
              </w:rPr>
              <w:t>长久村农情监测点建设</w:t>
            </w:r>
            <w:r>
              <w:rPr>
                <w:rFonts w:hint="default" w:ascii="Times New Roman" w:hAnsi="Times New Roman" w:eastAsia="仿宋" w:cs="Times New Roman"/>
                <w:color w:val="FF0000"/>
                <w:kern w:val="2"/>
                <w:sz w:val="24"/>
                <w:szCs w:val="24"/>
                <w:u w:val="single"/>
                <w:lang w:val="en-US" w:eastAsia="zh-CN"/>
              </w:rPr>
              <w:t>项目</w:t>
            </w:r>
            <w:r>
              <w:rPr>
                <w:rFonts w:hint="default" w:ascii="Times New Roman" w:hAnsi="Times New Roman" w:eastAsia="仿宋" w:cs="Times New Roman"/>
                <w:color w:val="auto"/>
                <w:kern w:val="2"/>
                <w:sz w:val="24"/>
                <w:szCs w:val="24"/>
                <w:lang w:val="en-US" w:eastAsia="zh-CN"/>
              </w:rPr>
              <w:t>投标保证金”（务必注意：保证金与资料费存入不是同一账号），未中标企业投标保证金在招标后15-20个工作日以内无息退还至原账户，投标人有以下情况的投标保证金不予退还:</w:t>
            </w:r>
          </w:p>
          <w:p w14:paraId="48160A0F">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（1）在投标文件递交截止时间后，或投标文件有效期内投标人撤回其投标文件。</w:t>
            </w:r>
          </w:p>
          <w:p w14:paraId="72BCB4F2">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（2）投标人在投标过程中弄虚作假，提供虚假材料的。</w:t>
            </w:r>
          </w:p>
          <w:p w14:paraId="0A4F750A">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（3）中标候选人经公示结束，被确定为承包人而放弃中标权益的。</w:t>
            </w:r>
          </w:p>
          <w:p w14:paraId="46EBA6CF">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auto"/>
                <w:kern w:val="2"/>
                <w:sz w:val="24"/>
                <w:szCs w:val="24"/>
                <w:lang w:val="en-US" w:eastAsia="zh-CN"/>
              </w:rPr>
            </w:pPr>
            <w:r>
              <w:rPr>
                <w:rFonts w:hint="default" w:ascii="Times New Roman" w:hAnsi="Times New Roman" w:eastAsia="仿宋" w:cs="Times New Roman"/>
                <w:color w:val="auto"/>
                <w:kern w:val="2"/>
                <w:sz w:val="24"/>
                <w:szCs w:val="24"/>
                <w:lang w:val="en-US" w:eastAsia="zh-CN"/>
              </w:rPr>
              <w:t>（4）如投标人在缴纳资料费和保证金时只缴纳其中一项费用，而不同时缴纳两项费用，无论缴纳的是资料费还是保证金一律不予退还。</w:t>
            </w:r>
          </w:p>
          <w:p w14:paraId="6FB76EE1">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仿宋" w:cs="Times New Roman"/>
                <w:color w:val="FF0000"/>
                <w:kern w:val="2"/>
                <w:sz w:val="24"/>
                <w:szCs w:val="24"/>
                <w:lang w:val="en-US" w:eastAsia="zh-CN"/>
              </w:rPr>
            </w:pPr>
            <w:r>
              <w:rPr>
                <w:rFonts w:hint="default" w:ascii="Times New Roman" w:hAnsi="Times New Roman" w:eastAsia="仿宋" w:cs="Times New Roman"/>
                <w:color w:val="FF0000"/>
                <w:kern w:val="2"/>
                <w:sz w:val="24"/>
                <w:szCs w:val="24"/>
                <w:lang w:val="en-US" w:eastAsia="zh-CN"/>
              </w:rPr>
              <w:t>（5）投保人在投标前</w:t>
            </w:r>
            <w:r>
              <w:rPr>
                <w:rFonts w:hint="eastAsia" w:eastAsia="仿宋" w:cs="Times New Roman"/>
                <w:color w:val="FF0000"/>
                <w:kern w:val="2"/>
                <w:sz w:val="24"/>
                <w:szCs w:val="24"/>
                <w:lang w:val="en-US" w:eastAsia="zh-CN"/>
              </w:rPr>
              <w:t>1</w:t>
            </w:r>
            <w:r>
              <w:rPr>
                <w:rFonts w:hint="default" w:ascii="Times New Roman" w:hAnsi="Times New Roman" w:eastAsia="仿宋" w:cs="Times New Roman"/>
                <w:color w:val="FF0000"/>
                <w:kern w:val="2"/>
                <w:sz w:val="24"/>
                <w:szCs w:val="24"/>
                <w:lang w:val="en-US" w:eastAsia="zh-CN"/>
              </w:rPr>
              <w:t>个工作日（即</w:t>
            </w:r>
            <w:r>
              <w:rPr>
                <w:rFonts w:hint="eastAsia" w:eastAsia="仿宋" w:cs="Times New Roman"/>
                <w:color w:val="FF0000"/>
                <w:kern w:val="2"/>
                <w:sz w:val="24"/>
                <w:szCs w:val="24"/>
                <w:u w:val="single"/>
                <w:lang w:val="en-US" w:eastAsia="zh-CN"/>
              </w:rPr>
              <w:t xml:space="preserve"> 11 </w:t>
            </w:r>
            <w:r>
              <w:rPr>
                <w:rFonts w:hint="default" w:ascii="Times New Roman" w:hAnsi="Times New Roman" w:eastAsia="仿宋" w:cs="Times New Roman"/>
                <w:color w:val="FF0000"/>
                <w:kern w:val="2"/>
                <w:sz w:val="24"/>
                <w:szCs w:val="24"/>
                <w:lang w:val="en-US" w:eastAsia="zh-CN"/>
              </w:rPr>
              <w:t>月</w:t>
            </w:r>
            <w:r>
              <w:rPr>
                <w:rFonts w:hint="eastAsia" w:eastAsia="仿宋" w:cs="Times New Roman"/>
                <w:color w:val="FF0000"/>
                <w:kern w:val="2"/>
                <w:sz w:val="24"/>
                <w:szCs w:val="24"/>
                <w:u w:val="single"/>
                <w:lang w:val="en-US" w:eastAsia="zh-CN"/>
              </w:rPr>
              <w:t xml:space="preserve"> 4 </w:t>
            </w:r>
            <w:r>
              <w:rPr>
                <w:rFonts w:hint="default" w:ascii="Times New Roman" w:hAnsi="Times New Roman" w:eastAsia="仿宋" w:cs="Times New Roman"/>
                <w:color w:val="FF0000"/>
                <w:kern w:val="2"/>
                <w:sz w:val="24"/>
                <w:szCs w:val="24"/>
                <w:lang w:val="en-US" w:eastAsia="zh-CN"/>
              </w:rPr>
              <w:t>日）下午17点之后转入的款项。</w:t>
            </w:r>
          </w:p>
          <w:p w14:paraId="5BA86066">
            <w:pPr>
              <w:pageBreakBefore w:val="0"/>
              <w:kinsoku/>
              <w:overflowPunct/>
              <w:topLinePunct w:val="0"/>
              <w:bidi w:val="0"/>
              <w:adjustRightInd/>
              <w:snapToGrid/>
              <w:spacing w:line="240" w:lineRule="auto"/>
              <w:ind w:firstLine="480" w:firstLineChars="200"/>
              <w:textAlignment w:val="auto"/>
              <w:rPr>
                <w:rFonts w:hint="default" w:ascii="Times New Roman" w:hAnsi="Times New Roman" w:eastAsia="方正仿宋_GBK" w:cs="Times New Roman"/>
                <w:color w:val="000000"/>
                <w:kern w:val="0"/>
                <w:sz w:val="24"/>
              </w:rPr>
            </w:pPr>
            <w:r>
              <w:rPr>
                <w:rFonts w:hint="default" w:ascii="Times New Roman" w:hAnsi="Times New Roman" w:eastAsia="仿宋" w:cs="Times New Roman"/>
                <w:color w:val="auto"/>
                <w:kern w:val="2"/>
                <w:sz w:val="24"/>
                <w:szCs w:val="24"/>
                <w:lang w:val="en-US" w:eastAsia="zh-CN"/>
              </w:rPr>
              <w:t>（6）其他违法违规行为的。</w:t>
            </w:r>
          </w:p>
        </w:tc>
      </w:tr>
      <w:tr w14:paraId="3C891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vAlign w:val="center"/>
          </w:tcPr>
          <w:p w14:paraId="050BBB4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1.10</w:t>
            </w:r>
          </w:p>
        </w:tc>
        <w:tc>
          <w:tcPr>
            <w:tcW w:w="1844" w:type="dxa"/>
            <w:vAlign w:val="center"/>
          </w:tcPr>
          <w:p w14:paraId="227128F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资格审查资料</w:t>
            </w:r>
          </w:p>
        </w:tc>
        <w:tc>
          <w:tcPr>
            <w:tcW w:w="6063" w:type="dxa"/>
            <w:vAlign w:val="center"/>
          </w:tcPr>
          <w:p w14:paraId="7A4F798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本工程所有资格审查资料提供原件</w:t>
            </w:r>
            <w:r>
              <w:rPr>
                <w:rFonts w:hint="default" w:ascii="Times New Roman" w:hAnsi="Times New Roman" w:eastAsia="方正仿宋_GBK" w:cs="Times New Roman"/>
                <w:color w:val="000000"/>
                <w:kern w:val="0"/>
                <w:sz w:val="24"/>
                <w:lang w:eastAsia="zh-CN"/>
              </w:rPr>
              <w:t>或</w:t>
            </w:r>
            <w:r>
              <w:rPr>
                <w:rFonts w:hint="default" w:ascii="Times New Roman" w:hAnsi="Times New Roman" w:eastAsia="方正仿宋_GBK" w:cs="Times New Roman"/>
                <w:color w:val="000000"/>
                <w:kern w:val="0"/>
                <w:sz w:val="24"/>
              </w:rPr>
              <w:t>复印件，否则视为无效</w:t>
            </w:r>
            <w:r>
              <w:rPr>
                <w:rFonts w:hint="default" w:ascii="Times New Roman" w:hAnsi="Times New Roman" w:eastAsia="方正仿宋_GBK" w:cs="Times New Roman"/>
                <w:color w:val="auto"/>
                <w:kern w:val="0"/>
                <w:sz w:val="24"/>
                <w:lang w:eastAsia="zh-CN"/>
              </w:rPr>
              <w:t>（为方便各投标企业，复印件盖鲜章并承诺其资格审查资料真实有效其复印件效力等同于原件，但企业中标后需持原件在规定的时间内进行资质原件审查）</w:t>
            </w:r>
            <w:r>
              <w:rPr>
                <w:rFonts w:hint="default" w:ascii="Times New Roman" w:hAnsi="Times New Roman" w:eastAsia="方正仿宋_GBK" w:cs="Times New Roman"/>
                <w:color w:val="auto"/>
                <w:kern w:val="0"/>
                <w:sz w:val="24"/>
              </w:rPr>
              <w:t>。</w:t>
            </w:r>
          </w:p>
        </w:tc>
      </w:tr>
      <w:tr w14:paraId="16D44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vAlign w:val="center"/>
          </w:tcPr>
          <w:p w14:paraId="02C5188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1.11</w:t>
            </w:r>
          </w:p>
        </w:tc>
        <w:tc>
          <w:tcPr>
            <w:tcW w:w="1844" w:type="dxa"/>
            <w:vAlign w:val="center"/>
          </w:tcPr>
          <w:p w14:paraId="23C53F7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是否允许递交备选投标方案</w:t>
            </w:r>
          </w:p>
        </w:tc>
        <w:tc>
          <w:tcPr>
            <w:tcW w:w="6063" w:type="dxa"/>
            <w:vAlign w:val="center"/>
          </w:tcPr>
          <w:p w14:paraId="70973AA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不允许。</w:t>
            </w:r>
          </w:p>
        </w:tc>
      </w:tr>
      <w:tr w14:paraId="48AD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vAlign w:val="center"/>
          </w:tcPr>
          <w:p w14:paraId="14F4A94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1.12</w:t>
            </w:r>
          </w:p>
        </w:tc>
        <w:tc>
          <w:tcPr>
            <w:tcW w:w="1844" w:type="dxa"/>
            <w:vAlign w:val="center"/>
          </w:tcPr>
          <w:p w14:paraId="6DAF168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签字盖章要求</w:t>
            </w:r>
          </w:p>
        </w:tc>
        <w:tc>
          <w:tcPr>
            <w:tcW w:w="6063" w:type="dxa"/>
            <w:vAlign w:val="center"/>
          </w:tcPr>
          <w:p w14:paraId="7B202D8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按</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文件格式的要求签字或盖章。</w:t>
            </w:r>
          </w:p>
        </w:tc>
      </w:tr>
      <w:tr w14:paraId="0C68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vAlign w:val="center"/>
          </w:tcPr>
          <w:p w14:paraId="2DC740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1.13</w:t>
            </w:r>
          </w:p>
        </w:tc>
        <w:tc>
          <w:tcPr>
            <w:tcW w:w="1844" w:type="dxa"/>
            <w:vAlign w:val="center"/>
          </w:tcPr>
          <w:p w14:paraId="2130D6E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投标文件份数</w:t>
            </w:r>
          </w:p>
        </w:tc>
        <w:tc>
          <w:tcPr>
            <w:tcW w:w="6063" w:type="dxa"/>
            <w:vAlign w:val="center"/>
          </w:tcPr>
          <w:p w14:paraId="7B148C1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投标文件正本一份，副本一份。</w:t>
            </w:r>
          </w:p>
        </w:tc>
      </w:tr>
      <w:tr w14:paraId="3B08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9" w:type="dxa"/>
            <w:vAlign w:val="center"/>
          </w:tcPr>
          <w:p w14:paraId="03A986C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1.14</w:t>
            </w:r>
          </w:p>
        </w:tc>
        <w:tc>
          <w:tcPr>
            <w:tcW w:w="1844" w:type="dxa"/>
            <w:vAlign w:val="center"/>
          </w:tcPr>
          <w:p w14:paraId="434F0BF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装订要求</w:t>
            </w:r>
          </w:p>
        </w:tc>
        <w:tc>
          <w:tcPr>
            <w:tcW w:w="6063" w:type="dxa"/>
            <w:vAlign w:val="center"/>
          </w:tcPr>
          <w:p w14:paraId="75F8AB5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rPr>
              <w:t>1.投标人应将投标函商务部分、资格审查资料各自分别装订成册。</w:t>
            </w:r>
          </w:p>
          <w:p w14:paraId="53C2ABB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2.装订：</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lang w:val="en-US" w:eastAsia="zh-CN"/>
              </w:rPr>
              <w:t>1</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投标函商务部分的装订要求：应按照第四章规定格式装订成册</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并应编制目录，并从目录后的正文起逐页编制页码。</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lang w:val="en-US" w:eastAsia="zh-CN"/>
              </w:rPr>
              <w:t>2</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资格审查资料的装订要求：应按照第四章规定格式装订成册</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并应编制目录，并从目录后的正文起逐页编制页码。</w:t>
            </w:r>
          </w:p>
        </w:tc>
      </w:tr>
      <w:tr w14:paraId="30A89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959" w:type="dxa"/>
            <w:vAlign w:val="center"/>
          </w:tcPr>
          <w:p w14:paraId="74C8CF1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1.15</w:t>
            </w:r>
          </w:p>
        </w:tc>
        <w:tc>
          <w:tcPr>
            <w:tcW w:w="1844" w:type="dxa"/>
            <w:vAlign w:val="center"/>
          </w:tcPr>
          <w:p w14:paraId="09C9E92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投标文件的密封</w:t>
            </w:r>
          </w:p>
        </w:tc>
        <w:tc>
          <w:tcPr>
            <w:tcW w:w="6063" w:type="dxa"/>
          </w:tcPr>
          <w:p w14:paraId="6B68E91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1.投标文件袋统一使用牛皮纸信封袋。</w:t>
            </w:r>
          </w:p>
          <w:p w14:paraId="2C1FB4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2.投标函“商务部分”装入“商务部分”袋中，密封并在封口处加盖投标人单位公章。封面按第四章</w:t>
            </w:r>
            <w:r>
              <w:rPr>
                <w:rFonts w:hint="eastAsia" w:eastAsia="方正仿宋_GBK" w:cs="Times New Roman"/>
                <w:color w:val="000000"/>
                <w:kern w:val="0"/>
                <w:sz w:val="24"/>
                <w:lang w:val="en-US" w:eastAsia="zh-CN"/>
              </w:rPr>
              <w:t>投标</w:t>
            </w:r>
            <w:r>
              <w:rPr>
                <w:rFonts w:hint="default" w:ascii="Times New Roman" w:hAnsi="Times New Roman" w:eastAsia="方正仿宋_GBK" w:cs="Times New Roman"/>
                <w:color w:val="000000"/>
                <w:kern w:val="0"/>
                <w:sz w:val="24"/>
              </w:rPr>
              <w:t>文件格式中的封面格式贴在“商务部分”并按要求签字或盖章。</w:t>
            </w:r>
          </w:p>
          <w:p w14:paraId="1FE2753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3.投标函“资格审查资料”装入“资格审查资料部分”袋中，密封并在封口处加盖投标人单位公章。封面按第四章</w:t>
            </w:r>
            <w:r>
              <w:rPr>
                <w:rFonts w:hint="eastAsia" w:eastAsia="方正仿宋_GBK" w:cs="Times New Roman"/>
                <w:color w:val="000000"/>
                <w:kern w:val="0"/>
                <w:sz w:val="24"/>
                <w:lang w:val="en-US" w:eastAsia="zh-CN"/>
              </w:rPr>
              <w:t>投标</w:t>
            </w:r>
            <w:r>
              <w:rPr>
                <w:rFonts w:hint="default" w:ascii="Times New Roman" w:hAnsi="Times New Roman" w:eastAsia="方正仿宋_GBK" w:cs="Times New Roman"/>
                <w:color w:val="000000"/>
                <w:kern w:val="0"/>
                <w:sz w:val="24"/>
              </w:rPr>
              <w:t>文件格式中的封面格式贴在“资格审查资料”并按要求签字或盖章。</w:t>
            </w:r>
          </w:p>
          <w:p w14:paraId="18D99A9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4.若投标人未按</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文件规定使用投标文件袋或密封、标识、签字和盖章不符合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文件规定的，其投标文件将被按废标处理。</w:t>
            </w:r>
          </w:p>
        </w:tc>
      </w:tr>
      <w:tr w14:paraId="166B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0AD367D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1.16</w:t>
            </w:r>
          </w:p>
        </w:tc>
        <w:tc>
          <w:tcPr>
            <w:tcW w:w="1844" w:type="dxa"/>
            <w:vAlign w:val="center"/>
          </w:tcPr>
          <w:p w14:paraId="3748666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封套上写明</w:t>
            </w:r>
          </w:p>
        </w:tc>
        <w:tc>
          <w:tcPr>
            <w:tcW w:w="6063" w:type="dxa"/>
            <w:vAlign w:val="center"/>
          </w:tcPr>
          <w:p w14:paraId="5E463C6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应在投标函“商务部分”袋和“资格审查资料部分”袋封套上写明的内容：“按第四章投标文件格式中的封面格式”填写。</w:t>
            </w:r>
          </w:p>
        </w:tc>
      </w:tr>
      <w:tr w14:paraId="3F43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vAlign w:val="center"/>
          </w:tcPr>
          <w:p w14:paraId="5A30A02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1.17</w:t>
            </w:r>
          </w:p>
        </w:tc>
        <w:tc>
          <w:tcPr>
            <w:tcW w:w="1844" w:type="dxa"/>
            <w:vAlign w:val="center"/>
          </w:tcPr>
          <w:p w14:paraId="37058DE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递交投标文件地点时间</w:t>
            </w:r>
          </w:p>
        </w:tc>
        <w:tc>
          <w:tcPr>
            <w:tcW w:w="6063" w:type="dxa"/>
            <w:vAlign w:val="center"/>
          </w:tcPr>
          <w:p w14:paraId="7A702FD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地址：垫江县</w:t>
            </w:r>
            <w:r>
              <w:rPr>
                <w:rFonts w:hint="default" w:ascii="Times New Roman" w:hAnsi="Times New Roman" w:eastAsia="方正仿宋_GBK" w:cs="Times New Roman"/>
                <w:color w:val="000000"/>
                <w:kern w:val="0"/>
                <w:sz w:val="24"/>
                <w:lang w:eastAsia="zh-CN"/>
              </w:rPr>
              <w:t>长龙镇</w:t>
            </w:r>
            <w:r>
              <w:rPr>
                <w:rFonts w:hint="default" w:ascii="Times New Roman" w:hAnsi="Times New Roman" w:eastAsia="方正仿宋_GBK" w:cs="Times New Roman"/>
                <w:color w:val="000000"/>
                <w:kern w:val="0"/>
                <w:sz w:val="24"/>
              </w:rPr>
              <w:t>人民政府</w:t>
            </w:r>
            <w:r>
              <w:rPr>
                <w:rFonts w:hint="default" w:ascii="Times New Roman" w:hAnsi="Times New Roman" w:eastAsia="方正仿宋_GBK" w:cs="Times New Roman"/>
                <w:color w:val="000000"/>
                <w:kern w:val="0"/>
                <w:sz w:val="24"/>
                <w:lang w:val="en-US" w:eastAsia="zh-CN"/>
              </w:rPr>
              <w:t>四楼</w:t>
            </w:r>
            <w:r>
              <w:rPr>
                <w:rFonts w:hint="default" w:ascii="Times New Roman" w:hAnsi="Times New Roman" w:eastAsia="方正仿宋_GBK" w:cs="Times New Roman"/>
                <w:color w:val="000000"/>
                <w:kern w:val="0"/>
                <w:sz w:val="24"/>
              </w:rPr>
              <w:t>会议室</w:t>
            </w:r>
            <w:r>
              <w:rPr>
                <w:rFonts w:hint="default" w:ascii="Times New Roman" w:hAnsi="Times New Roman" w:eastAsia="方正仿宋_GBK" w:cs="Times New Roman"/>
                <w:color w:val="000000"/>
                <w:kern w:val="0"/>
                <w:sz w:val="24"/>
                <w:lang w:eastAsia="zh-CN"/>
              </w:rPr>
              <w:t>。</w:t>
            </w:r>
          </w:p>
          <w:p w14:paraId="227463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时间：</w:t>
            </w:r>
            <w:r>
              <w:rPr>
                <w:rFonts w:hint="default" w:ascii="Times New Roman" w:hAnsi="Times New Roman" w:eastAsia="方正仿宋_GBK" w:cs="Times New Roman"/>
                <w:color w:val="FF0000"/>
                <w:kern w:val="0"/>
                <w:sz w:val="24"/>
                <w:u w:val="single"/>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rPr>
              <w:t>年</w:t>
            </w:r>
            <w:r>
              <w:rPr>
                <w:rFonts w:hint="eastAsia" w:eastAsia="方正仿宋_GBK" w:cs="Times New Roman"/>
                <w:color w:val="FF0000"/>
                <w:kern w:val="0"/>
                <w:sz w:val="24"/>
                <w:u w:val="single"/>
                <w:lang w:val="en-US" w:eastAsia="zh-CN"/>
              </w:rPr>
              <w:t>11</w:t>
            </w:r>
            <w:r>
              <w:rPr>
                <w:rFonts w:hint="default" w:ascii="Times New Roman" w:hAnsi="Times New Roman" w:eastAsia="方正仿宋_GBK" w:cs="Times New Roman"/>
                <w:color w:val="FF0000"/>
                <w:kern w:val="0"/>
                <w:sz w:val="24"/>
              </w:rPr>
              <w:t>月</w:t>
            </w:r>
            <w:r>
              <w:rPr>
                <w:rFonts w:hint="eastAsia" w:eastAsia="方正仿宋_GBK" w:cs="Times New Roman"/>
                <w:color w:val="FF0000"/>
                <w:kern w:val="0"/>
                <w:sz w:val="24"/>
                <w:u w:val="single"/>
                <w:lang w:val="en-US" w:eastAsia="zh-CN"/>
              </w:rPr>
              <w:t>6</w:t>
            </w:r>
            <w:r>
              <w:rPr>
                <w:rFonts w:hint="default" w:ascii="Times New Roman" w:hAnsi="Times New Roman" w:eastAsia="方正仿宋_GBK" w:cs="Times New Roman"/>
                <w:color w:val="FF0000"/>
                <w:kern w:val="0"/>
                <w:sz w:val="24"/>
              </w:rPr>
              <w:t>日</w:t>
            </w:r>
            <w:r>
              <w:rPr>
                <w:rFonts w:hint="default" w:ascii="Times New Roman" w:hAnsi="Times New Roman" w:eastAsia="方正仿宋_GBK" w:cs="Times New Roman"/>
                <w:color w:val="000000"/>
                <w:kern w:val="0"/>
                <w:sz w:val="24"/>
              </w:rPr>
              <w:t xml:space="preserve"> </w:t>
            </w:r>
            <w:r>
              <w:rPr>
                <w:rFonts w:hint="default" w:ascii="Times New Roman" w:hAnsi="Times New Roman" w:eastAsia="方正仿宋_GBK" w:cs="Times New Roman"/>
                <w:color w:val="000000"/>
                <w:kern w:val="0"/>
                <w:sz w:val="24"/>
                <w:lang w:eastAsia="zh-CN"/>
              </w:rPr>
              <w:t>上</w:t>
            </w:r>
            <w:r>
              <w:rPr>
                <w:rFonts w:hint="default" w:ascii="Times New Roman" w:hAnsi="Times New Roman" w:eastAsia="方正仿宋_GBK" w:cs="Times New Roman"/>
                <w:color w:val="000000"/>
                <w:kern w:val="0"/>
                <w:sz w:val="24"/>
                <w:lang w:val="en-US" w:eastAsia="zh-CN"/>
              </w:rPr>
              <w:t>午</w:t>
            </w:r>
            <w:r>
              <w:rPr>
                <w:rFonts w:hint="default" w:ascii="Times New Roman" w:hAnsi="Times New Roman" w:eastAsia="方正仿宋_GBK" w:cs="Times New Roman"/>
                <w:color w:val="000000"/>
                <w:kern w:val="0"/>
                <w:sz w:val="24"/>
                <w:u w:val="single"/>
                <w:lang w:val="en-US" w:eastAsia="zh-CN"/>
              </w:rPr>
              <w:t>9:30</w:t>
            </w:r>
            <w:r>
              <w:rPr>
                <w:rFonts w:hint="default" w:ascii="Times New Roman" w:hAnsi="Times New Roman" w:eastAsia="方正仿宋_GBK" w:cs="Times New Roman"/>
                <w:color w:val="000000"/>
                <w:kern w:val="0"/>
                <w:sz w:val="24"/>
              </w:rPr>
              <w:t>时至</w:t>
            </w:r>
            <w:r>
              <w:rPr>
                <w:rFonts w:hint="default" w:ascii="Times New Roman" w:hAnsi="Times New Roman" w:eastAsia="方正仿宋_GBK" w:cs="Times New Roman"/>
                <w:color w:val="000000"/>
                <w:kern w:val="0"/>
                <w:sz w:val="24"/>
                <w:u w:val="single"/>
                <w:lang w:val="en-US" w:eastAsia="zh-CN"/>
              </w:rPr>
              <w:t>10:00</w:t>
            </w:r>
            <w:r>
              <w:rPr>
                <w:rFonts w:hint="default" w:ascii="Times New Roman" w:hAnsi="Times New Roman" w:eastAsia="方正仿宋_GBK" w:cs="Times New Roman"/>
                <w:color w:val="000000"/>
                <w:kern w:val="0"/>
                <w:sz w:val="24"/>
              </w:rPr>
              <w:t>时（北京时间）</w:t>
            </w:r>
            <w:r>
              <w:rPr>
                <w:rFonts w:hint="default" w:ascii="Times New Roman" w:hAnsi="Times New Roman" w:eastAsia="方正仿宋_GBK" w:cs="Times New Roman"/>
                <w:color w:val="000000"/>
                <w:kern w:val="0"/>
                <w:sz w:val="24"/>
                <w:lang w:eastAsia="zh-CN"/>
              </w:rPr>
              <w:t>各投标单位请务必于上午</w:t>
            </w:r>
            <w:r>
              <w:rPr>
                <w:rFonts w:hint="default" w:ascii="Times New Roman" w:hAnsi="Times New Roman" w:eastAsia="方正仿宋_GBK" w:cs="Times New Roman"/>
                <w:color w:val="000000"/>
                <w:kern w:val="0"/>
                <w:sz w:val="24"/>
                <w:u w:val="single"/>
                <w:lang w:val="en-US" w:eastAsia="zh-CN"/>
              </w:rPr>
              <w:t>10:00</w:t>
            </w:r>
            <w:r>
              <w:rPr>
                <w:rFonts w:hint="default" w:ascii="Times New Roman" w:hAnsi="Times New Roman" w:eastAsia="方正仿宋_GBK" w:cs="Times New Roman"/>
                <w:color w:val="000000"/>
                <w:kern w:val="0"/>
                <w:sz w:val="24"/>
                <w:lang w:val="en-US" w:eastAsia="zh-CN"/>
              </w:rPr>
              <w:t>前进入投标地点</w:t>
            </w:r>
            <w:r>
              <w:rPr>
                <w:rFonts w:hint="default" w:ascii="Times New Roman" w:hAnsi="Times New Roman" w:eastAsia="方正仿宋_GBK" w:cs="Times New Roman"/>
                <w:color w:val="000000"/>
                <w:kern w:val="0"/>
                <w:sz w:val="24"/>
                <w:lang w:eastAsia="zh-CN"/>
              </w:rPr>
              <w:t>。</w:t>
            </w:r>
          </w:p>
        </w:tc>
      </w:tr>
      <w:tr w14:paraId="488B2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vAlign w:val="center"/>
          </w:tcPr>
          <w:p w14:paraId="3A17A7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1.18</w:t>
            </w:r>
          </w:p>
        </w:tc>
        <w:tc>
          <w:tcPr>
            <w:tcW w:w="1844" w:type="dxa"/>
            <w:vAlign w:val="center"/>
          </w:tcPr>
          <w:p w14:paraId="423A01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是否退还投标文件</w:t>
            </w:r>
          </w:p>
        </w:tc>
        <w:tc>
          <w:tcPr>
            <w:tcW w:w="6063" w:type="dxa"/>
            <w:vAlign w:val="center"/>
          </w:tcPr>
          <w:p w14:paraId="6E52F19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否。</w:t>
            </w:r>
          </w:p>
        </w:tc>
      </w:tr>
      <w:tr w14:paraId="4EFD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vAlign w:val="center"/>
          </w:tcPr>
          <w:p w14:paraId="4F6EBDB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1.19</w:t>
            </w:r>
          </w:p>
        </w:tc>
        <w:tc>
          <w:tcPr>
            <w:tcW w:w="1844" w:type="dxa"/>
            <w:vAlign w:val="center"/>
          </w:tcPr>
          <w:p w14:paraId="46EA7B9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开标时间</w:t>
            </w:r>
          </w:p>
          <w:p w14:paraId="69C17A6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和地点</w:t>
            </w:r>
          </w:p>
        </w:tc>
        <w:tc>
          <w:tcPr>
            <w:tcW w:w="6063" w:type="dxa"/>
            <w:vAlign w:val="center"/>
          </w:tcPr>
          <w:p w14:paraId="1E37BFA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开标时间：</w:t>
            </w:r>
            <w:r>
              <w:rPr>
                <w:rFonts w:hint="default" w:ascii="Times New Roman" w:hAnsi="Times New Roman" w:eastAsia="方正仿宋_GBK" w:cs="Times New Roman"/>
                <w:color w:val="FF0000"/>
                <w:kern w:val="0"/>
                <w:sz w:val="24"/>
              </w:rPr>
              <w:t>同投标截止时间</w:t>
            </w:r>
            <w:r>
              <w:rPr>
                <w:rFonts w:hint="default" w:ascii="Times New Roman" w:hAnsi="Times New Roman" w:eastAsia="方正仿宋_GBK" w:cs="Times New Roman"/>
                <w:color w:val="FF0000"/>
                <w:kern w:val="0"/>
                <w:sz w:val="24"/>
                <w:lang w:eastAsia="zh-CN"/>
              </w:rPr>
              <w:t>随资格审查时间相应提前或延后</w:t>
            </w:r>
            <w:r>
              <w:rPr>
                <w:rFonts w:hint="default" w:ascii="Times New Roman" w:hAnsi="Times New Roman" w:eastAsia="方正仿宋_GBK" w:cs="Times New Roman"/>
                <w:color w:val="FF0000"/>
                <w:kern w:val="0"/>
                <w:sz w:val="24"/>
              </w:rPr>
              <w:t>。</w:t>
            </w:r>
          </w:p>
          <w:p w14:paraId="6E6DC9C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rPr>
              <w:t>开标地点：</w:t>
            </w:r>
            <w:r>
              <w:rPr>
                <w:rFonts w:hint="default" w:ascii="Times New Roman" w:hAnsi="Times New Roman" w:eastAsia="方正仿宋_GBK" w:cs="Times New Roman"/>
                <w:color w:val="000000"/>
                <w:kern w:val="0"/>
                <w:sz w:val="24"/>
                <w:u w:val="none"/>
                <w:lang w:eastAsia="zh-CN"/>
              </w:rPr>
              <w:t>长龙镇</w:t>
            </w:r>
            <w:r>
              <w:rPr>
                <w:rFonts w:hint="default" w:ascii="Times New Roman" w:hAnsi="Times New Roman" w:eastAsia="方正仿宋_GBK" w:cs="Times New Roman"/>
                <w:color w:val="000000"/>
                <w:kern w:val="0"/>
                <w:sz w:val="24"/>
                <w:u w:val="none"/>
              </w:rPr>
              <w:t>人民政府</w:t>
            </w:r>
            <w:r>
              <w:rPr>
                <w:rFonts w:hint="default" w:ascii="Times New Roman" w:hAnsi="Times New Roman" w:eastAsia="方正仿宋_GBK" w:cs="Times New Roman"/>
                <w:color w:val="000000"/>
                <w:kern w:val="0"/>
                <w:sz w:val="24"/>
                <w:u w:val="single"/>
                <w:lang w:val="en-US" w:eastAsia="zh-CN"/>
              </w:rPr>
              <w:t>四楼</w:t>
            </w:r>
            <w:r>
              <w:rPr>
                <w:rFonts w:hint="default" w:ascii="Times New Roman" w:hAnsi="Times New Roman" w:eastAsia="方正仿宋_GBK" w:cs="Times New Roman"/>
                <w:color w:val="000000"/>
                <w:kern w:val="0"/>
                <w:sz w:val="24"/>
                <w:u w:val="single"/>
              </w:rPr>
              <w:t>会议室</w:t>
            </w:r>
            <w:r>
              <w:rPr>
                <w:rFonts w:hint="default" w:ascii="Times New Roman" w:hAnsi="Times New Roman" w:eastAsia="方正仿宋_GBK" w:cs="Times New Roman"/>
                <w:color w:val="000000"/>
                <w:kern w:val="0"/>
                <w:sz w:val="24"/>
                <w:lang w:val="en-US" w:eastAsia="zh-CN"/>
              </w:rPr>
              <w:t>。</w:t>
            </w:r>
          </w:p>
        </w:tc>
      </w:tr>
      <w:tr w14:paraId="3736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vAlign w:val="center"/>
          </w:tcPr>
          <w:p w14:paraId="530A0E3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1.20</w:t>
            </w:r>
          </w:p>
        </w:tc>
        <w:tc>
          <w:tcPr>
            <w:tcW w:w="1844" w:type="dxa"/>
            <w:vAlign w:val="center"/>
          </w:tcPr>
          <w:p w14:paraId="0CB4F27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开标程序</w:t>
            </w:r>
          </w:p>
        </w:tc>
        <w:tc>
          <w:tcPr>
            <w:tcW w:w="6063" w:type="dxa"/>
            <w:vAlign w:val="center"/>
          </w:tcPr>
          <w:p w14:paraId="4A59AFF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主持人按下列程序进行开标：</w:t>
            </w:r>
          </w:p>
          <w:p w14:paraId="655E3A6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14:paraId="57BBBBC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 宣布开标纪律。</w:t>
            </w:r>
          </w:p>
          <w:p w14:paraId="5B1BDB6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 宣布开标人、唱标人、记录人、监标人等有关人员姓名。</w:t>
            </w:r>
          </w:p>
          <w:p w14:paraId="599EE83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val="en-US" w:eastAsia="zh-CN"/>
              </w:rPr>
              <w:t>4</w:t>
            </w:r>
            <w:r>
              <w:rPr>
                <w:rFonts w:hint="default" w:ascii="Times New Roman" w:hAnsi="Times New Roman" w:eastAsia="方正仿宋_GBK" w:cs="Times New Roman"/>
                <w:color w:val="000000"/>
                <w:kern w:val="0"/>
                <w:sz w:val="24"/>
              </w:rPr>
              <w:t>.公布投标截止时间前递交投标文件的投标人名称，并点名确认投标人是否派人到场</w:t>
            </w:r>
            <w:r>
              <w:rPr>
                <w:rFonts w:hint="default" w:ascii="Times New Roman" w:hAnsi="Times New Roman" w:eastAsia="方正仿宋_GBK" w:cs="Times New Roman"/>
                <w:color w:val="000000"/>
                <w:kern w:val="0"/>
                <w:sz w:val="24"/>
                <w:lang w:eastAsia="zh-CN"/>
              </w:rPr>
              <w:t>。</w:t>
            </w:r>
          </w:p>
          <w:p w14:paraId="7158DC9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5. 投标文件的密封检查：投标人可对自己的投标文件封装情况进行检查，以确认其投标文件密封完好。</w:t>
            </w:r>
          </w:p>
          <w:p w14:paraId="224E3B0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 汇总投标保证金缴纳情况</w:t>
            </w:r>
          </w:p>
          <w:p w14:paraId="2371209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6.1. 展示以电子转账方式递交投标保证金的保证金缴纳名单，应至少包含投标人名称、金额、投标保证金打入指定账户的时间等，异常情况在开标记录表上记录并交由评标委员会评审。保证金来款账户非</w:t>
            </w:r>
            <w:r>
              <w:rPr>
                <w:rFonts w:hint="default" w:ascii="Times New Roman" w:hAnsi="Times New Roman" w:eastAsia="方正仿宋_GBK" w:cs="Times New Roman"/>
                <w:color w:val="000000"/>
                <w:kern w:val="0"/>
                <w:sz w:val="24"/>
                <w:lang w:eastAsia="zh-CN"/>
              </w:rPr>
              <w:t>对公账户</w:t>
            </w:r>
            <w:r>
              <w:rPr>
                <w:rFonts w:hint="default" w:ascii="Times New Roman" w:hAnsi="Times New Roman" w:eastAsia="方正仿宋_GBK" w:cs="Times New Roman"/>
                <w:color w:val="000000"/>
                <w:kern w:val="0"/>
                <w:sz w:val="24"/>
              </w:rPr>
              <w:t>的，交由评标委员会作否决投标处理。</w:t>
            </w:r>
          </w:p>
          <w:p w14:paraId="33F9E3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14:paraId="1EB15E0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6.3. 汇总打印所有投标人的投标保证金缴纳情況，</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代表、监标人、记录人在保证金缴纳情況一览表上签字确认。</w:t>
            </w:r>
          </w:p>
          <w:p w14:paraId="7C0342D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7. 设有最高限价的，公布最高限价。</w:t>
            </w:r>
          </w:p>
          <w:p w14:paraId="3649F90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8. 逐单位随机开启投标文件（“资格审查资料”的纸质袋除外）。开启投标文件大袋及投标函部分袋、商务部分袋、技术部分袋；公布投标人名称、投标报价、质量要求、工期及其他内容并记录在案。</w:t>
            </w:r>
          </w:p>
          <w:p w14:paraId="50B0204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9.开启资格审查合格的投标人的投标文件大袋及投标函部分袋、商务部分袋，并当众公布投标人名称、投标报价、质量目标、工期及其他内容，并记录在案</w:t>
            </w:r>
            <w:r>
              <w:rPr>
                <w:rFonts w:hint="default" w:ascii="Times New Roman" w:hAnsi="Times New Roman" w:eastAsia="方正仿宋_GBK" w:cs="Times New Roman"/>
                <w:color w:val="000000"/>
                <w:kern w:val="0"/>
                <w:sz w:val="24"/>
                <w:lang w:eastAsia="zh-CN"/>
              </w:rPr>
              <w:t>。</w:t>
            </w:r>
          </w:p>
          <w:p w14:paraId="59417AB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10. 开标结束。</w:t>
            </w:r>
          </w:p>
          <w:p w14:paraId="42131502">
            <w:pPr>
              <w:pageBreakBefore w:val="0"/>
              <w:kinsoku/>
              <w:overflowPunct/>
              <w:topLinePunct w:val="0"/>
              <w:bidi w:val="0"/>
              <w:adjustRightInd/>
              <w:snapToGrid/>
              <w:spacing w:line="240" w:lineRule="auto"/>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4"/>
                <w:lang w:val="en-US" w:eastAsia="zh-CN"/>
              </w:rPr>
              <w:t>11</w:t>
            </w:r>
            <w:r>
              <w:rPr>
                <w:rFonts w:hint="default" w:ascii="Times New Roman" w:hAnsi="Times New Roman" w:eastAsia="方正仿宋_GBK" w:cs="Times New Roman"/>
                <w:color w:val="000000"/>
                <w:kern w:val="0"/>
                <w:sz w:val="24"/>
              </w:rPr>
              <w:t>.主持人宣布开标会结束。</w:t>
            </w:r>
          </w:p>
        </w:tc>
      </w:tr>
      <w:tr w14:paraId="0D89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vAlign w:val="center"/>
          </w:tcPr>
          <w:p w14:paraId="7F92BAC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1.21</w:t>
            </w:r>
          </w:p>
        </w:tc>
        <w:tc>
          <w:tcPr>
            <w:tcW w:w="1844" w:type="dxa"/>
            <w:vAlign w:val="center"/>
          </w:tcPr>
          <w:p w14:paraId="11FDF00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评标委员会的组建</w:t>
            </w:r>
          </w:p>
        </w:tc>
        <w:tc>
          <w:tcPr>
            <w:tcW w:w="6063" w:type="dxa"/>
            <w:vAlign w:val="center"/>
          </w:tcPr>
          <w:p w14:paraId="3D4F8C1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FF0000"/>
                <w:kern w:val="0"/>
                <w:sz w:val="24"/>
              </w:rPr>
              <w:t>评标委员会构成：</w:t>
            </w:r>
            <w:r>
              <w:rPr>
                <w:rFonts w:hint="eastAsia" w:eastAsia="方正仿宋_GBK" w:cs="Times New Roman"/>
                <w:color w:val="FF0000"/>
                <w:kern w:val="0"/>
                <w:sz w:val="24"/>
                <w:lang w:val="en-US" w:eastAsia="zh-CN"/>
              </w:rPr>
              <w:t>5</w:t>
            </w:r>
            <w:r>
              <w:rPr>
                <w:rFonts w:hint="default" w:ascii="Times New Roman" w:hAnsi="Times New Roman" w:eastAsia="方正仿宋_GBK" w:cs="Times New Roman"/>
                <w:color w:val="FF0000"/>
                <w:kern w:val="0"/>
                <w:sz w:val="24"/>
              </w:rPr>
              <w:t>人</w:t>
            </w:r>
            <w:r>
              <w:rPr>
                <w:rFonts w:hint="eastAsia" w:eastAsia="方正仿宋_GBK" w:cs="Times New Roman"/>
                <w:color w:val="FF0000"/>
                <w:kern w:val="0"/>
                <w:sz w:val="24"/>
                <w:lang w:eastAsia="zh-CN"/>
              </w:rPr>
              <w:t>，</w:t>
            </w:r>
            <w:r>
              <w:rPr>
                <w:rFonts w:hint="default" w:ascii="Times New Roman" w:hAnsi="Times New Roman" w:eastAsia="方正仿宋_GBK" w:cs="Times New Roman"/>
                <w:color w:val="FF0000"/>
                <w:kern w:val="0"/>
                <w:sz w:val="24"/>
              </w:rPr>
              <w:t>其</w:t>
            </w:r>
            <w:r>
              <w:rPr>
                <w:rFonts w:hint="eastAsia" w:eastAsia="方正仿宋_GBK" w:cs="Times New Roman"/>
                <w:color w:val="FF0000"/>
                <w:kern w:val="0"/>
                <w:sz w:val="24"/>
                <w:lang w:val="en-US" w:eastAsia="zh-CN"/>
              </w:rPr>
              <w:t>中：</w:t>
            </w:r>
            <w:r>
              <w:rPr>
                <w:rFonts w:hint="eastAsia" w:eastAsia="方正仿宋_GBK" w:cs="Times New Roman"/>
                <w:color w:val="FF0000"/>
                <w:kern w:val="0"/>
                <w:sz w:val="24"/>
                <w:lang w:eastAsia="zh-CN"/>
              </w:rPr>
              <w:t>镇经济发展办公室（</w:t>
            </w:r>
            <w:r>
              <w:rPr>
                <w:rFonts w:hint="eastAsia" w:ascii="Times New Roman" w:hAnsi="Times New Roman" w:eastAsia="方正仿宋_GBK" w:cs="Times New Roman"/>
                <w:color w:val="FF0000"/>
                <w:kern w:val="0"/>
                <w:sz w:val="24"/>
                <w:lang w:val="en-US" w:eastAsia="zh-CN"/>
              </w:rPr>
              <w:t>小型公共资源交易中心</w:t>
            </w:r>
            <w:r>
              <w:rPr>
                <w:rFonts w:hint="eastAsia" w:eastAsia="方正仿宋_GBK" w:cs="Times New Roman"/>
                <w:color w:val="FF0000"/>
                <w:kern w:val="0"/>
                <w:sz w:val="24"/>
                <w:lang w:val="en-US" w:eastAsia="zh-CN"/>
              </w:rPr>
              <w:t>）2</w:t>
            </w:r>
            <w:r>
              <w:rPr>
                <w:rFonts w:hint="default" w:ascii="Times New Roman" w:hAnsi="Times New Roman" w:eastAsia="方正仿宋_GBK" w:cs="Times New Roman"/>
                <w:color w:val="FF0000"/>
                <w:kern w:val="0"/>
                <w:sz w:val="24"/>
              </w:rPr>
              <w:t>人、</w:t>
            </w:r>
            <w:r>
              <w:rPr>
                <w:rFonts w:hint="eastAsia" w:ascii="Times New Roman" w:hAnsi="Times New Roman" w:eastAsia="方正仿宋_GBK" w:cs="Times New Roman"/>
                <w:color w:val="FF0000"/>
                <w:kern w:val="0"/>
                <w:sz w:val="24"/>
                <w:lang w:eastAsia="zh-CN"/>
              </w:rPr>
              <w:t>镇</w:t>
            </w:r>
            <w:r>
              <w:rPr>
                <w:rFonts w:hint="eastAsia" w:eastAsia="方正仿宋_GBK" w:cs="Times New Roman"/>
                <w:color w:val="FF0000"/>
                <w:kern w:val="0"/>
                <w:sz w:val="24"/>
                <w:lang w:eastAsia="zh-CN"/>
              </w:rPr>
              <w:t>综合指挥室</w:t>
            </w:r>
            <w:r>
              <w:rPr>
                <w:rFonts w:hint="eastAsia" w:eastAsia="方正仿宋_GBK" w:cs="Times New Roman"/>
                <w:color w:val="FF0000"/>
                <w:kern w:val="0"/>
                <w:sz w:val="24"/>
                <w:lang w:val="en-US" w:eastAsia="zh-CN"/>
              </w:rPr>
              <w:t>1、镇产业发展服务中心2人等，</w:t>
            </w:r>
            <w:r>
              <w:rPr>
                <w:rFonts w:hint="default" w:ascii="Times New Roman" w:hAnsi="Times New Roman" w:eastAsia="方正仿宋_GBK" w:cs="Times New Roman"/>
                <w:color w:val="FF0000"/>
                <w:kern w:val="0"/>
                <w:sz w:val="24"/>
                <w:lang w:eastAsia="zh-CN"/>
              </w:rPr>
              <w:t>并视情况适当增减成员</w:t>
            </w:r>
            <w:r>
              <w:rPr>
                <w:rFonts w:hint="default" w:ascii="Times New Roman" w:hAnsi="Times New Roman" w:eastAsia="仿宋" w:cs="Times New Roman"/>
                <w:color w:val="FF0000"/>
                <w:sz w:val="24"/>
                <w:szCs w:val="24"/>
              </w:rPr>
              <w:t>。</w:t>
            </w:r>
          </w:p>
        </w:tc>
      </w:tr>
      <w:tr w14:paraId="551E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vAlign w:val="center"/>
          </w:tcPr>
          <w:p w14:paraId="06D8954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1.22</w:t>
            </w:r>
          </w:p>
        </w:tc>
        <w:tc>
          <w:tcPr>
            <w:tcW w:w="1844" w:type="dxa"/>
            <w:vAlign w:val="center"/>
          </w:tcPr>
          <w:p w14:paraId="133C9BB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是否授权评标委员会确定中标人</w:t>
            </w:r>
          </w:p>
        </w:tc>
        <w:tc>
          <w:tcPr>
            <w:tcW w:w="6063" w:type="dxa"/>
            <w:vAlign w:val="center"/>
          </w:tcPr>
          <w:p w14:paraId="5E6E9C3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否，推荐前三名为中标候选人。</w:t>
            </w:r>
          </w:p>
        </w:tc>
      </w:tr>
      <w:tr w14:paraId="50473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vAlign w:val="center"/>
          </w:tcPr>
          <w:p w14:paraId="639C906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bookmarkStart w:id="8" w:name="_Toc298315117"/>
            <w:bookmarkStart w:id="9" w:name="_Toc245460627"/>
            <w:r>
              <w:rPr>
                <w:rFonts w:hint="default" w:ascii="Times New Roman" w:hAnsi="Times New Roman" w:eastAsia="方正仿宋_GBK" w:cs="Times New Roman"/>
                <w:color w:val="000000"/>
                <w:kern w:val="0"/>
                <w:sz w:val="24"/>
              </w:rPr>
              <w:t>1.23</w:t>
            </w:r>
          </w:p>
        </w:tc>
        <w:tc>
          <w:tcPr>
            <w:tcW w:w="1844" w:type="dxa"/>
            <w:vAlign w:val="center"/>
          </w:tcPr>
          <w:p w14:paraId="01FD2E2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履约保</w:t>
            </w:r>
            <w:r>
              <w:rPr>
                <w:rFonts w:hint="default" w:ascii="Times New Roman" w:hAnsi="Times New Roman" w:eastAsia="方正仿宋_GBK" w:cs="Times New Roman"/>
                <w:color w:val="000000"/>
                <w:kern w:val="0"/>
                <w:sz w:val="24"/>
                <w:lang w:eastAsia="zh-CN"/>
              </w:rPr>
              <w:t>证金</w:t>
            </w:r>
          </w:p>
        </w:tc>
        <w:tc>
          <w:tcPr>
            <w:tcW w:w="6063" w:type="dxa"/>
            <w:vAlign w:val="center"/>
          </w:tcPr>
          <w:p w14:paraId="287AB2E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1.担保形式：现金，必须从中标单位的</w:t>
            </w:r>
            <w:r>
              <w:rPr>
                <w:rFonts w:hint="default" w:ascii="Times New Roman" w:hAnsi="Times New Roman" w:eastAsia="方正仿宋_GBK" w:cs="Times New Roman"/>
                <w:color w:val="000000"/>
                <w:kern w:val="0"/>
                <w:sz w:val="24"/>
                <w:lang w:eastAsia="zh-CN"/>
              </w:rPr>
              <w:t>对公账户</w:t>
            </w:r>
            <w:r>
              <w:rPr>
                <w:rFonts w:hint="default" w:ascii="Times New Roman" w:hAnsi="Times New Roman" w:eastAsia="方正仿宋_GBK" w:cs="Times New Roman"/>
                <w:color w:val="000000"/>
                <w:kern w:val="0"/>
                <w:sz w:val="24"/>
              </w:rPr>
              <w:t>转入或汇入。</w:t>
            </w:r>
          </w:p>
          <w:p w14:paraId="2C4C9D4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2.担保金额：履约保证金金额为签约合同价款的10%（向下取整至百位）。</w:t>
            </w:r>
          </w:p>
          <w:p w14:paraId="52EA16A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3.提交时间：中标人应在中标通知书发出后</w:t>
            </w:r>
            <w:r>
              <w:rPr>
                <w:rFonts w:hint="eastAsia" w:eastAsia="方正仿宋_GBK" w:cs="Times New Roman"/>
                <w:color w:val="FF0000"/>
                <w:kern w:val="0"/>
                <w:sz w:val="24"/>
                <w:lang w:val="en-US" w:eastAsia="zh-CN"/>
              </w:rPr>
              <w:t>3</w:t>
            </w:r>
            <w:r>
              <w:rPr>
                <w:rFonts w:hint="default" w:ascii="Times New Roman" w:hAnsi="Times New Roman" w:eastAsia="方正仿宋_GBK" w:cs="Times New Roman"/>
                <w:color w:val="FF0000"/>
                <w:kern w:val="0"/>
                <w:sz w:val="24"/>
              </w:rPr>
              <w:t>个工作日</w:t>
            </w:r>
            <w:r>
              <w:rPr>
                <w:rFonts w:hint="default" w:ascii="Times New Roman" w:hAnsi="Times New Roman" w:eastAsia="方正仿宋_GBK" w:cs="Times New Roman"/>
                <w:color w:val="000000"/>
                <w:kern w:val="0"/>
                <w:sz w:val="24"/>
              </w:rPr>
              <w:t>内提交至</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，若未按时提交的，视为自动放弃中标，</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有权撤销中标通知书并不予退还投标保证金，</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将依法确定中标人。</w:t>
            </w:r>
          </w:p>
          <w:p w14:paraId="3C253B0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4.退还期限及方式：履约保证金在工程竣工验收合格并完善全部资料</w:t>
            </w:r>
            <w:r>
              <w:rPr>
                <w:rFonts w:hint="default" w:ascii="Times New Roman" w:hAnsi="Times New Roman" w:eastAsia="方正仿宋_GBK" w:cs="Times New Roman"/>
                <w:color w:val="000000"/>
                <w:kern w:val="0"/>
                <w:sz w:val="24"/>
                <w:lang w:eastAsia="zh-CN"/>
              </w:rPr>
              <w:t>和提供</w:t>
            </w:r>
            <w:r>
              <w:rPr>
                <w:rFonts w:hint="default" w:ascii="Times New Roman" w:hAnsi="Times New Roman" w:eastAsia="方正仿宋_GBK" w:cs="Times New Roman"/>
                <w:color w:val="000000"/>
                <w:kern w:val="0"/>
                <w:sz w:val="24"/>
              </w:rPr>
              <w:t>兑现农民工工资的证明依据后，如无违约责任，</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在15-20个工作日内一次性无息退还。</w:t>
            </w:r>
          </w:p>
          <w:p w14:paraId="6BD2B5D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000000"/>
                <w:kern w:val="0"/>
                <w:sz w:val="24"/>
                <w:lang w:val="en-US" w:eastAsia="zh-CN"/>
              </w:rPr>
              <w:t>5</w:t>
            </w: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eastAsia="zh-CN"/>
              </w:rPr>
              <w:t>账</w:t>
            </w:r>
            <w:r>
              <w:rPr>
                <w:rFonts w:hint="default" w:ascii="Times New Roman" w:hAnsi="Times New Roman" w:eastAsia="方正仿宋_GBK" w:cs="Times New Roman"/>
                <w:color w:val="000000"/>
                <w:kern w:val="0"/>
                <w:sz w:val="24"/>
              </w:rPr>
              <w:t>户信息：</w:t>
            </w:r>
            <w:r>
              <w:rPr>
                <w:rFonts w:hint="eastAsia" w:eastAsia="方正仿宋_GBK" w:cs="Times New Roman"/>
                <w:color w:val="0000FF"/>
                <w:kern w:val="0"/>
                <w:sz w:val="24"/>
                <w:lang w:val="en-US" w:eastAsia="zh-CN"/>
              </w:rPr>
              <w:t>（</w:t>
            </w:r>
            <w:r>
              <w:rPr>
                <w:rFonts w:hint="default" w:eastAsia="方正仿宋_GBK" w:cs="Times New Roman"/>
                <w:color w:val="0000FF"/>
                <w:kern w:val="0"/>
                <w:sz w:val="24"/>
                <w:lang w:val="en-US" w:eastAsia="zh-CN"/>
              </w:rPr>
              <w:t>收款单位</w:t>
            </w:r>
            <w:r>
              <w:rPr>
                <w:rFonts w:hint="eastAsia" w:eastAsia="方正仿宋_GBK" w:cs="Times New Roman"/>
                <w:color w:val="0000FF"/>
                <w:kern w:val="0"/>
                <w:sz w:val="24"/>
                <w:lang w:val="en-US" w:eastAsia="zh-CN"/>
              </w:rPr>
              <w:t>账户名：</w:t>
            </w:r>
            <w:r>
              <w:rPr>
                <w:rFonts w:hint="default" w:eastAsia="方正仿宋_GBK" w:cs="Times New Roman"/>
                <w:color w:val="0000FF"/>
                <w:kern w:val="0"/>
                <w:sz w:val="24"/>
                <w:lang w:eastAsia="zh-CN"/>
              </w:rPr>
              <w:t>垫江县财政局-长龙镇人民政府，开户行：重庆农村商业银行垫江支行，账号：2501010120010007754-709001，账户和账号中间“-”是数字键盘的减号，如打错会导致无法进账</w:t>
            </w:r>
            <w:r>
              <w:rPr>
                <w:rFonts w:hint="eastAsia" w:eastAsia="方正仿宋_GBK" w:cs="Times New Roman"/>
                <w:color w:val="0000FF"/>
                <w:kern w:val="0"/>
                <w:sz w:val="24"/>
                <w:lang w:eastAsia="zh-CN"/>
              </w:rPr>
              <w:t>。</w:t>
            </w:r>
            <w:r>
              <w:rPr>
                <w:rFonts w:hint="default" w:ascii="Times New Roman" w:hAnsi="Times New Roman" w:eastAsia="方正仿宋_GBK" w:cs="Times New Roman"/>
                <w:b/>
                <w:color w:val="auto"/>
                <w:kern w:val="0"/>
                <w:sz w:val="24"/>
              </w:rPr>
              <w:t>必须备注：</w:t>
            </w:r>
            <w:r>
              <w:rPr>
                <w:rFonts w:hint="eastAsia" w:eastAsia="方正仿宋_GBK" w:cs="Times New Roman"/>
                <w:b/>
                <w:color w:val="auto"/>
                <w:kern w:val="0"/>
                <w:sz w:val="24"/>
                <w:u w:val="single"/>
                <w:lang w:eastAsia="zh-CN"/>
              </w:rPr>
              <w:t>垫江县</w:t>
            </w:r>
            <w:r>
              <w:rPr>
                <w:rFonts w:hint="default" w:ascii="Times New Roman" w:hAnsi="Times New Roman" w:eastAsia="方正仿宋_GBK" w:cs="Times New Roman"/>
                <w:b/>
                <w:color w:val="auto"/>
                <w:kern w:val="0"/>
                <w:sz w:val="24"/>
                <w:u w:val="single"/>
                <w:lang w:eastAsia="zh-CN"/>
              </w:rPr>
              <w:t>长龙镇</w:t>
            </w:r>
            <w:r>
              <w:rPr>
                <w:rFonts w:hint="eastAsia" w:eastAsia="方正仿宋_GBK" w:cs="Times New Roman"/>
                <w:b/>
                <w:color w:val="auto"/>
                <w:kern w:val="0"/>
                <w:sz w:val="24"/>
                <w:u w:val="single"/>
                <w:lang w:val="en-US" w:eastAsia="zh-CN"/>
              </w:rPr>
              <w:t>长久村农情监测点建设</w:t>
            </w:r>
            <w:r>
              <w:rPr>
                <w:rFonts w:hint="default" w:ascii="Times New Roman" w:hAnsi="Times New Roman" w:eastAsia="方正仿宋_GBK" w:cs="Times New Roman"/>
                <w:b/>
                <w:color w:val="auto"/>
                <w:kern w:val="0"/>
                <w:sz w:val="24"/>
                <w:u w:val="single"/>
                <w:lang w:eastAsia="zh-CN"/>
              </w:rPr>
              <w:t>项目</w:t>
            </w:r>
            <w:r>
              <w:rPr>
                <w:rFonts w:hint="default" w:ascii="Times New Roman" w:hAnsi="Times New Roman" w:eastAsia="方正仿宋_GBK" w:cs="Times New Roman"/>
                <w:b/>
                <w:color w:val="auto"/>
                <w:kern w:val="0"/>
                <w:sz w:val="24"/>
              </w:rPr>
              <w:t>履约保证金，</w:t>
            </w:r>
            <w:r>
              <w:rPr>
                <w:rFonts w:hint="default" w:ascii="Times New Roman" w:hAnsi="Times New Roman" w:eastAsia="方正仿宋_GBK" w:cs="Times New Roman"/>
                <w:b/>
                <w:bCs/>
                <w:color w:val="auto"/>
                <w:kern w:val="0"/>
                <w:sz w:val="24"/>
              </w:rPr>
              <w:t>留打款依据。</w:t>
            </w:r>
          </w:p>
          <w:p w14:paraId="52ABCA9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6</w:t>
            </w:r>
            <w:r>
              <w:rPr>
                <w:rFonts w:hint="default" w:ascii="Times New Roman" w:hAnsi="Times New Roman" w:eastAsia="方正仿宋_GBK" w:cs="Times New Roman"/>
                <w:color w:val="000000"/>
                <w:kern w:val="0"/>
                <w:sz w:val="24"/>
              </w:rPr>
              <w:t>.若有下列情形之一的，履约保证金将不予退还：（1）缴纳履约保证金之日起</w:t>
            </w:r>
            <w:r>
              <w:rPr>
                <w:rFonts w:hint="eastAsia" w:eastAsia="方正仿宋_GBK" w:cs="Times New Roman"/>
                <w:color w:val="FF0000"/>
                <w:kern w:val="0"/>
                <w:sz w:val="24"/>
                <w:lang w:val="en-US" w:eastAsia="zh-CN"/>
              </w:rPr>
              <w:t>3</w:t>
            </w:r>
            <w:r>
              <w:rPr>
                <w:rFonts w:hint="default" w:ascii="Times New Roman" w:hAnsi="Times New Roman" w:eastAsia="方正仿宋_GBK" w:cs="Times New Roman"/>
                <w:color w:val="FF0000"/>
                <w:kern w:val="0"/>
                <w:sz w:val="24"/>
              </w:rPr>
              <w:t>日</w:t>
            </w:r>
            <w:r>
              <w:rPr>
                <w:rFonts w:hint="default" w:ascii="Times New Roman" w:hAnsi="Times New Roman" w:eastAsia="方正仿宋_GBK" w:cs="Times New Roman"/>
                <w:color w:val="000000"/>
                <w:kern w:val="0"/>
                <w:sz w:val="24"/>
              </w:rPr>
              <w:t>内未签订合同的；（2）签</w:t>
            </w:r>
            <w:r>
              <w:rPr>
                <w:rFonts w:hint="default" w:ascii="Times New Roman" w:hAnsi="Times New Roman" w:eastAsia="方正仿宋_GBK" w:cs="Times New Roman"/>
                <w:color w:val="000000"/>
                <w:kern w:val="0"/>
                <w:sz w:val="24"/>
                <w:lang w:eastAsia="zh-CN"/>
              </w:rPr>
              <w:t>订</w:t>
            </w:r>
            <w:r>
              <w:rPr>
                <w:rFonts w:hint="default" w:ascii="Times New Roman" w:hAnsi="Times New Roman" w:eastAsia="方正仿宋_GBK" w:cs="Times New Roman"/>
                <w:color w:val="000000"/>
                <w:kern w:val="0"/>
                <w:sz w:val="24"/>
              </w:rPr>
              <w:t>合同之日起</w:t>
            </w:r>
            <w:r>
              <w:rPr>
                <w:rFonts w:hint="eastAsia" w:eastAsia="方正仿宋_GBK" w:cs="Times New Roman"/>
                <w:color w:val="FF0000"/>
                <w:kern w:val="0"/>
                <w:sz w:val="24"/>
                <w:lang w:val="en-US" w:eastAsia="zh-CN"/>
              </w:rPr>
              <w:t>5</w:t>
            </w:r>
            <w:r>
              <w:rPr>
                <w:rFonts w:hint="default" w:ascii="Times New Roman" w:hAnsi="Times New Roman" w:eastAsia="方正仿宋_GBK" w:cs="Times New Roman"/>
                <w:color w:val="FF0000"/>
                <w:kern w:val="0"/>
                <w:sz w:val="24"/>
              </w:rPr>
              <w:t>日</w:t>
            </w:r>
            <w:r>
              <w:rPr>
                <w:rFonts w:hint="default" w:ascii="Times New Roman" w:hAnsi="Times New Roman" w:eastAsia="方正仿宋_GBK" w:cs="Times New Roman"/>
                <w:color w:val="000000"/>
                <w:kern w:val="0"/>
                <w:sz w:val="24"/>
              </w:rPr>
              <w:t>内未开工的。</w:t>
            </w:r>
          </w:p>
        </w:tc>
      </w:tr>
      <w:tr w14:paraId="48646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vAlign w:val="center"/>
          </w:tcPr>
          <w:p w14:paraId="50B09E8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1.24</w:t>
            </w:r>
          </w:p>
        </w:tc>
        <w:tc>
          <w:tcPr>
            <w:tcW w:w="1844" w:type="dxa"/>
            <w:vAlign w:val="center"/>
          </w:tcPr>
          <w:p w14:paraId="57CEB959">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rPr>
              <w:t>农民工工资保</w:t>
            </w:r>
            <w:r>
              <w:rPr>
                <w:rFonts w:hint="eastAsia" w:eastAsia="方正仿宋_GBK" w:cs="Times New Roman"/>
                <w:color w:val="000000"/>
                <w:kern w:val="0"/>
                <w:sz w:val="24"/>
                <w:lang w:eastAsia="zh-CN"/>
              </w:rPr>
              <w:t>证</w:t>
            </w:r>
            <w:r>
              <w:rPr>
                <w:rFonts w:hint="default" w:ascii="Times New Roman" w:hAnsi="Times New Roman" w:eastAsia="方正仿宋_GBK" w:cs="Times New Roman"/>
                <w:color w:val="000000"/>
                <w:kern w:val="0"/>
                <w:sz w:val="24"/>
                <w:lang w:val="en-US" w:eastAsia="zh-CN"/>
              </w:rPr>
              <w:t>金</w:t>
            </w:r>
          </w:p>
        </w:tc>
        <w:tc>
          <w:tcPr>
            <w:tcW w:w="6063" w:type="dxa"/>
            <w:vAlign w:val="center"/>
          </w:tcPr>
          <w:p w14:paraId="732AE10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cs="Times New Roman"/>
              </w:rPr>
              <w:t>1</w:t>
            </w:r>
            <w:r>
              <w:rPr>
                <w:rFonts w:hint="default" w:ascii="Times New Roman" w:hAnsi="Times New Roman" w:eastAsia="方正仿宋_GBK" w:cs="Times New Roman"/>
                <w:color w:val="000000"/>
                <w:kern w:val="0"/>
                <w:sz w:val="24"/>
              </w:rPr>
              <w:t>.保证金金额：中标金额的</w:t>
            </w:r>
            <w:r>
              <w:rPr>
                <w:rFonts w:hint="default" w:ascii="Times New Roman" w:hAnsi="Times New Roman" w:eastAsia="方正仿宋_GBK" w:cs="Times New Roman"/>
                <w:color w:val="FF0000"/>
                <w:kern w:val="0"/>
                <w:sz w:val="24"/>
              </w:rPr>
              <w:t>2%</w:t>
            </w:r>
            <w:r>
              <w:rPr>
                <w:rFonts w:hint="default" w:ascii="Times New Roman" w:hAnsi="Times New Roman" w:eastAsia="方正仿宋_GBK" w:cs="Times New Roman"/>
                <w:color w:val="000000"/>
                <w:kern w:val="0"/>
                <w:sz w:val="24"/>
              </w:rPr>
              <w:t>（取百元整）缴入</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账户，缴纳方式同履约担保金缴纳方式。打款时必须备注：</w:t>
            </w:r>
            <w:r>
              <w:rPr>
                <w:rFonts w:hint="eastAsia" w:eastAsia="方正仿宋_GBK" w:cs="Times New Roman"/>
                <w:color w:val="FF0000"/>
                <w:kern w:val="0"/>
                <w:sz w:val="24"/>
                <w:u w:val="single"/>
                <w:lang w:eastAsia="zh-CN"/>
              </w:rPr>
              <w:t>垫江县</w:t>
            </w:r>
            <w:r>
              <w:rPr>
                <w:rFonts w:hint="default" w:ascii="Times New Roman" w:hAnsi="Times New Roman" w:eastAsia="方正仿宋_GBK" w:cs="Times New Roman"/>
                <w:color w:val="FF0000"/>
                <w:kern w:val="0"/>
                <w:sz w:val="24"/>
                <w:u w:val="single"/>
                <w:lang w:eastAsia="zh-CN"/>
              </w:rPr>
              <w:t>长龙镇</w:t>
            </w:r>
            <w:r>
              <w:rPr>
                <w:rFonts w:hint="eastAsia" w:eastAsia="方正仿宋_GBK" w:cs="Times New Roman"/>
                <w:color w:val="FF0000"/>
                <w:kern w:val="0"/>
                <w:sz w:val="24"/>
                <w:u w:val="single"/>
                <w:lang w:val="en-US" w:eastAsia="zh-CN"/>
              </w:rPr>
              <w:t>长久村农情监测点建设</w:t>
            </w:r>
            <w:r>
              <w:rPr>
                <w:rFonts w:hint="default" w:ascii="Times New Roman" w:hAnsi="Times New Roman" w:eastAsia="方正仿宋_GBK" w:cs="Times New Roman"/>
                <w:color w:val="FF0000"/>
                <w:kern w:val="0"/>
                <w:sz w:val="24"/>
                <w:u w:val="single"/>
                <w:lang w:eastAsia="zh-CN"/>
              </w:rPr>
              <w:t>项目</w:t>
            </w:r>
            <w:r>
              <w:rPr>
                <w:rFonts w:hint="default" w:ascii="Times New Roman" w:hAnsi="Times New Roman" w:eastAsia="方正仿宋_GBK" w:cs="Times New Roman"/>
                <w:color w:val="FF0000"/>
                <w:kern w:val="0"/>
                <w:sz w:val="24"/>
                <w:u w:val="single"/>
              </w:rPr>
              <w:t>农民工工资保证金</w:t>
            </w:r>
            <w:r>
              <w:rPr>
                <w:rFonts w:hint="default" w:ascii="Times New Roman" w:hAnsi="Times New Roman" w:eastAsia="方正仿宋_GBK" w:cs="Times New Roman"/>
                <w:color w:val="000000"/>
                <w:kern w:val="0"/>
                <w:sz w:val="24"/>
              </w:rPr>
              <w:t>，留打款依据。</w:t>
            </w:r>
          </w:p>
          <w:p w14:paraId="1B74D73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val="en-US" w:eastAsia="zh-CN"/>
              </w:rPr>
              <w:t>2</w:t>
            </w:r>
            <w:r>
              <w:rPr>
                <w:rFonts w:hint="default" w:ascii="Times New Roman" w:hAnsi="Times New Roman" w:eastAsia="方正仿宋_GBK" w:cs="Times New Roman"/>
                <w:color w:val="000000"/>
                <w:kern w:val="0"/>
                <w:sz w:val="24"/>
              </w:rPr>
              <w:t>.要求：</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lang w:val="en-US" w:eastAsia="zh-CN"/>
              </w:rPr>
              <w:t>1）</w:t>
            </w:r>
            <w:r>
              <w:rPr>
                <w:rFonts w:hint="default" w:ascii="Times New Roman" w:hAnsi="Times New Roman" w:eastAsia="方正仿宋_GBK" w:cs="Times New Roman"/>
                <w:color w:val="000000"/>
                <w:kern w:val="0"/>
                <w:sz w:val="24"/>
              </w:rPr>
              <w:t>签</w:t>
            </w:r>
            <w:r>
              <w:rPr>
                <w:rFonts w:hint="default" w:ascii="Times New Roman" w:hAnsi="Times New Roman" w:eastAsia="方正仿宋_GBK" w:cs="Times New Roman"/>
                <w:color w:val="000000"/>
                <w:kern w:val="0"/>
                <w:sz w:val="24"/>
                <w:lang w:eastAsia="zh-CN"/>
              </w:rPr>
              <w:t>订</w:t>
            </w:r>
            <w:r>
              <w:rPr>
                <w:rFonts w:hint="default" w:ascii="Times New Roman" w:hAnsi="Times New Roman" w:eastAsia="方正仿宋_GBK" w:cs="Times New Roman"/>
                <w:color w:val="000000"/>
                <w:kern w:val="0"/>
                <w:sz w:val="24"/>
              </w:rPr>
              <w:t>合同时需提交该工程农民工工资</w:t>
            </w:r>
            <w:r>
              <w:rPr>
                <w:rFonts w:hint="default" w:ascii="Times New Roman" w:hAnsi="Times New Roman" w:eastAsia="方正仿宋_GBK" w:cs="Times New Roman"/>
                <w:color w:val="000000"/>
                <w:kern w:val="0"/>
                <w:sz w:val="24"/>
                <w:lang w:val="en-US" w:eastAsia="zh-CN"/>
              </w:rPr>
              <w:t>保障金打款依据</w:t>
            </w:r>
            <w:r>
              <w:rPr>
                <w:rFonts w:hint="default" w:ascii="Times New Roman" w:hAnsi="Times New Roman" w:eastAsia="方正仿宋_GBK" w:cs="Times New Roman"/>
                <w:color w:val="000000"/>
                <w:kern w:val="0"/>
                <w:sz w:val="24"/>
              </w:rPr>
              <w:t>；（2）农民工工资保障情况须向项目主管部门备案。</w:t>
            </w:r>
          </w:p>
          <w:p w14:paraId="112876F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3.农民工工资保证金提交时间：中标人在接到中标通知书后</w:t>
            </w:r>
            <w:r>
              <w:rPr>
                <w:rFonts w:hint="eastAsia" w:eastAsia="方正仿宋_GBK" w:cs="Times New Roman"/>
                <w:color w:val="FF0000"/>
                <w:kern w:val="0"/>
                <w:sz w:val="24"/>
                <w:lang w:val="en-US" w:eastAsia="zh-CN"/>
              </w:rPr>
              <w:t>3</w:t>
            </w:r>
            <w:r>
              <w:rPr>
                <w:rFonts w:hint="default" w:ascii="Times New Roman" w:hAnsi="Times New Roman" w:eastAsia="方正仿宋_GBK" w:cs="Times New Roman"/>
                <w:color w:val="FF0000"/>
                <w:kern w:val="0"/>
                <w:sz w:val="24"/>
                <w:lang w:val="en-US" w:eastAsia="zh-CN"/>
              </w:rPr>
              <w:t>个工作日内</w:t>
            </w:r>
            <w:r>
              <w:rPr>
                <w:rFonts w:hint="default" w:ascii="Times New Roman" w:hAnsi="Times New Roman" w:eastAsia="方正仿宋_GBK" w:cs="Times New Roman"/>
                <w:color w:val="000000"/>
                <w:kern w:val="0"/>
                <w:sz w:val="24"/>
                <w:lang w:val="en-US" w:eastAsia="zh-CN"/>
              </w:rPr>
              <w:t>，按要求提交至</w:t>
            </w:r>
            <w:r>
              <w:rPr>
                <w:rFonts w:hint="eastAsia" w:eastAsia="方正仿宋_GBK" w:cs="Times New Roman"/>
                <w:color w:val="000000"/>
                <w:kern w:val="0"/>
                <w:sz w:val="24"/>
                <w:lang w:val="en-US" w:eastAsia="zh-CN"/>
              </w:rPr>
              <w:t>发包人</w:t>
            </w:r>
            <w:r>
              <w:rPr>
                <w:rFonts w:hint="default" w:ascii="Times New Roman" w:hAnsi="Times New Roman" w:eastAsia="方正仿宋_GBK" w:cs="Times New Roman"/>
                <w:color w:val="000000"/>
                <w:kern w:val="0"/>
                <w:sz w:val="24"/>
                <w:lang w:val="en-US" w:eastAsia="zh-CN"/>
              </w:rPr>
              <w:t>指定账户。如未按要求执行的</w:t>
            </w:r>
            <w:r>
              <w:rPr>
                <w:rFonts w:hint="eastAsia" w:eastAsia="方正仿宋_GBK" w:cs="Times New Roman"/>
                <w:color w:val="000000"/>
                <w:kern w:val="0"/>
                <w:sz w:val="24"/>
                <w:lang w:val="en-US" w:eastAsia="zh-CN"/>
              </w:rPr>
              <w:t>发包人</w:t>
            </w:r>
            <w:r>
              <w:rPr>
                <w:rFonts w:hint="default" w:ascii="Times New Roman" w:hAnsi="Times New Roman" w:eastAsia="方正仿宋_GBK" w:cs="Times New Roman"/>
                <w:color w:val="000000"/>
                <w:kern w:val="0"/>
                <w:sz w:val="24"/>
                <w:lang w:val="en-US" w:eastAsia="zh-CN"/>
              </w:rPr>
              <w:t>有权取消其中标资格，撤销中标通知书，并不予退还投标保证金。</w:t>
            </w:r>
          </w:p>
          <w:p w14:paraId="02E5FC9C">
            <w:pPr>
              <w:pageBreakBefore w:val="0"/>
              <w:kinsoku/>
              <w:overflowPunct/>
              <w:topLinePunct w:val="0"/>
              <w:bidi w:val="0"/>
              <w:adjustRightInd/>
              <w:snapToGrid/>
              <w:spacing w:line="240" w:lineRule="auto"/>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4"/>
                <w:lang w:val="en-US" w:eastAsia="zh-CN"/>
              </w:rPr>
              <w:t>4</w:t>
            </w:r>
            <w:r>
              <w:rPr>
                <w:rFonts w:hint="default" w:ascii="Times New Roman" w:hAnsi="Times New Roman" w:eastAsia="方正仿宋_GBK" w:cs="Times New Roman"/>
                <w:color w:val="000000"/>
                <w:kern w:val="0"/>
                <w:sz w:val="24"/>
              </w:rPr>
              <w:t>.</w:t>
            </w:r>
            <w:r>
              <w:rPr>
                <w:rFonts w:hint="default" w:ascii="Times New Roman" w:hAnsi="Times New Roman" w:eastAsia="方正仿宋_GBK" w:cs="Times New Roman"/>
                <w:color w:val="000000"/>
                <w:kern w:val="0"/>
                <w:sz w:val="24"/>
                <w:lang w:eastAsia="zh-CN"/>
              </w:rPr>
              <w:t>账</w:t>
            </w:r>
            <w:r>
              <w:rPr>
                <w:rFonts w:hint="default" w:ascii="Times New Roman" w:hAnsi="Times New Roman" w:eastAsia="方正仿宋_GBK" w:cs="Times New Roman"/>
                <w:color w:val="000000"/>
                <w:kern w:val="0"/>
                <w:sz w:val="24"/>
              </w:rPr>
              <w:t>户信息：</w:t>
            </w:r>
            <w:r>
              <w:rPr>
                <w:rFonts w:hint="default" w:ascii="Times New Roman" w:hAnsi="Times New Roman" w:eastAsia="方正仿宋_GBK" w:cs="Times New Roman"/>
                <w:color w:val="000000"/>
                <w:kern w:val="0"/>
                <w:sz w:val="24"/>
                <w:lang w:eastAsia="zh-CN"/>
              </w:rPr>
              <w:t>（</w:t>
            </w:r>
            <w:r>
              <w:rPr>
                <w:rFonts w:hint="default" w:eastAsia="方正仿宋_GBK" w:cs="Times New Roman"/>
                <w:color w:val="0000FF"/>
                <w:kern w:val="0"/>
                <w:sz w:val="24"/>
                <w:lang w:val="en-US" w:eastAsia="zh-CN"/>
              </w:rPr>
              <w:t>收款单位</w:t>
            </w:r>
            <w:r>
              <w:rPr>
                <w:rFonts w:hint="eastAsia" w:eastAsia="方正仿宋_GBK" w:cs="Times New Roman"/>
                <w:color w:val="0000FF"/>
                <w:kern w:val="0"/>
                <w:sz w:val="24"/>
                <w:lang w:val="en-US" w:eastAsia="zh-CN"/>
              </w:rPr>
              <w:t>账户名：</w:t>
            </w:r>
            <w:r>
              <w:rPr>
                <w:rFonts w:hint="default" w:eastAsia="方正仿宋_GBK" w:cs="Times New Roman"/>
                <w:color w:val="0000FF"/>
                <w:kern w:val="0"/>
                <w:sz w:val="24"/>
                <w:lang w:eastAsia="zh-CN"/>
              </w:rPr>
              <w:t>垫江县财政局-长龙镇人民政府，开户行：重庆农村商业银行垫江支行，账号：2501010120010007754-709001，账户和账号中间“-”是数字键盘的减号，如打错会导致无法进账</w:t>
            </w:r>
            <w:r>
              <w:rPr>
                <w:rFonts w:hint="eastAsia" w:eastAsia="方正仿宋_GBK" w:cs="Times New Roman"/>
                <w:color w:val="0000FF"/>
                <w:kern w:val="0"/>
                <w:sz w:val="24"/>
                <w:lang w:eastAsia="zh-CN"/>
              </w:rPr>
              <w:t>。</w:t>
            </w:r>
            <w:r>
              <w:rPr>
                <w:rFonts w:hint="default" w:ascii="Times New Roman" w:hAnsi="Times New Roman" w:eastAsia="方正仿宋_GBK" w:cs="Times New Roman"/>
                <w:color w:val="000000"/>
                <w:kern w:val="0"/>
                <w:sz w:val="24"/>
              </w:rPr>
              <w:t>必须备注：</w:t>
            </w:r>
            <w:r>
              <w:rPr>
                <w:rFonts w:hint="eastAsia" w:eastAsia="方正仿宋_GBK" w:cs="Times New Roman"/>
                <w:color w:val="FF0000"/>
                <w:kern w:val="0"/>
                <w:sz w:val="24"/>
                <w:u w:val="single"/>
                <w:lang w:eastAsia="zh-CN"/>
              </w:rPr>
              <w:t>垫江县</w:t>
            </w:r>
            <w:r>
              <w:rPr>
                <w:rFonts w:hint="default" w:ascii="Times New Roman" w:hAnsi="Times New Roman" w:eastAsia="方正仿宋_GBK" w:cs="Times New Roman"/>
                <w:color w:val="FF0000"/>
                <w:kern w:val="0"/>
                <w:sz w:val="24"/>
                <w:u w:val="single"/>
                <w:lang w:eastAsia="zh-CN"/>
              </w:rPr>
              <w:t>长龙镇</w:t>
            </w:r>
            <w:r>
              <w:rPr>
                <w:rFonts w:hint="eastAsia" w:eastAsia="方正仿宋_GBK" w:cs="Times New Roman"/>
                <w:color w:val="FF0000"/>
                <w:kern w:val="0"/>
                <w:sz w:val="24"/>
                <w:u w:val="single"/>
                <w:lang w:val="en-US" w:eastAsia="zh-CN"/>
              </w:rPr>
              <w:t>长久村农情监测点建设</w:t>
            </w:r>
            <w:r>
              <w:rPr>
                <w:rFonts w:hint="default" w:ascii="Times New Roman" w:hAnsi="Times New Roman" w:eastAsia="方正仿宋_GBK" w:cs="Times New Roman"/>
                <w:color w:val="FF0000"/>
                <w:kern w:val="0"/>
                <w:sz w:val="24"/>
                <w:u w:val="single"/>
                <w:lang w:eastAsia="zh-CN"/>
              </w:rPr>
              <w:t>项目</w:t>
            </w:r>
            <w:r>
              <w:rPr>
                <w:rFonts w:hint="default" w:ascii="Times New Roman" w:hAnsi="Times New Roman" w:eastAsia="方正仿宋_GBK" w:cs="Times New Roman"/>
                <w:color w:val="000000"/>
                <w:kern w:val="0"/>
                <w:sz w:val="24"/>
                <w:lang w:eastAsia="zh-CN"/>
              </w:rPr>
              <w:t>农民工工资</w:t>
            </w:r>
            <w:r>
              <w:rPr>
                <w:rFonts w:hint="default" w:ascii="Times New Roman" w:hAnsi="Times New Roman" w:eastAsia="方正仿宋_GBK" w:cs="Times New Roman"/>
                <w:color w:val="000000"/>
                <w:kern w:val="0"/>
                <w:sz w:val="24"/>
              </w:rPr>
              <w:t>保证金，留打款依据。</w:t>
            </w:r>
          </w:p>
        </w:tc>
      </w:tr>
      <w:tr w14:paraId="2F600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3B01BD2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1.25</w:t>
            </w:r>
          </w:p>
        </w:tc>
        <w:tc>
          <w:tcPr>
            <w:tcW w:w="1844" w:type="dxa"/>
            <w:vAlign w:val="center"/>
          </w:tcPr>
          <w:p w14:paraId="506EA2E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重新招标</w:t>
            </w:r>
          </w:p>
        </w:tc>
        <w:tc>
          <w:tcPr>
            <w:tcW w:w="6063" w:type="dxa"/>
            <w:vAlign w:val="center"/>
          </w:tcPr>
          <w:p w14:paraId="7EE1583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如合格的投标人少于三个，且明显缺乏竞争的，评标委员会可以否决全部投标，</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可以重新组织招标。</w:t>
            </w:r>
            <w:r>
              <w:rPr>
                <w:rFonts w:hint="default" w:ascii="Times New Roman" w:hAnsi="Times New Roman" w:eastAsia="方正仿宋_GBK" w:cs="Times New Roman"/>
                <w:sz w:val="24"/>
              </w:rPr>
              <w:t>当第一中标候选人放弃中标权益或者因不可抗力提出不能履行投标承诺，而后续中标人均不愿按上</w:t>
            </w:r>
            <w:r>
              <w:rPr>
                <w:rFonts w:hint="default" w:ascii="Times New Roman" w:hAnsi="Times New Roman" w:eastAsia="方正仿宋_GBK" w:cs="Times New Roman"/>
                <w:sz w:val="24"/>
                <w:lang w:eastAsia="zh-CN"/>
              </w:rPr>
              <w:t>述</w:t>
            </w:r>
            <w:r>
              <w:rPr>
                <w:rFonts w:hint="default" w:ascii="Times New Roman" w:hAnsi="Times New Roman" w:eastAsia="方正仿宋_GBK" w:cs="Times New Roman"/>
                <w:sz w:val="24"/>
              </w:rPr>
              <w:t>中标价</w:t>
            </w:r>
            <w:r>
              <w:rPr>
                <w:rFonts w:hint="default" w:ascii="Times New Roman" w:hAnsi="Times New Roman" w:eastAsia="方正仿宋_GBK" w:cs="Times New Roman"/>
                <w:sz w:val="24"/>
                <w:lang w:eastAsia="zh-CN"/>
              </w:rPr>
              <w:t>（第一中标人中标价）</w:t>
            </w:r>
            <w:r>
              <w:rPr>
                <w:rFonts w:hint="default" w:ascii="Times New Roman" w:hAnsi="Times New Roman" w:eastAsia="方正仿宋_GBK" w:cs="Times New Roman"/>
                <w:sz w:val="24"/>
              </w:rPr>
              <w:t>与发包人签订合同时，则重新组织招标。</w:t>
            </w:r>
          </w:p>
        </w:tc>
      </w:tr>
      <w:tr w14:paraId="3F19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vAlign w:val="center"/>
          </w:tcPr>
          <w:p w14:paraId="1C16F9C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1.26</w:t>
            </w:r>
          </w:p>
        </w:tc>
        <w:tc>
          <w:tcPr>
            <w:tcW w:w="1844" w:type="dxa"/>
            <w:vAlign w:val="center"/>
          </w:tcPr>
          <w:p w14:paraId="68BA876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中标通知书领取</w:t>
            </w:r>
          </w:p>
        </w:tc>
        <w:tc>
          <w:tcPr>
            <w:tcW w:w="6063" w:type="dxa"/>
            <w:vAlign w:val="center"/>
          </w:tcPr>
          <w:p w14:paraId="11D0775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kern w:val="0"/>
                <w:sz w:val="24"/>
              </w:rPr>
              <w:t>招标结果经</w:t>
            </w:r>
            <w:r>
              <w:rPr>
                <w:rFonts w:hint="default" w:ascii="Times New Roman" w:hAnsi="Times New Roman" w:eastAsia="方正仿宋_GBK" w:cs="Times New Roman"/>
                <w:color w:val="000000"/>
                <w:kern w:val="0"/>
                <w:sz w:val="24"/>
              </w:rPr>
              <w:t>3</w:t>
            </w:r>
            <w:r>
              <w:rPr>
                <w:rFonts w:hint="default" w:ascii="Times New Roman" w:hAnsi="Times New Roman" w:eastAsia="方正仿宋_GBK" w:cs="Times New Roman"/>
                <w:kern w:val="0"/>
                <w:sz w:val="24"/>
              </w:rPr>
              <w:t>个工作日公示无异议后的第</w:t>
            </w:r>
            <w:r>
              <w:rPr>
                <w:rFonts w:hint="default" w:ascii="Times New Roman" w:hAnsi="Times New Roman" w:eastAsia="方正仿宋_GBK" w:cs="Times New Roman"/>
                <w:color w:val="000000"/>
                <w:kern w:val="0"/>
                <w:sz w:val="24"/>
              </w:rPr>
              <w:t>1</w:t>
            </w:r>
            <w:r>
              <w:rPr>
                <w:rFonts w:hint="default" w:ascii="Times New Roman" w:hAnsi="Times New Roman" w:eastAsia="方正仿宋_GBK" w:cs="Times New Roman"/>
                <w:kern w:val="0"/>
                <w:sz w:val="24"/>
              </w:rPr>
              <w:t>个工作日内向</w:t>
            </w:r>
            <w:r>
              <w:rPr>
                <w:rFonts w:hint="eastAsia" w:eastAsia="方正仿宋_GBK" w:cs="Times New Roman"/>
                <w:kern w:val="0"/>
                <w:sz w:val="24"/>
                <w:lang w:eastAsia="zh-CN"/>
              </w:rPr>
              <w:t>发包人</w:t>
            </w:r>
            <w:r>
              <w:rPr>
                <w:rFonts w:hint="default" w:ascii="Times New Roman" w:hAnsi="Times New Roman" w:eastAsia="方正仿宋_GBK" w:cs="Times New Roman"/>
                <w:color w:val="000000"/>
                <w:kern w:val="0"/>
                <w:sz w:val="24"/>
              </w:rPr>
              <w:t>领取中标通知书。</w:t>
            </w:r>
          </w:p>
        </w:tc>
      </w:tr>
      <w:tr w14:paraId="5AA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59" w:type="dxa"/>
            <w:vAlign w:val="center"/>
          </w:tcPr>
          <w:p w14:paraId="0E983D2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1.27</w:t>
            </w:r>
          </w:p>
        </w:tc>
        <w:tc>
          <w:tcPr>
            <w:tcW w:w="1844" w:type="dxa"/>
            <w:vAlign w:val="center"/>
          </w:tcPr>
          <w:p w14:paraId="69757C7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签</w:t>
            </w:r>
            <w:r>
              <w:rPr>
                <w:rFonts w:hint="default" w:ascii="Times New Roman" w:hAnsi="Times New Roman" w:eastAsia="方正仿宋_GBK" w:cs="Times New Roman"/>
                <w:color w:val="000000"/>
                <w:kern w:val="0"/>
                <w:sz w:val="24"/>
                <w:lang w:eastAsia="zh-CN"/>
              </w:rPr>
              <w:t>订</w:t>
            </w:r>
            <w:r>
              <w:rPr>
                <w:rFonts w:hint="default" w:ascii="Times New Roman" w:hAnsi="Times New Roman" w:eastAsia="方正仿宋_GBK" w:cs="Times New Roman"/>
                <w:color w:val="000000"/>
                <w:kern w:val="0"/>
                <w:sz w:val="24"/>
              </w:rPr>
              <w:t>合同</w:t>
            </w:r>
          </w:p>
        </w:tc>
        <w:tc>
          <w:tcPr>
            <w:tcW w:w="6063" w:type="dxa"/>
          </w:tcPr>
          <w:p w14:paraId="232B365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1.中标人应在领取</w:t>
            </w:r>
            <w:r>
              <w:rPr>
                <w:rFonts w:hint="default" w:ascii="Times New Roman" w:hAnsi="Times New Roman" w:eastAsia="方正仿宋_GBK" w:cs="Times New Roman"/>
                <w:color w:val="000000"/>
                <w:kern w:val="0"/>
                <w:sz w:val="24"/>
              </w:rPr>
              <w:t>中标通知书后，在足额缴纳保证金的基础上，</w:t>
            </w:r>
            <w:r>
              <w:rPr>
                <w:rFonts w:hint="eastAsia" w:eastAsia="方正仿宋_GBK" w:cs="Times New Roman"/>
                <w:color w:val="FF0000"/>
                <w:kern w:val="0"/>
                <w:sz w:val="24"/>
                <w:lang w:val="en-US" w:eastAsia="zh-CN"/>
              </w:rPr>
              <w:t>3</w:t>
            </w:r>
            <w:r>
              <w:rPr>
                <w:rFonts w:hint="default" w:ascii="Times New Roman" w:hAnsi="Times New Roman" w:eastAsia="方正仿宋_GBK" w:cs="Times New Roman"/>
                <w:color w:val="FF0000"/>
                <w:kern w:val="0"/>
                <w:sz w:val="24"/>
              </w:rPr>
              <w:t>个工作日</w:t>
            </w:r>
            <w:r>
              <w:rPr>
                <w:rFonts w:hint="default" w:ascii="Times New Roman" w:hAnsi="Times New Roman" w:eastAsia="方正仿宋_GBK" w:cs="Times New Roman"/>
                <w:color w:val="000000"/>
                <w:kern w:val="0"/>
                <w:sz w:val="24"/>
              </w:rPr>
              <w:t>内与</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签</w:t>
            </w:r>
            <w:r>
              <w:rPr>
                <w:rFonts w:hint="default" w:ascii="Times New Roman" w:hAnsi="Times New Roman" w:eastAsia="方正仿宋_GBK" w:cs="Times New Roman"/>
                <w:color w:val="000000"/>
                <w:kern w:val="0"/>
                <w:sz w:val="24"/>
                <w:lang w:eastAsia="zh-CN"/>
              </w:rPr>
              <w:t>订</w:t>
            </w:r>
            <w:r>
              <w:rPr>
                <w:rFonts w:hint="default" w:ascii="Times New Roman" w:hAnsi="Times New Roman" w:eastAsia="方正仿宋_GBK" w:cs="Times New Roman"/>
                <w:color w:val="000000"/>
                <w:kern w:val="0"/>
                <w:sz w:val="24"/>
              </w:rPr>
              <w:t>合同。</w:t>
            </w:r>
          </w:p>
          <w:p w14:paraId="23CFBF3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2.</w:t>
            </w:r>
            <w:r>
              <w:rPr>
                <w:rFonts w:hint="eastAsia" w:eastAsia="方正仿宋_GBK" w:cs="Times New Roman"/>
                <w:kern w:val="0"/>
                <w:sz w:val="24"/>
                <w:lang w:eastAsia="zh-CN"/>
              </w:rPr>
              <w:t>发包人</w:t>
            </w:r>
            <w:r>
              <w:rPr>
                <w:rFonts w:hint="default" w:ascii="Times New Roman" w:hAnsi="Times New Roman" w:eastAsia="方正仿宋_GBK" w:cs="Times New Roman"/>
                <w:kern w:val="0"/>
                <w:sz w:val="24"/>
              </w:rPr>
              <w:t>、中标人均应对所签的每份合同加盖骑缝章</w:t>
            </w:r>
            <w:r>
              <w:rPr>
                <w:rFonts w:hint="default" w:ascii="Times New Roman" w:hAnsi="Times New Roman" w:eastAsia="方正仿宋_GBK" w:cs="Times New Roman"/>
                <w:kern w:val="0"/>
                <w:sz w:val="24"/>
                <w:lang w:eastAsia="zh-CN"/>
              </w:rPr>
              <w:t>。</w:t>
            </w:r>
            <w:r>
              <w:rPr>
                <w:rFonts w:hint="default" w:ascii="Times New Roman" w:hAnsi="Times New Roman" w:eastAsia="方正仿宋_GBK" w:cs="Times New Roman"/>
                <w:kern w:val="0"/>
                <w:sz w:val="24"/>
              </w:rPr>
              <w:t>中标人签</w:t>
            </w:r>
            <w:r>
              <w:rPr>
                <w:rFonts w:hint="default" w:ascii="Times New Roman" w:hAnsi="Times New Roman" w:eastAsia="方正仿宋_GBK" w:cs="Times New Roman"/>
                <w:kern w:val="0"/>
                <w:sz w:val="24"/>
                <w:lang w:eastAsia="zh-CN"/>
              </w:rPr>
              <w:t>订</w:t>
            </w:r>
            <w:r>
              <w:rPr>
                <w:rFonts w:hint="default" w:ascii="Times New Roman" w:hAnsi="Times New Roman" w:eastAsia="方正仿宋_GBK" w:cs="Times New Roman"/>
                <w:kern w:val="0"/>
                <w:sz w:val="24"/>
              </w:rPr>
              <w:t>合同时必须加盖清晰的合同专用章。</w:t>
            </w:r>
          </w:p>
          <w:p w14:paraId="2EDF276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3.</w:t>
            </w:r>
            <w:r>
              <w:rPr>
                <w:rFonts w:hint="default" w:ascii="Times New Roman" w:hAnsi="Times New Roman" w:eastAsia="方正仿宋_GBK" w:cs="Times New Roman"/>
                <w:b/>
                <w:bCs/>
                <w:kern w:val="0"/>
                <w:sz w:val="24"/>
              </w:rPr>
              <w:t>第一中标候选人未书面向</w:t>
            </w:r>
            <w:r>
              <w:rPr>
                <w:rFonts w:hint="eastAsia" w:eastAsia="方正仿宋_GBK" w:cs="Times New Roman"/>
                <w:b/>
                <w:bCs/>
                <w:kern w:val="0"/>
                <w:sz w:val="24"/>
                <w:lang w:eastAsia="zh-CN"/>
              </w:rPr>
              <w:t>发包人</w:t>
            </w:r>
            <w:r>
              <w:rPr>
                <w:rFonts w:hint="default" w:ascii="Times New Roman" w:hAnsi="Times New Roman" w:eastAsia="方正仿宋_GBK" w:cs="Times New Roman"/>
                <w:b/>
                <w:bCs/>
                <w:kern w:val="0"/>
                <w:sz w:val="24"/>
              </w:rPr>
              <w:t>提出因不可抗力不能履行竞标承诺，未按规定时间领取中标通知书及签订合同，将被视为放弃中标权益。</w:t>
            </w:r>
          </w:p>
          <w:p w14:paraId="5EEB1DF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kern w:val="0"/>
                <w:sz w:val="24"/>
              </w:rPr>
              <w:t>4.第一中标候选人放弃中标权益，其提交的投标保证金将不予退还，视情况将中标公司列入不诚信企业予以通报；若给</w:t>
            </w:r>
            <w:r>
              <w:rPr>
                <w:rFonts w:hint="eastAsia" w:eastAsia="方正仿宋_GBK" w:cs="Times New Roman"/>
                <w:kern w:val="0"/>
                <w:sz w:val="24"/>
                <w:lang w:eastAsia="zh-CN"/>
              </w:rPr>
              <w:t>发包人</w:t>
            </w:r>
            <w:r>
              <w:rPr>
                <w:rFonts w:hint="default" w:ascii="Times New Roman" w:hAnsi="Times New Roman" w:eastAsia="方正仿宋_GBK" w:cs="Times New Roman"/>
                <w:kern w:val="0"/>
                <w:sz w:val="24"/>
              </w:rPr>
              <w:t>造成较大损失，将承担由此引起的经济及法律责任。</w:t>
            </w:r>
          </w:p>
        </w:tc>
      </w:tr>
      <w:tr w14:paraId="36CA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vAlign w:val="center"/>
          </w:tcPr>
          <w:p w14:paraId="1B7DA5A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1.28</w:t>
            </w:r>
          </w:p>
        </w:tc>
        <w:tc>
          <w:tcPr>
            <w:tcW w:w="1844" w:type="dxa"/>
            <w:vAlign w:val="center"/>
          </w:tcPr>
          <w:p w14:paraId="5ED5B1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通知</w:t>
            </w:r>
          </w:p>
        </w:tc>
        <w:tc>
          <w:tcPr>
            <w:tcW w:w="6063" w:type="dxa"/>
          </w:tcPr>
          <w:p w14:paraId="064D888E">
            <w:pPr>
              <w:pageBreakBefore w:val="0"/>
              <w:kinsoku/>
              <w:overflowPunct/>
              <w:topLinePunct w:val="0"/>
              <w:bidi w:val="0"/>
              <w:adjustRightInd/>
              <w:snapToGrid/>
              <w:spacing w:line="240" w:lineRule="auto"/>
              <w:textAlignment w:val="auto"/>
              <w:rPr>
                <w:rFonts w:hint="default" w:ascii="Times New Roman" w:hAnsi="Times New Roman" w:cs="Times New Roman"/>
                <w:kern w:val="0"/>
                <w:sz w:val="24"/>
              </w:rPr>
            </w:pPr>
            <w:r>
              <w:rPr>
                <w:rFonts w:hint="eastAsia" w:eastAsia="方正仿宋_GBK" w:cs="Times New Roman"/>
                <w:kern w:val="0"/>
                <w:sz w:val="24"/>
                <w:lang w:eastAsia="zh-CN"/>
              </w:rPr>
              <w:t>发包人</w:t>
            </w:r>
            <w:r>
              <w:rPr>
                <w:rFonts w:hint="default" w:ascii="Times New Roman" w:hAnsi="Times New Roman" w:eastAsia="方正仿宋_GBK" w:cs="Times New Roman"/>
                <w:kern w:val="0"/>
                <w:sz w:val="24"/>
              </w:rPr>
              <w:t>采用投标人签字确认的送达方式，送达相关文书，经过3日，不论投标人是否收到，均视为送达。</w:t>
            </w:r>
          </w:p>
        </w:tc>
      </w:tr>
      <w:tr w14:paraId="3BB3A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959" w:type="dxa"/>
            <w:vAlign w:val="center"/>
          </w:tcPr>
          <w:p w14:paraId="0410A94D">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1.29</w:t>
            </w:r>
          </w:p>
        </w:tc>
        <w:tc>
          <w:tcPr>
            <w:tcW w:w="1844" w:type="dxa"/>
            <w:vAlign w:val="center"/>
          </w:tcPr>
          <w:p w14:paraId="38F3E52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p>
          <w:p w14:paraId="69F832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低价风险担保</w:t>
            </w:r>
          </w:p>
          <w:p w14:paraId="532B941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p>
        </w:tc>
        <w:tc>
          <w:tcPr>
            <w:tcW w:w="6063" w:type="dxa"/>
          </w:tcPr>
          <w:p w14:paraId="7E08090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 xml:space="preserve"> 1.低价风险担保：中标价低于最高限价的85%时提供，如不按时足额提供，视为中标人放弃中标，</w:t>
            </w:r>
            <w:r>
              <w:rPr>
                <w:rFonts w:hint="eastAsia" w:eastAsia="方正仿宋_GBK" w:cs="Times New Roman"/>
                <w:color w:val="auto"/>
                <w:kern w:val="0"/>
                <w:sz w:val="24"/>
                <w:lang w:val="en-US" w:eastAsia="zh-CN"/>
              </w:rPr>
              <w:t>发包人</w:t>
            </w:r>
            <w:r>
              <w:rPr>
                <w:rFonts w:hint="default" w:ascii="Times New Roman" w:hAnsi="Times New Roman" w:eastAsia="方正仿宋_GBK" w:cs="Times New Roman"/>
                <w:color w:val="auto"/>
                <w:kern w:val="0"/>
                <w:sz w:val="24"/>
                <w:lang w:val="en-US" w:eastAsia="zh-CN"/>
              </w:rPr>
              <w:t>有权不退还其投标保证金，招标投标行政监督部门应当按照信用管理办法的规定，对中标人纳入重点关注名单。</w:t>
            </w:r>
          </w:p>
          <w:p w14:paraId="5E34880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2.中标人提供低价风险保证金的期限、金额及形式：</w:t>
            </w:r>
          </w:p>
          <w:p w14:paraId="6A00E27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（1）低价风险担保的形式：现金，必须从中标单位的对公账户转入或汇入；</w:t>
            </w:r>
          </w:p>
          <w:p w14:paraId="77B7A0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（2）低价风险担保的金额：（预算总价*85%-中标单价计算的总价）*3；</w:t>
            </w:r>
          </w:p>
          <w:p w14:paraId="598B165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（3）低价风险担保的提交时间：中标人收到中标通知书</w:t>
            </w:r>
            <w:r>
              <w:rPr>
                <w:rFonts w:hint="eastAsia" w:eastAsia="方正仿宋_GBK" w:cs="Times New Roman"/>
                <w:color w:val="auto"/>
                <w:kern w:val="0"/>
                <w:sz w:val="24"/>
                <w:lang w:val="en-US" w:eastAsia="zh-CN"/>
              </w:rPr>
              <w:t>3</w:t>
            </w:r>
            <w:r>
              <w:rPr>
                <w:rFonts w:hint="default" w:ascii="Times New Roman" w:hAnsi="Times New Roman" w:eastAsia="方正仿宋_GBK" w:cs="Times New Roman"/>
                <w:color w:val="auto"/>
                <w:kern w:val="0"/>
                <w:sz w:val="24"/>
                <w:lang w:val="en-US" w:eastAsia="zh-CN"/>
              </w:rPr>
              <w:t>个工作日内，中标人按担保金额向</w:t>
            </w:r>
            <w:r>
              <w:rPr>
                <w:rFonts w:hint="eastAsia" w:eastAsia="方正仿宋_GBK" w:cs="Times New Roman"/>
                <w:color w:val="auto"/>
                <w:kern w:val="0"/>
                <w:sz w:val="24"/>
                <w:lang w:val="en-US" w:eastAsia="zh-CN"/>
              </w:rPr>
              <w:t>发包人</w:t>
            </w:r>
            <w:r>
              <w:rPr>
                <w:rFonts w:hint="default" w:ascii="Times New Roman" w:hAnsi="Times New Roman" w:eastAsia="方正仿宋_GBK" w:cs="Times New Roman"/>
                <w:color w:val="auto"/>
                <w:kern w:val="0"/>
                <w:sz w:val="24"/>
                <w:lang w:val="en-US" w:eastAsia="zh-CN"/>
              </w:rPr>
              <w:t>提交低价风险担保；</w:t>
            </w:r>
          </w:p>
          <w:p w14:paraId="276A62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（4）中标人因自身原因未按中标通知书规定的时限与</w:t>
            </w:r>
            <w:r>
              <w:rPr>
                <w:rFonts w:hint="eastAsia" w:eastAsia="方正仿宋_GBK" w:cs="Times New Roman"/>
                <w:color w:val="auto"/>
                <w:kern w:val="0"/>
                <w:sz w:val="24"/>
                <w:lang w:val="en-US" w:eastAsia="zh-CN"/>
              </w:rPr>
              <w:t>发包人</w:t>
            </w:r>
            <w:r>
              <w:rPr>
                <w:rFonts w:hint="default" w:ascii="Times New Roman" w:hAnsi="Times New Roman" w:eastAsia="方正仿宋_GBK" w:cs="Times New Roman"/>
                <w:color w:val="auto"/>
                <w:kern w:val="0"/>
                <w:sz w:val="24"/>
                <w:lang w:val="en-US" w:eastAsia="zh-CN"/>
              </w:rPr>
              <w:t>签订合同的，</w:t>
            </w:r>
            <w:r>
              <w:rPr>
                <w:rFonts w:hint="eastAsia" w:eastAsia="方正仿宋_GBK" w:cs="Times New Roman"/>
                <w:color w:val="auto"/>
                <w:kern w:val="0"/>
                <w:sz w:val="24"/>
                <w:lang w:val="en-US" w:eastAsia="zh-CN"/>
              </w:rPr>
              <w:t>发包人</w:t>
            </w:r>
            <w:r>
              <w:rPr>
                <w:rFonts w:hint="default" w:ascii="Times New Roman" w:hAnsi="Times New Roman" w:eastAsia="方正仿宋_GBK" w:cs="Times New Roman"/>
                <w:color w:val="auto"/>
                <w:kern w:val="0"/>
                <w:sz w:val="24"/>
                <w:lang w:val="en-US" w:eastAsia="zh-CN"/>
              </w:rPr>
              <w:t>有权扣除其低价风险担保并取消中标资格；</w:t>
            </w:r>
          </w:p>
          <w:p w14:paraId="26C7B54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（5）低价风险担保的期限：自提交低价风险担保之日起至竣工验收合格之日止；</w:t>
            </w:r>
          </w:p>
          <w:p w14:paraId="3DE88A2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3.低价风险担保的退还时间：工程竣工验收合格后15-20个工作日内一次性退还（不计利息）。</w:t>
            </w:r>
          </w:p>
          <w:p w14:paraId="7A27CD4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ascii="Times New Roman" w:hAnsi="Times New Roman" w:eastAsia="方正仿宋_GBK" w:cs="Times New Roman"/>
                <w:color w:val="auto"/>
                <w:kern w:val="0"/>
                <w:sz w:val="24"/>
                <w:lang w:val="en-US" w:eastAsia="zh-CN"/>
              </w:rPr>
              <w:t>4. 采用现金方式缴纳的账户信息：</w:t>
            </w:r>
          </w:p>
          <w:p w14:paraId="3052A4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lang w:val="en-US" w:eastAsia="zh-CN"/>
              </w:rPr>
            </w:pPr>
            <w:r>
              <w:rPr>
                <w:rFonts w:hint="default" w:eastAsia="方正仿宋_GBK" w:cs="Times New Roman"/>
                <w:color w:val="0000FF"/>
                <w:kern w:val="0"/>
                <w:sz w:val="24"/>
                <w:lang w:val="en-US" w:eastAsia="zh-CN"/>
              </w:rPr>
              <w:t>收款单位</w:t>
            </w:r>
            <w:r>
              <w:rPr>
                <w:rFonts w:hint="eastAsia" w:eastAsia="方正仿宋_GBK" w:cs="Times New Roman"/>
                <w:color w:val="0000FF"/>
                <w:kern w:val="0"/>
                <w:sz w:val="24"/>
                <w:lang w:val="en-US" w:eastAsia="zh-CN"/>
              </w:rPr>
              <w:t>账户名：</w:t>
            </w:r>
            <w:r>
              <w:rPr>
                <w:rFonts w:hint="default" w:eastAsia="方正仿宋_GBK" w:cs="Times New Roman"/>
                <w:color w:val="0000FF"/>
                <w:kern w:val="0"/>
                <w:sz w:val="24"/>
                <w:lang w:eastAsia="zh-CN"/>
              </w:rPr>
              <w:t>垫江县财政局-长龙镇人民政府，开户行：重庆农村商业银行垫江支行，账号：2501010120010007754-709001，账户和账号中间“-”是数字键盘的减号，如打错会导致无法进账</w:t>
            </w:r>
            <w:r>
              <w:rPr>
                <w:rFonts w:hint="eastAsia" w:eastAsia="方正仿宋_GBK" w:cs="Times New Roman"/>
                <w:color w:val="0000FF"/>
                <w:kern w:val="0"/>
                <w:sz w:val="24"/>
                <w:lang w:eastAsia="zh-CN"/>
              </w:rPr>
              <w:t>。</w:t>
            </w:r>
            <w:r>
              <w:rPr>
                <w:rFonts w:hint="default" w:ascii="Times New Roman" w:hAnsi="Times New Roman" w:eastAsia="方正仿宋_GBK" w:cs="Times New Roman"/>
                <w:color w:val="auto"/>
                <w:kern w:val="0"/>
                <w:sz w:val="24"/>
                <w:lang w:val="en-US" w:eastAsia="zh-CN"/>
              </w:rPr>
              <w:t>需备注：</w:t>
            </w:r>
            <w:r>
              <w:rPr>
                <w:rFonts w:hint="eastAsia" w:eastAsia="方正仿宋_GBK" w:cs="Times New Roman"/>
                <w:color w:val="FF0000"/>
                <w:kern w:val="0"/>
                <w:sz w:val="24"/>
                <w:u w:val="single"/>
                <w:lang w:eastAsia="zh-CN"/>
              </w:rPr>
              <w:t>垫江县</w:t>
            </w:r>
            <w:r>
              <w:rPr>
                <w:rFonts w:hint="default" w:ascii="Times New Roman" w:hAnsi="Times New Roman" w:eastAsia="方正仿宋_GBK" w:cs="Times New Roman"/>
                <w:color w:val="FF0000"/>
                <w:kern w:val="0"/>
                <w:sz w:val="24"/>
                <w:u w:val="single"/>
                <w:lang w:eastAsia="zh-CN"/>
              </w:rPr>
              <w:t>长龙镇</w:t>
            </w:r>
            <w:r>
              <w:rPr>
                <w:rFonts w:hint="eastAsia" w:eastAsia="方正仿宋_GBK" w:cs="Times New Roman"/>
                <w:color w:val="FF0000"/>
                <w:kern w:val="0"/>
                <w:sz w:val="24"/>
                <w:u w:val="single"/>
                <w:lang w:val="en-US" w:eastAsia="zh-CN"/>
              </w:rPr>
              <w:t>长久村农情监测点建设</w:t>
            </w:r>
            <w:r>
              <w:rPr>
                <w:rFonts w:hint="default" w:ascii="Times New Roman" w:hAnsi="Times New Roman" w:eastAsia="方正仿宋_GBK" w:cs="Times New Roman"/>
                <w:color w:val="FF0000"/>
                <w:kern w:val="0"/>
                <w:sz w:val="24"/>
                <w:u w:val="single"/>
                <w:lang w:eastAsia="zh-CN"/>
              </w:rPr>
              <w:t>项目</w:t>
            </w:r>
            <w:r>
              <w:rPr>
                <w:rFonts w:hint="default" w:ascii="Times New Roman" w:hAnsi="Times New Roman" w:eastAsia="方正仿宋_GBK" w:cs="Times New Roman"/>
                <w:color w:val="auto"/>
                <w:kern w:val="0"/>
                <w:sz w:val="24"/>
                <w:lang w:val="en-US" w:eastAsia="zh-CN"/>
              </w:rPr>
              <w:t>低价风险担保</w:t>
            </w:r>
            <w:r>
              <w:rPr>
                <w:rFonts w:hint="eastAsia" w:eastAsia="方正仿宋_GBK" w:cs="Times New Roman"/>
                <w:color w:val="auto"/>
                <w:kern w:val="0"/>
                <w:sz w:val="24"/>
                <w:lang w:val="en-US" w:eastAsia="zh-CN"/>
              </w:rPr>
              <w:t>金</w:t>
            </w:r>
          </w:p>
          <w:p w14:paraId="1D52A19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auto"/>
                <w:kern w:val="0"/>
                <w:sz w:val="24"/>
              </w:rPr>
            </w:pPr>
            <w:r>
              <w:rPr>
                <w:rFonts w:hint="default" w:ascii="Times New Roman" w:hAnsi="Times New Roman" w:eastAsia="方正仿宋_GBK" w:cs="Times New Roman"/>
                <w:color w:val="auto"/>
                <w:kern w:val="0"/>
                <w:sz w:val="24"/>
                <w:lang w:val="en-US" w:eastAsia="zh-CN"/>
              </w:rPr>
              <w:t>注：履约过程中，施工单位以中标价过低为由，提出不能履约或不能完全履约的，低价风险担保金则不予退还。</w:t>
            </w:r>
          </w:p>
        </w:tc>
      </w:tr>
      <w:tr w14:paraId="1F10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vAlign w:val="center"/>
          </w:tcPr>
          <w:p w14:paraId="3DA6DD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b/>
                <w:color w:val="000000"/>
                <w:kern w:val="0"/>
                <w:sz w:val="24"/>
              </w:rPr>
              <w:t>需要特别说明的内容：中标人不按</w:t>
            </w:r>
            <w:r>
              <w:rPr>
                <w:rFonts w:hint="eastAsia" w:ascii="Times New Roman" w:hAnsi="Times New Roman" w:eastAsia="方正仿宋_GBK" w:cs="Times New Roman"/>
                <w:b/>
                <w:color w:val="000000"/>
                <w:kern w:val="0"/>
                <w:sz w:val="24"/>
                <w:lang w:val="en-US" w:eastAsia="zh-CN"/>
              </w:rPr>
              <w:t>发包</w:t>
            </w:r>
            <w:r>
              <w:rPr>
                <w:rFonts w:hint="default" w:ascii="Times New Roman" w:hAnsi="Times New Roman" w:eastAsia="方正仿宋_GBK" w:cs="Times New Roman"/>
                <w:b/>
                <w:color w:val="000000"/>
                <w:kern w:val="0"/>
                <w:sz w:val="24"/>
              </w:rPr>
              <w:t>文件规定的时间领取中标通知书、足额缴纳保证金、签订合同、进场施工的，将如实记录，根据情况纳入</w:t>
            </w:r>
            <w:r>
              <w:rPr>
                <w:rFonts w:hint="default" w:ascii="Times New Roman" w:hAnsi="Times New Roman" w:eastAsia="方正仿宋_GBK" w:cs="Times New Roman"/>
                <w:b/>
                <w:color w:val="000000"/>
                <w:kern w:val="0"/>
                <w:sz w:val="24"/>
                <w:lang w:eastAsia="zh-CN"/>
              </w:rPr>
              <w:t>长龙镇</w:t>
            </w:r>
            <w:r>
              <w:rPr>
                <w:rFonts w:hint="default" w:ascii="Times New Roman" w:hAnsi="Times New Roman" w:eastAsia="方正仿宋_GBK" w:cs="Times New Roman"/>
                <w:b/>
                <w:color w:val="000000"/>
                <w:kern w:val="0"/>
                <w:sz w:val="24"/>
              </w:rPr>
              <w:t>失信企业，同时将征信情况上报县级有关主管部门。</w:t>
            </w:r>
          </w:p>
        </w:tc>
      </w:tr>
      <w:tr w14:paraId="57FF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vAlign w:val="center"/>
          </w:tcPr>
          <w:p w14:paraId="15B7F7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投标人质疑</w:t>
            </w:r>
          </w:p>
        </w:tc>
        <w:tc>
          <w:tcPr>
            <w:tcW w:w="6063" w:type="dxa"/>
            <w:vAlign w:val="center"/>
          </w:tcPr>
          <w:p w14:paraId="1636A4A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u w:val="single"/>
                <w:lang w:val="en-US" w:eastAsia="zh-CN"/>
              </w:rPr>
            </w:pPr>
            <w:r>
              <w:rPr>
                <w:rFonts w:hint="default" w:ascii="Times New Roman" w:hAnsi="Times New Roman" w:eastAsia="方正仿宋_GBK" w:cs="Times New Roman"/>
                <w:color w:val="000000"/>
                <w:kern w:val="0"/>
                <w:sz w:val="24"/>
              </w:rPr>
              <w:t>联系单位：</w:t>
            </w:r>
            <w:r>
              <w:rPr>
                <w:rFonts w:hint="default" w:ascii="Times New Roman" w:hAnsi="Times New Roman" w:eastAsia="方正仿宋_GBK" w:cs="Times New Roman"/>
                <w:color w:val="000000"/>
                <w:kern w:val="0"/>
                <w:sz w:val="24"/>
                <w:lang w:eastAsia="zh-CN"/>
              </w:rPr>
              <w:t>垫江县</w:t>
            </w:r>
            <w:r>
              <w:rPr>
                <w:rFonts w:hint="default" w:ascii="Times New Roman" w:hAnsi="Times New Roman" w:eastAsia="方正仿宋_GBK" w:cs="Times New Roman"/>
                <w:color w:val="000000"/>
                <w:kern w:val="0"/>
                <w:sz w:val="24"/>
                <w:u w:val="none"/>
                <w:lang w:eastAsia="zh-CN"/>
              </w:rPr>
              <w:t>长龙镇</w:t>
            </w:r>
            <w:r>
              <w:rPr>
                <w:rFonts w:hint="eastAsia" w:eastAsia="方正仿宋_GBK" w:cs="Times New Roman"/>
                <w:color w:val="000000"/>
                <w:kern w:val="0"/>
                <w:sz w:val="24"/>
                <w:u w:val="none"/>
                <w:lang w:val="en-US" w:eastAsia="zh-CN"/>
              </w:rPr>
              <w:t>小型公共资源交易中心</w:t>
            </w:r>
          </w:p>
          <w:p w14:paraId="4007B5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联系</w:t>
            </w:r>
            <w:r>
              <w:rPr>
                <w:rFonts w:hint="eastAsia" w:eastAsia="方正仿宋_GBK" w:cs="Times New Roman"/>
                <w:color w:val="000000"/>
                <w:kern w:val="0"/>
                <w:sz w:val="24"/>
                <w:lang w:eastAsia="zh-CN"/>
              </w:rPr>
              <w:t>人</w:t>
            </w:r>
            <w:r>
              <w:rPr>
                <w:rFonts w:hint="default" w:ascii="Times New Roman" w:hAnsi="Times New Roman" w:eastAsia="方正仿宋_GBK" w:cs="Times New Roman"/>
                <w:color w:val="000000"/>
                <w:kern w:val="0"/>
                <w:sz w:val="24"/>
              </w:rPr>
              <w:t>：</w:t>
            </w:r>
            <w:r>
              <w:rPr>
                <w:rFonts w:hint="eastAsia" w:eastAsia="方正仿宋_GBK" w:cs="Times New Roman"/>
                <w:color w:val="000000"/>
                <w:kern w:val="0"/>
                <w:sz w:val="24"/>
                <w:lang w:val="en-US" w:eastAsia="zh-CN"/>
              </w:rPr>
              <w:t>殷老师</w:t>
            </w:r>
            <w:r>
              <w:rPr>
                <w:rFonts w:hint="default" w:ascii="Times New Roman" w:hAnsi="Times New Roman" w:eastAsia="方正仿宋_GBK" w:cs="Times New Roman"/>
                <w:color w:val="000000"/>
                <w:kern w:val="0"/>
                <w:sz w:val="24"/>
                <w:u w:val="none"/>
                <w:lang w:val="en-US" w:eastAsia="zh-CN"/>
              </w:rPr>
              <w:t xml:space="preserve"> </w:t>
            </w:r>
            <w:r>
              <w:rPr>
                <w:rFonts w:hint="default" w:ascii="Times New Roman" w:hAnsi="Times New Roman" w:eastAsia="方正仿宋_GBK" w:cs="Times New Roman"/>
                <w:color w:val="000000"/>
                <w:kern w:val="0"/>
                <w:sz w:val="24"/>
                <w:u w:val="none"/>
              </w:rPr>
              <w:t>　 联系</w:t>
            </w:r>
            <w:r>
              <w:rPr>
                <w:rFonts w:hint="eastAsia" w:eastAsia="方正仿宋_GBK" w:cs="Times New Roman"/>
                <w:color w:val="000000"/>
                <w:kern w:val="0"/>
                <w:sz w:val="24"/>
                <w:u w:val="none"/>
                <w:lang w:eastAsia="zh-CN"/>
              </w:rPr>
              <w:t>电话</w:t>
            </w:r>
            <w:r>
              <w:rPr>
                <w:rFonts w:hint="default" w:ascii="Times New Roman" w:hAnsi="Times New Roman" w:eastAsia="方正仿宋_GBK" w:cs="Times New Roman"/>
                <w:color w:val="000000"/>
                <w:kern w:val="0"/>
                <w:sz w:val="24"/>
                <w:u w:val="none"/>
              </w:rPr>
              <w:t>：</w:t>
            </w:r>
            <w:r>
              <w:rPr>
                <w:rFonts w:hint="eastAsia" w:eastAsia="方正仿宋_GBK" w:cs="Times New Roman"/>
                <w:color w:val="000000"/>
                <w:kern w:val="0"/>
                <w:sz w:val="24"/>
                <w:u w:val="none"/>
                <w:lang w:val="en-US" w:eastAsia="zh-CN"/>
              </w:rPr>
              <w:t>13896504615</w:t>
            </w:r>
            <w:r>
              <w:rPr>
                <w:rFonts w:hint="default" w:ascii="Times New Roman" w:hAnsi="Times New Roman" w:eastAsia="方正仿宋_GBK" w:cs="Times New Roman"/>
                <w:color w:val="000000"/>
                <w:kern w:val="0"/>
                <w:sz w:val="24"/>
              </w:rPr>
              <w:t>　</w:t>
            </w:r>
          </w:p>
          <w:p w14:paraId="798E834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联系</w:t>
            </w:r>
            <w:r>
              <w:rPr>
                <w:rFonts w:hint="eastAsia" w:eastAsia="方正仿宋_GBK" w:cs="Times New Roman"/>
                <w:color w:val="000000"/>
                <w:kern w:val="0"/>
                <w:sz w:val="24"/>
                <w:lang w:eastAsia="zh-CN"/>
              </w:rPr>
              <w:t>人</w:t>
            </w:r>
            <w:r>
              <w:rPr>
                <w:rFonts w:hint="default" w:ascii="Times New Roman" w:hAnsi="Times New Roman" w:eastAsia="方正仿宋_GBK" w:cs="Times New Roman"/>
                <w:color w:val="000000"/>
                <w:kern w:val="0"/>
                <w:sz w:val="24"/>
              </w:rPr>
              <w:t>：</w:t>
            </w:r>
            <w:r>
              <w:rPr>
                <w:rFonts w:hint="eastAsia" w:eastAsia="方正仿宋_GBK" w:cs="Times New Roman"/>
                <w:color w:val="000000"/>
                <w:kern w:val="0"/>
                <w:sz w:val="24"/>
                <w:lang w:val="en-US" w:eastAsia="zh-CN"/>
              </w:rPr>
              <w:t>周老师</w:t>
            </w:r>
            <w:r>
              <w:rPr>
                <w:rFonts w:hint="default" w:ascii="Times New Roman" w:hAnsi="Times New Roman" w:eastAsia="方正仿宋_GBK" w:cs="Times New Roman"/>
                <w:color w:val="000000"/>
                <w:kern w:val="0"/>
                <w:sz w:val="24"/>
                <w:u w:val="none"/>
                <w:lang w:val="en-US" w:eastAsia="zh-CN"/>
              </w:rPr>
              <w:t xml:space="preserve"> </w:t>
            </w:r>
            <w:r>
              <w:rPr>
                <w:rFonts w:hint="default" w:ascii="Times New Roman" w:hAnsi="Times New Roman" w:eastAsia="方正仿宋_GBK" w:cs="Times New Roman"/>
                <w:color w:val="000000"/>
                <w:kern w:val="0"/>
                <w:sz w:val="24"/>
                <w:u w:val="none"/>
              </w:rPr>
              <w:t>　 联系</w:t>
            </w:r>
            <w:r>
              <w:rPr>
                <w:rFonts w:hint="eastAsia" w:eastAsia="方正仿宋_GBK" w:cs="Times New Roman"/>
                <w:color w:val="000000"/>
                <w:kern w:val="0"/>
                <w:sz w:val="24"/>
                <w:u w:val="none"/>
                <w:lang w:eastAsia="zh-CN"/>
              </w:rPr>
              <w:t>电话</w:t>
            </w:r>
            <w:r>
              <w:rPr>
                <w:rFonts w:hint="default" w:ascii="Times New Roman" w:hAnsi="Times New Roman" w:eastAsia="方正仿宋_GBK" w:cs="Times New Roman"/>
                <w:color w:val="000000"/>
                <w:kern w:val="0"/>
                <w:sz w:val="24"/>
                <w:u w:val="none"/>
              </w:rPr>
              <w:t>：</w:t>
            </w:r>
            <w:r>
              <w:rPr>
                <w:rFonts w:hint="eastAsia" w:ascii="Times New Roman" w:hAnsi="Times New Roman" w:eastAsia="方正仿宋_GBK" w:cs="Times New Roman"/>
                <w:color w:val="000000"/>
                <w:kern w:val="0"/>
                <w:sz w:val="24"/>
                <w:u w:val="none"/>
                <w:lang w:val="en-US" w:eastAsia="zh-CN"/>
              </w:rPr>
              <w:t>13110206891</w:t>
            </w:r>
            <w:r>
              <w:rPr>
                <w:rFonts w:hint="default" w:ascii="Times New Roman" w:hAnsi="Times New Roman" w:eastAsia="方正仿宋_GBK" w:cs="Times New Roman"/>
                <w:color w:val="000000"/>
                <w:kern w:val="0"/>
                <w:sz w:val="24"/>
                <w:u w:val="none"/>
                <w:lang w:val="en-US" w:eastAsia="zh-CN"/>
              </w:rPr>
              <w:t xml:space="preserve"> </w:t>
            </w:r>
          </w:p>
        </w:tc>
      </w:tr>
      <w:tr w14:paraId="09B6A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vAlign w:val="center"/>
          </w:tcPr>
          <w:p w14:paraId="44F48BA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参加开标会议的</w:t>
            </w:r>
          </w:p>
          <w:p w14:paraId="7EBB0BE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投标代表要求</w:t>
            </w:r>
          </w:p>
        </w:tc>
        <w:tc>
          <w:tcPr>
            <w:tcW w:w="6063" w:type="dxa"/>
            <w:vAlign w:val="center"/>
          </w:tcPr>
          <w:p w14:paraId="2288706F">
            <w:pPr>
              <w:pageBreakBefore w:val="0"/>
              <w:kinsoku/>
              <w:overflowPunct/>
              <w:topLinePunct w:val="0"/>
              <w:bidi w:val="0"/>
              <w:adjustRightInd/>
              <w:snapToGrid/>
              <w:spacing w:line="240" w:lineRule="auto"/>
              <w:ind w:firstLine="420"/>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投标企业的法定代表人或委托代理人必须按时参加本项目的开标会议。投标人的法定代表人参加开标会议的，应当随身携带本人身份证（原件）、法定代表人身份证明书（原件）；</w:t>
            </w:r>
            <w:r>
              <w:rPr>
                <w:rFonts w:hint="default" w:ascii="Times New Roman" w:hAnsi="Times New Roman" w:eastAsia="方正仿宋_GBK" w:cs="Times New Roman"/>
                <w:b/>
                <w:bCs/>
                <w:color w:val="000000" w:themeColor="text1"/>
                <w:kern w:val="0"/>
                <w:sz w:val="24"/>
              </w:rPr>
              <w:t>委托代理人必须是投标人的在职职工、项目经理、技术负责人、主要管理成员，参加开标会时，委托代理人除随身携带法定代表人身份证明书（原件）、本人身份证（原件）、法定代表人的授权委托书</w:t>
            </w:r>
            <w:r>
              <w:rPr>
                <w:rFonts w:hint="default" w:ascii="Times New Roman" w:hAnsi="Times New Roman" w:eastAsia="方正仿宋_GBK" w:cs="Times New Roman"/>
                <w:b/>
                <w:bCs/>
                <w:color w:val="000000" w:themeColor="text1"/>
                <w:kern w:val="0"/>
                <w:sz w:val="24"/>
                <w:lang w:eastAsia="zh-CN"/>
              </w:rPr>
              <w:t>（</w:t>
            </w:r>
            <w:r>
              <w:rPr>
                <w:rFonts w:hint="default" w:ascii="Times New Roman" w:hAnsi="Times New Roman" w:eastAsia="方正仿宋_GBK" w:cs="Times New Roman"/>
                <w:b/>
                <w:bCs/>
                <w:color w:val="000000" w:themeColor="text1"/>
                <w:kern w:val="0"/>
                <w:sz w:val="24"/>
              </w:rPr>
              <w:t>原件</w:t>
            </w:r>
            <w:r>
              <w:rPr>
                <w:rFonts w:hint="default" w:ascii="Times New Roman" w:hAnsi="Times New Roman" w:eastAsia="方正仿宋_GBK" w:cs="Times New Roman"/>
                <w:b/>
                <w:bCs/>
                <w:color w:val="000000" w:themeColor="text1"/>
                <w:kern w:val="0"/>
                <w:sz w:val="24"/>
                <w:lang w:eastAsia="zh-CN"/>
              </w:rPr>
              <w:t>）</w:t>
            </w:r>
            <w:r>
              <w:rPr>
                <w:rFonts w:hint="default" w:ascii="Times New Roman" w:hAnsi="Times New Roman" w:eastAsia="方正仿宋_GBK" w:cs="Times New Roman"/>
                <w:b/>
                <w:bCs/>
                <w:color w:val="000000" w:themeColor="text1"/>
                <w:kern w:val="0"/>
                <w:sz w:val="24"/>
              </w:rPr>
              <w:t>外，还须提供由社保部门出具的投标人为其缴纳的包含</w:t>
            </w:r>
            <w:r>
              <w:rPr>
                <w:rFonts w:hint="default" w:ascii="Times New Roman" w:hAnsi="Times New Roman" w:eastAsia="方正仿宋_GBK" w:cs="Times New Roman"/>
                <w:color w:val="FF0000"/>
                <w:kern w:val="0"/>
                <w:sz w:val="24"/>
                <w:u w:val="single"/>
              </w:rPr>
              <w:t>20</w:t>
            </w:r>
            <w:r>
              <w:rPr>
                <w:rFonts w:hint="default" w:ascii="Times New Roman" w:hAnsi="Times New Roman" w:eastAsia="方正仿宋_GBK" w:cs="Times New Roman"/>
                <w:color w:val="FF0000"/>
                <w:kern w:val="0"/>
                <w:sz w:val="24"/>
                <w:u w:val="single"/>
                <w:lang w:val="en-US" w:eastAsia="zh-CN"/>
              </w:rPr>
              <w:t>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u w:val="single"/>
                <w:lang w:val="en-US" w:eastAsia="zh-CN"/>
              </w:rPr>
              <w:t>年</w:t>
            </w:r>
            <w:r>
              <w:rPr>
                <w:rFonts w:hint="eastAsia" w:eastAsia="方正仿宋_GBK" w:cs="Times New Roman"/>
                <w:color w:val="FF0000"/>
                <w:kern w:val="0"/>
                <w:sz w:val="24"/>
                <w:u w:val="single"/>
                <w:lang w:val="en-US" w:eastAsia="zh-CN"/>
              </w:rPr>
              <w:t>05</w:t>
            </w:r>
            <w:r>
              <w:rPr>
                <w:rFonts w:hint="default" w:ascii="Times New Roman" w:hAnsi="Times New Roman" w:eastAsia="方正仿宋_GBK" w:cs="Times New Roman"/>
                <w:color w:val="FF0000"/>
                <w:kern w:val="0"/>
                <w:sz w:val="24"/>
                <w:u w:val="single"/>
              </w:rPr>
              <w:t>月</w:t>
            </w:r>
            <w:r>
              <w:rPr>
                <w:rFonts w:hint="default" w:ascii="Times New Roman" w:hAnsi="Times New Roman" w:eastAsia="方正仿宋_GBK" w:cs="Times New Roman"/>
                <w:color w:val="FF0000"/>
                <w:kern w:val="0"/>
                <w:sz w:val="24"/>
                <w:u w:val="none"/>
              </w:rPr>
              <w:t>至</w:t>
            </w:r>
            <w:r>
              <w:rPr>
                <w:rFonts w:hint="default" w:ascii="Times New Roman" w:hAnsi="Times New Roman" w:eastAsia="方正仿宋_GBK" w:cs="Times New Roman"/>
                <w:color w:val="FF0000"/>
                <w:kern w:val="0"/>
                <w:sz w:val="24"/>
                <w:u w:val="single"/>
              </w:rPr>
              <w:t>202</w:t>
            </w:r>
            <w:r>
              <w:rPr>
                <w:rFonts w:hint="eastAsia" w:eastAsia="方正仿宋_GBK" w:cs="Times New Roman"/>
                <w:color w:val="FF0000"/>
                <w:kern w:val="0"/>
                <w:sz w:val="24"/>
                <w:u w:val="single"/>
                <w:lang w:val="en-US" w:eastAsia="zh-CN"/>
              </w:rPr>
              <w:t>4</w:t>
            </w:r>
            <w:r>
              <w:rPr>
                <w:rFonts w:hint="default" w:ascii="Times New Roman" w:hAnsi="Times New Roman" w:eastAsia="方正仿宋_GBK" w:cs="Times New Roman"/>
                <w:color w:val="FF0000"/>
                <w:kern w:val="0"/>
                <w:sz w:val="24"/>
                <w:u w:val="single"/>
              </w:rPr>
              <w:t>年</w:t>
            </w:r>
            <w:r>
              <w:rPr>
                <w:rFonts w:hint="eastAsia" w:eastAsia="方正仿宋_GBK" w:cs="Times New Roman"/>
                <w:color w:val="FF0000"/>
                <w:kern w:val="0"/>
                <w:sz w:val="24"/>
                <w:u w:val="single"/>
                <w:lang w:val="en-US" w:eastAsia="zh-CN"/>
              </w:rPr>
              <w:t>10</w:t>
            </w:r>
            <w:r>
              <w:rPr>
                <w:rFonts w:hint="default" w:ascii="Times New Roman" w:hAnsi="Times New Roman" w:eastAsia="方正仿宋_GBK" w:cs="Times New Roman"/>
                <w:color w:val="FF0000"/>
                <w:kern w:val="0"/>
                <w:sz w:val="24"/>
                <w:u w:val="single"/>
              </w:rPr>
              <w:t>月</w:t>
            </w:r>
            <w:r>
              <w:rPr>
                <w:rFonts w:hint="default" w:ascii="Times New Roman" w:hAnsi="Times New Roman" w:eastAsia="方正仿宋_GBK" w:cs="Times New Roman"/>
                <w:b/>
                <w:bCs/>
                <w:color w:val="000000" w:themeColor="text1"/>
                <w:kern w:val="0"/>
                <w:sz w:val="24"/>
              </w:rPr>
              <w:t>（</w:t>
            </w:r>
            <w:r>
              <w:rPr>
                <w:rFonts w:hint="default" w:ascii="Times New Roman" w:hAnsi="Times New Roman" w:eastAsia="方正仿宋_GBK" w:cs="Times New Roman"/>
                <w:b/>
                <w:bCs/>
                <w:color w:val="000000" w:themeColor="text1"/>
                <w:kern w:val="0"/>
                <w:sz w:val="24"/>
                <w:lang w:eastAsia="zh-CN"/>
              </w:rPr>
              <w:t>此期间连续六个月</w:t>
            </w:r>
            <w:r>
              <w:rPr>
                <w:rFonts w:hint="default" w:ascii="Times New Roman" w:hAnsi="Times New Roman" w:eastAsia="方正仿宋_GBK" w:cs="Times New Roman"/>
                <w:b/>
                <w:bCs/>
                <w:color w:val="000000" w:themeColor="text1"/>
                <w:kern w:val="0"/>
                <w:sz w:val="24"/>
              </w:rPr>
              <w:t>的社保</w:t>
            </w:r>
            <w:r>
              <w:rPr>
                <w:rFonts w:hint="default" w:ascii="Times New Roman" w:hAnsi="Times New Roman" w:cs="Times New Roman"/>
                <w:color w:val="000000" w:themeColor="text1"/>
              </w:rPr>
              <w:fldChar w:fldCharType="begin"/>
            </w:r>
            <w:r>
              <w:rPr>
                <w:rFonts w:hint="default" w:ascii="Times New Roman" w:hAnsi="Times New Roman" w:cs="Times New Roman"/>
                <w:color w:val="000000" w:themeColor="text1"/>
              </w:rPr>
              <w:instrText xml:space="preserve"> HYPERLINK "http://cd.preview.ftn.qq.com/ftn_doc_abstract/82a51d6e7890c7c17df557bb4cfcdea16d313002/javascript:void(0);" </w:instrText>
            </w:r>
            <w:r>
              <w:rPr>
                <w:rFonts w:hint="default" w:ascii="Times New Roman" w:hAnsi="Times New Roman" w:cs="Times New Roman"/>
                <w:color w:val="000000" w:themeColor="text1"/>
              </w:rPr>
              <w:fldChar w:fldCharType="separate"/>
            </w:r>
            <w:r>
              <w:rPr>
                <w:rFonts w:hint="default" w:ascii="Times New Roman" w:hAnsi="Times New Roman" w:cs="Times New Roman"/>
                <w:color w:val="000000" w:themeColor="text1"/>
              </w:rPr>
              <w:fldChar w:fldCharType="end"/>
            </w:r>
            <w:r>
              <w:rPr>
                <w:rFonts w:hint="default" w:ascii="Times New Roman" w:hAnsi="Times New Roman" w:eastAsia="方正仿宋_GBK" w:cs="Times New Roman"/>
                <w:b/>
                <w:bCs/>
                <w:color w:val="000000" w:themeColor="text1"/>
                <w:kern w:val="0"/>
                <w:sz w:val="24"/>
              </w:rPr>
              <w:t>）养老保险证明原件和个人养老保险账户信息在社保部门的网上查询截图，否则不予参加开标会，其递交的投标文件将被原封退还给投标人。</w:t>
            </w:r>
            <w:r>
              <w:rPr>
                <w:rFonts w:hint="default" w:ascii="Times New Roman" w:hAnsi="Times New Roman" w:eastAsia="方正仿宋_GBK" w:cs="Times New Roman"/>
                <w:color w:val="000000"/>
                <w:kern w:val="0"/>
                <w:sz w:val="24"/>
              </w:rPr>
              <w:t>每个投标人</w:t>
            </w:r>
            <w:r>
              <w:rPr>
                <w:rFonts w:hint="default" w:ascii="Times New Roman" w:hAnsi="Times New Roman" w:eastAsia="方正仿宋_GBK" w:cs="Times New Roman"/>
                <w:b/>
                <w:bCs/>
                <w:color w:val="000000"/>
                <w:kern w:val="0"/>
                <w:sz w:val="24"/>
              </w:rPr>
              <w:t>最多派1人</w:t>
            </w:r>
            <w:r>
              <w:rPr>
                <w:rFonts w:hint="default" w:ascii="Times New Roman" w:hAnsi="Times New Roman" w:eastAsia="方正仿宋_GBK" w:cs="Times New Roman"/>
                <w:color w:val="000000"/>
                <w:kern w:val="0"/>
                <w:sz w:val="24"/>
              </w:rPr>
              <w:t>参加开标会。〔注：《法定代表人身份证明》及《法定代表人授权委托书》原件须按要求装入投标文件，复印件要随身携带壹份以供监督人员核实身份〕招标结束后，由</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对前三名拟中标候选人的人员社保真实性进行核实。若未按照规定要求缴纳社保，</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取消中标资格，其投标保证金不予退还，并视为提供虚假资料行为移交有关行政主管部门依法处理，并作不良行为挂网公示，然后由</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依法依次递补确定中标人。</w:t>
            </w:r>
          </w:p>
          <w:p w14:paraId="151AD5E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r>
    </w:tbl>
    <w:p w14:paraId="64592B6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52738DD0">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434EC89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752F6AC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3AFB2000">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2A9A6FCC">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00956A59">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74F6FD7C">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14:paraId="3F061F4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第三章   评标办法</w:t>
      </w:r>
      <w:bookmarkEnd w:id="8"/>
      <w:bookmarkEnd w:id="9"/>
    </w:p>
    <w:p w14:paraId="7AF1438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bookmarkStart w:id="10" w:name="_Toc298315118"/>
      <w:bookmarkStart w:id="11" w:name="_Toc245460628"/>
      <w:r>
        <w:rPr>
          <w:rFonts w:hint="default" w:ascii="Times New Roman" w:hAnsi="Times New Roman" w:eastAsia="方正仿宋_GBK" w:cs="Times New Roman"/>
          <w:color w:val="000000"/>
          <w:kern w:val="0"/>
          <w:sz w:val="24"/>
        </w:rPr>
        <w:t>评标办法前附表</w:t>
      </w:r>
      <w:bookmarkEnd w:id="10"/>
      <w:bookmarkEnd w:id="11"/>
    </w:p>
    <w:tbl>
      <w:tblPr>
        <w:tblStyle w:val="47"/>
        <w:tblW w:w="9321" w:type="dxa"/>
        <w:jc w:val="center"/>
        <w:tblLayout w:type="fixed"/>
        <w:tblCellMar>
          <w:top w:w="0" w:type="dxa"/>
          <w:left w:w="108" w:type="dxa"/>
          <w:bottom w:w="0" w:type="dxa"/>
          <w:right w:w="108" w:type="dxa"/>
        </w:tblCellMar>
      </w:tblPr>
      <w:tblGrid>
        <w:gridCol w:w="868"/>
        <w:gridCol w:w="610"/>
        <w:gridCol w:w="1838"/>
        <w:gridCol w:w="6005"/>
      </w:tblGrid>
      <w:tr w14:paraId="44848BEE">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087C25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条款号</w:t>
            </w:r>
          </w:p>
        </w:tc>
        <w:tc>
          <w:tcPr>
            <w:tcW w:w="1838" w:type="dxa"/>
            <w:tcBorders>
              <w:top w:val="single" w:color="auto" w:sz="4" w:space="0"/>
              <w:left w:val="single" w:color="auto" w:sz="4" w:space="0"/>
              <w:bottom w:val="single" w:color="auto" w:sz="4" w:space="0"/>
              <w:right w:val="single" w:color="auto" w:sz="4" w:space="0"/>
            </w:tcBorders>
            <w:vAlign w:val="center"/>
          </w:tcPr>
          <w:p w14:paraId="15B34C1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评审因素</w:t>
            </w:r>
          </w:p>
        </w:tc>
        <w:tc>
          <w:tcPr>
            <w:tcW w:w="6005" w:type="dxa"/>
            <w:tcBorders>
              <w:top w:val="single" w:color="auto" w:sz="4" w:space="0"/>
              <w:left w:val="single" w:color="auto" w:sz="4" w:space="0"/>
              <w:bottom w:val="single" w:color="auto" w:sz="4" w:space="0"/>
              <w:right w:val="single" w:color="auto" w:sz="4" w:space="0"/>
            </w:tcBorders>
            <w:vAlign w:val="center"/>
          </w:tcPr>
          <w:p w14:paraId="1236A14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评审标准</w:t>
            </w:r>
          </w:p>
        </w:tc>
      </w:tr>
      <w:tr w14:paraId="70A0625A">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vAlign w:val="center"/>
          </w:tcPr>
          <w:p w14:paraId="56DC74B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2.1.1</w:t>
            </w:r>
          </w:p>
        </w:tc>
        <w:tc>
          <w:tcPr>
            <w:tcW w:w="610" w:type="dxa"/>
            <w:vMerge w:val="restart"/>
            <w:tcBorders>
              <w:top w:val="single" w:color="auto" w:sz="4" w:space="0"/>
              <w:left w:val="single" w:color="auto" w:sz="4" w:space="0"/>
              <w:right w:val="single" w:color="auto" w:sz="4" w:space="0"/>
            </w:tcBorders>
            <w:vAlign w:val="center"/>
          </w:tcPr>
          <w:p w14:paraId="05891A5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形</w:t>
            </w:r>
          </w:p>
          <w:p w14:paraId="59932C9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式</w:t>
            </w:r>
          </w:p>
          <w:p w14:paraId="0511188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w:t>
            </w:r>
          </w:p>
          <w:p w14:paraId="30BAAD9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审</w:t>
            </w:r>
          </w:p>
          <w:p w14:paraId="7C83E4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标</w:t>
            </w:r>
          </w:p>
          <w:p w14:paraId="650F504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48F441D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投标人名称</w:t>
            </w:r>
          </w:p>
        </w:tc>
        <w:tc>
          <w:tcPr>
            <w:tcW w:w="6005" w:type="dxa"/>
            <w:tcBorders>
              <w:top w:val="single" w:color="auto" w:sz="4" w:space="0"/>
              <w:left w:val="single" w:color="auto" w:sz="4" w:space="0"/>
              <w:bottom w:val="single" w:color="auto" w:sz="4" w:space="0"/>
              <w:right w:val="single" w:color="auto" w:sz="4" w:space="0"/>
            </w:tcBorders>
            <w:vAlign w:val="center"/>
          </w:tcPr>
          <w:p w14:paraId="4169714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与营业执照、资质证书、安全生产许可证一致</w:t>
            </w:r>
            <w:r>
              <w:rPr>
                <w:rFonts w:hint="default" w:ascii="Times New Roman" w:hAnsi="Times New Roman" w:eastAsia="方正仿宋_GBK" w:cs="Times New Roman"/>
                <w:color w:val="000000"/>
                <w:kern w:val="0"/>
                <w:sz w:val="24"/>
                <w:lang w:eastAsia="zh-CN"/>
              </w:rPr>
              <w:t>。</w:t>
            </w:r>
          </w:p>
        </w:tc>
      </w:tr>
      <w:tr w14:paraId="172C5507">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tcPr>
          <w:p w14:paraId="020B20F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60CCA82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43E73E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投标文件的</w:t>
            </w:r>
          </w:p>
          <w:p w14:paraId="5E76D15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签字或盖章</w:t>
            </w:r>
          </w:p>
        </w:tc>
        <w:tc>
          <w:tcPr>
            <w:tcW w:w="6005" w:type="dxa"/>
            <w:tcBorders>
              <w:top w:val="single" w:color="auto" w:sz="4" w:space="0"/>
              <w:left w:val="single" w:color="auto" w:sz="4" w:space="0"/>
              <w:bottom w:val="single" w:color="auto" w:sz="4" w:space="0"/>
              <w:right w:val="single" w:color="auto" w:sz="4" w:space="0"/>
            </w:tcBorders>
            <w:vAlign w:val="center"/>
          </w:tcPr>
          <w:p w14:paraId="1DDEE5C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有法定代表人或其委托代理人签字或盖章、加盖单位公章</w:t>
            </w:r>
            <w:r>
              <w:rPr>
                <w:rFonts w:hint="default" w:ascii="Times New Roman" w:hAnsi="Times New Roman" w:eastAsia="方正仿宋_GBK" w:cs="Times New Roman"/>
                <w:color w:val="000000"/>
                <w:kern w:val="0"/>
                <w:sz w:val="24"/>
                <w:lang w:eastAsia="zh-CN"/>
              </w:rPr>
              <w:t>。</w:t>
            </w:r>
          </w:p>
        </w:tc>
      </w:tr>
      <w:tr w14:paraId="0D7EFCCC">
        <w:tblPrEx>
          <w:tblCellMar>
            <w:top w:w="0" w:type="dxa"/>
            <w:left w:w="108" w:type="dxa"/>
            <w:bottom w:w="0" w:type="dxa"/>
            <w:right w:w="108" w:type="dxa"/>
          </w:tblCellMar>
        </w:tblPrEx>
        <w:trPr>
          <w:trHeight w:val="2326" w:hRule="atLeast"/>
          <w:jc w:val="center"/>
        </w:trPr>
        <w:tc>
          <w:tcPr>
            <w:tcW w:w="868" w:type="dxa"/>
            <w:vMerge w:val="continue"/>
            <w:tcBorders>
              <w:left w:val="single" w:color="auto" w:sz="4" w:space="0"/>
              <w:right w:val="single" w:color="auto" w:sz="4" w:space="0"/>
            </w:tcBorders>
          </w:tcPr>
          <w:p w14:paraId="3A8C771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2399AEE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15EC451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投标文件格式</w:t>
            </w:r>
          </w:p>
        </w:tc>
        <w:tc>
          <w:tcPr>
            <w:tcW w:w="6005" w:type="dxa"/>
            <w:tcBorders>
              <w:top w:val="single" w:color="auto" w:sz="4" w:space="0"/>
              <w:left w:val="single" w:color="auto" w:sz="4" w:space="0"/>
              <w:bottom w:val="single" w:color="auto" w:sz="4" w:space="0"/>
              <w:right w:val="single" w:color="auto" w:sz="4" w:space="0"/>
            </w:tcBorders>
          </w:tcPr>
          <w:p w14:paraId="61DE9BA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符合第四章“投标文件格式”的要求，字迹清晰可辨。</w:t>
            </w:r>
          </w:p>
          <w:p w14:paraId="51E6874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1. 投标函及投标函附录的所有数据均符合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文件的规定</w:t>
            </w:r>
            <w:r>
              <w:rPr>
                <w:rFonts w:hint="default" w:ascii="Times New Roman" w:hAnsi="Times New Roman" w:eastAsia="方正仿宋_GBK" w:cs="Times New Roman"/>
                <w:color w:val="000000"/>
                <w:kern w:val="0"/>
                <w:sz w:val="24"/>
                <w:lang w:eastAsia="zh-CN"/>
              </w:rPr>
              <w:t>。</w:t>
            </w:r>
          </w:p>
          <w:p w14:paraId="743DFB0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2.投标文件附表齐全完整，内容均按规定填写</w:t>
            </w:r>
            <w:r>
              <w:rPr>
                <w:rFonts w:hint="default" w:ascii="Times New Roman" w:hAnsi="Times New Roman" w:eastAsia="方正仿宋_GBK" w:cs="Times New Roman"/>
                <w:color w:val="000000"/>
                <w:kern w:val="0"/>
                <w:sz w:val="24"/>
                <w:lang w:eastAsia="zh-CN"/>
              </w:rPr>
              <w:t>。</w:t>
            </w:r>
          </w:p>
          <w:p w14:paraId="059D394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3.按规定提供了拟投入的主要人员的证件复印件，证件清晰可辨、有效</w:t>
            </w:r>
            <w:r>
              <w:rPr>
                <w:rFonts w:hint="default" w:ascii="Times New Roman" w:hAnsi="Times New Roman" w:eastAsia="方正仿宋_GBK" w:cs="Times New Roman"/>
                <w:color w:val="000000"/>
                <w:kern w:val="0"/>
                <w:sz w:val="24"/>
                <w:lang w:eastAsia="zh-CN"/>
              </w:rPr>
              <w:t>。</w:t>
            </w:r>
          </w:p>
          <w:p w14:paraId="7F8A9FE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4.投标文件的装订符合第二章1.14项的规定。</w:t>
            </w:r>
          </w:p>
        </w:tc>
      </w:tr>
      <w:tr w14:paraId="4032612F">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tcPr>
          <w:p w14:paraId="18A7C5C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5F93855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2C2501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报价唯一</w:t>
            </w:r>
          </w:p>
        </w:tc>
        <w:tc>
          <w:tcPr>
            <w:tcW w:w="6005" w:type="dxa"/>
            <w:tcBorders>
              <w:top w:val="single" w:color="auto" w:sz="4" w:space="0"/>
              <w:left w:val="single" w:color="auto" w:sz="4" w:space="0"/>
              <w:bottom w:val="single" w:color="auto" w:sz="4" w:space="0"/>
              <w:right w:val="single" w:color="auto" w:sz="4" w:space="0"/>
            </w:tcBorders>
          </w:tcPr>
          <w:p w14:paraId="44CBE8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只能有一个有效单价报价，报价保留两位小数，在</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文件没有规定的情况下，不得提交选择性报价。</w:t>
            </w:r>
          </w:p>
        </w:tc>
      </w:tr>
      <w:tr w14:paraId="707FFF65">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tcPr>
          <w:p w14:paraId="01CEC92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381A6C9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tcPr>
          <w:p w14:paraId="1DAC00F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投标文件的签署</w:t>
            </w:r>
          </w:p>
        </w:tc>
        <w:tc>
          <w:tcPr>
            <w:tcW w:w="6005" w:type="dxa"/>
            <w:tcBorders>
              <w:top w:val="single" w:color="auto" w:sz="4" w:space="0"/>
              <w:left w:val="single" w:color="auto" w:sz="4" w:space="0"/>
              <w:bottom w:val="single" w:color="auto" w:sz="4" w:space="0"/>
              <w:right w:val="single" w:color="auto" w:sz="4" w:space="0"/>
            </w:tcBorders>
          </w:tcPr>
          <w:p w14:paraId="0FD1ED3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投标文件上法定代表人或其授权代理人的签字和盖章齐全。</w:t>
            </w:r>
          </w:p>
        </w:tc>
      </w:tr>
      <w:tr w14:paraId="6BEA43EB">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tcPr>
          <w:p w14:paraId="69C0D1D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0B69D12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9C7D17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法定代表人</w:t>
            </w:r>
          </w:p>
          <w:p w14:paraId="6C002FF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或委托代理人</w:t>
            </w:r>
          </w:p>
        </w:tc>
        <w:tc>
          <w:tcPr>
            <w:tcW w:w="6005" w:type="dxa"/>
            <w:tcBorders>
              <w:top w:val="single" w:color="auto" w:sz="4" w:space="0"/>
              <w:left w:val="single" w:color="auto" w:sz="4" w:space="0"/>
              <w:bottom w:val="single" w:color="auto" w:sz="4" w:space="0"/>
              <w:right w:val="single" w:color="auto" w:sz="4" w:space="0"/>
            </w:tcBorders>
          </w:tcPr>
          <w:p w14:paraId="2CDBA12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投标人法定代表人有法定代表人身份证明，且其身份证明书符合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文件规定的格式；投标人法定代表人的委托代理人有法定代表人签署的授权委托书，且其授权委托书符合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文件规定的格式。</w:t>
            </w:r>
          </w:p>
        </w:tc>
      </w:tr>
      <w:tr w14:paraId="6933ECEA">
        <w:tblPrEx>
          <w:tblCellMar>
            <w:top w:w="0" w:type="dxa"/>
            <w:left w:w="108" w:type="dxa"/>
            <w:bottom w:w="0" w:type="dxa"/>
            <w:right w:w="108" w:type="dxa"/>
          </w:tblCellMar>
        </w:tblPrEx>
        <w:trPr>
          <w:trHeight w:val="464" w:hRule="atLeast"/>
          <w:jc w:val="center"/>
        </w:trPr>
        <w:tc>
          <w:tcPr>
            <w:tcW w:w="868" w:type="dxa"/>
            <w:vMerge w:val="restart"/>
            <w:tcBorders>
              <w:top w:val="single" w:color="auto" w:sz="4" w:space="0"/>
              <w:left w:val="single" w:color="auto" w:sz="4" w:space="0"/>
              <w:right w:val="single" w:color="auto" w:sz="4" w:space="0"/>
            </w:tcBorders>
            <w:vAlign w:val="center"/>
          </w:tcPr>
          <w:p w14:paraId="2EF8FFB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530A745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5354CAC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45AC904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6F07F2E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741E286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0A1BC21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6A732C0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05EF4EC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pict>
                <v:shape id="自选图形 22" o:spid="_x0000_s1026" o:spt="32" type="#_x0000_t32" style="position:absolute;left:0pt;margin-left:-73.4pt;margin-top:345pt;height:0pt;width:42.4pt;z-index:251660288;mso-width-relative:page;mso-height-relative:page;" filled="f" stroked="t" coordsize="21600,21600" o:gfxdata="UEsDBAoAAAAAAIdO4kAAAAAAAAAAAAAAAAAEAAAAZHJzL1BLAwQUAAAACACHTuJAGm2pN9gAAAAM&#10;AQAADwAAAGRycy9kb3ducmV2LnhtbE2PwWrDMBBE74X+g9hAb44kE9zUsZxDINBr4h6am2JtLRNL&#10;MpaSuP36bqHQ3nZ3htk31XZ2A7vhFPvgFcilAIa+Dab3nYK3Zp+tgcWkvdFD8KjgEyNs68eHSpcm&#10;3P0Bb8fUMQrxsdQKbEpjyXlsLTodl2FET9pHmJxOtE4dN5O+U7gbeC5EwZ3uPX2wesSdxfZyvDoF&#10;X5dd834Sz/K0svmr3Dd2POCs1NNCig2whHP6M8MPPqFDTUzncPUmskFBJlcFsScFxYugVmTJipyG&#10;8++F1xX/X6L+BlBLAwQUAAAACACHTuJAAtE/894BAACWAwAADgAAAGRycy9lMm9Eb2MueG1srVNL&#10;jhMxEN0jcQfLe9L5ECa00plFwrBBMBJwgIrt7rbkn1wmnezYIc7AjiV3YG4zEtyCspPJ8NkgxMZd&#10;dlW9qveqenm5t4btVETtXcMnozFnygkvtesa/vbN1aMFZ5jASTDeqYYfFPLL1cMHyyHUaup7b6SK&#10;jEAc1kNoeJ9SqKsKRa8s4MgH5cjZ+mgh0TV2lYwwELo11XQ8flINPsoQvVCI9Lo5Ovmq4LetEulV&#10;26JKzDScekvljOXc5rNaLaHuIoRei1Mb8A9dWNCOip6hNpCAvYv6DyirRfTo2zQS3la+bbVQhQOx&#10;mYx/Y/O6h6AKFxIHw1km/H+w4uXuOjItaXacObA0om8fvnx///H2083t189sOs0SDQFrily763i6&#10;YbiOme++jTZ/iQnbF1kPZ1nVPjFBj/PZ4vGCxBd3ruo+L0RMz5W3LBsNxxRBd31ae+dodj5Oiqqw&#10;e4GJKlPiXUIuahwbqPH54mJO6EDr0xpIZNpAhNB1JRm90fJKG5NTMHbbtYlsB7QQF7On6/UsEyTg&#10;X8JylQ1gf4wrruOq9ArkMydZOgSSytFO89yDVZIzo+gXyBYBQp1Am7+JpNLGUQdZ46Oq2dp6eShi&#10;l3cafunxtKh5u36+l+z732n1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ptqTfYAAAADAEAAA8A&#10;AAAAAAAAAQAgAAAAIgAAAGRycy9kb3ducmV2LnhtbFBLAQIUABQAAAAIAIdO4kAC0T/z3gEAAJYD&#10;AAAOAAAAAAAAAAEAIAAAACcBAABkcnMvZTJvRG9jLnhtbFBLBQYAAAAABgAGAFkBAAB3BQAAAAA=&#10;">
                  <v:path arrowok="t"/>
                  <v:fill on="f" focussize="0,0"/>
                  <v:stroke weight="1.25pt" color="#739CC3"/>
                  <v:imagedata o:title=""/>
                  <o:lock v:ext="edit"/>
                </v:shape>
              </w:pict>
            </w:r>
            <w:r>
              <w:rPr>
                <w:rFonts w:hint="default" w:ascii="Times New Roman" w:hAnsi="Times New Roman" w:eastAsia="方正仿宋_GBK" w:cs="Times New Roman"/>
                <w:color w:val="000000"/>
                <w:kern w:val="0"/>
                <w:sz w:val="24"/>
              </w:rPr>
              <w:t>2.1.2</w:t>
            </w:r>
          </w:p>
        </w:tc>
        <w:tc>
          <w:tcPr>
            <w:tcW w:w="610" w:type="dxa"/>
            <w:vMerge w:val="restart"/>
            <w:tcBorders>
              <w:top w:val="single" w:color="auto" w:sz="4" w:space="0"/>
              <w:left w:val="single" w:color="auto" w:sz="4" w:space="0"/>
              <w:bottom w:val="single" w:color="auto" w:sz="4" w:space="0"/>
              <w:right w:val="single" w:color="auto" w:sz="4" w:space="0"/>
            </w:tcBorders>
            <w:vAlign w:val="center"/>
          </w:tcPr>
          <w:p w14:paraId="014189A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资</w:t>
            </w:r>
          </w:p>
          <w:p w14:paraId="3321FA4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格</w:t>
            </w:r>
          </w:p>
          <w:p w14:paraId="24D6BF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w:t>
            </w:r>
          </w:p>
          <w:p w14:paraId="48EC111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审</w:t>
            </w:r>
          </w:p>
          <w:p w14:paraId="1B4FFF1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标</w:t>
            </w:r>
          </w:p>
          <w:p w14:paraId="55A7DC2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08F1923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营业执照</w:t>
            </w:r>
          </w:p>
        </w:tc>
        <w:tc>
          <w:tcPr>
            <w:tcW w:w="6005" w:type="dxa"/>
            <w:tcBorders>
              <w:top w:val="single" w:color="auto" w:sz="4" w:space="0"/>
              <w:left w:val="single" w:color="auto" w:sz="4" w:space="0"/>
              <w:bottom w:val="single" w:color="auto" w:sz="4" w:space="0"/>
              <w:right w:val="single" w:color="auto" w:sz="4" w:space="0"/>
            </w:tcBorders>
            <w:vAlign w:val="center"/>
          </w:tcPr>
          <w:p w14:paraId="460CAA3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具备有效的营业执照</w:t>
            </w:r>
            <w:r>
              <w:rPr>
                <w:rFonts w:hint="default" w:ascii="Times New Roman" w:hAnsi="Times New Roman" w:eastAsia="方正仿宋_GBK" w:cs="Times New Roman"/>
                <w:color w:val="000000"/>
                <w:kern w:val="0"/>
                <w:sz w:val="24"/>
                <w:lang w:eastAsia="zh-CN"/>
              </w:rPr>
              <w:t>。</w:t>
            </w:r>
          </w:p>
        </w:tc>
      </w:tr>
      <w:tr w14:paraId="57E77BAE">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tcPr>
          <w:p w14:paraId="1A98A4F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6797C0C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5AA96A7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安全生产条件</w:t>
            </w:r>
          </w:p>
        </w:tc>
        <w:tc>
          <w:tcPr>
            <w:tcW w:w="6005" w:type="dxa"/>
            <w:tcBorders>
              <w:top w:val="single" w:color="auto" w:sz="4" w:space="0"/>
              <w:left w:val="single" w:color="auto" w:sz="4" w:space="0"/>
              <w:bottom w:val="single" w:color="auto" w:sz="4" w:space="0"/>
              <w:right w:val="single" w:color="auto" w:sz="4" w:space="0"/>
            </w:tcBorders>
            <w:vAlign w:val="center"/>
          </w:tcPr>
          <w:p w14:paraId="6FAAB6F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具备有效的安全生产许可证</w:t>
            </w:r>
            <w:r>
              <w:rPr>
                <w:rFonts w:hint="default" w:ascii="Times New Roman" w:hAnsi="Times New Roman" w:eastAsia="方正仿宋_GBK" w:cs="Times New Roman"/>
                <w:color w:val="000000"/>
                <w:kern w:val="0"/>
                <w:sz w:val="24"/>
                <w:lang w:eastAsia="zh-CN"/>
              </w:rPr>
              <w:t>。</w:t>
            </w:r>
          </w:p>
        </w:tc>
      </w:tr>
      <w:tr w14:paraId="3BD49FE6">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tcPr>
          <w:p w14:paraId="6485BF1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3237868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AF08B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税务登记条件</w:t>
            </w:r>
          </w:p>
        </w:tc>
        <w:tc>
          <w:tcPr>
            <w:tcW w:w="6005" w:type="dxa"/>
            <w:tcBorders>
              <w:top w:val="single" w:color="auto" w:sz="4" w:space="0"/>
              <w:left w:val="single" w:color="auto" w:sz="4" w:space="0"/>
              <w:right w:val="single" w:color="auto" w:sz="4" w:space="0"/>
            </w:tcBorders>
            <w:vAlign w:val="center"/>
          </w:tcPr>
          <w:p w14:paraId="0DF00A7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具备有效的税务登记证</w:t>
            </w:r>
            <w:r>
              <w:rPr>
                <w:rFonts w:hint="default" w:ascii="Times New Roman" w:hAnsi="Times New Roman" w:eastAsia="方正仿宋_GBK" w:cs="Times New Roman"/>
                <w:color w:val="000000"/>
                <w:kern w:val="0"/>
                <w:sz w:val="24"/>
                <w:lang w:eastAsia="zh-CN"/>
              </w:rPr>
              <w:t>。</w:t>
            </w:r>
          </w:p>
        </w:tc>
      </w:tr>
      <w:tr w14:paraId="235D05CC">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56D32E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66E383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4E9C7C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资质等级</w:t>
            </w:r>
          </w:p>
        </w:tc>
        <w:tc>
          <w:tcPr>
            <w:tcW w:w="6005" w:type="dxa"/>
            <w:tcBorders>
              <w:top w:val="single" w:color="auto" w:sz="4" w:space="0"/>
              <w:left w:val="single" w:color="auto" w:sz="4" w:space="0"/>
              <w:bottom w:val="single" w:color="auto" w:sz="4" w:space="0"/>
              <w:right w:val="single" w:color="auto" w:sz="4" w:space="0"/>
            </w:tcBorders>
            <w:vAlign w:val="center"/>
          </w:tcPr>
          <w:p w14:paraId="6E54669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符合第二章“投标人须知”第1.4.1项规定</w:t>
            </w:r>
            <w:r>
              <w:rPr>
                <w:rFonts w:hint="default" w:ascii="Times New Roman" w:hAnsi="Times New Roman" w:eastAsia="方正仿宋_GBK" w:cs="Times New Roman"/>
                <w:color w:val="000000"/>
                <w:kern w:val="0"/>
                <w:sz w:val="24"/>
                <w:lang w:eastAsia="zh-CN"/>
              </w:rPr>
              <w:t>。</w:t>
            </w:r>
          </w:p>
        </w:tc>
      </w:tr>
      <w:tr w14:paraId="03A2ACAB">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tcPr>
          <w:p w14:paraId="68F3816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478260F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A945A8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信誉要求</w:t>
            </w:r>
          </w:p>
        </w:tc>
        <w:tc>
          <w:tcPr>
            <w:tcW w:w="6005" w:type="dxa"/>
            <w:tcBorders>
              <w:top w:val="single" w:color="auto" w:sz="4" w:space="0"/>
              <w:left w:val="single" w:color="auto" w:sz="4" w:space="0"/>
              <w:bottom w:val="single" w:color="auto" w:sz="4" w:space="0"/>
              <w:right w:val="single" w:color="auto" w:sz="4" w:space="0"/>
            </w:tcBorders>
            <w:vAlign w:val="center"/>
          </w:tcPr>
          <w:p w14:paraId="3DEDF41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符合第二章“投标人须知”第1.4.1项规定</w:t>
            </w:r>
            <w:r>
              <w:rPr>
                <w:rFonts w:hint="default" w:ascii="Times New Roman" w:hAnsi="Times New Roman" w:eastAsia="方正仿宋_GBK" w:cs="Times New Roman"/>
                <w:color w:val="000000"/>
                <w:kern w:val="0"/>
                <w:sz w:val="24"/>
                <w:lang w:eastAsia="zh-CN"/>
              </w:rPr>
              <w:t>。</w:t>
            </w:r>
          </w:p>
        </w:tc>
      </w:tr>
      <w:tr w14:paraId="3A41CD81">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tcPr>
          <w:p w14:paraId="191A267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6086B18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4A807C6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业绩要求</w:t>
            </w:r>
          </w:p>
        </w:tc>
        <w:tc>
          <w:tcPr>
            <w:tcW w:w="6005" w:type="dxa"/>
            <w:tcBorders>
              <w:left w:val="single" w:color="auto" w:sz="4" w:space="0"/>
              <w:bottom w:val="single" w:color="auto" w:sz="4" w:space="0"/>
              <w:right w:val="single" w:color="auto" w:sz="4" w:space="0"/>
            </w:tcBorders>
            <w:vAlign w:val="center"/>
          </w:tcPr>
          <w:p w14:paraId="2AC63AC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符合第二章“投标人须知”第1.4.1项规定</w:t>
            </w:r>
            <w:r>
              <w:rPr>
                <w:rFonts w:hint="default" w:ascii="Times New Roman" w:hAnsi="Times New Roman" w:eastAsia="方正仿宋_GBK" w:cs="Times New Roman"/>
                <w:color w:val="000000"/>
                <w:kern w:val="0"/>
                <w:sz w:val="24"/>
                <w:lang w:eastAsia="zh-CN"/>
              </w:rPr>
              <w:t>。</w:t>
            </w:r>
          </w:p>
        </w:tc>
      </w:tr>
      <w:tr w14:paraId="1B4141BC">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tcPr>
          <w:p w14:paraId="74C1589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14B1E87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3863703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其</w:t>
            </w:r>
            <w:r>
              <w:rPr>
                <w:rFonts w:hint="default" w:ascii="Times New Roman" w:hAnsi="Times New Roman" w:eastAsia="方正仿宋_GBK" w:cs="Times New Roman"/>
                <w:color w:val="000000"/>
                <w:kern w:val="0"/>
                <w:sz w:val="24"/>
                <w:lang w:eastAsia="zh-CN"/>
              </w:rPr>
              <w:t>他</w:t>
            </w:r>
            <w:r>
              <w:rPr>
                <w:rFonts w:hint="default" w:ascii="Times New Roman" w:hAnsi="Times New Roman" w:eastAsia="方正仿宋_GBK" w:cs="Times New Roman"/>
                <w:color w:val="000000"/>
                <w:kern w:val="0"/>
                <w:sz w:val="24"/>
              </w:rPr>
              <w:t>要求</w:t>
            </w:r>
          </w:p>
        </w:tc>
        <w:tc>
          <w:tcPr>
            <w:tcW w:w="6005" w:type="dxa"/>
            <w:tcBorders>
              <w:left w:val="single" w:color="auto" w:sz="4" w:space="0"/>
              <w:bottom w:val="single" w:color="auto" w:sz="4" w:space="0"/>
              <w:right w:val="single" w:color="auto" w:sz="4" w:space="0"/>
            </w:tcBorders>
            <w:vAlign w:val="center"/>
          </w:tcPr>
          <w:p w14:paraId="7D4E5E4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符合第二章“投标人须知”第1.4.1项规定</w:t>
            </w:r>
            <w:r>
              <w:rPr>
                <w:rFonts w:hint="default" w:ascii="Times New Roman" w:hAnsi="Times New Roman" w:eastAsia="方正仿宋_GBK" w:cs="Times New Roman"/>
                <w:color w:val="000000"/>
                <w:kern w:val="0"/>
                <w:sz w:val="24"/>
                <w:lang w:eastAsia="zh-CN"/>
              </w:rPr>
              <w:t>。</w:t>
            </w:r>
          </w:p>
        </w:tc>
      </w:tr>
      <w:tr w14:paraId="2CC5F7A4">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14:paraId="5BAAAEE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2.1.3</w:t>
            </w:r>
          </w:p>
        </w:tc>
        <w:tc>
          <w:tcPr>
            <w:tcW w:w="610" w:type="dxa"/>
            <w:vMerge w:val="restart"/>
            <w:tcBorders>
              <w:top w:val="single" w:color="auto" w:sz="4" w:space="0"/>
              <w:left w:val="single" w:color="auto" w:sz="4" w:space="0"/>
              <w:right w:val="single" w:color="auto" w:sz="4" w:space="0"/>
            </w:tcBorders>
            <w:vAlign w:val="center"/>
          </w:tcPr>
          <w:p w14:paraId="1B3B8F7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响</w:t>
            </w:r>
          </w:p>
          <w:p w14:paraId="7EE7FEB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应</w:t>
            </w:r>
          </w:p>
          <w:p w14:paraId="6AB95C8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性</w:t>
            </w:r>
          </w:p>
          <w:p w14:paraId="43C35EE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评</w:t>
            </w:r>
          </w:p>
          <w:p w14:paraId="3BE90BF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审</w:t>
            </w:r>
          </w:p>
          <w:p w14:paraId="018E169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标</w:t>
            </w:r>
          </w:p>
          <w:p w14:paraId="17AB291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准</w:t>
            </w:r>
          </w:p>
        </w:tc>
        <w:tc>
          <w:tcPr>
            <w:tcW w:w="1838" w:type="dxa"/>
            <w:tcBorders>
              <w:top w:val="single" w:color="auto" w:sz="4" w:space="0"/>
              <w:left w:val="single" w:color="auto" w:sz="4" w:space="0"/>
              <w:bottom w:val="single" w:color="auto" w:sz="4" w:space="0"/>
              <w:right w:val="single" w:color="auto" w:sz="4" w:space="0"/>
            </w:tcBorders>
            <w:vAlign w:val="center"/>
          </w:tcPr>
          <w:p w14:paraId="0F680E1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投标内容</w:t>
            </w:r>
          </w:p>
        </w:tc>
        <w:tc>
          <w:tcPr>
            <w:tcW w:w="6005" w:type="dxa"/>
            <w:tcBorders>
              <w:top w:val="single" w:color="auto" w:sz="4" w:space="0"/>
              <w:left w:val="single" w:color="auto" w:sz="4" w:space="0"/>
              <w:bottom w:val="single" w:color="auto" w:sz="4" w:space="0"/>
              <w:right w:val="single" w:color="auto" w:sz="4" w:space="0"/>
            </w:tcBorders>
            <w:vAlign w:val="center"/>
          </w:tcPr>
          <w:p w14:paraId="212669C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符合第二章“投标人须知”第1.3.1项规定</w:t>
            </w:r>
            <w:r>
              <w:rPr>
                <w:rFonts w:hint="default" w:ascii="Times New Roman" w:hAnsi="Times New Roman" w:eastAsia="方正仿宋_GBK" w:cs="Times New Roman"/>
                <w:color w:val="000000"/>
                <w:kern w:val="0"/>
                <w:sz w:val="24"/>
                <w:lang w:eastAsia="zh-CN"/>
              </w:rPr>
              <w:t>。</w:t>
            </w:r>
          </w:p>
        </w:tc>
      </w:tr>
      <w:tr w14:paraId="501892E3">
        <w:tblPrEx>
          <w:tblCellMar>
            <w:top w:w="0" w:type="dxa"/>
            <w:left w:w="108" w:type="dxa"/>
            <w:bottom w:w="0" w:type="dxa"/>
            <w:right w:w="108" w:type="dxa"/>
          </w:tblCellMar>
        </w:tblPrEx>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F67044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0E67948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5BDF16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工    期</w:t>
            </w:r>
          </w:p>
        </w:tc>
        <w:tc>
          <w:tcPr>
            <w:tcW w:w="6005" w:type="dxa"/>
            <w:tcBorders>
              <w:top w:val="single" w:color="auto" w:sz="4" w:space="0"/>
              <w:left w:val="single" w:color="auto" w:sz="4" w:space="0"/>
              <w:bottom w:val="single" w:color="auto" w:sz="4" w:space="0"/>
              <w:right w:val="single" w:color="auto" w:sz="4" w:space="0"/>
            </w:tcBorders>
            <w:vAlign w:val="center"/>
          </w:tcPr>
          <w:p w14:paraId="2BF5D50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符合第二章“投标人须知”第1.3.2项规定</w:t>
            </w:r>
            <w:r>
              <w:rPr>
                <w:rFonts w:hint="default" w:ascii="Times New Roman" w:hAnsi="Times New Roman" w:eastAsia="方正仿宋_GBK" w:cs="Times New Roman"/>
                <w:color w:val="000000"/>
                <w:kern w:val="0"/>
                <w:sz w:val="24"/>
                <w:lang w:eastAsia="zh-CN"/>
              </w:rPr>
              <w:t>。</w:t>
            </w:r>
          </w:p>
        </w:tc>
      </w:tr>
      <w:tr w14:paraId="3F04B7A1">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29D4185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03270BE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6A0396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工程质量</w:t>
            </w:r>
          </w:p>
        </w:tc>
        <w:tc>
          <w:tcPr>
            <w:tcW w:w="6005" w:type="dxa"/>
            <w:tcBorders>
              <w:top w:val="single" w:color="auto" w:sz="4" w:space="0"/>
              <w:left w:val="single" w:color="auto" w:sz="4" w:space="0"/>
              <w:bottom w:val="single" w:color="auto" w:sz="4" w:space="0"/>
              <w:right w:val="single" w:color="auto" w:sz="4" w:space="0"/>
            </w:tcBorders>
            <w:vAlign w:val="center"/>
          </w:tcPr>
          <w:p w14:paraId="1A1AD18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符合第二章“投标人须知”第1.3.3项规定</w:t>
            </w:r>
            <w:r>
              <w:rPr>
                <w:rFonts w:hint="default" w:ascii="Times New Roman" w:hAnsi="Times New Roman" w:eastAsia="方正仿宋_GBK" w:cs="Times New Roman"/>
                <w:color w:val="000000"/>
                <w:kern w:val="0"/>
                <w:sz w:val="24"/>
                <w:lang w:eastAsia="zh-CN"/>
              </w:rPr>
              <w:t>。</w:t>
            </w:r>
          </w:p>
        </w:tc>
      </w:tr>
      <w:tr w14:paraId="67AD72B6">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6F9765F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5E1A38A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7D18082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投标保证金</w:t>
            </w:r>
          </w:p>
        </w:tc>
        <w:tc>
          <w:tcPr>
            <w:tcW w:w="6005" w:type="dxa"/>
            <w:tcBorders>
              <w:top w:val="single" w:color="auto" w:sz="4" w:space="0"/>
              <w:left w:val="single" w:color="auto" w:sz="4" w:space="0"/>
              <w:bottom w:val="single" w:color="auto" w:sz="4" w:space="0"/>
              <w:right w:val="single" w:color="auto" w:sz="4" w:space="0"/>
            </w:tcBorders>
            <w:vAlign w:val="center"/>
          </w:tcPr>
          <w:p w14:paraId="4084CC3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符合第二章投标人须知前附表第1.9项规定，并符合下列要求：</w:t>
            </w:r>
          </w:p>
          <w:p w14:paraId="7882C08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投标保证金为无条件担保</w:t>
            </w:r>
            <w:r>
              <w:rPr>
                <w:rFonts w:hint="default" w:ascii="Times New Roman" w:hAnsi="Times New Roman" w:eastAsia="方正仿宋_GBK" w:cs="Times New Roman"/>
                <w:color w:val="000000"/>
                <w:kern w:val="0"/>
                <w:sz w:val="24"/>
                <w:lang w:eastAsia="zh-CN"/>
              </w:rPr>
              <w:t>。</w:t>
            </w:r>
          </w:p>
          <w:p w14:paraId="1E1264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rPr>
              <w:t>投标保证金的受益人名称与</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规定的受益人一致</w:t>
            </w:r>
            <w:r>
              <w:rPr>
                <w:rFonts w:hint="default" w:ascii="Times New Roman" w:hAnsi="Times New Roman" w:eastAsia="方正仿宋_GBK" w:cs="Times New Roman"/>
                <w:color w:val="000000"/>
                <w:kern w:val="0"/>
                <w:sz w:val="24"/>
                <w:lang w:eastAsia="zh-CN"/>
              </w:rPr>
              <w:t>。</w:t>
            </w:r>
          </w:p>
          <w:p w14:paraId="4D86D88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投标保证金的金额符合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文件规定的金额。</w:t>
            </w:r>
          </w:p>
        </w:tc>
      </w:tr>
      <w:tr w14:paraId="6497C802">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0D720A3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5F8945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0838A66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权利义务</w:t>
            </w:r>
          </w:p>
        </w:tc>
        <w:tc>
          <w:tcPr>
            <w:tcW w:w="6005" w:type="dxa"/>
            <w:tcBorders>
              <w:top w:val="single" w:color="auto" w:sz="4" w:space="0"/>
              <w:left w:val="single" w:color="auto" w:sz="4" w:space="0"/>
              <w:bottom w:val="single" w:color="auto" w:sz="4" w:space="0"/>
              <w:right w:val="single" w:color="auto" w:sz="4" w:space="0"/>
            </w:tcBorders>
            <w:vAlign w:val="center"/>
          </w:tcPr>
          <w:p w14:paraId="1A9672F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符合 “合同条款”规定，投标文件不应附有</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不能接受的条件。</w:t>
            </w:r>
          </w:p>
        </w:tc>
      </w:tr>
      <w:tr w14:paraId="7D063F43">
        <w:tblPrEx>
          <w:tblCellMar>
            <w:top w:w="0" w:type="dxa"/>
            <w:left w:w="108" w:type="dxa"/>
            <w:bottom w:w="0" w:type="dxa"/>
            <w:right w:w="108" w:type="dxa"/>
          </w:tblCellMar>
        </w:tblPrEx>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69DF0B1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extDirection w:val="tbRlV"/>
          </w:tcPr>
          <w:p w14:paraId="569E39A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1EFFDBB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kern w:val="0"/>
                <w:sz w:val="24"/>
                <w:lang w:eastAsia="zh-CN"/>
              </w:rPr>
              <w:t>投</w:t>
            </w:r>
            <w:r>
              <w:rPr>
                <w:rFonts w:hint="default" w:ascii="Times New Roman" w:hAnsi="Times New Roman" w:eastAsia="方正仿宋_GBK" w:cs="Times New Roman"/>
                <w:kern w:val="0"/>
                <w:sz w:val="24"/>
              </w:rPr>
              <w:t>标价</w:t>
            </w:r>
          </w:p>
        </w:tc>
        <w:tc>
          <w:tcPr>
            <w:tcW w:w="6005" w:type="dxa"/>
            <w:tcBorders>
              <w:top w:val="single" w:color="auto" w:sz="4" w:space="0"/>
              <w:left w:val="single" w:color="auto" w:sz="4" w:space="0"/>
              <w:bottom w:val="single" w:color="auto" w:sz="4" w:space="0"/>
              <w:right w:val="single" w:color="auto" w:sz="4" w:space="0"/>
            </w:tcBorders>
            <w:vAlign w:val="center"/>
          </w:tcPr>
          <w:p w14:paraId="6DB6AB5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投标人的投标单价报价不得超过</w:t>
            </w:r>
            <w:r>
              <w:rPr>
                <w:rFonts w:hint="eastAsia" w:eastAsia="方正仿宋_GBK" w:cs="Times New Roman"/>
                <w:color w:val="000000"/>
                <w:kern w:val="0"/>
                <w:sz w:val="24"/>
                <w:lang w:eastAsia="zh-CN"/>
              </w:rPr>
              <w:t>发包人</w:t>
            </w:r>
            <w:r>
              <w:rPr>
                <w:rFonts w:hint="default" w:ascii="Times New Roman" w:hAnsi="Times New Roman" w:eastAsia="方正仿宋_GBK" w:cs="Times New Roman"/>
                <w:color w:val="000000"/>
                <w:kern w:val="0"/>
                <w:sz w:val="24"/>
              </w:rPr>
              <w:t>公布的最高限价，否则为废标</w:t>
            </w:r>
            <w:r>
              <w:rPr>
                <w:rFonts w:hint="default" w:ascii="Times New Roman" w:hAnsi="Times New Roman" w:eastAsia="方正仿宋_GBK" w:cs="Times New Roman"/>
                <w:color w:val="000000"/>
                <w:kern w:val="0"/>
                <w:sz w:val="24"/>
                <w:lang w:eastAsia="zh-CN"/>
              </w:rPr>
              <w:t>。如投标人故意以低价（投标单价报价明显与市场价不符）投标，经评标委员会评定，可以确定为中标人，但必须缴纳低价风险担保金。且金额按照招标单价最高限价与中标单价的单价差额乘以预算的工程方量确定。如不缴纳风险担保金则作为废标处理</w:t>
            </w:r>
            <w:r>
              <w:rPr>
                <w:rFonts w:hint="default" w:ascii="Times New Roman" w:hAnsi="Times New Roman" w:eastAsia="方正仿宋_GBK" w:cs="Times New Roman"/>
                <w:color w:val="000000"/>
                <w:kern w:val="0"/>
                <w:sz w:val="24"/>
              </w:rPr>
              <w:t>。</w:t>
            </w:r>
          </w:p>
        </w:tc>
      </w:tr>
      <w:tr w14:paraId="7EB45B64">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32B1AB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right w:val="single" w:color="auto" w:sz="4" w:space="0"/>
            </w:tcBorders>
          </w:tcPr>
          <w:p w14:paraId="37874C6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0C6946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技术标准和要求</w:t>
            </w:r>
          </w:p>
        </w:tc>
        <w:tc>
          <w:tcPr>
            <w:tcW w:w="6005" w:type="dxa"/>
            <w:tcBorders>
              <w:top w:val="single" w:color="auto" w:sz="4" w:space="0"/>
              <w:left w:val="single" w:color="auto" w:sz="4" w:space="0"/>
              <w:bottom w:val="single" w:color="auto" w:sz="4" w:space="0"/>
              <w:right w:val="single" w:color="auto" w:sz="4" w:space="0"/>
            </w:tcBorders>
            <w:vAlign w:val="center"/>
          </w:tcPr>
          <w:p w14:paraId="66B187F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质量检验标准符合国家规范、规程和强制性标准。</w:t>
            </w:r>
          </w:p>
        </w:tc>
      </w:tr>
      <w:tr w14:paraId="41F59B30">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tcPr>
          <w:p w14:paraId="4E9074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610" w:type="dxa"/>
            <w:vMerge w:val="continue"/>
            <w:tcBorders>
              <w:left w:val="single" w:color="auto" w:sz="4" w:space="0"/>
              <w:bottom w:val="single" w:color="auto" w:sz="4" w:space="0"/>
              <w:right w:val="single" w:color="auto" w:sz="4" w:space="0"/>
            </w:tcBorders>
          </w:tcPr>
          <w:p w14:paraId="1A433F6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tc>
        <w:tc>
          <w:tcPr>
            <w:tcW w:w="1838" w:type="dxa"/>
            <w:tcBorders>
              <w:top w:val="single" w:color="auto" w:sz="4" w:space="0"/>
              <w:left w:val="single" w:color="auto" w:sz="4" w:space="0"/>
              <w:bottom w:val="single" w:color="auto" w:sz="4" w:space="0"/>
              <w:right w:val="single" w:color="auto" w:sz="4" w:space="0"/>
            </w:tcBorders>
            <w:vAlign w:val="center"/>
          </w:tcPr>
          <w:p w14:paraId="27F0E7E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实质性要求</w:t>
            </w:r>
          </w:p>
        </w:tc>
        <w:tc>
          <w:tcPr>
            <w:tcW w:w="6005" w:type="dxa"/>
            <w:tcBorders>
              <w:top w:val="single" w:color="auto" w:sz="4" w:space="0"/>
              <w:left w:val="single" w:color="auto" w:sz="4" w:space="0"/>
              <w:bottom w:val="single" w:color="auto" w:sz="4" w:space="0"/>
              <w:right w:val="single" w:color="auto" w:sz="4" w:space="0"/>
            </w:tcBorders>
            <w:vAlign w:val="center"/>
          </w:tcPr>
          <w:p w14:paraId="5E84101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符合</w:t>
            </w:r>
            <w:r>
              <w:rPr>
                <w:rFonts w:hint="eastAsia" w:eastAsia="方正仿宋_GBK" w:cs="Times New Roman"/>
                <w:color w:val="000000"/>
                <w:kern w:val="0"/>
                <w:sz w:val="24"/>
                <w:lang w:val="en-US" w:eastAsia="zh-CN"/>
              </w:rPr>
              <w:t>发包</w:t>
            </w:r>
            <w:r>
              <w:rPr>
                <w:rFonts w:hint="default" w:ascii="Times New Roman" w:hAnsi="Times New Roman" w:eastAsia="方正仿宋_GBK" w:cs="Times New Roman"/>
                <w:color w:val="000000"/>
                <w:kern w:val="0"/>
                <w:sz w:val="24"/>
              </w:rPr>
              <w:t>文件中规定的其他实质性要求。</w:t>
            </w:r>
          </w:p>
        </w:tc>
      </w:tr>
      <w:tr w14:paraId="71D30AE3">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2E7D279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2.2.1</w:t>
            </w:r>
          </w:p>
        </w:tc>
        <w:tc>
          <w:tcPr>
            <w:tcW w:w="1838" w:type="dxa"/>
            <w:tcBorders>
              <w:top w:val="single" w:color="auto" w:sz="4" w:space="0"/>
              <w:left w:val="single" w:color="auto" w:sz="4" w:space="0"/>
              <w:bottom w:val="single" w:color="auto" w:sz="4" w:space="0"/>
              <w:right w:val="single" w:color="auto" w:sz="4" w:space="0"/>
            </w:tcBorders>
            <w:vAlign w:val="center"/>
          </w:tcPr>
          <w:p w14:paraId="7F7E96B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本工程设置</w:t>
            </w:r>
            <w:r>
              <w:rPr>
                <w:rFonts w:hint="default" w:ascii="Times New Roman" w:hAnsi="Times New Roman" w:eastAsia="方正仿宋_GBK" w:cs="Times New Roman"/>
                <w:color w:val="000000"/>
                <w:kern w:val="0"/>
                <w:sz w:val="24"/>
                <w:lang w:eastAsia="zh-CN"/>
              </w:rPr>
              <w:t>固定</w:t>
            </w:r>
            <w:r>
              <w:rPr>
                <w:rFonts w:hint="default" w:ascii="Times New Roman" w:hAnsi="Times New Roman" w:eastAsia="方正仿宋_GBK" w:cs="Times New Roman"/>
                <w:color w:val="000000"/>
                <w:kern w:val="0"/>
                <w:sz w:val="24"/>
              </w:rPr>
              <w:t>单价最高限价</w:t>
            </w:r>
          </w:p>
        </w:tc>
        <w:tc>
          <w:tcPr>
            <w:tcW w:w="6005" w:type="dxa"/>
            <w:tcBorders>
              <w:top w:val="single" w:color="auto" w:sz="4" w:space="0"/>
              <w:left w:val="single" w:color="auto" w:sz="4" w:space="0"/>
              <w:bottom w:val="single" w:color="auto" w:sz="4" w:space="0"/>
              <w:right w:val="single" w:color="auto" w:sz="4" w:space="0"/>
            </w:tcBorders>
            <w:vAlign w:val="center"/>
          </w:tcPr>
          <w:p w14:paraId="5136E8C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eastAsia" w:eastAsia="方正仿宋_GBK" w:cs="Times New Roman"/>
                <w:color w:val="FF0000"/>
                <w:kern w:val="0"/>
                <w:sz w:val="24"/>
                <w:szCs w:val="24"/>
                <w:lang w:eastAsia="zh-CN"/>
              </w:rPr>
              <w:t>详见工程清单</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u w:val="single"/>
                <w:lang w:eastAsia="zh-CN"/>
              </w:rPr>
              <w:t>含所有建设内容即</w:t>
            </w:r>
            <w:r>
              <w:rPr>
                <w:rFonts w:hint="eastAsia" w:ascii="Times New Roman" w:hAnsi="Times New Roman" w:eastAsia="方正仿宋_GBK" w:cs="Times New Roman"/>
                <w:color w:val="FF0000"/>
                <w:sz w:val="24"/>
                <w:szCs w:val="24"/>
                <w:u w:val="single"/>
                <w:lang w:val="en-US" w:eastAsia="zh-CN"/>
              </w:rPr>
              <w:t>含新建地面铺装约195平方米、栈道53米、景墙5平方米、网红小品1个，修复生产便道约600米，栽植晚柚5株，整理绿化用地约800平方米等</w:t>
            </w:r>
            <w:r>
              <w:rPr>
                <w:rFonts w:hint="default" w:ascii="Times New Roman" w:hAnsi="Times New Roman" w:eastAsia="方正仿宋_GBK" w:cs="Times New Roman"/>
                <w:color w:val="FF0000"/>
                <w:kern w:val="0"/>
                <w:sz w:val="24"/>
                <w:szCs w:val="24"/>
                <w:u w:val="single"/>
                <w:lang w:val="en-US" w:eastAsia="zh-CN"/>
              </w:rPr>
              <w:t>安全文明施工费、第三方机构质检费</w:t>
            </w:r>
            <w:r>
              <w:rPr>
                <w:rFonts w:hint="eastAsia" w:eastAsia="方正仿宋_GBK" w:cs="Times New Roman"/>
                <w:color w:val="FF0000"/>
                <w:kern w:val="0"/>
                <w:sz w:val="24"/>
                <w:szCs w:val="24"/>
                <w:u w:val="single"/>
                <w:lang w:val="en-US" w:eastAsia="zh-CN"/>
              </w:rPr>
              <w:t>和发包公告明确应缴纳的税收</w:t>
            </w:r>
            <w:r>
              <w:rPr>
                <w:rFonts w:hint="default" w:ascii="Times New Roman" w:hAnsi="Times New Roman" w:eastAsia="方正仿宋_GBK" w:cs="Times New Roman"/>
                <w:color w:val="FF0000"/>
                <w:kern w:val="0"/>
                <w:sz w:val="24"/>
                <w:szCs w:val="24"/>
                <w:u w:val="single"/>
                <w:lang w:val="en-US" w:eastAsia="zh-CN"/>
              </w:rPr>
              <w:t>等费用</w:t>
            </w:r>
            <w:r>
              <w:rPr>
                <w:rFonts w:hint="default" w:ascii="Times New Roman" w:hAnsi="Times New Roman" w:eastAsia="方正仿宋_GBK" w:cs="Times New Roman"/>
                <w:color w:val="FF0000"/>
                <w:kern w:val="0"/>
                <w:sz w:val="24"/>
                <w:szCs w:val="24"/>
                <w:lang w:eastAsia="zh-CN"/>
              </w:rPr>
              <w:t>）</w:t>
            </w:r>
            <w:r>
              <w:rPr>
                <w:rFonts w:hint="default" w:ascii="Times New Roman" w:hAnsi="Times New Roman" w:eastAsia="方正仿宋_GBK" w:cs="Times New Roman"/>
                <w:color w:val="FF0000"/>
                <w:kern w:val="0"/>
                <w:sz w:val="24"/>
                <w:szCs w:val="24"/>
              </w:rPr>
              <w:t>。</w:t>
            </w:r>
          </w:p>
        </w:tc>
      </w:tr>
      <w:tr w14:paraId="2A3E38BE">
        <w:tblPrEx>
          <w:tblCellMar>
            <w:top w:w="0" w:type="dxa"/>
            <w:left w:w="108" w:type="dxa"/>
            <w:bottom w:w="0" w:type="dxa"/>
            <w:right w:w="108" w:type="dxa"/>
          </w:tblCellMar>
        </w:tblPrEx>
        <w:trPr>
          <w:trHeight w:val="171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232945B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val="en-US" w:eastAsia="zh-CN"/>
              </w:rPr>
            </w:pPr>
            <w:r>
              <w:rPr>
                <w:rFonts w:hint="default" w:ascii="Times New Roman" w:hAnsi="Times New Roman" w:eastAsia="方正仿宋_GBK" w:cs="Times New Roman"/>
                <w:color w:val="000000"/>
                <w:kern w:val="0"/>
                <w:sz w:val="24"/>
                <w:lang w:val="en-US" w:eastAsia="zh-CN"/>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7DE694A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lang w:eastAsia="zh-CN"/>
              </w:rPr>
            </w:pPr>
            <w:r>
              <w:rPr>
                <w:rFonts w:hint="default" w:ascii="Times New Roman" w:hAnsi="Times New Roman" w:eastAsia="方正仿宋_GBK" w:cs="Times New Roman"/>
                <w:color w:val="000000"/>
                <w:kern w:val="0"/>
                <w:sz w:val="24"/>
                <w:lang w:eastAsia="zh-CN"/>
              </w:rPr>
              <w:t>投标总报价</w:t>
            </w:r>
          </w:p>
        </w:tc>
        <w:tc>
          <w:tcPr>
            <w:tcW w:w="6005" w:type="dxa"/>
            <w:tcBorders>
              <w:top w:val="single" w:color="auto" w:sz="4" w:space="0"/>
              <w:left w:val="single" w:color="auto" w:sz="4" w:space="0"/>
              <w:bottom w:val="single" w:color="auto" w:sz="4" w:space="0"/>
              <w:right w:val="single" w:color="auto" w:sz="4" w:space="0"/>
            </w:tcBorders>
            <w:vAlign w:val="center"/>
          </w:tcPr>
          <w:p w14:paraId="3FBCCB0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themeColor="text1"/>
                <w:kern w:val="0"/>
                <w:sz w:val="24"/>
              </w:rPr>
            </w:pPr>
            <w:r>
              <w:rPr>
                <w:rFonts w:hint="default" w:ascii="Times New Roman" w:hAnsi="Times New Roman" w:eastAsia="方正仿宋_GBK" w:cs="Times New Roman"/>
                <w:color w:val="000000" w:themeColor="text1"/>
                <w:kern w:val="0"/>
                <w:sz w:val="24"/>
              </w:rPr>
              <w:t>1.</w:t>
            </w:r>
            <w:r>
              <w:rPr>
                <w:rFonts w:hint="default" w:ascii="Times New Roman" w:hAnsi="Times New Roman" w:eastAsia="方正仿宋_GBK" w:cs="Times New Roman"/>
                <w:color w:val="000000" w:themeColor="text1"/>
                <w:kern w:val="0"/>
                <w:sz w:val="24"/>
                <w:lang w:val="en-US" w:eastAsia="zh-CN"/>
              </w:rPr>
              <w:t>本工程实行投标总报价</w:t>
            </w:r>
            <w:r>
              <w:rPr>
                <w:rFonts w:hint="eastAsia" w:eastAsia="方正仿宋_GBK" w:cs="Times New Roman"/>
                <w:color w:val="000000" w:themeColor="text1"/>
                <w:kern w:val="0"/>
                <w:sz w:val="24"/>
                <w:lang w:val="en-US" w:eastAsia="zh-CN"/>
              </w:rPr>
              <w:t>，最高限价</w:t>
            </w:r>
            <w:r>
              <w:rPr>
                <w:rFonts w:hint="eastAsia" w:eastAsia="方正仿宋_GBK" w:cs="Times New Roman"/>
                <w:color w:val="FF0000"/>
                <w:kern w:val="0"/>
                <w:sz w:val="24"/>
                <w:u w:val="single"/>
                <w:lang w:val="en-US" w:eastAsia="zh-CN"/>
              </w:rPr>
              <w:t>29</w:t>
            </w:r>
            <w:r>
              <w:rPr>
                <w:rFonts w:hint="eastAsia" w:eastAsia="方正仿宋_GBK" w:cs="Times New Roman"/>
                <w:color w:val="000000" w:themeColor="text1"/>
                <w:kern w:val="0"/>
                <w:sz w:val="24"/>
                <w:lang w:val="en-US" w:eastAsia="zh-CN"/>
              </w:rPr>
              <w:t>万元</w:t>
            </w:r>
            <w:r>
              <w:rPr>
                <w:rFonts w:hint="default" w:ascii="Times New Roman" w:hAnsi="Times New Roman" w:eastAsia="方正仿宋_GBK" w:cs="Times New Roman"/>
                <w:color w:val="000000" w:themeColor="text1"/>
                <w:kern w:val="0"/>
                <w:sz w:val="24"/>
              </w:rPr>
              <w:t>。</w:t>
            </w:r>
          </w:p>
          <w:p w14:paraId="75FB02B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4"/>
              </w:rPr>
            </w:pPr>
            <w:r>
              <w:rPr>
                <w:rFonts w:hint="default" w:ascii="Times New Roman" w:hAnsi="Times New Roman" w:eastAsia="方正仿宋_GBK" w:cs="Times New Roman"/>
                <w:color w:val="000000" w:themeColor="text1"/>
                <w:kern w:val="0"/>
                <w:sz w:val="24"/>
              </w:rPr>
              <w:t>2.投标</w:t>
            </w:r>
            <w:r>
              <w:rPr>
                <w:rFonts w:hint="default" w:ascii="Times New Roman" w:hAnsi="Times New Roman" w:eastAsia="方正仿宋_GBK" w:cs="Times New Roman"/>
                <w:color w:val="000000" w:themeColor="text1"/>
                <w:kern w:val="0"/>
                <w:sz w:val="24"/>
                <w:lang w:val="en-US" w:eastAsia="zh-CN"/>
              </w:rPr>
              <w:t>单价</w:t>
            </w:r>
            <w:r>
              <w:rPr>
                <w:rFonts w:hint="default" w:ascii="Times New Roman" w:hAnsi="Times New Roman" w:eastAsia="方正仿宋_GBK" w:cs="Times New Roman"/>
                <w:color w:val="000000" w:themeColor="text1"/>
                <w:kern w:val="0"/>
                <w:sz w:val="24"/>
              </w:rPr>
              <w:t>报价低于最高限价85%的，投标人应在编制投标文件时，在投标函部分中递交低价风险担保缴纳承诺书。承诺书格式详见第</w:t>
            </w:r>
            <w:r>
              <w:rPr>
                <w:rFonts w:hint="default" w:ascii="Times New Roman" w:hAnsi="Times New Roman" w:eastAsia="方正仿宋_GBK" w:cs="Times New Roman"/>
                <w:color w:val="000000" w:themeColor="text1"/>
                <w:kern w:val="0"/>
                <w:sz w:val="24"/>
                <w:lang w:eastAsia="zh-CN"/>
              </w:rPr>
              <w:t>四</w:t>
            </w:r>
            <w:r>
              <w:rPr>
                <w:rFonts w:hint="default" w:ascii="Times New Roman" w:hAnsi="Times New Roman" w:eastAsia="方正仿宋_GBK" w:cs="Times New Roman"/>
                <w:color w:val="000000" w:themeColor="text1"/>
                <w:kern w:val="0"/>
                <w:sz w:val="24"/>
              </w:rPr>
              <w:t>章投标文件格式。</w:t>
            </w:r>
          </w:p>
        </w:tc>
      </w:tr>
      <w:tr w14:paraId="2DE28B6A">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vAlign w:val="center"/>
          </w:tcPr>
          <w:p w14:paraId="0BFB435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2.2.2</w:t>
            </w:r>
          </w:p>
        </w:tc>
        <w:tc>
          <w:tcPr>
            <w:tcW w:w="1838" w:type="dxa"/>
            <w:tcBorders>
              <w:top w:val="single" w:color="auto" w:sz="4" w:space="0"/>
              <w:left w:val="single" w:color="auto" w:sz="4" w:space="0"/>
              <w:bottom w:val="single" w:color="auto" w:sz="4" w:space="0"/>
              <w:right w:val="single" w:color="auto" w:sz="4" w:space="0"/>
            </w:tcBorders>
            <w:vAlign w:val="center"/>
          </w:tcPr>
          <w:p w14:paraId="3A8971E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采用低价</w:t>
            </w:r>
            <w:r>
              <w:rPr>
                <w:rFonts w:hint="default" w:ascii="Times New Roman" w:hAnsi="Times New Roman" w:eastAsia="方正仿宋_GBK" w:cs="Times New Roman"/>
                <w:color w:val="000000"/>
                <w:kern w:val="0"/>
                <w:sz w:val="24"/>
                <w:lang w:eastAsia="zh-CN"/>
              </w:rPr>
              <w:t>（</w:t>
            </w:r>
            <w:r>
              <w:rPr>
                <w:rFonts w:hint="eastAsia" w:eastAsia="方正仿宋_GBK" w:cs="Times New Roman"/>
                <w:color w:val="000000"/>
                <w:kern w:val="0"/>
                <w:sz w:val="24"/>
                <w:lang w:eastAsia="zh-CN"/>
              </w:rPr>
              <w:t>总价</w:t>
            </w:r>
            <w:r>
              <w:rPr>
                <w:rFonts w:hint="default" w:ascii="Times New Roman" w:hAnsi="Times New Roman" w:eastAsia="方正仿宋_GBK" w:cs="Times New Roman"/>
                <w:color w:val="000000"/>
                <w:kern w:val="0"/>
                <w:sz w:val="24"/>
                <w:lang w:eastAsia="zh-CN"/>
              </w:rPr>
              <w:t>）</w:t>
            </w:r>
            <w:r>
              <w:rPr>
                <w:rFonts w:hint="default" w:ascii="Times New Roman" w:hAnsi="Times New Roman" w:eastAsia="方正仿宋_GBK" w:cs="Times New Roman"/>
                <w:color w:val="000000"/>
                <w:kern w:val="0"/>
                <w:sz w:val="24"/>
              </w:rPr>
              <w:t>中标法确定中标候选人</w:t>
            </w:r>
          </w:p>
        </w:tc>
        <w:tc>
          <w:tcPr>
            <w:tcW w:w="6005" w:type="dxa"/>
            <w:tcBorders>
              <w:top w:val="single" w:color="auto" w:sz="4" w:space="0"/>
              <w:left w:val="single" w:color="auto" w:sz="4" w:space="0"/>
              <w:bottom w:val="single" w:color="auto" w:sz="4" w:space="0"/>
              <w:right w:val="single" w:color="auto" w:sz="4" w:space="0"/>
            </w:tcBorders>
            <w:vAlign w:val="center"/>
          </w:tcPr>
          <w:p w14:paraId="0A385F3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color w:val="000000" w:themeColor="text1"/>
                <w:kern w:val="0"/>
                <w:sz w:val="24"/>
              </w:rPr>
              <w:t>所有通过资格审查的投标单位达到6家及以上时，按投标人的报价高低，去掉最高</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和最低</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，若最高</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和最低</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有相同的则用抽签方式分别去掉相同的其中一家，剩下的最低</w:t>
            </w:r>
            <w:r>
              <w:rPr>
                <w:rFonts w:hint="default" w:ascii="Times New Roman" w:hAnsi="Times New Roman" w:eastAsia="方正仿宋_GBK" w:cs="Times New Roman"/>
                <w:color w:val="000000" w:themeColor="text1"/>
                <w:kern w:val="0"/>
                <w:sz w:val="24"/>
                <w:lang w:eastAsia="zh-CN"/>
              </w:rPr>
              <w:t>单</w:t>
            </w:r>
            <w:r>
              <w:rPr>
                <w:rFonts w:hint="default" w:ascii="Times New Roman" w:hAnsi="Times New Roman" w:eastAsia="方正仿宋_GBK" w:cs="Times New Roman"/>
                <w:color w:val="000000" w:themeColor="text1"/>
                <w:kern w:val="0"/>
                <w:sz w:val="24"/>
              </w:rPr>
              <w:t>价则为比选中标价，若剩下的最低</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有相同的则直接以抽签方式确定中标单位；若投标人报价都相同则直接用抽签确定一家中标单位；不足6家时直接采取</w:t>
            </w:r>
            <w:r>
              <w:rPr>
                <w:rFonts w:hint="default" w:ascii="Times New Roman" w:hAnsi="Times New Roman" w:eastAsia="方正仿宋_GBK" w:cs="Times New Roman"/>
                <w:color w:val="000000" w:themeColor="text1"/>
                <w:kern w:val="0"/>
                <w:sz w:val="24"/>
                <w:lang w:eastAsia="zh-CN"/>
              </w:rPr>
              <w:t>最</w:t>
            </w:r>
            <w:r>
              <w:rPr>
                <w:rFonts w:hint="default" w:ascii="Times New Roman" w:hAnsi="Times New Roman" w:eastAsia="方正仿宋_GBK" w:cs="Times New Roman"/>
                <w:color w:val="000000" w:themeColor="text1"/>
                <w:kern w:val="0"/>
                <w:sz w:val="24"/>
              </w:rPr>
              <w:t>低</w:t>
            </w:r>
            <w:r>
              <w:rPr>
                <w:rFonts w:hint="eastAsia" w:eastAsia="方正仿宋_GBK" w:cs="Times New Roman"/>
                <w:color w:val="000000" w:themeColor="text1"/>
                <w:kern w:val="0"/>
                <w:sz w:val="24"/>
                <w:lang w:eastAsia="zh-CN"/>
              </w:rPr>
              <w:t>总价</w:t>
            </w:r>
            <w:r>
              <w:rPr>
                <w:rFonts w:hint="default" w:ascii="Times New Roman" w:hAnsi="Times New Roman" w:eastAsia="方正仿宋_GBK" w:cs="Times New Roman"/>
                <w:color w:val="000000" w:themeColor="text1"/>
                <w:kern w:val="0"/>
                <w:sz w:val="24"/>
              </w:rPr>
              <w:t>中标。</w:t>
            </w:r>
          </w:p>
        </w:tc>
      </w:tr>
      <w:tr w14:paraId="48D9549F">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3D0D962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2004366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2.2.3</w:t>
            </w:r>
          </w:p>
        </w:tc>
        <w:tc>
          <w:tcPr>
            <w:tcW w:w="1838" w:type="dxa"/>
            <w:tcBorders>
              <w:top w:val="single" w:color="auto" w:sz="4" w:space="0"/>
              <w:left w:val="single" w:color="auto" w:sz="4" w:space="0"/>
              <w:bottom w:val="single" w:color="auto" w:sz="4" w:space="0"/>
              <w:right w:val="single" w:color="auto" w:sz="4" w:space="0"/>
            </w:tcBorders>
            <w:vAlign w:val="center"/>
          </w:tcPr>
          <w:p w14:paraId="6A29CFC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中标人确定</w:t>
            </w:r>
          </w:p>
        </w:tc>
        <w:tc>
          <w:tcPr>
            <w:tcW w:w="6005" w:type="dxa"/>
            <w:tcBorders>
              <w:top w:val="single" w:color="auto" w:sz="4" w:space="0"/>
              <w:left w:val="single" w:color="auto" w:sz="4" w:space="0"/>
              <w:bottom w:val="single" w:color="auto" w:sz="4" w:space="0"/>
              <w:right w:val="single" w:color="auto" w:sz="4" w:space="0"/>
            </w:tcBorders>
            <w:vAlign w:val="center"/>
          </w:tcPr>
          <w:p w14:paraId="5CA1C6E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第一中标候选人履行本招标办法全部要求的情况下为中标人（如第一中标候选人为2名或者以上，且都愿意履行本招标办法全部要求的情况下，采用现场抽签办法确定中标人）；</w:t>
            </w:r>
            <w:r>
              <w:rPr>
                <w:rFonts w:hint="default" w:ascii="Times New Roman" w:hAnsi="Times New Roman" w:eastAsia="方正仿宋_GBK" w:cs="Times New Roman"/>
                <w:color w:val="000000"/>
                <w:kern w:val="0"/>
                <w:sz w:val="24"/>
                <w:lang w:eastAsia="zh-CN"/>
              </w:rPr>
              <w:t>若第一中标候选人放弃中标权益，由第二中标候选人进行递补，以此类推。若前三名中标候选人都放弃中标权益，则重新组织招标。</w:t>
            </w:r>
          </w:p>
        </w:tc>
      </w:tr>
      <w:tr w14:paraId="5FA173F1">
        <w:tblPrEx>
          <w:tblCellMar>
            <w:top w:w="0" w:type="dxa"/>
            <w:left w:w="108" w:type="dxa"/>
            <w:bottom w:w="0" w:type="dxa"/>
            <w:right w:w="108" w:type="dxa"/>
          </w:tblCellMar>
        </w:tblPrEx>
        <w:trPr>
          <w:trHeight w:val="663" w:hRule="atLeast"/>
          <w:jc w:val="center"/>
        </w:trPr>
        <w:tc>
          <w:tcPr>
            <w:tcW w:w="1478" w:type="dxa"/>
            <w:gridSpan w:val="2"/>
            <w:tcBorders>
              <w:top w:val="single" w:color="auto" w:sz="4" w:space="0"/>
              <w:left w:val="single" w:color="auto" w:sz="4" w:space="0"/>
              <w:bottom w:val="single" w:color="auto" w:sz="4" w:space="0"/>
              <w:right w:val="single" w:color="auto" w:sz="4" w:space="0"/>
            </w:tcBorders>
          </w:tcPr>
          <w:p w14:paraId="4278761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4"/>
              </w:rPr>
            </w:pPr>
          </w:p>
          <w:p w14:paraId="4F5576E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2.2.4</w:t>
            </w:r>
          </w:p>
        </w:tc>
        <w:tc>
          <w:tcPr>
            <w:tcW w:w="1838" w:type="dxa"/>
            <w:tcBorders>
              <w:top w:val="single" w:color="auto" w:sz="4" w:space="0"/>
              <w:left w:val="single" w:color="auto" w:sz="4" w:space="0"/>
              <w:bottom w:val="single" w:color="auto" w:sz="4" w:space="0"/>
              <w:right w:val="single" w:color="auto" w:sz="4" w:space="0"/>
            </w:tcBorders>
            <w:vAlign w:val="center"/>
          </w:tcPr>
          <w:p w14:paraId="025D1A1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中标价</w:t>
            </w:r>
          </w:p>
        </w:tc>
        <w:tc>
          <w:tcPr>
            <w:tcW w:w="6005" w:type="dxa"/>
            <w:tcBorders>
              <w:top w:val="single" w:color="auto" w:sz="4" w:space="0"/>
              <w:left w:val="single" w:color="auto" w:sz="4" w:space="0"/>
              <w:bottom w:val="single" w:color="auto" w:sz="4" w:space="0"/>
              <w:right w:val="single" w:color="auto" w:sz="4" w:space="0"/>
            </w:tcBorders>
            <w:vAlign w:val="center"/>
          </w:tcPr>
          <w:p w14:paraId="624A080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中标价只能为第一中标候选人的投标报价。</w:t>
            </w:r>
          </w:p>
        </w:tc>
      </w:tr>
    </w:tbl>
    <w:p w14:paraId="790ACAD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3349503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48EB6B57">
      <w:pPr>
        <w:pStyle w:val="2"/>
        <w:ind w:left="0" w:leftChars="0" w:firstLine="0" w:firstLineChars="0"/>
        <w:rPr>
          <w:rFonts w:hint="default" w:ascii="Times New Roman" w:hAnsi="Times New Roman" w:cs="Times New Roman"/>
        </w:rPr>
      </w:pPr>
      <w:bookmarkStart w:id="12" w:name="_Toc298315325"/>
      <w:bookmarkStart w:id="13" w:name="_Toc245460743"/>
    </w:p>
    <w:p w14:paraId="33E90463">
      <w:pPr>
        <w:rPr>
          <w:rFonts w:hint="default" w:ascii="Times New Roman" w:hAnsi="Times New Roman" w:cs="Times New Roman"/>
        </w:rPr>
      </w:pPr>
    </w:p>
    <w:p w14:paraId="78391CC8">
      <w:pPr>
        <w:pStyle w:val="2"/>
        <w:ind w:left="0" w:leftChars="0" w:firstLine="0" w:firstLineChars="0"/>
        <w:rPr>
          <w:rFonts w:hint="default" w:ascii="Times New Roman" w:hAnsi="Times New Roman" w:cs="Times New Roman"/>
        </w:rPr>
      </w:pPr>
    </w:p>
    <w:p w14:paraId="3339A937">
      <w:pPr>
        <w:rPr>
          <w:rFonts w:hint="default" w:ascii="Times New Roman" w:hAnsi="Times New Roman" w:cs="Times New Roman"/>
        </w:rPr>
      </w:pPr>
    </w:p>
    <w:p w14:paraId="01255F63">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11B253E2">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14:paraId="0025068E">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第四章：投标文件格式</w:t>
      </w:r>
      <w:bookmarkEnd w:id="12"/>
      <w:bookmarkEnd w:id="13"/>
    </w:p>
    <w:p w14:paraId="569B815F">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p>
    <w:p w14:paraId="0EAD61F2">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一、投标文件袋封面格式：</w:t>
      </w:r>
    </w:p>
    <w:p w14:paraId="79CA9FA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u w:val="single"/>
        </w:rPr>
      </w:pPr>
      <w:r>
        <w:rPr>
          <w:rFonts w:hint="eastAsia" w:eastAsia="方正仿宋_GBK" w:cs="Times New Roman"/>
          <w:b/>
          <w:bCs/>
          <w:color w:val="000000"/>
          <w:kern w:val="0"/>
          <w:sz w:val="28"/>
          <w:szCs w:val="28"/>
          <w:u w:val="single"/>
          <w:lang w:eastAsia="zh-CN"/>
        </w:rPr>
        <w:t>垫江县</w:t>
      </w:r>
      <w:r>
        <w:rPr>
          <w:rFonts w:hint="default" w:ascii="Times New Roman" w:hAnsi="Times New Roman" w:eastAsia="方正仿宋_GBK" w:cs="Times New Roman"/>
          <w:b/>
          <w:bCs/>
          <w:color w:val="000000"/>
          <w:kern w:val="0"/>
          <w:sz w:val="28"/>
          <w:szCs w:val="28"/>
          <w:u w:val="single"/>
          <w:lang w:eastAsia="zh-CN"/>
        </w:rPr>
        <w:t>长龙镇</w:t>
      </w:r>
      <w:r>
        <w:rPr>
          <w:rFonts w:hint="eastAsia" w:eastAsia="方正仿宋_GBK" w:cs="Times New Roman"/>
          <w:b/>
          <w:bCs/>
          <w:color w:val="000000"/>
          <w:kern w:val="0"/>
          <w:sz w:val="28"/>
          <w:szCs w:val="28"/>
          <w:u w:val="single"/>
          <w:lang w:val="en-US" w:eastAsia="zh-CN"/>
        </w:rPr>
        <w:t>长久村农情监测点建设</w:t>
      </w:r>
      <w:r>
        <w:rPr>
          <w:rFonts w:hint="default" w:ascii="Times New Roman" w:hAnsi="Times New Roman" w:eastAsia="方正仿宋_GBK" w:cs="Times New Roman"/>
          <w:b/>
          <w:bCs/>
          <w:color w:val="000000"/>
          <w:kern w:val="0"/>
          <w:sz w:val="28"/>
          <w:szCs w:val="28"/>
          <w:u w:val="single"/>
          <w:lang w:eastAsia="zh-CN"/>
        </w:rPr>
        <w:t>项目</w:t>
      </w:r>
    </w:p>
    <w:p w14:paraId="479CC22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488FD19">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投  标  文  件</w:t>
      </w:r>
    </w:p>
    <w:p w14:paraId="35E3E0A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投标函商务</w:t>
      </w:r>
      <w:r>
        <w:rPr>
          <w:rFonts w:hint="default" w:ascii="Times New Roman" w:hAnsi="Times New Roman" w:eastAsia="方正仿宋_GBK" w:cs="Times New Roman"/>
          <w:b/>
          <w:bCs/>
          <w:color w:val="000000"/>
          <w:kern w:val="0"/>
          <w:sz w:val="28"/>
          <w:szCs w:val="28"/>
        </w:rPr>
        <w:t>部分</w:t>
      </w:r>
      <w:bookmarkStart w:id="14" w:name="_Toc298315326"/>
      <w:bookmarkStart w:id="15" w:name="_Toc245460744"/>
      <w:r>
        <w:rPr>
          <w:rFonts w:hint="default" w:ascii="Times New Roman" w:hAnsi="Times New Roman" w:eastAsia="方正仿宋_GBK" w:cs="Times New Roman"/>
          <w:b/>
          <w:bCs/>
          <w:color w:val="000000"/>
          <w:kern w:val="0"/>
          <w:sz w:val="28"/>
          <w:szCs w:val="28"/>
        </w:rPr>
        <w:t>）</w:t>
      </w:r>
      <w:bookmarkEnd w:id="14"/>
      <w:bookmarkEnd w:id="15"/>
    </w:p>
    <w:p w14:paraId="47B70814">
      <w:pPr>
        <w:pageBreakBefore w:val="0"/>
        <w:kinsoku/>
        <w:overflowPunct/>
        <w:topLinePunct w:val="0"/>
        <w:bidi w:val="0"/>
        <w:adjustRightInd/>
        <w:snapToGrid/>
        <w:spacing w:line="240" w:lineRule="auto"/>
        <w:jc w:val="left"/>
        <w:textAlignment w:val="auto"/>
        <w:rPr>
          <w:rFonts w:hint="default" w:ascii="Times New Roman" w:hAnsi="Times New Roman" w:eastAsia="方正仿宋_GBK" w:cs="Times New Roman"/>
          <w:b w:val="0"/>
          <w:bCs w:val="0"/>
          <w:color w:val="000000"/>
          <w:kern w:val="0"/>
          <w:sz w:val="28"/>
          <w:szCs w:val="28"/>
          <w:u w:val="none"/>
        </w:rPr>
      </w:pPr>
      <w:r>
        <w:rPr>
          <w:rFonts w:hint="eastAsia" w:eastAsia="方正仿宋_GBK" w:cs="Times New Roman"/>
          <w:b w:val="0"/>
          <w:bCs w:val="0"/>
          <w:color w:val="000000"/>
          <w:kern w:val="0"/>
          <w:sz w:val="28"/>
          <w:szCs w:val="28"/>
          <w:u w:val="none"/>
          <w:lang w:eastAsia="zh-CN"/>
        </w:rPr>
        <w:t>垫江县</w:t>
      </w:r>
      <w:r>
        <w:rPr>
          <w:rFonts w:hint="default" w:ascii="Times New Roman" w:hAnsi="Times New Roman" w:eastAsia="方正仿宋_GBK" w:cs="Times New Roman"/>
          <w:b w:val="0"/>
          <w:bCs w:val="0"/>
          <w:color w:val="000000"/>
          <w:kern w:val="0"/>
          <w:sz w:val="28"/>
          <w:szCs w:val="28"/>
          <w:u w:val="none"/>
          <w:lang w:eastAsia="zh-CN"/>
        </w:rPr>
        <w:t>长龙镇</w:t>
      </w:r>
      <w:r>
        <w:rPr>
          <w:rFonts w:hint="eastAsia" w:eastAsia="方正仿宋_GBK" w:cs="Times New Roman"/>
          <w:b w:val="0"/>
          <w:bCs w:val="0"/>
          <w:color w:val="000000"/>
          <w:kern w:val="0"/>
          <w:sz w:val="28"/>
          <w:szCs w:val="28"/>
          <w:u w:val="none"/>
          <w:lang w:val="en-US" w:eastAsia="zh-CN"/>
        </w:rPr>
        <w:t>长久村农情监测点建设</w:t>
      </w:r>
      <w:r>
        <w:rPr>
          <w:rFonts w:hint="default" w:ascii="Times New Roman" w:hAnsi="Times New Roman" w:eastAsia="方正仿宋_GBK" w:cs="Times New Roman"/>
          <w:b w:val="0"/>
          <w:bCs w:val="0"/>
          <w:color w:val="000000"/>
          <w:kern w:val="0"/>
          <w:sz w:val="28"/>
          <w:szCs w:val="28"/>
          <w:u w:val="none"/>
          <w:lang w:eastAsia="zh-CN"/>
        </w:rPr>
        <w:t>项目</w:t>
      </w:r>
      <w:r>
        <w:rPr>
          <w:rFonts w:hint="eastAsia" w:eastAsia="方正仿宋_GBK" w:cs="Times New Roman"/>
          <w:b w:val="0"/>
          <w:bCs w:val="0"/>
          <w:color w:val="000000"/>
          <w:kern w:val="0"/>
          <w:sz w:val="28"/>
          <w:szCs w:val="28"/>
          <w:u w:val="none"/>
          <w:lang w:val="en-US" w:eastAsia="zh-CN"/>
        </w:rPr>
        <w:t>发包投标</w:t>
      </w:r>
      <w:r>
        <w:rPr>
          <w:rFonts w:hint="default" w:ascii="Times New Roman" w:hAnsi="Times New Roman" w:eastAsia="方正仿宋_GBK" w:cs="Times New Roman"/>
          <w:b w:val="0"/>
          <w:bCs w:val="0"/>
          <w:color w:val="000000"/>
          <w:kern w:val="0"/>
          <w:sz w:val="28"/>
          <w:szCs w:val="28"/>
          <w:u w:val="none"/>
        </w:rPr>
        <w:t>文件</w:t>
      </w:r>
    </w:p>
    <w:p w14:paraId="0D1B48EC">
      <w:pPr>
        <w:pageBreakBefore w:val="0"/>
        <w:kinsoku/>
        <w:overflowPunct/>
        <w:topLinePunct w:val="0"/>
        <w:bidi w:val="0"/>
        <w:adjustRightInd/>
        <w:snapToGrid/>
        <w:spacing w:line="240" w:lineRule="auto"/>
        <w:textAlignment w:val="auto"/>
        <w:rPr>
          <w:rFonts w:hint="eastAsia" w:eastAsia="方正仿宋_GBK" w:cs="Times New Roman"/>
          <w:color w:val="000000"/>
          <w:kern w:val="0"/>
          <w:sz w:val="28"/>
          <w:szCs w:val="28"/>
          <w:u w:val="single"/>
          <w:lang w:val="en-US" w:eastAsia="zh-CN"/>
        </w:rPr>
      </w:pPr>
      <w:r>
        <w:rPr>
          <w:rFonts w:hint="eastAsia"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人名称：</w:t>
      </w:r>
      <w:r>
        <w:rPr>
          <w:rFonts w:hint="default" w:ascii="Times New Roman" w:hAnsi="Times New Roman" w:eastAsia="方正仿宋_GBK" w:cs="Times New Roman"/>
          <w:color w:val="000000"/>
          <w:kern w:val="0"/>
          <w:sz w:val="28"/>
          <w:szCs w:val="28"/>
          <w:u w:val="single"/>
          <w:lang w:eastAsia="zh-CN"/>
        </w:rPr>
        <w:t>垫江县</w:t>
      </w:r>
      <w:r>
        <w:rPr>
          <w:rFonts w:hint="default" w:ascii="Times New Roman" w:hAnsi="Times New Roman" w:eastAsia="方正仿宋_GBK" w:cs="Times New Roman"/>
          <w:b w:val="0"/>
          <w:bCs w:val="0"/>
          <w:color w:val="000000"/>
          <w:kern w:val="0"/>
          <w:sz w:val="28"/>
          <w:szCs w:val="28"/>
          <w:u w:val="single"/>
          <w:lang w:eastAsia="zh-CN"/>
        </w:rPr>
        <w:t>长龙镇</w:t>
      </w:r>
      <w:r>
        <w:rPr>
          <w:rFonts w:hint="eastAsia" w:eastAsia="方正仿宋_GBK" w:cs="Times New Roman"/>
          <w:b w:val="0"/>
          <w:bCs w:val="0"/>
          <w:color w:val="000000"/>
          <w:kern w:val="0"/>
          <w:sz w:val="28"/>
          <w:szCs w:val="28"/>
          <w:u w:val="single"/>
          <w:lang w:val="en-US" w:eastAsia="zh-CN"/>
        </w:rPr>
        <w:t xml:space="preserve">人民政府            </w:t>
      </w:r>
      <w:r>
        <w:rPr>
          <w:rFonts w:hint="default" w:ascii="Times New Roman" w:hAnsi="Times New Roman" w:eastAsia="方正仿宋_GBK" w:cs="Times New Roman"/>
          <w:color w:val="000000"/>
          <w:kern w:val="0"/>
          <w:sz w:val="28"/>
          <w:szCs w:val="28"/>
          <w:u w:val="single"/>
        </w:rPr>
        <w:t xml:space="preserve">   </w:t>
      </w:r>
    </w:p>
    <w:p w14:paraId="53658AE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lang w:val="en-US"/>
        </w:rPr>
      </w:pPr>
      <w:r>
        <w:rPr>
          <w:rFonts w:hint="eastAsia"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人地址：</w:t>
      </w:r>
      <w:r>
        <w:rPr>
          <w:rFonts w:hint="default" w:ascii="Times New Roman" w:hAnsi="Times New Roman" w:eastAsia="方正仿宋_GBK" w:cs="Times New Roman"/>
          <w:color w:val="000000"/>
          <w:kern w:val="0"/>
          <w:sz w:val="28"/>
          <w:szCs w:val="28"/>
          <w:u w:val="single"/>
        </w:rPr>
        <w:t>垫江县</w:t>
      </w:r>
      <w:r>
        <w:rPr>
          <w:rFonts w:hint="default" w:ascii="Times New Roman" w:hAnsi="Times New Roman" w:eastAsia="方正仿宋_GBK" w:cs="Times New Roman"/>
          <w:b w:val="0"/>
          <w:bCs w:val="0"/>
          <w:color w:val="000000"/>
          <w:kern w:val="0"/>
          <w:sz w:val="28"/>
          <w:szCs w:val="28"/>
          <w:u w:val="single"/>
          <w:lang w:eastAsia="zh-CN"/>
        </w:rPr>
        <w:t>长龙镇</w:t>
      </w:r>
      <w:r>
        <w:rPr>
          <w:rFonts w:hint="eastAsia" w:eastAsia="方正仿宋_GBK" w:cs="Times New Roman"/>
          <w:b w:val="0"/>
          <w:bCs w:val="0"/>
          <w:color w:val="000000"/>
          <w:kern w:val="0"/>
          <w:sz w:val="28"/>
          <w:szCs w:val="28"/>
          <w:u w:val="single"/>
          <w:lang w:val="en-US" w:eastAsia="zh-CN"/>
        </w:rPr>
        <w:t xml:space="preserve">龙腾路75号            </w:t>
      </w:r>
    </w:p>
    <w:p w14:paraId="057354F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b w:val="0"/>
          <w:bCs w:val="0"/>
          <w:color w:val="000000"/>
          <w:kern w:val="0"/>
          <w:sz w:val="28"/>
          <w:szCs w:val="28"/>
          <w:u w:val="none"/>
          <w:lang w:eastAsia="zh-CN"/>
        </w:rPr>
        <w:t>垫江县</w:t>
      </w:r>
      <w:r>
        <w:rPr>
          <w:rFonts w:hint="default" w:ascii="Times New Roman" w:hAnsi="Times New Roman" w:eastAsia="方正仿宋_GBK" w:cs="Times New Roman"/>
          <w:b w:val="0"/>
          <w:bCs w:val="0"/>
          <w:color w:val="000000"/>
          <w:kern w:val="0"/>
          <w:sz w:val="28"/>
          <w:szCs w:val="28"/>
          <w:u w:val="none"/>
          <w:lang w:eastAsia="zh-CN"/>
        </w:rPr>
        <w:t>长龙镇</w:t>
      </w:r>
      <w:r>
        <w:rPr>
          <w:rFonts w:hint="eastAsia" w:eastAsia="方正仿宋_GBK" w:cs="Times New Roman"/>
          <w:b w:val="0"/>
          <w:bCs w:val="0"/>
          <w:color w:val="000000"/>
          <w:kern w:val="0"/>
          <w:sz w:val="28"/>
          <w:szCs w:val="28"/>
          <w:u w:val="none"/>
          <w:lang w:val="en-US" w:eastAsia="zh-CN"/>
        </w:rPr>
        <w:t>长久村农情监测点建设</w:t>
      </w:r>
      <w:r>
        <w:rPr>
          <w:rFonts w:hint="default" w:ascii="Times New Roman" w:hAnsi="Times New Roman" w:eastAsia="方正仿宋_GBK" w:cs="Times New Roman"/>
          <w:b w:val="0"/>
          <w:bCs w:val="0"/>
          <w:color w:val="000000"/>
          <w:kern w:val="0"/>
          <w:sz w:val="28"/>
          <w:szCs w:val="28"/>
          <w:u w:val="none"/>
          <w:lang w:eastAsia="zh-CN"/>
        </w:rPr>
        <w:t>项目</w:t>
      </w:r>
      <w:r>
        <w:rPr>
          <w:rFonts w:hint="eastAsia" w:eastAsia="方正仿宋_GBK" w:cs="Times New Roman"/>
          <w:color w:val="000000"/>
          <w:kern w:val="0"/>
          <w:sz w:val="28"/>
          <w:szCs w:val="28"/>
          <w:u w:val="none"/>
          <w:lang w:val="en-US" w:eastAsia="zh-CN"/>
        </w:rPr>
        <w:t>发包</w:t>
      </w:r>
      <w:r>
        <w:rPr>
          <w:rFonts w:hint="eastAsia" w:eastAsia="方正仿宋_GBK" w:cs="Times New Roman"/>
          <w:color w:val="000000"/>
          <w:kern w:val="0"/>
          <w:sz w:val="28"/>
          <w:szCs w:val="28"/>
          <w:lang w:val="en-US" w:eastAsia="zh-CN"/>
        </w:rPr>
        <w:t>投标</w:t>
      </w:r>
      <w:r>
        <w:rPr>
          <w:rFonts w:hint="default" w:ascii="Times New Roman" w:hAnsi="Times New Roman" w:eastAsia="方正仿宋_GBK" w:cs="Times New Roman"/>
          <w:color w:val="000000"/>
          <w:kern w:val="0"/>
          <w:sz w:val="28"/>
          <w:szCs w:val="28"/>
        </w:rPr>
        <w:t>文件在</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FF0000"/>
          <w:kern w:val="0"/>
          <w:sz w:val="28"/>
          <w:szCs w:val="28"/>
          <w:u w:val="single"/>
        </w:rPr>
        <w:t>202</w:t>
      </w:r>
      <w:r>
        <w:rPr>
          <w:rFonts w:hint="eastAsia" w:eastAsia="方正仿宋_GBK" w:cs="Times New Roman"/>
          <w:color w:val="FF0000"/>
          <w:kern w:val="0"/>
          <w:sz w:val="28"/>
          <w:szCs w:val="28"/>
          <w:u w:val="single"/>
          <w:lang w:val="en-US" w:eastAsia="zh-CN"/>
        </w:rPr>
        <w:t>4</w:t>
      </w:r>
      <w:r>
        <w:rPr>
          <w:rFonts w:hint="default" w:ascii="Times New Roman" w:hAnsi="Times New Roman" w:eastAsia="方正仿宋_GBK" w:cs="Times New Roman"/>
          <w:color w:val="FF0000"/>
          <w:kern w:val="0"/>
          <w:sz w:val="28"/>
          <w:szCs w:val="28"/>
          <w:u w:val="single"/>
        </w:rPr>
        <w:t>年</w:t>
      </w:r>
      <w:r>
        <w:rPr>
          <w:rFonts w:hint="eastAsia" w:eastAsia="方正仿宋_GBK" w:cs="Times New Roman"/>
          <w:color w:val="FF0000"/>
          <w:kern w:val="0"/>
          <w:sz w:val="28"/>
          <w:szCs w:val="28"/>
          <w:u w:val="single"/>
          <w:lang w:val="en-US" w:eastAsia="zh-CN"/>
        </w:rPr>
        <w:t>11</w:t>
      </w:r>
      <w:r>
        <w:rPr>
          <w:rFonts w:hint="default" w:ascii="Times New Roman" w:hAnsi="Times New Roman" w:eastAsia="方正仿宋_GBK" w:cs="Times New Roman"/>
          <w:color w:val="FF0000"/>
          <w:kern w:val="0"/>
          <w:sz w:val="28"/>
          <w:szCs w:val="28"/>
          <w:u w:val="single"/>
        </w:rPr>
        <w:t>月</w:t>
      </w:r>
      <w:r>
        <w:rPr>
          <w:rFonts w:hint="eastAsia" w:eastAsia="方正仿宋_GBK" w:cs="Times New Roman"/>
          <w:color w:val="FF0000"/>
          <w:kern w:val="0"/>
          <w:sz w:val="28"/>
          <w:szCs w:val="28"/>
          <w:u w:val="single"/>
          <w:lang w:val="en-US" w:eastAsia="zh-CN"/>
        </w:rPr>
        <w:t>6</w:t>
      </w:r>
      <w:r>
        <w:rPr>
          <w:rFonts w:hint="default" w:ascii="Times New Roman" w:hAnsi="Times New Roman" w:eastAsia="方正仿宋_GBK" w:cs="Times New Roman"/>
          <w:color w:val="FF0000"/>
          <w:kern w:val="0"/>
          <w:sz w:val="28"/>
          <w:szCs w:val="28"/>
          <w:u w:val="single"/>
        </w:rPr>
        <w:t>日</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eastAsia="zh-CN"/>
        </w:rPr>
        <w:t>上</w:t>
      </w:r>
      <w:r>
        <w:rPr>
          <w:rFonts w:hint="default" w:ascii="Times New Roman" w:hAnsi="Times New Roman" w:eastAsia="方正仿宋_GBK" w:cs="Times New Roman"/>
          <w:color w:val="000000"/>
          <w:kern w:val="0"/>
          <w:sz w:val="28"/>
          <w:szCs w:val="28"/>
          <w:u w:val="single"/>
          <w:lang w:val="en-US" w:eastAsia="zh-CN"/>
        </w:rPr>
        <w:t>午10：30</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时前不得开启</w:t>
      </w:r>
    </w:p>
    <w:p w14:paraId="5B62CFD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DE3411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14:paraId="51F414C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EF4B39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（签字或盖章）</w:t>
      </w:r>
    </w:p>
    <w:p w14:paraId="0F9A100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6784A6E4">
      <w:pPr>
        <w:pageBreakBefore w:val="0"/>
        <w:kinsoku/>
        <w:overflowPunct/>
        <w:topLinePunct w:val="0"/>
        <w:bidi w:val="0"/>
        <w:adjustRightInd/>
        <w:snapToGrid/>
        <w:spacing w:line="240" w:lineRule="auto"/>
        <w:ind w:firstLine="4900" w:firstLineChars="175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14:paraId="0167FA8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D60AA0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268667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B3B496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1025D6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F7D176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CADC03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53D61A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62BC24D">
      <w:pPr>
        <w:pStyle w:val="2"/>
        <w:rPr>
          <w:rFonts w:hint="default" w:ascii="Times New Roman" w:hAnsi="Times New Roman" w:eastAsia="方正仿宋_GBK" w:cs="Times New Roman"/>
          <w:color w:val="000000"/>
          <w:kern w:val="0"/>
          <w:sz w:val="28"/>
          <w:szCs w:val="28"/>
        </w:rPr>
      </w:pPr>
    </w:p>
    <w:p w14:paraId="1A0EA498">
      <w:pPr>
        <w:rPr>
          <w:rFonts w:hint="default" w:ascii="Times New Roman" w:hAnsi="Times New Roman" w:eastAsia="方正仿宋_GBK" w:cs="Times New Roman"/>
          <w:color w:val="000000"/>
          <w:kern w:val="0"/>
          <w:sz w:val="28"/>
          <w:szCs w:val="28"/>
        </w:rPr>
      </w:pPr>
    </w:p>
    <w:p w14:paraId="7F26E1AA">
      <w:pPr>
        <w:pStyle w:val="2"/>
        <w:rPr>
          <w:rFonts w:hint="default" w:ascii="Times New Roman" w:hAnsi="Times New Roman" w:eastAsia="方正仿宋_GBK" w:cs="Times New Roman"/>
          <w:color w:val="000000"/>
          <w:kern w:val="0"/>
          <w:sz w:val="28"/>
          <w:szCs w:val="28"/>
        </w:rPr>
      </w:pPr>
    </w:p>
    <w:p w14:paraId="65F653EF">
      <w:pPr>
        <w:rPr>
          <w:rFonts w:hint="default" w:ascii="Times New Roman" w:hAnsi="Times New Roman" w:eastAsia="方正仿宋_GBK" w:cs="Times New Roman"/>
          <w:color w:val="000000"/>
          <w:kern w:val="0"/>
          <w:sz w:val="28"/>
          <w:szCs w:val="28"/>
        </w:rPr>
      </w:pPr>
    </w:p>
    <w:p w14:paraId="5C712055">
      <w:pPr>
        <w:pStyle w:val="2"/>
        <w:rPr>
          <w:rFonts w:hint="default"/>
        </w:rPr>
      </w:pPr>
    </w:p>
    <w:p w14:paraId="416A00C1">
      <w:pPr>
        <w:pStyle w:val="2"/>
        <w:ind w:left="0" w:leftChars="0" w:firstLine="0" w:firstLineChars="0"/>
        <w:rPr>
          <w:rFonts w:hint="default" w:ascii="Times New Roman" w:hAnsi="Times New Roman" w:eastAsia="方正仿宋_GBK" w:cs="Times New Roman"/>
          <w:color w:val="000000"/>
          <w:kern w:val="0"/>
          <w:sz w:val="28"/>
          <w:szCs w:val="28"/>
        </w:rPr>
      </w:pPr>
    </w:p>
    <w:p w14:paraId="17E57021">
      <w:pPr>
        <w:rPr>
          <w:rFonts w:hint="default" w:ascii="Times New Roman" w:hAnsi="Times New Roman" w:eastAsia="方正仿宋_GBK" w:cs="Times New Roman"/>
          <w:color w:val="000000"/>
          <w:kern w:val="0"/>
          <w:sz w:val="28"/>
          <w:szCs w:val="28"/>
        </w:rPr>
      </w:pPr>
    </w:p>
    <w:p w14:paraId="6264440E">
      <w:pPr>
        <w:pStyle w:val="2"/>
        <w:rPr>
          <w:rFonts w:hint="default" w:ascii="Times New Roman" w:hAnsi="Times New Roman" w:eastAsia="方正仿宋_GBK" w:cs="Times New Roman"/>
          <w:color w:val="000000"/>
          <w:kern w:val="0"/>
          <w:sz w:val="28"/>
          <w:szCs w:val="28"/>
        </w:rPr>
      </w:pPr>
    </w:p>
    <w:p w14:paraId="4FD40F90">
      <w:pPr>
        <w:rPr>
          <w:rFonts w:hint="default"/>
        </w:rPr>
      </w:pPr>
    </w:p>
    <w:p w14:paraId="4DC1AB5B">
      <w:pPr>
        <w:rPr>
          <w:rFonts w:hint="default" w:ascii="Times New Roman" w:hAnsi="Times New Roman" w:eastAsia="方正仿宋_GBK" w:cs="Times New Roman"/>
          <w:color w:val="000000"/>
          <w:kern w:val="0"/>
          <w:sz w:val="28"/>
          <w:szCs w:val="28"/>
        </w:rPr>
      </w:pPr>
    </w:p>
    <w:p w14:paraId="0DAF616E">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b/>
          <w:bCs/>
          <w:color w:val="000000"/>
          <w:kern w:val="0"/>
          <w:sz w:val="28"/>
          <w:szCs w:val="28"/>
        </w:rPr>
      </w:pPr>
    </w:p>
    <w:p w14:paraId="1A290D7B">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目    录</w:t>
      </w:r>
    </w:p>
    <w:p w14:paraId="78922E7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p>
    <w:p w14:paraId="25A12BE0">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p>
    <w:p w14:paraId="10007B9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73B6DC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（一）</w:t>
      </w:r>
      <w:r>
        <w:rPr>
          <w:rFonts w:hint="default" w:ascii="Times New Roman" w:hAnsi="Times New Roman" w:eastAsia="方正仿宋_GBK" w:cs="Times New Roman"/>
          <w:color w:val="000000"/>
          <w:kern w:val="0"/>
          <w:sz w:val="28"/>
          <w:szCs w:val="28"/>
        </w:rPr>
        <w:t>投标函</w:t>
      </w:r>
    </w:p>
    <w:p w14:paraId="0934251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（二）投标报价说明</w:t>
      </w:r>
    </w:p>
    <w:p w14:paraId="758F2E8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（三）法定代表人身份证明或附有法定代表人身份证明的授权委托书</w:t>
      </w:r>
    </w:p>
    <w:p w14:paraId="1C02F95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（四）</w:t>
      </w:r>
      <w:r>
        <w:rPr>
          <w:rFonts w:hint="eastAsia" w:ascii="Times New Roman" w:hAnsi="Times New Roman"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文件确认书（样本）</w:t>
      </w:r>
    </w:p>
    <w:p w14:paraId="592BB8B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（五）低价风险担保缴纳承诺书</w:t>
      </w:r>
    </w:p>
    <w:p w14:paraId="2D5A308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3D32E9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6B880FB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21F7057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76CF46D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236A735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5EFD3C3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079439B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5217A9E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667B0FA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1707E88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0F09399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0787E3C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4C612FB5">
      <w:pPr>
        <w:pStyle w:val="2"/>
        <w:rPr>
          <w:rFonts w:hint="default" w:ascii="Times New Roman" w:hAnsi="Times New Roman" w:eastAsia="方正仿宋_GBK" w:cs="Times New Roman"/>
          <w:color w:val="000000"/>
          <w:kern w:val="0"/>
          <w:sz w:val="28"/>
          <w:szCs w:val="28"/>
          <w:lang w:eastAsia="zh-CN"/>
        </w:rPr>
      </w:pPr>
    </w:p>
    <w:p w14:paraId="32D5A2CB">
      <w:pPr>
        <w:rPr>
          <w:rFonts w:hint="default" w:ascii="Times New Roman" w:hAnsi="Times New Roman" w:eastAsia="方正仿宋_GBK" w:cs="Times New Roman"/>
          <w:color w:val="000000"/>
          <w:kern w:val="0"/>
          <w:sz w:val="28"/>
          <w:szCs w:val="28"/>
          <w:lang w:eastAsia="zh-CN"/>
        </w:rPr>
      </w:pPr>
    </w:p>
    <w:p w14:paraId="229A1959">
      <w:pPr>
        <w:pStyle w:val="2"/>
        <w:rPr>
          <w:rFonts w:hint="default" w:ascii="Times New Roman" w:hAnsi="Times New Roman" w:eastAsia="方正仿宋_GBK" w:cs="Times New Roman"/>
          <w:color w:val="000000"/>
          <w:kern w:val="0"/>
          <w:sz w:val="28"/>
          <w:szCs w:val="28"/>
          <w:lang w:eastAsia="zh-CN"/>
        </w:rPr>
      </w:pPr>
    </w:p>
    <w:p w14:paraId="58F2E89C">
      <w:pPr>
        <w:rPr>
          <w:rFonts w:hint="default" w:ascii="Times New Roman" w:hAnsi="Times New Roman" w:eastAsia="方正仿宋_GBK" w:cs="Times New Roman"/>
          <w:color w:val="000000"/>
          <w:kern w:val="0"/>
          <w:sz w:val="28"/>
          <w:szCs w:val="28"/>
          <w:lang w:eastAsia="zh-CN"/>
        </w:rPr>
      </w:pPr>
    </w:p>
    <w:p w14:paraId="705D38F3">
      <w:pPr>
        <w:pStyle w:val="2"/>
        <w:rPr>
          <w:rFonts w:hint="default" w:ascii="Times New Roman" w:hAnsi="Times New Roman" w:eastAsia="方正仿宋_GBK" w:cs="Times New Roman"/>
          <w:color w:val="000000"/>
          <w:kern w:val="0"/>
          <w:sz w:val="28"/>
          <w:szCs w:val="28"/>
          <w:lang w:eastAsia="zh-CN"/>
        </w:rPr>
      </w:pPr>
    </w:p>
    <w:p w14:paraId="60FAE04F">
      <w:pPr>
        <w:rPr>
          <w:rFonts w:hint="default" w:ascii="Times New Roman" w:hAnsi="Times New Roman" w:eastAsia="方正仿宋_GBK" w:cs="Times New Roman"/>
          <w:color w:val="000000"/>
          <w:kern w:val="0"/>
          <w:sz w:val="28"/>
          <w:szCs w:val="28"/>
          <w:lang w:eastAsia="zh-CN"/>
        </w:rPr>
      </w:pPr>
    </w:p>
    <w:p w14:paraId="1F5EF8F2">
      <w:pPr>
        <w:pStyle w:val="2"/>
        <w:rPr>
          <w:rFonts w:hint="default" w:ascii="Times New Roman" w:hAnsi="Times New Roman" w:eastAsia="方正仿宋_GBK" w:cs="Times New Roman"/>
          <w:color w:val="000000"/>
          <w:kern w:val="0"/>
          <w:sz w:val="28"/>
          <w:szCs w:val="28"/>
          <w:lang w:eastAsia="zh-CN"/>
        </w:rPr>
      </w:pPr>
    </w:p>
    <w:p w14:paraId="24BBDFC8">
      <w:pPr>
        <w:rPr>
          <w:rFonts w:hint="default" w:ascii="Times New Roman" w:hAnsi="Times New Roman" w:eastAsia="方正仿宋_GBK" w:cs="Times New Roman"/>
          <w:color w:val="000000"/>
          <w:kern w:val="0"/>
          <w:sz w:val="28"/>
          <w:szCs w:val="28"/>
          <w:lang w:eastAsia="zh-CN"/>
        </w:rPr>
      </w:pPr>
    </w:p>
    <w:p w14:paraId="0337FAF1">
      <w:pPr>
        <w:pStyle w:val="2"/>
        <w:rPr>
          <w:rFonts w:hint="default" w:ascii="Times New Roman" w:hAnsi="Times New Roman" w:eastAsia="方正仿宋_GBK" w:cs="Times New Roman"/>
          <w:color w:val="000000"/>
          <w:kern w:val="0"/>
          <w:sz w:val="28"/>
          <w:szCs w:val="28"/>
          <w:lang w:eastAsia="zh-CN"/>
        </w:rPr>
      </w:pPr>
    </w:p>
    <w:p w14:paraId="02111A64">
      <w:pPr>
        <w:rPr>
          <w:rFonts w:hint="default" w:ascii="Times New Roman" w:hAnsi="Times New Roman" w:eastAsia="方正仿宋_GBK" w:cs="Times New Roman"/>
          <w:color w:val="000000"/>
          <w:kern w:val="0"/>
          <w:sz w:val="28"/>
          <w:szCs w:val="28"/>
          <w:lang w:eastAsia="zh-CN"/>
        </w:rPr>
      </w:pPr>
    </w:p>
    <w:p w14:paraId="21A68328">
      <w:pPr>
        <w:pStyle w:val="2"/>
        <w:rPr>
          <w:rFonts w:hint="default" w:ascii="Times New Roman" w:hAnsi="Times New Roman" w:eastAsia="方正仿宋_GBK" w:cs="Times New Roman"/>
          <w:color w:val="000000"/>
          <w:kern w:val="0"/>
          <w:sz w:val="28"/>
          <w:szCs w:val="28"/>
          <w:lang w:eastAsia="zh-CN"/>
        </w:rPr>
      </w:pPr>
    </w:p>
    <w:p w14:paraId="3CDED3A5">
      <w:pPr>
        <w:rPr>
          <w:rFonts w:hint="default" w:ascii="Times New Roman" w:hAnsi="Times New Roman" w:eastAsia="方正仿宋_GBK" w:cs="Times New Roman"/>
          <w:color w:val="000000"/>
          <w:kern w:val="0"/>
          <w:sz w:val="28"/>
          <w:szCs w:val="28"/>
          <w:lang w:eastAsia="zh-CN"/>
        </w:rPr>
      </w:pPr>
    </w:p>
    <w:p w14:paraId="6171A0A5">
      <w:pPr>
        <w:pStyle w:val="2"/>
        <w:rPr>
          <w:rFonts w:hint="default"/>
          <w:lang w:eastAsia="zh-CN"/>
        </w:rPr>
      </w:pPr>
    </w:p>
    <w:p w14:paraId="7078A80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3B108BF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p>
    <w:p w14:paraId="7416026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lang w:eastAsia="zh-CN"/>
        </w:rPr>
      </w:pPr>
      <w:bookmarkStart w:id="16" w:name="_Toc298315327"/>
      <w:bookmarkStart w:id="17" w:name="_Toc231616002"/>
      <w:bookmarkStart w:id="18" w:name="_Toc245460745"/>
    </w:p>
    <w:p w14:paraId="5AC3A0F2">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lang w:eastAsia="zh-CN"/>
        </w:rPr>
        <w:t>（一）</w:t>
      </w:r>
      <w:r>
        <w:rPr>
          <w:rFonts w:hint="default" w:ascii="Times New Roman" w:hAnsi="Times New Roman" w:eastAsia="方正仿宋_GBK" w:cs="Times New Roman"/>
          <w:b/>
          <w:bCs/>
          <w:color w:val="000000"/>
          <w:kern w:val="0"/>
          <w:sz w:val="28"/>
          <w:szCs w:val="28"/>
        </w:rPr>
        <w:t>投标函</w:t>
      </w:r>
      <w:bookmarkEnd w:id="16"/>
      <w:bookmarkEnd w:id="17"/>
    </w:p>
    <w:p w14:paraId="52910D9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p>
    <w:p w14:paraId="473EF8A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b w:val="0"/>
          <w:bCs w:val="0"/>
          <w:color w:val="FF0000"/>
          <w:kern w:val="0"/>
          <w:sz w:val="28"/>
          <w:szCs w:val="28"/>
          <w:u w:val="single"/>
          <w:lang w:eastAsia="zh-CN"/>
        </w:rPr>
        <w:t>垫江县长龙镇</w:t>
      </w:r>
      <w:r>
        <w:rPr>
          <w:rFonts w:hint="eastAsia" w:eastAsia="方正仿宋_GBK" w:cs="Times New Roman"/>
          <w:b w:val="0"/>
          <w:bCs w:val="0"/>
          <w:color w:val="FF0000"/>
          <w:kern w:val="0"/>
          <w:sz w:val="28"/>
          <w:szCs w:val="28"/>
          <w:u w:val="single"/>
          <w:lang w:val="en-US" w:eastAsia="zh-CN"/>
        </w:rPr>
        <w:t>人民政府</w:t>
      </w:r>
      <w:r>
        <w:rPr>
          <w:rFonts w:hint="default" w:ascii="Times New Roman" w:hAnsi="Times New Roman" w:eastAsia="方正仿宋_GBK" w:cs="Times New Roman"/>
          <w:color w:val="000000"/>
          <w:kern w:val="0"/>
          <w:sz w:val="28"/>
          <w:szCs w:val="28"/>
        </w:rPr>
        <w:t>：</w:t>
      </w:r>
    </w:p>
    <w:p w14:paraId="6569E2BC">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1．我方已仔细研究了</w:t>
      </w:r>
      <w:r>
        <w:rPr>
          <w:rFonts w:hint="eastAsia" w:eastAsia="方正仿宋_GBK" w:cs="Times New Roman"/>
          <w:b w:val="0"/>
          <w:bCs w:val="0"/>
          <w:color w:val="FF0000"/>
          <w:kern w:val="0"/>
          <w:sz w:val="28"/>
          <w:szCs w:val="28"/>
          <w:u w:val="single"/>
          <w:lang w:eastAsia="zh-CN"/>
        </w:rPr>
        <w:t>垫江县</w:t>
      </w:r>
      <w:r>
        <w:rPr>
          <w:rFonts w:hint="default" w:ascii="Times New Roman" w:hAnsi="Times New Roman" w:eastAsia="方正仿宋_GBK" w:cs="Times New Roman"/>
          <w:b w:val="0"/>
          <w:bCs w:val="0"/>
          <w:color w:val="FF0000"/>
          <w:kern w:val="0"/>
          <w:sz w:val="28"/>
          <w:szCs w:val="28"/>
          <w:u w:val="single"/>
          <w:lang w:eastAsia="zh-CN"/>
        </w:rPr>
        <w:t>长龙镇</w:t>
      </w:r>
      <w:r>
        <w:rPr>
          <w:rFonts w:hint="eastAsia" w:eastAsia="方正仿宋_GBK" w:cs="Times New Roman"/>
          <w:b w:val="0"/>
          <w:bCs w:val="0"/>
          <w:color w:val="FF0000"/>
          <w:kern w:val="0"/>
          <w:sz w:val="28"/>
          <w:szCs w:val="28"/>
          <w:u w:val="single"/>
          <w:lang w:val="en-US" w:eastAsia="zh-CN"/>
        </w:rPr>
        <w:t>长久村农情监测点建设</w:t>
      </w:r>
      <w:r>
        <w:rPr>
          <w:rFonts w:hint="default" w:ascii="Times New Roman" w:hAnsi="Times New Roman" w:eastAsia="方正仿宋_GBK" w:cs="Times New Roman"/>
          <w:b w:val="0"/>
          <w:bCs w:val="0"/>
          <w:color w:val="FF0000"/>
          <w:kern w:val="0"/>
          <w:sz w:val="28"/>
          <w:szCs w:val="28"/>
          <w:u w:val="single"/>
          <w:lang w:eastAsia="zh-CN"/>
        </w:rPr>
        <w:t>项目</w:t>
      </w:r>
      <w:r>
        <w:rPr>
          <w:rFonts w:hint="eastAsia" w:ascii="Times New Roman" w:hAnsi="Times New Roman"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lang w:val="en-US" w:eastAsia="zh-CN"/>
        </w:rPr>
        <w:t>文件的全</w:t>
      </w:r>
      <w:r>
        <w:rPr>
          <w:rFonts w:hint="default" w:ascii="Times New Roman" w:hAnsi="Times New Roman" w:eastAsia="方正仿宋_GBK" w:cs="Times New Roman"/>
          <w:color w:val="000000"/>
          <w:kern w:val="0"/>
          <w:sz w:val="28"/>
          <w:szCs w:val="28"/>
        </w:rPr>
        <w:t>部内容，愿意以人民币：</w:t>
      </w:r>
      <w:r>
        <w:rPr>
          <w:rFonts w:hint="default" w:ascii="Times New Roman" w:hAnsi="Times New Roman" w:eastAsia="方正仿宋_GBK" w:cs="Times New Roman"/>
          <w:color w:val="FF0000"/>
          <w:kern w:val="0"/>
          <w:sz w:val="28"/>
          <w:szCs w:val="28"/>
          <w:u w:val="single"/>
        </w:rPr>
        <w:t>（¥：</w:t>
      </w:r>
      <w:r>
        <w:rPr>
          <w:rFonts w:hint="default" w:ascii="Times New Roman" w:hAnsi="Times New Roman" w:eastAsia="方正仿宋_GBK" w:cs="Times New Roman"/>
          <w:color w:val="FF0000"/>
          <w:kern w:val="0"/>
          <w:sz w:val="28"/>
          <w:szCs w:val="28"/>
          <w:u w:val="single"/>
          <w:lang w:val="en-US" w:eastAsia="zh-CN"/>
        </w:rPr>
        <w:t xml:space="preserve">   </w:t>
      </w:r>
      <w:r>
        <w:rPr>
          <w:rFonts w:hint="default" w:ascii="Times New Roman" w:hAnsi="Times New Roman" w:eastAsia="方正仿宋_GBK" w:cs="Times New Roman"/>
          <w:color w:val="FF0000"/>
          <w:kern w:val="0"/>
          <w:sz w:val="28"/>
          <w:szCs w:val="28"/>
          <w:u w:val="single"/>
        </w:rPr>
        <w:tab/>
      </w:r>
      <w:r>
        <w:rPr>
          <w:rFonts w:hint="default" w:ascii="Times New Roman" w:hAnsi="Times New Roman" w:eastAsia="方正仿宋_GBK" w:cs="Times New Roman"/>
          <w:color w:val="FF0000"/>
          <w:kern w:val="0"/>
          <w:sz w:val="28"/>
          <w:szCs w:val="28"/>
          <w:u w:val="single"/>
          <w:lang w:val="en-US" w:eastAsia="zh-CN"/>
        </w:rPr>
        <w:t xml:space="preserve"> 元</w:t>
      </w:r>
      <w:r>
        <w:rPr>
          <w:rFonts w:hint="default" w:ascii="Times New Roman" w:hAnsi="Times New Roman" w:eastAsia="方正仿宋_GBK" w:cs="Times New Roman"/>
          <w:color w:val="FF0000"/>
          <w:kern w:val="0"/>
          <w:sz w:val="28"/>
          <w:szCs w:val="28"/>
          <w:u w:val="single"/>
        </w:rPr>
        <w:t>（</w:t>
      </w:r>
      <w:r>
        <w:rPr>
          <w:rFonts w:hint="default" w:ascii="Times New Roman" w:hAnsi="Times New Roman" w:eastAsia="方正仿宋_GBK" w:cs="Times New Roman"/>
          <w:color w:val="FF0000"/>
          <w:kern w:val="0"/>
          <w:sz w:val="28"/>
          <w:szCs w:val="28"/>
          <w:u w:val="single"/>
          <w:lang w:eastAsia="zh-CN"/>
        </w:rPr>
        <w:t>大写</w:t>
      </w:r>
      <w:r>
        <w:rPr>
          <w:rFonts w:hint="default" w:ascii="Times New Roman" w:hAnsi="Times New Roman" w:eastAsia="方正仿宋_GBK" w:cs="Times New Roman"/>
          <w:color w:val="FF0000"/>
          <w:kern w:val="0"/>
          <w:sz w:val="28"/>
          <w:szCs w:val="28"/>
          <w:u w:val="single"/>
        </w:rPr>
        <w:t xml:space="preserve">： </w:t>
      </w:r>
      <w:r>
        <w:rPr>
          <w:rFonts w:hint="default" w:ascii="Times New Roman" w:hAnsi="Times New Roman" w:eastAsia="方正仿宋_GBK" w:cs="Times New Roman"/>
          <w:color w:val="FF0000"/>
          <w:kern w:val="0"/>
          <w:sz w:val="28"/>
          <w:szCs w:val="28"/>
          <w:u w:val="single"/>
          <w:lang w:val="en-US" w:eastAsia="zh-CN"/>
        </w:rPr>
        <w:t xml:space="preserve">    </w:t>
      </w:r>
      <w:r>
        <w:rPr>
          <w:rFonts w:hint="default" w:ascii="Times New Roman" w:hAnsi="Times New Roman" w:eastAsia="方正仿宋_GBK" w:cs="Times New Roman"/>
          <w:color w:val="FF0000"/>
          <w:kern w:val="0"/>
          <w:sz w:val="28"/>
          <w:szCs w:val="28"/>
          <w:u w:val="single"/>
        </w:rPr>
        <w:t xml:space="preserve"> </w:t>
      </w:r>
      <w:r>
        <w:rPr>
          <w:rFonts w:hint="default" w:ascii="Times New Roman" w:hAnsi="Times New Roman" w:eastAsia="方正仿宋_GBK" w:cs="Times New Roman"/>
          <w:color w:val="FF0000"/>
          <w:kern w:val="0"/>
          <w:sz w:val="28"/>
          <w:szCs w:val="28"/>
          <w:u w:val="single"/>
        </w:rPr>
        <w:tab/>
      </w:r>
      <w:r>
        <w:rPr>
          <w:rFonts w:hint="default" w:ascii="Times New Roman" w:hAnsi="Times New Roman" w:eastAsia="方正仿宋_GBK" w:cs="Times New Roman"/>
          <w:color w:val="FF0000"/>
          <w:kern w:val="0"/>
          <w:sz w:val="28"/>
          <w:szCs w:val="28"/>
        </w:rPr>
        <w:t>）的</w:t>
      </w:r>
      <w:r>
        <w:rPr>
          <w:rFonts w:hint="eastAsia" w:eastAsia="方正仿宋_GBK" w:cs="Times New Roman"/>
          <w:color w:val="FF0000"/>
          <w:kern w:val="0"/>
          <w:sz w:val="28"/>
          <w:szCs w:val="28"/>
          <w:lang w:eastAsia="zh-CN"/>
        </w:rPr>
        <w:t>总价</w:t>
      </w:r>
      <w:r>
        <w:rPr>
          <w:rFonts w:hint="default" w:ascii="Times New Roman" w:hAnsi="Times New Roman" w:eastAsia="方正仿宋_GBK" w:cs="Times New Roman"/>
          <w:color w:val="FF0000"/>
          <w:kern w:val="0"/>
          <w:sz w:val="28"/>
          <w:szCs w:val="28"/>
        </w:rPr>
        <w:t>报价</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auto"/>
          <w:kern w:val="0"/>
          <w:sz w:val="28"/>
          <w:szCs w:val="28"/>
          <w:lang w:val="en-US" w:eastAsia="zh-CN"/>
        </w:rPr>
        <w:t>含</w:t>
      </w:r>
      <w:r>
        <w:rPr>
          <w:rFonts w:hint="eastAsia" w:eastAsia="方正仿宋_GBK" w:cs="Times New Roman"/>
          <w:color w:val="000000"/>
          <w:kern w:val="0"/>
          <w:sz w:val="28"/>
          <w:szCs w:val="28"/>
          <w:lang w:val="en-US" w:eastAsia="zh-CN"/>
        </w:rPr>
        <w:t>项目</w:t>
      </w:r>
      <w:r>
        <w:rPr>
          <w:rFonts w:hint="default" w:ascii="Times New Roman" w:hAnsi="Times New Roman" w:eastAsia="方正仿宋_GBK" w:cs="Times New Roman"/>
          <w:color w:val="000000"/>
          <w:kern w:val="0"/>
          <w:sz w:val="28"/>
          <w:szCs w:val="28"/>
          <w:lang w:val="en-US" w:eastAsia="zh-CN"/>
        </w:rPr>
        <w:t>安全文明施工费、第三方机构质检费等费用</w:t>
      </w:r>
      <w:r>
        <w:rPr>
          <w:rFonts w:hint="eastAsia" w:eastAsia="方正仿宋_GBK" w:cs="Times New Roman"/>
          <w:color w:val="000000"/>
          <w:kern w:val="0"/>
          <w:sz w:val="28"/>
          <w:szCs w:val="28"/>
          <w:lang w:val="en-US" w:eastAsia="zh-CN"/>
        </w:rPr>
        <w:t>和耕地占用税、资源税、环保税、增值税等税收</w:t>
      </w:r>
      <w:r>
        <w:rPr>
          <w:rFonts w:hint="default" w:ascii="Times New Roman" w:hAnsi="Times New Roman" w:eastAsia="方正仿宋_GBK" w:cs="Times New Roman"/>
          <w:color w:val="000000"/>
          <w:kern w:val="0"/>
          <w:sz w:val="28"/>
          <w:szCs w:val="28"/>
          <w:lang w:val="en-US" w:eastAsia="zh-CN"/>
        </w:rPr>
        <w:t>）</w:t>
      </w:r>
      <w:r>
        <w:rPr>
          <w:rFonts w:hint="default" w:ascii="Times New Roman" w:hAnsi="Times New Roman" w:eastAsia="方正仿宋_GBK" w:cs="Times New Roman"/>
          <w:color w:val="000000"/>
          <w:kern w:val="0"/>
          <w:sz w:val="28"/>
          <w:szCs w:val="28"/>
          <w:lang w:eastAsia="zh-CN"/>
        </w:rPr>
        <w:t>投标，</w:t>
      </w:r>
      <w:r>
        <w:rPr>
          <w:rFonts w:hint="default" w:ascii="Times New Roman" w:hAnsi="Times New Roman" w:eastAsia="方正仿宋_GBK" w:cs="Times New Roman"/>
          <w:color w:val="000000"/>
          <w:kern w:val="0"/>
          <w:sz w:val="28"/>
          <w:szCs w:val="28"/>
        </w:rPr>
        <w:t>按实际验收据实结算</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该工程项目经理为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，身份证号码为</w:t>
      </w:r>
      <w:r>
        <w:rPr>
          <w:rFonts w:hint="default" w:ascii="Times New Roman" w:hAnsi="Times New Roman" w:eastAsia="方正仿宋_GBK" w:cs="Times New Roman"/>
          <w:color w:val="000000"/>
          <w:kern w:val="0"/>
          <w:sz w:val="28"/>
          <w:szCs w:val="28"/>
          <w:u w:val="single"/>
        </w:rPr>
        <w:t xml:space="preserve">：    </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；委托代理人为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，身份证号码为：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eastAsia"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。工期</w:t>
      </w:r>
      <w:r>
        <w:rPr>
          <w:rFonts w:hint="eastAsia" w:eastAsia="方正仿宋_GBK" w:cs="Times New Roman"/>
          <w:color w:val="000000"/>
          <w:kern w:val="0"/>
          <w:sz w:val="28"/>
          <w:szCs w:val="28"/>
          <w:lang w:val="en-US" w:eastAsia="zh-CN"/>
        </w:rPr>
        <w:t>30</w:t>
      </w:r>
      <w:r>
        <w:rPr>
          <w:rFonts w:hint="default" w:ascii="Times New Roman" w:hAnsi="Times New Roman" w:eastAsia="方正仿宋_GBK" w:cs="Times New Roman"/>
          <w:color w:val="000000"/>
          <w:kern w:val="0"/>
          <w:sz w:val="28"/>
          <w:szCs w:val="28"/>
          <w:lang w:val="en-US" w:eastAsia="zh-CN"/>
        </w:rPr>
        <w:t>日历天</w:t>
      </w:r>
      <w:r>
        <w:rPr>
          <w:rFonts w:hint="default" w:ascii="Times New Roman" w:hAnsi="Times New Roman" w:eastAsia="方正仿宋_GBK" w:cs="Times New Roman"/>
          <w:color w:val="000000"/>
          <w:kern w:val="0"/>
          <w:sz w:val="28"/>
          <w:szCs w:val="28"/>
        </w:rPr>
        <w:t>， 按</w:t>
      </w:r>
      <w:r>
        <w:rPr>
          <w:rFonts w:hint="eastAsia" w:eastAsia="方正仿宋_GBK" w:cs="Times New Roman"/>
          <w:color w:val="000000"/>
          <w:kern w:val="0"/>
          <w:sz w:val="28"/>
          <w:szCs w:val="28"/>
          <w:lang w:eastAsia="zh-CN"/>
        </w:rPr>
        <w:t>施工图</w:t>
      </w:r>
      <w:r>
        <w:rPr>
          <w:rFonts w:hint="default" w:ascii="Times New Roman" w:hAnsi="Times New Roman" w:eastAsia="方正仿宋_GBK" w:cs="Times New Roman"/>
          <w:color w:val="000000"/>
          <w:kern w:val="0"/>
          <w:sz w:val="28"/>
          <w:szCs w:val="28"/>
        </w:rPr>
        <w:t>实施和完成承包工程，修补工程中的任何缺陷，并达到合格标准。</w:t>
      </w:r>
    </w:p>
    <w:p w14:paraId="5AD1921F">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2．我方承诺在投标有效期内不修改、撤销投标文件。</w:t>
      </w:r>
    </w:p>
    <w:p w14:paraId="6ACD7422">
      <w:pPr>
        <w:pageBreakBefore w:val="0"/>
        <w:kinsoku/>
        <w:overflowPunct/>
        <w:topLinePunct w:val="0"/>
        <w:bidi w:val="0"/>
        <w:adjustRightInd/>
        <w:snapToGrid/>
        <w:spacing w:line="240" w:lineRule="auto"/>
        <w:ind w:firstLine="560" w:firstLineChars="200"/>
        <w:jc w:val="left"/>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3．随同本投标函提交投标保证金一份</w:t>
      </w:r>
      <w:r>
        <w:rPr>
          <w:rFonts w:hint="default" w:ascii="Times New Roman" w:hAnsi="Times New Roman" w:eastAsia="方正仿宋_GBK" w:cs="Times New Roman"/>
          <w:color w:val="000000"/>
          <w:kern w:val="0"/>
          <w:sz w:val="28"/>
          <w:szCs w:val="28"/>
          <w:lang w:eastAsia="zh-CN"/>
        </w:rPr>
        <w:t>（银行回单）</w:t>
      </w:r>
      <w:r>
        <w:rPr>
          <w:rFonts w:hint="default" w:ascii="Times New Roman" w:hAnsi="Times New Roman" w:eastAsia="方正仿宋_GBK" w:cs="Times New Roman"/>
          <w:color w:val="000000"/>
          <w:kern w:val="0"/>
          <w:sz w:val="28"/>
          <w:szCs w:val="28"/>
        </w:rPr>
        <w:t>，金额为人民币（</w:t>
      </w:r>
      <w:r>
        <w:rPr>
          <w:rFonts w:hint="default" w:ascii="Times New Roman" w:hAnsi="Times New Roman" w:eastAsia="方正仿宋_GBK" w:cs="Times New Roman"/>
          <w:color w:val="000000"/>
          <w:kern w:val="0"/>
          <w:sz w:val="28"/>
          <w:szCs w:val="28"/>
          <w:u w:val="none"/>
        </w:rPr>
        <w:t>大写</w:t>
      </w:r>
      <w:r>
        <w:rPr>
          <w:rFonts w:hint="default" w:ascii="Times New Roman" w:hAnsi="Times New Roman" w:eastAsia="方正仿宋_GBK" w:cs="Times New Roman"/>
          <w:color w:val="000000"/>
          <w:kern w:val="0"/>
          <w:sz w:val="28"/>
          <w:szCs w:val="28"/>
          <w:u w:val="single"/>
          <w:lang w:eastAsia="zh-CN"/>
        </w:rPr>
        <w:t>：</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rPr>
        <w:t>）</w:t>
      </w:r>
      <w:r>
        <w:rPr>
          <w:rFonts w:hint="eastAsia" w:eastAsia="方正仿宋_GBK" w:cs="Times New Roman"/>
          <w:color w:val="000000"/>
          <w:kern w:val="0"/>
          <w:sz w:val="28"/>
          <w:szCs w:val="28"/>
          <w:lang w:eastAsia="zh-CN"/>
        </w:rPr>
        <w:t>（</w:t>
      </w:r>
      <w:r>
        <w:rPr>
          <w:rFonts w:hint="default" w:ascii="Times New Roman" w:hAnsi="Times New Roman" w:eastAsia="方正仿宋_GBK" w:cs="Times New Roman"/>
          <w:color w:val="FF0000"/>
          <w:kern w:val="0"/>
          <w:sz w:val="28"/>
          <w:szCs w:val="28"/>
          <w:u w:val="none"/>
        </w:rPr>
        <w:t>￥</w:t>
      </w:r>
      <w:r>
        <w:rPr>
          <w:rFonts w:hint="default" w:ascii="Times New Roman" w:hAnsi="Times New Roman" w:eastAsia="方正仿宋_GBK" w:cs="Times New Roman"/>
          <w:color w:val="FF0000"/>
          <w:kern w:val="0"/>
          <w:sz w:val="28"/>
          <w:szCs w:val="28"/>
          <w:u w:val="single"/>
          <w:lang w:val="en-US" w:eastAsia="zh-CN"/>
        </w:rPr>
        <w:t xml:space="preserve">          </w:t>
      </w:r>
      <w:r>
        <w:rPr>
          <w:rFonts w:hint="default" w:ascii="Times New Roman" w:hAnsi="Times New Roman" w:eastAsia="方正仿宋_GBK" w:cs="Times New Roman"/>
          <w:color w:val="FF0000"/>
          <w:kern w:val="0"/>
          <w:sz w:val="28"/>
          <w:szCs w:val="28"/>
          <w:u w:val="none"/>
        </w:rPr>
        <w:t>元</w:t>
      </w:r>
      <w:r>
        <w:rPr>
          <w:rFonts w:hint="default" w:ascii="Times New Roman" w:hAnsi="Times New Roman" w:eastAsia="方正仿宋_GBK" w:cs="Times New Roman"/>
          <w:color w:val="FF0000"/>
          <w:kern w:val="0"/>
          <w:sz w:val="28"/>
          <w:szCs w:val="28"/>
        </w:rPr>
        <w:t>）</w:t>
      </w:r>
      <w:r>
        <w:rPr>
          <w:rFonts w:hint="default" w:ascii="Times New Roman" w:hAnsi="Times New Roman" w:eastAsia="方正仿宋_GBK" w:cs="Times New Roman"/>
          <w:color w:val="000000"/>
          <w:kern w:val="0"/>
          <w:sz w:val="28"/>
          <w:szCs w:val="28"/>
        </w:rPr>
        <w:t xml:space="preserve">。 </w:t>
      </w:r>
    </w:p>
    <w:p w14:paraId="2C3106F9">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4．如我方中标：</w:t>
      </w:r>
    </w:p>
    <w:p w14:paraId="0D8BB1B2">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（1）我方承诺在收到中标通知书后，在中标通知书规定的期限内与你方签订合同。</w:t>
      </w:r>
    </w:p>
    <w:p w14:paraId="601752A5">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（2）随同本投标函递交的清单单价表及投标函附录属于合同文件的组成部分。</w:t>
      </w:r>
    </w:p>
    <w:p w14:paraId="61ADB6E3">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（3）我方承诺按照</w:t>
      </w:r>
      <w:r>
        <w:rPr>
          <w:rFonts w:hint="eastAsia" w:ascii="Times New Roman" w:hAnsi="Times New Roman"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文件规定向你方递交履约担保。</w:t>
      </w:r>
    </w:p>
    <w:p w14:paraId="7EADC54B">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（4）我方承诺在合同约定的期限内完成并移交全部合同工程。</w:t>
      </w:r>
    </w:p>
    <w:p w14:paraId="0DF21B69">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5．我方在此声明，所递交的投标文件及有关资料内容完整、真实和准确，且不存在第二章“投标人须知”第 1.4.3 项规定的任何一种情形。</w:t>
      </w:r>
    </w:p>
    <w:p w14:paraId="4FAD7B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（盖单位公章） </w:t>
      </w:r>
    </w:p>
    <w:p w14:paraId="18427CF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0AEA02C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（签字和盖章） </w:t>
      </w:r>
    </w:p>
    <w:p w14:paraId="524223C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334D21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bookmarkStart w:id="19" w:name="_Toc232322538"/>
      <w:bookmarkStart w:id="20" w:name="_Toc261984004"/>
      <w:bookmarkStart w:id="21" w:name="_Toc251617521"/>
      <w:bookmarkStart w:id="22" w:name="_Toc253063509"/>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日 </w:t>
      </w:r>
    </w:p>
    <w:p w14:paraId="6D8C4A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38EBF2D">
      <w:pPr>
        <w:rPr>
          <w:rFonts w:hint="default"/>
        </w:rPr>
        <w:sectPr>
          <w:headerReference r:id="rId5" w:type="default"/>
          <w:footerReference r:id="rId6" w:type="default"/>
          <w:type w:val="continuous"/>
          <w:pgSz w:w="11906" w:h="16838"/>
          <w:pgMar w:top="1440" w:right="1800" w:bottom="1440" w:left="1800" w:header="1020" w:footer="992" w:gutter="0"/>
          <w:pgNumType w:fmt="decimal"/>
          <w:cols w:space="720" w:num="1"/>
          <w:docGrid w:linePitch="312" w:charSpace="0"/>
        </w:sectPr>
      </w:pPr>
    </w:p>
    <w:p w14:paraId="05DACD92">
      <w:pPr>
        <w:pStyle w:val="2"/>
        <w:ind w:left="0" w:leftChars="0" w:firstLine="0" w:firstLineChars="0"/>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垫江县</w:t>
      </w:r>
      <w:r>
        <w:rPr>
          <w:rFonts w:hint="default" w:ascii="方正小标宋_GBK" w:hAnsi="方正小标宋_GBK" w:eastAsia="方正小标宋_GBK" w:cs="方正小标宋_GBK"/>
          <w:sz w:val="44"/>
          <w:szCs w:val="44"/>
          <w:lang w:eastAsia="zh-CN"/>
        </w:rPr>
        <w:t>长龙镇</w:t>
      </w:r>
      <w:r>
        <w:rPr>
          <w:rFonts w:hint="eastAsia" w:ascii="方正小标宋_GBK" w:hAnsi="方正小标宋_GBK" w:eastAsia="方正小标宋_GBK" w:cs="方正小标宋_GBK"/>
          <w:sz w:val="44"/>
          <w:szCs w:val="44"/>
          <w:lang w:val="en-US" w:eastAsia="zh-CN"/>
        </w:rPr>
        <w:t>长久村农情监测点建设</w:t>
      </w:r>
      <w:r>
        <w:rPr>
          <w:rFonts w:hint="default" w:ascii="方正小标宋_GBK" w:hAnsi="方正小标宋_GBK" w:eastAsia="方正小标宋_GBK" w:cs="方正小标宋_GBK"/>
          <w:sz w:val="44"/>
          <w:szCs w:val="44"/>
          <w:lang w:eastAsia="zh-CN"/>
        </w:rPr>
        <w:t>项目</w:t>
      </w:r>
      <w:r>
        <w:rPr>
          <w:rFonts w:hint="eastAsia" w:ascii="方正小标宋_GBK" w:hAnsi="方正小标宋_GBK" w:eastAsia="方正小标宋_GBK" w:cs="方正小标宋_GBK"/>
          <w:sz w:val="44"/>
          <w:szCs w:val="44"/>
          <w:lang w:eastAsia="zh-CN"/>
        </w:rPr>
        <w:t>报价清单</w:t>
      </w:r>
    </w:p>
    <w:tbl>
      <w:tblPr>
        <w:tblStyle w:val="47"/>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3065"/>
        <w:gridCol w:w="1200"/>
        <w:gridCol w:w="1207"/>
        <w:gridCol w:w="2048"/>
        <w:gridCol w:w="2130"/>
        <w:gridCol w:w="1590"/>
        <w:gridCol w:w="2055"/>
      </w:tblGrid>
      <w:tr w14:paraId="04152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243D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7819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DA64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12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6B6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工程量</w:t>
            </w:r>
          </w:p>
        </w:tc>
        <w:tc>
          <w:tcPr>
            <w:tcW w:w="7823"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743B9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金额（元）</w:t>
            </w:r>
          </w:p>
        </w:tc>
      </w:tr>
      <w:tr w14:paraId="39416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593F85">
            <w:pPr>
              <w:jc w:val="center"/>
              <w:rPr>
                <w:rFonts w:hint="eastAsia" w:ascii="宋体" w:hAnsi="宋体" w:eastAsia="宋体" w:cs="宋体"/>
                <w:i w:val="0"/>
                <w:iCs w:val="0"/>
                <w:color w:val="000000"/>
                <w:sz w:val="22"/>
                <w:szCs w:val="22"/>
                <w:u w:val="none"/>
              </w:rPr>
            </w:pPr>
          </w:p>
        </w:tc>
        <w:tc>
          <w:tcPr>
            <w:tcW w:w="30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41006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1F7A47">
            <w:pPr>
              <w:jc w:val="center"/>
              <w:rPr>
                <w:rFonts w:hint="eastAsia" w:ascii="宋体" w:hAnsi="宋体" w:eastAsia="宋体" w:cs="宋体"/>
                <w:i w:val="0"/>
                <w:iCs w:val="0"/>
                <w:color w:val="000000"/>
                <w:sz w:val="22"/>
                <w:szCs w:val="22"/>
                <w:u w:val="none"/>
              </w:rPr>
            </w:pPr>
          </w:p>
        </w:tc>
        <w:tc>
          <w:tcPr>
            <w:tcW w:w="12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E1A874">
            <w:pPr>
              <w:jc w:val="center"/>
              <w:rPr>
                <w:rFonts w:hint="eastAsia" w:ascii="宋体" w:hAnsi="宋体" w:eastAsia="宋体" w:cs="宋体"/>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A15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挂网最高限制单价</w:t>
            </w:r>
          </w:p>
        </w:tc>
        <w:tc>
          <w:tcPr>
            <w:tcW w:w="2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94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挂网最高限制合价</w:t>
            </w:r>
          </w:p>
        </w:tc>
        <w:tc>
          <w:tcPr>
            <w:tcW w:w="15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7C2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w:t>
            </w:r>
            <w:r>
              <w:rPr>
                <w:rFonts w:hint="eastAsia" w:ascii="宋体" w:hAnsi="宋体" w:eastAsia="宋体" w:cs="宋体"/>
                <w:i w:val="0"/>
                <w:iCs w:val="0"/>
                <w:color w:val="000000"/>
                <w:kern w:val="0"/>
                <w:sz w:val="22"/>
                <w:szCs w:val="22"/>
                <w:u w:val="none"/>
                <w:lang w:val="en-US" w:eastAsia="zh-CN" w:bidi="ar"/>
              </w:rPr>
              <w:t>单价</w:t>
            </w: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E9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投标</w:t>
            </w:r>
            <w:r>
              <w:rPr>
                <w:rFonts w:hint="eastAsia" w:ascii="宋体" w:hAnsi="宋体" w:eastAsia="宋体" w:cs="宋体"/>
                <w:i w:val="0"/>
                <w:iCs w:val="0"/>
                <w:color w:val="000000"/>
                <w:kern w:val="0"/>
                <w:sz w:val="22"/>
                <w:szCs w:val="22"/>
                <w:u w:val="none"/>
                <w:lang w:val="en-US" w:eastAsia="zh-CN" w:bidi="ar"/>
              </w:rPr>
              <w:t>合价</w:t>
            </w:r>
          </w:p>
        </w:tc>
      </w:tr>
      <w:tr w14:paraId="25A9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3331">
            <w:pPr>
              <w:keepNext w:val="0"/>
              <w:keepLines w:val="0"/>
              <w:widowControl/>
              <w:suppressLineNumbers w:val="0"/>
              <w:jc w:val="center"/>
              <w:textAlignment w:val="center"/>
              <w:rPr>
                <w:rFonts w:ascii="??" w:hAnsi="??" w:eastAsia="??" w:cs="??"/>
                <w:i w:val="0"/>
                <w:iCs w:val="0"/>
                <w:color w:val="000000"/>
                <w:sz w:val="22"/>
                <w:szCs w:val="22"/>
                <w:u w:val="none"/>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F9E">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C3FE">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EB50">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ECAA">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F739">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29CD">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90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r>
      <w:tr w14:paraId="55F7A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8119">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0018">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BA5D">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BBCD">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95C0">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BF99">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9B4B">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2E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4171D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5170">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358E">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9002">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0C42">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9952">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3A06">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774F">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E5B5">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4964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D9FB">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F30D">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D0F7">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95DA">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EB1B">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5F9E">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AC58">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B31A">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56D5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60A8">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A3D0">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761">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92E9">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DA29">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D7C8">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63F3">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6617">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F92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B1639">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0AE6">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1F3">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EC7E">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35AD">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478">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2427">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4EE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5DE9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02B4">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8BF">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3E0A">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8C99">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F4BE">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E98C">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1871">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8941">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3D9B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309B">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4FC7">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0524">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71D6">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1F3E">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9314">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D46">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921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10A01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9B5F">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E54B">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74F">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C53E">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4707">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02E0">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AA0C">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6F00">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417C2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089E">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0146">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2ED5">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D8C8">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F369E">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AE2A">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1A23">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C348">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76F1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6E32">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D36E">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6202E">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1A4E">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65C4">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D05C">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AA38A">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7FF9">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51F83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4906">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AECA">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1C9E">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25CD">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FBC2">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AE5E">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6A6B">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0D1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22D15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749F">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A7EA">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BF6A">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AF8B4">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F2DF">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0AB0">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EA70">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67DE">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08FB5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B101">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5395">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78E6">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105D">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7A5C">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811F">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AC75">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2D36">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r w14:paraId="36200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9B96">
            <w:pPr>
              <w:keepNext w:val="0"/>
              <w:keepLines w:val="0"/>
              <w:widowControl/>
              <w:suppressLineNumbers w:val="0"/>
              <w:jc w:val="center"/>
              <w:textAlignment w:val="center"/>
              <w:rPr>
                <w:rFonts w:hint="default" w:ascii="??" w:hAnsi="??" w:eastAsia="??" w:cs="??"/>
                <w:i w:val="0"/>
                <w:iCs w:val="0"/>
                <w:color w:val="000000"/>
                <w:kern w:val="0"/>
                <w:sz w:val="22"/>
                <w:szCs w:val="22"/>
                <w:u w:val="none"/>
                <w:lang w:val="en-US" w:eastAsia="zh-CN" w:bidi="ar"/>
              </w:rPr>
            </w:pPr>
            <w:r>
              <w:rPr>
                <w:rFonts w:hint="default" w:ascii="??" w:hAnsi="??" w:eastAsia="??" w:cs="??"/>
                <w:i w:val="0"/>
                <w:iCs w:val="0"/>
                <w:color w:val="000000"/>
                <w:kern w:val="0"/>
                <w:sz w:val="22"/>
                <w:szCs w:val="22"/>
                <w:u w:val="none"/>
                <w:lang w:val="en-US" w:eastAsia="zh-CN" w:bidi="ar"/>
              </w:rPr>
              <w:t>合计</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9CDC">
            <w:pPr>
              <w:jc w:val="center"/>
              <w:rPr>
                <w:rFonts w:hint="default" w:ascii="??" w:hAnsi="??" w:eastAsia="??" w:cs="??"/>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090D">
            <w:pPr>
              <w:jc w:val="center"/>
              <w:rPr>
                <w:rFonts w:hint="default" w:ascii="Times New Roman" w:hAnsi="Times New Roman" w:eastAsia="??" w:cs="Times New Roman"/>
                <w:i w:val="0"/>
                <w:iCs w:val="0"/>
                <w:color w:val="000000"/>
                <w:sz w:val="22"/>
                <w:szCs w:val="22"/>
                <w:u w:val="none"/>
              </w:rPr>
            </w:pPr>
          </w:p>
        </w:tc>
        <w:tc>
          <w:tcPr>
            <w:tcW w:w="12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B387">
            <w:pPr>
              <w:jc w:val="center"/>
              <w:rPr>
                <w:rFonts w:hint="default" w:ascii="Times New Roman" w:hAnsi="Times New Roman" w:eastAsia="??" w:cs="Times New Roman"/>
                <w:i w:val="0"/>
                <w:iCs w:val="0"/>
                <w:color w:val="000000"/>
                <w:sz w:val="22"/>
                <w:szCs w:val="22"/>
                <w:u w:val="none"/>
              </w:rPr>
            </w:pP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FA40">
            <w:pPr>
              <w:jc w:val="center"/>
              <w:rPr>
                <w:rFonts w:hint="default" w:ascii="Times New Roman" w:hAnsi="Times New Roman" w:eastAsia="??" w:cs="Times New Roman"/>
                <w:i w:val="0"/>
                <w:iCs w:val="0"/>
                <w:color w:val="000000"/>
                <w:sz w:val="22"/>
                <w:szCs w:val="22"/>
                <w:u w:val="none"/>
              </w:rPr>
            </w:pPr>
          </w:p>
        </w:tc>
        <w:tc>
          <w:tcPr>
            <w:tcW w:w="2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FBC7">
            <w:pPr>
              <w:keepNext w:val="0"/>
              <w:keepLines w:val="0"/>
              <w:widowControl/>
              <w:suppressLineNumbers w:val="0"/>
              <w:jc w:val="center"/>
              <w:textAlignment w:val="center"/>
              <w:rPr>
                <w:rFonts w:hint="default" w:ascii="Times New Roman" w:hAnsi="Times New Roman" w:eastAsia="??" w:cs="Times New Roman"/>
                <w:b/>
                <w:bCs/>
                <w:i w:val="0"/>
                <w:iCs w:val="0"/>
                <w:color w:val="000000"/>
                <w:sz w:val="22"/>
                <w:szCs w:val="22"/>
                <w:u w:val="none"/>
                <w:lang w:val="en-US"/>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BCFE">
            <w:pPr>
              <w:jc w:val="center"/>
              <w:rPr>
                <w:rFonts w:hint="default" w:ascii="??" w:hAnsi="??" w:eastAsia="??" w:cs="??"/>
                <w:i w:val="0"/>
                <w:iCs w:val="0"/>
                <w:color w:val="000000"/>
                <w:sz w:val="22"/>
                <w:szCs w:val="22"/>
                <w:u w:val="none"/>
              </w:rPr>
            </w:pPr>
          </w:p>
        </w:tc>
        <w:tc>
          <w:tcPr>
            <w:tcW w:w="2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3493">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p>
        </w:tc>
      </w:tr>
    </w:tbl>
    <w:p w14:paraId="69943EBB">
      <w:pPr>
        <w:rPr>
          <w:rFonts w:hint="default"/>
        </w:rPr>
        <w:sectPr>
          <w:headerReference r:id="rId7" w:type="default"/>
          <w:footerReference r:id="rId8" w:type="default"/>
          <w:type w:val="continuous"/>
          <w:pgSz w:w="16838" w:h="11906" w:orient="landscape"/>
          <w:pgMar w:top="1803" w:right="1440" w:bottom="1803" w:left="1440" w:header="964" w:footer="879" w:gutter="0"/>
          <w:pgNumType w:fmt="decimal"/>
          <w:cols w:space="0" w:num="1"/>
          <w:rtlGutter w:val="0"/>
          <w:docGrid w:linePitch="312" w:charSpace="0"/>
        </w:sectPr>
      </w:pPr>
      <w:r>
        <w:rPr>
          <w:rFonts w:hint="default"/>
        </w:rPr>
        <w:br w:type="page"/>
      </w:r>
    </w:p>
    <w:p w14:paraId="3D19D17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141785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（二）投标报价说明</w:t>
      </w:r>
      <w:bookmarkEnd w:id="19"/>
      <w:bookmarkEnd w:id="20"/>
      <w:bookmarkEnd w:id="21"/>
    </w:p>
    <w:p w14:paraId="3B0B9165">
      <w:pPr>
        <w:pageBreakBefore w:val="0"/>
        <w:kinsoku/>
        <w:overflowPunct/>
        <w:topLinePunct w:val="0"/>
        <w:bidi w:val="0"/>
        <w:adjustRightInd/>
        <w:snapToGrid/>
        <w:spacing w:line="240" w:lineRule="auto"/>
        <w:ind w:left="1050"/>
        <w:textAlignment w:val="auto"/>
        <w:rPr>
          <w:rFonts w:hint="default" w:ascii="Times New Roman" w:hAnsi="Times New Roman" w:eastAsia="方正仿宋_GBK" w:cs="Times New Roman"/>
          <w:color w:val="000000"/>
          <w:kern w:val="0"/>
          <w:sz w:val="28"/>
          <w:szCs w:val="28"/>
        </w:rPr>
      </w:pPr>
    </w:p>
    <w:p w14:paraId="50E95B90">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（1）工程单价应与投标须知、合同条款、技术规范等文件结合起来查阅与理解，若上述条款中有不一致的地方，以本说明为准。</w:t>
      </w:r>
    </w:p>
    <w:p w14:paraId="2EE68CEB">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（2）本工程采用“</w:t>
      </w:r>
      <w:r>
        <w:rPr>
          <w:rFonts w:hint="default" w:ascii="Times New Roman" w:hAnsi="Times New Roman" w:eastAsia="方正仿宋_GBK" w:cs="Times New Roman"/>
          <w:color w:val="FF0000"/>
          <w:kern w:val="0"/>
          <w:sz w:val="28"/>
          <w:szCs w:val="28"/>
          <w:lang w:eastAsia="zh-CN"/>
        </w:rPr>
        <w:t>综合</w:t>
      </w:r>
      <w:r>
        <w:rPr>
          <w:rFonts w:hint="default" w:ascii="Times New Roman" w:hAnsi="Times New Roman" w:eastAsia="方正仿宋_GBK" w:cs="Times New Roman"/>
          <w:color w:val="FF0000"/>
          <w:kern w:val="0"/>
          <w:sz w:val="28"/>
          <w:szCs w:val="28"/>
        </w:rPr>
        <w:t>固定单价合同承包”</w:t>
      </w:r>
      <w:r>
        <w:rPr>
          <w:rFonts w:hint="default" w:ascii="Times New Roman" w:hAnsi="Times New Roman" w:eastAsia="方正仿宋_GBK" w:cs="Times New Roman"/>
          <w:color w:val="auto"/>
          <w:kern w:val="0"/>
          <w:sz w:val="28"/>
          <w:szCs w:val="28"/>
        </w:rPr>
        <w:t>方</w:t>
      </w:r>
      <w:r>
        <w:rPr>
          <w:rFonts w:hint="default" w:ascii="Times New Roman" w:hAnsi="Times New Roman" w:eastAsia="方正仿宋_GBK" w:cs="Times New Roman"/>
          <w:color w:val="000000"/>
          <w:kern w:val="0"/>
          <w:sz w:val="28"/>
          <w:szCs w:val="28"/>
        </w:rPr>
        <w:t>式，由投标人根据</w:t>
      </w:r>
      <w:r>
        <w:rPr>
          <w:rFonts w:hint="eastAsia" w:ascii="Times New Roman" w:hAnsi="Times New Roman"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文件给定的条款进行报价，合同价按投标人中标单价，除设计变更和不可抗力外的因素外，合同单价不予调整。</w:t>
      </w:r>
    </w:p>
    <w:p w14:paraId="542902E6">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（3）本工程属全额垫资工程，工程单价均已包括了为实施和完成合同工程所需的劳务、材料、机械、质检</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自检</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、安装、缺陷修复、管理、保险</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含工程一切险及第三方责任险等</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、税费、利润、资金利息、税金</w:t>
      </w:r>
      <w:r>
        <w:rPr>
          <w:rFonts w:hint="eastAsia" w:eastAsia="方正仿宋_GBK" w:cs="Times New Roman"/>
          <w:color w:val="000000"/>
          <w:kern w:val="0"/>
          <w:sz w:val="28"/>
          <w:szCs w:val="28"/>
          <w:lang w:eastAsia="zh-CN"/>
        </w:rPr>
        <w:t>（耕地占用税、资源税、环保税、增值税等）</w:t>
      </w:r>
      <w:r>
        <w:rPr>
          <w:rFonts w:hint="default" w:ascii="Times New Roman" w:hAnsi="Times New Roman" w:eastAsia="方正仿宋_GBK" w:cs="Times New Roman"/>
          <w:color w:val="000000"/>
          <w:kern w:val="0"/>
          <w:sz w:val="28"/>
          <w:szCs w:val="28"/>
          <w:lang w:val="en-US" w:eastAsia="zh-CN"/>
        </w:rPr>
        <w:t>、第三方机构质检费</w:t>
      </w:r>
      <w:r>
        <w:rPr>
          <w:rFonts w:hint="default" w:ascii="Times New Roman" w:hAnsi="Times New Roman" w:eastAsia="方正仿宋_GBK" w:cs="Times New Roman"/>
          <w:color w:val="000000"/>
          <w:kern w:val="0"/>
          <w:sz w:val="28"/>
          <w:szCs w:val="28"/>
        </w:rPr>
        <w:t>等费用，以及合同明示或暗示的所有责任、义务和风险且不因物价波动而变更。</w:t>
      </w:r>
    </w:p>
    <w:p w14:paraId="01FF884F">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（4）招标范围所包括的所有内容及全部费用应认为已被计入标价中，未列细目的其他工作，其费用也应视为已分摊在本招标工程的有关细目的单价之中，中标后业主不另行支付。</w:t>
      </w:r>
    </w:p>
    <w:p w14:paraId="713639F3">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（5）承包人对用于本招标工程的各类装备</w:t>
      </w:r>
      <w:r>
        <w:rPr>
          <w:rFonts w:hint="default" w:ascii="Times New Roman" w:hAnsi="Times New Roman" w:eastAsia="方正仿宋_GBK" w:cs="Times New Roman"/>
          <w:color w:val="000000"/>
          <w:kern w:val="0"/>
          <w:sz w:val="28"/>
          <w:szCs w:val="28"/>
          <w:lang w:eastAsia="zh-CN"/>
        </w:rPr>
        <w:t>的</w:t>
      </w:r>
      <w:r>
        <w:rPr>
          <w:rFonts w:hint="default" w:ascii="Times New Roman" w:hAnsi="Times New Roman" w:eastAsia="方正仿宋_GBK" w:cs="Times New Roman"/>
          <w:color w:val="000000"/>
          <w:kern w:val="0"/>
          <w:sz w:val="28"/>
          <w:szCs w:val="28"/>
        </w:rPr>
        <w:t>提供、运输、维护、拆卸、拼装等支付的费用，已包括在工程单价之中。</w:t>
      </w:r>
    </w:p>
    <w:p w14:paraId="7CB8AC15">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（6）工程所需的施工便道、电力线路、变压器，施工及生活用水，场地平整，场内施工便道的养护等均由承包商承担，并计入投标报价中，不另计价。投标时必须做好现场考察和详细调查。</w:t>
      </w:r>
    </w:p>
    <w:p w14:paraId="2C0B450E">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（7）“安全生产” 在施工期应严格按照渝交委路〔2007〕88号文及国家安全生产相关法律法规等规定执行，其费用按工程单价的1%计入投标总报价</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发包人不另行支付。</w:t>
      </w:r>
      <w:bookmarkEnd w:id="22"/>
      <w:bookmarkStart w:id="23" w:name="_Toc298315330"/>
    </w:p>
    <w:p w14:paraId="43D6CC93">
      <w:pPr>
        <w:pStyle w:val="2"/>
        <w:rPr>
          <w:rFonts w:hint="default" w:ascii="Times New Roman" w:hAnsi="Times New Roman" w:eastAsia="方正仿宋_GBK" w:cs="Times New Roman"/>
          <w:color w:val="000000"/>
          <w:kern w:val="0"/>
          <w:sz w:val="28"/>
          <w:szCs w:val="28"/>
        </w:rPr>
      </w:pPr>
    </w:p>
    <w:p w14:paraId="0D5E597E">
      <w:pPr>
        <w:rPr>
          <w:rFonts w:hint="default" w:ascii="Times New Roman" w:hAnsi="Times New Roman" w:eastAsia="方正仿宋_GBK" w:cs="Times New Roman"/>
          <w:color w:val="000000"/>
          <w:kern w:val="0"/>
          <w:sz w:val="28"/>
          <w:szCs w:val="28"/>
        </w:rPr>
      </w:pPr>
    </w:p>
    <w:p w14:paraId="39C695DC">
      <w:pPr>
        <w:pStyle w:val="2"/>
        <w:rPr>
          <w:rFonts w:hint="default" w:ascii="Times New Roman" w:hAnsi="Times New Roman" w:eastAsia="方正仿宋_GBK" w:cs="Times New Roman"/>
          <w:color w:val="000000"/>
          <w:kern w:val="0"/>
          <w:sz w:val="28"/>
          <w:szCs w:val="28"/>
        </w:rPr>
      </w:pPr>
    </w:p>
    <w:p w14:paraId="72B1300F">
      <w:pPr>
        <w:rPr>
          <w:rFonts w:hint="default" w:ascii="Times New Roman" w:hAnsi="Times New Roman" w:eastAsia="方正仿宋_GBK" w:cs="Times New Roman"/>
          <w:color w:val="000000"/>
          <w:kern w:val="0"/>
          <w:sz w:val="28"/>
          <w:szCs w:val="28"/>
        </w:rPr>
      </w:pPr>
    </w:p>
    <w:p w14:paraId="4A222914">
      <w:pPr>
        <w:pStyle w:val="2"/>
        <w:rPr>
          <w:rFonts w:hint="default" w:ascii="Times New Roman" w:hAnsi="Times New Roman" w:eastAsia="方正仿宋_GBK" w:cs="Times New Roman"/>
          <w:color w:val="000000"/>
          <w:kern w:val="0"/>
          <w:sz w:val="28"/>
          <w:szCs w:val="28"/>
        </w:rPr>
      </w:pPr>
    </w:p>
    <w:p w14:paraId="0AC11B2F">
      <w:pPr>
        <w:rPr>
          <w:rFonts w:hint="default" w:ascii="Times New Roman" w:hAnsi="Times New Roman" w:eastAsia="方正仿宋_GBK" w:cs="Times New Roman"/>
          <w:color w:val="000000"/>
          <w:kern w:val="0"/>
          <w:sz w:val="28"/>
          <w:szCs w:val="28"/>
        </w:rPr>
      </w:pPr>
    </w:p>
    <w:p w14:paraId="5B879DB8">
      <w:pPr>
        <w:pStyle w:val="2"/>
        <w:rPr>
          <w:rFonts w:hint="default" w:ascii="Times New Roman" w:hAnsi="Times New Roman" w:eastAsia="方正仿宋_GBK" w:cs="Times New Roman"/>
          <w:color w:val="000000"/>
          <w:kern w:val="0"/>
          <w:sz w:val="28"/>
          <w:szCs w:val="28"/>
        </w:rPr>
      </w:pPr>
    </w:p>
    <w:p w14:paraId="02166FC6">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048D398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（三）法定代表人身份证明</w:t>
      </w:r>
      <w:bookmarkEnd w:id="23"/>
      <w:r>
        <w:rPr>
          <w:rFonts w:hint="default" w:ascii="Times New Roman" w:hAnsi="Times New Roman" w:eastAsia="方正仿宋_GBK" w:cs="Times New Roman"/>
          <w:b/>
          <w:bCs/>
          <w:color w:val="000000"/>
          <w:kern w:val="0"/>
          <w:sz w:val="28"/>
          <w:szCs w:val="28"/>
        </w:rPr>
        <w:t>或附有法定代表人身份证明的授权委托书</w:t>
      </w:r>
    </w:p>
    <w:p w14:paraId="23C5217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14:paraId="40C8ACD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法定代表人身份证明</w:t>
      </w:r>
    </w:p>
    <w:p w14:paraId="670C675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名称：</w:t>
      </w:r>
      <w:r>
        <w:rPr>
          <w:rFonts w:hint="default" w:ascii="Times New Roman" w:hAnsi="Times New Roman" w:eastAsia="方正仿宋_GBK" w:cs="Times New Roman"/>
          <w:color w:val="000000"/>
          <w:kern w:val="0"/>
          <w:sz w:val="28"/>
          <w:szCs w:val="28"/>
          <w:u w:val="single"/>
        </w:rPr>
        <w:t xml:space="preserve">                                                </w:t>
      </w:r>
    </w:p>
    <w:p w14:paraId="0A242E6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 位 性 质：</w:t>
      </w:r>
      <w:r>
        <w:rPr>
          <w:rFonts w:hint="default" w:ascii="Times New Roman" w:hAnsi="Times New Roman" w:eastAsia="方正仿宋_GBK" w:cs="Times New Roman"/>
          <w:color w:val="000000"/>
          <w:kern w:val="0"/>
          <w:sz w:val="28"/>
          <w:szCs w:val="28"/>
          <w:u w:val="single"/>
        </w:rPr>
        <w:t xml:space="preserve">                                               </w:t>
      </w:r>
    </w:p>
    <w:p w14:paraId="454142A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地      </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址：</w:t>
      </w:r>
      <w:r>
        <w:rPr>
          <w:rFonts w:hint="default" w:ascii="Times New Roman" w:hAnsi="Times New Roman" w:eastAsia="方正仿宋_GBK" w:cs="Times New Roman"/>
          <w:color w:val="000000"/>
          <w:kern w:val="0"/>
          <w:sz w:val="28"/>
          <w:szCs w:val="28"/>
          <w:u w:val="single"/>
        </w:rPr>
        <w:t xml:space="preserve">                                                </w:t>
      </w:r>
    </w:p>
    <w:p w14:paraId="35BE851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成 立 时 间：</w:t>
      </w:r>
      <w:r>
        <w:rPr>
          <w:rFonts w:hint="default" w:ascii="Times New Roman" w:hAnsi="Times New Roman" w:eastAsia="方正仿宋_GBK" w:cs="Times New Roman"/>
          <w:color w:val="000000"/>
          <w:kern w:val="0"/>
          <w:sz w:val="28"/>
          <w:szCs w:val="28"/>
          <w:u w:val="single"/>
        </w:rPr>
        <w:t xml:space="preserve">                        年    月   日           </w:t>
      </w:r>
    </w:p>
    <w:p w14:paraId="61D0897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经 营 期 限：</w:t>
      </w:r>
      <w:r>
        <w:rPr>
          <w:rFonts w:hint="default" w:ascii="Times New Roman" w:hAnsi="Times New Roman" w:eastAsia="方正仿宋_GBK" w:cs="Times New Roman"/>
          <w:color w:val="000000"/>
          <w:kern w:val="0"/>
          <w:sz w:val="28"/>
          <w:szCs w:val="28"/>
          <w:u w:val="single"/>
        </w:rPr>
        <w:t xml:space="preserve">                                                </w:t>
      </w:r>
    </w:p>
    <w:p w14:paraId="5776C7D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姓名</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性别：</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年龄：</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职务：</w:t>
      </w:r>
      <w:r>
        <w:rPr>
          <w:rFonts w:hint="default" w:ascii="Times New Roman" w:hAnsi="Times New Roman" w:eastAsia="方正仿宋_GBK" w:cs="Times New Roman"/>
          <w:color w:val="000000"/>
          <w:kern w:val="0"/>
          <w:sz w:val="28"/>
          <w:szCs w:val="28"/>
          <w:u w:val="single"/>
        </w:rPr>
        <w:t xml:space="preserve">              </w:t>
      </w:r>
    </w:p>
    <w:p w14:paraId="12E327B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（投标人名称）的法定代表人。 </w:t>
      </w:r>
    </w:p>
    <w:p w14:paraId="54A53E2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特此证明。</w:t>
      </w:r>
    </w:p>
    <w:p w14:paraId="56CE0BB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（该处粘贴法定代表人身份证复印件）  </w:t>
      </w:r>
    </w:p>
    <w:p w14:paraId="59EA2A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A66E4A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749D69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031C1B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91B51B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6B298C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CE566D7">
      <w:pPr>
        <w:pageBreakBefore w:val="0"/>
        <w:kinsoku/>
        <w:overflowPunct/>
        <w:topLinePunct w:val="0"/>
        <w:bidi w:val="0"/>
        <w:adjustRightInd/>
        <w:snapToGrid/>
        <w:spacing w:line="240" w:lineRule="auto"/>
        <w:ind w:firstLine="840" w:firstLineChars="300"/>
        <w:textAlignment w:val="auto"/>
        <w:rPr>
          <w:rFonts w:hint="default" w:ascii="Times New Roman" w:hAnsi="Times New Roman" w:eastAsia="方正仿宋_GBK" w:cs="Times New Roman"/>
          <w:color w:val="000000"/>
          <w:kern w:val="0"/>
          <w:sz w:val="28"/>
          <w:szCs w:val="28"/>
        </w:rPr>
      </w:pPr>
    </w:p>
    <w:p w14:paraId="1CB5D1C3">
      <w:pPr>
        <w:pageBreakBefore w:val="0"/>
        <w:kinsoku/>
        <w:overflowPunct/>
        <w:topLinePunct w:val="0"/>
        <w:bidi w:val="0"/>
        <w:adjustRightInd/>
        <w:snapToGrid/>
        <w:spacing w:line="240" w:lineRule="auto"/>
        <w:ind w:firstLine="840" w:firstLineChars="300"/>
        <w:textAlignment w:val="auto"/>
        <w:rPr>
          <w:rFonts w:hint="default" w:ascii="Times New Roman" w:hAnsi="Times New Roman" w:eastAsia="方正仿宋_GBK" w:cs="Times New Roman"/>
          <w:color w:val="000000"/>
          <w:kern w:val="0"/>
          <w:sz w:val="28"/>
          <w:szCs w:val="28"/>
        </w:rPr>
      </w:pPr>
    </w:p>
    <w:p w14:paraId="49DD06FA">
      <w:pPr>
        <w:pageBreakBefore w:val="0"/>
        <w:kinsoku/>
        <w:overflowPunct/>
        <w:topLinePunct w:val="0"/>
        <w:bidi w:val="0"/>
        <w:adjustRightInd/>
        <w:snapToGrid/>
        <w:spacing w:line="240" w:lineRule="auto"/>
        <w:ind w:firstLine="840" w:firstLineChars="300"/>
        <w:textAlignment w:val="auto"/>
        <w:rPr>
          <w:rFonts w:hint="default" w:ascii="Times New Roman" w:hAnsi="Times New Roman" w:eastAsia="方正仿宋_GBK" w:cs="Times New Roman"/>
          <w:color w:val="000000"/>
          <w:kern w:val="0"/>
          <w:sz w:val="28"/>
          <w:szCs w:val="28"/>
        </w:rPr>
      </w:pPr>
    </w:p>
    <w:p w14:paraId="43B1F32A">
      <w:pPr>
        <w:pageBreakBefore w:val="0"/>
        <w:kinsoku/>
        <w:overflowPunct/>
        <w:topLinePunct w:val="0"/>
        <w:bidi w:val="0"/>
        <w:adjustRightInd/>
        <w:snapToGrid/>
        <w:spacing w:line="240" w:lineRule="auto"/>
        <w:ind w:firstLine="840" w:firstLineChars="30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14:paraId="245ADE2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50EAEF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日 </w:t>
      </w:r>
    </w:p>
    <w:p w14:paraId="020B875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5795DA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8BBE24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500237C">
      <w:pPr>
        <w:pStyle w:val="2"/>
        <w:ind w:left="0" w:leftChars="0" w:firstLine="0" w:firstLineChars="0"/>
        <w:rPr>
          <w:rFonts w:hint="default" w:ascii="Times New Roman" w:hAnsi="Times New Roman" w:cs="Times New Roman"/>
        </w:rPr>
      </w:pPr>
    </w:p>
    <w:p w14:paraId="2408C1DF">
      <w:pPr>
        <w:rPr>
          <w:rFonts w:hint="default" w:ascii="Times New Roman" w:hAnsi="Times New Roman" w:cs="Times New Roman"/>
        </w:rPr>
      </w:pPr>
    </w:p>
    <w:p w14:paraId="1C6AB2FC">
      <w:pPr>
        <w:pStyle w:val="2"/>
        <w:rPr>
          <w:rFonts w:hint="default" w:ascii="Times New Roman" w:hAnsi="Times New Roman" w:cs="Times New Roman"/>
        </w:rPr>
      </w:pPr>
    </w:p>
    <w:p w14:paraId="51548CD9">
      <w:pPr>
        <w:rPr>
          <w:rFonts w:hint="default" w:ascii="Times New Roman" w:hAnsi="Times New Roman" w:cs="Times New Roman"/>
        </w:rPr>
      </w:pPr>
    </w:p>
    <w:p w14:paraId="487237AA">
      <w:pPr>
        <w:pStyle w:val="2"/>
        <w:rPr>
          <w:rFonts w:hint="default" w:ascii="Times New Roman" w:hAnsi="Times New Roman" w:cs="Times New Roman"/>
        </w:rPr>
      </w:pPr>
    </w:p>
    <w:p w14:paraId="5ECC0C5A">
      <w:pPr>
        <w:rPr>
          <w:rFonts w:hint="default" w:ascii="Times New Roman" w:hAnsi="Times New Roman" w:cs="Times New Roman"/>
        </w:rPr>
      </w:pPr>
    </w:p>
    <w:p w14:paraId="4513BC5E">
      <w:pPr>
        <w:pStyle w:val="2"/>
        <w:rPr>
          <w:rFonts w:hint="default" w:ascii="Times New Roman" w:hAnsi="Times New Roman" w:cs="Times New Roman"/>
        </w:rPr>
      </w:pPr>
    </w:p>
    <w:p w14:paraId="21BE2AC8">
      <w:pPr>
        <w:rPr>
          <w:rFonts w:hint="default" w:ascii="Times New Roman" w:hAnsi="Times New Roman" w:cs="Times New Roman"/>
        </w:rPr>
      </w:pPr>
    </w:p>
    <w:p w14:paraId="46D772A0">
      <w:pPr>
        <w:pStyle w:val="2"/>
        <w:rPr>
          <w:rFonts w:hint="default" w:ascii="Times New Roman" w:hAnsi="Times New Roman" w:cs="Times New Roman"/>
        </w:rPr>
      </w:pPr>
    </w:p>
    <w:p w14:paraId="579D3B87">
      <w:pPr>
        <w:rPr>
          <w:rFonts w:hint="default"/>
        </w:rPr>
      </w:pPr>
    </w:p>
    <w:p w14:paraId="0EF54F91">
      <w:pPr>
        <w:rPr>
          <w:rFonts w:hint="default"/>
        </w:rPr>
      </w:pPr>
    </w:p>
    <w:p w14:paraId="4AAB878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授权委托书</w:t>
      </w:r>
    </w:p>
    <w:p w14:paraId="7E402FB3">
      <w:pPr>
        <w:pStyle w:val="2"/>
        <w:rPr>
          <w:rFonts w:hint="default" w:ascii="Times New Roman" w:hAnsi="Times New Roman" w:cs="Times New Roman"/>
        </w:rPr>
      </w:pPr>
    </w:p>
    <w:p w14:paraId="678E4617">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本人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（姓名）系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（投标人名称）的法定代表人，现委托</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（姓名）为我方代理人。代理人根据授权，以我方名义签署、澄清、说明、补正、递交、撤回、修改</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（项目名称）施工投标文件、签订合同和处理有关事宜，其法律后果由我方承担。 </w:t>
      </w:r>
    </w:p>
    <w:p w14:paraId="72E504C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委托期限：</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。代理人无转委托权。 </w:t>
      </w:r>
    </w:p>
    <w:p w14:paraId="32A2070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附：法定代表人身份证明。 </w:t>
      </w:r>
    </w:p>
    <w:p w14:paraId="0074AE9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FB2DF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711D9C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5430509">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Cs w:val="21"/>
        </w:rPr>
        <w:t>该处粘贴委托人身份证复印件）  　　　　　　　（该处粘贴代理人身份证复印件）</w:t>
      </w:r>
    </w:p>
    <w:p w14:paraId="4BA72D6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Cs w:val="21"/>
        </w:rPr>
        <w:t xml:space="preserve">      </w:t>
      </w:r>
      <w:r>
        <w:rPr>
          <w:rFonts w:hint="default" w:ascii="Times New Roman" w:hAnsi="Times New Roman" w:eastAsia="方正仿宋_GBK" w:cs="Times New Roman"/>
          <w:color w:val="000000"/>
          <w:kern w:val="0"/>
          <w:szCs w:val="21"/>
          <w:lang w:val="en-US" w:eastAsia="zh-CN"/>
        </w:rPr>
        <w:t xml:space="preserve">  </w:t>
      </w:r>
      <w:r>
        <w:rPr>
          <w:rFonts w:hint="default" w:ascii="Times New Roman" w:hAnsi="Times New Roman" w:eastAsia="方正仿宋_GBK" w:cs="Times New Roman"/>
          <w:color w:val="000000"/>
          <w:kern w:val="0"/>
          <w:szCs w:val="21"/>
        </w:rPr>
        <w:t xml:space="preserve">加盖单位公章 </w:t>
      </w:r>
      <w:r>
        <w:rPr>
          <w:rFonts w:hint="default" w:ascii="Times New Roman" w:hAnsi="Times New Roman" w:eastAsia="方正仿宋_GBK" w:cs="Times New Roman"/>
          <w:color w:val="000000"/>
          <w:kern w:val="0"/>
          <w:szCs w:val="21"/>
          <w:lang w:val="en-US" w:eastAsia="zh-CN"/>
        </w:rPr>
        <w:t xml:space="preserve">                                   </w:t>
      </w:r>
      <w:r>
        <w:rPr>
          <w:rFonts w:hint="default" w:ascii="Times New Roman" w:hAnsi="Times New Roman" w:eastAsia="方正仿宋_GBK" w:cs="Times New Roman"/>
          <w:color w:val="000000"/>
          <w:kern w:val="0"/>
          <w:szCs w:val="21"/>
        </w:rPr>
        <w:t>加盖单位公章</w:t>
      </w:r>
    </w:p>
    <w:p w14:paraId="7DFE21E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2A611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9048E1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201F26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14:paraId="050079D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（签字或盖章） </w:t>
      </w:r>
    </w:p>
    <w:p w14:paraId="3AD01D6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p>
    <w:p w14:paraId="3D11FFF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p>
    <w:p w14:paraId="34E494E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7241AF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委托代理人：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　　　字）</w:t>
      </w:r>
    </w:p>
    <w:p w14:paraId="78F0F4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p>
    <w:p w14:paraId="5E8D2B1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 ：</w:t>
      </w:r>
      <w:r>
        <w:rPr>
          <w:rFonts w:hint="default" w:ascii="Times New Roman" w:hAnsi="Times New Roman" w:eastAsia="方正仿宋_GBK" w:cs="Times New Roman"/>
          <w:color w:val="000000"/>
          <w:kern w:val="0"/>
          <w:sz w:val="28"/>
          <w:szCs w:val="28"/>
          <w:u w:val="single"/>
        </w:rPr>
        <w:t xml:space="preserve">　　　　　　　　　　　　　　　　   </w:t>
      </w:r>
    </w:p>
    <w:p w14:paraId="622D39B6">
      <w:pPr>
        <w:pageBreakBefore w:val="0"/>
        <w:kinsoku/>
        <w:overflowPunct/>
        <w:topLinePunct w:val="0"/>
        <w:bidi w:val="0"/>
        <w:adjustRightInd/>
        <w:snapToGrid/>
        <w:spacing w:line="240" w:lineRule="auto"/>
        <w:textAlignment w:val="auto"/>
        <w:rPr>
          <w:rFonts w:hint="default" w:ascii="Times New Roman" w:hAnsi="Times New Roman" w:cs="Times New Roman"/>
          <w:sz w:val="21"/>
          <w:szCs w:val="21"/>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日 </w:t>
      </w:r>
      <w:bookmarkStart w:id="24" w:name="_Toc298315331"/>
    </w:p>
    <w:p w14:paraId="2424BB41">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17CBFFC6">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2、法定代表人身份证明及授权委托书原件装入投标文件一并递交。另外须准备一份授权委托书原件在开标现场出具。</w:t>
      </w:r>
    </w:p>
    <w:p w14:paraId="2506ECC8">
      <w:pPr>
        <w:spacing w:line="360" w:lineRule="auto"/>
        <w:ind w:firstLine="420" w:firstLineChars="200"/>
        <w:rPr>
          <w:rFonts w:hint="default" w:ascii="Times New Roman" w:hAnsi="Times New Roman" w:eastAsia="方正仿宋_GBK" w:cs="Times New Roman"/>
          <w:b/>
          <w:bCs/>
          <w:color w:val="000000"/>
          <w:kern w:val="0"/>
          <w:sz w:val="28"/>
          <w:szCs w:val="28"/>
        </w:rPr>
      </w:pPr>
      <w:r>
        <w:rPr>
          <w:rFonts w:hint="default" w:ascii="Times New Roman" w:hAnsi="Times New Roman" w:cs="Times New Roman"/>
          <w:sz w:val="21"/>
          <w:szCs w:val="21"/>
        </w:rPr>
        <w:t>3.授权委托书需按上述格式填写完整，不可缺少内容。在此基础上增加内容的不影响其有效性。</w:t>
      </w:r>
    </w:p>
    <w:p w14:paraId="28D131A9">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7176923E">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（四）</w:t>
      </w:r>
      <w:r>
        <w:rPr>
          <w:rFonts w:hint="eastAsia" w:eastAsia="方正仿宋_GBK" w:cs="Times New Roman"/>
          <w:b/>
          <w:bCs/>
          <w:color w:val="000000"/>
          <w:kern w:val="0"/>
          <w:sz w:val="28"/>
          <w:szCs w:val="28"/>
          <w:lang w:val="en-US" w:eastAsia="zh-CN"/>
        </w:rPr>
        <w:t>发包</w:t>
      </w:r>
      <w:r>
        <w:rPr>
          <w:rFonts w:hint="default" w:ascii="Times New Roman" w:hAnsi="Times New Roman" w:eastAsia="方正仿宋_GBK" w:cs="Times New Roman"/>
          <w:b/>
          <w:bCs/>
          <w:color w:val="000000"/>
          <w:kern w:val="0"/>
          <w:sz w:val="28"/>
          <w:szCs w:val="28"/>
        </w:rPr>
        <w:t>文件确认书（样本）</w:t>
      </w:r>
      <w:bookmarkEnd w:id="24"/>
    </w:p>
    <w:p w14:paraId="046ED67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D1D4701">
      <w:pPr>
        <w:pStyle w:val="2"/>
        <w:rPr>
          <w:rFonts w:hint="default" w:ascii="Times New Roman" w:hAnsi="Times New Roman" w:cs="Times New Roman"/>
        </w:rPr>
      </w:pPr>
    </w:p>
    <w:p w14:paraId="0915103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8"/>
          <w:szCs w:val="28"/>
          <w:u w:val="single"/>
        </w:rPr>
      </w:pPr>
      <w:r>
        <w:rPr>
          <w:rFonts w:hint="default" w:ascii="Times New Roman" w:hAnsi="Times New Roman" w:eastAsia="方正仿宋_GBK" w:cs="Times New Roman"/>
          <w:color w:val="000000"/>
          <w:kern w:val="0"/>
          <w:sz w:val="28"/>
          <w:szCs w:val="28"/>
        </w:rPr>
        <w:t>致：</w:t>
      </w:r>
      <w:r>
        <w:rPr>
          <w:rFonts w:hint="default" w:ascii="Times New Roman" w:hAnsi="Times New Roman" w:eastAsia="方正仿宋_GBK" w:cs="Times New Roman"/>
          <w:color w:val="FF0000"/>
          <w:kern w:val="0"/>
          <w:sz w:val="28"/>
          <w:szCs w:val="28"/>
          <w:u w:val="single"/>
          <w:lang w:eastAsia="zh-CN"/>
        </w:rPr>
        <w:t>垫江县长龙镇</w:t>
      </w:r>
      <w:r>
        <w:rPr>
          <w:rFonts w:hint="eastAsia" w:eastAsia="方正仿宋_GBK" w:cs="Times New Roman"/>
          <w:color w:val="FF0000"/>
          <w:kern w:val="0"/>
          <w:sz w:val="28"/>
          <w:szCs w:val="28"/>
          <w:u w:val="single"/>
          <w:lang w:val="en-US" w:eastAsia="zh-CN"/>
        </w:rPr>
        <w:t>人民政府</w:t>
      </w:r>
      <w:r>
        <w:rPr>
          <w:rFonts w:hint="default" w:ascii="Times New Roman" w:hAnsi="Times New Roman" w:eastAsia="方正仿宋_GBK" w:cs="Times New Roman"/>
          <w:color w:val="FF0000"/>
          <w:kern w:val="0"/>
          <w:sz w:val="28"/>
          <w:szCs w:val="28"/>
          <w:u w:val="none"/>
        </w:rPr>
        <w:t>：</w:t>
      </w:r>
    </w:p>
    <w:p w14:paraId="0A52C20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我单位参加</w:t>
      </w:r>
      <w:r>
        <w:rPr>
          <w:rFonts w:hint="eastAsia" w:eastAsia="方正仿宋_GBK" w:cs="Times New Roman"/>
          <w:b w:val="0"/>
          <w:bCs w:val="0"/>
          <w:color w:val="FF0000"/>
          <w:kern w:val="0"/>
          <w:sz w:val="28"/>
          <w:szCs w:val="28"/>
          <w:u w:val="single"/>
          <w:lang w:eastAsia="zh-CN"/>
        </w:rPr>
        <w:t>垫江县</w:t>
      </w:r>
      <w:r>
        <w:rPr>
          <w:rFonts w:hint="default" w:ascii="Times New Roman" w:hAnsi="Times New Roman" w:eastAsia="方正仿宋_GBK" w:cs="Times New Roman"/>
          <w:b w:val="0"/>
          <w:bCs w:val="0"/>
          <w:color w:val="FF0000"/>
          <w:kern w:val="0"/>
          <w:sz w:val="28"/>
          <w:szCs w:val="28"/>
          <w:u w:val="single"/>
          <w:lang w:eastAsia="zh-CN"/>
        </w:rPr>
        <w:t>长龙镇</w:t>
      </w:r>
      <w:r>
        <w:rPr>
          <w:rFonts w:hint="eastAsia" w:eastAsia="方正仿宋_GBK" w:cs="Times New Roman"/>
          <w:b w:val="0"/>
          <w:bCs w:val="0"/>
          <w:color w:val="FF0000"/>
          <w:kern w:val="0"/>
          <w:sz w:val="28"/>
          <w:szCs w:val="28"/>
          <w:u w:val="single"/>
          <w:lang w:val="en-US" w:eastAsia="zh-CN"/>
        </w:rPr>
        <w:t>长久村农情监测点建设</w:t>
      </w:r>
      <w:r>
        <w:rPr>
          <w:rFonts w:hint="default" w:ascii="Times New Roman" w:hAnsi="Times New Roman" w:eastAsia="方正仿宋_GBK" w:cs="Times New Roman"/>
          <w:b w:val="0"/>
          <w:bCs w:val="0"/>
          <w:color w:val="FF0000"/>
          <w:kern w:val="0"/>
          <w:sz w:val="28"/>
          <w:szCs w:val="28"/>
          <w:u w:val="single"/>
          <w:lang w:eastAsia="zh-CN"/>
        </w:rPr>
        <w:t>项目</w:t>
      </w:r>
      <w:r>
        <w:rPr>
          <w:rFonts w:hint="eastAsia" w:eastAsia="方正仿宋_GBK" w:cs="Times New Roman"/>
          <w:color w:val="auto"/>
          <w:kern w:val="0"/>
          <w:sz w:val="28"/>
          <w:szCs w:val="28"/>
          <w:u w:val="none"/>
          <w:lang w:eastAsia="zh-CN"/>
        </w:rPr>
        <w:t>竞争性比选发包</w:t>
      </w:r>
      <w:r>
        <w:rPr>
          <w:rFonts w:hint="default" w:ascii="Times New Roman" w:hAnsi="Times New Roman" w:eastAsia="方正仿宋_GBK" w:cs="Times New Roman"/>
          <w:color w:val="000000"/>
          <w:kern w:val="0"/>
          <w:sz w:val="28"/>
          <w:szCs w:val="28"/>
        </w:rPr>
        <w:t>的投标，对贵单位发出的该工程</w:t>
      </w:r>
      <w:r>
        <w:rPr>
          <w:rFonts w:hint="eastAsia" w:eastAsia="方正仿宋_GBK" w:cs="Times New Roman"/>
          <w:color w:val="000000"/>
          <w:kern w:val="0"/>
          <w:sz w:val="28"/>
          <w:szCs w:val="28"/>
          <w:lang w:val="en-US" w:eastAsia="zh-CN"/>
        </w:rPr>
        <w:t>发包</w:t>
      </w:r>
      <w:r>
        <w:rPr>
          <w:rFonts w:hint="default" w:ascii="Times New Roman" w:hAnsi="Times New Roman" w:eastAsia="方正仿宋_GBK" w:cs="Times New Roman"/>
          <w:color w:val="000000"/>
          <w:kern w:val="0"/>
          <w:sz w:val="28"/>
          <w:szCs w:val="28"/>
        </w:rPr>
        <w:t>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14:paraId="76188D2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964471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14:paraId="034B31C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1101C2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14:paraId="6E140DAF">
      <w:pPr>
        <w:pageBreakBefore w:val="0"/>
        <w:kinsoku/>
        <w:overflowPunct/>
        <w:topLinePunct w:val="0"/>
        <w:bidi w:val="0"/>
        <w:adjustRightInd/>
        <w:snapToGrid/>
        <w:spacing w:line="240" w:lineRule="auto"/>
        <w:ind w:firstLine="5180" w:firstLineChars="1850"/>
        <w:textAlignment w:val="auto"/>
        <w:rPr>
          <w:rFonts w:hint="default" w:ascii="Times New Roman" w:hAnsi="Times New Roman" w:eastAsia="方正仿宋_GBK" w:cs="Times New Roman"/>
          <w:color w:val="000000"/>
          <w:kern w:val="0"/>
          <w:sz w:val="28"/>
          <w:szCs w:val="28"/>
          <w:u w:val="single"/>
        </w:rPr>
      </w:pPr>
    </w:p>
    <w:p w14:paraId="1E9D5CDD">
      <w:pPr>
        <w:pageBreakBefore w:val="0"/>
        <w:kinsoku/>
        <w:overflowPunct/>
        <w:topLinePunct w:val="0"/>
        <w:bidi w:val="0"/>
        <w:adjustRightInd/>
        <w:snapToGrid/>
        <w:spacing w:line="240" w:lineRule="auto"/>
        <w:ind w:firstLine="5180" w:firstLineChars="1850"/>
        <w:textAlignment w:val="auto"/>
        <w:rPr>
          <w:rFonts w:hint="default" w:ascii="Times New Roman" w:hAnsi="Times New Roman" w:eastAsia="方正仿宋_GBK" w:cs="Times New Roman"/>
          <w:color w:val="000000"/>
          <w:kern w:val="0"/>
          <w:sz w:val="28"/>
          <w:szCs w:val="28"/>
          <w:u w:val="single"/>
        </w:rPr>
      </w:pPr>
    </w:p>
    <w:p w14:paraId="54090154">
      <w:pPr>
        <w:pageBreakBefore w:val="0"/>
        <w:kinsoku/>
        <w:overflowPunct/>
        <w:topLinePunct w:val="0"/>
        <w:bidi w:val="0"/>
        <w:adjustRightInd/>
        <w:snapToGrid/>
        <w:spacing w:line="240" w:lineRule="auto"/>
        <w:ind w:firstLine="5180" w:firstLineChars="1850"/>
        <w:textAlignment w:val="auto"/>
        <w:rPr>
          <w:rFonts w:hint="default" w:ascii="Times New Roman" w:hAnsi="Times New Roman" w:eastAsia="方正仿宋_GBK" w:cs="Times New Roman"/>
          <w:color w:val="000000"/>
          <w:kern w:val="0"/>
          <w:sz w:val="28"/>
          <w:szCs w:val="28"/>
          <w:u w:val="single"/>
        </w:rPr>
      </w:pPr>
    </w:p>
    <w:p w14:paraId="710CACD3">
      <w:pPr>
        <w:pageBreakBefore w:val="0"/>
        <w:kinsoku/>
        <w:overflowPunct/>
        <w:topLinePunct w:val="0"/>
        <w:bidi w:val="0"/>
        <w:adjustRightInd/>
        <w:snapToGrid/>
        <w:spacing w:line="240" w:lineRule="auto"/>
        <w:ind w:firstLine="4480" w:firstLineChars="16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月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bookmarkStart w:id="25" w:name="_Toc231616013"/>
      <w:bookmarkStart w:id="26" w:name="_Toc298315338"/>
    </w:p>
    <w:p w14:paraId="61AE6FD6">
      <w:pPr>
        <w:pStyle w:val="2"/>
        <w:rPr>
          <w:rFonts w:hint="default"/>
        </w:rPr>
      </w:pPr>
    </w:p>
    <w:p w14:paraId="6E96BB83">
      <w:pPr>
        <w:rPr>
          <w:rFonts w:hint="default"/>
        </w:rPr>
      </w:pPr>
    </w:p>
    <w:p w14:paraId="42AA7D0B">
      <w:pPr>
        <w:pStyle w:val="2"/>
        <w:rPr>
          <w:rFonts w:hint="default"/>
        </w:rPr>
      </w:pPr>
    </w:p>
    <w:p w14:paraId="60EA6BAC">
      <w:pPr>
        <w:rPr>
          <w:rFonts w:hint="default"/>
        </w:rPr>
      </w:pPr>
    </w:p>
    <w:p w14:paraId="7E2BCC67">
      <w:pPr>
        <w:pStyle w:val="2"/>
        <w:rPr>
          <w:rFonts w:hint="default"/>
        </w:rPr>
      </w:pPr>
    </w:p>
    <w:p w14:paraId="5D9E4E82">
      <w:pPr>
        <w:rPr>
          <w:rFonts w:hint="default"/>
        </w:rPr>
      </w:pPr>
    </w:p>
    <w:p w14:paraId="78D10C6D">
      <w:pPr>
        <w:pStyle w:val="2"/>
        <w:rPr>
          <w:rFonts w:hint="default"/>
        </w:rPr>
      </w:pPr>
    </w:p>
    <w:p w14:paraId="031079AC">
      <w:pPr>
        <w:rPr>
          <w:rFonts w:hint="default"/>
        </w:rPr>
      </w:pPr>
    </w:p>
    <w:p w14:paraId="747FE390">
      <w:pPr>
        <w:pStyle w:val="2"/>
        <w:rPr>
          <w:rFonts w:hint="default"/>
        </w:rPr>
      </w:pPr>
    </w:p>
    <w:p w14:paraId="549F9ABD">
      <w:pPr>
        <w:rPr>
          <w:rFonts w:hint="default"/>
        </w:rPr>
      </w:pPr>
    </w:p>
    <w:p w14:paraId="33636BDB">
      <w:pPr>
        <w:pStyle w:val="2"/>
        <w:rPr>
          <w:rFonts w:hint="default"/>
        </w:rPr>
      </w:pPr>
    </w:p>
    <w:p w14:paraId="56B98EA1">
      <w:pPr>
        <w:rPr>
          <w:rFonts w:hint="default"/>
        </w:rPr>
      </w:pPr>
    </w:p>
    <w:p w14:paraId="5A521C9D">
      <w:pPr>
        <w:pStyle w:val="2"/>
        <w:rPr>
          <w:rFonts w:hint="default"/>
        </w:rPr>
      </w:pPr>
    </w:p>
    <w:p w14:paraId="2D556D17">
      <w:pPr>
        <w:rPr>
          <w:rFonts w:hint="default"/>
        </w:rPr>
      </w:pPr>
    </w:p>
    <w:p w14:paraId="0BE6AF64">
      <w:pPr>
        <w:pStyle w:val="2"/>
        <w:rPr>
          <w:rFonts w:hint="default"/>
        </w:rPr>
      </w:pPr>
    </w:p>
    <w:p w14:paraId="6E271297">
      <w:pPr>
        <w:rPr>
          <w:rFonts w:hint="default"/>
        </w:rPr>
      </w:pPr>
    </w:p>
    <w:p w14:paraId="3D8885FC">
      <w:pPr>
        <w:pStyle w:val="2"/>
        <w:rPr>
          <w:rFonts w:hint="default"/>
        </w:rPr>
      </w:pPr>
    </w:p>
    <w:p w14:paraId="1023B19E">
      <w:pPr>
        <w:rPr>
          <w:rFonts w:hint="default" w:ascii="Times New Roman" w:hAnsi="Times New Roman" w:eastAsia="方正仿宋_GBK" w:cs="Times New Roman"/>
          <w:b/>
          <w:bCs/>
          <w:color w:val="000000"/>
          <w:kern w:val="0"/>
          <w:sz w:val="28"/>
          <w:szCs w:val="28"/>
          <w:lang w:val="en-US" w:eastAsia="zh-CN"/>
        </w:rPr>
      </w:pPr>
      <w:r>
        <w:rPr>
          <w:rFonts w:hint="default" w:ascii="Times New Roman" w:hAnsi="Times New Roman" w:eastAsia="方正仿宋_GBK" w:cs="Times New Roman"/>
          <w:b/>
          <w:bCs/>
          <w:color w:val="000000"/>
          <w:kern w:val="0"/>
          <w:sz w:val="28"/>
          <w:szCs w:val="28"/>
          <w:lang w:val="en-US" w:eastAsia="zh-CN"/>
        </w:rPr>
        <w:br w:type="page"/>
      </w:r>
    </w:p>
    <w:p w14:paraId="6EE8AB38">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lang w:val="en-US" w:eastAsia="zh-CN"/>
        </w:rPr>
        <w:t xml:space="preserve">（五）低价风险担保缴纳承诺书 </w:t>
      </w:r>
    </w:p>
    <w:p w14:paraId="7F636A1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lang w:val="en-US" w:eastAsia="zh-CN"/>
        </w:rPr>
        <w:t xml:space="preserve">（投标报价低于招标项目最高限价85%时采用） </w:t>
      </w:r>
    </w:p>
    <w:p w14:paraId="1B11469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lang w:val="en-US" w:eastAsia="zh-CN"/>
        </w:rPr>
      </w:pPr>
    </w:p>
    <w:p w14:paraId="057CBC9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FF0000"/>
          <w:kern w:val="0"/>
          <w:sz w:val="28"/>
          <w:szCs w:val="28"/>
          <w:u w:val="single"/>
          <w:lang w:eastAsia="zh-CN"/>
        </w:rPr>
        <w:t>垫江县长龙镇</w:t>
      </w:r>
      <w:r>
        <w:rPr>
          <w:rFonts w:hint="eastAsia" w:eastAsia="方正仿宋_GBK" w:cs="Times New Roman"/>
          <w:color w:val="FF0000"/>
          <w:kern w:val="0"/>
          <w:sz w:val="28"/>
          <w:szCs w:val="28"/>
          <w:u w:val="single"/>
          <w:lang w:val="en-US" w:eastAsia="zh-CN"/>
        </w:rPr>
        <w:t>人民政府</w:t>
      </w:r>
      <w:r>
        <w:rPr>
          <w:rFonts w:hint="default" w:ascii="Times New Roman" w:hAnsi="Times New Roman" w:eastAsia="方正仿宋_GBK" w:cs="Times New Roman"/>
          <w:color w:val="000000"/>
          <w:kern w:val="0"/>
          <w:sz w:val="28"/>
          <w:szCs w:val="28"/>
          <w:lang w:val="en-US" w:eastAsia="zh-CN"/>
        </w:rPr>
        <w:t xml:space="preserve">： </w:t>
      </w:r>
    </w:p>
    <w:p w14:paraId="29604442">
      <w:pPr>
        <w:pStyle w:val="2"/>
        <w:rPr>
          <w:rFonts w:hint="default" w:ascii="Times New Roman" w:hAnsi="Times New Roman" w:cs="Times New Roman"/>
        </w:rPr>
      </w:pPr>
    </w:p>
    <w:p w14:paraId="22D70A6C">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我公司 </w:t>
      </w:r>
      <w:r>
        <w:rPr>
          <w:rFonts w:hint="default" w:ascii="Times New Roman" w:hAnsi="Times New Roman" w:eastAsia="方正仿宋_GBK" w:cs="Times New Roman"/>
          <w:color w:val="000000"/>
          <w:kern w:val="0"/>
          <w:sz w:val="28"/>
          <w:szCs w:val="28"/>
          <w:u w:val="single"/>
          <w:lang w:val="en-US" w:eastAsia="zh-CN"/>
        </w:rPr>
        <w:t xml:space="preserve">（投标人名称）       </w:t>
      </w:r>
      <w:r>
        <w:rPr>
          <w:rFonts w:hint="default" w:ascii="Times New Roman" w:hAnsi="Times New Roman" w:eastAsia="方正仿宋_GBK" w:cs="Times New Roman"/>
          <w:color w:val="000000"/>
          <w:kern w:val="0"/>
          <w:sz w:val="28"/>
          <w:szCs w:val="28"/>
          <w:lang w:val="en-US" w:eastAsia="zh-CN"/>
        </w:rPr>
        <w:t>参加了</w:t>
      </w:r>
      <w:r>
        <w:rPr>
          <w:rFonts w:hint="eastAsia" w:eastAsia="方正仿宋_GBK" w:cs="Times New Roman"/>
          <w:color w:val="000000"/>
          <w:kern w:val="0"/>
          <w:sz w:val="28"/>
          <w:szCs w:val="28"/>
          <w:lang w:val="en-US" w:eastAsia="zh-CN"/>
        </w:rPr>
        <w:t>贵单位</w:t>
      </w:r>
      <w:r>
        <w:rPr>
          <w:rFonts w:hint="eastAsia" w:eastAsia="方正仿宋_GBK" w:cs="Times New Roman"/>
          <w:b w:val="0"/>
          <w:bCs w:val="0"/>
          <w:color w:val="FF0000"/>
          <w:kern w:val="0"/>
          <w:sz w:val="28"/>
          <w:szCs w:val="28"/>
          <w:u w:val="single"/>
          <w:lang w:eastAsia="zh-CN"/>
        </w:rPr>
        <w:t>垫江县</w:t>
      </w:r>
      <w:r>
        <w:rPr>
          <w:rFonts w:hint="default" w:ascii="Times New Roman" w:hAnsi="Times New Roman" w:eastAsia="方正仿宋_GBK" w:cs="Times New Roman"/>
          <w:b w:val="0"/>
          <w:bCs w:val="0"/>
          <w:color w:val="FF0000"/>
          <w:kern w:val="0"/>
          <w:sz w:val="28"/>
          <w:szCs w:val="28"/>
          <w:u w:val="single"/>
          <w:lang w:eastAsia="zh-CN"/>
        </w:rPr>
        <w:t>长龙镇</w:t>
      </w:r>
      <w:r>
        <w:rPr>
          <w:rFonts w:hint="eastAsia" w:eastAsia="方正仿宋_GBK" w:cs="Times New Roman"/>
          <w:b w:val="0"/>
          <w:bCs w:val="0"/>
          <w:color w:val="FF0000"/>
          <w:kern w:val="0"/>
          <w:sz w:val="28"/>
          <w:szCs w:val="28"/>
          <w:u w:val="single"/>
          <w:lang w:val="en-US" w:eastAsia="zh-CN"/>
        </w:rPr>
        <w:t>长久村农情监测点建设</w:t>
      </w:r>
      <w:r>
        <w:rPr>
          <w:rFonts w:hint="default" w:ascii="Times New Roman" w:hAnsi="Times New Roman" w:eastAsia="方正仿宋_GBK" w:cs="Times New Roman"/>
          <w:b w:val="0"/>
          <w:bCs w:val="0"/>
          <w:color w:val="FF0000"/>
          <w:kern w:val="0"/>
          <w:sz w:val="28"/>
          <w:szCs w:val="28"/>
          <w:u w:val="single"/>
          <w:lang w:eastAsia="zh-CN"/>
        </w:rPr>
        <w:t>项目</w:t>
      </w:r>
      <w:r>
        <w:rPr>
          <w:rFonts w:hint="eastAsia" w:eastAsia="方正仿宋_GBK" w:cs="Times New Roman"/>
          <w:color w:val="000000"/>
          <w:kern w:val="0"/>
          <w:sz w:val="28"/>
          <w:szCs w:val="28"/>
          <w:u w:val="none"/>
          <w:lang w:val="en-US" w:eastAsia="zh-CN"/>
        </w:rPr>
        <w:t>竞争性比选发包</w:t>
      </w:r>
      <w:r>
        <w:rPr>
          <w:rFonts w:hint="default" w:ascii="Times New Roman" w:hAnsi="Times New Roman" w:eastAsia="方正仿宋_GBK" w:cs="Times New Roman"/>
          <w:color w:val="000000"/>
          <w:kern w:val="0"/>
          <w:sz w:val="28"/>
          <w:szCs w:val="28"/>
          <w:lang w:val="en-US" w:eastAsia="zh-CN"/>
        </w:rPr>
        <w:t>的投标。我公司投标单价报价低于招标项目最高单价限价85%，若获得中标资格，我公司承诺按照</w:t>
      </w:r>
      <w:r>
        <w:rPr>
          <w:rFonts w:hint="eastAsia" w:eastAsia="方正仿宋_GBK" w:cs="Times New Roman"/>
          <w:color w:val="000000"/>
          <w:kern w:val="0"/>
          <w:sz w:val="28"/>
          <w:szCs w:val="28"/>
          <w:lang w:val="en-US" w:eastAsia="zh-CN"/>
        </w:rPr>
        <w:t>发包文件</w:t>
      </w:r>
      <w:r>
        <w:rPr>
          <w:rFonts w:hint="default" w:ascii="Times New Roman" w:hAnsi="Times New Roman" w:eastAsia="方正仿宋_GBK" w:cs="Times New Roman"/>
          <w:color w:val="000000"/>
          <w:kern w:val="0"/>
          <w:sz w:val="28"/>
          <w:szCs w:val="28"/>
          <w:lang w:val="en-US" w:eastAsia="zh-CN"/>
        </w:rPr>
        <w:t>的规定递交低价风险担保。否则，我公司愿承担</w:t>
      </w:r>
      <w:r>
        <w:rPr>
          <w:rFonts w:hint="eastAsia" w:eastAsia="方正仿宋_GBK" w:cs="Times New Roman"/>
          <w:color w:val="000000"/>
          <w:kern w:val="0"/>
          <w:sz w:val="28"/>
          <w:szCs w:val="28"/>
          <w:lang w:val="en-US" w:eastAsia="zh-CN"/>
        </w:rPr>
        <w:t>发包文件</w:t>
      </w:r>
      <w:r>
        <w:rPr>
          <w:rFonts w:hint="default" w:ascii="Times New Roman" w:hAnsi="Times New Roman" w:eastAsia="方正仿宋_GBK" w:cs="Times New Roman"/>
          <w:color w:val="000000"/>
          <w:kern w:val="0"/>
          <w:sz w:val="28"/>
          <w:szCs w:val="28"/>
          <w:lang w:val="en-US" w:eastAsia="zh-CN"/>
        </w:rPr>
        <w:t xml:space="preserve">中约定的，因未按规定递交低价风险担保的相应责任。 </w:t>
      </w:r>
    </w:p>
    <w:p w14:paraId="6B260CD2">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 xml:space="preserve">特此承诺。 </w:t>
      </w:r>
    </w:p>
    <w:p w14:paraId="46F59F1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p>
    <w:p w14:paraId="7F41C3C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p>
    <w:p w14:paraId="69190F0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p>
    <w:p w14:paraId="48A8BF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p>
    <w:p w14:paraId="69A9969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val="en-US" w:eastAsia="zh-CN"/>
        </w:rPr>
      </w:pPr>
    </w:p>
    <w:p w14:paraId="3A779B3E">
      <w:pPr>
        <w:pageBreakBefore w:val="0"/>
        <w:kinsoku/>
        <w:overflowPunct/>
        <w:topLinePunct w:val="0"/>
        <w:bidi w:val="0"/>
        <w:adjustRightInd/>
        <w:snapToGrid/>
        <w:spacing w:line="240" w:lineRule="auto"/>
        <w:ind w:firstLine="4200" w:firstLineChars="150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lang w:val="en-US" w:eastAsia="zh-CN"/>
        </w:rPr>
        <w:t>投  标  人：</w:t>
      </w:r>
      <w:r>
        <w:rPr>
          <w:rFonts w:hint="default" w:ascii="Times New Roman" w:hAnsi="Times New Roman" w:eastAsia="方正仿宋_GBK" w:cs="Times New Roman"/>
          <w:color w:val="000000"/>
          <w:kern w:val="0"/>
          <w:sz w:val="28"/>
          <w:szCs w:val="28"/>
          <w:u w:val="single"/>
          <w:lang w:val="en-US" w:eastAsia="zh-CN"/>
        </w:rPr>
        <w:t xml:space="preserve"> （盖单位法人章） </w:t>
      </w:r>
    </w:p>
    <w:p w14:paraId="1AD063D5">
      <w:pPr>
        <w:pageBreakBefore w:val="0"/>
        <w:kinsoku/>
        <w:overflowPunct/>
        <w:topLinePunct w:val="0"/>
        <w:bidi w:val="0"/>
        <w:adjustRightInd/>
        <w:snapToGrid/>
        <w:spacing w:line="240" w:lineRule="auto"/>
        <w:ind w:firstLine="4200" w:firstLineChars="15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val="en-US" w:eastAsia="zh-CN"/>
        </w:rPr>
        <w:t>法定代表人：</w:t>
      </w:r>
      <w:r>
        <w:rPr>
          <w:rFonts w:hint="default" w:ascii="Times New Roman" w:hAnsi="Times New Roman" w:eastAsia="方正仿宋_GBK" w:cs="Times New Roman"/>
          <w:color w:val="000000"/>
          <w:kern w:val="0"/>
          <w:sz w:val="28"/>
          <w:szCs w:val="28"/>
          <w:u w:val="single"/>
          <w:lang w:val="en-US" w:eastAsia="zh-CN"/>
        </w:rPr>
        <w:t xml:space="preserve"> （签字或盖章）   </w:t>
      </w:r>
    </w:p>
    <w:p w14:paraId="460E9CC5">
      <w:pPr>
        <w:pageBreakBefore w:val="0"/>
        <w:kinsoku/>
        <w:overflowPunct/>
        <w:topLinePunct w:val="0"/>
        <w:bidi w:val="0"/>
        <w:adjustRightInd/>
        <w:snapToGrid/>
        <w:spacing w:line="240" w:lineRule="auto"/>
        <w:ind w:firstLine="5320" w:firstLineChars="19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lang w:val="en-US" w:eastAsia="zh-CN"/>
        </w:rPr>
        <w:t>年</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lang w:val="en-US" w:eastAsia="zh-CN"/>
        </w:rPr>
        <w:t>月</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lang w:val="en-US" w:eastAsia="zh-CN"/>
        </w:rPr>
        <w:t>日</w:t>
      </w:r>
    </w:p>
    <w:p w14:paraId="1ACC892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2BC1527">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59422ADF">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34FDF76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06742015">
      <w:pPr>
        <w:pStyle w:val="2"/>
        <w:ind w:left="0" w:leftChars="0" w:firstLine="0" w:firstLineChars="0"/>
        <w:rPr>
          <w:rFonts w:hint="default"/>
        </w:rPr>
      </w:pPr>
    </w:p>
    <w:p w14:paraId="1D0C921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620942B9">
      <w:pPr>
        <w:pStyle w:val="2"/>
        <w:rPr>
          <w:rFonts w:hint="default" w:ascii="Times New Roman" w:hAnsi="Times New Roman" w:eastAsia="方正仿宋_GBK" w:cs="Times New Roman"/>
          <w:b/>
          <w:bCs/>
          <w:color w:val="000000"/>
          <w:kern w:val="0"/>
          <w:sz w:val="28"/>
          <w:szCs w:val="28"/>
        </w:rPr>
      </w:pPr>
    </w:p>
    <w:p w14:paraId="437A95BB">
      <w:pPr>
        <w:rPr>
          <w:rFonts w:hint="default" w:ascii="Times New Roman" w:hAnsi="Times New Roman" w:eastAsia="方正仿宋_GBK" w:cs="Times New Roman"/>
          <w:b/>
          <w:bCs/>
          <w:color w:val="000000"/>
          <w:kern w:val="0"/>
          <w:sz w:val="28"/>
          <w:szCs w:val="28"/>
        </w:rPr>
      </w:pPr>
    </w:p>
    <w:p w14:paraId="6AA3747A">
      <w:pPr>
        <w:pStyle w:val="2"/>
        <w:rPr>
          <w:rFonts w:hint="default" w:ascii="Times New Roman" w:hAnsi="Times New Roman" w:eastAsia="方正仿宋_GBK" w:cs="Times New Roman"/>
          <w:b/>
          <w:bCs/>
          <w:color w:val="000000"/>
          <w:kern w:val="0"/>
          <w:sz w:val="28"/>
          <w:szCs w:val="28"/>
        </w:rPr>
      </w:pPr>
    </w:p>
    <w:p w14:paraId="5851ECB1">
      <w:pPr>
        <w:rPr>
          <w:rFonts w:hint="default" w:ascii="Times New Roman" w:hAnsi="Times New Roman" w:eastAsia="方正仿宋_GBK" w:cs="Times New Roman"/>
          <w:b/>
          <w:bCs/>
          <w:color w:val="000000"/>
          <w:kern w:val="0"/>
          <w:sz w:val="28"/>
          <w:szCs w:val="28"/>
        </w:rPr>
      </w:pPr>
    </w:p>
    <w:p w14:paraId="6364BD00">
      <w:pPr>
        <w:pStyle w:val="2"/>
        <w:rPr>
          <w:rFonts w:hint="default" w:ascii="Times New Roman" w:hAnsi="Times New Roman" w:eastAsia="方正仿宋_GBK" w:cs="Times New Roman"/>
          <w:b/>
          <w:bCs/>
          <w:color w:val="000000"/>
          <w:kern w:val="0"/>
          <w:sz w:val="28"/>
          <w:szCs w:val="28"/>
        </w:rPr>
      </w:pPr>
    </w:p>
    <w:p w14:paraId="76AB2DF9">
      <w:pPr>
        <w:rPr>
          <w:rFonts w:hint="default" w:ascii="Times New Roman" w:hAnsi="Times New Roman" w:eastAsia="方正仿宋_GBK" w:cs="Times New Roman"/>
          <w:b/>
          <w:bCs/>
          <w:color w:val="000000"/>
          <w:kern w:val="0"/>
          <w:sz w:val="28"/>
          <w:szCs w:val="28"/>
        </w:rPr>
      </w:pPr>
    </w:p>
    <w:p w14:paraId="7ADF2CA2">
      <w:pPr>
        <w:pStyle w:val="2"/>
        <w:rPr>
          <w:rFonts w:hint="default" w:ascii="Times New Roman" w:hAnsi="Times New Roman" w:eastAsia="方正仿宋_GBK" w:cs="Times New Roman"/>
          <w:b/>
          <w:bCs/>
          <w:color w:val="000000"/>
          <w:kern w:val="0"/>
          <w:sz w:val="28"/>
          <w:szCs w:val="28"/>
        </w:rPr>
      </w:pPr>
    </w:p>
    <w:p w14:paraId="3C76B2D5">
      <w:pPr>
        <w:rPr>
          <w:rFonts w:hint="default" w:ascii="Times New Roman" w:hAnsi="Times New Roman" w:eastAsia="方正仿宋_GBK" w:cs="Times New Roman"/>
          <w:b/>
          <w:bCs/>
          <w:color w:val="000000"/>
          <w:kern w:val="0"/>
          <w:sz w:val="28"/>
          <w:szCs w:val="28"/>
        </w:rPr>
      </w:pPr>
    </w:p>
    <w:p w14:paraId="664E12D8">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61A091AC">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6DAD281F">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二、</w:t>
      </w:r>
      <w:bookmarkEnd w:id="25"/>
      <w:bookmarkEnd w:id="26"/>
      <w:r>
        <w:rPr>
          <w:rFonts w:hint="default" w:ascii="Times New Roman" w:hAnsi="Times New Roman" w:eastAsia="方正仿宋_GBK" w:cs="Times New Roman"/>
          <w:b/>
          <w:bCs/>
          <w:color w:val="000000"/>
          <w:kern w:val="0"/>
          <w:sz w:val="28"/>
          <w:szCs w:val="28"/>
        </w:rPr>
        <w:t>投标文件资格审查资料袋封面格式：</w:t>
      </w:r>
    </w:p>
    <w:p w14:paraId="5C2CFC3E">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34C4A4A5">
      <w:pPr>
        <w:pageBreakBefore w:val="0"/>
        <w:kinsoku/>
        <w:overflowPunct/>
        <w:topLinePunct w:val="0"/>
        <w:bidi w:val="0"/>
        <w:adjustRightInd/>
        <w:snapToGrid/>
        <w:spacing w:line="240" w:lineRule="auto"/>
        <w:jc w:val="center"/>
        <w:textAlignment w:val="auto"/>
        <w:rPr>
          <w:rFonts w:hint="eastAsia" w:ascii="Times New Roman" w:hAnsi="Times New Roman" w:eastAsia="方正仿宋_GBK" w:cs="Times New Roman"/>
          <w:b/>
          <w:bCs/>
          <w:color w:val="000000"/>
          <w:kern w:val="0"/>
          <w:sz w:val="28"/>
          <w:szCs w:val="28"/>
          <w:lang w:eastAsia="zh-CN"/>
        </w:rPr>
      </w:pPr>
      <w:r>
        <w:rPr>
          <w:rFonts w:hint="eastAsia" w:eastAsia="方正仿宋_GBK" w:cs="Times New Roman"/>
          <w:b/>
          <w:bCs/>
          <w:color w:val="000000"/>
          <w:kern w:val="0"/>
          <w:sz w:val="28"/>
          <w:szCs w:val="28"/>
          <w:u w:val="single"/>
          <w:lang w:eastAsia="zh-CN"/>
        </w:rPr>
        <w:t>垫江县</w:t>
      </w:r>
      <w:r>
        <w:rPr>
          <w:rFonts w:hint="default" w:ascii="Times New Roman" w:hAnsi="Times New Roman" w:eastAsia="方正仿宋_GBK" w:cs="Times New Roman"/>
          <w:b/>
          <w:bCs/>
          <w:color w:val="000000"/>
          <w:kern w:val="0"/>
          <w:sz w:val="28"/>
          <w:szCs w:val="28"/>
          <w:u w:val="single"/>
          <w:lang w:eastAsia="zh-CN"/>
        </w:rPr>
        <w:t>长龙镇</w:t>
      </w:r>
      <w:r>
        <w:rPr>
          <w:rFonts w:hint="eastAsia" w:eastAsia="方正仿宋_GBK" w:cs="Times New Roman"/>
          <w:b/>
          <w:bCs/>
          <w:color w:val="000000"/>
          <w:kern w:val="0"/>
          <w:sz w:val="28"/>
          <w:szCs w:val="28"/>
          <w:u w:val="single"/>
          <w:lang w:val="en-US" w:eastAsia="zh-CN"/>
        </w:rPr>
        <w:t>长久村农情监测点建设</w:t>
      </w:r>
      <w:r>
        <w:rPr>
          <w:rFonts w:hint="default" w:ascii="Times New Roman" w:hAnsi="Times New Roman" w:eastAsia="方正仿宋_GBK" w:cs="Times New Roman"/>
          <w:b/>
          <w:bCs/>
          <w:color w:val="000000"/>
          <w:kern w:val="0"/>
          <w:sz w:val="28"/>
          <w:szCs w:val="28"/>
          <w:u w:val="single"/>
          <w:lang w:eastAsia="zh-CN"/>
        </w:rPr>
        <w:t>项目</w:t>
      </w:r>
      <w:r>
        <w:rPr>
          <w:rFonts w:hint="eastAsia" w:eastAsia="方正仿宋_GBK" w:cs="Times New Roman"/>
          <w:b/>
          <w:bCs/>
          <w:color w:val="000000"/>
          <w:kern w:val="0"/>
          <w:sz w:val="28"/>
          <w:szCs w:val="28"/>
          <w:u w:val="none"/>
          <w:lang w:eastAsia="zh-CN"/>
        </w:rPr>
        <w:t>竞争性比选发包</w:t>
      </w:r>
    </w:p>
    <w:p w14:paraId="1C6DCEF6">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5370BE3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2BBB54FA">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059AD097">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0387E090">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747BB87E">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投  标  文  件</w:t>
      </w:r>
    </w:p>
    <w:p w14:paraId="6E3412B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p>
    <w:p w14:paraId="6C00AB84">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（资格审查资料部分）</w:t>
      </w:r>
    </w:p>
    <w:p w14:paraId="5254386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98E1B0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C4CD2D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DA826E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b w:val="0"/>
          <w:bCs w:val="0"/>
          <w:color w:val="000000"/>
          <w:kern w:val="0"/>
          <w:sz w:val="28"/>
          <w:szCs w:val="28"/>
          <w:u w:val="single"/>
          <w:lang w:eastAsia="zh-CN"/>
        </w:rPr>
        <w:t>垫江县</w:t>
      </w:r>
      <w:r>
        <w:rPr>
          <w:rFonts w:hint="default" w:ascii="Times New Roman" w:hAnsi="Times New Roman" w:eastAsia="方正仿宋_GBK" w:cs="Times New Roman"/>
          <w:b w:val="0"/>
          <w:bCs w:val="0"/>
          <w:color w:val="000000"/>
          <w:kern w:val="0"/>
          <w:sz w:val="28"/>
          <w:szCs w:val="28"/>
          <w:u w:val="single"/>
          <w:lang w:eastAsia="zh-CN"/>
        </w:rPr>
        <w:t>长龙镇</w:t>
      </w:r>
      <w:r>
        <w:rPr>
          <w:rFonts w:hint="eastAsia" w:eastAsia="方正仿宋_GBK" w:cs="Times New Roman"/>
          <w:b w:val="0"/>
          <w:bCs w:val="0"/>
          <w:color w:val="000000"/>
          <w:kern w:val="0"/>
          <w:sz w:val="28"/>
          <w:szCs w:val="28"/>
          <w:u w:val="single"/>
          <w:lang w:val="en-US" w:eastAsia="zh-CN"/>
        </w:rPr>
        <w:t>长久村农情监测点建设</w:t>
      </w:r>
      <w:r>
        <w:rPr>
          <w:rFonts w:hint="default" w:ascii="Times New Roman" w:hAnsi="Times New Roman" w:eastAsia="方正仿宋_GBK" w:cs="Times New Roman"/>
          <w:b w:val="0"/>
          <w:bCs w:val="0"/>
          <w:color w:val="000000"/>
          <w:kern w:val="0"/>
          <w:sz w:val="28"/>
          <w:szCs w:val="28"/>
          <w:u w:val="single"/>
          <w:lang w:eastAsia="zh-CN"/>
        </w:rPr>
        <w:t>项目</w:t>
      </w:r>
      <w:r>
        <w:rPr>
          <w:rFonts w:hint="eastAsia" w:eastAsia="方正仿宋_GBK" w:cs="Times New Roman"/>
          <w:color w:val="000000"/>
          <w:kern w:val="0"/>
          <w:sz w:val="28"/>
          <w:szCs w:val="28"/>
          <w:u w:val="none"/>
          <w:lang w:eastAsia="zh-CN"/>
        </w:rPr>
        <w:t>竞争性比选发包</w:t>
      </w:r>
      <w:r>
        <w:rPr>
          <w:rFonts w:hint="default" w:ascii="Times New Roman" w:hAnsi="Times New Roman" w:eastAsia="方正仿宋_GBK" w:cs="Times New Roman"/>
          <w:color w:val="000000"/>
          <w:kern w:val="0"/>
          <w:sz w:val="28"/>
          <w:szCs w:val="28"/>
        </w:rPr>
        <w:t>投标文件</w:t>
      </w:r>
    </w:p>
    <w:p w14:paraId="7754455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eastAsia" w:eastAsia="方正仿宋_GBK" w:cs="Times New Roman"/>
          <w:color w:val="000000"/>
          <w:kern w:val="0"/>
          <w:sz w:val="28"/>
          <w:szCs w:val="28"/>
          <w:lang w:eastAsia="zh-CN"/>
        </w:rPr>
        <w:t>发包人</w:t>
      </w:r>
      <w:r>
        <w:rPr>
          <w:rFonts w:hint="default" w:ascii="Times New Roman" w:hAnsi="Times New Roman" w:eastAsia="方正仿宋_GBK" w:cs="Times New Roman"/>
          <w:color w:val="000000"/>
          <w:kern w:val="0"/>
          <w:sz w:val="28"/>
          <w:szCs w:val="28"/>
        </w:rPr>
        <w:t>名称：</w:t>
      </w:r>
      <w:r>
        <w:rPr>
          <w:rFonts w:hint="default" w:ascii="Times New Roman" w:hAnsi="Times New Roman" w:eastAsia="方正仿宋_GBK" w:cs="Times New Roman"/>
          <w:color w:val="auto"/>
          <w:kern w:val="0"/>
          <w:sz w:val="28"/>
          <w:szCs w:val="28"/>
          <w:u w:val="single"/>
          <w:lang w:eastAsia="zh-CN"/>
        </w:rPr>
        <w:t>垫江县长龙镇</w:t>
      </w:r>
      <w:r>
        <w:rPr>
          <w:rFonts w:hint="eastAsia" w:eastAsia="方正仿宋_GBK" w:cs="Times New Roman"/>
          <w:color w:val="auto"/>
          <w:kern w:val="0"/>
          <w:sz w:val="28"/>
          <w:szCs w:val="28"/>
          <w:u w:val="single"/>
          <w:lang w:val="en-US" w:eastAsia="zh-CN"/>
        </w:rPr>
        <w:t xml:space="preserve">人民政府       </w:t>
      </w:r>
      <w:r>
        <w:rPr>
          <w:rFonts w:hint="default" w:ascii="Times New Roman" w:hAnsi="Times New Roman" w:eastAsia="方正仿宋_GBK" w:cs="Times New Roman"/>
          <w:color w:val="auto"/>
          <w:kern w:val="0"/>
          <w:sz w:val="28"/>
          <w:szCs w:val="28"/>
          <w:u w:val="single"/>
        </w:rPr>
        <w:t>　</w:t>
      </w:r>
    </w:p>
    <w:p w14:paraId="5AA50BE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eastAsia" w:eastAsia="方正仿宋_GBK" w:cs="Times New Roman"/>
          <w:color w:val="000000"/>
          <w:kern w:val="0"/>
          <w:sz w:val="28"/>
          <w:szCs w:val="28"/>
          <w:lang w:eastAsia="zh-CN"/>
        </w:rPr>
        <w:t>发包人</w:t>
      </w:r>
      <w:r>
        <w:rPr>
          <w:rFonts w:hint="default" w:ascii="Times New Roman" w:hAnsi="Times New Roman" w:eastAsia="方正仿宋_GBK" w:cs="Times New Roman"/>
          <w:color w:val="000000"/>
          <w:kern w:val="0"/>
          <w:sz w:val="28"/>
          <w:szCs w:val="28"/>
        </w:rPr>
        <w:t>地址：</w:t>
      </w:r>
      <w:r>
        <w:rPr>
          <w:rFonts w:hint="default" w:ascii="Times New Roman" w:hAnsi="Times New Roman" w:eastAsia="方正仿宋_GBK" w:cs="Times New Roman"/>
          <w:color w:val="000000"/>
          <w:kern w:val="0"/>
          <w:sz w:val="28"/>
          <w:szCs w:val="28"/>
          <w:u w:val="single"/>
        </w:rPr>
        <w:t>垫江县</w:t>
      </w:r>
      <w:r>
        <w:rPr>
          <w:rFonts w:hint="default" w:ascii="Times New Roman" w:hAnsi="Times New Roman" w:eastAsia="方正仿宋_GBK" w:cs="Times New Roman"/>
          <w:color w:val="000000"/>
          <w:kern w:val="0"/>
          <w:sz w:val="28"/>
          <w:szCs w:val="28"/>
          <w:u w:val="single"/>
          <w:lang w:eastAsia="zh-CN"/>
        </w:rPr>
        <w:t>长龙镇</w:t>
      </w:r>
      <w:r>
        <w:rPr>
          <w:rFonts w:hint="eastAsia" w:eastAsia="方正仿宋_GBK" w:cs="Times New Roman"/>
          <w:color w:val="000000"/>
          <w:kern w:val="0"/>
          <w:sz w:val="28"/>
          <w:szCs w:val="28"/>
          <w:u w:val="single"/>
          <w:lang w:val="en-US" w:eastAsia="zh-CN"/>
        </w:rPr>
        <w:t>龙腾路75号</w:t>
      </w:r>
      <w:r>
        <w:rPr>
          <w:rFonts w:hint="default" w:ascii="Times New Roman" w:hAnsi="Times New Roman" w:eastAsia="方正仿宋_GBK" w:cs="Times New Roman"/>
          <w:color w:val="000000"/>
          <w:kern w:val="0"/>
          <w:sz w:val="28"/>
          <w:szCs w:val="28"/>
          <w:u w:val="single"/>
        </w:rPr>
        <w:t>　　</w:t>
      </w:r>
      <w:r>
        <w:rPr>
          <w:rFonts w:hint="eastAsia" w:eastAsia="方正仿宋_GBK" w:cs="Times New Roman"/>
          <w:color w:val="000000"/>
          <w:kern w:val="0"/>
          <w:sz w:val="28"/>
          <w:szCs w:val="28"/>
          <w:u w:val="single"/>
          <w:lang w:val="en-US" w:eastAsia="zh-CN"/>
        </w:rPr>
        <w:t xml:space="preserve">  </w:t>
      </w:r>
    </w:p>
    <w:p w14:paraId="4D472AD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lang w:eastAsia="zh-CN"/>
        </w:rPr>
      </w:pPr>
      <w:r>
        <w:rPr>
          <w:rFonts w:hint="eastAsia" w:eastAsia="方正仿宋_GBK" w:cs="Times New Roman"/>
          <w:b w:val="0"/>
          <w:bCs w:val="0"/>
          <w:color w:val="000000"/>
          <w:kern w:val="0"/>
          <w:sz w:val="28"/>
          <w:szCs w:val="28"/>
          <w:u w:val="none"/>
          <w:lang w:eastAsia="zh-CN"/>
        </w:rPr>
        <w:t>垫江县</w:t>
      </w:r>
      <w:r>
        <w:rPr>
          <w:rFonts w:hint="default" w:ascii="Times New Roman" w:hAnsi="Times New Roman" w:eastAsia="方正仿宋_GBK" w:cs="Times New Roman"/>
          <w:b w:val="0"/>
          <w:bCs w:val="0"/>
          <w:color w:val="000000"/>
          <w:kern w:val="0"/>
          <w:sz w:val="28"/>
          <w:szCs w:val="28"/>
          <w:u w:val="none"/>
          <w:lang w:eastAsia="zh-CN"/>
        </w:rPr>
        <w:t>长龙镇</w:t>
      </w:r>
      <w:r>
        <w:rPr>
          <w:rFonts w:hint="eastAsia" w:eastAsia="方正仿宋_GBK" w:cs="Times New Roman"/>
          <w:b w:val="0"/>
          <w:bCs w:val="0"/>
          <w:color w:val="000000"/>
          <w:kern w:val="0"/>
          <w:sz w:val="28"/>
          <w:szCs w:val="28"/>
          <w:u w:val="none"/>
          <w:lang w:val="en-US" w:eastAsia="zh-CN"/>
        </w:rPr>
        <w:t>长久村农情监测点建设</w:t>
      </w:r>
      <w:r>
        <w:rPr>
          <w:rFonts w:hint="default" w:ascii="Times New Roman" w:hAnsi="Times New Roman" w:eastAsia="方正仿宋_GBK" w:cs="Times New Roman"/>
          <w:b w:val="0"/>
          <w:bCs w:val="0"/>
          <w:color w:val="000000"/>
          <w:kern w:val="0"/>
          <w:sz w:val="28"/>
          <w:szCs w:val="28"/>
          <w:u w:val="none"/>
          <w:lang w:eastAsia="zh-CN"/>
        </w:rPr>
        <w:t>项目</w:t>
      </w:r>
      <w:r>
        <w:rPr>
          <w:rFonts w:hint="eastAsia" w:eastAsia="方正仿宋_GBK" w:cs="Times New Roman"/>
          <w:color w:val="000000"/>
          <w:kern w:val="0"/>
          <w:sz w:val="28"/>
          <w:szCs w:val="28"/>
          <w:lang w:eastAsia="zh-CN"/>
        </w:rPr>
        <w:t>竞争性比选发包</w:t>
      </w:r>
      <w:r>
        <w:rPr>
          <w:rFonts w:hint="default" w:ascii="Times New Roman" w:hAnsi="Times New Roman" w:eastAsia="方正仿宋_GBK" w:cs="Times New Roman"/>
          <w:color w:val="000000"/>
          <w:kern w:val="0"/>
          <w:sz w:val="28"/>
          <w:szCs w:val="28"/>
        </w:rPr>
        <w:t>投标文件在</w:t>
      </w:r>
      <w:r>
        <w:rPr>
          <w:rFonts w:hint="default" w:ascii="Times New Roman" w:hAnsi="Times New Roman" w:eastAsia="方正仿宋_GBK" w:cs="Times New Roman"/>
          <w:color w:val="FF0000"/>
          <w:kern w:val="0"/>
          <w:sz w:val="28"/>
          <w:szCs w:val="28"/>
        </w:rPr>
        <w:t xml:space="preserve"> </w:t>
      </w:r>
      <w:r>
        <w:rPr>
          <w:rFonts w:hint="default" w:ascii="Times New Roman" w:hAnsi="Times New Roman" w:eastAsia="方正仿宋_GBK" w:cs="Times New Roman"/>
          <w:color w:val="FF0000"/>
          <w:kern w:val="0"/>
          <w:sz w:val="28"/>
          <w:szCs w:val="28"/>
          <w:u w:val="single"/>
        </w:rPr>
        <w:t>20</w:t>
      </w:r>
      <w:r>
        <w:rPr>
          <w:rFonts w:hint="default" w:ascii="Times New Roman" w:hAnsi="Times New Roman" w:eastAsia="方正仿宋_GBK" w:cs="Times New Roman"/>
          <w:color w:val="FF0000"/>
          <w:kern w:val="0"/>
          <w:sz w:val="28"/>
          <w:szCs w:val="28"/>
          <w:u w:val="single"/>
          <w:lang w:val="en-US" w:eastAsia="zh-CN"/>
        </w:rPr>
        <w:t>2</w:t>
      </w:r>
      <w:r>
        <w:rPr>
          <w:rFonts w:hint="eastAsia" w:eastAsia="方正仿宋_GBK" w:cs="Times New Roman"/>
          <w:color w:val="FF0000"/>
          <w:kern w:val="0"/>
          <w:sz w:val="28"/>
          <w:szCs w:val="28"/>
          <w:u w:val="single"/>
          <w:lang w:val="en-US" w:eastAsia="zh-CN"/>
        </w:rPr>
        <w:t>4</w:t>
      </w:r>
      <w:r>
        <w:rPr>
          <w:rFonts w:hint="default" w:ascii="Times New Roman" w:hAnsi="Times New Roman" w:eastAsia="方正仿宋_GBK" w:cs="Times New Roman"/>
          <w:color w:val="FF0000"/>
          <w:kern w:val="0"/>
          <w:sz w:val="28"/>
          <w:szCs w:val="28"/>
        </w:rPr>
        <w:t>年</w:t>
      </w:r>
      <w:r>
        <w:rPr>
          <w:rFonts w:hint="eastAsia" w:eastAsia="方正仿宋_GBK" w:cs="Times New Roman"/>
          <w:color w:val="FF0000"/>
          <w:kern w:val="0"/>
          <w:sz w:val="28"/>
          <w:szCs w:val="28"/>
          <w:u w:val="single"/>
          <w:lang w:val="en-US" w:eastAsia="zh-CN"/>
        </w:rPr>
        <w:t>11</w:t>
      </w:r>
      <w:r>
        <w:rPr>
          <w:rFonts w:hint="default" w:ascii="Times New Roman" w:hAnsi="Times New Roman" w:eastAsia="方正仿宋_GBK" w:cs="Times New Roman"/>
          <w:color w:val="FF0000"/>
          <w:kern w:val="0"/>
          <w:sz w:val="28"/>
          <w:szCs w:val="28"/>
        </w:rPr>
        <w:t>月</w:t>
      </w:r>
      <w:r>
        <w:rPr>
          <w:rFonts w:hint="eastAsia" w:eastAsia="方正仿宋_GBK" w:cs="Times New Roman"/>
          <w:color w:val="FF0000"/>
          <w:kern w:val="0"/>
          <w:sz w:val="28"/>
          <w:szCs w:val="28"/>
          <w:u w:val="single"/>
          <w:lang w:val="en-US" w:eastAsia="zh-CN"/>
        </w:rPr>
        <w:t>6</w:t>
      </w:r>
      <w:r>
        <w:rPr>
          <w:rFonts w:hint="default" w:ascii="Times New Roman" w:hAnsi="Times New Roman" w:eastAsia="方正仿宋_GBK" w:cs="Times New Roman"/>
          <w:color w:val="FF0000"/>
          <w:kern w:val="0"/>
          <w:sz w:val="28"/>
          <w:szCs w:val="28"/>
        </w:rPr>
        <w:t>日</w:t>
      </w:r>
      <w:r>
        <w:rPr>
          <w:rFonts w:hint="default" w:ascii="Times New Roman" w:hAnsi="Times New Roman" w:eastAsia="方正仿宋_GBK" w:cs="Times New Roman"/>
          <w:color w:val="000000"/>
          <w:kern w:val="0"/>
          <w:sz w:val="28"/>
          <w:szCs w:val="28"/>
          <w:u w:val="none"/>
        </w:rPr>
        <w:t xml:space="preserve"> </w:t>
      </w:r>
      <w:r>
        <w:rPr>
          <w:rFonts w:hint="default" w:ascii="Times New Roman" w:hAnsi="Times New Roman" w:eastAsia="方正仿宋_GBK" w:cs="Times New Roman"/>
          <w:color w:val="000000"/>
          <w:kern w:val="0"/>
          <w:sz w:val="28"/>
          <w:szCs w:val="28"/>
          <w:u w:val="none"/>
          <w:lang w:eastAsia="zh-CN"/>
        </w:rPr>
        <w:t>上</w:t>
      </w:r>
      <w:r>
        <w:rPr>
          <w:rFonts w:hint="default" w:ascii="Times New Roman" w:hAnsi="Times New Roman" w:eastAsia="方正仿宋_GBK" w:cs="Times New Roman"/>
          <w:color w:val="000000"/>
          <w:kern w:val="0"/>
          <w:sz w:val="28"/>
          <w:szCs w:val="28"/>
          <w:u w:val="none"/>
          <w:lang w:val="en-US" w:eastAsia="zh-CN"/>
        </w:rPr>
        <w:t>午</w:t>
      </w:r>
      <w:r>
        <w:rPr>
          <w:rFonts w:hint="default" w:ascii="Times New Roman" w:hAnsi="Times New Roman" w:eastAsia="方正仿宋_GBK" w:cs="Times New Roman"/>
          <w:color w:val="000000"/>
          <w:kern w:val="0"/>
          <w:sz w:val="28"/>
          <w:szCs w:val="28"/>
          <w:u w:val="single"/>
          <w:lang w:val="en-US" w:eastAsia="zh-CN"/>
        </w:rPr>
        <w:t>10：30</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时前不得开启</w:t>
      </w:r>
      <w:r>
        <w:rPr>
          <w:rFonts w:hint="default" w:ascii="Times New Roman" w:hAnsi="Times New Roman" w:eastAsia="方正仿宋_GBK" w:cs="Times New Roman"/>
          <w:color w:val="000000"/>
          <w:kern w:val="0"/>
          <w:sz w:val="28"/>
          <w:szCs w:val="28"/>
          <w:lang w:eastAsia="zh-CN"/>
        </w:rPr>
        <w:t>。</w:t>
      </w:r>
    </w:p>
    <w:p w14:paraId="21C6E1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B59A33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69F380E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（盖单位公章）</w:t>
      </w:r>
    </w:p>
    <w:p w14:paraId="599BBA4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C9805D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14:paraId="623FD78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378E32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2203DA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14:paraId="44C437C9">
      <w:pPr>
        <w:pStyle w:val="2"/>
        <w:ind w:left="0" w:leftChars="0" w:firstLine="0" w:firstLineChars="0"/>
        <w:rPr>
          <w:rFonts w:hint="default" w:ascii="Times New Roman" w:hAnsi="Times New Roman" w:eastAsia="方正仿宋_GBK" w:cs="Times New Roman"/>
          <w:b/>
          <w:bCs/>
          <w:color w:val="000000"/>
          <w:kern w:val="0"/>
          <w:sz w:val="28"/>
          <w:szCs w:val="28"/>
        </w:rPr>
      </w:pPr>
    </w:p>
    <w:p w14:paraId="0A9B73A1">
      <w:pPr>
        <w:rPr>
          <w:rFonts w:hint="default" w:ascii="Times New Roman" w:hAnsi="Times New Roman" w:eastAsia="方正仿宋_GBK" w:cs="Times New Roman"/>
          <w:b/>
          <w:bCs/>
          <w:color w:val="000000"/>
          <w:kern w:val="0"/>
          <w:sz w:val="28"/>
          <w:szCs w:val="28"/>
        </w:rPr>
      </w:pPr>
    </w:p>
    <w:p w14:paraId="1AF235B8">
      <w:pPr>
        <w:pStyle w:val="2"/>
        <w:rPr>
          <w:rFonts w:hint="default"/>
        </w:rPr>
      </w:pPr>
    </w:p>
    <w:p w14:paraId="11BBFB93">
      <w:pPr>
        <w:rPr>
          <w:rFonts w:hint="default"/>
        </w:rPr>
      </w:pPr>
    </w:p>
    <w:p w14:paraId="41C362BD">
      <w:pPr>
        <w:pStyle w:val="2"/>
        <w:rPr>
          <w:rFonts w:hint="default"/>
        </w:rPr>
      </w:pPr>
    </w:p>
    <w:p w14:paraId="014F4961">
      <w:pPr>
        <w:rPr>
          <w:rFonts w:hint="default"/>
        </w:rPr>
      </w:pPr>
    </w:p>
    <w:p w14:paraId="39BD5BCF">
      <w:pPr>
        <w:pStyle w:val="2"/>
        <w:rPr>
          <w:rFonts w:hint="default"/>
        </w:rPr>
      </w:pPr>
    </w:p>
    <w:p w14:paraId="7B31BA28">
      <w:pPr>
        <w:rPr>
          <w:rFonts w:hint="default"/>
        </w:rPr>
      </w:pPr>
    </w:p>
    <w:p w14:paraId="2714970D">
      <w:pPr>
        <w:pStyle w:val="2"/>
        <w:rPr>
          <w:rFonts w:hint="default"/>
        </w:rPr>
      </w:pPr>
    </w:p>
    <w:p w14:paraId="57471B9E">
      <w:pPr>
        <w:rPr>
          <w:rFonts w:hint="default"/>
        </w:rPr>
      </w:pPr>
    </w:p>
    <w:p w14:paraId="2F7F8536">
      <w:pPr>
        <w:rPr>
          <w:rFonts w:hint="default" w:ascii="Times New Roman" w:hAnsi="Times New Roman" w:cs="Times New Roman"/>
        </w:rPr>
      </w:pPr>
    </w:p>
    <w:p w14:paraId="40B54F78">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目    录</w:t>
      </w:r>
    </w:p>
    <w:p w14:paraId="52CD9725">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bCs/>
          <w:color w:val="000000"/>
          <w:kern w:val="0"/>
          <w:sz w:val="28"/>
          <w:szCs w:val="28"/>
        </w:rPr>
      </w:pPr>
    </w:p>
    <w:p w14:paraId="20D889C6">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bCs/>
          <w:color w:val="000000"/>
          <w:kern w:val="0"/>
          <w:sz w:val="28"/>
          <w:szCs w:val="28"/>
        </w:rPr>
      </w:pPr>
    </w:p>
    <w:p w14:paraId="65F840A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（一）法定代表人身份证明或附有法定代表人身份证明的授权委托书</w:t>
      </w:r>
    </w:p>
    <w:p w14:paraId="2C6543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（二）近年完成的类似项目情况表</w:t>
      </w:r>
    </w:p>
    <w:p w14:paraId="3612F081">
      <w:pPr>
        <w:pageBreakBefore w:val="0"/>
        <w:kinsoku/>
        <w:overflowPunct/>
        <w:topLinePunct w:val="0"/>
        <w:bidi w:val="0"/>
        <w:adjustRightInd/>
        <w:snapToGrid/>
        <w:spacing w:line="240" w:lineRule="auto"/>
        <w:jc w:val="both"/>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三</w:t>
      </w:r>
      <w:r>
        <w:rPr>
          <w:rFonts w:hint="default" w:ascii="Times New Roman" w:hAnsi="Times New Roman" w:eastAsia="方正仿宋_GBK" w:cs="Times New Roman"/>
          <w:color w:val="000000"/>
          <w:kern w:val="0"/>
          <w:sz w:val="28"/>
          <w:szCs w:val="28"/>
        </w:rPr>
        <w:t>）投标人基本情况表</w:t>
      </w:r>
    </w:p>
    <w:p w14:paraId="138DBB9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四</w:t>
      </w:r>
      <w:r>
        <w:rPr>
          <w:rFonts w:hint="default" w:ascii="Times New Roman" w:hAnsi="Times New Roman" w:eastAsia="方正仿宋_GBK" w:cs="Times New Roman"/>
          <w:color w:val="000000"/>
          <w:kern w:val="0"/>
          <w:sz w:val="28"/>
          <w:szCs w:val="28"/>
        </w:rPr>
        <w:t>）信誉声明</w:t>
      </w:r>
    </w:p>
    <w:p w14:paraId="17DA1FD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五</w:t>
      </w:r>
      <w:r>
        <w:rPr>
          <w:rFonts w:hint="default" w:ascii="Times New Roman" w:hAnsi="Times New Roman" w:eastAsia="方正仿宋_GBK" w:cs="Times New Roman"/>
          <w:color w:val="000000"/>
          <w:kern w:val="0"/>
          <w:sz w:val="28"/>
          <w:szCs w:val="28"/>
        </w:rPr>
        <w:t>）资质条件复印件</w:t>
      </w:r>
    </w:p>
    <w:p w14:paraId="1894A1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（1）有效的营业执照；</w:t>
      </w:r>
    </w:p>
    <w:p w14:paraId="03EFE9B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r>
        <w:rPr>
          <w:rFonts w:hint="default" w:ascii="Times New Roman" w:hAnsi="Times New Roman" w:eastAsia="方正仿宋_GBK" w:cs="Times New Roman"/>
          <w:color w:val="000000"/>
          <w:kern w:val="0"/>
          <w:sz w:val="28"/>
          <w:szCs w:val="28"/>
          <w:lang w:eastAsia="zh-CN"/>
        </w:rPr>
        <w:t>建筑、市政、公路等相关领域工程施工总承包叁级及以上资质</w:t>
      </w:r>
      <w:r>
        <w:rPr>
          <w:rFonts w:hint="default" w:ascii="Times New Roman" w:hAnsi="Times New Roman" w:eastAsia="方正仿宋_GBK" w:cs="Times New Roman"/>
          <w:color w:val="000000"/>
          <w:kern w:val="0"/>
          <w:sz w:val="28"/>
          <w:szCs w:val="28"/>
        </w:rPr>
        <w:t>；</w:t>
      </w:r>
    </w:p>
    <w:p w14:paraId="430894D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（3）有效的安全生产许可证。</w:t>
      </w:r>
    </w:p>
    <w:p w14:paraId="76B081E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六</w:t>
      </w:r>
      <w:r>
        <w:rPr>
          <w:rFonts w:hint="default" w:ascii="Times New Roman" w:hAnsi="Times New Roman" w:eastAsia="方正仿宋_GBK" w:cs="Times New Roman"/>
          <w:color w:val="000000"/>
          <w:kern w:val="0"/>
          <w:sz w:val="28"/>
          <w:szCs w:val="28"/>
        </w:rPr>
        <w:t>）项目投标单位资质自审表</w:t>
      </w:r>
    </w:p>
    <w:p w14:paraId="04DFF31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七</w:t>
      </w:r>
      <w:r>
        <w:rPr>
          <w:rFonts w:hint="default" w:ascii="Times New Roman" w:hAnsi="Times New Roman" w:eastAsia="方正仿宋_GBK" w:cs="Times New Roman"/>
          <w:color w:val="000000"/>
          <w:kern w:val="0"/>
          <w:sz w:val="28"/>
          <w:szCs w:val="28"/>
        </w:rPr>
        <w:t>）退款账户证明</w:t>
      </w:r>
    </w:p>
    <w:p w14:paraId="283940B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 w:val="28"/>
          <w:szCs w:val="28"/>
          <w:lang w:eastAsia="zh-CN"/>
        </w:rPr>
        <w:t>八</w:t>
      </w:r>
      <w:r>
        <w:rPr>
          <w:rFonts w:hint="default" w:ascii="Times New Roman" w:hAnsi="Times New Roman" w:eastAsia="方正仿宋_GBK" w:cs="Times New Roman"/>
          <w:color w:val="000000"/>
          <w:kern w:val="0"/>
          <w:sz w:val="28"/>
          <w:szCs w:val="28"/>
        </w:rPr>
        <w:t>）其他资料</w:t>
      </w:r>
    </w:p>
    <w:p w14:paraId="0ED8038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969BE5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039C61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046B36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BA7710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725934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549F6F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FAF0BA4">
      <w:pPr>
        <w:pStyle w:val="2"/>
        <w:rPr>
          <w:rFonts w:hint="default" w:ascii="Times New Roman" w:hAnsi="Times New Roman" w:eastAsia="方正仿宋_GBK" w:cs="Times New Roman"/>
          <w:color w:val="000000"/>
          <w:kern w:val="0"/>
          <w:sz w:val="28"/>
          <w:szCs w:val="28"/>
        </w:rPr>
      </w:pPr>
    </w:p>
    <w:p w14:paraId="01C727E3">
      <w:pPr>
        <w:rPr>
          <w:rFonts w:hint="default" w:ascii="Times New Roman" w:hAnsi="Times New Roman" w:eastAsia="方正仿宋_GBK" w:cs="Times New Roman"/>
          <w:color w:val="000000"/>
          <w:kern w:val="0"/>
          <w:sz w:val="28"/>
          <w:szCs w:val="28"/>
        </w:rPr>
      </w:pPr>
    </w:p>
    <w:p w14:paraId="15668D00">
      <w:pPr>
        <w:pStyle w:val="2"/>
        <w:rPr>
          <w:rFonts w:hint="default" w:ascii="Times New Roman" w:hAnsi="Times New Roman" w:eastAsia="方正仿宋_GBK" w:cs="Times New Roman"/>
          <w:color w:val="000000"/>
          <w:kern w:val="0"/>
          <w:sz w:val="28"/>
          <w:szCs w:val="28"/>
        </w:rPr>
      </w:pPr>
    </w:p>
    <w:p w14:paraId="37F3C2A3">
      <w:pPr>
        <w:rPr>
          <w:rFonts w:hint="default" w:ascii="Times New Roman" w:hAnsi="Times New Roman" w:eastAsia="方正仿宋_GBK" w:cs="Times New Roman"/>
          <w:color w:val="000000"/>
          <w:kern w:val="0"/>
          <w:sz w:val="28"/>
          <w:szCs w:val="28"/>
        </w:rPr>
      </w:pPr>
    </w:p>
    <w:p w14:paraId="7859677B">
      <w:pPr>
        <w:pStyle w:val="2"/>
        <w:rPr>
          <w:rFonts w:hint="default" w:ascii="Times New Roman" w:hAnsi="Times New Roman" w:eastAsia="方正仿宋_GBK" w:cs="Times New Roman"/>
          <w:color w:val="000000"/>
          <w:kern w:val="0"/>
          <w:sz w:val="28"/>
          <w:szCs w:val="28"/>
        </w:rPr>
      </w:pPr>
    </w:p>
    <w:p w14:paraId="48FBB9C6">
      <w:pPr>
        <w:rPr>
          <w:rFonts w:hint="default" w:ascii="Times New Roman" w:hAnsi="Times New Roman" w:eastAsia="方正仿宋_GBK" w:cs="Times New Roman"/>
          <w:color w:val="000000"/>
          <w:kern w:val="0"/>
          <w:sz w:val="28"/>
          <w:szCs w:val="28"/>
        </w:rPr>
      </w:pPr>
    </w:p>
    <w:p w14:paraId="70A68539">
      <w:pPr>
        <w:pStyle w:val="2"/>
        <w:rPr>
          <w:rFonts w:hint="default" w:ascii="Times New Roman" w:hAnsi="Times New Roman" w:eastAsia="方正仿宋_GBK" w:cs="Times New Roman"/>
          <w:color w:val="000000"/>
          <w:kern w:val="0"/>
          <w:sz w:val="28"/>
          <w:szCs w:val="28"/>
        </w:rPr>
      </w:pPr>
    </w:p>
    <w:p w14:paraId="79A357ED">
      <w:pPr>
        <w:rPr>
          <w:rFonts w:hint="default" w:ascii="Times New Roman" w:hAnsi="Times New Roman" w:eastAsia="方正仿宋_GBK" w:cs="Times New Roman"/>
          <w:color w:val="000000"/>
          <w:kern w:val="0"/>
          <w:sz w:val="28"/>
          <w:szCs w:val="28"/>
        </w:rPr>
      </w:pPr>
    </w:p>
    <w:p w14:paraId="2053912B">
      <w:pPr>
        <w:pStyle w:val="2"/>
        <w:rPr>
          <w:rFonts w:hint="default"/>
        </w:rPr>
      </w:pPr>
    </w:p>
    <w:p w14:paraId="4B28BA6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3353EF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bookmarkStart w:id="27" w:name="_Toc298315339"/>
    </w:p>
    <w:p w14:paraId="0E6D30C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CB7767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B13B7EF">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48C67E9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（一）法定代表人身份证明或附有法定代表人身份证明的授权委托书</w:t>
      </w:r>
      <w:bookmarkEnd w:id="27"/>
    </w:p>
    <w:p w14:paraId="02EAADB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14:paraId="62C21FDA">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14:paraId="3168F9FF">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法定代表人身份证明</w:t>
      </w:r>
    </w:p>
    <w:p w14:paraId="6CEBCE8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14:paraId="6C5D196E">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28"/>
          <w:szCs w:val="28"/>
        </w:rPr>
      </w:pPr>
    </w:p>
    <w:p w14:paraId="3CB8B2E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名称：</w:t>
      </w:r>
      <w:r>
        <w:rPr>
          <w:rFonts w:hint="default" w:ascii="Times New Roman" w:hAnsi="Times New Roman" w:eastAsia="方正仿宋_GBK" w:cs="Times New Roman"/>
          <w:color w:val="000000"/>
          <w:kern w:val="0"/>
          <w:sz w:val="28"/>
          <w:szCs w:val="28"/>
          <w:u w:val="single"/>
        </w:rPr>
        <w:t xml:space="preserve">                                              </w:t>
      </w:r>
    </w:p>
    <w:p w14:paraId="6E2CAC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单 位 性 质：</w:t>
      </w:r>
      <w:r>
        <w:rPr>
          <w:rFonts w:hint="default" w:ascii="Times New Roman" w:hAnsi="Times New Roman" w:eastAsia="方正仿宋_GBK" w:cs="Times New Roman"/>
          <w:color w:val="000000"/>
          <w:kern w:val="0"/>
          <w:sz w:val="28"/>
          <w:szCs w:val="28"/>
          <w:u w:val="single"/>
        </w:rPr>
        <w:t xml:space="preserve">                               　　　　　　   </w:t>
      </w:r>
    </w:p>
    <w:p w14:paraId="39ECC98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地       址：</w:t>
      </w:r>
      <w:r>
        <w:rPr>
          <w:rFonts w:hint="default" w:ascii="Times New Roman" w:hAnsi="Times New Roman" w:eastAsia="方正仿宋_GBK" w:cs="Times New Roman"/>
          <w:color w:val="000000"/>
          <w:kern w:val="0"/>
          <w:sz w:val="28"/>
          <w:szCs w:val="28"/>
          <w:u w:val="single"/>
        </w:rPr>
        <w:t xml:space="preserve">                                  　　　　    </w:t>
      </w:r>
    </w:p>
    <w:p w14:paraId="374BB5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成 立 时 间：</w:t>
      </w:r>
      <w:r>
        <w:rPr>
          <w:rFonts w:hint="default" w:ascii="Times New Roman" w:hAnsi="Times New Roman" w:eastAsia="方正仿宋_GBK" w:cs="Times New Roman"/>
          <w:color w:val="000000"/>
          <w:kern w:val="0"/>
          <w:sz w:val="28"/>
          <w:szCs w:val="28"/>
          <w:u w:val="single"/>
        </w:rPr>
        <w:t xml:space="preserve">     　　　　 年    月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日　　　　　　　　　</w:t>
      </w:r>
    </w:p>
    <w:p w14:paraId="7B137C9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经 营 期 限：</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14:paraId="2977736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姓名：</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性别：</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年龄：</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职务：</w:t>
      </w:r>
      <w:r>
        <w:rPr>
          <w:rFonts w:hint="default" w:ascii="Times New Roman" w:hAnsi="Times New Roman" w:eastAsia="方正仿宋_GBK" w:cs="Times New Roman"/>
          <w:color w:val="000000"/>
          <w:kern w:val="0"/>
          <w:sz w:val="28"/>
          <w:szCs w:val="28"/>
          <w:u w:val="single"/>
        </w:rPr>
        <w:t xml:space="preserve">      </w:t>
      </w:r>
    </w:p>
    <w:p w14:paraId="49A50DF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（投标人名称）的法定代表人。</w:t>
      </w:r>
    </w:p>
    <w:p w14:paraId="4872349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05CBBA2E">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特此证明。</w:t>
      </w:r>
    </w:p>
    <w:p w14:paraId="79C369F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2A9C58D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（该处粘贴法定代表人身份证复印件，加盖单位公章）</w:t>
      </w:r>
    </w:p>
    <w:p w14:paraId="55B5C99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59DC76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4925D8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F8B163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50FFC7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5068FAB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E329A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3800A38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（盖单位公章）</w:t>
      </w:r>
    </w:p>
    <w:p w14:paraId="2582E8A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1A0C0835">
      <w:pPr>
        <w:pageBreakBefore w:val="0"/>
        <w:kinsoku/>
        <w:overflowPunct/>
        <w:topLinePunct w:val="0"/>
        <w:bidi w:val="0"/>
        <w:adjustRightInd/>
        <w:snapToGrid/>
        <w:spacing w:line="240" w:lineRule="auto"/>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28"/>
          <w:szCs w:val="28"/>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14:paraId="3FE02BBD">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color w:val="000000"/>
          <w:kern w:val="0"/>
          <w:sz w:val="28"/>
          <w:szCs w:val="28"/>
        </w:rPr>
      </w:pPr>
    </w:p>
    <w:p w14:paraId="0E49B1CE">
      <w:pPr>
        <w:pageBreakBefore w:val="0"/>
        <w:kinsoku/>
        <w:overflowPunct/>
        <w:topLinePunct w:val="0"/>
        <w:bidi w:val="0"/>
        <w:adjustRightInd/>
        <w:snapToGrid/>
        <w:spacing w:line="240" w:lineRule="auto"/>
        <w:ind w:firstLine="3373" w:firstLineChars="1200"/>
        <w:textAlignment w:val="auto"/>
        <w:rPr>
          <w:rFonts w:hint="default" w:ascii="Times New Roman" w:hAnsi="Times New Roman" w:eastAsia="方正仿宋_GBK" w:cs="Times New Roman"/>
          <w:b/>
          <w:color w:val="000000"/>
          <w:kern w:val="0"/>
          <w:sz w:val="28"/>
          <w:szCs w:val="28"/>
        </w:rPr>
      </w:pPr>
    </w:p>
    <w:p w14:paraId="72EDBBA8">
      <w:pPr>
        <w:pStyle w:val="2"/>
        <w:rPr>
          <w:rFonts w:hint="default" w:ascii="Times New Roman" w:hAnsi="Times New Roman" w:eastAsia="方正仿宋_GBK" w:cs="Times New Roman"/>
          <w:b/>
          <w:color w:val="000000"/>
          <w:kern w:val="0"/>
          <w:sz w:val="28"/>
          <w:szCs w:val="28"/>
        </w:rPr>
      </w:pPr>
    </w:p>
    <w:p w14:paraId="687B62D0">
      <w:pPr>
        <w:rPr>
          <w:rFonts w:hint="default" w:ascii="Times New Roman" w:hAnsi="Times New Roman" w:eastAsia="方正仿宋_GBK" w:cs="Times New Roman"/>
          <w:b/>
          <w:color w:val="000000"/>
          <w:kern w:val="0"/>
          <w:sz w:val="28"/>
          <w:szCs w:val="28"/>
        </w:rPr>
      </w:pPr>
    </w:p>
    <w:p w14:paraId="73FE0929">
      <w:pPr>
        <w:pStyle w:val="2"/>
        <w:rPr>
          <w:rFonts w:hint="default" w:ascii="Times New Roman" w:hAnsi="Times New Roman" w:eastAsia="方正仿宋_GBK" w:cs="Times New Roman"/>
          <w:b/>
          <w:color w:val="000000"/>
          <w:kern w:val="0"/>
          <w:sz w:val="28"/>
          <w:szCs w:val="28"/>
        </w:rPr>
      </w:pPr>
    </w:p>
    <w:p w14:paraId="3F403069">
      <w:pPr>
        <w:rPr>
          <w:rFonts w:hint="default" w:ascii="Times New Roman" w:hAnsi="Times New Roman" w:eastAsia="方正仿宋_GBK" w:cs="Times New Roman"/>
          <w:b/>
          <w:color w:val="000000"/>
          <w:kern w:val="0"/>
          <w:sz w:val="28"/>
          <w:szCs w:val="28"/>
        </w:rPr>
      </w:pPr>
    </w:p>
    <w:p w14:paraId="70083139">
      <w:pPr>
        <w:pStyle w:val="2"/>
        <w:rPr>
          <w:rFonts w:hint="default" w:ascii="Times New Roman" w:hAnsi="Times New Roman" w:eastAsia="方正仿宋_GBK" w:cs="Times New Roman"/>
          <w:b/>
          <w:color w:val="000000"/>
          <w:kern w:val="0"/>
          <w:sz w:val="28"/>
          <w:szCs w:val="28"/>
        </w:rPr>
      </w:pPr>
    </w:p>
    <w:p w14:paraId="31C8FC51">
      <w:pPr>
        <w:rPr>
          <w:rFonts w:hint="default" w:ascii="Times New Roman" w:hAnsi="Times New Roman" w:eastAsia="方正仿宋_GBK" w:cs="Times New Roman"/>
          <w:b/>
          <w:color w:val="000000"/>
          <w:kern w:val="0"/>
          <w:sz w:val="28"/>
          <w:szCs w:val="28"/>
        </w:rPr>
      </w:pPr>
    </w:p>
    <w:p w14:paraId="49B76D2D">
      <w:pPr>
        <w:rPr>
          <w:rFonts w:hint="default" w:ascii="Times New Roman" w:hAnsi="Times New Roman" w:eastAsia="方正仿宋_GBK" w:cs="Times New Roman"/>
          <w:b/>
          <w:color w:val="000000"/>
          <w:kern w:val="0"/>
          <w:sz w:val="28"/>
          <w:szCs w:val="28"/>
        </w:rPr>
      </w:pPr>
    </w:p>
    <w:p w14:paraId="72D9BAC8">
      <w:pPr>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br w:type="page"/>
      </w:r>
    </w:p>
    <w:p w14:paraId="1ABDFE37">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b/>
          <w:color w:val="000000"/>
          <w:kern w:val="0"/>
          <w:sz w:val="28"/>
          <w:szCs w:val="28"/>
        </w:rPr>
        <w:t>授权委托书</w:t>
      </w:r>
    </w:p>
    <w:p w14:paraId="6D513F0A">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本人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（姓名）系</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（投标人名称）的法定代表人，现委托</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（姓名）为我方代理人。代理人根据授权，以我方名义签署、澄清、说明、补正、递交、撤回、修改</w:t>
      </w:r>
      <w:r>
        <w:rPr>
          <w:rFonts w:hint="default" w:ascii="Times New Roman" w:hAnsi="Times New Roman" w:eastAsia="方正仿宋_GBK" w:cs="Times New Roman"/>
          <w:color w:val="auto"/>
          <w:kern w:val="0"/>
          <w:sz w:val="28"/>
          <w:szCs w:val="28"/>
          <w:u w:val="none"/>
        </w:rPr>
        <w:t>“</w:t>
      </w:r>
      <w:r>
        <w:rPr>
          <w:rFonts w:hint="eastAsia" w:eastAsia="方正仿宋_GBK" w:cs="Times New Roman"/>
          <w:b w:val="0"/>
          <w:bCs w:val="0"/>
          <w:color w:val="FF0000"/>
          <w:kern w:val="0"/>
          <w:sz w:val="28"/>
          <w:szCs w:val="28"/>
          <w:u w:val="single"/>
          <w:lang w:eastAsia="zh-CN"/>
        </w:rPr>
        <w:t>垫江县</w:t>
      </w:r>
      <w:r>
        <w:rPr>
          <w:rFonts w:hint="default" w:ascii="Times New Roman" w:hAnsi="Times New Roman" w:eastAsia="方正仿宋_GBK" w:cs="Times New Roman"/>
          <w:b w:val="0"/>
          <w:bCs w:val="0"/>
          <w:color w:val="FF0000"/>
          <w:kern w:val="0"/>
          <w:sz w:val="28"/>
          <w:szCs w:val="28"/>
          <w:u w:val="single"/>
          <w:lang w:eastAsia="zh-CN"/>
        </w:rPr>
        <w:t>长龙镇</w:t>
      </w:r>
      <w:r>
        <w:rPr>
          <w:rFonts w:hint="eastAsia" w:eastAsia="方正仿宋_GBK" w:cs="Times New Roman"/>
          <w:b w:val="0"/>
          <w:bCs w:val="0"/>
          <w:color w:val="FF0000"/>
          <w:kern w:val="0"/>
          <w:sz w:val="28"/>
          <w:szCs w:val="28"/>
          <w:u w:val="single"/>
          <w:lang w:val="en-US" w:eastAsia="zh-CN"/>
        </w:rPr>
        <w:t>长久村农情监测点建设</w:t>
      </w:r>
      <w:r>
        <w:rPr>
          <w:rFonts w:hint="default" w:ascii="Times New Roman" w:hAnsi="Times New Roman" w:eastAsia="方正仿宋_GBK" w:cs="Times New Roman"/>
          <w:b w:val="0"/>
          <w:bCs w:val="0"/>
          <w:color w:val="FF0000"/>
          <w:kern w:val="0"/>
          <w:sz w:val="28"/>
          <w:szCs w:val="28"/>
          <w:u w:val="single"/>
          <w:lang w:eastAsia="zh-CN"/>
        </w:rPr>
        <w:t>项目</w:t>
      </w:r>
      <w:r>
        <w:rPr>
          <w:rFonts w:hint="default" w:ascii="Times New Roman" w:hAnsi="Times New Roman" w:eastAsia="方正仿宋_GBK" w:cs="Times New Roman"/>
          <w:color w:val="auto"/>
          <w:kern w:val="0"/>
          <w:sz w:val="28"/>
          <w:szCs w:val="28"/>
          <w:u w:val="none"/>
        </w:rPr>
        <w:t>”</w:t>
      </w:r>
      <w:r>
        <w:rPr>
          <w:rFonts w:hint="default" w:ascii="Times New Roman" w:hAnsi="Times New Roman" w:eastAsia="方正仿宋_GBK" w:cs="Times New Roman"/>
          <w:color w:val="000000"/>
          <w:kern w:val="0"/>
          <w:sz w:val="28"/>
          <w:szCs w:val="28"/>
        </w:rPr>
        <w:t>施工投标文件、签订合同和处理有关事宜，其法律后果由我方承担。委托期限：</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。代理人无转委托权。 </w:t>
      </w:r>
    </w:p>
    <w:p w14:paraId="2E9CAB3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附：法定代表人身份证明。 </w:t>
      </w:r>
    </w:p>
    <w:p w14:paraId="7294FE28">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p>
    <w:p w14:paraId="3B5217DF">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p>
    <w:p w14:paraId="12520802">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 w:val="28"/>
          <w:szCs w:val="28"/>
        </w:rPr>
        <w:t>（</w:t>
      </w:r>
      <w:r>
        <w:rPr>
          <w:rFonts w:hint="default" w:ascii="Times New Roman" w:hAnsi="Times New Roman" w:eastAsia="方正仿宋_GBK" w:cs="Times New Roman"/>
          <w:color w:val="000000"/>
          <w:kern w:val="0"/>
          <w:szCs w:val="21"/>
        </w:rPr>
        <w:t>该处粘贴委托人身份证复印件）  　　　　　　　（该处粘贴代理人身份证复印件）</w:t>
      </w:r>
    </w:p>
    <w:p w14:paraId="48236DEC">
      <w:pPr>
        <w:pageBreakBefore w:val="0"/>
        <w:kinsoku/>
        <w:overflowPunct/>
        <w:topLinePunct w:val="0"/>
        <w:bidi w:val="0"/>
        <w:adjustRightInd/>
        <w:snapToGrid/>
        <w:spacing w:line="240" w:lineRule="auto"/>
        <w:ind w:left="4095" w:hanging="4095" w:hangingChars="1950"/>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      加盖单位公章                      　　　　　　　 加盖单位公章</w:t>
      </w:r>
    </w:p>
    <w:p w14:paraId="7FEDCD11">
      <w:pPr>
        <w:pageBreakBefore w:val="0"/>
        <w:kinsoku/>
        <w:overflowPunct/>
        <w:topLinePunct w:val="0"/>
        <w:bidi w:val="0"/>
        <w:adjustRightInd/>
        <w:snapToGrid/>
        <w:spacing w:line="240" w:lineRule="auto"/>
        <w:ind w:left="5460" w:hanging="5460" w:hangingChars="195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0AC0ABB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BF3366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（盖单位公章） </w:t>
      </w:r>
    </w:p>
    <w:p w14:paraId="5FC649D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14:paraId="5D5028A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14:paraId="2900EF8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w:t>
      </w:r>
      <w:r>
        <w:rPr>
          <w:rFonts w:hint="default" w:ascii="Times New Roman" w:hAnsi="Times New Roman" w:eastAsia="方正仿宋_GBK" w:cs="Times New Roman"/>
          <w:color w:val="000000"/>
          <w:kern w:val="0"/>
          <w:sz w:val="28"/>
          <w:szCs w:val="28"/>
          <w:u w:val="single"/>
        </w:rPr>
        <w:t xml:space="preserve">　　　　　　　　　　　　　　　　 </w:t>
      </w:r>
    </w:p>
    <w:p w14:paraId="2E4CE71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委托代理人：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（签　　字） </w:t>
      </w:r>
    </w:p>
    <w:p w14:paraId="67F906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身份证号码：</w:t>
      </w:r>
      <w:r>
        <w:rPr>
          <w:rFonts w:hint="default" w:ascii="Times New Roman" w:hAnsi="Times New Roman" w:eastAsia="方正仿宋_GBK" w:cs="Times New Roman"/>
          <w:color w:val="000000"/>
          <w:kern w:val="0"/>
          <w:sz w:val="28"/>
          <w:szCs w:val="28"/>
          <w:u w:val="single"/>
        </w:rPr>
        <w:t xml:space="preserve">   　　　　　　　　　　　　　　　 </w:t>
      </w:r>
    </w:p>
    <w:p w14:paraId="37CE4E2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手　　　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    </w:t>
      </w:r>
    </w:p>
    <w:p w14:paraId="6C52BA2B">
      <w:pPr>
        <w:pageBreakBefore w:val="0"/>
        <w:kinsoku/>
        <w:overflowPunct/>
        <w:topLinePunct w:val="0"/>
        <w:bidi w:val="0"/>
        <w:adjustRightInd/>
        <w:snapToGrid/>
        <w:spacing w:line="240" w:lineRule="auto"/>
        <w:ind w:firstLine="4760" w:firstLineChars="1700"/>
        <w:textAlignment w:val="auto"/>
        <w:rPr>
          <w:rFonts w:hint="default" w:ascii="Times New Roman" w:hAnsi="Times New Roman" w:cs="Times New Roman"/>
          <w:sz w:val="21"/>
          <w:szCs w:val="21"/>
        </w:rPr>
      </w:pP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bookmarkEnd w:id="18"/>
      <w:bookmarkStart w:id="28" w:name="_Toc298315342"/>
    </w:p>
    <w:p w14:paraId="1FFF3A8D">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注：1、法定代表人参加投标活动并签署文件的不需要授权委托书，只需提供法定代表人身份证明；非法定代表人参加投标活动及签署文件的除提供法定代表人身份证明外还须提供授权委托书。</w:t>
      </w:r>
    </w:p>
    <w:p w14:paraId="5E1875DB">
      <w:pPr>
        <w:spacing w:line="360" w:lineRule="auto"/>
        <w:ind w:firstLine="420" w:firstLineChars="200"/>
        <w:rPr>
          <w:rFonts w:hint="default" w:ascii="Times New Roman" w:hAnsi="Times New Roman" w:cs="Times New Roman"/>
          <w:sz w:val="21"/>
          <w:szCs w:val="21"/>
        </w:rPr>
      </w:pPr>
      <w:r>
        <w:rPr>
          <w:rFonts w:hint="default" w:ascii="Times New Roman" w:hAnsi="Times New Roman" w:cs="Times New Roman"/>
          <w:sz w:val="21"/>
          <w:szCs w:val="21"/>
        </w:rPr>
        <w:t>2、法定代表人身份证明及授权委托书原件装入投标文件一并递交。另外须准备一份授权委托书原件在开标现场出具。</w:t>
      </w:r>
    </w:p>
    <w:p w14:paraId="2BF8999F">
      <w:pPr>
        <w:spacing w:line="360" w:lineRule="auto"/>
        <w:ind w:firstLine="420" w:firstLineChars="200"/>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3.授权委托书需按上述格式填写完整，不可缺少内容。在此基础上增加内容的不影响其有效性</w:t>
      </w:r>
      <w:r>
        <w:rPr>
          <w:rFonts w:hint="eastAsia" w:cs="Times New Roman"/>
          <w:sz w:val="21"/>
          <w:szCs w:val="21"/>
          <w:lang w:eastAsia="zh-CN"/>
        </w:rPr>
        <w:t>。</w:t>
      </w:r>
    </w:p>
    <w:p w14:paraId="38BF91A4">
      <w:pPr>
        <w:pStyle w:val="2"/>
        <w:rPr>
          <w:rFonts w:hint="default" w:ascii="Times New Roman" w:hAnsi="Times New Roman" w:cs="Times New Roman"/>
          <w:sz w:val="21"/>
          <w:szCs w:val="21"/>
        </w:rPr>
      </w:pPr>
    </w:p>
    <w:p w14:paraId="61E1B11E">
      <w:pPr>
        <w:rPr>
          <w:rFonts w:hint="default" w:ascii="Times New Roman" w:hAnsi="Times New Roman" w:cs="Times New Roman"/>
          <w:sz w:val="21"/>
          <w:szCs w:val="21"/>
        </w:rPr>
      </w:pPr>
    </w:p>
    <w:p w14:paraId="03AE8D1E">
      <w:pPr>
        <w:pStyle w:val="2"/>
        <w:rPr>
          <w:rFonts w:hint="default"/>
        </w:rPr>
      </w:pPr>
    </w:p>
    <w:p w14:paraId="7D884958">
      <w:pPr>
        <w:rPr>
          <w:rFonts w:hint="default" w:ascii="Times New Roman" w:hAnsi="Times New Roman" w:cs="Times New Roman"/>
        </w:rPr>
      </w:pPr>
    </w:p>
    <w:p w14:paraId="43C4140E">
      <w:pPr>
        <w:pStyle w:val="2"/>
        <w:rPr>
          <w:rFonts w:hint="default" w:ascii="Times New Roman" w:hAnsi="Times New Roman" w:cs="Times New Roman"/>
        </w:rPr>
      </w:pPr>
    </w:p>
    <w:p w14:paraId="34B3F9E7">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1B85B600">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b/>
          <w:bCs/>
          <w:color w:val="000000"/>
          <w:kern w:val="0"/>
          <w:sz w:val="28"/>
          <w:szCs w:val="28"/>
        </w:rPr>
        <w:t>（二）近年完成的类似项目情况表</w:t>
      </w:r>
      <w:bookmarkEnd w:id="28"/>
      <w:r>
        <w:rPr>
          <w:rFonts w:hint="default" w:ascii="Times New Roman" w:hAnsi="Times New Roman" w:eastAsia="方正仿宋_GBK" w:cs="Times New Roman"/>
          <w:b/>
          <w:bCs/>
          <w:color w:val="000000"/>
          <w:kern w:val="0"/>
          <w:sz w:val="28"/>
          <w:szCs w:val="28"/>
          <w:lang w:eastAsia="zh-CN"/>
        </w:rPr>
        <w:t>（业绩不做要求）</w:t>
      </w:r>
    </w:p>
    <w:p w14:paraId="6F05FE60">
      <w:pPr>
        <w:pageBreakBefore w:val="0"/>
        <w:kinsoku/>
        <w:overflowPunct/>
        <w:topLinePunct w:val="0"/>
        <w:bidi w:val="0"/>
        <w:adjustRightInd/>
        <w:snapToGrid/>
        <w:spacing w:line="240" w:lineRule="auto"/>
        <w:ind w:left="1050"/>
        <w:textAlignment w:val="auto"/>
        <w:rPr>
          <w:rFonts w:hint="default" w:ascii="Times New Roman" w:hAnsi="Times New Roman" w:eastAsia="方正仿宋_GBK" w:cs="Times New Roman"/>
          <w:color w:val="000000"/>
          <w:kern w:val="0"/>
          <w:sz w:val="28"/>
          <w:szCs w:val="28"/>
        </w:rPr>
      </w:pPr>
    </w:p>
    <w:tbl>
      <w:tblPr>
        <w:tblStyle w:val="47"/>
        <w:tblW w:w="16091" w:type="dxa"/>
        <w:tblInd w:w="0" w:type="dxa"/>
        <w:tblLayout w:type="fixed"/>
        <w:tblCellMar>
          <w:top w:w="0" w:type="dxa"/>
          <w:left w:w="108" w:type="dxa"/>
          <w:bottom w:w="0" w:type="dxa"/>
          <w:right w:w="108" w:type="dxa"/>
        </w:tblCellMar>
      </w:tblPr>
      <w:tblGrid>
        <w:gridCol w:w="8897"/>
        <w:gridCol w:w="7194"/>
      </w:tblGrid>
      <w:tr w14:paraId="3EF02F42">
        <w:tblPrEx>
          <w:tblCellMar>
            <w:top w:w="0" w:type="dxa"/>
            <w:left w:w="108" w:type="dxa"/>
            <w:bottom w:w="0" w:type="dxa"/>
            <w:right w:w="108" w:type="dxa"/>
          </w:tblCellMar>
        </w:tblPrEx>
        <w:trPr>
          <w:trHeight w:val="719" w:hRule="atLeast"/>
        </w:trPr>
        <w:tc>
          <w:tcPr>
            <w:tcW w:w="8897" w:type="dxa"/>
            <w:vAlign w:val="center"/>
          </w:tcPr>
          <w:p w14:paraId="0823A31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项目名称: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104F64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p>
        </w:tc>
      </w:tr>
      <w:tr w14:paraId="10E1E755">
        <w:tblPrEx>
          <w:tblCellMar>
            <w:top w:w="0" w:type="dxa"/>
            <w:left w:w="108" w:type="dxa"/>
            <w:bottom w:w="0" w:type="dxa"/>
            <w:right w:w="108" w:type="dxa"/>
          </w:tblCellMar>
        </w:tblPrEx>
        <w:trPr>
          <w:trHeight w:val="719" w:hRule="atLeast"/>
        </w:trPr>
        <w:tc>
          <w:tcPr>
            <w:tcW w:w="8897" w:type="dxa"/>
            <w:vAlign w:val="center"/>
          </w:tcPr>
          <w:p w14:paraId="7F27904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项目所在地: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34EC286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188CEDE3">
        <w:tblPrEx>
          <w:tblCellMar>
            <w:top w:w="0" w:type="dxa"/>
            <w:left w:w="108" w:type="dxa"/>
            <w:bottom w:w="0" w:type="dxa"/>
            <w:right w:w="108" w:type="dxa"/>
          </w:tblCellMar>
        </w:tblPrEx>
        <w:trPr>
          <w:trHeight w:val="719" w:hRule="atLeast"/>
        </w:trPr>
        <w:tc>
          <w:tcPr>
            <w:tcW w:w="8897" w:type="dxa"/>
            <w:vAlign w:val="center"/>
          </w:tcPr>
          <w:p w14:paraId="4AF1A0E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发包人名称: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4EBA28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2E4040DA">
        <w:tblPrEx>
          <w:tblCellMar>
            <w:top w:w="0" w:type="dxa"/>
            <w:left w:w="108" w:type="dxa"/>
            <w:bottom w:w="0" w:type="dxa"/>
            <w:right w:w="108" w:type="dxa"/>
          </w:tblCellMar>
        </w:tblPrEx>
        <w:trPr>
          <w:trHeight w:val="719" w:hRule="atLeast"/>
        </w:trPr>
        <w:tc>
          <w:tcPr>
            <w:tcW w:w="8897" w:type="dxa"/>
            <w:vAlign w:val="center"/>
          </w:tcPr>
          <w:p w14:paraId="68A69A3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发包人地址:</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5CC8754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4A6DECB3">
        <w:tblPrEx>
          <w:tblCellMar>
            <w:top w:w="0" w:type="dxa"/>
            <w:left w:w="108" w:type="dxa"/>
            <w:bottom w:w="0" w:type="dxa"/>
            <w:right w:w="108" w:type="dxa"/>
          </w:tblCellMar>
        </w:tblPrEx>
        <w:trPr>
          <w:trHeight w:val="719" w:hRule="atLeast"/>
        </w:trPr>
        <w:tc>
          <w:tcPr>
            <w:tcW w:w="8897" w:type="dxa"/>
            <w:vAlign w:val="center"/>
          </w:tcPr>
          <w:p w14:paraId="20A1704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合同价格:</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1ABF7CF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6DDC5938">
        <w:tblPrEx>
          <w:tblCellMar>
            <w:top w:w="0" w:type="dxa"/>
            <w:left w:w="108" w:type="dxa"/>
            <w:bottom w:w="0" w:type="dxa"/>
            <w:right w:w="108" w:type="dxa"/>
          </w:tblCellMar>
        </w:tblPrEx>
        <w:trPr>
          <w:trHeight w:val="719" w:hRule="atLeast"/>
        </w:trPr>
        <w:tc>
          <w:tcPr>
            <w:tcW w:w="8897" w:type="dxa"/>
            <w:vAlign w:val="center"/>
          </w:tcPr>
          <w:p w14:paraId="353DBF5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开工日期:</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340CF58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601B08AF">
        <w:tblPrEx>
          <w:tblCellMar>
            <w:top w:w="0" w:type="dxa"/>
            <w:left w:w="108" w:type="dxa"/>
            <w:bottom w:w="0" w:type="dxa"/>
            <w:right w:w="108" w:type="dxa"/>
          </w:tblCellMar>
        </w:tblPrEx>
        <w:trPr>
          <w:trHeight w:val="719" w:hRule="atLeast"/>
        </w:trPr>
        <w:tc>
          <w:tcPr>
            <w:tcW w:w="8897" w:type="dxa"/>
            <w:vAlign w:val="center"/>
          </w:tcPr>
          <w:p w14:paraId="449720A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竣工日期:</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64F9C4C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3D1D9F37">
        <w:tblPrEx>
          <w:tblCellMar>
            <w:top w:w="0" w:type="dxa"/>
            <w:left w:w="108" w:type="dxa"/>
            <w:bottom w:w="0" w:type="dxa"/>
            <w:right w:w="108" w:type="dxa"/>
          </w:tblCellMar>
        </w:tblPrEx>
        <w:trPr>
          <w:trHeight w:val="719" w:hRule="atLeast"/>
        </w:trPr>
        <w:tc>
          <w:tcPr>
            <w:tcW w:w="8897" w:type="dxa"/>
            <w:vAlign w:val="center"/>
          </w:tcPr>
          <w:p w14:paraId="7C5B7FE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承担的工作:</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2AB1AA7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0AEFE4C8">
        <w:tblPrEx>
          <w:tblCellMar>
            <w:top w:w="0" w:type="dxa"/>
            <w:left w:w="108" w:type="dxa"/>
            <w:bottom w:w="0" w:type="dxa"/>
            <w:right w:w="108" w:type="dxa"/>
          </w:tblCellMar>
        </w:tblPrEx>
        <w:trPr>
          <w:trHeight w:val="719" w:hRule="atLeast"/>
        </w:trPr>
        <w:tc>
          <w:tcPr>
            <w:tcW w:w="8897" w:type="dxa"/>
            <w:vAlign w:val="center"/>
          </w:tcPr>
          <w:p w14:paraId="3DAA00D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工程质量:</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75F1A4B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582F154D">
        <w:tblPrEx>
          <w:tblCellMar>
            <w:top w:w="0" w:type="dxa"/>
            <w:left w:w="108" w:type="dxa"/>
            <w:bottom w:w="0" w:type="dxa"/>
            <w:right w:w="108" w:type="dxa"/>
          </w:tblCellMar>
        </w:tblPrEx>
        <w:trPr>
          <w:trHeight w:val="1640" w:hRule="atLeast"/>
        </w:trPr>
        <w:tc>
          <w:tcPr>
            <w:tcW w:w="8897" w:type="dxa"/>
            <w:vAlign w:val="center"/>
          </w:tcPr>
          <w:p w14:paraId="2850DB9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4A5E129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项目描述:</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p w14:paraId="61AE09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7D627BE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p>
          <w:p w14:paraId="66061E5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p>
          <w:p w14:paraId="445018D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p>
        </w:tc>
        <w:tc>
          <w:tcPr>
            <w:tcW w:w="7194" w:type="dxa"/>
            <w:vAlign w:val="center"/>
          </w:tcPr>
          <w:p w14:paraId="10D0262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r w14:paraId="1CD71847">
        <w:tblPrEx>
          <w:tblCellMar>
            <w:top w:w="0" w:type="dxa"/>
            <w:left w:w="108" w:type="dxa"/>
            <w:bottom w:w="0" w:type="dxa"/>
            <w:right w:w="108" w:type="dxa"/>
          </w:tblCellMar>
        </w:tblPrEx>
        <w:trPr>
          <w:trHeight w:val="719" w:hRule="atLeast"/>
        </w:trPr>
        <w:tc>
          <w:tcPr>
            <w:tcW w:w="8897" w:type="dxa"/>
            <w:vAlign w:val="center"/>
          </w:tcPr>
          <w:p w14:paraId="09595E4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9A94C0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备    注　</w:t>
            </w: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　　　　　　</w:t>
            </w:r>
          </w:p>
        </w:tc>
        <w:tc>
          <w:tcPr>
            <w:tcW w:w="7194" w:type="dxa"/>
            <w:vAlign w:val="center"/>
          </w:tcPr>
          <w:p w14:paraId="793D051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bl>
    <w:p w14:paraId="6E7261F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Cs w:val="21"/>
        </w:rPr>
      </w:pPr>
    </w:p>
    <w:p w14:paraId="74E3C61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Cs w:val="21"/>
        </w:rPr>
      </w:pPr>
    </w:p>
    <w:p w14:paraId="3D410B4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注：应附合同协议书（复印件）。</w:t>
      </w:r>
    </w:p>
    <w:p w14:paraId="34921E8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28"/>
          <w:szCs w:val="28"/>
        </w:rPr>
      </w:pPr>
      <w:bookmarkStart w:id="29" w:name="_Toc267598746"/>
      <w:r>
        <w:rPr>
          <w:rFonts w:hint="default" w:ascii="Times New Roman" w:hAnsi="Times New Roman" w:eastAsia="方正仿宋_GBK" w:cs="Times New Roman"/>
          <w:color w:val="000000"/>
          <w:kern w:val="0"/>
          <w:sz w:val="28"/>
          <w:szCs w:val="28"/>
        </w:rPr>
        <w:br w:type="page"/>
      </w:r>
      <w:bookmarkEnd w:id="29"/>
    </w:p>
    <w:p w14:paraId="4BEAD7C5">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bookmarkStart w:id="30" w:name="_Toc70357367"/>
      <w:bookmarkStart w:id="31" w:name="_Toc66814868"/>
      <w:bookmarkStart w:id="32" w:name="_Toc70496615"/>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三</w:t>
      </w:r>
      <w:r>
        <w:rPr>
          <w:rFonts w:hint="default" w:ascii="Times New Roman" w:hAnsi="Times New Roman" w:eastAsia="方正仿宋_GBK" w:cs="Times New Roman"/>
          <w:b/>
          <w:bCs/>
          <w:color w:val="000000"/>
          <w:kern w:val="0"/>
          <w:sz w:val="28"/>
          <w:szCs w:val="28"/>
        </w:rPr>
        <w:t>）投标人基本情况表</w:t>
      </w:r>
      <w:bookmarkEnd w:id="30"/>
      <w:bookmarkEnd w:id="31"/>
      <w:bookmarkEnd w:id="32"/>
    </w:p>
    <w:tbl>
      <w:tblPr>
        <w:tblStyle w:val="47"/>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14:paraId="3664DD2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noWrap w:val="0"/>
            <w:vAlign w:val="center"/>
          </w:tcPr>
          <w:p w14:paraId="6B488393">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noWrap w:val="0"/>
            <w:vAlign w:val="center"/>
          </w:tcPr>
          <w:p w14:paraId="0038BECB">
            <w:pPr>
              <w:spacing w:line="360" w:lineRule="auto"/>
              <w:jc w:val="center"/>
              <w:rPr>
                <w:rFonts w:hint="default" w:ascii="Times New Roman" w:hAnsi="Times New Roman" w:cs="Times New Roman"/>
                <w:kern w:val="0"/>
                <w:sz w:val="21"/>
                <w:szCs w:val="21"/>
              </w:rPr>
            </w:pPr>
          </w:p>
        </w:tc>
      </w:tr>
      <w:tr w14:paraId="6556C8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73368D19">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注册地址</w:t>
            </w:r>
          </w:p>
        </w:tc>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14:paraId="0115B284">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14:paraId="277DBABD">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邮政编码</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14:paraId="54FC2F7F">
            <w:pPr>
              <w:spacing w:line="360" w:lineRule="auto"/>
              <w:jc w:val="center"/>
              <w:rPr>
                <w:rFonts w:hint="default" w:ascii="Times New Roman" w:hAnsi="Times New Roman" w:cs="Times New Roman"/>
                <w:kern w:val="0"/>
                <w:sz w:val="21"/>
                <w:szCs w:val="21"/>
              </w:rPr>
            </w:pPr>
          </w:p>
        </w:tc>
      </w:tr>
      <w:tr w14:paraId="6D1B820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noWrap w:val="0"/>
            <w:vAlign w:val="center"/>
          </w:tcPr>
          <w:p w14:paraId="542EC293">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联系方式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0C4429C">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联系人</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14:paraId="7F37B5EB">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14:paraId="2CEEEC87">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电话</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14:paraId="52B2B361">
            <w:pPr>
              <w:spacing w:line="360" w:lineRule="auto"/>
              <w:jc w:val="center"/>
              <w:rPr>
                <w:rFonts w:hint="default" w:ascii="Times New Roman" w:hAnsi="Times New Roman" w:cs="Times New Roman"/>
                <w:kern w:val="0"/>
                <w:sz w:val="21"/>
                <w:szCs w:val="21"/>
              </w:rPr>
            </w:pPr>
          </w:p>
        </w:tc>
      </w:tr>
      <w:tr w14:paraId="6B896B5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noWrap w:val="0"/>
            <w:vAlign w:val="center"/>
          </w:tcPr>
          <w:p w14:paraId="053A0453">
            <w:pPr>
              <w:spacing w:line="360" w:lineRule="auto"/>
              <w:jc w:val="center"/>
              <w:rPr>
                <w:rFonts w:hint="default" w:ascii="Times New Roman" w:hAnsi="Times New Roman" w:cs="Times New Roman"/>
                <w:kern w:val="0"/>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E7F1238">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传  真</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14:paraId="0228DC4B">
            <w:pPr>
              <w:spacing w:line="360" w:lineRule="auto"/>
              <w:jc w:val="center"/>
              <w:rPr>
                <w:rFonts w:hint="default" w:ascii="Times New Roman" w:hAnsi="Times New Roman" w:cs="Times New Roman"/>
                <w:kern w:val="0"/>
                <w:sz w:val="21"/>
                <w:szCs w:val="21"/>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14:paraId="780E2F98">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网址</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14:paraId="113CC163">
            <w:pPr>
              <w:spacing w:line="360" w:lineRule="auto"/>
              <w:jc w:val="center"/>
              <w:rPr>
                <w:rFonts w:hint="default" w:ascii="Times New Roman" w:hAnsi="Times New Roman" w:cs="Times New Roman"/>
                <w:kern w:val="0"/>
                <w:sz w:val="21"/>
                <w:szCs w:val="21"/>
              </w:rPr>
            </w:pPr>
          </w:p>
        </w:tc>
      </w:tr>
      <w:tr w14:paraId="0AC509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6D0FB7E7">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组织结构</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14:paraId="0453DF02">
            <w:pPr>
              <w:spacing w:line="360" w:lineRule="auto"/>
              <w:jc w:val="center"/>
              <w:rPr>
                <w:rFonts w:hint="default" w:ascii="Times New Roman" w:hAnsi="Times New Roman" w:cs="Times New Roman"/>
                <w:kern w:val="0"/>
                <w:sz w:val="21"/>
                <w:szCs w:val="21"/>
              </w:rPr>
            </w:pPr>
          </w:p>
        </w:tc>
      </w:tr>
      <w:tr w14:paraId="4F81B83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06A573B0">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法定代表人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1CB356CA">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117C514A">
            <w:pPr>
              <w:spacing w:line="360" w:lineRule="auto"/>
              <w:jc w:val="center"/>
              <w:rPr>
                <w:rFonts w:hint="default" w:ascii="Times New Roman" w:hAnsi="Times New Roman" w:cs="Times New Roman"/>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14:paraId="7F011E41">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07130A7A">
            <w:pPr>
              <w:spacing w:line="360" w:lineRule="auto"/>
              <w:jc w:val="center"/>
              <w:rPr>
                <w:rFonts w:hint="default" w:ascii="Times New Roman" w:hAnsi="Times New Roman" w:cs="Times New Roman"/>
                <w:kern w:val="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F0E0EBE">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14:paraId="6BF7AD31">
            <w:pPr>
              <w:spacing w:line="360" w:lineRule="auto"/>
              <w:jc w:val="center"/>
              <w:rPr>
                <w:rFonts w:hint="default" w:ascii="Times New Roman" w:hAnsi="Times New Roman" w:cs="Times New Roman"/>
                <w:kern w:val="0"/>
                <w:sz w:val="21"/>
                <w:szCs w:val="21"/>
              </w:rPr>
            </w:pPr>
          </w:p>
        </w:tc>
      </w:tr>
      <w:tr w14:paraId="24FA7DA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486A317C">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技术负责人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013E6B2">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14:paraId="2FD9AA0A">
            <w:pPr>
              <w:spacing w:line="360" w:lineRule="auto"/>
              <w:jc w:val="center"/>
              <w:rPr>
                <w:rFonts w:hint="default" w:ascii="Times New Roman" w:hAnsi="Times New Roman" w:cs="Times New Roman"/>
                <w:kern w:val="0"/>
                <w:sz w:val="21"/>
                <w:szCs w:val="21"/>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14:paraId="29DECFB6">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14:paraId="19990539">
            <w:pPr>
              <w:spacing w:line="360" w:lineRule="auto"/>
              <w:jc w:val="center"/>
              <w:rPr>
                <w:rFonts w:hint="default" w:ascii="Times New Roman" w:hAnsi="Times New Roman" w:cs="Times New Roman"/>
                <w:kern w:val="0"/>
                <w:sz w:val="21"/>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14:paraId="543DF924">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14:paraId="6A00DD12">
            <w:pPr>
              <w:spacing w:line="360" w:lineRule="auto"/>
              <w:jc w:val="center"/>
              <w:rPr>
                <w:rFonts w:hint="default" w:ascii="Times New Roman" w:hAnsi="Times New Roman" w:cs="Times New Roman"/>
                <w:kern w:val="0"/>
                <w:sz w:val="21"/>
                <w:szCs w:val="21"/>
              </w:rPr>
            </w:pPr>
          </w:p>
        </w:tc>
      </w:tr>
      <w:tr w14:paraId="7A6B4E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281C0CB1">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成立时间</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318A6A1D">
            <w:pPr>
              <w:spacing w:line="360" w:lineRule="auto"/>
              <w:jc w:val="center"/>
              <w:rPr>
                <w:rFonts w:hint="default" w:ascii="Times New Roman" w:hAnsi="Times New Roman" w:cs="Times New Roman"/>
                <w:kern w:val="0"/>
                <w:sz w:val="21"/>
                <w:szCs w:val="21"/>
              </w:rPr>
            </w:pPr>
          </w:p>
        </w:tc>
        <w:tc>
          <w:tcPr>
            <w:tcW w:w="4536" w:type="dxa"/>
            <w:gridSpan w:val="7"/>
            <w:tcBorders>
              <w:top w:val="single" w:color="000000" w:sz="4" w:space="0"/>
              <w:left w:val="single" w:color="000000" w:sz="4" w:space="0"/>
              <w:bottom w:val="single" w:color="000000" w:sz="4" w:space="0"/>
              <w:right w:val="single" w:color="000000" w:sz="8" w:space="0"/>
            </w:tcBorders>
            <w:noWrap w:val="0"/>
            <w:vAlign w:val="center"/>
          </w:tcPr>
          <w:p w14:paraId="3F23C45D">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员工总人数：</w:t>
            </w:r>
          </w:p>
        </w:tc>
      </w:tr>
      <w:tr w14:paraId="6DAACBF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42F9BF83">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42B488F6">
            <w:pPr>
              <w:spacing w:line="360" w:lineRule="auto"/>
              <w:jc w:val="center"/>
              <w:rPr>
                <w:rFonts w:hint="default" w:ascii="Times New Roman" w:hAnsi="Times New Roman" w:cs="Times New Roman"/>
                <w:kern w:val="0"/>
                <w:sz w:val="21"/>
                <w:szCs w:val="21"/>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C85DD77">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其中</w:t>
            </w: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14:paraId="13F7102E">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项目经理</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14:paraId="0D2E37DC">
            <w:pPr>
              <w:spacing w:line="360" w:lineRule="auto"/>
              <w:jc w:val="center"/>
              <w:rPr>
                <w:rFonts w:hint="default" w:ascii="Times New Roman" w:hAnsi="Times New Roman" w:cs="Times New Roman"/>
                <w:kern w:val="0"/>
                <w:sz w:val="21"/>
                <w:szCs w:val="21"/>
              </w:rPr>
            </w:pPr>
          </w:p>
        </w:tc>
      </w:tr>
      <w:tr w14:paraId="49069E7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78A5C1D7">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6BEBC14A">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6E7FC6A">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14:paraId="60036AFC">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14:paraId="025213F1">
            <w:pPr>
              <w:spacing w:line="360" w:lineRule="auto"/>
              <w:jc w:val="center"/>
              <w:rPr>
                <w:rFonts w:hint="default" w:ascii="Times New Roman" w:hAnsi="Times New Roman" w:cs="Times New Roman"/>
                <w:kern w:val="0"/>
                <w:sz w:val="21"/>
                <w:szCs w:val="21"/>
              </w:rPr>
            </w:pPr>
          </w:p>
        </w:tc>
      </w:tr>
      <w:tr w14:paraId="23A38B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27002D41">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注册资金</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7AD931A0">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3145373">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14:paraId="6853E1AB">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14:paraId="453D2ACA">
            <w:pPr>
              <w:spacing w:line="360" w:lineRule="auto"/>
              <w:jc w:val="center"/>
              <w:rPr>
                <w:rFonts w:hint="default" w:ascii="Times New Roman" w:hAnsi="Times New Roman" w:cs="Times New Roman"/>
                <w:kern w:val="0"/>
                <w:sz w:val="21"/>
                <w:szCs w:val="21"/>
              </w:rPr>
            </w:pPr>
          </w:p>
        </w:tc>
      </w:tr>
      <w:tr w14:paraId="040F743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44CFB4D8">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开户银行</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6410A97E">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F6CDAE8">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14:paraId="18BCBB51">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14:paraId="47AC9877">
            <w:pPr>
              <w:spacing w:line="360" w:lineRule="auto"/>
              <w:jc w:val="center"/>
              <w:rPr>
                <w:rFonts w:hint="default" w:ascii="Times New Roman" w:hAnsi="Times New Roman" w:cs="Times New Roman"/>
                <w:kern w:val="0"/>
                <w:sz w:val="21"/>
                <w:szCs w:val="21"/>
              </w:rPr>
            </w:pPr>
          </w:p>
        </w:tc>
      </w:tr>
      <w:tr w14:paraId="08233C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5A09EB63">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账号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14:paraId="1FBDCC97">
            <w:pPr>
              <w:spacing w:line="360" w:lineRule="auto"/>
              <w:jc w:val="center"/>
              <w:rPr>
                <w:rFonts w:hint="default" w:ascii="Times New Roman" w:hAnsi="Times New Roman" w:cs="Times New Roman"/>
                <w:kern w:val="0"/>
                <w:sz w:val="21"/>
                <w:szCs w:val="21"/>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9274E89">
            <w:pPr>
              <w:spacing w:line="360" w:lineRule="auto"/>
              <w:jc w:val="center"/>
              <w:rPr>
                <w:rFonts w:hint="default" w:ascii="Times New Roman" w:hAnsi="Times New Roman" w:cs="Times New Roman"/>
                <w:kern w:val="0"/>
                <w:sz w:val="21"/>
                <w:szCs w:val="21"/>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14:paraId="2054B333">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技</w:t>
            </w:r>
            <w:r>
              <w:rPr>
                <w:rFonts w:hint="default" w:ascii="Times New Roman" w:hAnsi="Times New Roman" w:cs="Times New Roman"/>
                <w:kern w:val="0"/>
                <w:sz w:val="21"/>
                <w:szCs w:val="21"/>
              </w:rPr>
              <w:tab/>
            </w:r>
            <w:r>
              <w:rPr>
                <w:rFonts w:hint="default" w:ascii="Times New Roman" w:hAnsi="Times New Roman" w:cs="Times New Roman"/>
                <w:kern w:val="0"/>
                <w:sz w:val="21"/>
                <w:szCs w:val="21"/>
              </w:rPr>
              <w:t>工</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14:paraId="676BB2CE">
            <w:pPr>
              <w:spacing w:line="360" w:lineRule="auto"/>
              <w:jc w:val="center"/>
              <w:rPr>
                <w:rFonts w:hint="default" w:ascii="Times New Roman" w:hAnsi="Times New Roman" w:cs="Times New Roman"/>
                <w:kern w:val="0"/>
                <w:sz w:val="21"/>
                <w:szCs w:val="21"/>
              </w:rPr>
            </w:pPr>
          </w:p>
        </w:tc>
      </w:tr>
      <w:tr w14:paraId="69C21E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14:paraId="13B12F26">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经营范围</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14:paraId="1D9D80E3">
            <w:pPr>
              <w:spacing w:line="360" w:lineRule="auto"/>
              <w:jc w:val="center"/>
              <w:rPr>
                <w:rFonts w:hint="default" w:ascii="Times New Roman" w:hAnsi="Times New Roman" w:cs="Times New Roman"/>
                <w:kern w:val="0"/>
                <w:sz w:val="21"/>
                <w:szCs w:val="21"/>
              </w:rPr>
            </w:pPr>
          </w:p>
        </w:tc>
      </w:tr>
      <w:tr w14:paraId="700C14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noWrap w:val="0"/>
            <w:vAlign w:val="center"/>
          </w:tcPr>
          <w:p w14:paraId="524BF23F">
            <w:pPr>
              <w:spacing w:line="360" w:lineRule="auto"/>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备注</w:t>
            </w:r>
          </w:p>
        </w:tc>
        <w:tc>
          <w:tcPr>
            <w:tcW w:w="6946" w:type="dxa"/>
            <w:gridSpan w:val="9"/>
            <w:tcBorders>
              <w:top w:val="single" w:color="000000" w:sz="4" w:space="0"/>
              <w:left w:val="single" w:color="000000" w:sz="4" w:space="0"/>
              <w:bottom w:val="single" w:color="000000" w:sz="8" w:space="0"/>
              <w:right w:val="single" w:color="000000" w:sz="8" w:space="0"/>
            </w:tcBorders>
            <w:noWrap w:val="0"/>
            <w:vAlign w:val="center"/>
          </w:tcPr>
          <w:p w14:paraId="2C763456">
            <w:pPr>
              <w:spacing w:line="360" w:lineRule="auto"/>
              <w:jc w:val="center"/>
              <w:rPr>
                <w:rFonts w:hint="default" w:ascii="Times New Roman" w:hAnsi="Times New Roman" w:cs="Times New Roman"/>
                <w:kern w:val="0"/>
                <w:sz w:val="21"/>
                <w:szCs w:val="21"/>
              </w:rPr>
            </w:pPr>
          </w:p>
        </w:tc>
      </w:tr>
    </w:tbl>
    <w:p w14:paraId="1B5619C6">
      <w:pPr>
        <w:pStyle w:val="2"/>
        <w:rPr>
          <w:rFonts w:hint="default" w:ascii="Times New Roman" w:hAnsi="Times New Roman" w:cs="Times New Roman"/>
        </w:rPr>
      </w:pPr>
    </w:p>
    <w:p w14:paraId="406DF2FF">
      <w:pPr>
        <w:rPr>
          <w:rFonts w:hint="default" w:ascii="Times New Roman" w:hAnsi="Times New Roman" w:eastAsia="方正仿宋_GBK" w:cs="Times New Roman"/>
          <w:color w:val="000000"/>
          <w:kern w:val="0"/>
          <w:sz w:val="28"/>
          <w:szCs w:val="28"/>
        </w:rPr>
      </w:pPr>
    </w:p>
    <w:p w14:paraId="0871F073">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color w:val="000000"/>
          <w:kern w:val="0"/>
          <w:sz w:val="36"/>
          <w:szCs w:val="36"/>
        </w:rPr>
      </w:pPr>
      <w:r>
        <w:rPr>
          <w:rFonts w:hint="default" w:ascii="Times New Roman" w:hAnsi="Times New Roman" w:eastAsia="方正仿宋_GBK" w:cs="Times New Roman"/>
          <w:b/>
          <w:color w:val="000000"/>
          <w:kern w:val="0"/>
          <w:sz w:val="32"/>
          <w:szCs w:val="32"/>
          <w:lang w:eastAsia="zh-CN"/>
        </w:rPr>
        <w:t>（四）</w:t>
      </w:r>
      <w:r>
        <w:rPr>
          <w:rFonts w:hint="default" w:ascii="Times New Roman" w:hAnsi="Times New Roman" w:eastAsia="方正仿宋_GBK" w:cs="Times New Roman"/>
          <w:b/>
          <w:color w:val="000000"/>
          <w:kern w:val="0"/>
          <w:sz w:val="32"/>
          <w:szCs w:val="32"/>
        </w:rPr>
        <w:t>信誉声明</w:t>
      </w:r>
      <w:r>
        <w:rPr>
          <w:rFonts w:hint="default" w:ascii="Times New Roman" w:hAnsi="Times New Roman" w:eastAsia="方正仿宋_GBK" w:cs="Times New Roman"/>
          <w:b/>
          <w:color w:val="000000"/>
          <w:kern w:val="0"/>
          <w:sz w:val="36"/>
          <w:szCs w:val="36"/>
        </w:rPr>
        <w:t xml:space="preserve"> </w:t>
      </w:r>
    </w:p>
    <w:p w14:paraId="5582EA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6"/>
          <w:szCs w:val="36"/>
        </w:rPr>
      </w:pPr>
    </w:p>
    <w:p w14:paraId="6600CD9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FF0000"/>
          <w:kern w:val="0"/>
          <w:sz w:val="28"/>
          <w:szCs w:val="28"/>
        </w:rPr>
      </w:pPr>
      <w:r>
        <w:rPr>
          <w:rFonts w:hint="default" w:ascii="Times New Roman" w:hAnsi="Times New Roman" w:eastAsia="方正仿宋_GBK" w:cs="Times New Roman"/>
          <w:color w:val="FF0000"/>
          <w:kern w:val="0"/>
          <w:sz w:val="28"/>
          <w:szCs w:val="28"/>
          <w:u w:val="single"/>
          <w:lang w:eastAsia="zh-CN"/>
        </w:rPr>
        <w:t>垫江县长龙镇</w:t>
      </w:r>
      <w:r>
        <w:rPr>
          <w:rFonts w:hint="eastAsia" w:eastAsia="方正仿宋_GBK" w:cs="Times New Roman"/>
          <w:color w:val="FF0000"/>
          <w:kern w:val="0"/>
          <w:sz w:val="28"/>
          <w:szCs w:val="28"/>
          <w:u w:val="single"/>
          <w:lang w:val="en-US" w:eastAsia="zh-CN"/>
        </w:rPr>
        <w:t>人民政府</w:t>
      </w:r>
      <w:r>
        <w:rPr>
          <w:rFonts w:hint="default" w:ascii="Times New Roman" w:hAnsi="Times New Roman" w:eastAsia="方正仿宋_GBK" w:cs="Times New Roman"/>
          <w:color w:val="FF0000"/>
          <w:kern w:val="0"/>
          <w:sz w:val="28"/>
          <w:szCs w:val="28"/>
        </w:rPr>
        <w:t>:</w:t>
      </w:r>
    </w:p>
    <w:p w14:paraId="382FFC48">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我单位参加</w:t>
      </w:r>
      <w:r>
        <w:rPr>
          <w:rFonts w:hint="eastAsia" w:eastAsia="方正仿宋_GBK" w:cs="Times New Roman"/>
          <w:b w:val="0"/>
          <w:bCs w:val="0"/>
          <w:color w:val="FF0000"/>
          <w:kern w:val="0"/>
          <w:sz w:val="28"/>
          <w:szCs w:val="28"/>
          <w:u w:val="single"/>
          <w:lang w:eastAsia="zh-CN"/>
        </w:rPr>
        <w:t>垫江县</w:t>
      </w:r>
      <w:r>
        <w:rPr>
          <w:rFonts w:hint="default" w:ascii="Times New Roman" w:hAnsi="Times New Roman" w:eastAsia="方正仿宋_GBK" w:cs="Times New Roman"/>
          <w:b w:val="0"/>
          <w:bCs w:val="0"/>
          <w:color w:val="FF0000"/>
          <w:kern w:val="0"/>
          <w:sz w:val="28"/>
          <w:szCs w:val="28"/>
          <w:u w:val="single"/>
          <w:lang w:eastAsia="zh-CN"/>
        </w:rPr>
        <w:t>长龙镇</w:t>
      </w:r>
      <w:r>
        <w:rPr>
          <w:rFonts w:hint="eastAsia" w:eastAsia="方正仿宋_GBK" w:cs="Times New Roman"/>
          <w:b w:val="0"/>
          <w:bCs w:val="0"/>
          <w:color w:val="FF0000"/>
          <w:kern w:val="0"/>
          <w:sz w:val="28"/>
          <w:szCs w:val="28"/>
          <w:u w:val="single"/>
          <w:lang w:val="en-US" w:eastAsia="zh-CN"/>
        </w:rPr>
        <w:t>长久村农情监测点建设</w:t>
      </w:r>
      <w:r>
        <w:rPr>
          <w:rFonts w:hint="default" w:ascii="Times New Roman" w:hAnsi="Times New Roman" w:eastAsia="方正仿宋_GBK" w:cs="Times New Roman"/>
          <w:b w:val="0"/>
          <w:bCs w:val="0"/>
          <w:color w:val="FF0000"/>
          <w:kern w:val="0"/>
          <w:sz w:val="28"/>
          <w:szCs w:val="28"/>
          <w:u w:val="single"/>
          <w:lang w:eastAsia="zh-CN"/>
        </w:rPr>
        <w:t>项目</w:t>
      </w:r>
      <w:r>
        <w:rPr>
          <w:rFonts w:hint="eastAsia" w:eastAsia="方正仿宋_GBK" w:cs="Times New Roman"/>
          <w:color w:val="auto"/>
          <w:kern w:val="0"/>
          <w:sz w:val="28"/>
          <w:szCs w:val="28"/>
          <w:u w:val="none"/>
          <w:lang w:eastAsia="zh-CN"/>
        </w:rPr>
        <w:t>竞争性比选</w:t>
      </w:r>
      <w:r>
        <w:rPr>
          <w:rFonts w:hint="default" w:ascii="Times New Roman" w:hAnsi="Times New Roman" w:eastAsia="方正仿宋_GBK" w:cs="Times New Roman"/>
          <w:color w:val="000000"/>
          <w:kern w:val="0"/>
          <w:sz w:val="28"/>
          <w:szCs w:val="28"/>
        </w:rPr>
        <w:t>竞标活动</w:t>
      </w:r>
      <w:r>
        <w:rPr>
          <w:rFonts w:hint="eastAsia"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对以下内容作出承诺：</w:t>
      </w:r>
    </w:p>
    <w:p w14:paraId="20F73955">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1</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检察机关查询无不良记录</w:t>
      </w:r>
      <w:r>
        <w:rPr>
          <w:rFonts w:hint="default" w:ascii="Times New Roman" w:hAnsi="Times New Roman" w:eastAsia="方正仿宋_GBK" w:cs="Times New Roman"/>
          <w:color w:val="000000"/>
          <w:kern w:val="0"/>
          <w:sz w:val="28"/>
          <w:szCs w:val="28"/>
          <w:lang w:eastAsia="zh-CN"/>
        </w:rPr>
        <w:t>。</w:t>
      </w:r>
    </w:p>
    <w:p w14:paraId="7092001B">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2</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最近3年未受到建设行政主管部门停止招标投标的处罚，或受到停止处罚但不在其行政处罚期内的</w:t>
      </w:r>
      <w:r>
        <w:rPr>
          <w:rFonts w:hint="default" w:ascii="Times New Roman" w:hAnsi="Times New Roman" w:eastAsia="方正仿宋_GBK" w:cs="Times New Roman"/>
          <w:color w:val="000000"/>
          <w:kern w:val="0"/>
          <w:sz w:val="28"/>
          <w:szCs w:val="28"/>
          <w:lang w:eastAsia="zh-CN"/>
        </w:rPr>
        <w:t>。</w:t>
      </w:r>
    </w:p>
    <w:p w14:paraId="359B2F86">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3</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20</w:t>
      </w:r>
      <w:r>
        <w:rPr>
          <w:rFonts w:hint="eastAsia" w:eastAsia="方正仿宋_GBK" w:cs="Times New Roman"/>
          <w:color w:val="000000"/>
          <w:kern w:val="0"/>
          <w:sz w:val="28"/>
          <w:szCs w:val="28"/>
          <w:lang w:val="en-US" w:eastAsia="zh-CN"/>
        </w:rPr>
        <w:t>21</w:t>
      </w:r>
      <w:r>
        <w:rPr>
          <w:rFonts w:hint="default" w:ascii="Times New Roman" w:hAnsi="Times New Roman" w:eastAsia="方正仿宋_GBK" w:cs="Times New Roman"/>
          <w:color w:val="000000"/>
          <w:kern w:val="0"/>
          <w:sz w:val="28"/>
          <w:szCs w:val="28"/>
        </w:rPr>
        <w:t>年至今无拖欠民工工资和无重大安全责任事故</w:t>
      </w:r>
      <w:r>
        <w:rPr>
          <w:rFonts w:hint="default" w:ascii="Times New Roman" w:hAnsi="Times New Roman" w:eastAsia="方正仿宋_GBK" w:cs="Times New Roman"/>
          <w:color w:val="000000"/>
          <w:kern w:val="0"/>
          <w:sz w:val="28"/>
          <w:szCs w:val="28"/>
          <w:lang w:eastAsia="zh-CN"/>
        </w:rPr>
        <w:t>。</w:t>
      </w:r>
    </w:p>
    <w:p w14:paraId="06CDC6F2">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lang w:val="en-US" w:eastAsia="zh-CN"/>
        </w:rPr>
        <w:t>4</w:t>
      </w:r>
      <w:r>
        <w:rPr>
          <w:rFonts w:hint="default" w:ascii="Times New Roman" w:hAnsi="Times New Roman" w:eastAsia="方正仿宋_GBK" w:cs="Times New Roman"/>
          <w:color w:val="000000"/>
          <w:kern w:val="0"/>
          <w:sz w:val="28"/>
          <w:szCs w:val="28"/>
          <w:lang w:eastAsia="zh-CN"/>
        </w:rPr>
        <w:t>）</w:t>
      </w:r>
      <w:r>
        <w:rPr>
          <w:rFonts w:hint="default" w:ascii="Times New Roman" w:hAnsi="Times New Roman" w:eastAsia="方正仿宋_GBK" w:cs="Times New Roman"/>
          <w:color w:val="000000"/>
          <w:kern w:val="0"/>
          <w:sz w:val="28"/>
          <w:szCs w:val="28"/>
        </w:rPr>
        <w:t>20</w:t>
      </w:r>
      <w:r>
        <w:rPr>
          <w:rFonts w:hint="eastAsia" w:eastAsia="方正仿宋_GBK" w:cs="Times New Roman"/>
          <w:color w:val="000000"/>
          <w:kern w:val="0"/>
          <w:sz w:val="28"/>
          <w:szCs w:val="28"/>
          <w:lang w:val="en-US" w:eastAsia="zh-CN"/>
        </w:rPr>
        <w:t>21</w:t>
      </w:r>
      <w:r>
        <w:rPr>
          <w:rFonts w:hint="default" w:ascii="Times New Roman" w:hAnsi="Times New Roman" w:eastAsia="方正仿宋_GBK" w:cs="Times New Roman"/>
          <w:color w:val="000000"/>
          <w:kern w:val="0"/>
          <w:sz w:val="28"/>
          <w:szCs w:val="28"/>
        </w:rPr>
        <w:t>年至今没有无故弃标的不良记录。</w:t>
      </w:r>
    </w:p>
    <w:p w14:paraId="65A257B6">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我单位如提供虚假材料，</w:t>
      </w:r>
      <w:r>
        <w:rPr>
          <w:rFonts w:hint="eastAsia" w:eastAsia="方正仿宋_GBK" w:cs="Times New Roman"/>
          <w:color w:val="000000"/>
          <w:kern w:val="0"/>
          <w:sz w:val="28"/>
          <w:szCs w:val="28"/>
          <w:lang w:eastAsia="zh-CN"/>
        </w:rPr>
        <w:t>发包人</w:t>
      </w:r>
      <w:r>
        <w:rPr>
          <w:rFonts w:hint="default" w:ascii="Times New Roman" w:hAnsi="Times New Roman" w:eastAsia="方正仿宋_GBK" w:cs="Times New Roman"/>
          <w:color w:val="000000"/>
          <w:kern w:val="0"/>
          <w:sz w:val="28"/>
          <w:szCs w:val="28"/>
        </w:rPr>
        <w:t xml:space="preserve">有权取消其投标资格或中标资格。我公司甘愿承受可能被取消中标资格或解除合同并追究违约责任的后果。  </w:t>
      </w:r>
    </w:p>
    <w:p w14:paraId="7CD677C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　标　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 xml:space="preserve">（盖单位公章）   </w:t>
      </w:r>
    </w:p>
    <w:p w14:paraId="7B66DD5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63E34E5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法定代表人：</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u w:val="single"/>
          <w:lang w:val="en-US" w:eastAsia="zh-CN"/>
        </w:rPr>
        <w:t xml:space="preserve"> </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（签字和盖章）</w:t>
      </w:r>
    </w:p>
    <w:p w14:paraId="1CA6AF0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xml:space="preserve">           　　　　　　　　　</w:t>
      </w:r>
    </w:p>
    <w:p w14:paraId="2F32E22A">
      <w:pPr>
        <w:pageBreakBefore w:val="0"/>
        <w:kinsoku/>
        <w:overflowPunct/>
        <w:topLinePunct w:val="0"/>
        <w:bidi w:val="0"/>
        <w:adjustRightInd/>
        <w:snapToGrid/>
        <w:spacing w:line="240" w:lineRule="auto"/>
        <w:ind w:firstLine="4480" w:firstLineChars="1600"/>
        <w:textAlignment w:val="auto"/>
        <w:rPr>
          <w:rFonts w:hint="default" w:ascii="Times New Roman" w:hAnsi="Times New Roman" w:eastAsia="方正仿宋_GBK" w:cs="Times New Roman"/>
          <w:color w:val="000000"/>
          <w:kern w:val="0"/>
          <w:sz w:val="28"/>
          <w:szCs w:val="28"/>
          <w:u w:val="single"/>
        </w:rPr>
      </w:pPr>
    </w:p>
    <w:p w14:paraId="1A192708">
      <w:pPr>
        <w:pageBreakBefore w:val="0"/>
        <w:kinsoku/>
        <w:overflowPunct/>
        <w:topLinePunct w:val="0"/>
        <w:bidi w:val="0"/>
        <w:adjustRightInd/>
        <w:snapToGrid/>
        <w:spacing w:line="240" w:lineRule="auto"/>
        <w:ind w:firstLine="4480" w:firstLineChars="1600"/>
        <w:textAlignment w:val="auto"/>
        <w:rPr>
          <w:rFonts w:hint="default" w:ascii="Times New Roman" w:hAnsi="Times New Roman" w:eastAsia="方正仿宋_GBK" w:cs="Times New Roman"/>
          <w:color w:val="000000"/>
          <w:kern w:val="0"/>
          <w:sz w:val="28"/>
          <w:szCs w:val="28"/>
          <w:u w:val="single"/>
        </w:rPr>
      </w:pPr>
      <w:r>
        <w:rPr>
          <w:rFonts w:hint="default" w:ascii="Times New Roman" w:hAnsi="Times New Roman" w:eastAsia="方正仿宋_GBK" w:cs="Times New Roman"/>
          <w:color w:val="000000"/>
          <w:kern w:val="0"/>
          <w:sz w:val="28"/>
          <w:szCs w:val="28"/>
          <w:u w:val="single"/>
        </w:rPr>
        <w:t>　　　　　</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月</w:t>
      </w:r>
      <w:r>
        <w:rPr>
          <w:rFonts w:hint="default" w:ascii="Times New Roman" w:hAnsi="Times New Roman" w:eastAsia="方正仿宋_GBK" w:cs="Times New Roman"/>
          <w:color w:val="000000"/>
          <w:kern w:val="0"/>
          <w:sz w:val="28"/>
          <w:szCs w:val="28"/>
          <w:u w:val="single"/>
        </w:rPr>
        <w:t xml:space="preserve">    </w:t>
      </w:r>
      <w:r>
        <w:rPr>
          <w:rFonts w:hint="default" w:ascii="Times New Roman" w:hAnsi="Times New Roman" w:eastAsia="方正仿宋_GBK" w:cs="Times New Roman"/>
          <w:color w:val="000000"/>
          <w:kern w:val="0"/>
          <w:sz w:val="28"/>
          <w:szCs w:val="28"/>
        </w:rPr>
        <w:t>日</w:t>
      </w:r>
    </w:p>
    <w:p w14:paraId="1737C79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61B68B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Cs w:val="21"/>
        </w:rPr>
      </w:pPr>
    </w:p>
    <w:p w14:paraId="11D71F5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30"/>
          <w:szCs w:val="30"/>
        </w:rPr>
      </w:pPr>
      <w:r>
        <w:rPr>
          <w:rFonts w:hint="default" w:ascii="Times New Roman" w:hAnsi="Times New Roman" w:eastAsia="方正仿宋_GBK" w:cs="Times New Roman"/>
          <w:color w:val="000000"/>
          <w:kern w:val="0"/>
          <w:sz w:val="30"/>
          <w:szCs w:val="30"/>
        </w:rPr>
        <w:t>注：  投标人须提供书面承诺书（如投标人无本</w:t>
      </w:r>
      <w:r>
        <w:rPr>
          <w:rFonts w:hint="eastAsia" w:ascii="Times New Roman" w:hAnsi="Times New Roman" w:eastAsia="方正仿宋_GBK" w:cs="Times New Roman"/>
          <w:color w:val="000000"/>
          <w:kern w:val="0"/>
          <w:sz w:val="30"/>
          <w:szCs w:val="30"/>
          <w:lang w:val="en-US" w:eastAsia="zh-CN"/>
        </w:rPr>
        <w:t>发包文件</w:t>
      </w:r>
      <w:r>
        <w:rPr>
          <w:rFonts w:hint="default" w:ascii="Times New Roman" w:hAnsi="Times New Roman" w:eastAsia="方正仿宋_GBK" w:cs="Times New Roman"/>
          <w:color w:val="000000"/>
          <w:kern w:val="0"/>
          <w:sz w:val="30"/>
          <w:szCs w:val="30"/>
        </w:rPr>
        <w:t>第二章第1.4.1条规定的不良行为则由投标人书面承诺）。投标人的承诺与实际不符或提供虚假材料，</w:t>
      </w:r>
      <w:r>
        <w:rPr>
          <w:rFonts w:hint="eastAsia" w:eastAsia="方正仿宋_GBK" w:cs="Times New Roman"/>
          <w:color w:val="000000"/>
          <w:kern w:val="0"/>
          <w:sz w:val="30"/>
          <w:szCs w:val="30"/>
          <w:lang w:eastAsia="zh-CN"/>
        </w:rPr>
        <w:t>发包人</w:t>
      </w:r>
      <w:r>
        <w:rPr>
          <w:rFonts w:hint="default" w:ascii="Times New Roman" w:hAnsi="Times New Roman" w:eastAsia="方正仿宋_GBK" w:cs="Times New Roman"/>
          <w:color w:val="000000"/>
          <w:kern w:val="0"/>
          <w:sz w:val="30"/>
          <w:szCs w:val="30"/>
        </w:rPr>
        <w:t>有权取消其投标资格或中标资格，其投标保证金不予退还。</w:t>
      </w:r>
      <w:bookmarkStart w:id="33" w:name="_Toc267598747"/>
    </w:p>
    <w:p w14:paraId="7B618A5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7479C141">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5894DED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6453C6AC">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p>
    <w:p w14:paraId="648DDCA7">
      <w:pPr>
        <w:pStyle w:val="2"/>
        <w:rPr>
          <w:rFonts w:hint="default" w:ascii="Times New Roman" w:hAnsi="Times New Roman" w:eastAsia="方正仿宋_GBK" w:cs="Times New Roman"/>
          <w:b/>
          <w:bCs/>
          <w:color w:val="000000"/>
          <w:kern w:val="0"/>
          <w:sz w:val="28"/>
          <w:szCs w:val="28"/>
        </w:rPr>
      </w:pPr>
    </w:p>
    <w:p w14:paraId="7BB767E9">
      <w:pPr>
        <w:rPr>
          <w:rFonts w:hint="default" w:ascii="Times New Roman" w:hAnsi="Times New Roman" w:eastAsia="方正仿宋_GBK" w:cs="Times New Roman"/>
          <w:b/>
          <w:bCs/>
          <w:color w:val="000000"/>
          <w:kern w:val="0"/>
          <w:sz w:val="28"/>
          <w:szCs w:val="28"/>
        </w:rPr>
      </w:pPr>
    </w:p>
    <w:p w14:paraId="245CBB2E">
      <w:pPr>
        <w:pStyle w:val="2"/>
        <w:rPr>
          <w:rFonts w:hint="default" w:ascii="Times New Roman" w:hAnsi="Times New Roman" w:eastAsia="方正仿宋_GBK" w:cs="Times New Roman"/>
          <w:b/>
          <w:bCs/>
          <w:color w:val="000000"/>
          <w:kern w:val="0"/>
          <w:sz w:val="28"/>
          <w:szCs w:val="28"/>
        </w:rPr>
      </w:pPr>
    </w:p>
    <w:p w14:paraId="4A2B498D">
      <w:pPr>
        <w:rPr>
          <w:rFonts w:hint="default" w:ascii="Times New Roman" w:hAnsi="Times New Roman" w:eastAsia="方正仿宋_GBK" w:cs="Times New Roman"/>
          <w:b/>
          <w:bCs/>
          <w:color w:val="000000"/>
          <w:kern w:val="0"/>
          <w:sz w:val="28"/>
          <w:szCs w:val="28"/>
        </w:rPr>
      </w:pPr>
    </w:p>
    <w:p w14:paraId="26672C6D">
      <w:pPr>
        <w:pStyle w:val="2"/>
        <w:rPr>
          <w:rFonts w:hint="default" w:ascii="Times New Roman" w:hAnsi="Times New Roman" w:eastAsia="方正仿宋_GBK" w:cs="Times New Roman"/>
          <w:b/>
          <w:bCs/>
          <w:color w:val="000000"/>
          <w:kern w:val="0"/>
          <w:sz w:val="28"/>
          <w:szCs w:val="28"/>
        </w:rPr>
      </w:pPr>
    </w:p>
    <w:p w14:paraId="376A573E">
      <w:pPr>
        <w:rPr>
          <w:rFonts w:hint="default" w:ascii="Times New Roman" w:hAnsi="Times New Roman" w:eastAsia="方正仿宋_GBK" w:cs="Times New Roman"/>
          <w:b/>
          <w:bCs/>
          <w:color w:val="000000"/>
          <w:kern w:val="0"/>
          <w:sz w:val="28"/>
          <w:szCs w:val="28"/>
        </w:rPr>
      </w:pPr>
    </w:p>
    <w:p w14:paraId="66E1C05D">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7D450B9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Cs w:val="21"/>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五</w:t>
      </w:r>
      <w:r>
        <w:rPr>
          <w:rFonts w:hint="default" w:ascii="Times New Roman" w:hAnsi="Times New Roman" w:eastAsia="方正仿宋_GBK" w:cs="Times New Roman"/>
          <w:b/>
          <w:bCs/>
          <w:color w:val="000000"/>
          <w:kern w:val="0"/>
          <w:sz w:val="28"/>
          <w:szCs w:val="28"/>
        </w:rPr>
        <w:t>）资质条件复印件</w:t>
      </w:r>
    </w:p>
    <w:p w14:paraId="785311E6">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p>
    <w:p w14:paraId="639F2A90">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（1）有效的营业执照</w:t>
      </w:r>
      <w:r>
        <w:rPr>
          <w:rFonts w:hint="default" w:ascii="Times New Roman" w:hAnsi="Times New Roman" w:eastAsia="方正仿宋_GBK" w:cs="Times New Roman"/>
          <w:color w:val="000000"/>
          <w:kern w:val="0"/>
          <w:sz w:val="28"/>
          <w:szCs w:val="28"/>
          <w:lang w:eastAsia="zh-CN"/>
        </w:rPr>
        <w:t>。</w:t>
      </w:r>
    </w:p>
    <w:p w14:paraId="538D67DC">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lang w:eastAsia="zh-CN"/>
        </w:rPr>
      </w:pPr>
      <w:r>
        <w:rPr>
          <w:rFonts w:hint="default" w:ascii="Times New Roman" w:hAnsi="Times New Roman" w:eastAsia="方正仿宋_GBK" w:cs="Times New Roman"/>
          <w:color w:val="000000"/>
          <w:kern w:val="0"/>
          <w:sz w:val="28"/>
          <w:szCs w:val="28"/>
        </w:rPr>
        <w:t>（2）</w:t>
      </w:r>
      <w:r>
        <w:rPr>
          <w:rFonts w:hint="eastAsia" w:ascii="Times New Roman" w:hAnsi="Times New Roman" w:eastAsia="方正仿宋_GBK" w:cs="Times New Roman"/>
          <w:color w:val="000000"/>
          <w:kern w:val="0"/>
          <w:sz w:val="28"/>
          <w:szCs w:val="28"/>
          <w:lang w:eastAsia="zh-CN"/>
        </w:rPr>
        <w:t>市政公用工程施工总承包三级以上资质</w:t>
      </w:r>
      <w:r>
        <w:rPr>
          <w:rFonts w:hint="default" w:ascii="Times New Roman" w:hAnsi="Times New Roman" w:eastAsia="方正仿宋_GBK" w:cs="Times New Roman"/>
          <w:color w:val="000000"/>
          <w:kern w:val="0"/>
          <w:sz w:val="28"/>
          <w:szCs w:val="28"/>
          <w:lang w:eastAsia="zh-CN"/>
        </w:rPr>
        <w:t>。</w:t>
      </w:r>
    </w:p>
    <w:p w14:paraId="6113C75A">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（3）有效的安全生产许可证</w:t>
      </w:r>
      <w:bookmarkStart w:id="34" w:name="_Toc298315344"/>
      <w:r>
        <w:rPr>
          <w:rFonts w:hint="default" w:ascii="Times New Roman" w:hAnsi="Times New Roman" w:eastAsia="方正仿宋_GBK" w:cs="Times New Roman"/>
          <w:color w:val="000000"/>
          <w:kern w:val="0"/>
          <w:sz w:val="28"/>
          <w:szCs w:val="28"/>
        </w:rPr>
        <w:t>。</w:t>
      </w:r>
    </w:p>
    <w:p w14:paraId="2F3B5B91">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r>
        <w:rPr>
          <w:rFonts w:hint="default" w:ascii="Times New Roman" w:hAnsi="Times New Roman" w:eastAsia="方正仿宋_GBK" w:cs="Times New Roman"/>
          <w:color w:val="auto"/>
          <w:kern w:val="0"/>
          <w:sz w:val="28"/>
          <w:szCs w:val="28"/>
        </w:rPr>
        <w:t>市外企业需提交市外企业在本市施工分支机构登记备案证明。</w:t>
      </w:r>
    </w:p>
    <w:p w14:paraId="630AB0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br w:type="page"/>
      </w:r>
    </w:p>
    <w:tbl>
      <w:tblPr>
        <w:tblStyle w:val="47"/>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14:paraId="45FE15A8">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vAlign w:val="center"/>
          </w:tcPr>
          <w:p w14:paraId="3935F3CC">
            <w:pPr>
              <w:pageBreakBefore w:val="0"/>
              <w:numPr>
                <w:ilvl w:val="0"/>
                <w:numId w:val="0"/>
              </w:numPr>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r>
              <w:rPr>
                <w:rFonts w:hint="eastAsia" w:eastAsia="方正仿宋_GBK" w:cs="Times New Roman"/>
                <w:b/>
                <w:bCs/>
                <w:color w:val="000000"/>
                <w:kern w:val="0"/>
                <w:sz w:val="28"/>
                <w:szCs w:val="28"/>
                <w:u w:val="none"/>
                <w:lang w:eastAsia="zh-CN"/>
              </w:rPr>
              <w:t>（六）垫江县</w:t>
            </w:r>
            <w:r>
              <w:rPr>
                <w:rFonts w:hint="default" w:ascii="Times New Roman" w:hAnsi="Times New Roman" w:eastAsia="方正仿宋_GBK" w:cs="Times New Roman"/>
                <w:b/>
                <w:bCs/>
                <w:color w:val="000000"/>
                <w:kern w:val="0"/>
                <w:sz w:val="28"/>
                <w:szCs w:val="28"/>
                <w:u w:val="none"/>
                <w:lang w:eastAsia="zh-CN"/>
              </w:rPr>
              <w:t>长龙镇</w:t>
            </w:r>
            <w:r>
              <w:rPr>
                <w:rFonts w:hint="eastAsia" w:eastAsia="方正仿宋_GBK" w:cs="Times New Roman"/>
                <w:b/>
                <w:bCs/>
                <w:color w:val="000000"/>
                <w:kern w:val="0"/>
                <w:sz w:val="28"/>
                <w:szCs w:val="28"/>
                <w:u w:val="none"/>
                <w:lang w:val="en-US" w:eastAsia="zh-CN"/>
              </w:rPr>
              <w:t>长久村农情监测点建设</w:t>
            </w:r>
            <w:r>
              <w:rPr>
                <w:rFonts w:hint="default" w:ascii="Times New Roman" w:hAnsi="Times New Roman" w:eastAsia="方正仿宋_GBK" w:cs="Times New Roman"/>
                <w:b/>
                <w:bCs/>
                <w:color w:val="000000"/>
                <w:kern w:val="0"/>
                <w:sz w:val="28"/>
                <w:szCs w:val="28"/>
                <w:u w:val="none"/>
                <w:lang w:eastAsia="zh-CN"/>
              </w:rPr>
              <w:t>项目</w:t>
            </w:r>
            <w:r>
              <w:rPr>
                <w:rFonts w:hint="eastAsia" w:eastAsia="方正仿宋_GBK" w:cs="Times New Roman"/>
                <w:b/>
                <w:bCs/>
                <w:color w:val="000000"/>
                <w:kern w:val="0"/>
                <w:sz w:val="28"/>
                <w:szCs w:val="28"/>
                <w:u w:val="none"/>
                <w:lang w:eastAsia="zh-CN"/>
              </w:rPr>
              <w:t>竞争性比选</w:t>
            </w:r>
            <w:r>
              <w:rPr>
                <w:rFonts w:hint="default" w:ascii="Times New Roman" w:hAnsi="Times New Roman" w:eastAsia="方正仿宋_GBK" w:cs="Times New Roman"/>
                <w:b/>
                <w:bCs/>
                <w:color w:val="000000"/>
                <w:kern w:val="0"/>
                <w:sz w:val="28"/>
                <w:szCs w:val="28"/>
              </w:rPr>
              <w:t>投标单位资质自审表</w:t>
            </w:r>
          </w:p>
        </w:tc>
      </w:tr>
      <w:tr w14:paraId="3907D521">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vAlign w:val="center"/>
          </w:tcPr>
          <w:p w14:paraId="4562EFE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企业名称（盖章）</w:t>
            </w:r>
          </w:p>
        </w:tc>
        <w:tc>
          <w:tcPr>
            <w:tcW w:w="2468" w:type="dxa"/>
            <w:tcBorders>
              <w:top w:val="single" w:color="auto" w:sz="4" w:space="0"/>
              <w:left w:val="nil"/>
              <w:bottom w:val="single" w:color="auto" w:sz="4" w:space="0"/>
              <w:right w:val="single" w:color="auto" w:sz="4" w:space="0"/>
            </w:tcBorders>
            <w:vAlign w:val="center"/>
          </w:tcPr>
          <w:p w14:paraId="4D5D51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1984" w:type="dxa"/>
            <w:tcBorders>
              <w:top w:val="single" w:color="auto" w:sz="4" w:space="0"/>
              <w:left w:val="nil"/>
              <w:bottom w:val="single" w:color="auto" w:sz="4" w:space="0"/>
              <w:right w:val="single" w:color="auto" w:sz="4" w:space="0"/>
            </w:tcBorders>
            <w:vAlign w:val="center"/>
          </w:tcPr>
          <w:p w14:paraId="57AF1A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lang w:eastAsia="zh-CN"/>
              </w:rPr>
              <w:t>投标</w:t>
            </w:r>
            <w:r>
              <w:rPr>
                <w:rFonts w:hint="default" w:ascii="Times New Roman" w:hAnsi="Times New Roman" w:eastAsia="方正仿宋_GBK" w:cs="Times New Roman"/>
                <w:color w:val="000000"/>
                <w:kern w:val="0"/>
                <w:sz w:val="28"/>
                <w:szCs w:val="28"/>
              </w:rPr>
              <w:t>代表姓名</w:t>
            </w:r>
          </w:p>
        </w:tc>
        <w:tc>
          <w:tcPr>
            <w:tcW w:w="1701" w:type="dxa"/>
            <w:gridSpan w:val="2"/>
            <w:tcBorders>
              <w:top w:val="single" w:color="auto" w:sz="4" w:space="0"/>
              <w:left w:val="nil"/>
              <w:bottom w:val="single" w:color="auto" w:sz="4" w:space="0"/>
              <w:right w:val="single" w:color="auto" w:sz="4" w:space="0"/>
            </w:tcBorders>
            <w:vAlign w:val="center"/>
          </w:tcPr>
          <w:p w14:paraId="60565FE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45918F21">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vAlign w:val="center"/>
          </w:tcPr>
          <w:p w14:paraId="3F148DA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营业执照登记号</w:t>
            </w:r>
          </w:p>
        </w:tc>
        <w:tc>
          <w:tcPr>
            <w:tcW w:w="6153" w:type="dxa"/>
            <w:gridSpan w:val="4"/>
            <w:tcBorders>
              <w:top w:val="single" w:color="auto" w:sz="4" w:space="0"/>
              <w:left w:val="nil"/>
              <w:bottom w:val="single" w:color="auto" w:sz="4" w:space="0"/>
              <w:right w:val="single" w:color="auto" w:sz="4" w:space="0"/>
            </w:tcBorders>
            <w:vAlign w:val="center"/>
          </w:tcPr>
          <w:p w14:paraId="627BB64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p w14:paraId="06D4DDB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46E57540">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vAlign w:val="center"/>
          </w:tcPr>
          <w:p w14:paraId="699896D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企业资质及等级</w:t>
            </w:r>
          </w:p>
        </w:tc>
        <w:tc>
          <w:tcPr>
            <w:tcW w:w="2468" w:type="dxa"/>
            <w:tcBorders>
              <w:top w:val="single" w:color="auto" w:sz="4" w:space="0"/>
              <w:left w:val="nil"/>
              <w:bottom w:val="single" w:color="auto" w:sz="4" w:space="0"/>
              <w:right w:val="single" w:color="auto" w:sz="4" w:space="0"/>
            </w:tcBorders>
            <w:vAlign w:val="center"/>
          </w:tcPr>
          <w:p w14:paraId="17A728C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c>
          <w:tcPr>
            <w:tcW w:w="2551" w:type="dxa"/>
            <w:gridSpan w:val="2"/>
            <w:tcBorders>
              <w:top w:val="nil"/>
              <w:left w:val="nil"/>
              <w:bottom w:val="single" w:color="auto" w:sz="4" w:space="0"/>
              <w:right w:val="single" w:color="auto" w:sz="4" w:space="0"/>
            </w:tcBorders>
            <w:vAlign w:val="center"/>
          </w:tcPr>
          <w:p w14:paraId="4148BD9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安全生产许可证号</w:t>
            </w:r>
          </w:p>
        </w:tc>
        <w:tc>
          <w:tcPr>
            <w:tcW w:w="1134" w:type="dxa"/>
            <w:tcBorders>
              <w:top w:val="nil"/>
              <w:left w:val="nil"/>
              <w:bottom w:val="single" w:color="auto" w:sz="4" w:space="0"/>
              <w:right w:val="single" w:color="auto" w:sz="4" w:space="0"/>
            </w:tcBorders>
            <w:vAlign w:val="center"/>
          </w:tcPr>
          <w:p w14:paraId="5763242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4FA5BB74">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vAlign w:val="center"/>
          </w:tcPr>
          <w:p w14:paraId="7D28EF0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项目经理</w:t>
            </w:r>
          </w:p>
        </w:tc>
        <w:tc>
          <w:tcPr>
            <w:tcW w:w="2468" w:type="dxa"/>
            <w:tcBorders>
              <w:top w:val="nil"/>
              <w:left w:val="nil"/>
              <w:bottom w:val="single" w:color="auto" w:sz="4" w:space="0"/>
              <w:right w:val="single" w:color="auto" w:sz="4" w:space="0"/>
            </w:tcBorders>
            <w:vAlign w:val="center"/>
          </w:tcPr>
          <w:p w14:paraId="381611C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  名</w:t>
            </w:r>
          </w:p>
        </w:tc>
        <w:tc>
          <w:tcPr>
            <w:tcW w:w="3685" w:type="dxa"/>
            <w:gridSpan w:val="3"/>
            <w:tcBorders>
              <w:top w:val="single" w:color="auto" w:sz="4" w:space="0"/>
              <w:left w:val="nil"/>
              <w:bottom w:val="single" w:color="auto" w:sz="4" w:space="0"/>
              <w:right w:val="single" w:color="000000" w:sz="4" w:space="0"/>
            </w:tcBorders>
            <w:vAlign w:val="center"/>
          </w:tcPr>
          <w:p w14:paraId="64035BB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7C9D7CF8">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vAlign w:val="center"/>
          </w:tcPr>
          <w:p w14:paraId="6F8A6D7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14:paraId="136F914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专业证书编号及等级</w:t>
            </w:r>
          </w:p>
        </w:tc>
        <w:tc>
          <w:tcPr>
            <w:tcW w:w="3685" w:type="dxa"/>
            <w:gridSpan w:val="3"/>
            <w:tcBorders>
              <w:top w:val="single" w:color="auto" w:sz="4" w:space="0"/>
              <w:left w:val="nil"/>
              <w:bottom w:val="single" w:color="auto" w:sz="4" w:space="0"/>
              <w:right w:val="single" w:color="000000" w:sz="4" w:space="0"/>
            </w:tcBorders>
            <w:vAlign w:val="center"/>
          </w:tcPr>
          <w:p w14:paraId="62E07305">
            <w:pPr>
              <w:pageBreakBefore w:val="0"/>
              <w:kinsoku/>
              <w:overflowPunct/>
              <w:topLinePunct w:val="0"/>
              <w:bidi w:val="0"/>
              <w:adjustRightInd/>
              <w:snapToGrid/>
              <w:spacing w:line="240" w:lineRule="auto"/>
              <w:ind w:left="-5704" w:leftChars="-2716"/>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1CABEE02">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vAlign w:val="center"/>
          </w:tcPr>
          <w:p w14:paraId="2A9D21C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项目负责人</w:t>
            </w:r>
          </w:p>
        </w:tc>
        <w:tc>
          <w:tcPr>
            <w:tcW w:w="2468" w:type="dxa"/>
            <w:tcBorders>
              <w:top w:val="nil"/>
              <w:left w:val="nil"/>
              <w:bottom w:val="single" w:color="auto" w:sz="4" w:space="0"/>
              <w:right w:val="single" w:color="auto" w:sz="4" w:space="0"/>
            </w:tcBorders>
            <w:vAlign w:val="center"/>
          </w:tcPr>
          <w:p w14:paraId="09FAC93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姓</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名</w:t>
            </w:r>
          </w:p>
        </w:tc>
        <w:tc>
          <w:tcPr>
            <w:tcW w:w="3685" w:type="dxa"/>
            <w:gridSpan w:val="3"/>
            <w:tcBorders>
              <w:top w:val="single" w:color="auto" w:sz="4" w:space="0"/>
              <w:left w:val="nil"/>
              <w:bottom w:val="single" w:color="auto" w:sz="4" w:space="0"/>
              <w:right w:val="single" w:color="000000" w:sz="4" w:space="0"/>
            </w:tcBorders>
            <w:vAlign w:val="center"/>
          </w:tcPr>
          <w:p w14:paraId="36F899A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244A8495">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632F93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14:paraId="13AA25A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技术职称</w:t>
            </w:r>
          </w:p>
        </w:tc>
        <w:tc>
          <w:tcPr>
            <w:tcW w:w="3685" w:type="dxa"/>
            <w:gridSpan w:val="3"/>
            <w:tcBorders>
              <w:top w:val="single" w:color="auto" w:sz="4" w:space="0"/>
              <w:left w:val="nil"/>
              <w:bottom w:val="single" w:color="auto" w:sz="4" w:space="0"/>
              <w:right w:val="single" w:color="000000" w:sz="4" w:space="0"/>
            </w:tcBorders>
            <w:vAlign w:val="center"/>
          </w:tcPr>
          <w:p w14:paraId="2B692A3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1FCA4173">
        <w:tblPrEx>
          <w:tblCellMar>
            <w:top w:w="0" w:type="dxa"/>
            <w:left w:w="108" w:type="dxa"/>
            <w:bottom w:w="0" w:type="dxa"/>
            <w:right w:w="108" w:type="dxa"/>
          </w:tblCellMar>
        </w:tblPrEx>
        <w:trPr>
          <w:trHeight w:val="915" w:hRule="atLeast"/>
        </w:trPr>
        <w:tc>
          <w:tcPr>
            <w:tcW w:w="2460" w:type="dxa"/>
            <w:vMerge w:val="restart"/>
            <w:tcBorders>
              <w:top w:val="nil"/>
              <w:left w:val="single" w:color="auto" w:sz="4" w:space="0"/>
              <w:bottom w:val="single" w:color="auto" w:sz="4" w:space="0"/>
              <w:right w:val="single" w:color="auto" w:sz="4" w:space="0"/>
            </w:tcBorders>
            <w:vAlign w:val="center"/>
          </w:tcPr>
          <w:p w14:paraId="77CA998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四大员</w:t>
            </w:r>
          </w:p>
        </w:tc>
        <w:tc>
          <w:tcPr>
            <w:tcW w:w="2468" w:type="dxa"/>
            <w:tcBorders>
              <w:top w:val="nil"/>
              <w:left w:val="nil"/>
              <w:bottom w:val="single" w:color="auto" w:sz="4" w:space="0"/>
              <w:right w:val="single" w:color="auto" w:sz="4" w:space="0"/>
            </w:tcBorders>
            <w:vAlign w:val="center"/>
          </w:tcPr>
          <w:p w14:paraId="1EB797C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施工员姓名及证号</w:t>
            </w:r>
          </w:p>
        </w:tc>
        <w:tc>
          <w:tcPr>
            <w:tcW w:w="3685" w:type="dxa"/>
            <w:gridSpan w:val="3"/>
            <w:tcBorders>
              <w:top w:val="single" w:color="auto" w:sz="4" w:space="0"/>
              <w:left w:val="nil"/>
              <w:bottom w:val="single" w:color="auto" w:sz="4" w:space="0"/>
              <w:right w:val="single" w:color="auto" w:sz="4" w:space="0"/>
            </w:tcBorders>
            <w:vAlign w:val="center"/>
          </w:tcPr>
          <w:p w14:paraId="7FDB6EE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76BB1801">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17A4B8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14:paraId="05580EE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安全员姓名及证号</w:t>
            </w:r>
          </w:p>
        </w:tc>
        <w:tc>
          <w:tcPr>
            <w:tcW w:w="3685" w:type="dxa"/>
            <w:gridSpan w:val="3"/>
            <w:tcBorders>
              <w:top w:val="single" w:color="auto" w:sz="4" w:space="0"/>
              <w:left w:val="nil"/>
              <w:bottom w:val="single" w:color="auto" w:sz="4" w:space="0"/>
              <w:right w:val="single" w:color="auto" w:sz="4" w:space="0"/>
            </w:tcBorders>
            <w:vAlign w:val="center"/>
          </w:tcPr>
          <w:p w14:paraId="20D6F28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0E649297">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6E9DBE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14:paraId="3716FBB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质检员姓名及证号</w:t>
            </w:r>
          </w:p>
        </w:tc>
        <w:tc>
          <w:tcPr>
            <w:tcW w:w="3685" w:type="dxa"/>
            <w:gridSpan w:val="3"/>
            <w:tcBorders>
              <w:top w:val="single" w:color="auto" w:sz="4" w:space="0"/>
              <w:left w:val="nil"/>
              <w:bottom w:val="single" w:color="auto" w:sz="4" w:space="0"/>
              <w:right w:val="single" w:color="auto" w:sz="4" w:space="0"/>
            </w:tcBorders>
            <w:vAlign w:val="center"/>
          </w:tcPr>
          <w:p w14:paraId="2D8E0FD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5C5A4BC9">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vAlign w:val="center"/>
          </w:tcPr>
          <w:p w14:paraId="5CDFCEA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c>
          <w:tcPr>
            <w:tcW w:w="2468" w:type="dxa"/>
            <w:tcBorders>
              <w:top w:val="nil"/>
              <w:left w:val="nil"/>
              <w:bottom w:val="single" w:color="auto" w:sz="4" w:space="0"/>
              <w:right w:val="single" w:color="auto" w:sz="4" w:space="0"/>
            </w:tcBorders>
            <w:vAlign w:val="center"/>
          </w:tcPr>
          <w:p w14:paraId="78608F6E">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材料员姓名及证号</w:t>
            </w:r>
          </w:p>
        </w:tc>
        <w:tc>
          <w:tcPr>
            <w:tcW w:w="3685" w:type="dxa"/>
            <w:gridSpan w:val="3"/>
            <w:tcBorders>
              <w:top w:val="single" w:color="auto" w:sz="4" w:space="0"/>
              <w:left w:val="nil"/>
              <w:bottom w:val="single" w:color="auto" w:sz="4" w:space="0"/>
              <w:right w:val="single" w:color="auto" w:sz="4" w:space="0"/>
            </w:tcBorders>
            <w:vAlign w:val="center"/>
          </w:tcPr>
          <w:p w14:paraId="4615549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0092D156">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vAlign w:val="center"/>
          </w:tcPr>
          <w:p w14:paraId="7D52F76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入渝登记备案证证号：</w:t>
            </w:r>
          </w:p>
        </w:tc>
        <w:tc>
          <w:tcPr>
            <w:tcW w:w="6153" w:type="dxa"/>
            <w:gridSpan w:val="4"/>
            <w:tcBorders>
              <w:top w:val="single" w:color="auto" w:sz="4" w:space="0"/>
              <w:left w:val="nil"/>
              <w:bottom w:val="single" w:color="auto" w:sz="4" w:space="0"/>
              <w:right w:val="single" w:color="auto" w:sz="4" w:space="0"/>
            </w:tcBorders>
            <w:vAlign w:val="center"/>
          </w:tcPr>
          <w:p w14:paraId="61669D6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　</w:t>
            </w:r>
          </w:p>
        </w:tc>
      </w:tr>
      <w:tr w14:paraId="5822A542">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vAlign w:val="center"/>
          </w:tcPr>
          <w:p w14:paraId="6FCF152A">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p>
          <w:p w14:paraId="4333977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lang w:eastAsia="zh-CN"/>
              </w:rPr>
              <w:t>投标</w:t>
            </w:r>
            <w:r>
              <w:rPr>
                <w:rFonts w:hint="default" w:ascii="Times New Roman" w:hAnsi="Times New Roman" w:eastAsia="方正仿宋_GBK" w:cs="Times New Roman"/>
                <w:color w:val="000000"/>
                <w:kern w:val="0"/>
                <w:sz w:val="24"/>
              </w:rPr>
              <w:t>代表签字：</w:t>
            </w:r>
            <w:r>
              <w:rPr>
                <w:rFonts w:hint="default" w:ascii="Times New Roman" w:hAnsi="Times New Roman" w:eastAsia="方正仿宋_GBK" w:cs="Times New Roman"/>
                <w:color w:val="000000"/>
                <w:kern w:val="0"/>
                <w:sz w:val="24"/>
                <w:u w:val="single"/>
              </w:rPr>
              <w:t xml:space="preserve">      　　 </w:t>
            </w:r>
            <w:r>
              <w:rPr>
                <w:rFonts w:hint="default" w:ascii="Times New Roman" w:hAnsi="Times New Roman" w:eastAsia="方正仿宋_GBK" w:cs="Times New Roman"/>
                <w:color w:val="000000"/>
                <w:kern w:val="0"/>
                <w:sz w:val="24"/>
              </w:rPr>
              <w:t xml:space="preserve"> 委托投标人签字：</w:t>
            </w:r>
            <w:r>
              <w:rPr>
                <w:rFonts w:hint="default" w:ascii="Times New Roman" w:hAnsi="Times New Roman" w:eastAsia="方正仿宋_GBK" w:cs="Times New Roman"/>
                <w:color w:val="000000"/>
                <w:kern w:val="0"/>
                <w:sz w:val="24"/>
                <w:u w:val="single"/>
              </w:rPr>
              <w:t xml:space="preserve">   　     </w:t>
            </w:r>
            <w:r>
              <w:rPr>
                <w:rFonts w:hint="default" w:ascii="Times New Roman" w:hAnsi="Times New Roman" w:eastAsia="方正仿宋_GBK" w:cs="Times New Roman"/>
                <w:color w:val="000000"/>
                <w:kern w:val="0"/>
                <w:sz w:val="24"/>
              </w:rPr>
              <w:t>时间：</w:t>
            </w:r>
            <w:r>
              <w:rPr>
                <w:rFonts w:hint="default" w:ascii="Times New Roman" w:hAnsi="Times New Roman" w:eastAsia="方正仿宋_GBK" w:cs="Times New Roman"/>
                <w:color w:val="000000"/>
                <w:kern w:val="0"/>
                <w:sz w:val="24"/>
                <w:u w:val="single"/>
              </w:rPr>
              <w:t xml:space="preserve"> 　　　　　　</w:t>
            </w:r>
            <w:r>
              <w:rPr>
                <w:rFonts w:hint="default" w:ascii="Times New Roman" w:hAnsi="Times New Roman" w:eastAsia="方正仿宋_GBK" w:cs="Times New Roman"/>
                <w:color w:val="000000"/>
                <w:kern w:val="0"/>
                <w:sz w:val="24"/>
              </w:rPr>
              <w:t>　</w:t>
            </w:r>
          </w:p>
        </w:tc>
      </w:tr>
      <w:tr w14:paraId="6F245CF2">
        <w:tblPrEx>
          <w:tblCellMar>
            <w:top w:w="0" w:type="dxa"/>
            <w:left w:w="108" w:type="dxa"/>
            <w:bottom w:w="0" w:type="dxa"/>
            <w:right w:w="108" w:type="dxa"/>
          </w:tblCellMar>
        </w:tblPrEx>
        <w:trPr>
          <w:trHeight w:val="540" w:hRule="atLeast"/>
        </w:trPr>
        <w:tc>
          <w:tcPr>
            <w:tcW w:w="8613" w:type="dxa"/>
            <w:gridSpan w:val="5"/>
            <w:tcBorders>
              <w:top w:val="nil"/>
              <w:left w:val="nil"/>
              <w:bottom w:val="nil"/>
              <w:right w:val="nil"/>
            </w:tcBorders>
            <w:vAlign w:val="center"/>
          </w:tcPr>
          <w:p w14:paraId="5392DC0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Cs w:val="21"/>
              </w:rPr>
              <w:t>注：此表填写除签字外，其余内容要求打印，没有的填“无”</w:t>
            </w:r>
            <w:r>
              <w:rPr>
                <w:rFonts w:hint="default" w:ascii="Times New Roman" w:hAnsi="Times New Roman" w:eastAsia="方正仿宋_GBK" w:cs="Times New Roman"/>
                <w:color w:val="000000"/>
                <w:kern w:val="0"/>
                <w:sz w:val="28"/>
                <w:szCs w:val="28"/>
              </w:rPr>
              <w:t>。</w:t>
            </w:r>
          </w:p>
          <w:p w14:paraId="72CC74A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tc>
      </w:tr>
    </w:tbl>
    <w:p w14:paraId="0D110E8C">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七</w:t>
      </w:r>
      <w:r>
        <w:rPr>
          <w:rFonts w:hint="default" w:ascii="Times New Roman" w:hAnsi="Times New Roman" w:eastAsia="方正仿宋_GBK" w:cs="Times New Roman"/>
          <w:b/>
          <w:bCs/>
          <w:color w:val="000000"/>
          <w:kern w:val="0"/>
          <w:sz w:val="28"/>
          <w:szCs w:val="28"/>
        </w:rPr>
        <w:t>）退款账户证明</w:t>
      </w:r>
    </w:p>
    <w:p w14:paraId="2468A3FD">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color w:val="000000"/>
          <w:kern w:val="0"/>
          <w:sz w:val="28"/>
          <w:szCs w:val="28"/>
        </w:rPr>
      </w:pPr>
    </w:p>
    <w:p w14:paraId="18033052">
      <w:pPr>
        <w:pageBreakBefore w:val="0"/>
        <w:tabs>
          <w:tab w:val="left" w:pos="180"/>
          <w:tab w:val="center" w:pos="4677"/>
        </w:tabs>
        <w:kinsoku/>
        <w:overflowPunct/>
        <w:topLinePunct w:val="0"/>
        <w:bidi w:val="0"/>
        <w:adjustRightInd/>
        <w:snapToGrid/>
        <w:spacing w:line="240" w:lineRule="auto"/>
        <w:jc w:val="center"/>
        <w:textAlignment w:val="auto"/>
        <w:rPr>
          <w:rFonts w:hint="default" w:ascii="Times New Roman" w:hAnsi="Times New Roman" w:eastAsia="方正仿宋_GBK" w:cs="Times New Roman"/>
          <w:b/>
          <w:sz w:val="36"/>
          <w:szCs w:val="36"/>
        </w:rPr>
      </w:pPr>
      <w:r>
        <w:rPr>
          <w:rFonts w:hint="default" w:ascii="Times New Roman" w:hAnsi="Times New Roman" w:eastAsia="方正仿宋_GBK" w:cs="Times New Roman"/>
          <w:b/>
          <w:sz w:val="36"/>
          <w:szCs w:val="36"/>
        </w:rPr>
        <w:t>退款账户证明</w:t>
      </w:r>
    </w:p>
    <w:p w14:paraId="7184CAF2">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sz w:val="32"/>
          <w:szCs w:val="32"/>
        </w:rPr>
      </w:pPr>
    </w:p>
    <w:p w14:paraId="5AF4E66B">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若本投标人未能中标，自愿将所缴投标保证金打入我提供的以下账户内：</w:t>
      </w:r>
    </w:p>
    <w:p w14:paraId="2DB47237">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14:paraId="1E0F584E">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行：</w:t>
      </w:r>
      <w:r>
        <w:rPr>
          <w:rFonts w:hint="default" w:ascii="Times New Roman" w:hAnsi="Times New Roman" w:eastAsia="方正仿宋_GBK" w:cs="Times New Roman"/>
          <w:sz w:val="32"/>
          <w:szCs w:val="32"/>
          <w:u w:val="single"/>
        </w:rPr>
        <w:t xml:space="preserve">                            </w:t>
      </w:r>
    </w:p>
    <w:p w14:paraId="01019B18">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p>
    <w:p w14:paraId="61A0B066">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开户账号：</w:t>
      </w:r>
      <w:r>
        <w:rPr>
          <w:rFonts w:hint="default" w:ascii="Times New Roman" w:hAnsi="Times New Roman" w:eastAsia="方正仿宋_GBK" w:cs="Times New Roman"/>
          <w:sz w:val="32"/>
          <w:szCs w:val="32"/>
          <w:u w:val="single"/>
        </w:rPr>
        <w:t xml:space="preserve">                            </w:t>
      </w:r>
    </w:p>
    <w:p w14:paraId="220DAF8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p>
    <w:p w14:paraId="6349AA1E">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开 户 名：</w:t>
      </w:r>
      <w:r>
        <w:rPr>
          <w:rFonts w:hint="default" w:ascii="Times New Roman" w:hAnsi="Times New Roman" w:eastAsia="方正仿宋_GBK" w:cs="Times New Roman"/>
          <w:sz w:val="32"/>
          <w:szCs w:val="32"/>
          <w:u w:val="single"/>
        </w:rPr>
        <w:t xml:space="preserve">                            </w:t>
      </w:r>
    </w:p>
    <w:p w14:paraId="716FCD7E">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p>
    <w:p w14:paraId="0A644540">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金　　额：</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15E4CC7A">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14:paraId="6C09E654">
      <w:pPr>
        <w:pageBreakBefore w:val="0"/>
        <w:kinsoku/>
        <w:overflowPunct/>
        <w:topLinePunct w:val="0"/>
        <w:bidi w:val="0"/>
        <w:adjustRightInd/>
        <w:snapToGrid/>
        <w:spacing w:line="240" w:lineRule="auto"/>
        <w:ind w:firstLine="1600" w:firstLineChars="5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u w:val="single"/>
        </w:rPr>
        <w:t>（大写：　　　　　　　　　）</w:t>
      </w:r>
    </w:p>
    <w:p w14:paraId="2D5E9B7A">
      <w:pPr>
        <w:pageBreakBefore w:val="0"/>
        <w:tabs>
          <w:tab w:val="left" w:pos="5460"/>
        </w:tabs>
        <w:kinsoku/>
        <w:overflowPunct/>
        <w:topLinePunct w:val="0"/>
        <w:autoSpaceDE w:val="0"/>
        <w:autoSpaceDN w:val="0"/>
        <w:bidi w:val="0"/>
        <w:adjustRightInd/>
        <w:snapToGrid/>
        <w:spacing w:line="240" w:lineRule="auto"/>
        <w:ind w:firstLine="600" w:firstLineChars="200"/>
        <w:jc w:val="left"/>
        <w:textAlignment w:val="auto"/>
        <w:rPr>
          <w:rFonts w:hint="default" w:ascii="Times New Roman" w:hAnsi="Times New Roman" w:eastAsia="方正仿宋_GBK" w:cs="Times New Roman"/>
          <w:kern w:val="0"/>
          <w:sz w:val="30"/>
          <w:szCs w:val="30"/>
        </w:rPr>
      </w:pPr>
    </w:p>
    <w:p w14:paraId="7ED501CE">
      <w:pPr>
        <w:pageBreakBefore w:val="0"/>
        <w:tabs>
          <w:tab w:val="left" w:pos="5460"/>
        </w:tabs>
        <w:kinsoku/>
        <w:overflowPunct/>
        <w:topLinePunct w:val="0"/>
        <w:autoSpaceDE w:val="0"/>
        <w:autoSpaceDN w:val="0"/>
        <w:bidi w:val="0"/>
        <w:adjustRightInd/>
        <w:snapToGrid/>
        <w:spacing w:line="240" w:lineRule="auto"/>
        <w:ind w:firstLine="600" w:firstLineChars="200"/>
        <w:jc w:val="left"/>
        <w:textAlignment w:val="auto"/>
        <w:rPr>
          <w:rFonts w:hint="default" w:ascii="Times New Roman" w:hAnsi="Times New Roman" w:eastAsia="方正仿宋_GBK" w:cs="Times New Roman"/>
          <w:kern w:val="0"/>
          <w:sz w:val="30"/>
          <w:szCs w:val="30"/>
        </w:rPr>
      </w:pPr>
    </w:p>
    <w:p w14:paraId="4988B676">
      <w:pPr>
        <w:pageBreakBefore w:val="0"/>
        <w:tabs>
          <w:tab w:val="left" w:pos="5460"/>
        </w:tabs>
        <w:kinsoku/>
        <w:wordWrap w:val="0"/>
        <w:overflowPunct/>
        <w:topLinePunct w:val="0"/>
        <w:autoSpaceDE w:val="0"/>
        <w:autoSpaceDN w:val="0"/>
        <w:bidi w:val="0"/>
        <w:adjustRightInd/>
        <w:snapToGrid/>
        <w:spacing w:line="240" w:lineRule="auto"/>
        <w:jc w:val="right"/>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 xml:space="preserve">     投标人：</w:t>
      </w:r>
      <w:r>
        <w:rPr>
          <w:rFonts w:hint="default" w:ascii="Times New Roman" w:hAnsi="Times New Roman" w:eastAsia="方正仿宋_GBK" w:cs="Times New Roman"/>
          <w:w w:val="200"/>
          <w:kern w:val="0"/>
          <w:sz w:val="30"/>
          <w:szCs w:val="30"/>
          <w:u w:val="single"/>
        </w:rPr>
        <w:t xml:space="preserve"> </w:t>
      </w:r>
      <w:r>
        <w:rPr>
          <w:rFonts w:hint="default" w:ascii="Times New Roman" w:hAnsi="Times New Roman" w:eastAsia="方正仿宋_GBK" w:cs="Times New Roman"/>
          <w:kern w:val="0"/>
          <w:sz w:val="30"/>
          <w:szCs w:val="30"/>
          <w:u w:val="single"/>
        </w:rPr>
        <w:tab/>
      </w:r>
      <w:r>
        <w:rPr>
          <w:rFonts w:hint="default" w:ascii="Times New Roman" w:hAnsi="Times New Roman" w:eastAsia="方正仿宋_GBK" w:cs="Times New Roman"/>
          <w:spacing w:val="-1"/>
          <w:kern w:val="0"/>
          <w:sz w:val="30"/>
          <w:szCs w:val="30"/>
        </w:rPr>
        <w:t>（</w:t>
      </w:r>
      <w:r>
        <w:rPr>
          <w:rFonts w:hint="default" w:ascii="Times New Roman" w:hAnsi="Times New Roman" w:eastAsia="方正仿宋_GBK" w:cs="Times New Roman"/>
          <w:kern w:val="0"/>
          <w:sz w:val="30"/>
          <w:szCs w:val="30"/>
        </w:rPr>
        <w:t>盖单位公章）</w:t>
      </w:r>
    </w:p>
    <w:p w14:paraId="0BC8E290">
      <w:pPr>
        <w:pageBreakBefore w:val="0"/>
        <w:kinsoku/>
        <w:overflowPunct/>
        <w:topLinePunct w:val="0"/>
        <w:autoSpaceDE w:val="0"/>
        <w:autoSpaceDN w:val="0"/>
        <w:bidi w:val="0"/>
        <w:adjustRightInd/>
        <w:snapToGrid/>
        <w:spacing w:line="240" w:lineRule="auto"/>
        <w:jc w:val="left"/>
        <w:textAlignment w:val="auto"/>
        <w:rPr>
          <w:rFonts w:hint="default" w:ascii="Times New Roman" w:hAnsi="Times New Roman" w:eastAsia="方正仿宋_GBK" w:cs="Times New Roman"/>
          <w:kern w:val="0"/>
          <w:sz w:val="30"/>
          <w:szCs w:val="30"/>
        </w:rPr>
      </w:pPr>
    </w:p>
    <w:p w14:paraId="03D03C0E">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jc w:val="center"/>
        <w:textAlignment w:val="auto"/>
        <w:rPr>
          <w:rFonts w:hint="default" w:ascii="Times New Roman" w:hAnsi="Times New Roman" w:eastAsia="方正仿宋_GBK" w:cs="Times New Roman"/>
          <w:kern w:val="0"/>
          <w:sz w:val="30"/>
          <w:szCs w:val="30"/>
        </w:rPr>
      </w:pPr>
      <w:r>
        <w:rPr>
          <w:rFonts w:hint="default" w:ascii="Times New Roman" w:hAnsi="Times New Roman" w:eastAsia="方正仿宋_GBK" w:cs="Times New Roman"/>
          <w:kern w:val="0"/>
          <w:sz w:val="30"/>
          <w:szCs w:val="30"/>
        </w:rPr>
        <w:t xml:space="preserve">                      </w:t>
      </w:r>
      <w:r>
        <w:rPr>
          <w:rFonts w:hint="default" w:ascii="Times New Roman" w:hAnsi="Times New Roman" w:eastAsia="方正仿宋_GBK" w:cs="Times New Roman"/>
          <w:kern w:val="0"/>
          <w:sz w:val="30"/>
          <w:szCs w:val="30"/>
          <w:u w:val="single"/>
        </w:rPr>
        <w:t xml:space="preserve">      </w:t>
      </w:r>
      <w:r>
        <w:rPr>
          <w:rFonts w:hint="default" w:ascii="Times New Roman" w:hAnsi="Times New Roman" w:eastAsia="方正仿宋_GBK" w:cs="Times New Roman"/>
          <w:spacing w:val="-1"/>
          <w:kern w:val="0"/>
          <w:sz w:val="30"/>
          <w:szCs w:val="30"/>
        </w:rPr>
        <w:t xml:space="preserve">年 </w:t>
      </w:r>
      <w:r>
        <w:rPr>
          <w:rFonts w:hint="default" w:ascii="Times New Roman" w:hAnsi="Times New Roman" w:eastAsia="方正仿宋_GBK" w:cs="Times New Roman"/>
          <w:w w:val="200"/>
          <w:kern w:val="0"/>
          <w:sz w:val="30"/>
          <w:szCs w:val="30"/>
          <w:u w:val="single"/>
        </w:rPr>
        <w:t xml:space="preserve"> 　</w:t>
      </w:r>
      <w:r>
        <w:rPr>
          <w:rFonts w:hint="default" w:ascii="Times New Roman" w:hAnsi="Times New Roman" w:eastAsia="方正仿宋_GBK" w:cs="Times New Roman"/>
          <w:kern w:val="0"/>
          <w:sz w:val="30"/>
          <w:szCs w:val="30"/>
        </w:rPr>
        <w:t xml:space="preserve">月 </w:t>
      </w:r>
      <w:r>
        <w:rPr>
          <w:rFonts w:hint="default" w:ascii="Times New Roman" w:hAnsi="Times New Roman" w:eastAsia="方正仿宋_GBK" w:cs="Times New Roman"/>
          <w:w w:val="200"/>
          <w:kern w:val="0"/>
          <w:sz w:val="30"/>
          <w:szCs w:val="30"/>
          <w:u w:val="single"/>
        </w:rPr>
        <w:t xml:space="preserve">  </w:t>
      </w:r>
      <w:r>
        <w:rPr>
          <w:rFonts w:hint="default" w:ascii="Times New Roman" w:hAnsi="Times New Roman" w:eastAsia="方正仿宋_GBK" w:cs="Times New Roman"/>
          <w:kern w:val="0"/>
          <w:sz w:val="30"/>
          <w:szCs w:val="30"/>
        </w:rPr>
        <w:t>日　　</w:t>
      </w:r>
    </w:p>
    <w:p w14:paraId="0EB3DB51">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textAlignment w:val="auto"/>
        <w:rPr>
          <w:rFonts w:hint="default" w:ascii="Times New Roman" w:hAnsi="Times New Roman" w:eastAsia="方正仿宋_GBK" w:cs="Times New Roman"/>
          <w:kern w:val="0"/>
          <w:sz w:val="30"/>
          <w:szCs w:val="30"/>
        </w:rPr>
      </w:pPr>
    </w:p>
    <w:p w14:paraId="09300426">
      <w:pPr>
        <w:pageBreakBefore w:val="0"/>
        <w:tabs>
          <w:tab w:val="left" w:pos="4935"/>
          <w:tab w:val="left" w:pos="5460"/>
          <w:tab w:val="left" w:pos="6400"/>
        </w:tabs>
        <w:kinsoku/>
        <w:overflowPunct/>
        <w:topLinePunct w:val="0"/>
        <w:autoSpaceDE w:val="0"/>
        <w:autoSpaceDN w:val="0"/>
        <w:bidi w:val="0"/>
        <w:adjustRightInd/>
        <w:snapToGrid/>
        <w:spacing w:line="240" w:lineRule="auto"/>
        <w:ind w:right="1200"/>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注：1、填单位账户。</w:t>
      </w:r>
    </w:p>
    <w:p w14:paraId="54B19D55">
      <w:pPr>
        <w:pageBreakBefore w:val="0"/>
        <w:numPr>
          <w:ilvl w:val="0"/>
          <w:numId w:val="1"/>
        </w:numPr>
        <w:tabs>
          <w:tab w:val="left" w:pos="4935"/>
          <w:tab w:val="left" w:pos="5460"/>
          <w:tab w:val="left" w:pos="6400"/>
        </w:tabs>
        <w:kinsoku/>
        <w:overflowPunct/>
        <w:topLinePunct w:val="0"/>
        <w:autoSpaceDE w:val="0"/>
        <w:autoSpaceDN w:val="0"/>
        <w:bidi w:val="0"/>
        <w:adjustRightInd/>
        <w:snapToGrid/>
        <w:spacing w:line="240" w:lineRule="auto"/>
        <w:ind w:right="746"/>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本证明一式两份，资格审查一份，开标时交镇财政</w:t>
      </w:r>
      <w:r>
        <w:rPr>
          <w:rFonts w:hint="default" w:ascii="Times New Roman" w:hAnsi="Times New Roman" w:eastAsia="方正仿宋_GBK" w:cs="Times New Roman"/>
          <w:kern w:val="0"/>
          <w:sz w:val="24"/>
          <w:lang w:eastAsia="zh-CN"/>
        </w:rPr>
        <w:t>办</w:t>
      </w:r>
      <w:r>
        <w:rPr>
          <w:rFonts w:hint="default" w:ascii="Times New Roman" w:hAnsi="Times New Roman" w:eastAsia="方正仿宋_GBK" w:cs="Times New Roman"/>
          <w:kern w:val="0"/>
          <w:sz w:val="24"/>
        </w:rPr>
        <w:t>审核一份。</w:t>
      </w:r>
    </w:p>
    <w:p w14:paraId="59D9057B">
      <w:pPr>
        <w:pStyle w:val="2"/>
        <w:ind w:left="0" w:leftChars="0" w:firstLine="0" w:firstLineChars="0"/>
        <w:rPr>
          <w:rFonts w:hint="default" w:ascii="Times New Roman" w:hAnsi="Times New Roman" w:cs="Times New Roman"/>
        </w:rPr>
      </w:pPr>
    </w:p>
    <w:p w14:paraId="6B2D63CB">
      <w:pPr>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br w:type="page"/>
      </w:r>
    </w:p>
    <w:p w14:paraId="79A05917">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28"/>
          <w:szCs w:val="28"/>
        </w:rPr>
      </w:pPr>
      <w:r>
        <w:rPr>
          <w:rFonts w:hint="default" w:ascii="Times New Roman" w:hAnsi="Times New Roman" w:eastAsia="方正仿宋_GBK" w:cs="Times New Roman"/>
          <w:b/>
          <w:bCs/>
          <w:color w:val="000000"/>
          <w:kern w:val="0"/>
          <w:sz w:val="28"/>
          <w:szCs w:val="28"/>
        </w:rPr>
        <w:t>（</w:t>
      </w:r>
      <w:r>
        <w:rPr>
          <w:rFonts w:hint="default" w:ascii="Times New Roman" w:hAnsi="Times New Roman" w:eastAsia="方正仿宋_GBK" w:cs="Times New Roman"/>
          <w:b/>
          <w:bCs/>
          <w:color w:val="000000"/>
          <w:kern w:val="0"/>
          <w:sz w:val="28"/>
          <w:szCs w:val="28"/>
          <w:lang w:eastAsia="zh-CN"/>
        </w:rPr>
        <w:t>八</w:t>
      </w:r>
      <w:r>
        <w:rPr>
          <w:rFonts w:hint="default" w:ascii="Times New Roman" w:hAnsi="Times New Roman" w:eastAsia="方正仿宋_GBK" w:cs="Times New Roman"/>
          <w:b/>
          <w:bCs/>
          <w:color w:val="000000"/>
          <w:kern w:val="0"/>
          <w:sz w:val="28"/>
          <w:szCs w:val="28"/>
        </w:rPr>
        <w:t>）其他资料</w:t>
      </w:r>
      <w:bookmarkEnd w:id="33"/>
      <w:bookmarkEnd w:id="34"/>
    </w:p>
    <w:p w14:paraId="00F1303B">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投标人认为应该提供的其他资料。</w:t>
      </w:r>
    </w:p>
    <w:p w14:paraId="0878053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8"/>
          <w:szCs w:val="28"/>
        </w:rPr>
      </w:pPr>
    </w:p>
    <w:p w14:paraId="06A724BC">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14:paraId="322714F4">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14:paraId="4B5342A5">
      <w:pPr>
        <w:pageBreakBefore w:val="0"/>
        <w:kinsoku/>
        <w:overflowPunct/>
        <w:topLinePunct w:val="0"/>
        <w:bidi w:val="0"/>
        <w:adjustRightInd/>
        <w:snapToGrid/>
        <w:spacing w:line="240" w:lineRule="auto"/>
        <w:ind w:firstLine="2249" w:firstLineChars="700"/>
        <w:textAlignment w:val="auto"/>
        <w:rPr>
          <w:rFonts w:hint="default" w:ascii="Times New Roman" w:hAnsi="Times New Roman" w:eastAsia="方正仿宋_GBK" w:cs="Times New Roman"/>
          <w:b/>
          <w:bCs/>
          <w:color w:val="000000"/>
          <w:kern w:val="0"/>
          <w:sz w:val="32"/>
          <w:szCs w:val="32"/>
        </w:rPr>
      </w:pPr>
    </w:p>
    <w:p w14:paraId="67804A6E">
      <w:pPr>
        <w:pStyle w:val="2"/>
        <w:ind w:left="0" w:leftChars="0" w:firstLine="0" w:firstLineChars="0"/>
        <w:rPr>
          <w:rFonts w:hint="default" w:ascii="Times New Roman" w:hAnsi="Times New Roman" w:eastAsia="方正仿宋_GBK" w:cs="Times New Roman"/>
          <w:b/>
          <w:bCs/>
          <w:color w:val="000000"/>
          <w:kern w:val="0"/>
          <w:sz w:val="32"/>
          <w:szCs w:val="32"/>
        </w:rPr>
      </w:pPr>
    </w:p>
    <w:p w14:paraId="343C0E6D">
      <w:pPr>
        <w:rPr>
          <w:rFonts w:hint="default" w:ascii="Times New Roman" w:hAnsi="Times New Roman" w:eastAsia="方正仿宋_GBK" w:cs="Times New Roman"/>
          <w:b/>
          <w:bCs/>
          <w:color w:val="000000"/>
          <w:kern w:val="0"/>
          <w:sz w:val="32"/>
          <w:szCs w:val="32"/>
        </w:rPr>
      </w:pPr>
    </w:p>
    <w:p w14:paraId="4A9474DB">
      <w:pPr>
        <w:pStyle w:val="2"/>
        <w:ind w:left="0" w:leftChars="0" w:firstLine="0" w:firstLineChars="0"/>
        <w:rPr>
          <w:rFonts w:hint="default" w:ascii="Times New Roman" w:hAnsi="Times New Roman" w:cs="Times New Roman"/>
        </w:rPr>
      </w:pPr>
    </w:p>
    <w:p w14:paraId="6680E16E">
      <w:pPr>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br w:type="page"/>
      </w:r>
    </w:p>
    <w:p w14:paraId="45EAD612">
      <w:pPr>
        <w:pageBreakBefore w:val="0"/>
        <w:kinsoku/>
        <w:overflowPunct/>
        <w:topLinePunct w:val="0"/>
        <w:bidi w:val="0"/>
        <w:adjustRightInd/>
        <w:snapToGrid/>
        <w:spacing w:line="240" w:lineRule="auto"/>
        <w:jc w:val="center"/>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b/>
          <w:bCs/>
          <w:color w:val="000000"/>
          <w:kern w:val="0"/>
          <w:sz w:val="32"/>
          <w:szCs w:val="32"/>
        </w:rPr>
        <w:t>第五章  合同条款及格式</w:t>
      </w:r>
    </w:p>
    <w:p w14:paraId="3E65F4C4">
      <w:pPr>
        <w:pageBreakBefore w:val="0"/>
        <w:kinsoku/>
        <w:overflowPunct/>
        <w:topLinePunct w:val="0"/>
        <w:bidi w:val="0"/>
        <w:adjustRightInd/>
        <w:snapToGrid/>
        <w:spacing w:line="240" w:lineRule="auto"/>
        <w:jc w:val="left"/>
        <w:textAlignment w:val="auto"/>
        <w:rPr>
          <w:rFonts w:hint="default" w:ascii="Times New Roman" w:hAnsi="Times New Roman" w:eastAsia="方正仿宋_GBK" w:cs="Times New Roman"/>
          <w:b/>
          <w:bCs/>
          <w:color w:val="FF0000"/>
          <w:kern w:val="0"/>
          <w:sz w:val="32"/>
          <w:szCs w:val="32"/>
        </w:rPr>
      </w:pPr>
      <w:r>
        <w:rPr>
          <w:rFonts w:hint="default" w:ascii="Times New Roman" w:hAnsi="Times New Roman" w:eastAsia="方正仿宋_GBK" w:cs="Times New Roman"/>
          <w:color w:val="FF0000"/>
          <w:kern w:val="0"/>
          <w:sz w:val="32"/>
          <w:szCs w:val="32"/>
        </w:rPr>
        <w:t xml:space="preserve">  </w:t>
      </w:r>
    </w:p>
    <w:p w14:paraId="6F785335">
      <w:pPr>
        <w:pageBreakBefore w:val="0"/>
        <w:kinsoku/>
        <w:overflowPunct/>
        <w:topLinePunct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kern w:val="0"/>
          <w:sz w:val="44"/>
          <w:szCs w:val="44"/>
          <w:lang w:eastAsia="zh-CN"/>
        </w:rPr>
      </w:pPr>
      <w:r>
        <w:rPr>
          <w:rFonts w:hint="eastAsia" w:ascii="方正小标宋_GBK" w:hAnsi="方正小标宋_GBK" w:eastAsia="方正小标宋_GBK" w:cs="方正小标宋_GBK"/>
          <w:b w:val="0"/>
          <w:bCs w:val="0"/>
          <w:color w:val="000000"/>
          <w:kern w:val="0"/>
          <w:sz w:val="44"/>
          <w:szCs w:val="44"/>
          <w:u w:val="none"/>
        </w:rPr>
        <w:t xml:space="preserve"> </w:t>
      </w:r>
      <w:r>
        <w:rPr>
          <w:rFonts w:hint="eastAsia" w:ascii="方正小标宋_GBK" w:hAnsi="方正小标宋_GBK" w:eastAsia="方正小标宋_GBK" w:cs="方正小标宋_GBK"/>
          <w:b w:val="0"/>
          <w:bCs w:val="0"/>
          <w:color w:val="000000"/>
          <w:kern w:val="0"/>
          <w:sz w:val="44"/>
          <w:szCs w:val="44"/>
          <w:lang w:eastAsia="zh-CN"/>
        </w:rPr>
        <w:t>垫江县长龙镇</w:t>
      </w:r>
      <w:r>
        <w:rPr>
          <w:rFonts w:hint="eastAsia" w:ascii="方正小标宋_GBK" w:hAnsi="方正小标宋_GBK" w:eastAsia="方正小标宋_GBK" w:cs="方正小标宋_GBK"/>
          <w:b w:val="0"/>
          <w:bCs w:val="0"/>
          <w:color w:val="000000"/>
          <w:kern w:val="0"/>
          <w:sz w:val="44"/>
          <w:szCs w:val="44"/>
          <w:lang w:val="en-US" w:eastAsia="zh-CN"/>
        </w:rPr>
        <w:t>长久村农情监测点建设</w:t>
      </w:r>
      <w:r>
        <w:rPr>
          <w:rFonts w:hint="eastAsia" w:ascii="方正小标宋_GBK" w:hAnsi="方正小标宋_GBK" w:eastAsia="方正小标宋_GBK" w:cs="方正小标宋_GBK"/>
          <w:b w:val="0"/>
          <w:bCs w:val="0"/>
          <w:color w:val="000000"/>
          <w:kern w:val="0"/>
          <w:sz w:val="44"/>
          <w:szCs w:val="44"/>
          <w:lang w:eastAsia="zh-CN"/>
        </w:rPr>
        <w:t>项目</w:t>
      </w:r>
    </w:p>
    <w:p w14:paraId="2757A0F7">
      <w:pPr>
        <w:pageBreakBefore w:val="0"/>
        <w:kinsoku/>
        <w:overflowPunct/>
        <w:topLinePunct w:val="0"/>
        <w:bidi w:val="0"/>
        <w:adjustRightInd/>
        <w:snapToGrid/>
        <w:spacing w:line="240" w:lineRule="auto"/>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施 工 合 同</w:t>
      </w:r>
    </w:p>
    <w:p w14:paraId="2A8E1D9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lang w:eastAsia="zh-CN"/>
        </w:rPr>
        <w:t>垫江县长龙镇</w:t>
      </w:r>
      <w:r>
        <w:rPr>
          <w:rFonts w:hint="default" w:ascii="Times New Roman" w:hAnsi="Times New Roman" w:eastAsia="方正仿宋_GBK" w:cs="Times New Roman"/>
          <w:color w:val="000000"/>
          <w:kern w:val="0"/>
          <w:sz w:val="32"/>
          <w:szCs w:val="32"/>
          <w:u w:val="single"/>
          <w:lang w:val="en-US" w:eastAsia="zh-CN"/>
        </w:rPr>
        <w:t xml:space="preserve">人民政府     </w:t>
      </w:r>
      <w:r>
        <w:rPr>
          <w:rFonts w:hint="eastAsia"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rPr>
        <w:t>（发包单位）</w:t>
      </w:r>
    </w:p>
    <w:p w14:paraId="5034222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u w:val="single"/>
        </w:rPr>
        <w:t>　　　</w:t>
      </w:r>
      <w:r>
        <w:rPr>
          <w:rFonts w:hint="eastAsia"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rPr>
        <w:t>（施工单位）</w:t>
      </w:r>
    </w:p>
    <w:p w14:paraId="73AA81B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auto"/>
          <w:kern w:val="0"/>
          <w:sz w:val="32"/>
          <w:szCs w:val="32"/>
          <w:lang w:eastAsia="zh-CN"/>
        </w:rPr>
        <w:t>经甲乙双方协商，</w:t>
      </w:r>
      <w:r>
        <w:rPr>
          <w:rFonts w:hint="default" w:ascii="Times New Roman" w:hAnsi="Times New Roman" w:eastAsia="方正仿宋_GBK" w:cs="Times New Roman"/>
          <w:color w:val="000000"/>
          <w:kern w:val="0"/>
          <w:sz w:val="32"/>
          <w:szCs w:val="32"/>
        </w:rPr>
        <w:t>现就</w:t>
      </w:r>
      <w:r>
        <w:rPr>
          <w:rFonts w:hint="default" w:ascii="Times New Roman" w:hAnsi="Times New Roman" w:eastAsia="方正仿宋_GBK" w:cs="Times New Roman"/>
          <w:b w:val="0"/>
          <w:bCs w:val="0"/>
          <w:color w:val="FF0000"/>
          <w:kern w:val="0"/>
          <w:sz w:val="32"/>
          <w:szCs w:val="32"/>
          <w:u w:val="none"/>
          <w:lang w:eastAsia="zh-CN"/>
        </w:rPr>
        <w:t>垫江县长龙镇</w:t>
      </w:r>
      <w:r>
        <w:rPr>
          <w:rFonts w:hint="default" w:ascii="Times New Roman" w:hAnsi="Times New Roman" w:eastAsia="方正仿宋_GBK" w:cs="Times New Roman"/>
          <w:b w:val="0"/>
          <w:bCs w:val="0"/>
          <w:color w:val="FF0000"/>
          <w:kern w:val="0"/>
          <w:sz w:val="32"/>
          <w:szCs w:val="32"/>
          <w:u w:val="none"/>
          <w:lang w:val="en-US" w:eastAsia="zh-CN"/>
        </w:rPr>
        <w:t>长久村农情监测点建设</w:t>
      </w:r>
      <w:r>
        <w:rPr>
          <w:rFonts w:hint="default" w:ascii="Times New Roman" w:hAnsi="Times New Roman" w:eastAsia="方正仿宋_GBK" w:cs="Times New Roman"/>
          <w:b w:val="0"/>
          <w:bCs w:val="0"/>
          <w:color w:val="FF0000"/>
          <w:kern w:val="0"/>
          <w:sz w:val="32"/>
          <w:szCs w:val="32"/>
          <w:u w:val="none"/>
          <w:lang w:eastAsia="zh-CN"/>
        </w:rPr>
        <w:t>项目</w:t>
      </w:r>
      <w:r>
        <w:rPr>
          <w:rFonts w:hint="default" w:ascii="Times New Roman" w:hAnsi="Times New Roman" w:eastAsia="方正仿宋_GBK" w:cs="Times New Roman"/>
          <w:color w:val="000000"/>
          <w:kern w:val="0"/>
          <w:sz w:val="32"/>
          <w:szCs w:val="32"/>
        </w:rPr>
        <w:t>施工有关事宜约定如下。</w:t>
      </w:r>
    </w:p>
    <w:p w14:paraId="147DB219">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b/>
          <w:bCs/>
          <w:color w:val="000000"/>
          <w:kern w:val="0"/>
          <w:sz w:val="32"/>
          <w:szCs w:val="32"/>
        </w:rPr>
      </w:pPr>
      <w:r>
        <w:rPr>
          <w:rFonts w:hint="default" w:ascii="Times New Roman" w:hAnsi="Times New Roman" w:eastAsia="方正仿宋_GBK" w:cs="Times New Roman"/>
          <w:color w:val="000000"/>
          <w:kern w:val="0"/>
          <w:sz w:val="32"/>
          <w:szCs w:val="32"/>
        </w:rPr>
        <w:t xml:space="preserve">    </w:t>
      </w:r>
      <w:r>
        <w:rPr>
          <w:rFonts w:hint="eastAsia" w:ascii="方正黑体_GBK" w:hAnsi="方正黑体_GBK" w:eastAsia="方正黑体_GBK" w:cs="方正黑体_GBK"/>
          <w:b w:val="0"/>
          <w:bCs w:val="0"/>
          <w:color w:val="000000"/>
          <w:kern w:val="0"/>
          <w:sz w:val="32"/>
          <w:szCs w:val="32"/>
        </w:rPr>
        <w:t>一、工程概况</w:t>
      </w:r>
    </w:p>
    <w:p w14:paraId="1E178878">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val="0"/>
          <w:bCs w:val="0"/>
          <w:color w:val="FF0000"/>
          <w:kern w:val="0"/>
          <w:sz w:val="32"/>
          <w:szCs w:val="32"/>
          <w:u w:val="none"/>
          <w:lang w:eastAsia="zh-CN"/>
        </w:rPr>
        <w:t>垫江县长龙镇</w:t>
      </w:r>
      <w:r>
        <w:rPr>
          <w:rFonts w:hint="default" w:ascii="Times New Roman" w:hAnsi="Times New Roman" w:eastAsia="方正仿宋_GBK" w:cs="Times New Roman"/>
          <w:b w:val="0"/>
          <w:bCs w:val="0"/>
          <w:color w:val="FF0000"/>
          <w:kern w:val="0"/>
          <w:sz w:val="32"/>
          <w:szCs w:val="32"/>
          <w:u w:val="none"/>
          <w:lang w:val="en-US" w:eastAsia="zh-CN"/>
        </w:rPr>
        <w:t>长久村农情监测点建设</w:t>
      </w:r>
      <w:r>
        <w:rPr>
          <w:rFonts w:hint="default" w:ascii="Times New Roman" w:hAnsi="Times New Roman" w:eastAsia="方正仿宋_GBK" w:cs="Times New Roman"/>
          <w:b w:val="0"/>
          <w:bCs w:val="0"/>
          <w:color w:val="FF0000"/>
          <w:kern w:val="0"/>
          <w:sz w:val="32"/>
          <w:szCs w:val="32"/>
          <w:u w:val="none"/>
          <w:lang w:eastAsia="zh-CN"/>
        </w:rPr>
        <w:t>项目</w:t>
      </w:r>
      <w:r>
        <w:rPr>
          <w:rFonts w:hint="default" w:ascii="Times New Roman" w:hAnsi="Times New Roman" w:eastAsia="方正仿宋_GBK" w:cs="Times New Roman"/>
          <w:color w:val="FF0000"/>
          <w:kern w:val="0"/>
          <w:sz w:val="32"/>
          <w:szCs w:val="32"/>
          <w:lang w:val="en-US" w:eastAsia="zh-CN"/>
        </w:rPr>
        <w:t>，</w:t>
      </w:r>
      <w:r>
        <w:rPr>
          <w:rFonts w:hint="default" w:ascii="Times New Roman" w:hAnsi="Times New Roman" w:eastAsia="方正仿宋_GBK" w:cs="Times New Roman"/>
          <w:color w:val="FF0000"/>
          <w:sz w:val="32"/>
          <w:szCs w:val="32"/>
          <w:u w:val="single"/>
          <w:lang w:val="en-US" w:eastAsia="zh-CN"/>
        </w:rPr>
        <w:t>在长久村建设农情监测点1个，含新建地面铺装约195平方米、栈道53米、景墙5平方米、网红小品1个，修复生产便道约600米，栽植晚柚5株，整理绿化用地约800平方米等</w:t>
      </w:r>
      <w:r>
        <w:rPr>
          <w:rFonts w:hint="default"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FF0000"/>
          <w:kern w:val="0"/>
          <w:sz w:val="32"/>
          <w:szCs w:val="32"/>
          <w:lang w:val="en-US" w:eastAsia="zh-CN"/>
        </w:rPr>
        <w:t>具体建设内容见《</w:t>
      </w:r>
      <w:r>
        <w:rPr>
          <w:rFonts w:hint="default" w:ascii="Times New Roman" w:hAnsi="Times New Roman" w:eastAsia="方正仿宋_GBK" w:cs="Times New Roman"/>
          <w:b w:val="0"/>
          <w:bCs w:val="0"/>
          <w:color w:val="FF0000"/>
          <w:kern w:val="0"/>
          <w:sz w:val="32"/>
          <w:szCs w:val="32"/>
          <w:u w:val="none"/>
          <w:lang w:eastAsia="zh-CN"/>
        </w:rPr>
        <w:t>垫江县长龙镇</w:t>
      </w:r>
      <w:r>
        <w:rPr>
          <w:rFonts w:hint="default" w:ascii="Times New Roman" w:hAnsi="Times New Roman" w:eastAsia="方正仿宋_GBK" w:cs="Times New Roman"/>
          <w:b w:val="0"/>
          <w:bCs w:val="0"/>
          <w:color w:val="FF0000"/>
          <w:kern w:val="0"/>
          <w:sz w:val="32"/>
          <w:szCs w:val="32"/>
          <w:u w:val="none"/>
          <w:lang w:val="en-US" w:eastAsia="zh-CN"/>
        </w:rPr>
        <w:t>长久村农情监测点建设</w:t>
      </w:r>
      <w:r>
        <w:rPr>
          <w:rFonts w:hint="default" w:ascii="Times New Roman" w:hAnsi="Times New Roman" w:eastAsia="方正仿宋_GBK" w:cs="Times New Roman"/>
          <w:b w:val="0"/>
          <w:bCs w:val="0"/>
          <w:color w:val="FF0000"/>
          <w:kern w:val="0"/>
          <w:sz w:val="32"/>
          <w:szCs w:val="32"/>
          <w:u w:val="none"/>
          <w:lang w:eastAsia="zh-CN"/>
        </w:rPr>
        <w:t>项目</w:t>
      </w:r>
      <w:r>
        <w:rPr>
          <w:rFonts w:hint="default" w:ascii="Times New Roman" w:hAnsi="Times New Roman" w:eastAsia="方正仿宋_GBK" w:cs="Times New Roman"/>
          <w:color w:val="FF0000"/>
          <w:kern w:val="0"/>
          <w:sz w:val="32"/>
          <w:szCs w:val="32"/>
          <w:lang w:val="en-US" w:eastAsia="zh-CN"/>
        </w:rPr>
        <w:t>工程</w:t>
      </w:r>
      <w:r>
        <w:rPr>
          <w:rFonts w:hint="default" w:ascii="Times New Roman" w:hAnsi="Times New Roman" w:eastAsia="方正仿宋_GBK" w:cs="Times New Roman"/>
          <w:color w:val="FF0000"/>
          <w:kern w:val="0"/>
          <w:sz w:val="32"/>
          <w:szCs w:val="32"/>
          <w:lang w:eastAsia="zh-CN"/>
        </w:rPr>
        <w:t>清单》，</w:t>
      </w:r>
      <w:r>
        <w:rPr>
          <w:rFonts w:hint="default" w:ascii="Times New Roman" w:hAnsi="Times New Roman" w:eastAsia="方正仿宋_GBK" w:cs="Times New Roman"/>
          <w:color w:val="FF0000"/>
          <w:kern w:val="0"/>
          <w:sz w:val="32"/>
          <w:szCs w:val="32"/>
          <w:lang w:val="en-US" w:eastAsia="zh-CN"/>
        </w:rPr>
        <w:t>《</w:t>
      </w:r>
      <w:r>
        <w:rPr>
          <w:rFonts w:hint="default" w:ascii="Times New Roman" w:hAnsi="Times New Roman" w:eastAsia="方正仿宋_GBK" w:cs="Times New Roman"/>
          <w:b w:val="0"/>
          <w:bCs w:val="0"/>
          <w:color w:val="FF0000"/>
          <w:kern w:val="0"/>
          <w:sz w:val="32"/>
          <w:szCs w:val="32"/>
          <w:u w:val="none"/>
          <w:lang w:eastAsia="zh-CN"/>
        </w:rPr>
        <w:t>垫江县长龙镇</w:t>
      </w:r>
      <w:r>
        <w:rPr>
          <w:rFonts w:hint="default" w:ascii="Times New Roman" w:hAnsi="Times New Roman" w:eastAsia="方正仿宋_GBK" w:cs="Times New Roman"/>
          <w:b w:val="0"/>
          <w:bCs w:val="0"/>
          <w:color w:val="FF0000"/>
          <w:kern w:val="0"/>
          <w:sz w:val="32"/>
          <w:szCs w:val="32"/>
          <w:u w:val="none"/>
          <w:lang w:val="en-US" w:eastAsia="zh-CN"/>
        </w:rPr>
        <w:t>长久村农情监测点建设</w:t>
      </w:r>
      <w:r>
        <w:rPr>
          <w:rFonts w:hint="default" w:ascii="Times New Roman" w:hAnsi="Times New Roman" w:eastAsia="方正仿宋_GBK" w:cs="Times New Roman"/>
          <w:b w:val="0"/>
          <w:bCs w:val="0"/>
          <w:color w:val="FF0000"/>
          <w:kern w:val="0"/>
          <w:sz w:val="32"/>
          <w:szCs w:val="32"/>
          <w:u w:val="none"/>
          <w:lang w:eastAsia="zh-CN"/>
        </w:rPr>
        <w:t>项目</w:t>
      </w:r>
      <w:r>
        <w:rPr>
          <w:rFonts w:hint="default" w:ascii="Times New Roman" w:hAnsi="Times New Roman" w:eastAsia="方正仿宋_GBK" w:cs="Times New Roman"/>
          <w:color w:val="FF0000"/>
          <w:kern w:val="0"/>
          <w:sz w:val="32"/>
          <w:szCs w:val="32"/>
          <w:lang w:val="en-US" w:eastAsia="zh-CN"/>
        </w:rPr>
        <w:t>施工图</w:t>
      </w:r>
      <w:r>
        <w:rPr>
          <w:rFonts w:hint="default" w:ascii="Times New Roman" w:hAnsi="Times New Roman" w:eastAsia="方正仿宋_GBK" w:cs="Times New Roman"/>
          <w:color w:val="FF0000"/>
          <w:kern w:val="0"/>
          <w:sz w:val="32"/>
          <w:szCs w:val="32"/>
          <w:lang w:eastAsia="zh-CN"/>
        </w:rPr>
        <w:t>》</w:t>
      </w:r>
      <w:r>
        <w:rPr>
          <w:rFonts w:hint="default" w:ascii="Times New Roman" w:hAnsi="Times New Roman" w:eastAsia="方正仿宋_GBK" w:cs="Times New Roman"/>
          <w:color w:val="FF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预算总投资约</w:t>
      </w:r>
      <w:r>
        <w:rPr>
          <w:rFonts w:hint="default" w:ascii="Times New Roman" w:hAnsi="Times New Roman" w:eastAsia="方正仿宋_GBK" w:cs="Times New Roman"/>
          <w:color w:val="000000"/>
          <w:kern w:val="0"/>
          <w:sz w:val="32"/>
          <w:szCs w:val="32"/>
          <w:u w:val="single"/>
          <w:lang w:val="en-US" w:eastAsia="zh-CN"/>
        </w:rPr>
        <w:t xml:space="preserve">       </w:t>
      </w:r>
      <w:r>
        <w:rPr>
          <w:rFonts w:hint="default" w:ascii="Times New Roman" w:hAnsi="Times New Roman" w:eastAsia="方正仿宋_GBK" w:cs="Times New Roman"/>
          <w:color w:val="000000"/>
          <w:kern w:val="0"/>
          <w:sz w:val="32"/>
          <w:szCs w:val="32"/>
          <w:lang w:val="en-US" w:eastAsia="zh-CN"/>
        </w:rPr>
        <w:t>万元</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计划工期</w:t>
      </w:r>
      <w:r>
        <w:rPr>
          <w:rFonts w:hint="default" w:ascii="Times New Roman" w:hAnsi="Times New Roman" w:eastAsia="方正仿宋_GBK" w:cs="Times New Roman"/>
          <w:color w:val="FF0000"/>
          <w:kern w:val="0"/>
          <w:sz w:val="32"/>
          <w:szCs w:val="32"/>
          <w:u w:val="single"/>
          <w:lang w:val="en-US" w:eastAsia="zh-CN"/>
        </w:rPr>
        <w:t>30日历天</w:t>
      </w:r>
      <w:r>
        <w:rPr>
          <w:rFonts w:hint="default" w:ascii="Times New Roman" w:hAnsi="Times New Roman" w:eastAsia="方正仿宋_GBK" w:cs="Times New Roman"/>
          <w:color w:val="000000"/>
          <w:kern w:val="0"/>
          <w:sz w:val="32"/>
          <w:szCs w:val="32"/>
        </w:rPr>
        <w:t>。</w:t>
      </w:r>
    </w:p>
    <w:p w14:paraId="3D80292D">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rPr>
      </w:pPr>
      <w:r>
        <w:rPr>
          <w:rFonts w:hint="default" w:ascii="方正黑体_GBK" w:hAnsi="方正黑体_GBK" w:eastAsia="方正黑体_GBK" w:cs="方正黑体_GBK"/>
          <w:b w:val="0"/>
          <w:bCs w:val="0"/>
          <w:color w:val="000000"/>
          <w:kern w:val="0"/>
          <w:sz w:val="32"/>
          <w:szCs w:val="32"/>
        </w:rPr>
        <w:t>二、工程范围</w:t>
      </w:r>
    </w:p>
    <w:p w14:paraId="0E4961F1">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承包范围：</w:t>
      </w:r>
      <w:r>
        <w:rPr>
          <w:rFonts w:hint="default" w:ascii="Times New Roman" w:hAnsi="Times New Roman" w:eastAsia="方正仿宋_GBK" w:cs="Times New Roman"/>
          <w:color w:val="FF0000"/>
          <w:sz w:val="32"/>
          <w:szCs w:val="32"/>
          <w:u w:val="single"/>
          <w:lang w:val="en-US" w:eastAsia="zh-CN"/>
        </w:rPr>
        <w:t>含新建地面铺装约195平方米、栈道53米、景墙5平方米、网红小品1个，修复生产便道约600米，栽植晚柚5株，整理绿化用地约800平方米等</w:t>
      </w:r>
      <w:r>
        <w:rPr>
          <w:rFonts w:hint="default" w:ascii="Times New Roman" w:hAnsi="Times New Roman" w:eastAsia="方正仿宋_GBK" w:cs="Times New Roman"/>
          <w:color w:val="000000"/>
          <w:kern w:val="0"/>
          <w:sz w:val="32"/>
          <w:szCs w:val="32"/>
        </w:rPr>
        <w:t>。</w:t>
      </w:r>
    </w:p>
    <w:p w14:paraId="3AC74A4D">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三、施工质量标准及工期要求</w:t>
      </w:r>
    </w:p>
    <w:p w14:paraId="57B9A887">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1.</w:t>
      </w:r>
      <w:r>
        <w:rPr>
          <w:rFonts w:hint="default" w:ascii="Times New Roman" w:hAnsi="Times New Roman" w:eastAsia="方正仿宋_GBK" w:cs="Times New Roman"/>
          <w:color w:val="000000" w:themeColor="text1"/>
          <w:kern w:val="0"/>
          <w:sz w:val="32"/>
          <w:szCs w:val="32"/>
        </w:rPr>
        <w:t>乙方在施工过程中，应做好与当地群众的协调工作，主动接受甲方</w:t>
      </w:r>
      <w:r>
        <w:rPr>
          <w:rFonts w:hint="default" w:ascii="Times New Roman" w:hAnsi="Times New Roman" w:eastAsia="方正仿宋_GBK" w:cs="Times New Roman"/>
          <w:color w:val="000000" w:themeColor="text1"/>
          <w:kern w:val="0"/>
          <w:sz w:val="32"/>
          <w:szCs w:val="32"/>
          <w:lang w:eastAsia="zh-CN"/>
        </w:rPr>
        <w:t>或甲方委派方</w:t>
      </w:r>
      <w:r>
        <w:rPr>
          <w:rFonts w:hint="default" w:ascii="Times New Roman" w:hAnsi="Times New Roman" w:eastAsia="方正仿宋_GBK" w:cs="Times New Roman"/>
          <w:color w:val="000000" w:themeColor="text1"/>
          <w:kern w:val="0"/>
          <w:sz w:val="32"/>
          <w:szCs w:val="32"/>
        </w:rPr>
        <w:t>的监督指导，优化施工方案，合理有序</w:t>
      </w:r>
      <w:r>
        <w:rPr>
          <w:rFonts w:hint="default" w:ascii="Times New Roman" w:hAnsi="Times New Roman" w:eastAsia="方正仿宋_GBK" w:cs="Times New Roman"/>
          <w:color w:val="000000" w:themeColor="text1"/>
          <w:kern w:val="0"/>
          <w:sz w:val="32"/>
          <w:szCs w:val="32"/>
          <w:lang w:eastAsia="zh-CN"/>
        </w:rPr>
        <w:t>地</w:t>
      </w:r>
      <w:r>
        <w:rPr>
          <w:rFonts w:hint="default" w:ascii="Times New Roman" w:hAnsi="Times New Roman" w:eastAsia="方正仿宋_GBK" w:cs="Times New Roman"/>
          <w:color w:val="000000" w:themeColor="text1"/>
          <w:kern w:val="0"/>
          <w:sz w:val="32"/>
          <w:szCs w:val="32"/>
        </w:rPr>
        <w:t>组织施工，落实明确的人员，确保施工质量和工期，并完善相关工程施工技术资料。</w:t>
      </w:r>
    </w:p>
    <w:p w14:paraId="6822CF2E">
      <w:pPr>
        <w:widowControl/>
        <w:shd w:val="clear" w:color="auto" w:fill="FFFFFF"/>
        <w:spacing w:line="440" w:lineRule="exact"/>
        <w:ind w:firstLine="640" w:firstLineChars="200"/>
        <w:rPr>
          <w:rFonts w:hint="default" w:ascii="Times New Roman" w:hAnsi="Times New Roman" w:eastAsia="方正仿宋_GBK" w:cs="Times New Roman"/>
          <w:color w:val="000000" w:themeColor="text1"/>
          <w:kern w:val="0"/>
          <w:sz w:val="32"/>
          <w:szCs w:val="32"/>
        </w:rPr>
      </w:pPr>
      <w:r>
        <w:rPr>
          <w:rFonts w:hint="default" w:ascii="Times New Roman" w:hAnsi="Times New Roman" w:eastAsia="方正仿宋_GBK" w:cs="Times New Roman"/>
          <w:color w:val="000000" w:themeColor="text1"/>
          <w:kern w:val="0"/>
          <w:sz w:val="32"/>
          <w:szCs w:val="32"/>
          <w:lang w:val="en-US" w:eastAsia="zh-CN"/>
        </w:rPr>
        <w:t>2</w:t>
      </w: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rPr>
        <w:t>工程质量：</w:t>
      </w:r>
      <w:r>
        <w:rPr>
          <w:rFonts w:hint="default" w:ascii="Times New Roman" w:hAnsi="Times New Roman" w:eastAsia="方正仿宋_GBK" w:cs="Times New Roman"/>
          <w:color w:val="000000" w:themeColor="text1"/>
          <w:kern w:val="0"/>
          <w:sz w:val="32"/>
          <w:szCs w:val="32"/>
          <w:lang w:val="en-US" w:eastAsia="zh-CN"/>
        </w:rPr>
        <w:t>按照</w:t>
      </w:r>
      <w:r>
        <w:rPr>
          <w:rFonts w:hint="default" w:ascii="Times New Roman" w:hAnsi="Times New Roman" w:eastAsia="方正仿宋_GBK" w:cs="Times New Roman"/>
          <w:color w:val="FF0000"/>
          <w:kern w:val="0"/>
          <w:sz w:val="32"/>
          <w:szCs w:val="32"/>
          <w:lang w:val="en-US" w:eastAsia="zh-CN"/>
        </w:rPr>
        <w:t>《</w:t>
      </w:r>
      <w:r>
        <w:rPr>
          <w:rFonts w:hint="default" w:ascii="Times New Roman" w:hAnsi="Times New Roman" w:eastAsia="方正仿宋_GBK" w:cs="Times New Roman"/>
          <w:b w:val="0"/>
          <w:bCs w:val="0"/>
          <w:color w:val="FF0000"/>
          <w:kern w:val="0"/>
          <w:sz w:val="32"/>
          <w:szCs w:val="32"/>
          <w:u w:val="none"/>
          <w:lang w:eastAsia="zh-CN"/>
        </w:rPr>
        <w:t>垫江县长龙镇</w:t>
      </w:r>
      <w:r>
        <w:rPr>
          <w:rFonts w:hint="default" w:ascii="Times New Roman" w:hAnsi="Times New Roman" w:eastAsia="方正仿宋_GBK" w:cs="Times New Roman"/>
          <w:b w:val="0"/>
          <w:bCs w:val="0"/>
          <w:color w:val="FF0000"/>
          <w:kern w:val="0"/>
          <w:sz w:val="32"/>
          <w:szCs w:val="32"/>
          <w:u w:val="none"/>
          <w:lang w:val="en-US" w:eastAsia="zh-CN"/>
        </w:rPr>
        <w:t>长久村农情监测点建设</w:t>
      </w:r>
      <w:r>
        <w:rPr>
          <w:rFonts w:hint="default" w:ascii="Times New Roman" w:hAnsi="Times New Roman" w:eastAsia="方正仿宋_GBK" w:cs="Times New Roman"/>
          <w:b w:val="0"/>
          <w:bCs w:val="0"/>
          <w:color w:val="FF0000"/>
          <w:kern w:val="0"/>
          <w:sz w:val="32"/>
          <w:szCs w:val="32"/>
          <w:u w:val="none"/>
          <w:lang w:eastAsia="zh-CN"/>
        </w:rPr>
        <w:t>项目</w:t>
      </w:r>
      <w:r>
        <w:rPr>
          <w:rFonts w:hint="default" w:ascii="Times New Roman" w:hAnsi="Times New Roman" w:eastAsia="方正仿宋_GBK" w:cs="Times New Roman"/>
          <w:color w:val="FF0000"/>
          <w:kern w:val="0"/>
          <w:sz w:val="32"/>
          <w:szCs w:val="32"/>
          <w:lang w:val="en-US" w:eastAsia="zh-CN"/>
        </w:rPr>
        <w:t>施工图》</w:t>
      </w:r>
      <w:r>
        <w:rPr>
          <w:rFonts w:hint="default" w:ascii="Times New Roman" w:hAnsi="Times New Roman" w:eastAsia="方正仿宋_GBK" w:cs="Times New Roman"/>
          <w:color w:val="000000" w:themeColor="text1"/>
          <w:kern w:val="0"/>
          <w:sz w:val="32"/>
          <w:szCs w:val="32"/>
          <w:lang w:val="en-US" w:eastAsia="zh-CN"/>
        </w:rPr>
        <w:t>，工程质量必须满足设计图施工要求，质量达到合格及以上。质量达到合格，项目竣工后由垫江县长龙镇人民政府组织验收，超出部分不予验收。</w:t>
      </w:r>
    </w:p>
    <w:p w14:paraId="7F07EDA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工期要求: 甲乙双方签订合同之日起</w:t>
      </w:r>
      <w:r>
        <w:rPr>
          <w:rFonts w:hint="default" w:ascii="Times New Roman" w:hAnsi="Times New Roman" w:eastAsia="方正仿宋_GBK" w:cs="Times New Roman"/>
          <w:color w:val="FF0000"/>
          <w:kern w:val="0"/>
          <w:sz w:val="32"/>
          <w:szCs w:val="32"/>
          <w:lang w:val="en-US" w:eastAsia="zh-CN"/>
        </w:rPr>
        <w:t>5</w:t>
      </w:r>
      <w:r>
        <w:rPr>
          <w:rFonts w:hint="default" w:ascii="Times New Roman" w:hAnsi="Times New Roman" w:eastAsia="方正仿宋_GBK" w:cs="Times New Roman"/>
          <w:color w:val="000000"/>
          <w:kern w:val="0"/>
          <w:sz w:val="32"/>
          <w:szCs w:val="32"/>
          <w:lang w:val="en-US" w:eastAsia="zh-CN"/>
        </w:rPr>
        <w:t>日</w:t>
      </w:r>
      <w:r>
        <w:rPr>
          <w:rFonts w:hint="default" w:ascii="Times New Roman" w:hAnsi="Times New Roman" w:eastAsia="方正仿宋_GBK" w:cs="Times New Roman"/>
          <w:color w:val="000000"/>
          <w:kern w:val="0"/>
          <w:sz w:val="32"/>
          <w:szCs w:val="32"/>
        </w:rPr>
        <w:t>内必须进场施工，</w:t>
      </w:r>
      <w:r>
        <w:rPr>
          <w:rFonts w:hint="default" w:ascii="Times New Roman" w:hAnsi="Times New Roman" w:eastAsia="方正仿宋_GBK" w:cs="Times New Roman"/>
          <w:color w:val="000000"/>
          <w:kern w:val="0"/>
          <w:sz w:val="32"/>
          <w:szCs w:val="32"/>
          <w:lang w:eastAsia="zh-CN"/>
        </w:rPr>
        <w:t>到期仍未进场施工的，按违约处理，甲方有权取消乙方中标资格。</w:t>
      </w:r>
      <w:r>
        <w:rPr>
          <w:rFonts w:hint="default" w:ascii="Times New Roman" w:hAnsi="Times New Roman" w:eastAsia="方正仿宋_GBK" w:cs="Times New Roman"/>
          <w:color w:val="000000"/>
          <w:kern w:val="0"/>
          <w:sz w:val="32"/>
          <w:szCs w:val="32"/>
        </w:rPr>
        <w:t>总工期</w:t>
      </w:r>
      <w:r>
        <w:rPr>
          <w:rFonts w:hint="default" w:ascii="Times New Roman" w:hAnsi="Times New Roman" w:eastAsia="方正仿宋_GBK" w:cs="Times New Roman"/>
          <w:color w:val="FF0000"/>
          <w:kern w:val="0"/>
          <w:sz w:val="32"/>
          <w:szCs w:val="32"/>
          <w:u w:val="single"/>
          <w:lang w:val="en-US" w:eastAsia="zh-CN"/>
        </w:rPr>
        <w:t>30日历天</w:t>
      </w:r>
      <w:r>
        <w:rPr>
          <w:rFonts w:hint="default" w:ascii="Times New Roman" w:hAnsi="Times New Roman" w:eastAsia="方正仿宋_GBK" w:cs="Times New Roman"/>
          <w:color w:val="000000"/>
          <w:kern w:val="0"/>
          <w:sz w:val="32"/>
          <w:szCs w:val="32"/>
        </w:rPr>
        <w:t>（按现场累计工期计算，包含法定假期和节假日，遇不可抗力或施工条件不成熟则顺延）</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本工程应在</w:t>
      </w:r>
      <w:r>
        <w:rPr>
          <w:rFonts w:hint="default" w:ascii="Times New Roman" w:hAnsi="Times New Roman" w:eastAsia="方正仿宋_GBK" w:cs="Times New Roman"/>
          <w:color w:val="FF0000"/>
          <w:kern w:val="0"/>
          <w:sz w:val="32"/>
          <w:szCs w:val="32"/>
          <w:u w:val="single"/>
        </w:rPr>
        <w:t>　</w:t>
      </w:r>
      <w:r>
        <w:rPr>
          <w:rFonts w:hint="default" w:ascii="Times New Roman" w:hAnsi="Times New Roman" w:eastAsia="方正仿宋_GBK" w:cs="Times New Roman"/>
          <w:color w:val="FF0000"/>
          <w:kern w:val="0"/>
          <w:sz w:val="32"/>
          <w:szCs w:val="32"/>
          <w:u w:val="single"/>
          <w:lang w:val="en-US" w:eastAsia="zh-CN"/>
        </w:rPr>
        <w:t xml:space="preserve">     </w:t>
      </w:r>
      <w:r>
        <w:rPr>
          <w:rFonts w:hint="default" w:ascii="Times New Roman" w:hAnsi="Times New Roman" w:eastAsia="方正仿宋_GBK" w:cs="Times New Roman"/>
          <w:color w:val="FF0000"/>
          <w:kern w:val="0"/>
          <w:sz w:val="32"/>
          <w:szCs w:val="32"/>
          <w:u w:val="single"/>
        </w:rPr>
        <w:t>年　月　</w:t>
      </w:r>
      <w:r>
        <w:rPr>
          <w:rFonts w:hint="default" w:ascii="Times New Roman" w:hAnsi="Times New Roman" w:eastAsia="方正仿宋_GBK" w:cs="Times New Roman"/>
          <w:color w:val="FF0000"/>
          <w:kern w:val="0"/>
          <w:sz w:val="32"/>
          <w:szCs w:val="32"/>
        </w:rPr>
        <w:t>日</w:t>
      </w:r>
      <w:r>
        <w:rPr>
          <w:rFonts w:hint="default" w:ascii="Times New Roman" w:hAnsi="Times New Roman" w:eastAsia="方正仿宋_GBK" w:cs="Times New Roman"/>
          <w:color w:val="000000"/>
          <w:kern w:val="0"/>
          <w:sz w:val="32"/>
          <w:szCs w:val="32"/>
        </w:rPr>
        <w:t>前完工。</w:t>
      </w:r>
    </w:p>
    <w:p w14:paraId="2FBF4BE0">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rPr>
      </w:pPr>
      <w:r>
        <w:rPr>
          <w:rFonts w:hint="default" w:ascii="方正黑体_GBK" w:hAnsi="方正黑体_GBK" w:eastAsia="方正黑体_GBK" w:cs="方正黑体_GBK"/>
          <w:b w:val="0"/>
          <w:bCs w:val="0"/>
          <w:color w:val="000000"/>
          <w:kern w:val="0"/>
          <w:sz w:val="32"/>
          <w:szCs w:val="32"/>
        </w:rPr>
        <w:t>四、协议价款及付款方式</w:t>
      </w:r>
    </w:p>
    <w:p w14:paraId="39A07756">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、协议价款</w:t>
      </w:r>
    </w:p>
    <w:p w14:paraId="738FB7DA">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FF0000"/>
          <w:kern w:val="0"/>
          <w:sz w:val="32"/>
          <w:szCs w:val="32"/>
          <w:u w:val="none"/>
          <w:lang w:eastAsia="zh-CN"/>
        </w:rPr>
      </w:pPr>
      <w:r>
        <w:rPr>
          <w:rFonts w:hint="default" w:ascii="Times New Roman" w:hAnsi="Times New Roman" w:eastAsia="方正仿宋_GBK" w:cs="Times New Roman"/>
          <w:color w:val="000000"/>
          <w:kern w:val="0"/>
          <w:sz w:val="32"/>
          <w:szCs w:val="32"/>
        </w:rPr>
        <w:t>乙方负责完成本工程招标清单明确的承包范围内全部工作，甲方按报价清单内容明确的据实验收计量计价结算。本工程</w:t>
      </w:r>
      <w:r>
        <w:rPr>
          <w:rFonts w:hint="default" w:ascii="Times New Roman" w:hAnsi="Times New Roman" w:eastAsia="方正仿宋_GBK" w:cs="Times New Roman"/>
          <w:color w:val="000000"/>
          <w:kern w:val="0"/>
          <w:sz w:val="32"/>
          <w:szCs w:val="32"/>
          <w:lang w:val="en-US" w:eastAsia="zh-CN"/>
        </w:rPr>
        <w:t>中标</w:t>
      </w:r>
      <w:r>
        <w:rPr>
          <w:rFonts w:hint="default" w:ascii="Times New Roman" w:hAnsi="Times New Roman" w:eastAsia="方正仿宋_GBK" w:cs="Times New Roman"/>
          <w:color w:val="000000"/>
          <w:kern w:val="0"/>
          <w:sz w:val="32"/>
          <w:szCs w:val="32"/>
        </w:rPr>
        <w:t>综合单价</w:t>
      </w:r>
      <w:r>
        <w:rPr>
          <w:rFonts w:hint="default" w:ascii="Times New Roman" w:hAnsi="Times New Roman" w:eastAsia="方正仿宋_GBK" w:cs="Times New Roman"/>
          <w:color w:val="000000" w:themeColor="text1"/>
          <w:kern w:val="0"/>
          <w:sz w:val="32"/>
          <w:szCs w:val="32"/>
        </w:rPr>
        <w:t>以投标竞价为准</w:t>
      </w:r>
      <w:r>
        <w:rPr>
          <w:rFonts w:hint="default" w:ascii="Times New Roman" w:hAnsi="Times New Roman" w:eastAsia="方正仿宋_GBK" w:cs="Times New Roman"/>
          <w:color w:val="000000" w:themeColor="text1"/>
          <w:kern w:val="0"/>
          <w:sz w:val="32"/>
          <w:szCs w:val="32"/>
          <w:lang w:eastAsia="zh-CN"/>
        </w:rPr>
        <w:t>，</w:t>
      </w:r>
      <w:r>
        <w:rPr>
          <w:rFonts w:hint="default" w:ascii="Times New Roman" w:hAnsi="Times New Roman" w:eastAsia="方正仿宋_GBK" w:cs="Times New Roman"/>
          <w:color w:val="000000" w:themeColor="text1"/>
          <w:kern w:val="0"/>
          <w:sz w:val="32"/>
          <w:szCs w:val="32"/>
          <w:lang w:val="en-US" w:eastAsia="zh-CN"/>
        </w:rPr>
        <w:t>含</w:t>
      </w:r>
      <w:r>
        <w:rPr>
          <w:rFonts w:hint="default" w:ascii="Times New Roman" w:hAnsi="Times New Roman" w:eastAsia="方正仿宋_GBK" w:cs="Times New Roman"/>
          <w:color w:val="000000" w:themeColor="text1"/>
          <w:kern w:val="0"/>
          <w:sz w:val="32"/>
          <w:szCs w:val="32"/>
          <w:u w:val="none"/>
          <w:lang w:val="en-US" w:eastAsia="zh-CN"/>
        </w:rPr>
        <w:t>安全文明施工费、第三方机构质检费和耕地占用税、资源税、环保税、增值税等税收费用</w:t>
      </w:r>
      <w:r>
        <w:rPr>
          <w:rFonts w:hint="default" w:ascii="Times New Roman" w:hAnsi="Times New Roman" w:eastAsia="方正仿宋_GBK" w:cs="Times New Roman"/>
          <w:color w:val="000000" w:themeColor="text1"/>
          <w:kern w:val="0"/>
          <w:sz w:val="32"/>
          <w:szCs w:val="32"/>
          <w:u w:val="none"/>
          <w:lang w:eastAsia="zh-CN"/>
        </w:rPr>
        <w:t>，以上税费严格按照甲方的要求规范缴清。</w:t>
      </w:r>
    </w:p>
    <w:p w14:paraId="2535364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rPr>
        <w:t>、工程结算及付款方式</w:t>
      </w:r>
    </w:p>
    <w:p w14:paraId="5531D58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本协议为包干协议</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乙方须完成本工程招标清单全部工程内容后</w:t>
      </w:r>
      <w:r>
        <w:rPr>
          <w:rFonts w:hint="default" w:ascii="Times New Roman" w:hAnsi="Times New Roman" w:eastAsia="方正仿宋_GBK" w:cs="Times New Roman"/>
          <w:color w:val="000000"/>
          <w:kern w:val="0"/>
          <w:sz w:val="32"/>
          <w:szCs w:val="32"/>
          <w:lang w:eastAsia="zh-CN"/>
        </w:rPr>
        <w:t>据实</w:t>
      </w:r>
      <w:r>
        <w:rPr>
          <w:rFonts w:hint="default" w:ascii="Times New Roman" w:hAnsi="Times New Roman" w:eastAsia="方正仿宋_GBK" w:cs="Times New Roman"/>
          <w:color w:val="000000"/>
          <w:kern w:val="0"/>
          <w:sz w:val="32"/>
          <w:szCs w:val="32"/>
        </w:rPr>
        <w:t>审</w:t>
      </w:r>
      <w:r>
        <w:rPr>
          <w:rFonts w:hint="default" w:ascii="Times New Roman" w:hAnsi="Times New Roman" w:eastAsia="方正仿宋_GBK" w:cs="Times New Roman"/>
          <w:color w:val="000000"/>
          <w:kern w:val="0"/>
          <w:sz w:val="32"/>
          <w:szCs w:val="32"/>
          <w:lang w:eastAsia="zh-CN"/>
        </w:rPr>
        <w:t>计</w:t>
      </w:r>
      <w:r>
        <w:rPr>
          <w:rFonts w:hint="default" w:ascii="Times New Roman" w:hAnsi="Times New Roman" w:eastAsia="方正仿宋_GBK" w:cs="Times New Roman"/>
          <w:color w:val="000000"/>
          <w:kern w:val="0"/>
          <w:sz w:val="32"/>
          <w:szCs w:val="32"/>
        </w:rPr>
        <w:t>结算，非甲方要求增加的工程量不得进入结算。</w:t>
      </w:r>
    </w:p>
    <w:p w14:paraId="424EA13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themeColor="text1"/>
          <w:kern w:val="0"/>
          <w:sz w:val="32"/>
          <w:szCs w:val="32"/>
        </w:rPr>
        <w:t>付款方式为：本工程为</w:t>
      </w:r>
      <w:r>
        <w:rPr>
          <w:rFonts w:hint="default" w:ascii="Times New Roman" w:hAnsi="Times New Roman" w:eastAsia="方正仿宋_GBK" w:cs="Times New Roman"/>
          <w:color w:val="FF0000"/>
          <w:kern w:val="0"/>
          <w:sz w:val="32"/>
          <w:szCs w:val="32"/>
        </w:rPr>
        <w:t>全垫资</w:t>
      </w:r>
      <w:r>
        <w:rPr>
          <w:rFonts w:hint="default" w:ascii="Times New Roman" w:hAnsi="Times New Roman" w:eastAsia="方正仿宋_GBK" w:cs="Times New Roman"/>
          <w:color w:val="000000" w:themeColor="text1"/>
          <w:kern w:val="0"/>
          <w:sz w:val="32"/>
          <w:szCs w:val="32"/>
        </w:rPr>
        <w:t>工程，工程经验收合格</w:t>
      </w:r>
      <w:r>
        <w:rPr>
          <w:rFonts w:hint="default" w:ascii="Times New Roman" w:hAnsi="Times New Roman" w:eastAsia="方正仿宋_GBK" w:cs="Times New Roman"/>
          <w:color w:val="000000" w:themeColor="text1"/>
          <w:kern w:val="0"/>
          <w:sz w:val="32"/>
          <w:szCs w:val="32"/>
          <w:lang w:eastAsia="zh-CN"/>
        </w:rPr>
        <w:t>并经三方公司工程结算审核</w:t>
      </w:r>
      <w:r>
        <w:rPr>
          <w:rFonts w:hint="default" w:ascii="Times New Roman" w:hAnsi="Times New Roman" w:eastAsia="方正仿宋_GBK" w:cs="Times New Roman"/>
          <w:color w:val="000000" w:themeColor="text1"/>
          <w:kern w:val="0"/>
          <w:sz w:val="32"/>
          <w:szCs w:val="32"/>
        </w:rPr>
        <w:t>后，扣除总造价</w:t>
      </w:r>
      <w:r>
        <w:rPr>
          <w:rFonts w:hint="default" w:ascii="Times New Roman" w:hAnsi="Times New Roman" w:eastAsia="方正仿宋_GBK" w:cs="Times New Roman"/>
          <w:color w:val="FF0000"/>
          <w:kern w:val="0"/>
          <w:sz w:val="32"/>
          <w:szCs w:val="32"/>
        </w:rPr>
        <w:t>3%</w:t>
      </w:r>
      <w:r>
        <w:rPr>
          <w:rFonts w:hint="default" w:ascii="Times New Roman" w:hAnsi="Times New Roman" w:eastAsia="方正仿宋_GBK" w:cs="Times New Roman"/>
          <w:color w:val="000000" w:themeColor="text1"/>
          <w:kern w:val="0"/>
          <w:sz w:val="32"/>
          <w:szCs w:val="32"/>
        </w:rPr>
        <w:t>的</w:t>
      </w:r>
      <w:r>
        <w:rPr>
          <w:rFonts w:hint="default" w:ascii="Times New Roman" w:hAnsi="Times New Roman" w:eastAsia="方正仿宋_GBK" w:cs="Times New Roman"/>
          <w:color w:val="000000" w:themeColor="text1"/>
          <w:kern w:val="0"/>
          <w:sz w:val="32"/>
          <w:szCs w:val="32"/>
          <w:lang w:eastAsia="zh-CN"/>
        </w:rPr>
        <w:t>质量缺陷保证金</w:t>
      </w:r>
      <w:r>
        <w:rPr>
          <w:rFonts w:hint="default" w:ascii="Times New Roman" w:hAnsi="Times New Roman" w:eastAsia="方正仿宋_GBK" w:cs="Times New Roman"/>
          <w:color w:val="000000" w:themeColor="text1"/>
          <w:kern w:val="0"/>
          <w:sz w:val="32"/>
          <w:szCs w:val="32"/>
        </w:rPr>
        <w:t>，余下的工程款</w:t>
      </w:r>
      <w:r>
        <w:rPr>
          <w:rFonts w:hint="default" w:ascii="Times New Roman" w:hAnsi="Times New Roman" w:eastAsia="方正仿宋_GBK" w:cs="Times New Roman"/>
          <w:color w:val="000000" w:themeColor="text1"/>
          <w:kern w:val="0"/>
          <w:sz w:val="32"/>
          <w:szCs w:val="32"/>
          <w:lang w:eastAsia="zh-CN"/>
        </w:rPr>
        <w:t>按照财务税务相关规定完善</w:t>
      </w:r>
      <w:r>
        <w:rPr>
          <w:rFonts w:hint="default" w:ascii="Times New Roman" w:hAnsi="Times New Roman" w:eastAsia="方正仿宋_GBK" w:cs="Times New Roman"/>
          <w:color w:val="000000" w:themeColor="text1"/>
          <w:kern w:val="0"/>
          <w:sz w:val="32"/>
          <w:szCs w:val="32"/>
        </w:rPr>
        <w:t>后一次性付清。</w:t>
      </w:r>
      <w:r>
        <w:rPr>
          <w:rFonts w:hint="default" w:ascii="Times New Roman" w:hAnsi="Times New Roman" w:eastAsia="方正仿宋_GBK" w:cs="Times New Roman"/>
          <w:color w:val="000000" w:themeColor="text1"/>
          <w:kern w:val="0"/>
          <w:sz w:val="32"/>
          <w:szCs w:val="32"/>
          <w:lang w:eastAsia="zh-CN"/>
        </w:rPr>
        <w:t>质量缺陷保证</w:t>
      </w:r>
      <w:r>
        <w:rPr>
          <w:rFonts w:hint="default" w:ascii="Times New Roman" w:hAnsi="Times New Roman" w:eastAsia="方正仿宋_GBK" w:cs="Times New Roman"/>
          <w:color w:val="000000" w:themeColor="text1"/>
          <w:kern w:val="0"/>
          <w:sz w:val="32"/>
          <w:szCs w:val="32"/>
        </w:rPr>
        <w:t>期满</w:t>
      </w:r>
      <w:r>
        <w:rPr>
          <w:rFonts w:hint="default" w:ascii="Times New Roman" w:hAnsi="Times New Roman" w:eastAsia="方正仿宋_GBK" w:cs="Times New Roman"/>
          <w:color w:val="FF0000"/>
          <w:kern w:val="0"/>
          <w:sz w:val="32"/>
          <w:szCs w:val="32"/>
        </w:rPr>
        <w:t>一年</w:t>
      </w:r>
      <w:r>
        <w:rPr>
          <w:rFonts w:hint="default" w:ascii="Times New Roman" w:hAnsi="Times New Roman" w:eastAsia="方正仿宋_GBK" w:cs="Times New Roman"/>
          <w:color w:val="000000" w:themeColor="text1"/>
          <w:kern w:val="0"/>
          <w:sz w:val="32"/>
          <w:szCs w:val="32"/>
          <w:lang w:eastAsia="zh-CN"/>
        </w:rPr>
        <w:t>经甲方及行业部门验收无质量问题</w:t>
      </w:r>
      <w:r>
        <w:rPr>
          <w:rFonts w:hint="default" w:ascii="Times New Roman" w:hAnsi="Times New Roman" w:eastAsia="方正仿宋_GBK" w:cs="Times New Roman"/>
          <w:color w:val="000000" w:themeColor="text1"/>
          <w:kern w:val="0"/>
          <w:sz w:val="32"/>
          <w:szCs w:val="32"/>
        </w:rPr>
        <w:t>后无息退还</w:t>
      </w:r>
      <w:r>
        <w:rPr>
          <w:rFonts w:hint="default" w:ascii="Times New Roman" w:hAnsi="Times New Roman" w:eastAsia="方正仿宋_GBK" w:cs="Times New Roman"/>
          <w:color w:val="000000" w:themeColor="text1"/>
          <w:kern w:val="0"/>
          <w:sz w:val="32"/>
          <w:szCs w:val="32"/>
          <w:lang w:eastAsia="zh-CN"/>
        </w:rPr>
        <w:t>质量缺陷保证金</w:t>
      </w:r>
      <w:r>
        <w:rPr>
          <w:rFonts w:hint="default" w:ascii="Times New Roman" w:hAnsi="Times New Roman" w:eastAsia="方正仿宋_GBK" w:cs="Times New Roman"/>
          <w:color w:val="000000" w:themeColor="text1"/>
          <w:kern w:val="0"/>
          <w:sz w:val="32"/>
          <w:szCs w:val="32"/>
        </w:rPr>
        <w:t>。</w:t>
      </w:r>
    </w:p>
    <w:p w14:paraId="744E9602">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rPr>
      </w:pPr>
      <w:r>
        <w:rPr>
          <w:rFonts w:hint="default" w:ascii="方正黑体_GBK" w:hAnsi="方正黑体_GBK" w:eastAsia="方正黑体_GBK" w:cs="方正黑体_GBK"/>
          <w:b w:val="0"/>
          <w:bCs w:val="0"/>
          <w:color w:val="000000"/>
          <w:kern w:val="0"/>
          <w:sz w:val="32"/>
          <w:szCs w:val="32"/>
        </w:rPr>
        <w:t>五、安全责任</w:t>
      </w:r>
    </w:p>
    <w:p w14:paraId="4CA7977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乙方在施工期间，应采取必要的措施，维护交通通行，遵守工程建设安全管理规定，设置规范的安全警示标志标牌，避免安全事故</w:t>
      </w:r>
      <w:r>
        <w:rPr>
          <w:rFonts w:hint="default" w:ascii="Times New Roman" w:hAnsi="Times New Roman" w:eastAsia="方正仿宋_GBK" w:cs="Times New Roman"/>
          <w:color w:val="000000"/>
          <w:kern w:val="0"/>
          <w:sz w:val="32"/>
          <w:szCs w:val="32"/>
          <w:lang w:eastAsia="zh-CN"/>
        </w:rPr>
        <w:t>的</w:t>
      </w:r>
      <w:r>
        <w:rPr>
          <w:rFonts w:hint="default" w:ascii="Times New Roman" w:hAnsi="Times New Roman" w:eastAsia="方正仿宋_GBK" w:cs="Times New Roman"/>
          <w:color w:val="000000"/>
          <w:kern w:val="0"/>
          <w:sz w:val="32"/>
          <w:szCs w:val="32"/>
        </w:rPr>
        <w:t>发生。在施工区域内因工程施工发生的一切施工人员和财产、通行车辆和行人等安全事故，其经济和法律责任全部由乙方自行承担，甲方不承担任何责任。</w:t>
      </w:r>
    </w:p>
    <w:p w14:paraId="512AB3F1">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lang w:eastAsia="zh-CN"/>
        </w:rPr>
        <w:t>六、</w:t>
      </w:r>
      <w:r>
        <w:rPr>
          <w:rFonts w:hint="default" w:ascii="方正黑体_GBK" w:hAnsi="方正黑体_GBK" w:eastAsia="方正黑体_GBK" w:cs="方正黑体_GBK"/>
          <w:b w:val="0"/>
          <w:bCs w:val="0"/>
          <w:color w:val="000000"/>
          <w:kern w:val="0"/>
          <w:sz w:val="32"/>
          <w:szCs w:val="32"/>
        </w:rPr>
        <w:t>合同签</w:t>
      </w:r>
      <w:r>
        <w:rPr>
          <w:rFonts w:hint="default" w:ascii="方正黑体_GBK" w:hAnsi="方正黑体_GBK" w:eastAsia="方正黑体_GBK" w:cs="方正黑体_GBK"/>
          <w:b w:val="0"/>
          <w:bCs w:val="0"/>
          <w:color w:val="000000"/>
          <w:kern w:val="0"/>
          <w:sz w:val="32"/>
          <w:szCs w:val="32"/>
          <w:lang w:eastAsia="zh-CN"/>
        </w:rPr>
        <w:t>订</w:t>
      </w:r>
      <w:r>
        <w:rPr>
          <w:rFonts w:hint="default" w:ascii="方正黑体_GBK" w:hAnsi="方正黑体_GBK" w:eastAsia="方正黑体_GBK" w:cs="方正黑体_GBK"/>
          <w:b w:val="0"/>
          <w:bCs w:val="0"/>
          <w:color w:val="000000"/>
          <w:kern w:val="0"/>
          <w:sz w:val="32"/>
          <w:szCs w:val="32"/>
        </w:rPr>
        <w:t>、履约保证</w:t>
      </w:r>
    </w:p>
    <w:p w14:paraId="572BEFCB">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乙方在领取中标通知书后</w:t>
      </w:r>
      <w:r>
        <w:rPr>
          <w:rFonts w:hint="default" w:ascii="Times New Roman" w:hAnsi="Times New Roman" w:eastAsia="方正仿宋_GBK" w:cs="Times New Roman"/>
          <w:color w:val="FF0000"/>
          <w:kern w:val="0"/>
          <w:sz w:val="32"/>
          <w:szCs w:val="32"/>
          <w:lang w:val="en-US" w:eastAsia="zh-CN"/>
        </w:rPr>
        <w:t>3个工作日</w:t>
      </w:r>
      <w:r>
        <w:rPr>
          <w:rFonts w:hint="default" w:ascii="Times New Roman" w:hAnsi="Times New Roman" w:eastAsia="方正仿宋_GBK" w:cs="Times New Roman"/>
          <w:color w:val="000000"/>
          <w:kern w:val="0"/>
          <w:sz w:val="32"/>
          <w:szCs w:val="32"/>
          <w:lang w:val="en-US" w:eastAsia="zh-CN"/>
        </w:rPr>
        <w:t>内</w:t>
      </w:r>
      <w:r>
        <w:rPr>
          <w:rFonts w:hint="default" w:ascii="Times New Roman" w:hAnsi="Times New Roman" w:eastAsia="方正仿宋_GBK" w:cs="Times New Roman"/>
          <w:color w:val="000000"/>
          <w:kern w:val="0"/>
          <w:sz w:val="32"/>
          <w:szCs w:val="32"/>
          <w:lang w:eastAsia="zh-CN"/>
        </w:rPr>
        <w:t>通过对公账户</w:t>
      </w:r>
      <w:r>
        <w:rPr>
          <w:rFonts w:hint="default" w:ascii="Times New Roman" w:hAnsi="Times New Roman" w:eastAsia="方正仿宋_GBK" w:cs="Times New Roman"/>
          <w:color w:val="000000"/>
          <w:kern w:val="0"/>
          <w:sz w:val="32"/>
          <w:szCs w:val="32"/>
        </w:rPr>
        <w:t>向甲方指定账户</w:t>
      </w:r>
      <w:r>
        <w:rPr>
          <w:rFonts w:hint="default" w:ascii="Times New Roman" w:hAnsi="Times New Roman" w:eastAsia="方正仿宋_GBK" w:cs="Times New Roman"/>
          <w:color w:val="000000"/>
          <w:kern w:val="0"/>
          <w:sz w:val="32"/>
          <w:szCs w:val="32"/>
          <w:lang w:val="en-US" w:eastAsia="zh-CN"/>
        </w:rPr>
        <w:t>缴入</w:t>
      </w:r>
      <w:r>
        <w:rPr>
          <w:rFonts w:hint="default" w:ascii="Times New Roman" w:hAnsi="Times New Roman" w:eastAsia="方正仿宋_GBK" w:cs="Times New Roman"/>
          <w:color w:val="000000"/>
          <w:kern w:val="0"/>
          <w:sz w:val="32"/>
          <w:szCs w:val="32"/>
        </w:rPr>
        <w:t>履约保证金（按中标价的10%计算）</w:t>
      </w:r>
      <w:r>
        <w:rPr>
          <w:rFonts w:hint="default" w:ascii="Times New Roman" w:hAnsi="Times New Roman" w:eastAsia="方正仿宋_GBK" w:cs="Times New Roman"/>
          <w:color w:val="000000"/>
          <w:kern w:val="0"/>
          <w:sz w:val="32"/>
          <w:szCs w:val="32"/>
          <w:lang w:val="en-US" w:eastAsia="zh-CN"/>
        </w:rPr>
        <w:t>和</w:t>
      </w:r>
      <w:r>
        <w:rPr>
          <w:rFonts w:hint="default" w:ascii="Times New Roman" w:hAnsi="Times New Roman" w:eastAsia="方正仿宋_GBK" w:cs="Times New Roman"/>
          <w:color w:val="000000"/>
          <w:kern w:val="0"/>
          <w:sz w:val="32"/>
          <w:szCs w:val="32"/>
        </w:rPr>
        <w:t>农民工工资保障金（按</w:t>
      </w:r>
      <w:r>
        <w:rPr>
          <w:rFonts w:hint="default" w:ascii="Times New Roman" w:hAnsi="Times New Roman" w:eastAsia="方正仿宋_GBK" w:cs="Times New Roman"/>
          <w:color w:val="000000"/>
          <w:kern w:val="0"/>
          <w:sz w:val="32"/>
          <w:szCs w:val="32"/>
          <w:lang w:val="en-US" w:eastAsia="zh-CN"/>
        </w:rPr>
        <w:t>中标金额</w:t>
      </w:r>
      <w:r>
        <w:rPr>
          <w:rFonts w:hint="default" w:ascii="Times New Roman" w:hAnsi="Times New Roman" w:eastAsia="方正仿宋_GBK" w:cs="Times New Roman"/>
          <w:color w:val="000000"/>
          <w:kern w:val="0"/>
          <w:sz w:val="32"/>
          <w:szCs w:val="32"/>
        </w:rPr>
        <w:t>的2%缴纳）</w:t>
      </w:r>
      <w:r>
        <w:rPr>
          <w:rFonts w:hint="default" w:ascii="Times New Roman" w:hAnsi="Times New Roman" w:eastAsia="方正仿宋_GBK" w:cs="Times New Roman"/>
          <w:color w:val="000000"/>
          <w:kern w:val="0"/>
          <w:sz w:val="32"/>
          <w:szCs w:val="32"/>
          <w:lang w:eastAsia="zh-CN"/>
        </w:rPr>
        <w:t>以及低价风险担保金（金额按照“</w:t>
      </w:r>
      <w:r>
        <w:rPr>
          <w:rFonts w:hint="default" w:ascii="Times New Roman" w:hAnsi="Times New Roman" w:eastAsia="方正仿宋_GBK" w:cs="Times New Roman"/>
          <w:color w:val="000000"/>
          <w:kern w:val="0"/>
          <w:sz w:val="32"/>
          <w:szCs w:val="32"/>
          <w:lang w:val="en-US" w:eastAsia="zh-CN"/>
        </w:rPr>
        <w:t>最高限价*85%-中标价</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*3计算</w:t>
      </w:r>
      <w:r>
        <w:rPr>
          <w:rFonts w:hint="default" w:ascii="Times New Roman" w:hAnsi="Times New Roman" w:eastAsia="方正仿宋_GBK" w:cs="Times New Roman"/>
          <w:color w:val="000000"/>
          <w:kern w:val="0"/>
          <w:sz w:val="32"/>
          <w:szCs w:val="32"/>
          <w:lang w:eastAsia="zh-CN"/>
        </w:rPr>
        <w:t>）。如不缴纳风险担保金则作为废标处理。履约保证金，农民工工资保障金，低价风险担保金缴纳时</w:t>
      </w:r>
      <w:r>
        <w:rPr>
          <w:rFonts w:hint="default" w:ascii="Times New Roman" w:hAnsi="Times New Roman" w:eastAsia="方正仿宋_GBK" w:cs="Times New Roman"/>
          <w:color w:val="000000" w:themeColor="text1"/>
          <w:kern w:val="0"/>
          <w:sz w:val="32"/>
          <w:szCs w:val="32"/>
          <w:lang w:eastAsia="zh-CN"/>
        </w:rPr>
        <w:t>都应备注</w:t>
      </w:r>
      <w:r>
        <w:rPr>
          <w:rFonts w:hint="default" w:ascii="Times New Roman" w:hAnsi="Times New Roman" w:eastAsia="方正仿宋_GBK" w:cs="Times New Roman"/>
          <w:color w:val="FF0000"/>
          <w:kern w:val="0"/>
          <w:sz w:val="32"/>
          <w:szCs w:val="32"/>
          <w:u w:val="single"/>
          <w:lang w:eastAsia="zh-CN"/>
        </w:rPr>
        <w:t>垫江县长龙镇</w:t>
      </w:r>
      <w:r>
        <w:rPr>
          <w:rFonts w:hint="default" w:ascii="Times New Roman" w:hAnsi="Times New Roman" w:eastAsia="方正仿宋_GBK" w:cs="Times New Roman"/>
          <w:color w:val="FF0000"/>
          <w:kern w:val="0"/>
          <w:sz w:val="32"/>
          <w:szCs w:val="32"/>
          <w:u w:val="single"/>
          <w:lang w:val="en-US" w:eastAsia="zh-CN"/>
        </w:rPr>
        <w:t>长久村</w:t>
      </w:r>
      <w:r>
        <w:rPr>
          <w:rFonts w:hint="eastAsia" w:ascii="Times New Roman" w:hAnsi="Times New Roman" w:eastAsia="方正仿宋_GBK" w:cs="Times New Roman"/>
          <w:color w:val="FF0000"/>
          <w:kern w:val="0"/>
          <w:sz w:val="32"/>
          <w:szCs w:val="32"/>
          <w:u w:val="single"/>
          <w:lang w:val="en-US" w:eastAsia="zh-CN"/>
        </w:rPr>
        <w:t>农情监测点建设项目</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同时，</w:t>
      </w:r>
      <w:r>
        <w:rPr>
          <w:rFonts w:hint="default" w:ascii="Times New Roman" w:hAnsi="Times New Roman" w:eastAsia="方正仿宋_GBK" w:cs="Times New Roman"/>
          <w:color w:val="000000"/>
          <w:kern w:val="0"/>
          <w:sz w:val="32"/>
          <w:szCs w:val="32"/>
        </w:rPr>
        <w:t>在领取中标通知书后</w:t>
      </w:r>
      <w:r>
        <w:rPr>
          <w:rFonts w:hint="default" w:ascii="Times New Roman" w:hAnsi="Times New Roman" w:eastAsia="方正仿宋_GBK" w:cs="Times New Roman"/>
          <w:color w:val="FF0000"/>
          <w:kern w:val="0"/>
          <w:sz w:val="32"/>
          <w:szCs w:val="32"/>
          <w:lang w:val="en-US" w:eastAsia="zh-CN"/>
        </w:rPr>
        <w:t>3个工作日</w:t>
      </w:r>
      <w:r>
        <w:rPr>
          <w:rFonts w:hint="default" w:ascii="Times New Roman" w:hAnsi="Times New Roman" w:eastAsia="方正仿宋_GBK" w:cs="Times New Roman"/>
          <w:color w:val="000000"/>
          <w:kern w:val="0"/>
          <w:sz w:val="32"/>
          <w:szCs w:val="32"/>
          <w:lang w:val="en-US" w:eastAsia="zh-CN"/>
        </w:rPr>
        <w:t>内签订工程建设施工合同。</w:t>
      </w:r>
      <w:r>
        <w:rPr>
          <w:rFonts w:hint="default" w:ascii="Times New Roman" w:hAnsi="Times New Roman" w:eastAsia="方正仿宋_GBK" w:cs="Times New Roman"/>
          <w:color w:val="000000"/>
          <w:kern w:val="0"/>
          <w:sz w:val="32"/>
          <w:szCs w:val="32"/>
        </w:rPr>
        <w:t>甲方收取的履约保证金</w:t>
      </w:r>
      <w:r>
        <w:rPr>
          <w:rFonts w:hint="default" w:ascii="Times New Roman" w:hAnsi="Times New Roman" w:eastAsia="方正仿宋_GBK" w:cs="Times New Roman"/>
          <w:color w:val="000000"/>
          <w:kern w:val="0"/>
          <w:sz w:val="32"/>
          <w:szCs w:val="32"/>
          <w:lang w:val="en-US" w:eastAsia="zh-CN"/>
        </w:rPr>
        <w:t>和</w:t>
      </w:r>
      <w:r>
        <w:rPr>
          <w:rFonts w:hint="default" w:ascii="Times New Roman" w:hAnsi="Times New Roman" w:eastAsia="方正仿宋_GBK" w:cs="Times New Roman"/>
          <w:color w:val="000000"/>
          <w:kern w:val="0"/>
          <w:sz w:val="32"/>
          <w:szCs w:val="32"/>
        </w:rPr>
        <w:t>农民工工资保障金</w:t>
      </w:r>
      <w:r>
        <w:rPr>
          <w:rFonts w:hint="default" w:ascii="Times New Roman" w:hAnsi="Times New Roman" w:eastAsia="方正仿宋_GBK" w:cs="Times New Roman"/>
          <w:color w:val="000000"/>
          <w:kern w:val="0"/>
          <w:sz w:val="32"/>
          <w:szCs w:val="32"/>
          <w:lang w:eastAsia="zh-CN"/>
        </w:rPr>
        <w:t>以及低价风险担保金</w:t>
      </w:r>
      <w:r>
        <w:rPr>
          <w:rFonts w:hint="default" w:ascii="Times New Roman" w:hAnsi="Times New Roman" w:eastAsia="方正仿宋_GBK" w:cs="Times New Roman"/>
          <w:color w:val="000000"/>
          <w:kern w:val="0"/>
          <w:sz w:val="32"/>
          <w:szCs w:val="32"/>
        </w:rPr>
        <w:t>，待本</w:t>
      </w:r>
      <w:r>
        <w:rPr>
          <w:rFonts w:hint="default" w:ascii="Times New Roman" w:hAnsi="Times New Roman" w:eastAsia="方正仿宋_GBK" w:cs="Times New Roman"/>
          <w:color w:val="000000"/>
          <w:kern w:val="0"/>
          <w:sz w:val="32"/>
          <w:szCs w:val="32"/>
          <w:lang w:val="en-US" w:eastAsia="zh-CN"/>
        </w:rPr>
        <w:t>工程</w:t>
      </w:r>
      <w:r>
        <w:rPr>
          <w:rFonts w:hint="default" w:ascii="Times New Roman" w:hAnsi="Times New Roman" w:eastAsia="方正仿宋_GBK" w:cs="Times New Roman"/>
          <w:color w:val="000000"/>
          <w:kern w:val="0"/>
          <w:sz w:val="32"/>
          <w:szCs w:val="32"/>
        </w:rPr>
        <w:t>综合竣工验收合格</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完善全部资料</w:t>
      </w:r>
      <w:r>
        <w:rPr>
          <w:rFonts w:hint="default" w:ascii="Times New Roman" w:hAnsi="Times New Roman" w:eastAsia="方正仿宋_GBK" w:cs="Times New Roman"/>
          <w:color w:val="000000"/>
          <w:kern w:val="0"/>
          <w:sz w:val="32"/>
          <w:szCs w:val="32"/>
          <w:lang w:val="en-US" w:eastAsia="zh-CN"/>
        </w:rPr>
        <w:t>并提交</w:t>
      </w:r>
      <w:r>
        <w:rPr>
          <w:rFonts w:hint="default" w:ascii="Times New Roman" w:hAnsi="Times New Roman" w:eastAsia="方正仿宋_GBK" w:cs="Times New Roman"/>
          <w:color w:val="000000"/>
          <w:kern w:val="0"/>
          <w:sz w:val="32"/>
          <w:szCs w:val="32"/>
          <w:lang w:eastAsia="zh-CN"/>
        </w:rPr>
        <w:t>农民工工资</w:t>
      </w:r>
      <w:r>
        <w:rPr>
          <w:rFonts w:hint="default" w:ascii="Times New Roman" w:hAnsi="Times New Roman" w:eastAsia="方正仿宋_GBK" w:cs="Times New Roman"/>
          <w:color w:val="000000"/>
          <w:kern w:val="0"/>
          <w:sz w:val="32"/>
          <w:szCs w:val="32"/>
          <w:lang w:val="en-US" w:eastAsia="zh-CN"/>
        </w:rPr>
        <w:t>支付凭据</w:t>
      </w:r>
      <w:r>
        <w:rPr>
          <w:rFonts w:hint="default" w:ascii="Times New Roman" w:hAnsi="Times New Roman" w:eastAsia="方正仿宋_GBK" w:cs="Times New Roman"/>
          <w:color w:val="000000"/>
          <w:kern w:val="0"/>
          <w:sz w:val="32"/>
          <w:szCs w:val="32"/>
        </w:rPr>
        <w:t>后1</w:t>
      </w:r>
      <w:r>
        <w:rPr>
          <w:rFonts w:hint="default" w:ascii="Times New Roman" w:hAnsi="Times New Roman" w:eastAsia="方正仿宋_GBK" w:cs="Times New Roman"/>
          <w:color w:val="000000"/>
          <w:kern w:val="0"/>
          <w:sz w:val="32"/>
          <w:szCs w:val="32"/>
          <w:lang w:val="en-US" w:eastAsia="zh-CN"/>
        </w:rPr>
        <w:t>5-20</w:t>
      </w:r>
      <w:r>
        <w:rPr>
          <w:rFonts w:hint="default" w:ascii="Times New Roman" w:hAnsi="Times New Roman" w:eastAsia="方正仿宋_GBK" w:cs="Times New Roman"/>
          <w:color w:val="000000"/>
          <w:kern w:val="0"/>
          <w:sz w:val="32"/>
          <w:szCs w:val="32"/>
        </w:rPr>
        <w:t>个工作日内由甲方一次性全额无息退还。因乙方原因，乙方未按规定时间履约完成或验收不合格不按要求进行整改的，其履约保证金</w:t>
      </w:r>
      <w:r>
        <w:rPr>
          <w:rFonts w:hint="default" w:ascii="Times New Roman" w:hAnsi="Times New Roman" w:eastAsia="方正仿宋_GBK" w:cs="Times New Roman"/>
          <w:color w:val="000000"/>
          <w:kern w:val="0"/>
          <w:sz w:val="32"/>
          <w:szCs w:val="32"/>
          <w:lang w:eastAsia="zh-CN"/>
        </w:rPr>
        <w:t>和低价风险担保金</w:t>
      </w:r>
      <w:r>
        <w:rPr>
          <w:rFonts w:hint="default" w:ascii="Times New Roman" w:hAnsi="Times New Roman" w:eastAsia="方正仿宋_GBK" w:cs="Times New Roman"/>
          <w:color w:val="000000"/>
          <w:kern w:val="0"/>
          <w:sz w:val="32"/>
          <w:szCs w:val="32"/>
        </w:rPr>
        <w:t>不予退还。</w:t>
      </w:r>
    </w:p>
    <w:p w14:paraId="44DA41CE">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lang w:eastAsia="zh-CN"/>
        </w:rPr>
      </w:pPr>
      <w:r>
        <w:rPr>
          <w:rFonts w:hint="default" w:ascii="方正黑体_GBK" w:hAnsi="方正黑体_GBK" w:eastAsia="方正黑体_GBK" w:cs="方正黑体_GBK"/>
          <w:b w:val="0"/>
          <w:bCs w:val="0"/>
          <w:color w:val="000000"/>
          <w:kern w:val="0"/>
          <w:sz w:val="32"/>
          <w:szCs w:val="32"/>
          <w:lang w:eastAsia="zh-CN"/>
        </w:rPr>
        <w:t>七、甲方的权利与义务</w:t>
      </w:r>
    </w:p>
    <w:p w14:paraId="0E5B899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u w:val="single"/>
        </w:rPr>
      </w:pPr>
      <w:r>
        <w:rPr>
          <w:rFonts w:hint="default" w:ascii="Times New Roman" w:hAnsi="Times New Roman" w:eastAsia="方正仿宋_GBK" w:cs="Times New Roman"/>
          <w:color w:val="000000"/>
          <w:kern w:val="0"/>
          <w:sz w:val="32"/>
          <w:szCs w:val="32"/>
        </w:rPr>
        <w:t>1.甲方委派代表监督乙方以确保工程按期、按质完成，其人员为：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 xml:space="preserve"> </w:t>
      </w:r>
    </w:p>
    <w:p w14:paraId="6F79DBD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2.根据工程进度，负责向乙方发出进入现场通知，监督乙方的施工质量及进度，负责现场施工和验收的组织协调工作。</w:t>
      </w:r>
    </w:p>
    <w:p w14:paraId="4CA1D62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3.如乙方不按合同要求进行施工，甲方可勒令乙方暂停施工，待整改完毕后报甲方验收并同意后方可复工，由此造成的损失由乙方负责，工期不顺延。</w:t>
      </w:r>
    </w:p>
    <w:p w14:paraId="0DB80BFE">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4.负责支付合同</w:t>
      </w:r>
      <w:r>
        <w:rPr>
          <w:rFonts w:hint="default" w:ascii="Times New Roman" w:hAnsi="Times New Roman" w:eastAsia="方正仿宋_GBK" w:cs="Times New Roman"/>
          <w:color w:val="000000"/>
          <w:kern w:val="0"/>
          <w:sz w:val="32"/>
          <w:szCs w:val="32"/>
          <w:lang w:eastAsia="zh-CN"/>
        </w:rPr>
        <w:t>结算</w:t>
      </w:r>
      <w:r>
        <w:rPr>
          <w:rFonts w:hint="default" w:ascii="Times New Roman" w:hAnsi="Times New Roman" w:eastAsia="方正仿宋_GBK" w:cs="Times New Roman"/>
          <w:color w:val="000000"/>
          <w:kern w:val="0"/>
          <w:sz w:val="32"/>
          <w:szCs w:val="32"/>
        </w:rPr>
        <w:t>价款。</w:t>
      </w:r>
    </w:p>
    <w:p w14:paraId="6EF893A0">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lang w:eastAsia="zh-CN"/>
        </w:rPr>
      </w:pPr>
      <w:r>
        <w:rPr>
          <w:rFonts w:hint="default" w:ascii="方正黑体_GBK" w:hAnsi="方正黑体_GBK" w:eastAsia="方正黑体_GBK" w:cs="方正黑体_GBK"/>
          <w:b w:val="0"/>
          <w:bCs w:val="0"/>
          <w:color w:val="000000"/>
          <w:kern w:val="0"/>
          <w:sz w:val="32"/>
          <w:szCs w:val="32"/>
          <w:lang w:eastAsia="zh-CN"/>
        </w:rPr>
        <w:t>八、乙方的权利与义务</w:t>
      </w:r>
    </w:p>
    <w:p w14:paraId="60595364">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1.乙方项目经理、技术负责人和安全员应押证（复印件）施工。</w:t>
      </w:r>
    </w:p>
    <w:p w14:paraId="533FC74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在施工期间项目负责人</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必须常驻工地现场。如甲方发现乙方项目负责人不在现场，第一次警告，第二次及以后每次以300元/天处罚</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在履约保证金中扣除</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w:t>
      </w:r>
    </w:p>
    <w:p w14:paraId="77E1E011">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2.配合甲方的验收工作，竣工验收后向甲方提供全套竣工资料；已完工工程未交付甲方之前，负责已完工程</w:t>
      </w:r>
      <w:r>
        <w:rPr>
          <w:rFonts w:hint="default" w:ascii="Times New Roman" w:hAnsi="Times New Roman" w:eastAsia="方正仿宋_GBK" w:cs="Times New Roman"/>
          <w:color w:val="000000"/>
          <w:kern w:val="0"/>
          <w:sz w:val="32"/>
          <w:szCs w:val="32"/>
          <w:lang w:eastAsia="zh-CN"/>
        </w:rPr>
        <w:t>地</w:t>
      </w:r>
      <w:r>
        <w:rPr>
          <w:rFonts w:hint="default" w:ascii="Times New Roman" w:hAnsi="Times New Roman" w:eastAsia="方正仿宋_GBK" w:cs="Times New Roman"/>
          <w:color w:val="000000"/>
          <w:kern w:val="0"/>
          <w:sz w:val="32"/>
          <w:szCs w:val="32"/>
        </w:rPr>
        <w:t>保护工作，保护期间发生损坏，乙方负责修复。</w:t>
      </w:r>
    </w:p>
    <w:p w14:paraId="7D00DC1C">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3.按合同约定内容，参加相关工程验收和竣工验收，并对本工程的施工质量和工期负责。</w:t>
      </w:r>
    </w:p>
    <w:p w14:paraId="5C1DCE7C">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4.乙方在施工过程中，必须严格按照国家有关规范、规定及经过甲方审定的施工设计要求进行施工，并提供相应的原始资料。</w:t>
      </w:r>
    </w:p>
    <w:p w14:paraId="7C3AAB2A">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14:paraId="6C6DB3AC">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lang w:val="en-US" w:eastAsia="zh-CN"/>
        </w:rPr>
        <w:t>6.乙方自行负责本项目所涉及到的水、电问题和场地问题，不得以任何理由要求甲方签订关于水电、场地方面的任何补充协议。</w:t>
      </w:r>
    </w:p>
    <w:p w14:paraId="2C4DF4F4">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val="0"/>
          <w:color w:val="000000"/>
          <w:kern w:val="0"/>
          <w:sz w:val="32"/>
          <w:szCs w:val="32"/>
          <w:lang w:eastAsia="zh-CN"/>
        </w:rPr>
      </w:pPr>
      <w:r>
        <w:rPr>
          <w:rFonts w:hint="default" w:ascii="方正黑体_GBK" w:hAnsi="方正黑体_GBK" w:eastAsia="方正黑体_GBK" w:cs="方正黑体_GBK"/>
          <w:b w:val="0"/>
          <w:bCs w:val="0"/>
          <w:color w:val="000000"/>
          <w:kern w:val="0"/>
          <w:sz w:val="32"/>
          <w:szCs w:val="32"/>
          <w:lang w:eastAsia="zh-CN"/>
        </w:rPr>
        <w:t>九、违约责任</w:t>
      </w:r>
    </w:p>
    <w:p w14:paraId="1A7C9E99">
      <w:pPr>
        <w:pageBreakBefore w:val="0"/>
        <w:kinsoku/>
        <w:overflowPunct/>
        <w:topLinePunct w:val="0"/>
        <w:bidi w:val="0"/>
        <w:adjustRightInd/>
        <w:snapToGrid/>
        <w:spacing w:line="240" w:lineRule="auto"/>
        <w:ind w:firstLine="640" w:firstLineChars="200"/>
        <w:textAlignment w:val="auto"/>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（一）甲方违约</w:t>
      </w:r>
    </w:p>
    <w:p w14:paraId="33D42137">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甲方未按期交付施工场地，由此延误乙方工期</w:t>
      </w:r>
      <w:r>
        <w:rPr>
          <w:rFonts w:hint="default" w:ascii="Times New Roman" w:hAnsi="Times New Roman" w:eastAsia="方正仿宋_GBK" w:cs="Times New Roman"/>
          <w:color w:val="000000"/>
          <w:kern w:val="0"/>
          <w:sz w:val="32"/>
          <w:szCs w:val="32"/>
          <w:lang w:eastAsia="zh-CN"/>
        </w:rPr>
        <w:t>的</w:t>
      </w:r>
      <w:r>
        <w:rPr>
          <w:rFonts w:hint="default" w:ascii="Times New Roman" w:hAnsi="Times New Roman" w:eastAsia="方正仿宋_GBK" w:cs="Times New Roman"/>
          <w:color w:val="000000"/>
          <w:kern w:val="0"/>
          <w:sz w:val="32"/>
          <w:szCs w:val="32"/>
        </w:rPr>
        <w:t>责任和费用由甲方承担。</w:t>
      </w:r>
    </w:p>
    <w:p w14:paraId="0985EA07">
      <w:pPr>
        <w:pageBreakBefore w:val="0"/>
        <w:kinsoku/>
        <w:overflowPunct/>
        <w:topLinePunct w:val="0"/>
        <w:bidi w:val="0"/>
        <w:adjustRightInd/>
        <w:snapToGrid/>
        <w:spacing w:line="240" w:lineRule="auto"/>
        <w:ind w:firstLine="640" w:firstLineChars="200"/>
        <w:textAlignment w:val="auto"/>
        <w:rPr>
          <w:rFonts w:hint="default" w:ascii="楷体" w:hAnsi="楷体" w:eastAsia="楷体" w:cs="楷体"/>
          <w:color w:val="000000"/>
          <w:kern w:val="0"/>
          <w:sz w:val="32"/>
          <w:szCs w:val="32"/>
        </w:rPr>
      </w:pPr>
      <w:r>
        <w:rPr>
          <w:rFonts w:hint="default" w:ascii="楷体" w:hAnsi="楷体" w:eastAsia="楷体" w:cs="楷体"/>
          <w:color w:val="000000"/>
          <w:kern w:val="0"/>
          <w:sz w:val="32"/>
          <w:szCs w:val="32"/>
        </w:rPr>
        <w:t>（二）乙方违约</w:t>
      </w:r>
    </w:p>
    <w:p w14:paraId="0D563BDF">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1.乙方不得将本工程转包，否则甲方有权立即终止本合同，并责令承包人立即退场，已实施的工程不支付工程款。</w:t>
      </w:r>
    </w:p>
    <w:p w14:paraId="66602CA4">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2.乙方按照</w:t>
      </w:r>
      <w:r>
        <w:rPr>
          <w:rFonts w:hint="default" w:ascii="Times New Roman" w:hAnsi="Times New Roman" w:eastAsia="方正仿宋_GBK" w:cs="Times New Roman"/>
          <w:color w:val="000000"/>
          <w:kern w:val="0"/>
          <w:sz w:val="32"/>
          <w:szCs w:val="32"/>
          <w:lang w:eastAsia="zh-CN"/>
        </w:rPr>
        <w:t>《垫江县</w:t>
      </w:r>
      <w:r>
        <w:rPr>
          <w:rFonts w:hint="default" w:ascii="Times New Roman" w:hAnsi="Times New Roman" w:eastAsia="方正仿宋_GBK" w:cs="Times New Roman"/>
          <w:color w:val="000000"/>
          <w:kern w:val="0"/>
          <w:sz w:val="32"/>
          <w:szCs w:val="32"/>
          <w:lang w:val="en-US" w:eastAsia="zh-CN"/>
        </w:rPr>
        <w:t>长龙镇长久村农情监测点建设项目施工图</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施工要求，确保工程质量。如出现质量不合格，乙方应在甲方规定的时间内按照</w:t>
      </w:r>
      <w:r>
        <w:rPr>
          <w:rFonts w:hint="default" w:ascii="Times New Roman" w:hAnsi="Times New Roman" w:eastAsia="方正仿宋_GBK" w:cs="Times New Roman"/>
          <w:color w:val="000000"/>
          <w:kern w:val="0"/>
          <w:sz w:val="32"/>
          <w:szCs w:val="32"/>
          <w:lang w:eastAsia="zh-CN"/>
        </w:rPr>
        <w:t>甲方</w:t>
      </w:r>
      <w:r>
        <w:rPr>
          <w:rFonts w:hint="default" w:ascii="Times New Roman" w:hAnsi="Times New Roman" w:eastAsia="方正仿宋_GBK" w:cs="Times New Roman"/>
          <w:color w:val="000000"/>
          <w:kern w:val="0"/>
          <w:sz w:val="32"/>
          <w:szCs w:val="32"/>
        </w:rPr>
        <w:t>整改要求完成返工整改工作。如乙方不能在规定的时间内完成整改工作或返工整改后工程仍不能达到质量验收标准，甲方有权将该整改工作交由其他单位完成，乙方承担甲方委托其他单位的施工费用，另加收人民币</w:t>
      </w: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0000.00元的罚金。</w:t>
      </w:r>
    </w:p>
    <w:p w14:paraId="62D229FA">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p>
    <w:p w14:paraId="6171805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根据本合同约定解除合同时，乙方已完成的合格工程</w:t>
      </w:r>
      <w:r>
        <w:rPr>
          <w:rFonts w:hint="default" w:ascii="Times New Roman" w:hAnsi="Times New Roman" w:eastAsia="方正仿宋_GBK" w:cs="Times New Roman"/>
          <w:color w:val="000000"/>
          <w:kern w:val="0"/>
          <w:sz w:val="32"/>
          <w:szCs w:val="32"/>
          <w:lang w:eastAsia="zh-CN"/>
        </w:rPr>
        <w:t>按审计结算结果</w:t>
      </w:r>
      <w:r>
        <w:rPr>
          <w:rFonts w:hint="default" w:ascii="Times New Roman" w:hAnsi="Times New Roman" w:eastAsia="方正仿宋_GBK" w:cs="Times New Roman"/>
          <w:color w:val="000000"/>
          <w:kern w:val="0"/>
          <w:sz w:val="32"/>
          <w:szCs w:val="32"/>
        </w:rPr>
        <w:t>进行</w:t>
      </w:r>
      <w:r>
        <w:rPr>
          <w:rFonts w:hint="default" w:ascii="Times New Roman" w:hAnsi="Times New Roman" w:eastAsia="方正仿宋_GBK" w:cs="Times New Roman"/>
          <w:color w:val="000000"/>
          <w:kern w:val="0"/>
          <w:sz w:val="32"/>
          <w:szCs w:val="32"/>
          <w:lang w:eastAsia="zh-CN"/>
        </w:rPr>
        <w:t>支付</w:t>
      </w:r>
      <w:r>
        <w:rPr>
          <w:rFonts w:hint="default" w:ascii="Times New Roman" w:hAnsi="Times New Roman" w:eastAsia="方正仿宋_GBK" w:cs="Times New Roman"/>
          <w:color w:val="000000"/>
          <w:kern w:val="0"/>
          <w:sz w:val="32"/>
          <w:szCs w:val="32"/>
        </w:rPr>
        <w:t>，乙方已完成的工程款应扣除甲方按约定应承担的违约责任，在工程交工验收后一年内付清（转包及违规分包除外）。</w:t>
      </w:r>
    </w:p>
    <w:p w14:paraId="68812148">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十、合同生效</w:t>
      </w:r>
    </w:p>
    <w:p w14:paraId="5DE17C01">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合同订立时间：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月</w:t>
      </w:r>
      <w:r>
        <w:rPr>
          <w:rFonts w:hint="default" w:ascii="Times New Roman" w:hAnsi="Times New Roman" w:eastAsia="方正仿宋_GBK" w:cs="Times New Roman"/>
          <w:color w:val="000000"/>
          <w:kern w:val="0"/>
          <w:sz w:val="32"/>
          <w:szCs w:val="32"/>
          <w:u w:val="single"/>
        </w:rPr>
        <w:t xml:space="preserve">    </w:t>
      </w:r>
      <w:r>
        <w:rPr>
          <w:rFonts w:hint="default" w:ascii="Times New Roman" w:hAnsi="Times New Roman" w:eastAsia="方正仿宋_GBK" w:cs="Times New Roman"/>
          <w:color w:val="000000"/>
          <w:kern w:val="0"/>
          <w:sz w:val="32"/>
          <w:szCs w:val="32"/>
        </w:rPr>
        <w:t>日</w:t>
      </w:r>
    </w:p>
    <w:p w14:paraId="2FD388AD">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合同订立地点：</w:t>
      </w:r>
      <w:r>
        <w:rPr>
          <w:rFonts w:hint="default" w:ascii="Times New Roman" w:hAnsi="Times New Roman" w:eastAsia="方正仿宋_GBK" w:cs="Times New Roman"/>
          <w:color w:val="000000"/>
          <w:kern w:val="0"/>
          <w:sz w:val="32"/>
          <w:szCs w:val="32"/>
          <w:u w:val="single"/>
        </w:rPr>
        <w:t xml:space="preserve"> 　　　　　　　　　　　　　　　　</w:t>
      </w:r>
    </w:p>
    <w:p w14:paraId="52CCF289">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十一、其他</w:t>
      </w:r>
    </w:p>
    <w:p w14:paraId="1C26A81E">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rPr>
        <w:t>本工程</w:t>
      </w:r>
      <w:r>
        <w:rPr>
          <w:rFonts w:hint="default" w:ascii="Times New Roman" w:hAnsi="Times New Roman" w:eastAsia="方正仿宋_GBK" w:cs="Times New Roman"/>
          <w:color w:val="000000"/>
          <w:kern w:val="0"/>
          <w:sz w:val="32"/>
          <w:szCs w:val="32"/>
          <w:lang w:val="en-US" w:eastAsia="zh-CN"/>
        </w:rPr>
        <w:t>发包文件</w:t>
      </w:r>
      <w:r>
        <w:rPr>
          <w:rFonts w:hint="default" w:ascii="Times New Roman" w:hAnsi="Times New Roman" w:eastAsia="方正仿宋_GBK" w:cs="Times New Roman"/>
          <w:color w:val="000000"/>
          <w:kern w:val="0"/>
          <w:sz w:val="32"/>
          <w:szCs w:val="32"/>
        </w:rPr>
        <w:t>、中标通知书、《安全生产合同》和《廉政责任书》等属本合同组成部分，互为补充，不一致部分以本合同为准。</w:t>
      </w:r>
    </w:p>
    <w:p w14:paraId="6BC8FB75">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2.按照税务的要求，</w:t>
      </w:r>
      <w:r>
        <w:rPr>
          <w:rFonts w:hint="default" w:ascii="Times New Roman" w:hAnsi="Times New Roman" w:eastAsia="方正仿宋_GBK" w:cs="Times New Roman"/>
          <w:color w:val="000000"/>
          <w:kern w:val="0"/>
          <w:sz w:val="32"/>
          <w:szCs w:val="32"/>
        </w:rPr>
        <w:t>中标企业应在项目所在地全额缴纳税款。</w:t>
      </w:r>
    </w:p>
    <w:p w14:paraId="38BD5F40">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rPr>
        <w:t>未尽事宜双方协商一致，签订补充协议。双方在履行合同中如发生纠纷，应协商解决，协商无效时可向项目所在地法院提起诉讼。</w:t>
      </w:r>
    </w:p>
    <w:p w14:paraId="49B895EF">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本合同一式</w:t>
      </w:r>
      <w:r>
        <w:rPr>
          <w:rFonts w:hint="default" w:ascii="Times New Roman" w:hAnsi="Times New Roman" w:eastAsia="方正仿宋_GBK" w:cs="Times New Roman"/>
          <w:color w:val="000000"/>
          <w:kern w:val="0"/>
          <w:sz w:val="32"/>
          <w:szCs w:val="32"/>
          <w:lang w:eastAsia="zh-CN"/>
        </w:rPr>
        <w:t>陆</w:t>
      </w:r>
      <w:r>
        <w:rPr>
          <w:rFonts w:hint="default" w:ascii="Times New Roman" w:hAnsi="Times New Roman" w:eastAsia="方正仿宋_GBK" w:cs="Times New Roman"/>
          <w:color w:val="000000"/>
          <w:kern w:val="0"/>
          <w:sz w:val="32"/>
          <w:szCs w:val="32"/>
        </w:rPr>
        <w:t>份，甲乙双方各执</w:t>
      </w:r>
      <w:r>
        <w:rPr>
          <w:rFonts w:hint="default" w:ascii="Times New Roman" w:hAnsi="Times New Roman" w:eastAsia="方正仿宋_GBK" w:cs="Times New Roman"/>
          <w:color w:val="000000"/>
          <w:kern w:val="0"/>
          <w:sz w:val="32"/>
          <w:szCs w:val="32"/>
          <w:lang w:eastAsia="zh-CN"/>
        </w:rPr>
        <w:t>叁</w:t>
      </w:r>
      <w:r>
        <w:rPr>
          <w:rFonts w:hint="default" w:ascii="Times New Roman" w:hAnsi="Times New Roman" w:eastAsia="方正仿宋_GBK" w:cs="Times New Roman"/>
          <w:color w:val="000000"/>
          <w:kern w:val="0"/>
          <w:sz w:val="32"/>
          <w:szCs w:val="32"/>
        </w:rPr>
        <w:t>份，经双方法定代表人签字并加盖公章后生效。甲乙双方履行完各自责任后，协议自动失效。</w:t>
      </w:r>
    </w:p>
    <w:p w14:paraId="585C2801">
      <w:pPr>
        <w:pStyle w:val="2"/>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kern w:val="0"/>
          <w:sz w:val="32"/>
          <w:szCs w:val="32"/>
          <w:lang w:val="en-US" w:eastAsia="zh-CN"/>
        </w:rPr>
        <w:t>5.乙方所聘请（包括临时人员）的任何进场作业人员都必须购买人生意外险，并在甲方处备案。同时，乙方对在场的作业人员的人</w:t>
      </w:r>
      <w:r>
        <w:rPr>
          <w:rFonts w:hint="eastAsia" w:eastAsia="方正仿宋_GBK" w:cs="Times New Roman"/>
          <w:color w:val="000000"/>
          <w:kern w:val="0"/>
          <w:sz w:val="32"/>
          <w:szCs w:val="32"/>
          <w:lang w:val="en-US" w:eastAsia="zh-CN"/>
        </w:rPr>
        <w:t>身</w:t>
      </w:r>
      <w:r>
        <w:rPr>
          <w:rFonts w:hint="default" w:ascii="Times New Roman" w:hAnsi="Times New Roman" w:eastAsia="方正仿宋_GBK" w:cs="Times New Roman"/>
          <w:color w:val="000000"/>
          <w:kern w:val="0"/>
          <w:sz w:val="32"/>
          <w:szCs w:val="32"/>
          <w:lang w:val="en-US" w:eastAsia="zh-CN"/>
        </w:rPr>
        <w:t>安全全权负责，如出现伤亡情况与甲方无关。</w:t>
      </w:r>
    </w:p>
    <w:p w14:paraId="50FBF3A2">
      <w:pPr>
        <w:pageBreakBefore w:val="0"/>
        <w:numPr>
          <w:ilvl w:val="0"/>
          <w:numId w:val="2"/>
        </w:numPr>
        <w:kinsoku/>
        <w:overflowPunct/>
        <w:topLinePunct w:val="0"/>
        <w:bidi w:val="0"/>
        <w:adjustRightInd/>
        <w:snapToGrid/>
        <w:spacing w:line="240" w:lineRule="auto"/>
        <w:textAlignment w:val="auto"/>
        <w:rPr>
          <w:rFonts w:hint="eastAsia" w:ascii="方正黑体_GBK" w:hAnsi="方正黑体_GBK" w:eastAsia="方正黑体_GBK" w:cs="方正黑体_GBK"/>
          <w:b w:val="0"/>
          <w:bCs w:val="0"/>
          <w:color w:val="000000"/>
          <w:kern w:val="0"/>
          <w:sz w:val="32"/>
          <w:szCs w:val="32"/>
        </w:rPr>
      </w:pPr>
      <w:r>
        <w:rPr>
          <w:rFonts w:hint="eastAsia" w:ascii="方正黑体_GBK" w:hAnsi="方正黑体_GBK" w:eastAsia="方正黑体_GBK" w:cs="方正黑体_GBK"/>
          <w:b w:val="0"/>
          <w:bCs w:val="0"/>
          <w:color w:val="000000"/>
          <w:kern w:val="0"/>
          <w:sz w:val="32"/>
          <w:szCs w:val="32"/>
        </w:rPr>
        <w:t>附件</w:t>
      </w:r>
    </w:p>
    <w:p w14:paraId="0A463437">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附件一：《安全生产合同》</w:t>
      </w:r>
    </w:p>
    <w:p w14:paraId="1A479EA4">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附件二：《廉政责任书》</w:t>
      </w:r>
    </w:p>
    <w:p w14:paraId="0874D0FB">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甲方（盖章）：              </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 xml:space="preserve">乙方（盖章）：  </w:t>
      </w:r>
    </w:p>
    <w:p w14:paraId="78BD720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法定代表人        </w:t>
      </w:r>
      <w:r>
        <w:rPr>
          <w:rFonts w:hint="default" w:ascii="Times New Roman" w:hAnsi="Times New Roman" w:eastAsia="方正仿宋_GBK" w:cs="Times New Roman"/>
          <w:color w:val="000000"/>
          <w:kern w:val="0"/>
          <w:sz w:val="32"/>
          <w:szCs w:val="32"/>
          <w:lang w:val="en-US" w:eastAsia="zh-CN"/>
        </w:rPr>
        <w:t xml:space="preserve">          </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法定代表人</w:t>
      </w:r>
    </w:p>
    <w:p w14:paraId="6FF1144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lang w:val="en-US"/>
        </w:rPr>
      </w:pPr>
      <w:r>
        <w:rPr>
          <w:rFonts w:hint="default" w:ascii="Times New Roman" w:hAnsi="Times New Roman" w:eastAsia="方正仿宋_GBK" w:cs="Times New Roman"/>
          <w:color w:val="000000"/>
          <w:kern w:val="0"/>
          <w:sz w:val="32"/>
          <w:szCs w:val="32"/>
          <w:lang w:eastAsia="zh-CN"/>
        </w:rPr>
        <w:t>（或代表）</w:t>
      </w:r>
      <w:r>
        <w:rPr>
          <w:rFonts w:hint="default" w:ascii="Times New Roman" w:hAnsi="Times New Roman" w:eastAsia="方正仿宋_GBK" w:cs="Times New Roman"/>
          <w:color w:val="000000"/>
          <w:kern w:val="0"/>
          <w:sz w:val="32"/>
          <w:szCs w:val="32"/>
        </w:rPr>
        <w:t>（签字）：</w:t>
      </w:r>
      <w:r>
        <w:rPr>
          <w:rFonts w:hint="default" w:ascii="Times New Roman" w:hAnsi="Times New Roman" w:eastAsia="方正仿宋_GBK" w:cs="Times New Roman"/>
          <w:color w:val="000000"/>
          <w:kern w:val="0"/>
          <w:sz w:val="32"/>
          <w:szCs w:val="32"/>
          <w:lang w:val="en-US" w:eastAsia="zh-CN"/>
        </w:rPr>
        <w:t xml:space="preserve">         </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lang w:eastAsia="zh-CN"/>
        </w:rPr>
        <w:t>（或代表）</w:t>
      </w:r>
      <w:r>
        <w:rPr>
          <w:rFonts w:hint="default" w:ascii="Times New Roman" w:hAnsi="Times New Roman" w:eastAsia="方正仿宋_GBK" w:cs="Times New Roman"/>
          <w:color w:val="000000"/>
          <w:kern w:val="0"/>
          <w:sz w:val="32"/>
          <w:szCs w:val="32"/>
        </w:rPr>
        <w:t>（签字）：</w:t>
      </w:r>
    </w:p>
    <w:p w14:paraId="4AAE57E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xml:space="preserve">项目联系人：                </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项目联系人：</w:t>
      </w:r>
    </w:p>
    <w:p w14:paraId="177AF7D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color w:val="000000"/>
          <w:kern w:val="0"/>
          <w:sz w:val="32"/>
          <w:szCs w:val="32"/>
        </w:rPr>
        <w:t xml:space="preserve">联系电话：                  </w:t>
      </w:r>
      <w:r>
        <w:rPr>
          <w:rFonts w:hint="eastAsia"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联系电话：</w:t>
      </w:r>
      <w:r>
        <w:rPr>
          <w:rFonts w:hint="default" w:ascii="Times New Roman" w:hAnsi="Times New Roman" w:eastAsia="方正仿宋_GBK" w:cs="Times New Roman"/>
          <w:color w:val="000000"/>
          <w:kern w:val="0"/>
          <w:sz w:val="32"/>
          <w:szCs w:val="32"/>
          <w:lang w:val="en-US" w:eastAsia="zh-CN"/>
        </w:rPr>
        <w:t xml:space="preserve">       </w:t>
      </w:r>
    </w:p>
    <w:p w14:paraId="0C672E0A">
      <w:pPr>
        <w:pStyle w:val="3"/>
        <w:pageBreakBefore w:val="0"/>
        <w:kinsoku/>
        <w:overflowPunct/>
        <w:topLinePunct w:val="0"/>
        <w:bidi w:val="0"/>
        <w:adjustRightInd/>
        <w:snapToGrid/>
        <w:spacing w:beforeLines="50" w:afterLines="50" w:line="240" w:lineRule="auto"/>
        <w:jc w:val="left"/>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附件一：安全生产合同</w:t>
      </w:r>
    </w:p>
    <w:p w14:paraId="6EC97D6D">
      <w:pPr>
        <w:pStyle w:val="3"/>
        <w:pageBreakBefore w:val="0"/>
        <w:kinsoku/>
        <w:overflowPunct/>
        <w:topLinePunct w:val="0"/>
        <w:bidi w:val="0"/>
        <w:adjustRightInd/>
        <w:snapToGrid/>
        <w:spacing w:beforeLines="50" w:afterLines="50" w:line="240" w:lineRule="auto"/>
        <w:jc w:val="center"/>
        <w:textAlignment w:val="auto"/>
        <w:rPr>
          <w:rFonts w:hint="default" w:ascii="Times New Roman" w:hAnsi="Times New Roman" w:cs="Times New Roman"/>
          <w:sz w:val="28"/>
          <w:szCs w:val="28"/>
        </w:rPr>
      </w:pPr>
      <w:r>
        <w:rPr>
          <w:rFonts w:hint="eastAsia" w:ascii="方正小标宋_GBK" w:hAnsi="方正小标宋_GBK" w:eastAsia="方正小标宋_GBK" w:cs="方正小标宋_GBK"/>
          <w:sz w:val="44"/>
          <w:szCs w:val="44"/>
        </w:rPr>
        <w:t>安全生产合同</w:t>
      </w:r>
    </w:p>
    <w:p w14:paraId="59DEEF1C">
      <w:pPr>
        <w:pageBreakBefore w:val="0"/>
        <w:kinsoku/>
        <w:overflowPunct/>
        <w:topLinePunct w:val="0"/>
        <w:bidi w:val="0"/>
        <w:adjustRightInd/>
        <w:snapToGrid/>
        <w:spacing w:line="240" w:lineRule="auto"/>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为在</w:t>
      </w:r>
      <w:r>
        <w:rPr>
          <w:rFonts w:hint="default" w:ascii="Times New Roman" w:hAnsi="Times New Roman" w:eastAsia="方正仿宋_GBK" w:cs="Times New Roman"/>
          <w:color w:val="FF0000"/>
          <w:sz w:val="32"/>
          <w:szCs w:val="32"/>
          <w:u w:val="single"/>
          <w:lang w:eastAsia="zh-CN"/>
        </w:rPr>
        <w:t>垫江县长龙镇</w:t>
      </w:r>
      <w:r>
        <w:rPr>
          <w:rFonts w:hint="default" w:ascii="Times New Roman" w:hAnsi="Times New Roman" w:eastAsia="方正仿宋_GBK" w:cs="Times New Roman"/>
          <w:color w:val="FF0000"/>
          <w:sz w:val="32"/>
          <w:szCs w:val="32"/>
          <w:u w:val="single"/>
          <w:lang w:val="en-US" w:eastAsia="zh-CN"/>
        </w:rPr>
        <w:t>长久村农情监测点建设</w:t>
      </w:r>
      <w:r>
        <w:rPr>
          <w:rFonts w:hint="default" w:ascii="Times New Roman" w:hAnsi="Times New Roman" w:eastAsia="方正仿宋_GBK" w:cs="Times New Roman"/>
          <w:color w:val="FF0000"/>
          <w:sz w:val="32"/>
          <w:szCs w:val="32"/>
          <w:u w:val="single"/>
          <w:lang w:eastAsia="zh-CN"/>
        </w:rPr>
        <w:t>项目</w:t>
      </w:r>
      <w:r>
        <w:rPr>
          <w:rFonts w:hint="default" w:ascii="Times New Roman" w:hAnsi="Times New Roman" w:eastAsia="方正仿宋_GBK" w:cs="Times New Roman"/>
          <w:sz w:val="32"/>
          <w:szCs w:val="32"/>
        </w:rPr>
        <w:t>（项目名称）施工合同的实施过程中创造安全、高效的施工环境，切实搞好本项目的安全管理工作，本项目发包人</w:t>
      </w:r>
      <w:r>
        <w:rPr>
          <w:rFonts w:hint="default" w:ascii="Times New Roman" w:hAnsi="Times New Roman" w:eastAsia="方正仿宋_GBK" w:cs="Times New Roman"/>
          <w:color w:val="FF0000"/>
          <w:sz w:val="32"/>
          <w:szCs w:val="32"/>
          <w:u w:val="single"/>
          <w:lang w:eastAsia="zh-CN"/>
        </w:rPr>
        <w:t>垫江县长龙镇</w:t>
      </w:r>
      <w:r>
        <w:rPr>
          <w:rFonts w:hint="default" w:ascii="Times New Roman" w:hAnsi="Times New Roman" w:eastAsia="方正仿宋_GBK" w:cs="Times New Roman"/>
          <w:color w:val="FF0000"/>
          <w:sz w:val="32"/>
          <w:szCs w:val="32"/>
          <w:u w:val="single"/>
          <w:lang w:val="en-US" w:eastAsia="zh-CN"/>
        </w:rPr>
        <w:t>人民政府</w:t>
      </w:r>
      <w:r>
        <w:rPr>
          <w:rFonts w:hint="default" w:ascii="Times New Roman" w:hAnsi="Times New Roman" w:eastAsia="方正仿宋_GBK" w:cs="Times New Roman"/>
          <w:sz w:val="32"/>
          <w:szCs w:val="32"/>
        </w:rPr>
        <w:t>（以下简称“发包人”）与承包人</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（以下简称“承包人”）特此签订安全生产合同：</w:t>
      </w:r>
    </w:p>
    <w:p w14:paraId="116B1A5B">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发包人职责</w:t>
      </w:r>
    </w:p>
    <w:p w14:paraId="538B3C4C">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严格遵守国家有关安全生产的法律法规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认真执行工程承包合同中的有关安全要求。</w:t>
      </w:r>
    </w:p>
    <w:p w14:paraId="59DD1C93">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按照“安全第一、预防为主”和坚持“管生产必须管安全”的原则进行安全生产管理，做到生产与安全工作同时计划、布置、检查、总结和评比。</w:t>
      </w:r>
    </w:p>
    <w:p w14:paraId="2CE2B0CC">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重要的安全设施必须坚持与主体工程“三同时”的原则，即：同时设计、审批，同时施工，同时验收，投入使用。</w:t>
      </w:r>
    </w:p>
    <w:p w14:paraId="76B691DA">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定期召开安全生产调度会，及时传达中央及地方有关安全生产的精神。</w:t>
      </w:r>
    </w:p>
    <w:p w14:paraId="7D2D9571">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组织对承包人施工现场安全生产检查，监督承包人及时处理发现的各种安全隐患。</w:t>
      </w:r>
    </w:p>
    <w:p w14:paraId="6EEFF618">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w:t>
      </w:r>
      <w:r>
        <w:rPr>
          <w:rFonts w:hint="default" w:ascii="方正黑体_GBK" w:hAnsi="方正黑体_GBK" w:eastAsia="方正黑体_GBK" w:cs="方正黑体_GBK"/>
          <w:sz w:val="32"/>
          <w:szCs w:val="32"/>
          <w:lang w:eastAsia="zh-CN"/>
        </w:rPr>
        <w:t>承包人职责</w:t>
      </w:r>
    </w:p>
    <w:p w14:paraId="5317DDEF">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14:paraId="2AA5BEFD">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19A1A76">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建立健全安全生产责任制。从派往项目实施的项目经理到生产工人（包括临时雇请的民工）的安全生产管理系统必须做到纵向到底，</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发生。安全机构人员有权按有关规定发布指令，并采取保护性措施防止事故发生。</w:t>
      </w:r>
    </w:p>
    <w:p w14:paraId="26789860">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承包人在任何时候都应采取各种合理的预防措施，防止其员工发生任何违法、违禁、暴力或妨碍治安的行为。</w:t>
      </w:r>
    </w:p>
    <w:p w14:paraId="066DC038">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承包人必须具有劳动安全管理部门颁发的安全生产考核合格证书，参加施工的人员，必须接受安全技术教育，熟知和遵守本工种的各项安全技术操作规程，定期进行安全技术考核，合格者方准上岗操作。</w:t>
      </w:r>
    </w:p>
    <w:p w14:paraId="1995A7F8">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DBA5604">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操作人员上岗，必须按规定穿戴防护用品。施工负责人和安全检查员应随时检查劳动防护用品的穿戴情况，不按规定穿戴防护用品的人员不得上岗。</w:t>
      </w:r>
    </w:p>
    <w:p w14:paraId="0980D009">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所有施工机具设备和高空作业的设备均应定期检查，并有安全员的签字记录，保证其经常处于完好状态；不合格的机具、设备和劳动保护用品严禁使用：</w:t>
      </w:r>
    </w:p>
    <w:p w14:paraId="073F208B">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施工中采用新技术、新工艺、新设备、新材料时，必须制定相应的安全技术措施，施工现场必须具有相关的安全标志牌。</w:t>
      </w:r>
    </w:p>
    <w:p w14:paraId="6517240F">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635F1942">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安全生产费用按照《公路水运工程安全生产监督管理办法》的相关规定使用和管理。</w:t>
      </w:r>
    </w:p>
    <w:p w14:paraId="67C71DBE">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eastAsia" w:ascii="方正黑体_GBK" w:hAnsi="方正黑体_GBK" w:eastAsia="方正黑体_GBK" w:cs="方正黑体_GBK"/>
          <w:sz w:val="32"/>
          <w:szCs w:val="32"/>
        </w:rPr>
        <w:t>违约责任</w:t>
      </w:r>
    </w:p>
    <w:p w14:paraId="374F1710">
      <w:pPr>
        <w:pageBreakBefore w:val="0"/>
        <w:kinsoku/>
        <w:overflowPunct/>
        <w:topLinePunct w:val="0"/>
        <w:bidi w:val="0"/>
        <w:adjustRightInd/>
        <w:snapToGrid/>
        <w:spacing w:line="24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如因发包人或承包人违约造成安全事故，将依法追究责任，并承担相关部门认定责任。</w:t>
      </w:r>
    </w:p>
    <w:p w14:paraId="76A5954A">
      <w:pPr>
        <w:pageBreakBefore w:val="0"/>
        <w:kinsoku/>
        <w:overflowPunct/>
        <w:topLinePunct w:val="0"/>
        <w:bidi w:val="0"/>
        <w:adjustRightInd/>
        <w:snapToGrid/>
        <w:spacing w:line="240" w:lineRule="auto"/>
        <w:ind w:firstLine="643"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bCs/>
          <w:sz w:val="32"/>
          <w:szCs w:val="32"/>
          <w:lang w:eastAsia="zh-CN"/>
        </w:rPr>
        <w:t>四、</w:t>
      </w:r>
      <w:r>
        <w:rPr>
          <w:rFonts w:hint="eastAsia" w:ascii="方正黑体_GBK" w:hAnsi="方正黑体_GBK" w:eastAsia="方正黑体_GBK" w:cs="方正黑体_GBK"/>
          <w:sz w:val="32"/>
          <w:szCs w:val="32"/>
        </w:rPr>
        <w:t>本合同由双方法定代表人或授权的代理人签署并盖单位章后生效，全部工程竣工验收后失效。</w:t>
      </w:r>
    </w:p>
    <w:p w14:paraId="7013E16A">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本合同—式四份，合同双方各执二份。</w:t>
      </w:r>
    </w:p>
    <w:p w14:paraId="00F0149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发包人：</w:t>
      </w:r>
      <w:r>
        <w:rPr>
          <w:rFonts w:hint="default" w:ascii="Times New Roman" w:hAnsi="Times New Roman" w:eastAsia="方正仿宋_GBK" w:cs="Times New Roman"/>
          <w:color w:val="auto"/>
          <w:sz w:val="28"/>
          <w:szCs w:val="28"/>
          <w:u w:val="single"/>
          <w:lang w:val="en-US" w:eastAsia="zh-CN"/>
        </w:rPr>
        <w:t>垫江县长龙镇人民政府</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承包人：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（盖章） </w:t>
      </w:r>
    </w:p>
    <w:p w14:paraId="665896D0">
      <w:pPr>
        <w:pageBreakBefore w:val="0"/>
        <w:kinsoku/>
        <w:overflowPunct/>
        <w:topLinePunct w:val="0"/>
        <w:bidi w:val="0"/>
        <w:adjustRightInd/>
        <w:snapToGrid/>
        <w:spacing w:line="240" w:lineRule="auto"/>
        <w:ind w:firstLine="2520" w:firstLineChars="900"/>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w:t>（盖章）</w:t>
      </w:r>
      <w:r>
        <w:rPr>
          <w:rFonts w:hint="default" w:ascii="Times New Roman" w:hAnsi="Times New Roman" w:eastAsia="方正仿宋_GBK" w:cs="Times New Roman"/>
          <w:sz w:val="28"/>
          <w:szCs w:val="28"/>
          <w:lang w:val="en-US" w:eastAsia="zh-CN"/>
        </w:rPr>
        <w:t xml:space="preserve"> </w:t>
      </w:r>
    </w:p>
    <w:p w14:paraId="4B42840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p>
    <w:p w14:paraId="500B2AA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或代表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 xml:space="preserve">签字: </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委托代理人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签字：</w:t>
      </w:r>
    </w:p>
    <w:p w14:paraId="67EF4A2D">
      <w:pPr>
        <w:pageBreakBefore w:val="0"/>
        <w:kinsoku/>
        <w:overflowPunct/>
        <w:topLinePunct w:val="0"/>
        <w:bidi w:val="0"/>
        <w:adjustRightInd/>
        <w:snapToGrid/>
        <w:spacing w:line="240" w:lineRule="auto"/>
        <w:ind w:firstLine="560" w:firstLineChars="200"/>
        <w:textAlignment w:val="auto"/>
        <w:rPr>
          <w:rFonts w:hint="default" w:ascii="Times New Roman" w:hAnsi="Times New Roman" w:eastAsia="方正仿宋_GBK" w:cs="Times New Roman"/>
          <w:sz w:val="28"/>
          <w:szCs w:val="28"/>
        </w:rPr>
      </w:pPr>
    </w:p>
    <w:p w14:paraId="6EB1520C">
      <w:pPr>
        <w:pageBreakBefore w:val="0"/>
        <w:kinsoku/>
        <w:overflowPunct/>
        <w:topLinePunct w:val="0"/>
        <w:bidi w:val="0"/>
        <w:adjustRightInd/>
        <w:snapToGrid/>
        <w:spacing w:line="240" w:lineRule="auto"/>
        <w:ind w:firstLine="280" w:firstLineChars="100"/>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 xml:space="preserve">电话：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电话： </w:t>
      </w:r>
    </w:p>
    <w:p w14:paraId="7EBB5998">
      <w:pPr>
        <w:pageBreakBefore w:val="0"/>
        <w:kinsoku/>
        <w:overflowPunct/>
        <w:topLinePunct w:val="0"/>
        <w:bidi w:val="0"/>
        <w:adjustRightInd/>
        <w:snapToGrid/>
        <w:spacing w:line="240" w:lineRule="auto"/>
        <w:ind w:firstLine="280" w:firstLineChars="100"/>
        <w:textAlignment w:val="auto"/>
        <w:rPr>
          <w:rFonts w:hint="default" w:ascii="Times New Roman" w:hAnsi="Times New Roman" w:cs="Times New Roman"/>
          <w:b/>
          <w:kern w:val="0"/>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日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w:t>
      </w:r>
    </w:p>
    <w:p w14:paraId="714E302A">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8"/>
          <w:szCs w:val="28"/>
        </w:rPr>
      </w:pPr>
    </w:p>
    <w:p w14:paraId="78213386">
      <w:pPr>
        <w:rPr>
          <w:rFonts w:hint="default" w:ascii="Times New Roman" w:hAnsi="Times New Roman" w:eastAsia="方正仿宋_GBK" w:cs="Times New Roman"/>
          <w:b/>
          <w:bCs w:val="0"/>
          <w:sz w:val="28"/>
          <w:szCs w:val="28"/>
        </w:rPr>
      </w:pPr>
      <w:r>
        <w:rPr>
          <w:rFonts w:hint="default" w:ascii="Times New Roman" w:hAnsi="Times New Roman" w:eastAsia="方正仿宋_GBK" w:cs="Times New Roman"/>
          <w:b/>
          <w:bCs w:val="0"/>
          <w:sz w:val="28"/>
          <w:szCs w:val="28"/>
        </w:rPr>
        <w:br w:type="page"/>
      </w:r>
    </w:p>
    <w:p w14:paraId="3C7D348A">
      <w:pPr>
        <w:pageBreakBefore w:val="0"/>
        <w:kinsoku/>
        <w:overflowPunct/>
        <w:topLinePunct w:val="0"/>
        <w:bidi w:val="0"/>
        <w:adjustRightInd/>
        <w:snapToGrid/>
        <w:spacing w:line="240" w:lineRule="auto"/>
        <w:jc w:val="left"/>
        <w:textAlignment w:val="auto"/>
        <w:rPr>
          <w:rFonts w:hint="default" w:ascii="Times New Roman" w:hAnsi="Times New Roman" w:eastAsia="方正仿宋_GBK" w:cs="Times New Roman"/>
          <w:b/>
          <w:bCs w:val="0"/>
          <w:sz w:val="28"/>
          <w:szCs w:val="28"/>
        </w:rPr>
      </w:pPr>
      <w:r>
        <w:rPr>
          <w:rFonts w:hint="default" w:ascii="Times New Roman" w:hAnsi="Times New Roman" w:eastAsia="方正仿宋_GBK" w:cs="Times New Roman"/>
          <w:b/>
          <w:bCs w:val="0"/>
          <w:sz w:val="28"/>
          <w:szCs w:val="28"/>
        </w:rPr>
        <w:t>附件二：廉政责任书</w:t>
      </w:r>
    </w:p>
    <w:p w14:paraId="1F31DA4E">
      <w:pPr>
        <w:pageBreakBefore w:val="0"/>
        <w:kinsoku/>
        <w:overflowPunct/>
        <w:topLinePunct w:val="0"/>
        <w:bidi w:val="0"/>
        <w:adjustRightInd/>
        <w:snapToGrid/>
        <w:spacing w:line="240" w:lineRule="auto"/>
        <w:textAlignment w:val="auto"/>
        <w:rPr>
          <w:rFonts w:hint="default" w:ascii="Times New Roman" w:hAnsi="Times New Roman" w:cs="Times New Roman"/>
          <w:b/>
          <w:sz w:val="28"/>
          <w:szCs w:val="28"/>
        </w:rPr>
      </w:pPr>
    </w:p>
    <w:p w14:paraId="4D7C0E20">
      <w:pPr>
        <w:pageBreakBefore w:val="0"/>
        <w:kinsoku/>
        <w:overflowPunct/>
        <w:topLinePunct w:val="0"/>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u w:val="none"/>
          <w:lang w:eastAsia="zh-CN"/>
        </w:rPr>
      </w:pPr>
      <w:r>
        <w:rPr>
          <w:rFonts w:hint="eastAsia" w:ascii="方正小标宋_GBK" w:hAnsi="方正小标宋_GBK" w:eastAsia="方正小标宋_GBK" w:cs="方正小标宋_GBK"/>
          <w:b w:val="0"/>
          <w:bCs/>
          <w:sz w:val="44"/>
          <w:szCs w:val="44"/>
          <w:u w:val="none"/>
          <w:lang w:eastAsia="zh-CN"/>
        </w:rPr>
        <w:t>垫江县长龙镇</w:t>
      </w:r>
      <w:r>
        <w:rPr>
          <w:rFonts w:hint="eastAsia" w:ascii="方正小标宋_GBK" w:hAnsi="方正小标宋_GBK" w:eastAsia="方正小标宋_GBK" w:cs="方正小标宋_GBK"/>
          <w:b w:val="0"/>
          <w:bCs/>
          <w:sz w:val="44"/>
          <w:szCs w:val="44"/>
          <w:u w:val="none"/>
          <w:lang w:val="en-US" w:eastAsia="zh-CN"/>
        </w:rPr>
        <w:t>长久村农情监测点建设</w:t>
      </w:r>
      <w:r>
        <w:rPr>
          <w:rFonts w:hint="eastAsia" w:ascii="方正小标宋_GBK" w:hAnsi="方正小标宋_GBK" w:eastAsia="方正小标宋_GBK" w:cs="方正小标宋_GBK"/>
          <w:b w:val="0"/>
          <w:bCs/>
          <w:sz w:val="44"/>
          <w:szCs w:val="44"/>
          <w:u w:val="none"/>
          <w:lang w:eastAsia="zh-CN"/>
        </w:rPr>
        <w:t>项目</w:t>
      </w:r>
    </w:p>
    <w:p w14:paraId="33C31F0C">
      <w:pPr>
        <w:pageBreakBefore w:val="0"/>
        <w:kinsoku/>
        <w:overflowPunct/>
        <w:topLinePunct w:val="0"/>
        <w:bidi w:val="0"/>
        <w:adjustRightInd/>
        <w:snapToGrid/>
        <w:spacing w:line="240" w:lineRule="auto"/>
        <w:jc w:val="center"/>
        <w:textAlignment w:val="auto"/>
        <w:rPr>
          <w:rFonts w:hint="eastAsia" w:ascii="方正小标宋_GBK" w:hAnsi="方正小标宋_GBK" w:eastAsia="方正小标宋_GBK" w:cs="方正小标宋_GBK"/>
          <w:b w:val="0"/>
          <w:bCs/>
          <w:sz w:val="44"/>
          <w:szCs w:val="44"/>
          <w:u w:val="none"/>
        </w:rPr>
      </w:pPr>
      <w:r>
        <w:rPr>
          <w:rFonts w:hint="eastAsia" w:ascii="方正小标宋_GBK" w:hAnsi="方正小标宋_GBK" w:eastAsia="方正小标宋_GBK" w:cs="方正小标宋_GBK"/>
          <w:b w:val="0"/>
          <w:bCs/>
          <w:sz w:val="44"/>
          <w:szCs w:val="44"/>
          <w:u w:val="none"/>
        </w:rPr>
        <w:t>施工廉政责任书</w:t>
      </w:r>
    </w:p>
    <w:p w14:paraId="5528AA43">
      <w:pPr>
        <w:pageBreakBefore w:val="0"/>
        <w:tabs>
          <w:tab w:val="left" w:pos="3570"/>
        </w:tabs>
        <w:kinsoku/>
        <w:overflowPunct/>
        <w:topLinePunct w:val="0"/>
        <w:bidi w:val="0"/>
        <w:adjustRightInd/>
        <w:snapToGrid/>
        <w:spacing w:line="240" w:lineRule="auto"/>
        <w:ind w:firstLine="643"/>
        <w:textAlignment w:val="auto"/>
        <w:rPr>
          <w:rFonts w:hint="default" w:ascii="Times New Roman" w:hAnsi="Times New Roman" w:cs="Times New Roman"/>
          <w:b/>
          <w:sz w:val="28"/>
          <w:szCs w:val="28"/>
        </w:rPr>
      </w:pPr>
      <w:r>
        <w:rPr>
          <w:rFonts w:hint="default" w:ascii="Times New Roman" w:hAnsi="Times New Roman" w:cs="Times New Roman"/>
          <w:b/>
          <w:sz w:val="28"/>
          <w:szCs w:val="28"/>
        </w:rPr>
        <w:tab/>
      </w:r>
    </w:p>
    <w:p w14:paraId="00AEF90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发包人：</w:t>
      </w:r>
      <w:r>
        <w:rPr>
          <w:rFonts w:hint="default" w:ascii="Times New Roman" w:hAnsi="Times New Roman" w:eastAsia="方正仿宋_GBK" w:cs="Times New Roman"/>
          <w:sz w:val="32"/>
          <w:szCs w:val="32"/>
          <w:u w:val="single"/>
          <w:lang w:eastAsia="zh-CN"/>
        </w:rPr>
        <w:t>垫江县长龙镇</w:t>
      </w:r>
      <w:r>
        <w:rPr>
          <w:rFonts w:hint="default" w:ascii="Times New Roman" w:hAnsi="Times New Roman" w:eastAsia="方正仿宋_GBK" w:cs="Times New Roman"/>
          <w:sz w:val="32"/>
          <w:szCs w:val="32"/>
          <w:u w:val="single"/>
          <w:lang w:val="en-US" w:eastAsia="zh-CN"/>
        </w:rPr>
        <w:t xml:space="preserve">人民政府                </w:t>
      </w:r>
    </w:p>
    <w:p w14:paraId="5427C77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承包人：</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w:t>
      </w:r>
      <w:r>
        <w:rPr>
          <w:rFonts w:hint="default" w:ascii="Times New Roman" w:hAnsi="Times New Roman" w:eastAsia="方正仿宋_GBK" w:cs="Times New Roman"/>
          <w:sz w:val="32"/>
          <w:szCs w:val="32"/>
        </w:rPr>
        <w:t>　　　　</w:t>
      </w:r>
    </w:p>
    <w:p w14:paraId="1D81BAC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为加强建设工程廉政建设，规范工程建设中发包人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承包人双方的行为，防止谋取不正当利益的违法违纪现象发生，保护国家、集体和当事人的合法权益，根据国家有关工程建设的法律法规和廉政建设的有关规定，订立本廉政责任书。</w:t>
      </w:r>
    </w:p>
    <w:p w14:paraId="2190400F">
      <w:pPr>
        <w:pageBreakBefore w:val="0"/>
        <w:kinsoku/>
        <w:overflowPunct/>
        <w:topLinePunct w:val="0"/>
        <w:bidi w:val="0"/>
        <w:adjustRightInd/>
        <w:snapToGrid/>
        <w:spacing w:line="240" w:lineRule="auto"/>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一、双方</w:t>
      </w:r>
      <w:r>
        <w:rPr>
          <w:rFonts w:hint="eastAsia" w:ascii="方正黑体_GBK" w:hAnsi="方正黑体_GBK" w:eastAsia="方正黑体_GBK" w:cs="方正黑体_GBK"/>
          <w:b w:val="0"/>
          <w:bCs/>
          <w:sz w:val="32"/>
          <w:szCs w:val="32"/>
          <w:lang w:eastAsia="zh-CN"/>
        </w:rPr>
        <w:t>的</w:t>
      </w:r>
      <w:r>
        <w:rPr>
          <w:rFonts w:hint="eastAsia" w:ascii="方正黑体_GBK" w:hAnsi="方正黑体_GBK" w:eastAsia="方正黑体_GBK" w:cs="方正黑体_GBK"/>
          <w:b w:val="0"/>
          <w:bCs/>
          <w:sz w:val="32"/>
          <w:szCs w:val="32"/>
        </w:rPr>
        <w:t>责任</w:t>
      </w:r>
    </w:p>
    <w:p w14:paraId="28E8AFC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1.1应严格遵守国家关于建设工程的有关法律、法规，相关政策，以及廉政建设的各项规定。</w:t>
      </w:r>
    </w:p>
    <w:p w14:paraId="2EB9EF01">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1.2严格执行建设工程合同文件，自觉按合同办事。</w:t>
      </w:r>
    </w:p>
    <w:p w14:paraId="10B2972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1.3各项活动必须坚持公开、公平、公正、诚信、透明的原则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除法律法规另有规定者外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，不得为获取不正当的利益，损害国家、集体和对方利益，不得违反建设工程管理的规章制度。</w:t>
      </w:r>
    </w:p>
    <w:p w14:paraId="610AAB5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1.4发现对方在业务活动中有违规、违纪、违法行为的，应及时提醒对方，情节严重的，应向其上级主管部门或</w:t>
      </w:r>
      <w:r>
        <w:rPr>
          <w:rFonts w:hint="default" w:ascii="Times New Roman" w:hAnsi="Times New Roman" w:eastAsia="方正仿宋_GBK" w:cs="Times New Roman"/>
          <w:sz w:val="32"/>
          <w:szCs w:val="32"/>
          <w:lang w:eastAsia="zh-CN"/>
        </w:rPr>
        <w:t>纪委监委</w:t>
      </w:r>
      <w:r>
        <w:rPr>
          <w:rFonts w:hint="default" w:ascii="Times New Roman" w:hAnsi="Times New Roman" w:eastAsia="方正仿宋_GBK" w:cs="Times New Roman"/>
          <w:sz w:val="32"/>
          <w:szCs w:val="32"/>
        </w:rPr>
        <w:t>、司法等有关机关举报。</w:t>
      </w:r>
    </w:p>
    <w:p w14:paraId="787CB4D2">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二、发包人责任</w:t>
      </w:r>
    </w:p>
    <w:p w14:paraId="060C55E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发包人的领导和从事该建设工程项目的工作人员，在工程建设的事前、事中、事后应遵守以下规定：</w:t>
      </w:r>
    </w:p>
    <w:p w14:paraId="6AF7FBB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2.1不得向承包人和相关单位索要或接受回扣、礼金、有价证券、贵重物品和好处费、感谢费等。</w:t>
      </w:r>
    </w:p>
    <w:p w14:paraId="2D38DBE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2.2不得在承包人和相关单位报销任何应由发包人或个人支付的费用。</w:t>
      </w:r>
    </w:p>
    <w:p w14:paraId="67C8DB1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2.3不得要求、暗示或接受承包人和相关单位为个人装修住房、婚丧嫁娶、配偶子女的工作安排以及出国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、旅游等提供方便。</w:t>
      </w:r>
    </w:p>
    <w:p w14:paraId="1699CD7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2.4不得参加有可能影响公正执行公务的承包人和相关单位的宴请、健身、娱乐等活动。</w:t>
      </w:r>
    </w:p>
    <w:p w14:paraId="3176792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2.5不得向承包人和相关单位介绍或为配偶、子女、亲属参与同发包人工程建设管理合同有关的业务活动；不得以任何理由要求承包人和相关单位使用某种产品、材料和设备。</w:t>
      </w:r>
    </w:p>
    <w:p w14:paraId="4A0D61F6">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三、承包人责任</w:t>
      </w:r>
    </w:p>
    <w:p w14:paraId="07211D47">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应与发包人保持正常的业务交往，按照有关法律法规和程序开展业务工作，严格执行工程建设的有关方针、政策，执行工程建设强制性标准，并遵守以下规定：</w:t>
      </w:r>
    </w:p>
    <w:p w14:paraId="205CFB3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3.1不得以任何理由向发包人及其工作人员索要、接受或赠送礼金、有价证券、贵重物品及回扣、好处费、感谢费等。</w:t>
      </w:r>
    </w:p>
    <w:p w14:paraId="33D3613C">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3.2不得以任何理由为发包人和相关单位报销应由对方或个人支付的费用。</w:t>
      </w:r>
    </w:p>
    <w:p w14:paraId="3F029B6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3.3不得接受或暗示为发包人、相关单位或个人装修住房、婚丧嫁娶、配偶子女的工作安排以及出国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、旅游等提供方便。</w:t>
      </w:r>
    </w:p>
    <w:p w14:paraId="726A825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3.4不得以任何理由为发包人、相关单位或个人组织有可能影响公正执行公务的宴请、健身、娱乐等活动。</w:t>
      </w:r>
    </w:p>
    <w:p w14:paraId="58914350">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四、违约责任</w:t>
      </w:r>
    </w:p>
    <w:p w14:paraId="0EC0A465">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4.1发包人工作人员有违反本责任书第一、二条责任行为的，依据有关法律、法规给予处理；涉嫌犯罪的，移交司法机关追究刑事责任；给承包人单位造成经济损失的，应予以赔偿。</w:t>
      </w:r>
    </w:p>
    <w:p w14:paraId="3ACE419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4.2承包人工作人员有违反本责任书第一、三条责任行为的，依据有关法律法规处理；涉嫌犯罪的，移交司法机关追究刑事责任；给发包人单位造成经济损失的，应予以赔偿。</w:t>
      </w:r>
    </w:p>
    <w:p w14:paraId="627AC7A0">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4.3本责任书作为建设工程合同的组成部分，与建设工程合同具有同等法律效力。经双方签署后立即生效。</w:t>
      </w:r>
    </w:p>
    <w:p w14:paraId="6B334470">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五、责任书有效期</w:t>
      </w:r>
    </w:p>
    <w:p w14:paraId="5867453D">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本责任书的有效期为双方签署之日起至该工程项目竣工验收合格时止。</w:t>
      </w:r>
    </w:p>
    <w:p w14:paraId="144E6BC6">
      <w:pPr>
        <w:pageBreakBefore w:val="0"/>
        <w:kinsoku/>
        <w:overflowPunct/>
        <w:topLinePunct w:val="0"/>
        <w:bidi w:val="0"/>
        <w:adjustRightInd/>
        <w:snapToGrid/>
        <w:spacing w:line="240" w:lineRule="auto"/>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六、责任书份数</w:t>
      </w:r>
    </w:p>
    <w:p w14:paraId="7DC81BB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本责任书一式四份，发包人承包人各执二份，具有同等效力。</w:t>
      </w:r>
    </w:p>
    <w:p w14:paraId="72B9E86F">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32"/>
          <w:szCs w:val="32"/>
        </w:rPr>
      </w:pPr>
    </w:p>
    <w:p w14:paraId="3290B7D2">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发包人：</w:t>
      </w:r>
      <w:r>
        <w:rPr>
          <w:rFonts w:hint="default" w:ascii="Times New Roman" w:hAnsi="Times New Roman" w:eastAsia="方正仿宋_GBK" w:cs="Times New Roman"/>
          <w:color w:val="auto"/>
          <w:sz w:val="28"/>
          <w:szCs w:val="28"/>
          <w:u w:val="single"/>
          <w:lang w:val="en-US" w:eastAsia="zh-CN"/>
        </w:rPr>
        <w:t>垫江县长龙镇人民政府</w:t>
      </w:r>
      <w:r>
        <w:rPr>
          <w:rFonts w:hint="eastAsia" w:ascii="Times New Roman" w:hAnsi="Times New Roman" w:eastAsia="方正仿宋_GBK" w:cs="Times New Roman"/>
          <w:color w:val="auto"/>
          <w:sz w:val="28"/>
          <w:szCs w:val="28"/>
          <w:u w:val="none"/>
          <w:lang w:val="en-US" w:eastAsia="zh-CN"/>
        </w:rPr>
        <w:t xml:space="preserve">         </w:t>
      </w:r>
      <w:r>
        <w:rPr>
          <w:rFonts w:hint="default" w:ascii="Times New Roman" w:hAnsi="Times New Roman" w:eastAsia="方正仿宋_GBK" w:cs="Times New Roman"/>
          <w:sz w:val="28"/>
          <w:szCs w:val="28"/>
        </w:rPr>
        <w:t>承包人：</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（盖章） </w:t>
      </w:r>
    </w:p>
    <w:p w14:paraId="7284F2E4">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（盖章）</w:t>
      </w:r>
    </w:p>
    <w:p w14:paraId="6DAAFFF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p>
    <w:p w14:paraId="57C8D0E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法定代表人</w:t>
      </w:r>
    </w:p>
    <w:p w14:paraId="10E21246">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或代表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 xml:space="preserve">签字: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或代表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签字:</w:t>
      </w:r>
    </w:p>
    <w:p w14:paraId="765832D3">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sz w:val="28"/>
          <w:szCs w:val="28"/>
          <w:u w:val="single"/>
        </w:rPr>
      </w:pPr>
      <w:r>
        <w:rPr>
          <w:rFonts w:hint="default" w:ascii="Times New Roman" w:hAnsi="Times New Roman" w:eastAsia="方正仿宋_GBK" w:cs="Times New Roman"/>
          <w:sz w:val="28"/>
          <w:szCs w:val="28"/>
        </w:rPr>
        <w:t xml:space="preserve">电话：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电话： </w:t>
      </w:r>
    </w:p>
    <w:p w14:paraId="37FB7A0C">
      <w:pPr>
        <w:pageBreakBefore w:val="0"/>
        <w:kinsoku/>
        <w:overflowPunct/>
        <w:topLinePunct w:val="0"/>
        <w:bidi w:val="0"/>
        <w:adjustRightInd/>
        <w:snapToGrid/>
        <w:spacing w:line="240" w:lineRule="auto"/>
        <w:ind w:firstLine="280" w:firstLineChars="100"/>
        <w:textAlignment w:val="auto"/>
        <w:rPr>
          <w:rFonts w:hint="default" w:ascii="Times New Roman" w:hAnsi="Times New Roman" w:eastAsia="方正仿宋_GBK" w:cs="Times New Roman"/>
          <w:b/>
          <w:kern w:val="0"/>
          <w:sz w:val="28"/>
          <w:szCs w:val="28"/>
        </w:rPr>
      </w:pP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 xml:space="preserve">日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日</w:t>
      </w:r>
    </w:p>
    <w:p w14:paraId="24C2BB19">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4"/>
          <w:szCs w:val="24"/>
        </w:rPr>
      </w:pPr>
    </w:p>
    <w:p w14:paraId="77531819">
      <w:pPr>
        <w:pageBreakBefore w:val="0"/>
        <w:kinsoku/>
        <w:overflowPunct/>
        <w:topLinePunct w:val="0"/>
        <w:bidi w:val="0"/>
        <w:adjustRightInd/>
        <w:snapToGrid/>
        <w:spacing w:line="240" w:lineRule="auto"/>
        <w:jc w:val="left"/>
        <w:textAlignment w:val="auto"/>
        <w:rPr>
          <w:rFonts w:hint="default" w:ascii="Times New Roman" w:hAnsi="Times New Roman" w:cs="Times New Roman"/>
          <w:b/>
          <w:sz w:val="24"/>
          <w:szCs w:val="24"/>
        </w:rPr>
      </w:pPr>
    </w:p>
    <w:p w14:paraId="5716E818">
      <w:pPr>
        <w:pageBreakBefore w:val="0"/>
        <w:kinsoku/>
        <w:overflowPunct/>
        <w:topLinePunct w:val="0"/>
        <w:bidi w:val="0"/>
        <w:adjustRightInd/>
        <w:snapToGrid/>
        <w:spacing w:line="240" w:lineRule="auto"/>
        <w:textAlignment w:val="auto"/>
        <w:rPr>
          <w:rFonts w:hint="default" w:ascii="Times New Roman" w:hAnsi="Times New Roman" w:eastAsia="方正仿宋_GBK" w:cs="Times New Roman"/>
          <w:color w:val="000000"/>
          <w:kern w:val="0"/>
          <w:sz w:val="24"/>
          <w:szCs w:val="24"/>
        </w:rPr>
      </w:pPr>
    </w:p>
    <w:p w14:paraId="4563D725">
      <w:pPr>
        <w:pStyle w:val="2"/>
        <w:rPr>
          <w:rFonts w:hint="default" w:ascii="Times New Roman" w:hAnsi="Times New Roman" w:eastAsia="方正仿宋_GBK" w:cs="Times New Roman"/>
          <w:color w:val="000000"/>
          <w:kern w:val="0"/>
          <w:sz w:val="24"/>
          <w:szCs w:val="24"/>
        </w:rPr>
      </w:pPr>
    </w:p>
    <w:p w14:paraId="4FD408BC">
      <w:pPr>
        <w:rPr>
          <w:rFonts w:hint="default" w:ascii="Times New Roman" w:hAnsi="Times New Roman" w:eastAsia="方正仿宋_GBK" w:cs="Times New Roman"/>
          <w:color w:val="000000"/>
          <w:kern w:val="0"/>
          <w:sz w:val="24"/>
          <w:szCs w:val="24"/>
        </w:rPr>
      </w:pPr>
    </w:p>
    <w:p w14:paraId="7CC8452C">
      <w:pPr>
        <w:pStyle w:val="2"/>
        <w:ind w:left="0" w:leftChars="0" w:firstLine="0" w:firstLineChars="0"/>
        <w:rPr>
          <w:rFonts w:hint="default" w:ascii="Times New Roman" w:hAnsi="Times New Roman" w:eastAsia="宋体" w:cs="Times New Roman"/>
          <w:b/>
          <w:kern w:val="2"/>
          <w:sz w:val="28"/>
          <w:szCs w:val="28"/>
          <w:lang w:val="en-US" w:eastAsia="zh-CN" w:bidi="ar-SA"/>
        </w:rPr>
      </w:pPr>
    </w:p>
    <w:sectPr>
      <w:type w:val="continuous"/>
      <w:pgSz w:w="11906" w:h="16838"/>
      <w:pgMar w:top="1440" w:right="1463" w:bottom="1440" w:left="1463" w:header="1134" w:footer="116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796693-3B77-4DB1-AED8-96327A6E05D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FDD46668-D889-4D84-8DAD-0DF5FC7F2EC1}"/>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embedRegular r:id="rId3" w:fontKey="{B7CB3F43-A17A-463D-A091-C36C992505EA}"/>
  </w:font>
  <w:font w:name="华文楷体">
    <w:panose1 w:val="02010600040101010101"/>
    <w:charset w:val="86"/>
    <w:family w:val="auto"/>
    <w:pitch w:val="default"/>
    <w:sig w:usb0="00000287" w:usb1="080F0000" w:usb2="00000000" w:usb3="00000000" w:csb0="0004009F" w:csb1="DFD70000"/>
    <w:embedRegular r:id="rId4" w:fontKey="{3D303243-ED24-4F47-9F9F-313099F7DCCF}"/>
  </w:font>
  <w:font w:name="方正仿宋_GBK">
    <w:panose1 w:val="03000509000000000000"/>
    <w:charset w:val="86"/>
    <w:family w:val="script"/>
    <w:pitch w:val="default"/>
    <w:sig w:usb0="00000001" w:usb1="080E0000" w:usb2="00000000" w:usb3="00000000" w:csb0="00040000" w:csb1="00000000"/>
    <w:embedRegular r:id="rId5" w:fontKey="{E8A0AF5E-8AA2-44E4-9CF6-482FA45F4F7F}"/>
  </w:font>
  <w:font w:name="??">
    <w:altName w:val="Segoe Print"/>
    <w:panose1 w:val="00000000000000000000"/>
    <w:charset w:val="00"/>
    <w:family w:val="auto"/>
    <w:pitch w:val="default"/>
    <w:sig w:usb0="00000000" w:usb1="00000000" w:usb2="00000000" w:usb3="00000000" w:csb0="00000000" w:csb1="00000000"/>
    <w:embedRegular r:id="rId6" w:fontKey="{A103AB22-653B-48D3-8802-5783BCC17C62}"/>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embedRegular r:id="rId7" w:fontKey="{A2263EA2-C504-4B22-A34E-A9632003AE32}"/>
  </w:font>
  <w:font w:name="楷体">
    <w:panose1 w:val="02010609060101010101"/>
    <w:charset w:val="86"/>
    <w:family w:val="auto"/>
    <w:pitch w:val="default"/>
    <w:sig w:usb0="800002BF" w:usb1="38CF7CFA" w:usb2="00000016" w:usb3="00000000" w:csb0="00040001" w:csb1="00000000"/>
    <w:embedRegular r:id="rId8" w:fontKey="{05A186E6-7E90-4F77-873C-491748D1B0D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B9A3B">
    <w:pPr>
      <w:pStyle w:val="29"/>
      <w:framePr w:wrap="around" w:vAnchor="text" w:hAnchor="margin" w:xAlign="center" w:y="1"/>
      <w:rPr>
        <w:rStyle w:val="52"/>
      </w:rPr>
    </w:pPr>
    <w:r>
      <w:fldChar w:fldCharType="begin"/>
    </w:r>
    <w:r>
      <w:rPr>
        <w:rStyle w:val="52"/>
      </w:rPr>
      <w:instrText xml:space="preserve">PAGE  </w:instrText>
    </w:r>
    <w:r>
      <w:fldChar w:fldCharType="end"/>
    </w:r>
  </w:p>
  <w:p w14:paraId="1C9565D1">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BC0BF">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29A68A8D">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1C7AE">
    <w:pPr>
      <w:pStyle w:val="2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37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p w14:paraId="47CA8918">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D7428">
    <w:pPr>
      <w:pStyle w:val="30"/>
      <w:jc w:val="center"/>
    </w:pPr>
    <w:r>
      <w:rPr>
        <w:sz w:val="21"/>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14:paraId="3A46C719">
                <w:pPr>
                  <w:pStyle w:val="30"/>
                </w:pPr>
                <w:r>
                  <w:fldChar w:fldCharType="begin"/>
                </w:r>
                <w:r>
                  <w:instrText xml:space="preserve"> PAGE  \* MERGEFORMAT </w:instrText>
                </w:r>
                <w:r>
                  <w:fldChar w:fldCharType="separate"/>
                </w:r>
                <w:r>
                  <w:t>- 1 -</w:t>
                </w:r>
                <w:r>
                  <w:fldChar w:fldCharType="end"/>
                </w:r>
              </w:p>
            </w:txbxContent>
          </v:textbox>
        </v:shape>
      </w:pict>
    </w:r>
    <w:r>
      <w:rPr>
        <w:rFonts w:hint="eastAsia"/>
        <w:sz w:val="21"/>
        <w:szCs w:val="21"/>
        <w:u w:val="none"/>
        <w:lang w:eastAsia="zh-CN"/>
      </w:rPr>
      <w:t>垫江县长龙镇</w:t>
    </w:r>
    <w:r>
      <w:rPr>
        <w:rFonts w:hint="eastAsia"/>
        <w:sz w:val="21"/>
        <w:szCs w:val="21"/>
        <w:u w:val="none"/>
        <w:lang w:val="en-US" w:eastAsia="zh-CN"/>
      </w:rPr>
      <w:t>长久村农情监测点建设</w:t>
    </w:r>
    <w:r>
      <w:rPr>
        <w:rFonts w:hint="eastAsia"/>
        <w:sz w:val="21"/>
        <w:szCs w:val="21"/>
        <w:u w:val="none"/>
        <w:lang w:eastAsia="zh-CN"/>
      </w:rPr>
      <w:t>项目竞争性比选发包</w:t>
    </w:r>
    <w:r>
      <w:rPr>
        <w:rFonts w:hint="eastAsia"/>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30837">
    <w:pPr>
      <w:pStyle w:val="30"/>
      <w:jc w:val="center"/>
    </w:pPr>
    <w:r>
      <w:rPr>
        <w:sz w:val="21"/>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14:paraId="671460D7">
                <w:pPr>
                  <w:pStyle w:val="30"/>
                </w:pPr>
                <w:r>
                  <w:fldChar w:fldCharType="begin"/>
                </w:r>
                <w:r>
                  <w:instrText xml:space="preserve"> PAGE  \* MERGEFORMAT </w:instrText>
                </w:r>
                <w:r>
                  <w:fldChar w:fldCharType="separate"/>
                </w:r>
                <w:r>
                  <w:t>2</w:t>
                </w:r>
                <w:r>
                  <w:fldChar w:fldCharType="end"/>
                </w:r>
              </w:p>
            </w:txbxContent>
          </v:textbox>
        </v:shape>
      </w:pict>
    </w:r>
    <w:r>
      <w:rPr>
        <w:rFonts w:hint="eastAsia"/>
        <w:sz w:val="21"/>
        <w:szCs w:val="21"/>
        <w:u w:val="none"/>
        <w:lang w:eastAsia="zh-CN"/>
      </w:rPr>
      <w:t>垫江县长龙镇</w:t>
    </w:r>
    <w:r>
      <w:rPr>
        <w:rFonts w:hint="eastAsia"/>
        <w:sz w:val="21"/>
        <w:szCs w:val="21"/>
        <w:u w:val="none"/>
        <w:lang w:val="en-US" w:eastAsia="zh-CN"/>
      </w:rPr>
      <w:t>长久村农情监测点建设</w:t>
    </w:r>
    <w:r>
      <w:rPr>
        <w:rFonts w:hint="eastAsia"/>
        <w:sz w:val="21"/>
        <w:szCs w:val="21"/>
        <w:u w:val="none"/>
        <w:lang w:eastAsia="zh-CN"/>
      </w:rPr>
      <w:t>目竞争性比选发包文件</w:t>
    </w:r>
  </w:p>
  <w:p w14:paraId="3C7D2D2C">
    <w:pPr>
      <w:pStyle w:val="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E4DD0">
    <w:pPr>
      <w:pStyle w:val="30"/>
      <w:jc w:val="center"/>
    </w:pPr>
    <w:r>
      <w:rPr>
        <w:sz w:val="21"/>
      </w:rP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v:imagedata o:title=""/>
          <o:lock v:ext="edit" aspectratio="f"/>
          <v:textbox inset="0mm,0mm,0mm,0mm" style="mso-fit-shape-to-text:t;">
            <w:txbxContent>
              <w:p w14:paraId="36076E70">
                <w:pPr>
                  <w:pStyle w:val="30"/>
                </w:pPr>
                <w:r>
                  <w:fldChar w:fldCharType="begin"/>
                </w:r>
                <w:r>
                  <w:instrText xml:space="preserve"> PAGE  \* MERGEFORMAT </w:instrText>
                </w:r>
                <w:r>
                  <w:fldChar w:fldCharType="separate"/>
                </w:r>
                <w:r>
                  <w:t>25</w:t>
                </w:r>
                <w:r>
                  <w:fldChar w:fldCharType="end"/>
                </w:r>
              </w:p>
            </w:txbxContent>
          </v:textbox>
        </v:shape>
      </w:pict>
    </w:r>
    <w:r>
      <w:rPr>
        <w:rFonts w:hint="eastAsia"/>
        <w:sz w:val="21"/>
        <w:szCs w:val="21"/>
        <w:u w:val="none"/>
        <w:lang w:eastAsia="zh-CN"/>
      </w:rPr>
      <w:t>垫江县长龙镇</w:t>
    </w:r>
    <w:r>
      <w:rPr>
        <w:rFonts w:hint="eastAsia"/>
        <w:sz w:val="21"/>
        <w:szCs w:val="21"/>
        <w:u w:val="none"/>
        <w:lang w:val="en-US" w:eastAsia="zh-CN"/>
      </w:rPr>
      <w:t>长久村农情监测点建设</w:t>
    </w:r>
    <w:r>
      <w:rPr>
        <w:rFonts w:hint="eastAsia"/>
        <w:sz w:val="21"/>
        <w:szCs w:val="21"/>
        <w:u w:val="none"/>
        <w:lang w:eastAsia="zh-CN"/>
      </w:rPr>
      <w:t>项目竞争性比选发包文件</w:t>
    </w:r>
  </w:p>
  <w:p w14:paraId="21CD76DE">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4034F"/>
    <w:multiLevelType w:val="singleLevel"/>
    <w:tmpl w:val="BB44034F"/>
    <w:lvl w:ilvl="0" w:tentative="0">
      <w:start w:val="12"/>
      <w:numFmt w:val="chineseCounting"/>
      <w:suff w:val="nothing"/>
      <w:lvlText w:val="%1、"/>
      <w:lvlJc w:val="left"/>
      <w:pPr>
        <w:ind w:left="640" w:firstLine="0"/>
      </w:pPr>
      <w:rPr>
        <w:rFonts w:hint="eastAsia"/>
      </w:rPr>
    </w:lvl>
  </w:abstractNum>
  <w:abstractNum w:abstractNumId="1">
    <w:nsid w:val="79F783DB"/>
    <w:multiLevelType w:val="singleLevel"/>
    <w:tmpl w:val="79F783DB"/>
    <w:lvl w:ilvl="0" w:tentative="0">
      <w:start w:val="2"/>
      <w:numFmt w:val="decimal"/>
      <w:suff w:val="nothing"/>
      <w:lvlText w:val="%1、"/>
      <w:lvlJc w:val="left"/>
      <w:pPr>
        <w:ind w:left="48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xNjc4NjFkOWVlODk0YWRhZDZiODU1MzA5NGE2YmQifQ=="/>
  </w:docVars>
  <w:rsids>
    <w:rsidRoot w:val="00172A27"/>
    <w:rsid w:val="00001A4E"/>
    <w:rsid w:val="000041CA"/>
    <w:rsid w:val="0000442D"/>
    <w:rsid w:val="00004E30"/>
    <w:rsid w:val="00010171"/>
    <w:rsid w:val="00011348"/>
    <w:rsid w:val="00012D9C"/>
    <w:rsid w:val="00013C24"/>
    <w:rsid w:val="0003253D"/>
    <w:rsid w:val="000364EC"/>
    <w:rsid w:val="00041915"/>
    <w:rsid w:val="00043523"/>
    <w:rsid w:val="00054BDD"/>
    <w:rsid w:val="00056C72"/>
    <w:rsid w:val="000634E6"/>
    <w:rsid w:val="00065A7A"/>
    <w:rsid w:val="00065E52"/>
    <w:rsid w:val="0006615D"/>
    <w:rsid w:val="00067867"/>
    <w:rsid w:val="00074D4B"/>
    <w:rsid w:val="00077698"/>
    <w:rsid w:val="00082856"/>
    <w:rsid w:val="00083697"/>
    <w:rsid w:val="00091DD2"/>
    <w:rsid w:val="000936AB"/>
    <w:rsid w:val="0009783E"/>
    <w:rsid w:val="000A0CF7"/>
    <w:rsid w:val="000A7D99"/>
    <w:rsid w:val="000B09B8"/>
    <w:rsid w:val="000B1F00"/>
    <w:rsid w:val="000B4F6B"/>
    <w:rsid w:val="000B4F8D"/>
    <w:rsid w:val="000C00EF"/>
    <w:rsid w:val="000C3D31"/>
    <w:rsid w:val="000C6C74"/>
    <w:rsid w:val="000D070A"/>
    <w:rsid w:val="000D2870"/>
    <w:rsid w:val="000D2F01"/>
    <w:rsid w:val="000D64BA"/>
    <w:rsid w:val="000E0794"/>
    <w:rsid w:val="000E13E0"/>
    <w:rsid w:val="000E31B3"/>
    <w:rsid w:val="000E40C6"/>
    <w:rsid w:val="000E4540"/>
    <w:rsid w:val="000E4727"/>
    <w:rsid w:val="000E5CD3"/>
    <w:rsid w:val="000E790E"/>
    <w:rsid w:val="000F130F"/>
    <w:rsid w:val="000F2D6C"/>
    <w:rsid w:val="000F411D"/>
    <w:rsid w:val="000F4FC2"/>
    <w:rsid w:val="000F603E"/>
    <w:rsid w:val="000F6798"/>
    <w:rsid w:val="000F6978"/>
    <w:rsid w:val="001003E3"/>
    <w:rsid w:val="00102B41"/>
    <w:rsid w:val="00106775"/>
    <w:rsid w:val="00107567"/>
    <w:rsid w:val="00116073"/>
    <w:rsid w:val="001248ED"/>
    <w:rsid w:val="00125594"/>
    <w:rsid w:val="0013411D"/>
    <w:rsid w:val="00134F8D"/>
    <w:rsid w:val="0013784E"/>
    <w:rsid w:val="00137F47"/>
    <w:rsid w:val="00140AD3"/>
    <w:rsid w:val="00141FCA"/>
    <w:rsid w:val="001538EE"/>
    <w:rsid w:val="00154B97"/>
    <w:rsid w:val="00154EDF"/>
    <w:rsid w:val="00157673"/>
    <w:rsid w:val="00162395"/>
    <w:rsid w:val="00163983"/>
    <w:rsid w:val="00165B5F"/>
    <w:rsid w:val="00166CD6"/>
    <w:rsid w:val="00172A27"/>
    <w:rsid w:val="00172DF6"/>
    <w:rsid w:val="001742BA"/>
    <w:rsid w:val="00175A98"/>
    <w:rsid w:val="00176D09"/>
    <w:rsid w:val="001770F4"/>
    <w:rsid w:val="00181379"/>
    <w:rsid w:val="00183053"/>
    <w:rsid w:val="0018357D"/>
    <w:rsid w:val="00183795"/>
    <w:rsid w:val="00183CEE"/>
    <w:rsid w:val="00186DB1"/>
    <w:rsid w:val="00191512"/>
    <w:rsid w:val="00194777"/>
    <w:rsid w:val="001A08AD"/>
    <w:rsid w:val="001B638C"/>
    <w:rsid w:val="001B7E50"/>
    <w:rsid w:val="001C04D0"/>
    <w:rsid w:val="001C14DB"/>
    <w:rsid w:val="001C19D1"/>
    <w:rsid w:val="001C2FD6"/>
    <w:rsid w:val="001C6D98"/>
    <w:rsid w:val="001D07B6"/>
    <w:rsid w:val="001E3E72"/>
    <w:rsid w:val="001E4905"/>
    <w:rsid w:val="001E4A15"/>
    <w:rsid w:val="001E4D46"/>
    <w:rsid w:val="001E788C"/>
    <w:rsid w:val="001F3882"/>
    <w:rsid w:val="001F5296"/>
    <w:rsid w:val="002001FF"/>
    <w:rsid w:val="00202E7C"/>
    <w:rsid w:val="00203359"/>
    <w:rsid w:val="00205FDA"/>
    <w:rsid w:val="00206740"/>
    <w:rsid w:val="00207742"/>
    <w:rsid w:val="002145CA"/>
    <w:rsid w:val="00214673"/>
    <w:rsid w:val="00214D69"/>
    <w:rsid w:val="0021536C"/>
    <w:rsid w:val="002166B7"/>
    <w:rsid w:val="00220C22"/>
    <w:rsid w:val="0022635F"/>
    <w:rsid w:val="00226E99"/>
    <w:rsid w:val="00234C34"/>
    <w:rsid w:val="00236AD4"/>
    <w:rsid w:val="002400AE"/>
    <w:rsid w:val="0024429F"/>
    <w:rsid w:val="002467D9"/>
    <w:rsid w:val="00250D09"/>
    <w:rsid w:val="00251064"/>
    <w:rsid w:val="002528D2"/>
    <w:rsid w:val="002534A7"/>
    <w:rsid w:val="002552C3"/>
    <w:rsid w:val="00257022"/>
    <w:rsid w:val="00257D1E"/>
    <w:rsid w:val="00264BE3"/>
    <w:rsid w:val="00265058"/>
    <w:rsid w:val="0026535D"/>
    <w:rsid w:val="002676C9"/>
    <w:rsid w:val="00276652"/>
    <w:rsid w:val="0027675C"/>
    <w:rsid w:val="00276D16"/>
    <w:rsid w:val="002772B9"/>
    <w:rsid w:val="002846DB"/>
    <w:rsid w:val="002A0A73"/>
    <w:rsid w:val="002B32AF"/>
    <w:rsid w:val="002B71D3"/>
    <w:rsid w:val="002B7E19"/>
    <w:rsid w:val="002B7F42"/>
    <w:rsid w:val="002D39D0"/>
    <w:rsid w:val="002D433D"/>
    <w:rsid w:val="002D50D5"/>
    <w:rsid w:val="002D5649"/>
    <w:rsid w:val="002E4829"/>
    <w:rsid w:val="002F0A3B"/>
    <w:rsid w:val="002F0C6D"/>
    <w:rsid w:val="002F1693"/>
    <w:rsid w:val="002F768D"/>
    <w:rsid w:val="003147B1"/>
    <w:rsid w:val="003164E7"/>
    <w:rsid w:val="0031684B"/>
    <w:rsid w:val="0032387C"/>
    <w:rsid w:val="00325C37"/>
    <w:rsid w:val="00326729"/>
    <w:rsid w:val="00330E2F"/>
    <w:rsid w:val="003310D8"/>
    <w:rsid w:val="00331730"/>
    <w:rsid w:val="00332C4D"/>
    <w:rsid w:val="00333A70"/>
    <w:rsid w:val="00333E0D"/>
    <w:rsid w:val="0033537B"/>
    <w:rsid w:val="00346EE4"/>
    <w:rsid w:val="00346F7E"/>
    <w:rsid w:val="003470BC"/>
    <w:rsid w:val="0035416F"/>
    <w:rsid w:val="00361B07"/>
    <w:rsid w:val="00363715"/>
    <w:rsid w:val="00363A0C"/>
    <w:rsid w:val="00370C47"/>
    <w:rsid w:val="00377890"/>
    <w:rsid w:val="003844E0"/>
    <w:rsid w:val="00386E04"/>
    <w:rsid w:val="003901BC"/>
    <w:rsid w:val="003927EF"/>
    <w:rsid w:val="003942DC"/>
    <w:rsid w:val="00395591"/>
    <w:rsid w:val="003957FC"/>
    <w:rsid w:val="00397AD6"/>
    <w:rsid w:val="003A4422"/>
    <w:rsid w:val="003A4977"/>
    <w:rsid w:val="003A5926"/>
    <w:rsid w:val="003A70E7"/>
    <w:rsid w:val="003B1594"/>
    <w:rsid w:val="003B48D3"/>
    <w:rsid w:val="003B4A11"/>
    <w:rsid w:val="003B4E3A"/>
    <w:rsid w:val="003B5072"/>
    <w:rsid w:val="003C3D74"/>
    <w:rsid w:val="003D5F68"/>
    <w:rsid w:val="003D652C"/>
    <w:rsid w:val="003E02A9"/>
    <w:rsid w:val="003E11E6"/>
    <w:rsid w:val="003E2067"/>
    <w:rsid w:val="003E3941"/>
    <w:rsid w:val="003E4268"/>
    <w:rsid w:val="003F1D07"/>
    <w:rsid w:val="003F40F0"/>
    <w:rsid w:val="003F7FC9"/>
    <w:rsid w:val="00402D15"/>
    <w:rsid w:val="00402EBB"/>
    <w:rsid w:val="00412956"/>
    <w:rsid w:val="00414168"/>
    <w:rsid w:val="004143A3"/>
    <w:rsid w:val="00424F51"/>
    <w:rsid w:val="004251DA"/>
    <w:rsid w:val="004312F2"/>
    <w:rsid w:val="00432E1B"/>
    <w:rsid w:val="0043376F"/>
    <w:rsid w:val="00437D5B"/>
    <w:rsid w:val="00440B4F"/>
    <w:rsid w:val="004425B5"/>
    <w:rsid w:val="00442707"/>
    <w:rsid w:val="0044418A"/>
    <w:rsid w:val="00445A41"/>
    <w:rsid w:val="00445E00"/>
    <w:rsid w:val="00446652"/>
    <w:rsid w:val="00451B44"/>
    <w:rsid w:val="004541C0"/>
    <w:rsid w:val="00457B10"/>
    <w:rsid w:val="00460558"/>
    <w:rsid w:val="00461555"/>
    <w:rsid w:val="004677F4"/>
    <w:rsid w:val="00470CEC"/>
    <w:rsid w:val="00471A29"/>
    <w:rsid w:val="00476687"/>
    <w:rsid w:val="004772B8"/>
    <w:rsid w:val="004822E7"/>
    <w:rsid w:val="004912B3"/>
    <w:rsid w:val="0049389B"/>
    <w:rsid w:val="004A475F"/>
    <w:rsid w:val="004A63CB"/>
    <w:rsid w:val="004B583A"/>
    <w:rsid w:val="004B59FE"/>
    <w:rsid w:val="004B6606"/>
    <w:rsid w:val="004C1D4A"/>
    <w:rsid w:val="004C5D46"/>
    <w:rsid w:val="004C6C9C"/>
    <w:rsid w:val="004C6CC9"/>
    <w:rsid w:val="004D66FC"/>
    <w:rsid w:val="004D75A6"/>
    <w:rsid w:val="004E0D6C"/>
    <w:rsid w:val="004E23AD"/>
    <w:rsid w:val="004E4492"/>
    <w:rsid w:val="004E5B37"/>
    <w:rsid w:val="004F0720"/>
    <w:rsid w:val="004F3016"/>
    <w:rsid w:val="004F4E2E"/>
    <w:rsid w:val="004F70D6"/>
    <w:rsid w:val="004F7105"/>
    <w:rsid w:val="00501395"/>
    <w:rsid w:val="00506F0E"/>
    <w:rsid w:val="00513918"/>
    <w:rsid w:val="00514B17"/>
    <w:rsid w:val="0052317D"/>
    <w:rsid w:val="00523264"/>
    <w:rsid w:val="00524059"/>
    <w:rsid w:val="00524C34"/>
    <w:rsid w:val="005250EC"/>
    <w:rsid w:val="00525E7F"/>
    <w:rsid w:val="00526672"/>
    <w:rsid w:val="0053193C"/>
    <w:rsid w:val="00531E64"/>
    <w:rsid w:val="00541F34"/>
    <w:rsid w:val="00544ED6"/>
    <w:rsid w:val="00550FE4"/>
    <w:rsid w:val="00552633"/>
    <w:rsid w:val="00561973"/>
    <w:rsid w:val="005640DF"/>
    <w:rsid w:val="005702F2"/>
    <w:rsid w:val="005721D8"/>
    <w:rsid w:val="005730DC"/>
    <w:rsid w:val="005756C2"/>
    <w:rsid w:val="00576323"/>
    <w:rsid w:val="0058345A"/>
    <w:rsid w:val="00583B9A"/>
    <w:rsid w:val="00584A72"/>
    <w:rsid w:val="00585B08"/>
    <w:rsid w:val="00590FB3"/>
    <w:rsid w:val="0059483D"/>
    <w:rsid w:val="00594E93"/>
    <w:rsid w:val="00595C88"/>
    <w:rsid w:val="005A6DCC"/>
    <w:rsid w:val="005B1453"/>
    <w:rsid w:val="005B3E75"/>
    <w:rsid w:val="005B4489"/>
    <w:rsid w:val="005C0CA6"/>
    <w:rsid w:val="005C1379"/>
    <w:rsid w:val="005C1C3D"/>
    <w:rsid w:val="005C2E2C"/>
    <w:rsid w:val="005C3740"/>
    <w:rsid w:val="005C3908"/>
    <w:rsid w:val="005C3CEA"/>
    <w:rsid w:val="005D1D5D"/>
    <w:rsid w:val="005D3E34"/>
    <w:rsid w:val="005D5C9B"/>
    <w:rsid w:val="005D77EB"/>
    <w:rsid w:val="005E22F0"/>
    <w:rsid w:val="005E41C5"/>
    <w:rsid w:val="005F12E3"/>
    <w:rsid w:val="005F4304"/>
    <w:rsid w:val="0060186C"/>
    <w:rsid w:val="00604000"/>
    <w:rsid w:val="00605267"/>
    <w:rsid w:val="0060628A"/>
    <w:rsid w:val="00612F33"/>
    <w:rsid w:val="0061356A"/>
    <w:rsid w:val="00615B22"/>
    <w:rsid w:val="0061732F"/>
    <w:rsid w:val="006175C7"/>
    <w:rsid w:val="00622BA7"/>
    <w:rsid w:val="00624671"/>
    <w:rsid w:val="00635CC5"/>
    <w:rsid w:val="00636EEF"/>
    <w:rsid w:val="00637BCE"/>
    <w:rsid w:val="00640D50"/>
    <w:rsid w:val="00644054"/>
    <w:rsid w:val="00645264"/>
    <w:rsid w:val="00647C34"/>
    <w:rsid w:val="0065037C"/>
    <w:rsid w:val="00650DE3"/>
    <w:rsid w:val="00654013"/>
    <w:rsid w:val="00654948"/>
    <w:rsid w:val="00655463"/>
    <w:rsid w:val="00656694"/>
    <w:rsid w:val="00657DCC"/>
    <w:rsid w:val="00673BD9"/>
    <w:rsid w:val="0067625A"/>
    <w:rsid w:val="006769FE"/>
    <w:rsid w:val="00684864"/>
    <w:rsid w:val="00687535"/>
    <w:rsid w:val="00691490"/>
    <w:rsid w:val="0069151A"/>
    <w:rsid w:val="00696C7D"/>
    <w:rsid w:val="00697AAC"/>
    <w:rsid w:val="006A03E9"/>
    <w:rsid w:val="006A1984"/>
    <w:rsid w:val="006A53A5"/>
    <w:rsid w:val="006A74E8"/>
    <w:rsid w:val="006B2684"/>
    <w:rsid w:val="006B7EE0"/>
    <w:rsid w:val="006C1752"/>
    <w:rsid w:val="006D0315"/>
    <w:rsid w:val="006D0461"/>
    <w:rsid w:val="006D1631"/>
    <w:rsid w:val="006D2F8E"/>
    <w:rsid w:val="006E2C86"/>
    <w:rsid w:val="006E4968"/>
    <w:rsid w:val="006E69ED"/>
    <w:rsid w:val="006E77DE"/>
    <w:rsid w:val="006E7D0C"/>
    <w:rsid w:val="006F1948"/>
    <w:rsid w:val="006F2708"/>
    <w:rsid w:val="006F3DCB"/>
    <w:rsid w:val="006F525D"/>
    <w:rsid w:val="006F5FB4"/>
    <w:rsid w:val="007061A7"/>
    <w:rsid w:val="00706FF7"/>
    <w:rsid w:val="00707F3A"/>
    <w:rsid w:val="00710E93"/>
    <w:rsid w:val="00713473"/>
    <w:rsid w:val="0071766A"/>
    <w:rsid w:val="00717D59"/>
    <w:rsid w:val="00722CD4"/>
    <w:rsid w:val="00725054"/>
    <w:rsid w:val="00727FDE"/>
    <w:rsid w:val="00732A3E"/>
    <w:rsid w:val="007340E8"/>
    <w:rsid w:val="007359E3"/>
    <w:rsid w:val="00735FC8"/>
    <w:rsid w:val="007366FE"/>
    <w:rsid w:val="00736E4F"/>
    <w:rsid w:val="007434E8"/>
    <w:rsid w:val="00751559"/>
    <w:rsid w:val="00757566"/>
    <w:rsid w:val="00757A3A"/>
    <w:rsid w:val="007602B9"/>
    <w:rsid w:val="00762C8F"/>
    <w:rsid w:val="00766007"/>
    <w:rsid w:val="007664A9"/>
    <w:rsid w:val="00771079"/>
    <w:rsid w:val="007732C1"/>
    <w:rsid w:val="0077390B"/>
    <w:rsid w:val="007775C5"/>
    <w:rsid w:val="00777855"/>
    <w:rsid w:val="007812AF"/>
    <w:rsid w:val="00782873"/>
    <w:rsid w:val="007835A8"/>
    <w:rsid w:val="00783C85"/>
    <w:rsid w:val="00787ACB"/>
    <w:rsid w:val="00787E41"/>
    <w:rsid w:val="00790C1E"/>
    <w:rsid w:val="00791926"/>
    <w:rsid w:val="00796FE3"/>
    <w:rsid w:val="007975FB"/>
    <w:rsid w:val="007A1258"/>
    <w:rsid w:val="007A35AA"/>
    <w:rsid w:val="007A466F"/>
    <w:rsid w:val="007A5B87"/>
    <w:rsid w:val="007B0444"/>
    <w:rsid w:val="007B1408"/>
    <w:rsid w:val="007C02B3"/>
    <w:rsid w:val="007C697A"/>
    <w:rsid w:val="007C76F8"/>
    <w:rsid w:val="007D0CE4"/>
    <w:rsid w:val="007D2B5C"/>
    <w:rsid w:val="007D4178"/>
    <w:rsid w:val="007D4431"/>
    <w:rsid w:val="007D6F5C"/>
    <w:rsid w:val="007D76EF"/>
    <w:rsid w:val="007E00D4"/>
    <w:rsid w:val="007E404C"/>
    <w:rsid w:val="007E4631"/>
    <w:rsid w:val="007E6CCF"/>
    <w:rsid w:val="007E780F"/>
    <w:rsid w:val="007F1CAB"/>
    <w:rsid w:val="007F2AAA"/>
    <w:rsid w:val="007F6EC1"/>
    <w:rsid w:val="007F707A"/>
    <w:rsid w:val="007F75E1"/>
    <w:rsid w:val="00800CC5"/>
    <w:rsid w:val="0080108E"/>
    <w:rsid w:val="008050D7"/>
    <w:rsid w:val="0080587B"/>
    <w:rsid w:val="008068EE"/>
    <w:rsid w:val="00807003"/>
    <w:rsid w:val="00807452"/>
    <w:rsid w:val="00810BBA"/>
    <w:rsid w:val="00811D61"/>
    <w:rsid w:val="008201DD"/>
    <w:rsid w:val="00825484"/>
    <w:rsid w:val="00827819"/>
    <w:rsid w:val="00827E61"/>
    <w:rsid w:val="008306F8"/>
    <w:rsid w:val="00830A7B"/>
    <w:rsid w:val="008316C7"/>
    <w:rsid w:val="00833984"/>
    <w:rsid w:val="008363F8"/>
    <w:rsid w:val="00836B86"/>
    <w:rsid w:val="00841038"/>
    <w:rsid w:val="00841B29"/>
    <w:rsid w:val="008428F7"/>
    <w:rsid w:val="00845F6E"/>
    <w:rsid w:val="008547E4"/>
    <w:rsid w:val="008563B3"/>
    <w:rsid w:val="00856A3B"/>
    <w:rsid w:val="00862443"/>
    <w:rsid w:val="00863C71"/>
    <w:rsid w:val="00871BE0"/>
    <w:rsid w:val="00883272"/>
    <w:rsid w:val="008832ED"/>
    <w:rsid w:val="00884753"/>
    <w:rsid w:val="008853BA"/>
    <w:rsid w:val="0089311E"/>
    <w:rsid w:val="0089445C"/>
    <w:rsid w:val="0089472C"/>
    <w:rsid w:val="00894AB5"/>
    <w:rsid w:val="00896884"/>
    <w:rsid w:val="00897452"/>
    <w:rsid w:val="008A25F0"/>
    <w:rsid w:val="008A3576"/>
    <w:rsid w:val="008A7E09"/>
    <w:rsid w:val="008B3E6A"/>
    <w:rsid w:val="008B7FDD"/>
    <w:rsid w:val="008C0D6A"/>
    <w:rsid w:val="008C0ED7"/>
    <w:rsid w:val="008C18F5"/>
    <w:rsid w:val="008C3BAE"/>
    <w:rsid w:val="008C7C06"/>
    <w:rsid w:val="008D2893"/>
    <w:rsid w:val="008D6A6A"/>
    <w:rsid w:val="008D7EA0"/>
    <w:rsid w:val="008E1150"/>
    <w:rsid w:val="008E4EC2"/>
    <w:rsid w:val="008E55DD"/>
    <w:rsid w:val="008F3F4E"/>
    <w:rsid w:val="009016EE"/>
    <w:rsid w:val="00905829"/>
    <w:rsid w:val="0090747B"/>
    <w:rsid w:val="0090777D"/>
    <w:rsid w:val="009101D8"/>
    <w:rsid w:val="00913737"/>
    <w:rsid w:val="00914268"/>
    <w:rsid w:val="00915490"/>
    <w:rsid w:val="00916615"/>
    <w:rsid w:val="00917302"/>
    <w:rsid w:val="009177E1"/>
    <w:rsid w:val="00927A02"/>
    <w:rsid w:val="0093256C"/>
    <w:rsid w:val="00934D20"/>
    <w:rsid w:val="00936D5B"/>
    <w:rsid w:val="0094203F"/>
    <w:rsid w:val="00942459"/>
    <w:rsid w:val="00944785"/>
    <w:rsid w:val="0094537D"/>
    <w:rsid w:val="00946D35"/>
    <w:rsid w:val="009535D9"/>
    <w:rsid w:val="00953C76"/>
    <w:rsid w:val="00954288"/>
    <w:rsid w:val="00963D67"/>
    <w:rsid w:val="00964EDC"/>
    <w:rsid w:val="00967090"/>
    <w:rsid w:val="0097544A"/>
    <w:rsid w:val="00976D0A"/>
    <w:rsid w:val="00976DC0"/>
    <w:rsid w:val="00982D65"/>
    <w:rsid w:val="00994CC2"/>
    <w:rsid w:val="009A5648"/>
    <w:rsid w:val="009B3D31"/>
    <w:rsid w:val="009B77C0"/>
    <w:rsid w:val="009C12E4"/>
    <w:rsid w:val="009C5F2A"/>
    <w:rsid w:val="009C6C28"/>
    <w:rsid w:val="009D01DD"/>
    <w:rsid w:val="009D1357"/>
    <w:rsid w:val="009D249D"/>
    <w:rsid w:val="009D25B1"/>
    <w:rsid w:val="009D31BE"/>
    <w:rsid w:val="009D59F5"/>
    <w:rsid w:val="009D69B1"/>
    <w:rsid w:val="009D7802"/>
    <w:rsid w:val="009D7AC6"/>
    <w:rsid w:val="009E5D32"/>
    <w:rsid w:val="009E6968"/>
    <w:rsid w:val="009F5FCE"/>
    <w:rsid w:val="00A03E37"/>
    <w:rsid w:val="00A0746F"/>
    <w:rsid w:val="00A11D4C"/>
    <w:rsid w:val="00A13928"/>
    <w:rsid w:val="00A248AA"/>
    <w:rsid w:val="00A26156"/>
    <w:rsid w:val="00A31F65"/>
    <w:rsid w:val="00A33744"/>
    <w:rsid w:val="00A3474E"/>
    <w:rsid w:val="00A403B0"/>
    <w:rsid w:val="00A511AF"/>
    <w:rsid w:val="00A52919"/>
    <w:rsid w:val="00A55664"/>
    <w:rsid w:val="00A573AF"/>
    <w:rsid w:val="00A618F5"/>
    <w:rsid w:val="00A628C8"/>
    <w:rsid w:val="00A62EAC"/>
    <w:rsid w:val="00A67284"/>
    <w:rsid w:val="00A678C3"/>
    <w:rsid w:val="00A71291"/>
    <w:rsid w:val="00A806AF"/>
    <w:rsid w:val="00A80876"/>
    <w:rsid w:val="00A80AA7"/>
    <w:rsid w:val="00A81EF5"/>
    <w:rsid w:val="00A82593"/>
    <w:rsid w:val="00A82625"/>
    <w:rsid w:val="00A8545A"/>
    <w:rsid w:val="00A86081"/>
    <w:rsid w:val="00A8752E"/>
    <w:rsid w:val="00A8762E"/>
    <w:rsid w:val="00A91659"/>
    <w:rsid w:val="00A95DFA"/>
    <w:rsid w:val="00A96118"/>
    <w:rsid w:val="00AA0A32"/>
    <w:rsid w:val="00AA475C"/>
    <w:rsid w:val="00AA68FB"/>
    <w:rsid w:val="00AA7798"/>
    <w:rsid w:val="00AB2AE6"/>
    <w:rsid w:val="00AB53E0"/>
    <w:rsid w:val="00AB54CB"/>
    <w:rsid w:val="00AB7C7B"/>
    <w:rsid w:val="00AC2DEC"/>
    <w:rsid w:val="00AC41F8"/>
    <w:rsid w:val="00AD38A3"/>
    <w:rsid w:val="00AD44C1"/>
    <w:rsid w:val="00AD4C9F"/>
    <w:rsid w:val="00AD5112"/>
    <w:rsid w:val="00AD5639"/>
    <w:rsid w:val="00AD5BA9"/>
    <w:rsid w:val="00AD77FF"/>
    <w:rsid w:val="00AF015E"/>
    <w:rsid w:val="00AF0B33"/>
    <w:rsid w:val="00AF1F7D"/>
    <w:rsid w:val="00B027EA"/>
    <w:rsid w:val="00B02859"/>
    <w:rsid w:val="00B02B60"/>
    <w:rsid w:val="00B062C1"/>
    <w:rsid w:val="00B071A9"/>
    <w:rsid w:val="00B07FE2"/>
    <w:rsid w:val="00B10BB2"/>
    <w:rsid w:val="00B1402D"/>
    <w:rsid w:val="00B15BF2"/>
    <w:rsid w:val="00B16753"/>
    <w:rsid w:val="00B20992"/>
    <w:rsid w:val="00B23DB5"/>
    <w:rsid w:val="00B24C05"/>
    <w:rsid w:val="00B3015A"/>
    <w:rsid w:val="00B3045E"/>
    <w:rsid w:val="00B331ED"/>
    <w:rsid w:val="00B34310"/>
    <w:rsid w:val="00B344B2"/>
    <w:rsid w:val="00B34B29"/>
    <w:rsid w:val="00B35BDE"/>
    <w:rsid w:val="00B35BE6"/>
    <w:rsid w:val="00B36B4D"/>
    <w:rsid w:val="00B42424"/>
    <w:rsid w:val="00B45C9C"/>
    <w:rsid w:val="00B53E5D"/>
    <w:rsid w:val="00B6097C"/>
    <w:rsid w:val="00B64380"/>
    <w:rsid w:val="00B65736"/>
    <w:rsid w:val="00B6796B"/>
    <w:rsid w:val="00B736F2"/>
    <w:rsid w:val="00B76750"/>
    <w:rsid w:val="00B8009E"/>
    <w:rsid w:val="00B80AC6"/>
    <w:rsid w:val="00B90544"/>
    <w:rsid w:val="00B93EAB"/>
    <w:rsid w:val="00BA036F"/>
    <w:rsid w:val="00BA0604"/>
    <w:rsid w:val="00BA17CC"/>
    <w:rsid w:val="00BA1974"/>
    <w:rsid w:val="00BA1CBA"/>
    <w:rsid w:val="00BA4482"/>
    <w:rsid w:val="00BA4496"/>
    <w:rsid w:val="00BB3ACF"/>
    <w:rsid w:val="00BB502D"/>
    <w:rsid w:val="00BB6F37"/>
    <w:rsid w:val="00BC19E4"/>
    <w:rsid w:val="00BC64E7"/>
    <w:rsid w:val="00BD279B"/>
    <w:rsid w:val="00BD2A8D"/>
    <w:rsid w:val="00BD4D72"/>
    <w:rsid w:val="00BD655E"/>
    <w:rsid w:val="00BD6859"/>
    <w:rsid w:val="00BD730D"/>
    <w:rsid w:val="00BE70E9"/>
    <w:rsid w:val="00BF5694"/>
    <w:rsid w:val="00BF5955"/>
    <w:rsid w:val="00C105B2"/>
    <w:rsid w:val="00C11782"/>
    <w:rsid w:val="00C1504A"/>
    <w:rsid w:val="00C16A1F"/>
    <w:rsid w:val="00C208F5"/>
    <w:rsid w:val="00C21E8A"/>
    <w:rsid w:val="00C325B5"/>
    <w:rsid w:val="00C32DDB"/>
    <w:rsid w:val="00C33069"/>
    <w:rsid w:val="00C5268B"/>
    <w:rsid w:val="00C53F1D"/>
    <w:rsid w:val="00C546A0"/>
    <w:rsid w:val="00C57297"/>
    <w:rsid w:val="00C6171D"/>
    <w:rsid w:val="00C636F7"/>
    <w:rsid w:val="00C63994"/>
    <w:rsid w:val="00C7314E"/>
    <w:rsid w:val="00C80334"/>
    <w:rsid w:val="00C87F07"/>
    <w:rsid w:val="00C90950"/>
    <w:rsid w:val="00C91268"/>
    <w:rsid w:val="00C930C1"/>
    <w:rsid w:val="00C95CEC"/>
    <w:rsid w:val="00CA086A"/>
    <w:rsid w:val="00CA2275"/>
    <w:rsid w:val="00CA22D2"/>
    <w:rsid w:val="00CA4A02"/>
    <w:rsid w:val="00CA5963"/>
    <w:rsid w:val="00CB5AE3"/>
    <w:rsid w:val="00CC04F0"/>
    <w:rsid w:val="00CC15F2"/>
    <w:rsid w:val="00CC2C89"/>
    <w:rsid w:val="00CC420C"/>
    <w:rsid w:val="00CC5F32"/>
    <w:rsid w:val="00CD04DF"/>
    <w:rsid w:val="00CD1FEB"/>
    <w:rsid w:val="00CD360A"/>
    <w:rsid w:val="00CD4999"/>
    <w:rsid w:val="00CF38DB"/>
    <w:rsid w:val="00CF7180"/>
    <w:rsid w:val="00CF7412"/>
    <w:rsid w:val="00D01EB6"/>
    <w:rsid w:val="00D02590"/>
    <w:rsid w:val="00D055BF"/>
    <w:rsid w:val="00D2309B"/>
    <w:rsid w:val="00D2365B"/>
    <w:rsid w:val="00D23840"/>
    <w:rsid w:val="00D25079"/>
    <w:rsid w:val="00D264EA"/>
    <w:rsid w:val="00D4025A"/>
    <w:rsid w:val="00D41919"/>
    <w:rsid w:val="00D420B1"/>
    <w:rsid w:val="00D42B31"/>
    <w:rsid w:val="00D44F67"/>
    <w:rsid w:val="00D45C31"/>
    <w:rsid w:val="00D474A2"/>
    <w:rsid w:val="00D51F05"/>
    <w:rsid w:val="00D5347D"/>
    <w:rsid w:val="00D5362D"/>
    <w:rsid w:val="00D569BF"/>
    <w:rsid w:val="00D61082"/>
    <w:rsid w:val="00D65C13"/>
    <w:rsid w:val="00D76CD1"/>
    <w:rsid w:val="00D8043D"/>
    <w:rsid w:val="00D8185E"/>
    <w:rsid w:val="00D82B9B"/>
    <w:rsid w:val="00D8357F"/>
    <w:rsid w:val="00D83C24"/>
    <w:rsid w:val="00D841D4"/>
    <w:rsid w:val="00D84B01"/>
    <w:rsid w:val="00D85009"/>
    <w:rsid w:val="00D871B2"/>
    <w:rsid w:val="00D92246"/>
    <w:rsid w:val="00D92F7F"/>
    <w:rsid w:val="00DA03A7"/>
    <w:rsid w:val="00DA44BB"/>
    <w:rsid w:val="00DA4618"/>
    <w:rsid w:val="00DA7D21"/>
    <w:rsid w:val="00DB0216"/>
    <w:rsid w:val="00DB41D6"/>
    <w:rsid w:val="00DB4327"/>
    <w:rsid w:val="00DB4F9E"/>
    <w:rsid w:val="00DB5711"/>
    <w:rsid w:val="00DB5D81"/>
    <w:rsid w:val="00DC1042"/>
    <w:rsid w:val="00DC53BF"/>
    <w:rsid w:val="00DD17D8"/>
    <w:rsid w:val="00DD695B"/>
    <w:rsid w:val="00DD7CD5"/>
    <w:rsid w:val="00DE3B80"/>
    <w:rsid w:val="00DE3ECD"/>
    <w:rsid w:val="00DE6009"/>
    <w:rsid w:val="00DE6B55"/>
    <w:rsid w:val="00DE7EA0"/>
    <w:rsid w:val="00DF0CCC"/>
    <w:rsid w:val="00DF5DCD"/>
    <w:rsid w:val="00DF7A06"/>
    <w:rsid w:val="00E01315"/>
    <w:rsid w:val="00E02EE1"/>
    <w:rsid w:val="00E04A31"/>
    <w:rsid w:val="00E0657D"/>
    <w:rsid w:val="00E06E6C"/>
    <w:rsid w:val="00E147F8"/>
    <w:rsid w:val="00E1565B"/>
    <w:rsid w:val="00E200DE"/>
    <w:rsid w:val="00E2207C"/>
    <w:rsid w:val="00E231CC"/>
    <w:rsid w:val="00E32121"/>
    <w:rsid w:val="00E34BFF"/>
    <w:rsid w:val="00E40B8D"/>
    <w:rsid w:val="00E43077"/>
    <w:rsid w:val="00E43106"/>
    <w:rsid w:val="00E44F13"/>
    <w:rsid w:val="00E46738"/>
    <w:rsid w:val="00E50188"/>
    <w:rsid w:val="00E52078"/>
    <w:rsid w:val="00E52550"/>
    <w:rsid w:val="00E52AFF"/>
    <w:rsid w:val="00E545D1"/>
    <w:rsid w:val="00E56666"/>
    <w:rsid w:val="00E60727"/>
    <w:rsid w:val="00E66BCD"/>
    <w:rsid w:val="00E71DD7"/>
    <w:rsid w:val="00E77140"/>
    <w:rsid w:val="00E80241"/>
    <w:rsid w:val="00E836FA"/>
    <w:rsid w:val="00E85EF0"/>
    <w:rsid w:val="00E85FAA"/>
    <w:rsid w:val="00E90472"/>
    <w:rsid w:val="00E90DF5"/>
    <w:rsid w:val="00E917CE"/>
    <w:rsid w:val="00E933CF"/>
    <w:rsid w:val="00E9467F"/>
    <w:rsid w:val="00E96AA9"/>
    <w:rsid w:val="00E970D0"/>
    <w:rsid w:val="00E97E29"/>
    <w:rsid w:val="00EA1AA4"/>
    <w:rsid w:val="00EA3696"/>
    <w:rsid w:val="00EA3E8F"/>
    <w:rsid w:val="00EA71AE"/>
    <w:rsid w:val="00EB083B"/>
    <w:rsid w:val="00EB7B46"/>
    <w:rsid w:val="00EC0B1C"/>
    <w:rsid w:val="00EC132B"/>
    <w:rsid w:val="00EC28CE"/>
    <w:rsid w:val="00EC42CC"/>
    <w:rsid w:val="00EC71BE"/>
    <w:rsid w:val="00ED22B8"/>
    <w:rsid w:val="00ED306D"/>
    <w:rsid w:val="00ED4DEB"/>
    <w:rsid w:val="00ED6C1B"/>
    <w:rsid w:val="00EE2BD2"/>
    <w:rsid w:val="00EE2C81"/>
    <w:rsid w:val="00EE6A4A"/>
    <w:rsid w:val="00EF1A6D"/>
    <w:rsid w:val="00EF3363"/>
    <w:rsid w:val="00EF3469"/>
    <w:rsid w:val="00EF4C91"/>
    <w:rsid w:val="00F031AD"/>
    <w:rsid w:val="00F105BA"/>
    <w:rsid w:val="00F11CC2"/>
    <w:rsid w:val="00F1275E"/>
    <w:rsid w:val="00F12859"/>
    <w:rsid w:val="00F14A28"/>
    <w:rsid w:val="00F17894"/>
    <w:rsid w:val="00F23D4F"/>
    <w:rsid w:val="00F244A8"/>
    <w:rsid w:val="00F248E1"/>
    <w:rsid w:val="00F24F60"/>
    <w:rsid w:val="00F266B3"/>
    <w:rsid w:val="00F27CAC"/>
    <w:rsid w:val="00F27E48"/>
    <w:rsid w:val="00F33D61"/>
    <w:rsid w:val="00F34B29"/>
    <w:rsid w:val="00F34D06"/>
    <w:rsid w:val="00F371E5"/>
    <w:rsid w:val="00F40306"/>
    <w:rsid w:val="00F40EE9"/>
    <w:rsid w:val="00F454C1"/>
    <w:rsid w:val="00F455E3"/>
    <w:rsid w:val="00F4614B"/>
    <w:rsid w:val="00F52356"/>
    <w:rsid w:val="00F52BA0"/>
    <w:rsid w:val="00F54F2B"/>
    <w:rsid w:val="00F55E9D"/>
    <w:rsid w:val="00F56799"/>
    <w:rsid w:val="00F65CC5"/>
    <w:rsid w:val="00F67720"/>
    <w:rsid w:val="00F70765"/>
    <w:rsid w:val="00F74BA2"/>
    <w:rsid w:val="00F74E70"/>
    <w:rsid w:val="00F770E3"/>
    <w:rsid w:val="00F80C36"/>
    <w:rsid w:val="00F80DB0"/>
    <w:rsid w:val="00F83101"/>
    <w:rsid w:val="00F83688"/>
    <w:rsid w:val="00F85B6E"/>
    <w:rsid w:val="00F93ECB"/>
    <w:rsid w:val="00F9482A"/>
    <w:rsid w:val="00F9512D"/>
    <w:rsid w:val="00FA1D48"/>
    <w:rsid w:val="00FA3DC6"/>
    <w:rsid w:val="00FB0B6C"/>
    <w:rsid w:val="00FB52DA"/>
    <w:rsid w:val="00FC2985"/>
    <w:rsid w:val="00FC3B51"/>
    <w:rsid w:val="00FC3C0D"/>
    <w:rsid w:val="00FD4289"/>
    <w:rsid w:val="00FD6F79"/>
    <w:rsid w:val="00FD7656"/>
    <w:rsid w:val="00FE16F4"/>
    <w:rsid w:val="00FE361C"/>
    <w:rsid w:val="00FF09F8"/>
    <w:rsid w:val="00FF124D"/>
    <w:rsid w:val="00FF5D45"/>
    <w:rsid w:val="00FF62DD"/>
    <w:rsid w:val="00FF7A02"/>
    <w:rsid w:val="010C0DBF"/>
    <w:rsid w:val="011C69C0"/>
    <w:rsid w:val="011F1E4F"/>
    <w:rsid w:val="01265440"/>
    <w:rsid w:val="013E1AB1"/>
    <w:rsid w:val="01475204"/>
    <w:rsid w:val="016C7B88"/>
    <w:rsid w:val="016D7868"/>
    <w:rsid w:val="0183269C"/>
    <w:rsid w:val="01A637D5"/>
    <w:rsid w:val="01C218A2"/>
    <w:rsid w:val="01C238FE"/>
    <w:rsid w:val="01D17316"/>
    <w:rsid w:val="020A1D12"/>
    <w:rsid w:val="02184042"/>
    <w:rsid w:val="021F292A"/>
    <w:rsid w:val="02473E38"/>
    <w:rsid w:val="025B54F6"/>
    <w:rsid w:val="027470CE"/>
    <w:rsid w:val="0281282A"/>
    <w:rsid w:val="02843E2D"/>
    <w:rsid w:val="02855F22"/>
    <w:rsid w:val="02B87D91"/>
    <w:rsid w:val="02F56F7B"/>
    <w:rsid w:val="03084CFA"/>
    <w:rsid w:val="030D76C5"/>
    <w:rsid w:val="032F066E"/>
    <w:rsid w:val="03352B8F"/>
    <w:rsid w:val="033B1469"/>
    <w:rsid w:val="033E643F"/>
    <w:rsid w:val="037046A4"/>
    <w:rsid w:val="037A1CB4"/>
    <w:rsid w:val="03C06E00"/>
    <w:rsid w:val="03DD244D"/>
    <w:rsid w:val="03F21B40"/>
    <w:rsid w:val="043A7A97"/>
    <w:rsid w:val="046522DA"/>
    <w:rsid w:val="046A3BA0"/>
    <w:rsid w:val="04753436"/>
    <w:rsid w:val="047E272F"/>
    <w:rsid w:val="048B2A8D"/>
    <w:rsid w:val="04AD0BCF"/>
    <w:rsid w:val="04BA0275"/>
    <w:rsid w:val="04DC7DB1"/>
    <w:rsid w:val="04EA6E11"/>
    <w:rsid w:val="051957BE"/>
    <w:rsid w:val="05290AC7"/>
    <w:rsid w:val="053F4E45"/>
    <w:rsid w:val="05756813"/>
    <w:rsid w:val="058068AC"/>
    <w:rsid w:val="05C43B86"/>
    <w:rsid w:val="05EF6BCC"/>
    <w:rsid w:val="0602568D"/>
    <w:rsid w:val="063823DA"/>
    <w:rsid w:val="063C04D0"/>
    <w:rsid w:val="063D4F83"/>
    <w:rsid w:val="066B463C"/>
    <w:rsid w:val="066E57BB"/>
    <w:rsid w:val="06741533"/>
    <w:rsid w:val="06794364"/>
    <w:rsid w:val="069F49C9"/>
    <w:rsid w:val="06A27D79"/>
    <w:rsid w:val="06A4344A"/>
    <w:rsid w:val="06AE5FCA"/>
    <w:rsid w:val="06B141A3"/>
    <w:rsid w:val="06CD655C"/>
    <w:rsid w:val="06D74978"/>
    <w:rsid w:val="07117C5E"/>
    <w:rsid w:val="07131620"/>
    <w:rsid w:val="072C42A8"/>
    <w:rsid w:val="07326DBC"/>
    <w:rsid w:val="076C3426"/>
    <w:rsid w:val="07752E4A"/>
    <w:rsid w:val="077F6DB6"/>
    <w:rsid w:val="078F4B09"/>
    <w:rsid w:val="07A35F28"/>
    <w:rsid w:val="07B74467"/>
    <w:rsid w:val="07C02997"/>
    <w:rsid w:val="07E659CD"/>
    <w:rsid w:val="07F77E30"/>
    <w:rsid w:val="08130DB4"/>
    <w:rsid w:val="081C4DA3"/>
    <w:rsid w:val="08355F7C"/>
    <w:rsid w:val="083F6AE6"/>
    <w:rsid w:val="08626C5A"/>
    <w:rsid w:val="087B0BC7"/>
    <w:rsid w:val="087F5A5E"/>
    <w:rsid w:val="08A7721A"/>
    <w:rsid w:val="08B352FB"/>
    <w:rsid w:val="08C80C07"/>
    <w:rsid w:val="08CF553E"/>
    <w:rsid w:val="08D538D0"/>
    <w:rsid w:val="08ED01A4"/>
    <w:rsid w:val="08EE4425"/>
    <w:rsid w:val="08F47217"/>
    <w:rsid w:val="090F14DA"/>
    <w:rsid w:val="09197006"/>
    <w:rsid w:val="092E031C"/>
    <w:rsid w:val="09435272"/>
    <w:rsid w:val="09447B8A"/>
    <w:rsid w:val="096F3AD6"/>
    <w:rsid w:val="09766916"/>
    <w:rsid w:val="098175B4"/>
    <w:rsid w:val="09923635"/>
    <w:rsid w:val="09B76E8F"/>
    <w:rsid w:val="09BF719D"/>
    <w:rsid w:val="09E90B2A"/>
    <w:rsid w:val="0A564E3F"/>
    <w:rsid w:val="0A69160E"/>
    <w:rsid w:val="0A791D37"/>
    <w:rsid w:val="0A9D04B3"/>
    <w:rsid w:val="0AE635C2"/>
    <w:rsid w:val="0B070ABC"/>
    <w:rsid w:val="0B0B6993"/>
    <w:rsid w:val="0B163DE1"/>
    <w:rsid w:val="0B244B3F"/>
    <w:rsid w:val="0B2508ED"/>
    <w:rsid w:val="0B2A3C51"/>
    <w:rsid w:val="0B4A5A40"/>
    <w:rsid w:val="0B4C3A95"/>
    <w:rsid w:val="0B56077B"/>
    <w:rsid w:val="0BB772BD"/>
    <w:rsid w:val="0BB871BD"/>
    <w:rsid w:val="0C0B5EA5"/>
    <w:rsid w:val="0C104C1F"/>
    <w:rsid w:val="0C4D3D8F"/>
    <w:rsid w:val="0C792184"/>
    <w:rsid w:val="0C7F30CB"/>
    <w:rsid w:val="0C952C3D"/>
    <w:rsid w:val="0CB42B29"/>
    <w:rsid w:val="0CB60DDD"/>
    <w:rsid w:val="0CC46135"/>
    <w:rsid w:val="0CCC1CFB"/>
    <w:rsid w:val="0CD40C50"/>
    <w:rsid w:val="0CE04884"/>
    <w:rsid w:val="0CE61451"/>
    <w:rsid w:val="0CE65ECB"/>
    <w:rsid w:val="0CFF716D"/>
    <w:rsid w:val="0D061CCC"/>
    <w:rsid w:val="0D172E58"/>
    <w:rsid w:val="0D1D2CE3"/>
    <w:rsid w:val="0D43533E"/>
    <w:rsid w:val="0D5849CD"/>
    <w:rsid w:val="0D632C1C"/>
    <w:rsid w:val="0D695D46"/>
    <w:rsid w:val="0D813B30"/>
    <w:rsid w:val="0D817B82"/>
    <w:rsid w:val="0D9164CA"/>
    <w:rsid w:val="0DB930DF"/>
    <w:rsid w:val="0DD60242"/>
    <w:rsid w:val="0DF10121"/>
    <w:rsid w:val="0E0C0298"/>
    <w:rsid w:val="0E113B24"/>
    <w:rsid w:val="0E1509D4"/>
    <w:rsid w:val="0E194819"/>
    <w:rsid w:val="0E3C5E67"/>
    <w:rsid w:val="0E4919DC"/>
    <w:rsid w:val="0E4E4366"/>
    <w:rsid w:val="0E4F16E6"/>
    <w:rsid w:val="0EA57A9A"/>
    <w:rsid w:val="0ED97846"/>
    <w:rsid w:val="0EDF1A8B"/>
    <w:rsid w:val="0EED1117"/>
    <w:rsid w:val="0EFC782D"/>
    <w:rsid w:val="0F0D5FE2"/>
    <w:rsid w:val="0F1D6FA0"/>
    <w:rsid w:val="0F242EBB"/>
    <w:rsid w:val="0F38332F"/>
    <w:rsid w:val="0F3B2377"/>
    <w:rsid w:val="0F3F344A"/>
    <w:rsid w:val="0F450FEC"/>
    <w:rsid w:val="0F451083"/>
    <w:rsid w:val="0F651210"/>
    <w:rsid w:val="0F7014AD"/>
    <w:rsid w:val="102307DB"/>
    <w:rsid w:val="10487C63"/>
    <w:rsid w:val="1053185B"/>
    <w:rsid w:val="106E1676"/>
    <w:rsid w:val="107F377F"/>
    <w:rsid w:val="10831263"/>
    <w:rsid w:val="108E3E6A"/>
    <w:rsid w:val="109F284E"/>
    <w:rsid w:val="10A51B82"/>
    <w:rsid w:val="10B62C75"/>
    <w:rsid w:val="10BF2F96"/>
    <w:rsid w:val="10C65F18"/>
    <w:rsid w:val="10D91A96"/>
    <w:rsid w:val="10DD163C"/>
    <w:rsid w:val="10E32C0B"/>
    <w:rsid w:val="10EC7073"/>
    <w:rsid w:val="11011E63"/>
    <w:rsid w:val="11163449"/>
    <w:rsid w:val="111D7FD1"/>
    <w:rsid w:val="11260BAB"/>
    <w:rsid w:val="11290C6B"/>
    <w:rsid w:val="113D0542"/>
    <w:rsid w:val="113E6690"/>
    <w:rsid w:val="114462DA"/>
    <w:rsid w:val="11466BF4"/>
    <w:rsid w:val="114A6D48"/>
    <w:rsid w:val="115A37F1"/>
    <w:rsid w:val="11625910"/>
    <w:rsid w:val="116A6B7F"/>
    <w:rsid w:val="11A65701"/>
    <w:rsid w:val="11C00A36"/>
    <w:rsid w:val="11CB2EEE"/>
    <w:rsid w:val="11FE4385"/>
    <w:rsid w:val="122467E6"/>
    <w:rsid w:val="12294CBC"/>
    <w:rsid w:val="1233738F"/>
    <w:rsid w:val="124C268B"/>
    <w:rsid w:val="124F64A1"/>
    <w:rsid w:val="12512C08"/>
    <w:rsid w:val="12704669"/>
    <w:rsid w:val="128C0BE6"/>
    <w:rsid w:val="129E2922"/>
    <w:rsid w:val="12AB17FF"/>
    <w:rsid w:val="12B0091B"/>
    <w:rsid w:val="12B30773"/>
    <w:rsid w:val="12F029C3"/>
    <w:rsid w:val="12FD1899"/>
    <w:rsid w:val="130D6C02"/>
    <w:rsid w:val="13100078"/>
    <w:rsid w:val="13122A62"/>
    <w:rsid w:val="131533A4"/>
    <w:rsid w:val="131F4AC9"/>
    <w:rsid w:val="13267167"/>
    <w:rsid w:val="132C2810"/>
    <w:rsid w:val="134A1A36"/>
    <w:rsid w:val="13700D29"/>
    <w:rsid w:val="13717B7C"/>
    <w:rsid w:val="138C0789"/>
    <w:rsid w:val="13961EAE"/>
    <w:rsid w:val="13A64DCD"/>
    <w:rsid w:val="13A77C0F"/>
    <w:rsid w:val="13C04F5A"/>
    <w:rsid w:val="13E253E1"/>
    <w:rsid w:val="13FC1813"/>
    <w:rsid w:val="1400374D"/>
    <w:rsid w:val="140B00A5"/>
    <w:rsid w:val="141F3BDF"/>
    <w:rsid w:val="144209B4"/>
    <w:rsid w:val="14472636"/>
    <w:rsid w:val="149136D7"/>
    <w:rsid w:val="14AB24C0"/>
    <w:rsid w:val="14B02553"/>
    <w:rsid w:val="14B96B0F"/>
    <w:rsid w:val="15204125"/>
    <w:rsid w:val="15496545"/>
    <w:rsid w:val="154A115E"/>
    <w:rsid w:val="154D5024"/>
    <w:rsid w:val="1581450A"/>
    <w:rsid w:val="15BF3CB5"/>
    <w:rsid w:val="15D4711A"/>
    <w:rsid w:val="15D66F6B"/>
    <w:rsid w:val="15FA6724"/>
    <w:rsid w:val="16122511"/>
    <w:rsid w:val="162D5EDE"/>
    <w:rsid w:val="16337E88"/>
    <w:rsid w:val="167D6439"/>
    <w:rsid w:val="1685666E"/>
    <w:rsid w:val="16A05952"/>
    <w:rsid w:val="16A43F4C"/>
    <w:rsid w:val="16B34625"/>
    <w:rsid w:val="16CC6808"/>
    <w:rsid w:val="16E95FED"/>
    <w:rsid w:val="16EC3466"/>
    <w:rsid w:val="17636125"/>
    <w:rsid w:val="17A64520"/>
    <w:rsid w:val="17AF57A2"/>
    <w:rsid w:val="17B5559A"/>
    <w:rsid w:val="17CB5BBC"/>
    <w:rsid w:val="17CC3199"/>
    <w:rsid w:val="17D30603"/>
    <w:rsid w:val="18133E8C"/>
    <w:rsid w:val="18217727"/>
    <w:rsid w:val="182F4053"/>
    <w:rsid w:val="18455E2E"/>
    <w:rsid w:val="18514C83"/>
    <w:rsid w:val="185D42F0"/>
    <w:rsid w:val="185F6A7C"/>
    <w:rsid w:val="186639D8"/>
    <w:rsid w:val="18754EAD"/>
    <w:rsid w:val="188D2EAF"/>
    <w:rsid w:val="18A63096"/>
    <w:rsid w:val="18CF4760"/>
    <w:rsid w:val="18E430F7"/>
    <w:rsid w:val="18EC2368"/>
    <w:rsid w:val="193006AE"/>
    <w:rsid w:val="193C09DD"/>
    <w:rsid w:val="194C0AD5"/>
    <w:rsid w:val="194C1ED8"/>
    <w:rsid w:val="19770159"/>
    <w:rsid w:val="19BF2F0C"/>
    <w:rsid w:val="19E32C1E"/>
    <w:rsid w:val="19E76235"/>
    <w:rsid w:val="1A1F75BF"/>
    <w:rsid w:val="1A285C64"/>
    <w:rsid w:val="1A400947"/>
    <w:rsid w:val="1A5B1BEA"/>
    <w:rsid w:val="1A65232E"/>
    <w:rsid w:val="1A6A4297"/>
    <w:rsid w:val="1A6F739A"/>
    <w:rsid w:val="1A7643BC"/>
    <w:rsid w:val="1A7676F6"/>
    <w:rsid w:val="1A7E7CBF"/>
    <w:rsid w:val="1ABC3D1A"/>
    <w:rsid w:val="1AD6049F"/>
    <w:rsid w:val="1ADF5924"/>
    <w:rsid w:val="1AE90E8D"/>
    <w:rsid w:val="1AEE25CF"/>
    <w:rsid w:val="1AF25390"/>
    <w:rsid w:val="1B0C6822"/>
    <w:rsid w:val="1B7C086C"/>
    <w:rsid w:val="1B8C6DE7"/>
    <w:rsid w:val="1B9C713C"/>
    <w:rsid w:val="1BC10602"/>
    <w:rsid w:val="1BCA041D"/>
    <w:rsid w:val="1BCA7320"/>
    <w:rsid w:val="1BD01992"/>
    <w:rsid w:val="1BEF65FF"/>
    <w:rsid w:val="1C016B91"/>
    <w:rsid w:val="1C06332E"/>
    <w:rsid w:val="1C110302"/>
    <w:rsid w:val="1C204543"/>
    <w:rsid w:val="1C2B760C"/>
    <w:rsid w:val="1C383E9C"/>
    <w:rsid w:val="1C4D4ACD"/>
    <w:rsid w:val="1C4D599C"/>
    <w:rsid w:val="1C770A9A"/>
    <w:rsid w:val="1C7E0F2C"/>
    <w:rsid w:val="1C83304B"/>
    <w:rsid w:val="1C926881"/>
    <w:rsid w:val="1C972303"/>
    <w:rsid w:val="1C980A44"/>
    <w:rsid w:val="1C9F4F6C"/>
    <w:rsid w:val="1CA078F9"/>
    <w:rsid w:val="1CA3032F"/>
    <w:rsid w:val="1CA464BC"/>
    <w:rsid w:val="1CE77990"/>
    <w:rsid w:val="1CF46BF6"/>
    <w:rsid w:val="1D020D6E"/>
    <w:rsid w:val="1D075714"/>
    <w:rsid w:val="1D106738"/>
    <w:rsid w:val="1D29439E"/>
    <w:rsid w:val="1D306BFD"/>
    <w:rsid w:val="1D6C41A3"/>
    <w:rsid w:val="1D841204"/>
    <w:rsid w:val="1DC01132"/>
    <w:rsid w:val="1DD017EA"/>
    <w:rsid w:val="1DE805BC"/>
    <w:rsid w:val="1E1422AC"/>
    <w:rsid w:val="1E231348"/>
    <w:rsid w:val="1E4D4B82"/>
    <w:rsid w:val="1E594FF1"/>
    <w:rsid w:val="1E772EF1"/>
    <w:rsid w:val="1E871F03"/>
    <w:rsid w:val="1E8B4777"/>
    <w:rsid w:val="1EBA3BB9"/>
    <w:rsid w:val="1EBD447A"/>
    <w:rsid w:val="1EDC3885"/>
    <w:rsid w:val="1F2E0988"/>
    <w:rsid w:val="1F43738D"/>
    <w:rsid w:val="1F450806"/>
    <w:rsid w:val="1F507F0B"/>
    <w:rsid w:val="1F77204B"/>
    <w:rsid w:val="1F8A54C0"/>
    <w:rsid w:val="1F920540"/>
    <w:rsid w:val="1F98721A"/>
    <w:rsid w:val="1FA20B7C"/>
    <w:rsid w:val="1FB807FC"/>
    <w:rsid w:val="1FD6184B"/>
    <w:rsid w:val="1FEC32E5"/>
    <w:rsid w:val="1FED523C"/>
    <w:rsid w:val="1FEF4E1F"/>
    <w:rsid w:val="1FF61CCD"/>
    <w:rsid w:val="2024513B"/>
    <w:rsid w:val="202C2E54"/>
    <w:rsid w:val="204762A8"/>
    <w:rsid w:val="20675668"/>
    <w:rsid w:val="20C32A70"/>
    <w:rsid w:val="20D02EA3"/>
    <w:rsid w:val="20DD1D23"/>
    <w:rsid w:val="20E7303F"/>
    <w:rsid w:val="20E95FD6"/>
    <w:rsid w:val="20EF51D3"/>
    <w:rsid w:val="21064360"/>
    <w:rsid w:val="210F5C00"/>
    <w:rsid w:val="21272B83"/>
    <w:rsid w:val="212C230E"/>
    <w:rsid w:val="21392D4E"/>
    <w:rsid w:val="216B5CFA"/>
    <w:rsid w:val="21742B35"/>
    <w:rsid w:val="217876A0"/>
    <w:rsid w:val="218B1F14"/>
    <w:rsid w:val="21970CDF"/>
    <w:rsid w:val="21AA36C6"/>
    <w:rsid w:val="21CA40B0"/>
    <w:rsid w:val="21D7200F"/>
    <w:rsid w:val="21D763FF"/>
    <w:rsid w:val="21DB748C"/>
    <w:rsid w:val="22153EB9"/>
    <w:rsid w:val="223B3F47"/>
    <w:rsid w:val="22496F72"/>
    <w:rsid w:val="224A2296"/>
    <w:rsid w:val="225929BD"/>
    <w:rsid w:val="2265318A"/>
    <w:rsid w:val="22815142"/>
    <w:rsid w:val="22832E63"/>
    <w:rsid w:val="228F0D8A"/>
    <w:rsid w:val="229C3A1B"/>
    <w:rsid w:val="229F1A4B"/>
    <w:rsid w:val="22BD7E80"/>
    <w:rsid w:val="22C442FC"/>
    <w:rsid w:val="22E86AF1"/>
    <w:rsid w:val="22FD17CE"/>
    <w:rsid w:val="23045227"/>
    <w:rsid w:val="23115E9F"/>
    <w:rsid w:val="234A6B05"/>
    <w:rsid w:val="23992466"/>
    <w:rsid w:val="23A84656"/>
    <w:rsid w:val="23CD2FD5"/>
    <w:rsid w:val="23F81307"/>
    <w:rsid w:val="23FE4ADC"/>
    <w:rsid w:val="241A2600"/>
    <w:rsid w:val="24343F23"/>
    <w:rsid w:val="244A2D5C"/>
    <w:rsid w:val="2456202B"/>
    <w:rsid w:val="24625802"/>
    <w:rsid w:val="247C35E2"/>
    <w:rsid w:val="2484300A"/>
    <w:rsid w:val="24AF4B7D"/>
    <w:rsid w:val="24C033FC"/>
    <w:rsid w:val="24DF2A28"/>
    <w:rsid w:val="24E13C55"/>
    <w:rsid w:val="24E46610"/>
    <w:rsid w:val="250F7F6F"/>
    <w:rsid w:val="2510224D"/>
    <w:rsid w:val="2530257A"/>
    <w:rsid w:val="25393E21"/>
    <w:rsid w:val="25654D00"/>
    <w:rsid w:val="256A4F48"/>
    <w:rsid w:val="256C6F12"/>
    <w:rsid w:val="25B40991"/>
    <w:rsid w:val="25B46B56"/>
    <w:rsid w:val="25CB7C74"/>
    <w:rsid w:val="25D232A6"/>
    <w:rsid w:val="25D43484"/>
    <w:rsid w:val="25E52F13"/>
    <w:rsid w:val="261B4955"/>
    <w:rsid w:val="267C4F33"/>
    <w:rsid w:val="268670F0"/>
    <w:rsid w:val="26A110A6"/>
    <w:rsid w:val="26AA327D"/>
    <w:rsid w:val="26B322B7"/>
    <w:rsid w:val="26DB3C53"/>
    <w:rsid w:val="27373E3D"/>
    <w:rsid w:val="276D5395"/>
    <w:rsid w:val="276E5B60"/>
    <w:rsid w:val="27716A62"/>
    <w:rsid w:val="27760BBA"/>
    <w:rsid w:val="277E2597"/>
    <w:rsid w:val="27A365FF"/>
    <w:rsid w:val="27A52173"/>
    <w:rsid w:val="27B26CA9"/>
    <w:rsid w:val="27CF2754"/>
    <w:rsid w:val="27D33955"/>
    <w:rsid w:val="2823396E"/>
    <w:rsid w:val="28337121"/>
    <w:rsid w:val="28363D4E"/>
    <w:rsid w:val="283A0DCA"/>
    <w:rsid w:val="2865333E"/>
    <w:rsid w:val="28670042"/>
    <w:rsid w:val="287D5E52"/>
    <w:rsid w:val="28816E00"/>
    <w:rsid w:val="288307FB"/>
    <w:rsid w:val="28990A03"/>
    <w:rsid w:val="289B77D6"/>
    <w:rsid w:val="28A371A2"/>
    <w:rsid w:val="28B41798"/>
    <w:rsid w:val="28E34C4B"/>
    <w:rsid w:val="28F9001B"/>
    <w:rsid w:val="293F6BBE"/>
    <w:rsid w:val="298505A2"/>
    <w:rsid w:val="29A06975"/>
    <w:rsid w:val="29CD03D7"/>
    <w:rsid w:val="29F61129"/>
    <w:rsid w:val="2A05143F"/>
    <w:rsid w:val="2A2F1106"/>
    <w:rsid w:val="2A3717A6"/>
    <w:rsid w:val="2A5E2587"/>
    <w:rsid w:val="2A67198A"/>
    <w:rsid w:val="2A8B158E"/>
    <w:rsid w:val="2AA860E6"/>
    <w:rsid w:val="2ABA6D45"/>
    <w:rsid w:val="2ABE653F"/>
    <w:rsid w:val="2AD823FB"/>
    <w:rsid w:val="2AEE4CA2"/>
    <w:rsid w:val="2B0F6E92"/>
    <w:rsid w:val="2B111DAE"/>
    <w:rsid w:val="2B123AF5"/>
    <w:rsid w:val="2B185AD8"/>
    <w:rsid w:val="2B1C7F7C"/>
    <w:rsid w:val="2B2960C1"/>
    <w:rsid w:val="2B2E1015"/>
    <w:rsid w:val="2B434F50"/>
    <w:rsid w:val="2B4925CB"/>
    <w:rsid w:val="2B4C0F2C"/>
    <w:rsid w:val="2BB0186A"/>
    <w:rsid w:val="2BBA211E"/>
    <w:rsid w:val="2BBD04C8"/>
    <w:rsid w:val="2BC0656D"/>
    <w:rsid w:val="2BC32147"/>
    <w:rsid w:val="2BC83361"/>
    <w:rsid w:val="2BE92F5D"/>
    <w:rsid w:val="2C034658"/>
    <w:rsid w:val="2C1932C5"/>
    <w:rsid w:val="2C28012A"/>
    <w:rsid w:val="2C346DA7"/>
    <w:rsid w:val="2C36221F"/>
    <w:rsid w:val="2C6259AB"/>
    <w:rsid w:val="2C720AE3"/>
    <w:rsid w:val="2C96223A"/>
    <w:rsid w:val="2CAC5C3B"/>
    <w:rsid w:val="2CB573F1"/>
    <w:rsid w:val="2CB90C8F"/>
    <w:rsid w:val="2CC767ED"/>
    <w:rsid w:val="2D031F0A"/>
    <w:rsid w:val="2D376058"/>
    <w:rsid w:val="2D5B0FF8"/>
    <w:rsid w:val="2D605BE7"/>
    <w:rsid w:val="2D6E2725"/>
    <w:rsid w:val="2D934E2D"/>
    <w:rsid w:val="2D99519A"/>
    <w:rsid w:val="2DC91E74"/>
    <w:rsid w:val="2DD50B34"/>
    <w:rsid w:val="2DDB73B1"/>
    <w:rsid w:val="2E1C2ADD"/>
    <w:rsid w:val="2E346A6E"/>
    <w:rsid w:val="2E5175C2"/>
    <w:rsid w:val="2E7E727C"/>
    <w:rsid w:val="2E807A68"/>
    <w:rsid w:val="2E821554"/>
    <w:rsid w:val="2E880EDA"/>
    <w:rsid w:val="2EAE40F8"/>
    <w:rsid w:val="2EB9791C"/>
    <w:rsid w:val="2ECB3A13"/>
    <w:rsid w:val="2EFE6188"/>
    <w:rsid w:val="2F1211F4"/>
    <w:rsid w:val="2F294884"/>
    <w:rsid w:val="2F4264F8"/>
    <w:rsid w:val="2F4C6689"/>
    <w:rsid w:val="2F52533F"/>
    <w:rsid w:val="2F5C4F86"/>
    <w:rsid w:val="2F72275C"/>
    <w:rsid w:val="2F744992"/>
    <w:rsid w:val="2F866E22"/>
    <w:rsid w:val="2F8D01B1"/>
    <w:rsid w:val="2FAC1023"/>
    <w:rsid w:val="2FB446A7"/>
    <w:rsid w:val="2FB92ED9"/>
    <w:rsid w:val="2FD302BA"/>
    <w:rsid w:val="2FE01DD8"/>
    <w:rsid w:val="300E65BD"/>
    <w:rsid w:val="30191402"/>
    <w:rsid w:val="30256E05"/>
    <w:rsid w:val="30283CC0"/>
    <w:rsid w:val="302B79D6"/>
    <w:rsid w:val="302E2167"/>
    <w:rsid w:val="305F257E"/>
    <w:rsid w:val="30613948"/>
    <w:rsid w:val="306A160D"/>
    <w:rsid w:val="306F3097"/>
    <w:rsid w:val="307B7B70"/>
    <w:rsid w:val="307C2B32"/>
    <w:rsid w:val="30AD76ED"/>
    <w:rsid w:val="30E358CA"/>
    <w:rsid w:val="311617FE"/>
    <w:rsid w:val="311B186B"/>
    <w:rsid w:val="312C4B5C"/>
    <w:rsid w:val="314E6FE9"/>
    <w:rsid w:val="315B2FC5"/>
    <w:rsid w:val="316C519A"/>
    <w:rsid w:val="3176461F"/>
    <w:rsid w:val="319937B1"/>
    <w:rsid w:val="31B14FDF"/>
    <w:rsid w:val="31BA54B9"/>
    <w:rsid w:val="31CC5604"/>
    <w:rsid w:val="31DC0F7C"/>
    <w:rsid w:val="31F81632"/>
    <w:rsid w:val="31FE5396"/>
    <w:rsid w:val="32057E3A"/>
    <w:rsid w:val="32093726"/>
    <w:rsid w:val="32364688"/>
    <w:rsid w:val="32395E70"/>
    <w:rsid w:val="3266037D"/>
    <w:rsid w:val="326D41C1"/>
    <w:rsid w:val="32B06BCA"/>
    <w:rsid w:val="32CD4F27"/>
    <w:rsid w:val="32E14F31"/>
    <w:rsid w:val="32EC5BB1"/>
    <w:rsid w:val="32EF7819"/>
    <w:rsid w:val="32F200F3"/>
    <w:rsid w:val="33142C76"/>
    <w:rsid w:val="33347379"/>
    <w:rsid w:val="333A4A9A"/>
    <w:rsid w:val="335241FC"/>
    <w:rsid w:val="336631F3"/>
    <w:rsid w:val="336E2D1F"/>
    <w:rsid w:val="33721B98"/>
    <w:rsid w:val="33756C21"/>
    <w:rsid w:val="33807191"/>
    <w:rsid w:val="33811DDB"/>
    <w:rsid w:val="33940B27"/>
    <w:rsid w:val="33A920A2"/>
    <w:rsid w:val="33B71CA0"/>
    <w:rsid w:val="33BD215B"/>
    <w:rsid w:val="33DF69CB"/>
    <w:rsid w:val="33FE2A92"/>
    <w:rsid w:val="340160BC"/>
    <w:rsid w:val="3407658D"/>
    <w:rsid w:val="34092500"/>
    <w:rsid w:val="343C0C94"/>
    <w:rsid w:val="34574483"/>
    <w:rsid w:val="345932B4"/>
    <w:rsid w:val="345B6194"/>
    <w:rsid w:val="34616E79"/>
    <w:rsid w:val="348558FB"/>
    <w:rsid w:val="34875405"/>
    <w:rsid w:val="34904726"/>
    <w:rsid w:val="3496092F"/>
    <w:rsid w:val="34F01E7D"/>
    <w:rsid w:val="34F250E4"/>
    <w:rsid w:val="34F805D7"/>
    <w:rsid w:val="350D40F4"/>
    <w:rsid w:val="351716DE"/>
    <w:rsid w:val="353E03F5"/>
    <w:rsid w:val="358348DC"/>
    <w:rsid w:val="3588786E"/>
    <w:rsid w:val="35910F6E"/>
    <w:rsid w:val="359D57D9"/>
    <w:rsid w:val="35A85D44"/>
    <w:rsid w:val="35AA5FC0"/>
    <w:rsid w:val="35B57223"/>
    <w:rsid w:val="35B773AF"/>
    <w:rsid w:val="35BA73DE"/>
    <w:rsid w:val="35D12A56"/>
    <w:rsid w:val="35ED19A9"/>
    <w:rsid w:val="3600154A"/>
    <w:rsid w:val="3601288D"/>
    <w:rsid w:val="360E3081"/>
    <w:rsid w:val="36312805"/>
    <w:rsid w:val="364069EE"/>
    <w:rsid w:val="364B71A8"/>
    <w:rsid w:val="366F3F95"/>
    <w:rsid w:val="367C6486"/>
    <w:rsid w:val="367F2594"/>
    <w:rsid w:val="36865A02"/>
    <w:rsid w:val="36885113"/>
    <w:rsid w:val="36BB5D35"/>
    <w:rsid w:val="36C74B71"/>
    <w:rsid w:val="36CB29FD"/>
    <w:rsid w:val="36CD7521"/>
    <w:rsid w:val="36D525E8"/>
    <w:rsid w:val="36EF4574"/>
    <w:rsid w:val="36F33697"/>
    <w:rsid w:val="370466B7"/>
    <w:rsid w:val="371D62BE"/>
    <w:rsid w:val="37390462"/>
    <w:rsid w:val="37400603"/>
    <w:rsid w:val="37572982"/>
    <w:rsid w:val="375A7528"/>
    <w:rsid w:val="37665F00"/>
    <w:rsid w:val="377C2FBC"/>
    <w:rsid w:val="379C6ED7"/>
    <w:rsid w:val="379D495B"/>
    <w:rsid w:val="37A32788"/>
    <w:rsid w:val="37B34ADF"/>
    <w:rsid w:val="37F2331F"/>
    <w:rsid w:val="37FE1C4C"/>
    <w:rsid w:val="38084878"/>
    <w:rsid w:val="382F44FB"/>
    <w:rsid w:val="3861263D"/>
    <w:rsid w:val="38734563"/>
    <w:rsid w:val="38907CF1"/>
    <w:rsid w:val="389538F8"/>
    <w:rsid w:val="38E25D97"/>
    <w:rsid w:val="38E8099B"/>
    <w:rsid w:val="3928544E"/>
    <w:rsid w:val="394E3958"/>
    <w:rsid w:val="39502171"/>
    <w:rsid w:val="395803CF"/>
    <w:rsid w:val="39581B78"/>
    <w:rsid w:val="39620B0F"/>
    <w:rsid w:val="39754411"/>
    <w:rsid w:val="398616DE"/>
    <w:rsid w:val="398962BC"/>
    <w:rsid w:val="399F3DE8"/>
    <w:rsid w:val="39BA63DD"/>
    <w:rsid w:val="39BC2840"/>
    <w:rsid w:val="39DD7B6E"/>
    <w:rsid w:val="39F5707E"/>
    <w:rsid w:val="3A02487B"/>
    <w:rsid w:val="3A03015C"/>
    <w:rsid w:val="3A071C6C"/>
    <w:rsid w:val="3A0B6E6D"/>
    <w:rsid w:val="3A1666BF"/>
    <w:rsid w:val="3A1753FC"/>
    <w:rsid w:val="3A2A48EA"/>
    <w:rsid w:val="3A43767F"/>
    <w:rsid w:val="3A4410C8"/>
    <w:rsid w:val="3A4755A7"/>
    <w:rsid w:val="3A6039B9"/>
    <w:rsid w:val="3A6164C2"/>
    <w:rsid w:val="3A7D1E5F"/>
    <w:rsid w:val="3A830E01"/>
    <w:rsid w:val="3A8F302F"/>
    <w:rsid w:val="3A9207AC"/>
    <w:rsid w:val="3A9C67BE"/>
    <w:rsid w:val="3A9F576C"/>
    <w:rsid w:val="3AAE2670"/>
    <w:rsid w:val="3AAF16C0"/>
    <w:rsid w:val="3AB41239"/>
    <w:rsid w:val="3B015095"/>
    <w:rsid w:val="3B101579"/>
    <w:rsid w:val="3B183024"/>
    <w:rsid w:val="3B27072A"/>
    <w:rsid w:val="3B3E697C"/>
    <w:rsid w:val="3B790CC8"/>
    <w:rsid w:val="3BC3351B"/>
    <w:rsid w:val="3BC37224"/>
    <w:rsid w:val="3BCB39E4"/>
    <w:rsid w:val="3BE23918"/>
    <w:rsid w:val="3BEB24E7"/>
    <w:rsid w:val="3C2331B2"/>
    <w:rsid w:val="3C261C0E"/>
    <w:rsid w:val="3C4F6F1A"/>
    <w:rsid w:val="3C6A3D54"/>
    <w:rsid w:val="3CC35212"/>
    <w:rsid w:val="3CD074F0"/>
    <w:rsid w:val="3CDD4F8E"/>
    <w:rsid w:val="3D0A64B2"/>
    <w:rsid w:val="3D0E0616"/>
    <w:rsid w:val="3D1A3F29"/>
    <w:rsid w:val="3D3177C6"/>
    <w:rsid w:val="3D4B1585"/>
    <w:rsid w:val="3D5305F9"/>
    <w:rsid w:val="3D5E27B6"/>
    <w:rsid w:val="3D713092"/>
    <w:rsid w:val="3D7B2278"/>
    <w:rsid w:val="3D7D20D8"/>
    <w:rsid w:val="3D9B5B34"/>
    <w:rsid w:val="3DC11BDC"/>
    <w:rsid w:val="3DD56327"/>
    <w:rsid w:val="3DDF2379"/>
    <w:rsid w:val="3DE53E7F"/>
    <w:rsid w:val="3DEA2241"/>
    <w:rsid w:val="3DF53977"/>
    <w:rsid w:val="3E1D580E"/>
    <w:rsid w:val="3E3C5F57"/>
    <w:rsid w:val="3E464C7D"/>
    <w:rsid w:val="3E7F033C"/>
    <w:rsid w:val="3E870F53"/>
    <w:rsid w:val="3E9B77DA"/>
    <w:rsid w:val="3E9E711A"/>
    <w:rsid w:val="3EC20D3E"/>
    <w:rsid w:val="3ED3769D"/>
    <w:rsid w:val="3EDC6A5F"/>
    <w:rsid w:val="3EDC6C29"/>
    <w:rsid w:val="3EDC7AB1"/>
    <w:rsid w:val="3EE60883"/>
    <w:rsid w:val="3EEA487A"/>
    <w:rsid w:val="3EF53F7E"/>
    <w:rsid w:val="3F1D5FA9"/>
    <w:rsid w:val="3F295ECE"/>
    <w:rsid w:val="3F296087"/>
    <w:rsid w:val="3F2E7D71"/>
    <w:rsid w:val="3F34275C"/>
    <w:rsid w:val="3F3E0280"/>
    <w:rsid w:val="3F436400"/>
    <w:rsid w:val="3F490855"/>
    <w:rsid w:val="3F58279D"/>
    <w:rsid w:val="3F587B08"/>
    <w:rsid w:val="3F5D5AEE"/>
    <w:rsid w:val="3F6B233E"/>
    <w:rsid w:val="3F784F14"/>
    <w:rsid w:val="3F996EE4"/>
    <w:rsid w:val="3F9E62B9"/>
    <w:rsid w:val="3FA806EF"/>
    <w:rsid w:val="3FCA1583"/>
    <w:rsid w:val="40104C12"/>
    <w:rsid w:val="40154D2D"/>
    <w:rsid w:val="401773DE"/>
    <w:rsid w:val="40324466"/>
    <w:rsid w:val="40464190"/>
    <w:rsid w:val="404A7285"/>
    <w:rsid w:val="4059793E"/>
    <w:rsid w:val="40607B89"/>
    <w:rsid w:val="40667F54"/>
    <w:rsid w:val="40676B3A"/>
    <w:rsid w:val="40976CB7"/>
    <w:rsid w:val="40A11025"/>
    <w:rsid w:val="40C11578"/>
    <w:rsid w:val="40C76B5F"/>
    <w:rsid w:val="40CB4C05"/>
    <w:rsid w:val="40CF203C"/>
    <w:rsid w:val="40D519B8"/>
    <w:rsid w:val="410B712D"/>
    <w:rsid w:val="411F5C33"/>
    <w:rsid w:val="41207F94"/>
    <w:rsid w:val="412E299D"/>
    <w:rsid w:val="413761CE"/>
    <w:rsid w:val="41464652"/>
    <w:rsid w:val="414B565B"/>
    <w:rsid w:val="41513D32"/>
    <w:rsid w:val="41600AF9"/>
    <w:rsid w:val="41700E60"/>
    <w:rsid w:val="4194018C"/>
    <w:rsid w:val="41BC3DB0"/>
    <w:rsid w:val="41D97AAF"/>
    <w:rsid w:val="42042555"/>
    <w:rsid w:val="42110919"/>
    <w:rsid w:val="42181B5C"/>
    <w:rsid w:val="425223EE"/>
    <w:rsid w:val="426469CD"/>
    <w:rsid w:val="42654A95"/>
    <w:rsid w:val="427F63F7"/>
    <w:rsid w:val="428A68A0"/>
    <w:rsid w:val="42B850ED"/>
    <w:rsid w:val="42E90FD2"/>
    <w:rsid w:val="42F30085"/>
    <w:rsid w:val="42F837CF"/>
    <w:rsid w:val="42FE10F2"/>
    <w:rsid w:val="43182A15"/>
    <w:rsid w:val="4325492C"/>
    <w:rsid w:val="432D1590"/>
    <w:rsid w:val="43333548"/>
    <w:rsid w:val="43390D3D"/>
    <w:rsid w:val="43622C6E"/>
    <w:rsid w:val="436D586D"/>
    <w:rsid w:val="43A36C2A"/>
    <w:rsid w:val="43AE1A03"/>
    <w:rsid w:val="43BE4DEB"/>
    <w:rsid w:val="43E57AEA"/>
    <w:rsid w:val="4406522E"/>
    <w:rsid w:val="4417656C"/>
    <w:rsid w:val="44205AA8"/>
    <w:rsid w:val="44661B54"/>
    <w:rsid w:val="4493196E"/>
    <w:rsid w:val="44CC18FB"/>
    <w:rsid w:val="44D8044E"/>
    <w:rsid w:val="44DD0AF3"/>
    <w:rsid w:val="44ED0A81"/>
    <w:rsid w:val="45282A75"/>
    <w:rsid w:val="45442409"/>
    <w:rsid w:val="454608F7"/>
    <w:rsid w:val="45566D45"/>
    <w:rsid w:val="456700D6"/>
    <w:rsid w:val="4574556F"/>
    <w:rsid w:val="45D96FB7"/>
    <w:rsid w:val="45DC0AB4"/>
    <w:rsid w:val="45DD340E"/>
    <w:rsid w:val="45E254F5"/>
    <w:rsid w:val="45E52D56"/>
    <w:rsid w:val="45F276AC"/>
    <w:rsid w:val="46134CC6"/>
    <w:rsid w:val="46144BA1"/>
    <w:rsid w:val="46184468"/>
    <w:rsid w:val="462C1833"/>
    <w:rsid w:val="46574801"/>
    <w:rsid w:val="465B7187"/>
    <w:rsid w:val="465F5CA4"/>
    <w:rsid w:val="46624ABA"/>
    <w:rsid w:val="467E0BA7"/>
    <w:rsid w:val="468C0696"/>
    <w:rsid w:val="469D2A28"/>
    <w:rsid w:val="46C14964"/>
    <w:rsid w:val="46ED327C"/>
    <w:rsid w:val="46F40C52"/>
    <w:rsid w:val="46F74F06"/>
    <w:rsid w:val="47070404"/>
    <w:rsid w:val="471009DA"/>
    <w:rsid w:val="472147DF"/>
    <w:rsid w:val="47245EA4"/>
    <w:rsid w:val="472A6A38"/>
    <w:rsid w:val="47447049"/>
    <w:rsid w:val="474B5936"/>
    <w:rsid w:val="4751161D"/>
    <w:rsid w:val="475549A2"/>
    <w:rsid w:val="47AB2AEC"/>
    <w:rsid w:val="47AF7773"/>
    <w:rsid w:val="47C23AC5"/>
    <w:rsid w:val="47D76176"/>
    <w:rsid w:val="47DA542D"/>
    <w:rsid w:val="47EA43FC"/>
    <w:rsid w:val="47ED43DE"/>
    <w:rsid w:val="47F956AD"/>
    <w:rsid w:val="48030BB8"/>
    <w:rsid w:val="480D7C41"/>
    <w:rsid w:val="48112061"/>
    <w:rsid w:val="48382F58"/>
    <w:rsid w:val="487A3570"/>
    <w:rsid w:val="488412CE"/>
    <w:rsid w:val="48B8347E"/>
    <w:rsid w:val="48F341EF"/>
    <w:rsid w:val="48FE492C"/>
    <w:rsid w:val="49140043"/>
    <w:rsid w:val="49171FAE"/>
    <w:rsid w:val="491D214E"/>
    <w:rsid w:val="49416B11"/>
    <w:rsid w:val="494A5FE9"/>
    <w:rsid w:val="49611E82"/>
    <w:rsid w:val="49740855"/>
    <w:rsid w:val="497460FF"/>
    <w:rsid w:val="498961BD"/>
    <w:rsid w:val="49A2349F"/>
    <w:rsid w:val="49A30C3C"/>
    <w:rsid w:val="49CD6634"/>
    <w:rsid w:val="49D04B3F"/>
    <w:rsid w:val="49D4280C"/>
    <w:rsid w:val="49F103F9"/>
    <w:rsid w:val="4A005C70"/>
    <w:rsid w:val="4A08462D"/>
    <w:rsid w:val="4A0C07F9"/>
    <w:rsid w:val="4A0D2A4E"/>
    <w:rsid w:val="4A182AB5"/>
    <w:rsid w:val="4A294C96"/>
    <w:rsid w:val="4A33206E"/>
    <w:rsid w:val="4A3A4897"/>
    <w:rsid w:val="4A4B29AE"/>
    <w:rsid w:val="4A4C43D2"/>
    <w:rsid w:val="4A9406EE"/>
    <w:rsid w:val="4AB81775"/>
    <w:rsid w:val="4AF45D8C"/>
    <w:rsid w:val="4B1D68B1"/>
    <w:rsid w:val="4B3452CB"/>
    <w:rsid w:val="4B3A2B43"/>
    <w:rsid w:val="4B407DA4"/>
    <w:rsid w:val="4B606C34"/>
    <w:rsid w:val="4B6163F0"/>
    <w:rsid w:val="4B7F306C"/>
    <w:rsid w:val="4B871B00"/>
    <w:rsid w:val="4B8763BC"/>
    <w:rsid w:val="4B915929"/>
    <w:rsid w:val="4BA272E0"/>
    <w:rsid w:val="4BA44FD6"/>
    <w:rsid w:val="4BAB4599"/>
    <w:rsid w:val="4BBB258D"/>
    <w:rsid w:val="4BE05967"/>
    <w:rsid w:val="4BFF5DD5"/>
    <w:rsid w:val="4C03359B"/>
    <w:rsid w:val="4C051CB1"/>
    <w:rsid w:val="4C4933E5"/>
    <w:rsid w:val="4C4A4BC1"/>
    <w:rsid w:val="4C543DD7"/>
    <w:rsid w:val="4C6041DB"/>
    <w:rsid w:val="4C701540"/>
    <w:rsid w:val="4CAA5AFD"/>
    <w:rsid w:val="4CC052CA"/>
    <w:rsid w:val="4CC20CB4"/>
    <w:rsid w:val="4CCB1C37"/>
    <w:rsid w:val="4CD47AAE"/>
    <w:rsid w:val="4CFD4376"/>
    <w:rsid w:val="4D1975EB"/>
    <w:rsid w:val="4D2832EB"/>
    <w:rsid w:val="4D2A28DD"/>
    <w:rsid w:val="4D3857A8"/>
    <w:rsid w:val="4D417349"/>
    <w:rsid w:val="4D454591"/>
    <w:rsid w:val="4DA07367"/>
    <w:rsid w:val="4DA959A0"/>
    <w:rsid w:val="4DAA3A1F"/>
    <w:rsid w:val="4DAB0043"/>
    <w:rsid w:val="4DC67DC7"/>
    <w:rsid w:val="4DCE6BCF"/>
    <w:rsid w:val="4DE8310E"/>
    <w:rsid w:val="4E196B3E"/>
    <w:rsid w:val="4E1F3C6C"/>
    <w:rsid w:val="4E3737C5"/>
    <w:rsid w:val="4E38282F"/>
    <w:rsid w:val="4E540992"/>
    <w:rsid w:val="4E5B1B8A"/>
    <w:rsid w:val="4E716DE4"/>
    <w:rsid w:val="4E727016"/>
    <w:rsid w:val="4E7C4528"/>
    <w:rsid w:val="4E867B28"/>
    <w:rsid w:val="4EA057A6"/>
    <w:rsid w:val="4EA13646"/>
    <w:rsid w:val="4EA72806"/>
    <w:rsid w:val="4EAA5FD1"/>
    <w:rsid w:val="4EB748EA"/>
    <w:rsid w:val="4EBF33BF"/>
    <w:rsid w:val="4EC92B5C"/>
    <w:rsid w:val="4EEB45A9"/>
    <w:rsid w:val="4F214A19"/>
    <w:rsid w:val="4F2C6726"/>
    <w:rsid w:val="4F2D4CD9"/>
    <w:rsid w:val="4F2E134B"/>
    <w:rsid w:val="4F3357E3"/>
    <w:rsid w:val="4F4E6045"/>
    <w:rsid w:val="4F6F42AB"/>
    <w:rsid w:val="4F75470D"/>
    <w:rsid w:val="4F77632D"/>
    <w:rsid w:val="4FA52388"/>
    <w:rsid w:val="4FB37368"/>
    <w:rsid w:val="4FC155E1"/>
    <w:rsid w:val="4FD01997"/>
    <w:rsid w:val="4FE45C29"/>
    <w:rsid w:val="501508E0"/>
    <w:rsid w:val="501A3DD6"/>
    <w:rsid w:val="50373D1B"/>
    <w:rsid w:val="503E4E84"/>
    <w:rsid w:val="505D0FA0"/>
    <w:rsid w:val="50611B95"/>
    <w:rsid w:val="50732DB6"/>
    <w:rsid w:val="508B3E41"/>
    <w:rsid w:val="50D03640"/>
    <w:rsid w:val="50E073C6"/>
    <w:rsid w:val="50E6718E"/>
    <w:rsid w:val="5110464D"/>
    <w:rsid w:val="51522B61"/>
    <w:rsid w:val="51661346"/>
    <w:rsid w:val="517D685A"/>
    <w:rsid w:val="519B14B0"/>
    <w:rsid w:val="51BC17DC"/>
    <w:rsid w:val="51CE2237"/>
    <w:rsid w:val="51DA5BBD"/>
    <w:rsid w:val="51FE4153"/>
    <w:rsid w:val="52117D7F"/>
    <w:rsid w:val="52294ABF"/>
    <w:rsid w:val="523F3A78"/>
    <w:rsid w:val="524D0CC9"/>
    <w:rsid w:val="52506A06"/>
    <w:rsid w:val="52551272"/>
    <w:rsid w:val="526437E1"/>
    <w:rsid w:val="52670A38"/>
    <w:rsid w:val="526F0FF9"/>
    <w:rsid w:val="527C4AEE"/>
    <w:rsid w:val="52A7570C"/>
    <w:rsid w:val="52D14925"/>
    <w:rsid w:val="52F42171"/>
    <w:rsid w:val="5309114D"/>
    <w:rsid w:val="53092D21"/>
    <w:rsid w:val="530C4A6B"/>
    <w:rsid w:val="53193C19"/>
    <w:rsid w:val="532A0FCF"/>
    <w:rsid w:val="533B4A1D"/>
    <w:rsid w:val="534F7CC1"/>
    <w:rsid w:val="53530C02"/>
    <w:rsid w:val="539B5963"/>
    <w:rsid w:val="53B24C44"/>
    <w:rsid w:val="53B50BFF"/>
    <w:rsid w:val="53BD2563"/>
    <w:rsid w:val="53C22E7D"/>
    <w:rsid w:val="53C953AC"/>
    <w:rsid w:val="5402728D"/>
    <w:rsid w:val="540B797C"/>
    <w:rsid w:val="549834F4"/>
    <w:rsid w:val="54BC3E2F"/>
    <w:rsid w:val="54CA3B19"/>
    <w:rsid w:val="5524303B"/>
    <w:rsid w:val="553B54DA"/>
    <w:rsid w:val="55876B36"/>
    <w:rsid w:val="55895F05"/>
    <w:rsid w:val="55924A95"/>
    <w:rsid w:val="55A03C1B"/>
    <w:rsid w:val="55A20752"/>
    <w:rsid w:val="55AD3466"/>
    <w:rsid w:val="55BE23B9"/>
    <w:rsid w:val="55C236B2"/>
    <w:rsid w:val="55C67DF5"/>
    <w:rsid w:val="55CC3DA3"/>
    <w:rsid w:val="55E95524"/>
    <w:rsid w:val="55F3486B"/>
    <w:rsid w:val="562854BE"/>
    <w:rsid w:val="562B7C58"/>
    <w:rsid w:val="56421268"/>
    <w:rsid w:val="56536DE0"/>
    <w:rsid w:val="565E6C5A"/>
    <w:rsid w:val="56706307"/>
    <w:rsid w:val="56733599"/>
    <w:rsid w:val="568B3DC8"/>
    <w:rsid w:val="56AF6ADB"/>
    <w:rsid w:val="56B96C09"/>
    <w:rsid w:val="56CA7EB4"/>
    <w:rsid w:val="56DF4513"/>
    <w:rsid w:val="56E56E1F"/>
    <w:rsid w:val="56F110B8"/>
    <w:rsid w:val="56FB3A96"/>
    <w:rsid w:val="57174A55"/>
    <w:rsid w:val="573B091F"/>
    <w:rsid w:val="573B65DC"/>
    <w:rsid w:val="574418AF"/>
    <w:rsid w:val="575B3CCD"/>
    <w:rsid w:val="577D329C"/>
    <w:rsid w:val="57975559"/>
    <w:rsid w:val="57A0531A"/>
    <w:rsid w:val="57AD1763"/>
    <w:rsid w:val="57CA35AA"/>
    <w:rsid w:val="57EE4140"/>
    <w:rsid w:val="580100E3"/>
    <w:rsid w:val="581D130E"/>
    <w:rsid w:val="582047B0"/>
    <w:rsid w:val="582F702E"/>
    <w:rsid w:val="586D01A9"/>
    <w:rsid w:val="58AC308C"/>
    <w:rsid w:val="58AD0DF8"/>
    <w:rsid w:val="58C210C2"/>
    <w:rsid w:val="58C32401"/>
    <w:rsid w:val="58C76625"/>
    <w:rsid w:val="58D53A3C"/>
    <w:rsid w:val="58E6617B"/>
    <w:rsid w:val="58F24C09"/>
    <w:rsid w:val="58F82140"/>
    <w:rsid w:val="595B17D3"/>
    <w:rsid w:val="597473EB"/>
    <w:rsid w:val="59993E76"/>
    <w:rsid w:val="59A14D4F"/>
    <w:rsid w:val="59C42918"/>
    <w:rsid w:val="59D85B70"/>
    <w:rsid w:val="59E57844"/>
    <w:rsid w:val="59EB1CFD"/>
    <w:rsid w:val="5A096DD2"/>
    <w:rsid w:val="5A0C5FF2"/>
    <w:rsid w:val="5A4D3211"/>
    <w:rsid w:val="5A6776CD"/>
    <w:rsid w:val="5A7531A3"/>
    <w:rsid w:val="5A7846A7"/>
    <w:rsid w:val="5A8007CC"/>
    <w:rsid w:val="5A820D8D"/>
    <w:rsid w:val="5A833583"/>
    <w:rsid w:val="5A8D1AF4"/>
    <w:rsid w:val="5AAC3D00"/>
    <w:rsid w:val="5AB672B3"/>
    <w:rsid w:val="5AB83D34"/>
    <w:rsid w:val="5ABD15D4"/>
    <w:rsid w:val="5AD31A9B"/>
    <w:rsid w:val="5ADD34EB"/>
    <w:rsid w:val="5AE86B72"/>
    <w:rsid w:val="5AE92F38"/>
    <w:rsid w:val="5B084A0C"/>
    <w:rsid w:val="5B1927B9"/>
    <w:rsid w:val="5B310B00"/>
    <w:rsid w:val="5B3D6C30"/>
    <w:rsid w:val="5B3F30C7"/>
    <w:rsid w:val="5B417F1E"/>
    <w:rsid w:val="5B5102F9"/>
    <w:rsid w:val="5B5C08B4"/>
    <w:rsid w:val="5B5C2F9E"/>
    <w:rsid w:val="5B9A567C"/>
    <w:rsid w:val="5B9E01E4"/>
    <w:rsid w:val="5BAA4C64"/>
    <w:rsid w:val="5BDC0DB4"/>
    <w:rsid w:val="5BE014E5"/>
    <w:rsid w:val="5C180C7F"/>
    <w:rsid w:val="5C377DC3"/>
    <w:rsid w:val="5C66794F"/>
    <w:rsid w:val="5C740807"/>
    <w:rsid w:val="5C782A9D"/>
    <w:rsid w:val="5C876705"/>
    <w:rsid w:val="5CBA65F8"/>
    <w:rsid w:val="5CCF00B0"/>
    <w:rsid w:val="5CCF575E"/>
    <w:rsid w:val="5CDE2903"/>
    <w:rsid w:val="5CE21124"/>
    <w:rsid w:val="5CE24DE9"/>
    <w:rsid w:val="5CEA41B0"/>
    <w:rsid w:val="5D013CDD"/>
    <w:rsid w:val="5D1F3491"/>
    <w:rsid w:val="5D2972FB"/>
    <w:rsid w:val="5D30044E"/>
    <w:rsid w:val="5D5E2A0E"/>
    <w:rsid w:val="5D604494"/>
    <w:rsid w:val="5D636696"/>
    <w:rsid w:val="5D877605"/>
    <w:rsid w:val="5D8F4F60"/>
    <w:rsid w:val="5D9015A1"/>
    <w:rsid w:val="5DB23AFC"/>
    <w:rsid w:val="5DC556CB"/>
    <w:rsid w:val="5DC94209"/>
    <w:rsid w:val="5DD51469"/>
    <w:rsid w:val="5DE17A93"/>
    <w:rsid w:val="5DEE496E"/>
    <w:rsid w:val="5DF5122A"/>
    <w:rsid w:val="5DF66A25"/>
    <w:rsid w:val="5DF9162A"/>
    <w:rsid w:val="5E343D12"/>
    <w:rsid w:val="5E4042F4"/>
    <w:rsid w:val="5E477C85"/>
    <w:rsid w:val="5E50758B"/>
    <w:rsid w:val="5E83793B"/>
    <w:rsid w:val="5E8E2565"/>
    <w:rsid w:val="5E9F39AB"/>
    <w:rsid w:val="5EAA575C"/>
    <w:rsid w:val="5EAA7B88"/>
    <w:rsid w:val="5EC94CD4"/>
    <w:rsid w:val="5ECD51DB"/>
    <w:rsid w:val="5ED618ED"/>
    <w:rsid w:val="5EFA1C08"/>
    <w:rsid w:val="5F292E99"/>
    <w:rsid w:val="5F3167C3"/>
    <w:rsid w:val="5F384931"/>
    <w:rsid w:val="5F3B7159"/>
    <w:rsid w:val="5F426012"/>
    <w:rsid w:val="5F495F8E"/>
    <w:rsid w:val="5F6B37BB"/>
    <w:rsid w:val="5FA50FF6"/>
    <w:rsid w:val="5FC405BC"/>
    <w:rsid w:val="604023CB"/>
    <w:rsid w:val="60507268"/>
    <w:rsid w:val="606D4565"/>
    <w:rsid w:val="607175DA"/>
    <w:rsid w:val="607B5C80"/>
    <w:rsid w:val="60AF36F3"/>
    <w:rsid w:val="60B57007"/>
    <w:rsid w:val="60C66513"/>
    <w:rsid w:val="60EA4EE8"/>
    <w:rsid w:val="60F43F70"/>
    <w:rsid w:val="60F66793"/>
    <w:rsid w:val="610C1299"/>
    <w:rsid w:val="615E071E"/>
    <w:rsid w:val="617A5F38"/>
    <w:rsid w:val="61826B9A"/>
    <w:rsid w:val="61860E2C"/>
    <w:rsid w:val="6189617B"/>
    <w:rsid w:val="619F14FA"/>
    <w:rsid w:val="61A01A84"/>
    <w:rsid w:val="61A068F8"/>
    <w:rsid w:val="61D06C89"/>
    <w:rsid w:val="61D32B0A"/>
    <w:rsid w:val="61D94843"/>
    <w:rsid w:val="61F66A7A"/>
    <w:rsid w:val="6237520C"/>
    <w:rsid w:val="62712E97"/>
    <w:rsid w:val="62C065A8"/>
    <w:rsid w:val="62C14830"/>
    <w:rsid w:val="62EF1066"/>
    <w:rsid w:val="631756AE"/>
    <w:rsid w:val="63237FE5"/>
    <w:rsid w:val="635B7D6A"/>
    <w:rsid w:val="635E1542"/>
    <w:rsid w:val="635F5F85"/>
    <w:rsid w:val="637819D2"/>
    <w:rsid w:val="63804C40"/>
    <w:rsid w:val="638C5AAE"/>
    <w:rsid w:val="638F34B5"/>
    <w:rsid w:val="63954231"/>
    <w:rsid w:val="63A07C31"/>
    <w:rsid w:val="63B55DEE"/>
    <w:rsid w:val="63DA5DF9"/>
    <w:rsid w:val="63E4302F"/>
    <w:rsid w:val="63F8608D"/>
    <w:rsid w:val="641E0DFC"/>
    <w:rsid w:val="6452021C"/>
    <w:rsid w:val="646E3056"/>
    <w:rsid w:val="64883092"/>
    <w:rsid w:val="64927E28"/>
    <w:rsid w:val="64C93191"/>
    <w:rsid w:val="64CC6AAA"/>
    <w:rsid w:val="64E32E82"/>
    <w:rsid w:val="65100C87"/>
    <w:rsid w:val="651439DF"/>
    <w:rsid w:val="651528F3"/>
    <w:rsid w:val="652D4827"/>
    <w:rsid w:val="652F6972"/>
    <w:rsid w:val="65314B5F"/>
    <w:rsid w:val="65330748"/>
    <w:rsid w:val="653D52B1"/>
    <w:rsid w:val="6549057B"/>
    <w:rsid w:val="65575076"/>
    <w:rsid w:val="656123A0"/>
    <w:rsid w:val="65622F6B"/>
    <w:rsid w:val="659D1534"/>
    <w:rsid w:val="659D3FA3"/>
    <w:rsid w:val="65D1310D"/>
    <w:rsid w:val="65D315E8"/>
    <w:rsid w:val="65DF0D88"/>
    <w:rsid w:val="65F6683E"/>
    <w:rsid w:val="66067BE5"/>
    <w:rsid w:val="660B635B"/>
    <w:rsid w:val="660E79BB"/>
    <w:rsid w:val="66124991"/>
    <w:rsid w:val="661A64AC"/>
    <w:rsid w:val="66510636"/>
    <w:rsid w:val="66584C09"/>
    <w:rsid w:val="668A043E"/>
    <w:rsid w:val="668D2E1E"/>
    <w:rsid w:val="6692162D"/>
    <w:rsid w:val="66A36B56"/>
    <w:rsid w:val="66A60568"/>
    <w:rsid w:val="66B15264"/>
    <w:rsid w:val="66BA6D1A"/>
    <w:rsid w:val="66D32845"/>
    <w:rsid w:val="66F45E44"/>
    <w:rsid w:val="67012287"/>
    <w:rsid w:val="670F0718"/>
    <w:rsid w:val="67206FC0"/>
    <w:rsid w:val="676E38F0"/>
    <w:rsid w:val="6795360E"/>
    <w:rsid w:val="67BF6DC1"/>
    <w:rsid w:val="67CF6DCC"/>
    <w:rsid w:val="67EB75E6"/>
    <w:rsid w:val="67F73E24"/>
    <w:rsid w:val="68187BDE"/>
    <w:rsid w:val="684B7EE4"/>
    <w:rsid w:val="685B3DC6"/>
    <w:rsid w:val="687B76BA"/>
    <w:rsid w:val="68801458"/>
    <w:rsid w:val="68861D48"/>
    <w:rsid w:val="68B40EDC"/>
    <w:rsid w:val="68C02376"/>
    <w:rsid w:val="68DC4DE2"/>
    <w:rsid w:val="68F16ADF"/>
    <w:rsid w:val="69296B88"/>
    <w:rsid w:val="693E5A9D"/>
    <w:rsid w:val="69415194"/>
    <w:rsid w:val="69674C79"/>
    <w:rsid w:val="69712017"/>
    <w:rsid w:val="699F2EF4"/>
    <w:rsid w:val="69A243F9"/>
    <w:rsid w:val="69A40695"/>
    <w:rsid w:val="69E073BF"/>
    <w:rsid w:val="69E07A7B"/>
    <w:rsid w:val="69E37D24"/>
    <w:rsid w:val="69E726CD"/>
    <w:rsid w:val="69F60899"/>
    <w:rsid w:val="69FA29D1"/>
    <w:rsid w:val="6A0740E0"/>
    <w:rsid w:val="6A0F3C77"/>
    <w:rsid w:val="6A2B5724"/>
    <w:rsid w:val="6A363192"/>
    <w:rsid w:val="6A3B1625"/>
    <w:rsid w:val="6A3E7E86"/>
    <w:rsid w:val="6A4562C6"/>
    <w:rsid w:val="6A457624"/>
    <w:rsid w:val="6A7C7B89"/>
    <w:rsid w:val="6A9E275F"/>
    <w:rsid w:val="6AAE296D"/>
    <w:rsid w:val="6AB82134"/>
    <w:rsid w:val="6AC92DCA"/>
    <w:rsid w:val="6AEF4350"/>
    <w:rsid w:val="6B2267F3"/>
    <w:rsid w:val="6B3A0E1A"/>
    <w:rsid w:val="6B3A4980"/>
    <w:rsid w:val="6B4463A0"/>
    <w:rsid w:val="6B4B78EB"/>
    <w:rsid w:val="6B5126E9"/>
    <w:rsid w:val="6B661974"/>
    <w:rsid w:val="6B723567"/>
    <w:rsid w:val="6B84296C"/>
    <w:rsid w:val="6B84785E"/>
    <w:rsid w:val="6B8B383F"/>
    <w:rsid w:val="6B930849"/>
    <w:rsid w:val="6B9A6375"/>
    <w:rsid w:val="6BAE0CB8"/>
    <w:rsid w:val="6BBC7719"/>
    <w:rsid w:val="6BCA7DE4"/>
    <w:rsid w:val="6BD050D2"/>
    <w:rsid w:val="6BE32B84"/>
    <w:rsid w:val="6BE34938"/>
    <w:rsid w:val="6BEB0374"/>
    <w:rsid w:val="6BF311F6"/>
    <w:rsid w:val="6BF74456"/>
    <w:rsid w:val="6BFA214F"/>
    <w:rsid w:val="6C16685D"/>
    <w:rsid w:val="6C462082"/>
    <w:rsid w:val="6C6C6C62"/>
    <w:rsid w:val="6C751BBF"/>
    <w:rsid w:val="6C7B49FB"/>
    <w:rsid w:val="6C951E77"/>
    <w:rsid w:val="6C9A123C"/>
    <w:rsid w:val="6C9A6F5F"/>
    <w:rsid w:val="6CA00883"/>
    <w:rsid w:val="6CAF072B"/>
    <w:rsid w:val="6CC21238"/>
    <w:rsid w:val="6CC24780"/>
    <w:rsid w:val="6CC25F1F"/>
    <w:rsid w:val="6CC276A7"/>
    <w:rsid w:val="6CD01102"/>
    <w:rsid w:val="6CF110AB"/>
    <w:rsid w:val="6D1A237D"/>
    <w:rsid w:val="6D2C24EC"/>
    <w:rsid w:val="6D2D0049"/>
    <w:rsid w:val="6D375B68"/>
    <w:rsid w:val="6D5B5FEC"/>
    <w:rsid w:val="6D5C56FE"/>
    <w:rsid w:val="6D5D4528"/>
    <w:rsid w:val="6D65560B"/>
    <w:rsid w:val="6DA14233"/>
    <w:rsid w:val="6DB56582"/>
    <w:rsid w:val="6DB93944"/>
    <w:rsid w:val="6DC10052"/>
    <w:rsid w:val="6E074C72"/>
    <w:rsid w:val="6E15107B"/>
    <w:rsid w:val="6E3E13BC"/>
    <w:rsid w:val="6E5430B7"/>
    <w:rsid w:val="6E57102B"/>
    <w:rsid w:val="6E5A4013"/>
    <w:rsid w:val="6E7E05E1"/>
    <w:rsid w:val="6E9E2178"/>
    <w:rsid w:val="6EB72245"/>
    <w:rsid w:val="6EF55310"/>
    <w:rsid w:val="6F0E7C75"/>
    <w:rsid w:val="6F2252DD"/>
    <w:rsid w:val="6F256D2D"/>
    <w:rsid w:val="6F2C7CA1"/>
    <w:rsid w:val="6F3272DC"/>
    <w:rsid w:val="6F4A6641"/>
    <w:rsid w:val="6F5D6E5C"/>
    <w:rsid w:val="6F62694B"/>
    <w:rsid w:val="6F6964E2"/>
    <w:rsid w:val="6F7470DC"/>
    <w:rsid w:val="6F94272F"/>
    <w:rsid w:val="6FA04DBB"/>
    <w:rsid w:val="6FA321A1"/>
    <w:rsid w:val="6FB806AA"/>
    <w:rsid w:val="6FC54ACA"/>
    <w:rsid w:val="6FC71045"/>
    <w:rsid w:val="6FD41D34"/>
    <w:rsid w:val="6FE27580"/>
    <w:rsid w:val="6FF05119"/>
    <w:rsid w:val="6FF20EF4"/>
    <w:rsid w:val="6FFC5B7E"/>
    <w:rsid w:val="7008077B"/>
    <w:rsid w:val="70146791"/>
    <w:rsid w:val="70162798"/>
    <w:rsid w:val="701D01BA"/>
    <w:rsid w:val="701D062D"/>
    <w:rsid w:val="70207718"/>
    <w:rsid w:val="706E1FFA"/>
    <w:rsid w:val="70827A4F"/>
    <w:rsid w:val="709E09C1"/>
    <w:rsid w:val="70AB16AD"/>
    <w:rsid w:val="70C42D2B"/>
    <w:rsid w:val="70C838F7"/>
    <w:rsid w:val="70D85DC6"/>
    <w:rsid w:val="71064871"/>
    <w:rsid w:val="71543A10"/>
    <w:rsid w:val="7157215F"/>
    <w:rsid w:val="715C4C91"/>
    <w:rsid w:val="71622287"/>
    <w:rsid w:val="71627953"/>
    <w:rsid w:val="717B788E"/>
    <w:rsid w:val="717E2EDA"/>
    <w:rsid w:val="71A0267B"/>
    <w:rsid w:val="71CD5C10"/>
    <w:rsid w:val="71DD187D"/>
    <w:rsid w:val="71E84716"/>
    <w:rsid w:val="71EB61C7"/>
    <w:rsid w:val="71EB6959"/>
    <w:rsid w:val="72125CD4"/>
    <w:rsid w:val="7260271D"/>
    <w:rsid w:val="72670A8B"/>
    <w:rsid w:val="72685251"/>
    <w:rsid w:val="72D6116A"/>
    <w:rsid w:val="73233283"/>
    <w:rsid w:val="7332295B"/>
    <w:rsid w:val="736A478F"/>
    <w:rsid w:val="737732E3"/>
    <w:rsid w:val="73A171D0"/>
    <w:rsid w:val="73A92564"/>
    <w:rsid w:val="73D42492"/>
    <w:rsid w:val="73DB745C"/>
    <w:rsid w:val="74497318"/>
    <w:rsid w:val="74880BC7"/>
    <w:rsid w:val="749E0556"/>
    <w:rsid w:val="74A47D42"/>
    <w:rsid w:val="74A869E9"/>
    <w:rsid w:val="74B04AEC"/>
    <w:rsid w:val="74C524B1"/>
    <w:rsid w:val="75036805"/>
    <w:rsid w:val="752D49D5"/>
    <w:rsid w:val="75374313"/>
    <w:rsid w:val="75414238"/>
    <w:rsid w:val="754421E2"/>
    <w:rsid w:val="754C0601"/>
    <w:rsid w:val="75A22B07"/>
    <w:rsid w:val="75A25ABA"/>
    <w:rsid w:val="75B37EB8"/>
    <w:rsid w:val="75BA7147"/>
    <w:rsid w:val="75C06FB9"/>
    <w:rsid w:val="75C72AC5"/>
    <w:rsid w:val="75D260B9"/>
    <w:rsid w:val="75D85038"/>
    <w:rsid w:val="75FC4746"/>
    <w:rsid w:val="76132E81"/>
    <w:rsid w:val="761D0B94"/>
    <w:rsid w:val="76277740"/>
    <w:rsid w:val="7642145D"/>
    <w:rsid w:val="76477AAE"/>
    <w:rsid w:val="76534A44"/>
    <w:rsid w:val="7695128E"/>
    <w:rsid w:val="76B85540"/>
    <w:rsid w:val="76BF646F"/>
    <w:rsid w:val="76ED1043"/>
    <w:rsid w:val="76FC740E"/>
    <w:rsid w:val="77013F95"/>
    <w:rsid w:val="772B0D30"/>
    <w:rsid w:val="773447DA"/>
    <w:rsid w:val="77374B66"/>
    <w:rsid w:val="77560841"/>
    <w:rsid w:val="775864FA"/>
    <w:rsid w:val="778D6A0C"/>
    <w:rsid w:val="779B7AD8"/>
    <w:rsid w:val="77B310FE"/>
    <w:rsid w:val="77BA0434"/>
    <w:rsid w:val="77E1018E"/>
    <w:rsid w:val="77E53E7E"/>
    <w:rsid w:val="785F4E85"/>
    <w:rsid w:val="78606309"/>
    <w:rsid w:val="7878736F"/>
    <w:rsid w:val="78A23AA8"/>
    <w:rsid w:val="78B06926"/>
    <w:rsid w:val="78E86FA5"/>
    <w:rsid w:val="791B55F0"/>
    <w:rsid w:val="791D34E0"/>
    <w:rsid w:val="79211E9D"/>
    <w:rsid w:val="793467D6"/>
    <w:rsid w:val="7940316B"/>
    <w:rsid w:val="794130E4"/>
    <w:rsid w:val="7974459D"/>
    <w:rsid w:val="797672D4"/>
    <w:rsid w:val="7A043B51"/>
    <w:rsid w:val="7A0C40BA"/>
    <w:rsid w:val="7A0E341B"/>
    <w:rsid w:val="7A2B443E"/>
    <w:rsid w:val="7A3715E8"/>
    <w:rsid w:val="7A3F3F8A"/>
    <w:rsid w:val="7A4346FD"/>
    <w:rsid w:val="7A571413"/>
    <w:rsid w:val="7A7550A6"/>
    <w:rsid w:val="7A81558C"/>
    <w:rsid w:val="7A875E2C"/>
    <w:rsid w:val="7A8C3FD8"/>
    <w:rsid w:val="7AAD1ED6"/>
    <w:rsid w:val="7AB043D3"/>
    <w:rsid w:val="7ABB2036"/>
    <w:rsid w:val="7AC07422"/>
    <w:rsid w:val="7AC5611B"/>
    <w:rsid w:val="7AEC7106"/>
    <w:rsid w:val="7B045647"/>
    <w:rsid w:val="7B0E330F"/>
    <w:rsid w:val="7B267AEF"/>
    <w:rsid w:val="7B2F5D84"/>
    <w:rsid w:val="7B62474F"/>
    <w:rsid w:val="7B731EB9"/>
    <w:rsid w:val="7B755C9A"/>
    <w:rsid w:val="7B805BFB"/>
    <w:rsid w:val="7B8265D8"/>
    <w:rsid w:val="7B896092"/>
    <w:rsid w:val="7B9B1203"/>
    <w:rsid w:val="7B9B66A1"/>
    <w:rsid w:val="7BB0179D"/>
    <w:rsid w:val="7BD04C7A"/>
    <w:rsid w:val="7BDB110D"/>
    <w:rsid w:val="7BDC53CD"/>
    <w:rsid w:val="7BE711C3"/>
    <w:rsid w:val="7BED38BB"/>
    <w:rsid w:val="7C0947D3"/>
    <w:rsid w:val="7C10571D"/>
    <w:rsid w:val="7C1D7867"/>
    <w:rsid w:val="7C282BBF"/>
    <w:rsid w:val="7C3174C7"/>
    <w:rsid w:val="7C3C5E6C"/>
    <w:rsid w:val="7C47604D"/>
    <w:rsid w:val="7C7069BC"/>
    <w:rsid w:val="7C8817CC"/>
    <w:rsid w:val="7C9C142D"/>
    <w:rsid w:val="7CBB1FC2"/>
    <w:rsid w:val="7CC00493"/>
    <w:rsid w:val="7CE4266F"/>
    <w:rsid w:val="7CED39F7"/>
    <w:rsid w:val="7CEF4C00"/>
    <w:rsid w:val="7CF90CC9"/>
    <w:rsid w:val="7D072A65"/>
    <w:rsid w:val="7D187363"/>
    <w:rsid w:val="7D6831B3"/>
    <w:rsid w:val="7D714FE8"/>
    <w:rsid w:val="7D7E66E2"/>
    <w:rsid w:val="7D9F0292"/>
    <w:rsid w:val="7DCD15D2"/>
    <w:rsid w:val="7DEF03C7"/>
    <w:rsid w:val="7E410D14"/>
    <w:rsid w:val="7E483A2A"/>
    <w:rsid w:val="7E5213EE"/>
    <w:rsid w:val="7E710E0A"/>
    <w:rsid w:val="7E742A2B"/>
    <w:rsid w:val="7E7E14F5"/>
    <w:rsid w:val="7E8F3DB4"/>
    <w:rsid w:val="7E971B66"/>
    <w:rsid w:val="7E9A2E3F"/>
    <w:rsid w:val="7EA07958"/>
    <w:rsid w:val="7EA32BA8"/>
    <w:rsid w:val="7EA83DDC"/>
    <w:rsid w:val="7EAF11C8"/>
    <w:rsid w:val="7EB54C49"/>
    <w:rsid w:val="7EBC2E52"/>
    <w:rsid w:val="7EC525D6"/>
    <w:rsid w:val="7EC85ECE"/>
    <w:rsid w:val="7ECC6CB9"/>
    <w:rsid w:val="7ED92252"/>
    <w:rsid w:val="7F0507F5"/>
    <w:rsid w:val="7F35588E"/>
    <w:rsid w:val="7F3F5FD7"/>
    <w:rsid w:val="7F505ED0"/>
    <w:rsid w:val="7F531E4A"/>
    <w:rsid w:val="7F626284"/>
    <w:rsid w:val="7F7535DE"/>
    <w:rsid w:val="7F7B2ABA"/>
    <w:rsid w:val="7F9D17F7"/>
    <w:rsid w:val="7FB21576"/>
    <w:rsid w:val="7FB7323C"/>
    <w:rsid w:val="7FD512EF"/>
    <w:rsid w:val="7FDB599C"/>
    <w:rsid w:val="7FEF0C6A"/>
    <w:rsid w:val="7FF93E8B"/>
    <w:rsid w:val="7FFD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rules v:ext="edit">
        <o:r id="V:Rule1" type="connector" idref="#自选图形 2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7"/>
    <w:qFormat/>
    <w:uiPriority w:val="0"/>
    <w:pPr>
      <w:keepNext/>
      <w:keepLines/>
      <w:spacing w:line="576" w:lineRule="auto"/>
      <w:outlineLvl w:val="0"/>
    </w:pPr>
    <w:rPr>
      <w:b/>
      <w:bCs/>
      <w:kern w:val="44"/>
      <w:sz w:val="44"/>
      <w:szCs w:val="44"/>
    </w:rPr>
  </w:style>
  <w:style w:type="paragraph" w:styleId="4">
    <w:name w:val="heading 2"/>
    <w:basedOn w:val="1"/>
    <w:next w:val="1"/>
    <w:link w:val="132"/>
    <w:qFormat/>
    <w:uiPriority w:val="0"/>
    <w:pPr>
      <w:keepNext/>
      <w:keepLines/>
      <w:spacing w:line="415" w:lineRule="auto"/>
      <w:outlineLvl w:val="1"/>
    </w:pPr>
    <w:rPr>
      <w:rFonts w:ascii="Cambria" w:hAnsi="Cambria"/>
      <w:b/>
      <w:bCs/>
      <w:sz w:val="32"/>
      <w:szCs w:val="32"/>
    </w:rPr>
  </w:style>
  <w:style w:type="paragraph" w:styleId="5">
    <w:name w:val="heading 3"/>
    <w:basedOn w:val="1"/>
    <w:next w:val="1"/>
    <w:link w:val="127"/>
    <w:qFormat/>
    <w:uiPriority w:val="0"/>
    <w:pPr>
      <w:keepNext/>
      <w:keepLines/>
      <w:spacing w:line="415" w:lineRule="auto"/>
      <w:outlineLvl w:val="2"/>
    </w:pPr>
    <w:rPr>
      <w:b/>
      <w:bCs/>
      <w:sz w:val="32"/>
      <w:szCs w:val="32"/>
    </w:rPr>
  </w:style>
  <w:style w:type="paragraph" w:styleId="6">
    <w:name w:val="heading 4"/>
    <w:basedOn w:val="1"/>
    <w:next w:val="1"/>
    <w:link w:val="231"/>
    <w:qFormat/>
    <w:uiPriority w:val="0"/>
    <w:pPr>
      <w:widowControl/>
      <w:spacing w:beforeAutospacing="1" w:afterAutospacing="1"/>
      <w:jc w:val="left"/>
      <w:outlineLvl w:val="3"/>
    </w:pPr>
    <w:rPr>
      <w:rFonts w:ascii="宋体" w:hAnsi="宋体" w:cs="宋体"/>
      <w:b/>
      <w:bCs/>
      <w:sz w:val="24"/>
    </w:rPr>
  </w:style>
  <w:style w:type="paragraph" w:styleId="7">
    <w:name w:val="heading 5"/>
    <w:basedOn w:val="1"/>
    <w:next w:val="1"/>
    <w:link w:val="133"/>
    <w:qFormat/>
    <w:uiPriority w:val="0"/>
    <w:pPr>
      <w:widowControl/>
      <w:spacing w:beforeAutospacing="1" w:afterAutospacing="1"/>
      <w:jc w:val="left"/>
      <w:outlineLvl w:val="4"/>
    </w:pPr>
    <w:rPr>
      <w:rFonts w:ascii="宋体" w:hAnsi="宋体" w:cs="宋体"/>
      <w:b/>
      <w:bCs/>
    </w:rPr>
  </w:style>
  <w:style w:type="paragraph" w:styleId="8">
    <w:name w:val="heading 6"/>
    <w:basedOn w:val="2"/>
    <w:next w:val="1"/>
    <w:link w:val="188"/>
    <w:qFormat/>
    <w:uiPriority w:val="0"/>
    <w:pPr>
      <w:keepNext/>
      <w:keepLines/>
      <w:ind w:firstLine="200" w:firstLineChars="200"/>
      <w:outlineLvl w:val="5"/>
    </w:pPr>
    <w:rPr>
      <w:rFonts w:hAnsi="Arial"/>
    </w:rPr>
  </w:style>
  <w:style w:type="paragraph" w:styleId="9">
    <w:name w:val="heading 7"/>
    <w:basedOn w:val="1"/>
    <w:next w:val="1"/>
    <w:link w:val="236"/>
    <w:qFormat/>
    <w:uiPriority w:val="0"/>
    <w:pPr>
      <w:keepNext/>
      <w:keepLines/>
      <w:adjustRightInd w:val="0"/>
      <w:spacing w:line="480" w:lineRule="atLeast"/>
      <w:ind w:left="1425" w:leftChars="175" w:hanging="900" w:hangingChars="300"/>
      <w:textAlignment w:val="baseline"/>
      <w:outlineLvl w:val="6"/>
    </w:pPr>
    <w:rPr>
      <w:rFonts w:eastAsia="仿宋_GB2312"/>
      <w:sz w:val="30"/>
    </w:rPr>
  </w:style>
  <w:style w:type="paragraph" w:styleId="10">
    <w:name w:val="heading 8"/>
    <w:basedOn w:val="1"/>
    <w:next w:val="1"/>
    <w:link w:val="138"/>
    <w:qFormat/>
    <w:uiPriority w:val="0"/>
    <w:pPr>
      <w:adjustRightInd w:val="0"/>
      <w:spacing w:line="480" w:lineRule="atLeast"/>
      <w:ind w:left="2232" w:leftChars="450" w:hanging="882" w:hangingChars="294"/>
      <w:textAlignment w:val="baseline"/>
      <w:outlineLvl w:val="7"/>
    </w:pPr>
    <w:rPr>
      <w:rFonts w:hAnsi="Arial" w:eastAsia="仿宋_GB2312"/>
      <w:sz w:val="30"/>
    </w:rPr>
  </w:style>
  <w:style w:type="paragraph" w:styleId="11">
    <w:name w:val="heading 9"/>
    <w:basedOn w:val="1"/>
    <w:next w:val="1"/>
    <w:link w:val="202"/>
    <w:qFormat/>
    <w:uiPriority w:val="0"/>
    <w:pPr>
      <w:keepNext/>
      <w:keepLines/>
      <w:adjustRightInd w:val="0"/>
      <w:spacing w:line="480" w:lineRule="atLeast"/>
      <w:ind w:left="2979" w:leftChars="715" w:hanging="834" w:hangingChars="278"/>
      <w:textAlignment w:val="baseline"/>
      <w:outlineLvl w:val="8"/>
    </w:pPr>
    <w:rPr>
      <w:rFonts w:eastAsia="仿宋_GB2312"/>
      <w:sz w:val="30"/>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12">
    <w:name w:val="toc 7"/>
    <w:basedOn w:val="1"/>
    <w:next w:val="1"/>
    <w:qFormat/>
    <w:uiPriority w:val="0"/>
    <w:pPr>
      <w:ind w:left="1260"/>
      <w:jc w:val="left"/>
    </w:pPr>
    <w:rPr>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40"/>
    <w:qFormat/>
    <w:uiPriority w:val="0"/>
    <w:pPr>
      <w:shd w:val="clear" w:color="auto" w:fill="000080"/>
    </w:pPr>
    <w:rPr>
      <w:shd w:val="clear" w:color="auto" w:fill="000080"/>
    </w:rPr>
  </w:style>
  <w:style w:type="paragraph" w:styleId="15">
    <w:name w:val="annotation text"/>
    <w:basedOn w:val="1"/>
    <w:link w:val="178"/>
    <w:qFormat/>
    <w:uiPriority w:val="0"/>
    <w:pPr>
      <w:jc w:val="left"/>
    </w:pPr>
  </w:style>
  <w:style w:type="paragraph" w:styleId="16">
    <w:name w:val="Body Text 3"/>
    <w:basedOn w:val="1"/>
    <w:link w:val="147"/>
    <w:qFormat/>
    <w:uiPriority w:val="0"/>
    <w:rPr>
      <w:sz w:val="16"/>
      <w:szCs w:val="16"/>
    </w:rPr>
  </w:style>
  <w:style w:type="paragraph" w:styleId="17">
    <w:name w:val="Body Text"/>
    <w:basedOn w:val="1"/>
    <w:link w:val="160"/>
    <w:qFormat/>
    <w:uiPriority w:val="0"/>
  </w:style>
  <w:style w:type="paragraph" w:styleId="18">
    <w:name w:val="Body Text Indent"/>
    <w:basedOn w:val="1"/>
    <w:link w:val="164"/>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0"/>
    <w:pPr>
      <w:ind w:left="840"/>
      <w:jc w:val="left"/>
    </w:pPr>
    <w:rPr>
      <w:sz w:val="18"/>
      <w:szCs w:val="18"/>
    </w:rPr>
  </w:style>
  <w:style w:type="paragraph" w:styleId="22">
    <w:name w:val="toc 3"/>
    <w:basedOn w:val="5"/>
    <w:next w:val="1"/>
    <w:qFormat/>
    <w:uiPriority w:val="0"/>
    <w:pPr>
      <w:keepNext w:val="0"/>
      <w:keepLines w:val="0"/>
      <w:spacing w:line="240" w:lineRule="auto"/>
      <w:ind w:left="420"/>
      <w:jc w:val="left"/>
      <w:outlineLvl w:val="9"/>
    </w:pPr>
    <w:rPr>
      <w:b w:val="0"/>
      <w:bCs w:val="0"/>
      <w:iCs/>
      <w:sz w:val="21"/>
      <w:szCs w:val="20"/>
    </w:rPr>
  </w:style>
  <w:style w:type="paragraph" w:styleId="23">
    <w:name w:val="Plain Text"/>
    <w:basedOn w:val="1"/>
    <w:link w:val="228"/>
    <w:qFormat/>
    <w:uiPriority w:val="0"/>
    <w:rPr>
      <w:rFonts w:ascii="宋体" w:hAnsi="Courier New" w:cs="Courier New"/>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226"/>
    <w:qFormat/>
    <w:uiPriority w:val="0"/>
    <w:pPr>
      <w:ind w:left="100" w:leftChars="2500"/>
    </w:pPr>
  </w:style>
  <w:style w:type="paragraph" w:styleId="26">
    <w:name w:val="Body Text Indent 2"/>
    <w:basedOn w:val="1"/>
    <w:link w:val="172"/>
    <w:qFormat/>
    <w:uiPriority w:val="0"/>
    <w:pPr>
      <w:widowControl/>
      <w:spacing w:line="480" w:lineRule="auto"/>
      <w:ind w:firstLine="560"/>
      <w:jc w:val="left"/>
    </w:pPr>
    <w:rPr>
      <w:sz w:val="28"/>
    </w:rPr>
  </w:style>
  <w:style w:type="paragraph" w:styleId="27">
    <w:name w:val="endnote text"/>
    <w:basedOn w:val="1"/>
    <w:link w:val="203"/>
    <w:qFormat/>
    <w:uiPriority w:val="0"/>
    <w:pPr>
      <w:widowControl/>
      <w:snapToGrid w:val="0"/>
      <w:jc w:val="left"/>
    </w:pPr>
    <w:rPr>
      <w:rFonts w:ascii="Arial" w:hAnsi="Arial" w:cs="Arial"/>
      <w:lang w:eastAsia="en-US"/>
    </w:rPr>
  </w:style>
  <w:style w:type="paragraph" w:styleId="28">
    <w:name w:val="Balloon Text"/>
    <w:basedOn w:val="1"/>
    <w:link w:val="167"/>
    <w:qFormat/>
    <w:uiPriority w:val="0"/>
    <w:rPr>
      <w:sz w:val="18"/>
      <w:szCs w:val="18"/>
    </w:rPr>
  </w:style>
  <w:style w:type="paragraph" w:styleId="29">
    <w:name w:val="footer"/>
    <w:basedOn w:val="1"/>
    <w:link w:val="149"/>
    <w:qFormat/>
    <w:uiPriority w:val="99"/>
    <w:pPr>
      <w:tabs>
        <w:tab w:val="center" w:pos="4153"/>
        <w:tab w:val="right" w:pos="8306"/>
      </w:tabs>
      <w:snapToGrid w:val="0"/>
      <w:jc w:val="left"/>
    </w:pPr>
    <w:rPr>
      <w:sz w:val="18"/>
      <w:szCs w:val="18"/>
    </w:rPr>
  </w:style>
  <w:style w:type="paragraph" w:styleId="30">
    <w:name w:val="header"/>
    <w:basedOn w:val="1"/>
    <w:link w:val="196"/>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0"/>
    <w:pPr>
      <w:keepNext w:val="0"/>
      <w:keepLines w:val="0"/>
      <w:tabs>
        <w:tab w:val="right" w:leader="dot" w:pos="9117"/>
      </w:tabs>
      <w:spacing w:line="240" w:lineRule="auto"/>
      <w:jc w:val="left"/>
      <w:outlineLvl w:val="9"/>
    </w:pPr>
    <w:rPr>
      <w:caps/>
      <w:kern w:val="2"/>
      <w:sz w:val="28"/>
      <w:szCs w:val="20"/>
    </w:rPr>
  </w:style>
  <w:style w:type="paragraph" w:styleId="32">
    <w:name w:val="toc 4"/>
    <w:basedOn w:val="6"/>
    <w:next w:val="1"/>
    <w:qFormat/>
    <w:uiPriority w:val="0"/>
    <w:pPr>
      <w:widowControl w:val="0"/>
      <w:spacing w:beforeAutospacing="0" w:afterAutospacing="0"/>
      <w:ind w:left="630"/>
      <w:outlineLvl w:val="9"/>
    </w:pPr>
    <w:rPr>
      <w:rFonts w:ascii="Times New Roman" w:hAnsi="Times New Roman" w:cs="Times New Roman"/>
      <w:b w:val="0"/>
      <w:bCs w:val="0"/>
      <w:sz w:val="18"/>
      <w:szCs w:val="18"/>
    </w:rPr>
  </w:style>
  <w:style w:type="paragraph" w:styleId="33">
    <w:name w:val="Subtitle"/>
    <w:basedOn w:val="1"/>
    <w:link w:val="224"/>
    <w:qFormat/>
    <w:uiPriority w:val="0"/>
    <w:pPr>
      <w:widowControl/>
      <w:jc w:val="center"/>
    </w:pPr>
    <w:rPr>
      <w:u w:val="single"/>
      <w:lang w:eastAsia="en-US"/>
    </w:rPr>
  </w:style>
  <w:style w:type="paragraph" w:styleId="34">
    <w:name w:val="footnote text"/>
    <w:basedOn w:val="1"/>
    <w:link w:val="156"/>
    <w:qFormat/>
    <w:uiPriority w:val="0"/>
    <w:pPr>
      <w:widowControl/>
      <w:snapToGrid w:val="0"/>
      <w:jc w:val="left"/>
    </w:pPr>
    <w:rPr>
      <w:rFonts w:ascii="Arial" w:hAnsi="Arial" w:cs="Arial"/>
      <w:sz w:val="18"/>
      <w:szCs w:val="18"/>
      <w:lang w:eastAsia="en-US"/>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65"/>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0"/>
    <w:pPr>
      <w:keepNext w:val="0"/>
      <w:keepLines w:val="0"/>
      <w:tabs>
        <w:tab w:val="right" w:leader="dot" w:pos="9117"/>
      </w:tabs>
      <w:spacing w:line="360" w:lineRule="auto"/>
      <w:ind w:left="210"/>
      <w:jc w:val="left"/>
      <w:outlineLvl w:val="9"/>
    </w:pPr>
    <w:rPr>
      <w:rFonts w:ascii="Times New Roman" w:hAnsi="Times New Roman"/>
      <w:b w:val="0"/>
      <w:bCs w:val="0"/>
      <w:smallCaps/>
      <w:sz w:val="24"/>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80"/>
    <w:qFormat/>
    <w:uiPriority w:val="0"/>
    <w:rPr>
      <w:i/>
      <w:iCs/>
      <w:sz w:val="26"/>
    </w:rPr>
  </w:style>
  <w:style w:type="paragraph" w:styleId="40">
    <w:name w:val="List Continue 2"/>
    <w:basedOn w:val="1"/>
    <w:qFormat/>
    <w:uiPriority w:val="0"/>
    <w:pPr>
      <w:ind w:left="840" w:leftChars="400"/>
    </w:pPr>
  </w:style>
  <w:style w:type="paragraph" w:styleId="41">
    <w:name w:val="HTML Preformatted"/>
    <w:basedOn w:val="1"/>
    <w:link w:val="2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rPr>
  </w:style>
  <w:style w:type="paragraph" w:styleId="42">
    <w:name w:val="Normal (Web)"/>
    <w:basedOn w:val="1"/>
    <w:qFormat/>
    <w:uiPriority w:val="99"/>
    <w:pPr>
      <w:widowControl/>
      <w:spacing w:beforeAutospacing="1" w:afterAutospacing="1"/>
      <w:jc w:val="left"/>
    </w:pPr>
    <w:rPr>
      <w:rFonts w:ascii="宋体" w:hAnsi="宋体" w:cs="宋体"/>
      <w:kern w:val="0"/>
      <w:sz w:val="24"/>
    </w:rPr>
  </w:style>
  <w:style w:type="paragraph" w:styleId="43">
    <w:name w:val="index 1"/>
    <w:basedOn w:val="1"/>
    <w:next w:val="1"/>
    <w:qFormat/>
    <w:uiPriority w:val="0"/>
    <w:pPr>
      <w:spacing w:line="220" w:lineRule="exact"/>
      <w:jc w:val="center"/>
    </w:pPr>
    <w:rPr>
      <w:rFonts w:ascii="仿宋_GB2312" w:eastAsia="仿宋_GB2312"/>
      <w:szCs w:val="21"/>
    </w:rPr>
  </w:style>
  <w:style w:type="paragraph" w:styleId="44">
    <w:name w:val="Title"/>
    <w:basedOn w:val="1"/>
    <w:link w:val="173"/>
    <w:qFormat/>
    <w:uiPriority w:val="0"/>
    <w:pPr>
      <w:widowControl/>
      <w:jc w:val="center"/>
    </w:pPr>
    <w:rPr>
      <w:u w:val="single"/>
      <w:lang w:eastAsia="en-US"/>
    </w:rPr>
  </w:style>
  <w:style w:type="paragraph" w:styleId="45">
    <w:name w:val="annotation subject"/>
    <w:basedOn w:val="15"/>
    <w:next w:val="15"/>
    <w:link w:val="177"/>
    <w:qFormat/>
    <w:uiPriority w:val="0"/>
    <w:rPr>
      <w:b/>
      <w:bCs/>
    </w:rPr>
  </w:style>
  <w:style w:type="paragraph" w:styleId="46">
    <w:name w:val="Body Text First Indent 2"/>
    <w:basedOn w:val="18"/>
    <w:link w:val="214"/>
    <w:qFormat/>
    <w:uiPriority w:val="0"/>
    <w:pPr>
      <w:spacing w:after="120"/>
      <w:ind w:left="420" w:leftChars="200" w:firstLine="420"/>
    </w:pPr>
    <w:rPr>
      <w:color w:val="000000"/>
      <w:kern w:val="0"/>
      <w:sz w:val="28"/>
    </w:rPr>
  </w:style>
  <w:style w:type="table" w:styleId="48">
    <w:name w:val="Table Grid"/>
    <w:basedOn w:val="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0">
    <w:name w:val="Strong"/>
    <w:basedOn w:val="49"/>
    <w:qFormat/>
    <w:uiPriority w:val="0"/>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basedOn w:val="49"/>
    <w:qFormat/>
    <w:uiPriority w:val="0"/>
    <w:rPr>
      <w:color w:val="800080"/>
      <w:u w:val="single"/>
    </w:rPr>
  </w:style>
  <w:style w:type="character" w:styleId="54">
    <w:name w:val="Emphasis"/>
    <w:basedOn w:val="49"/>
    <w:qFormat/>
    <w:uiPriority w:val="0"/>
    <w:rPr>
      <w:rFonts w:cs="Times New Roman"/>
      <w:i/>
    </w:rPr>
  </w:style>
  <w:style w:type="character" w:styleId="55">
    <w:name w:val="Hyperlink"/>
    <w:basedOn w:val="49"/>
    <w:qFormat/>
    <w:uiPriority w:val="0"/>
    <w:rPr>
      <w:color w:val="0000FF"/>
      <w:u w:val="single"/>
    </w:rPr>
  </w:style>
  <w:style w:type="character" w:styleId="56">
    <w:name w:val="annotation reference"/>
    <w:basedOn w:val="49"/>
    <w:qFormat/>
    <w:uiPriority w:val="0"/>
    <w:rPr>
      <w:sz w:val="21"/>
      <w:szCs w:val="21"/>
    </w:rPr>
  </w:style>
  <w:style w:type="character" w:styleId="57">
    <w:name w:val="footnote reference"/>
    <w:basedOn w:val="49"/>
    <w:qFormat/>
    <w:uiPriority w:val="0"/>
    <w:rPr>
      <w:vertAlign w:val="superscript"/>
    </w:rPr>
  </w:style>
  <w:style w:type="paragraph" w:customStyle="1" w:styleId="58">
    <w:name w:val="目录"/>
    <w:basedOn w:val="1"/>
    <w:qFormat/>
    <w:uiPriority w:val="0"/>
    <w:pPr>
      <w:widowControl/>
      <w:jc w:val="center"/>
    </w:pPr>
    <w:rPr>
      <w:rFonts w:ascii="宋体"/>
      <w:b/>
      <w:kern w:val="0"/>
      <w:sz w:val="36"/>
      <w:szCs w:val="20"/>
    </w:rPr>
  </w:style>
  <w:style w:type="paragraph" w:customStyle="1" w:styleId="59">
    <w:name w:val="标题5"/>
    <w:basedOn w:val="5"/>
    <w:link w:val="209"/>
    <w:qFormat/>
    <w:uiPriority w:val="0"/>
    <w:pPr>
      <w:spacing w:line="413" w:lineRule="auto"/>
    </w:pPr>
    <w:rPr>
      <w:rFonts w:ascii="Arial" w:hAnsi="Arial"/>
      <w:bCs w:val="0"/>
      <w:kern w:val="0"/>
      <w:szCs w:val="20"/>
    </w:rPr>
  </w:style>
  <w:style w:type="paragraph" w:customStyle="1" w:styleId="60">
    <w:name w:val="Char"/>
    <w:basedOn w:val="1"/>
    <w:qFormat/>
    <w:uiPriority w:val="0"/>
    <w:pPr>
      <w:snapToGrid w:val="0"/>
      <w:spacing w:line="360" w:lineRule="auto"/>
      <w:ind w:firstLine="200" w:firstLineChars="200"/>
    </w:pPr>
  </w:style>
  <w:style w:type="paragraph" w:customStyle="1" w:styleId="61">
    <w:name w:val="zz"/>
    <w:basedOn w:val="1"/>
    <w:qFormat/>
    <w:uiPriority w:val="0"/>
    <w:pPr>
      <w:widowControl/>
      <w:jc w:val="right"/>
    </w:pPr>
    <w:rPr>
      <w:rFonts w:ascii="方正书宋简体" w:hAnsi="宋体" w:eastAsia="方正书宋简体"/>
      <w:color w:val="000000"/>
      <w:kern w:val="0"/>
      <w:szCs w:val="21"/>
    </w:rPr>
  </w:style>
  <w:style w:type="paragraph" w:customStyle="1" w:styleId="62">
    <w:name w:val="Char Char16 Char Char"/>
    <w:basedOn w:val="1"/>
    <w:qFormat/>
    <w:uiPriority w:val="0"/>
  </w:style>
  <w:style w:type="paragraph" w:customStyle="1" w:styleId="63">
    <w:name w:val="1 Char Char Char Char Char Char Char"/>
    <w:basedOn w:val="1"/>
    <w:qFormat/>
    <w:uiPriority w:val="0"/>
    <w:pPr>
      <w:widowControl/>
      <w:spacing w:line="400" w:lineRule="exact"/>
      <w:jc w:val="center"/>
    </w:pPr>
  </w:style>
  <w:style w:type="paragraph" w:styleId="64">
    <w:name w:val="List Paragraph"/>
    <w:basedOn w:val="1"/>
    <w:qFormat/>
    <w:uiPriority w:val="0"/>
    <w:pPr>
      <w:ind w:firstLine="420" w:firstLineChars="200"/>
    </w:pPr>
    <w:rPr>
      <w:sz w:val="28"/>
      <w:szCs w:val="28"/>
    </w:rPr>
  </w:style>
  <w:style w:type="paragraph" w:customStyle="1" w:styleId="65">
    <w:name w:val="表格内容"/>
    <w:basedOn w:val="1"/>
    <w:qFormat/>
    <w:uiPriority w:val="0"/>
    <w:pPr>
      <w:suppressLineNumbers/>
      <w:suppressAutoHyphens/>
    </w:pPr>
  </w:style>
  <w:style w:type="paragraph" w:customStyle="1" w:styleId="66">
    <w:name w:val="p0"/>
    <w:basedOn w:val="1"/>
    <w:qFormat/>
    <w:uiPriority w:val="0"/>
    <w:pPr>
      <w:widowControl/>
      <w:spacing w:beforeAutospacing="1" w:afterAutospacing="1"/>
      <w:jc w:val="left"/>
    </w:pPr>
    <w:rPr>
      <w:rFonts w:ascii="宋体" w:hAnsi="宋体" w:cs="宋体"/>
      <w:kern w:val="0"/>
      <w:sz w:val="24"/>
    </w:rPr>
  </w:style>
  <w:style w:type="paragraph" w:customStyle="1" w:styleId="67">
    <w:name w:val="样式 标题 2 + Times New Roman 四号 非加粗 段前: 5 磅 段后: 0 磅 行距: 固定值 20..."/>
    <w:basedOn w:val="4"/>
    <w:qFormat/>
    <w:uiPriority w:val="0"/>
    <w:pPr>
      <w:spacing w:line="400" w:lineRule="exact"/>
    </w:pPr>
    <w:rPr>
      <w:rFonts w:ascii="Times New Roman" w:hAnsi="Times New Roman" w:eastAsia="黑体" w:cs="宋体"/>
      <w:b w:val="0"/>
      <w:bCs w:val="0"/>
      <w:sz w:val="28"/>
      <w:szCs w:val="20"/>
    </w:rPr>
  </w:style>
  <w:style w:type="paragraph" w:customStyle="1" w:styleId="68">
    <w:name w:val="g3"/>
    <w:basedOn w:val="1"/>
    <w:qFormat/>
    <w:uiPriority w:val="0"/>
    <w:pPr>
      <w:widowControl/>
      <w:spacing w:beforeAutospacing="1" w:afterAutospacing="1"/>
      <w:jc w:val="left"/>
    </w:pPr>
    <w:rPr>
      <w:rFonts w:ascii="宋体" w:hAnsi="宋体" w:cs="宋体"/>
      <w:kern w:val="0"/>
      <w:sz w:val="24"/>
    </w:rPr>
  </w:style>
  <w:style w:type="paragraph" w:customStyle="1" w:styleId="69">
    <w:name w:val="rr"/>
    <w:basedOn w:val="1"/>
    <w:qFormat/>
    <w:uiPriority w:val="0"/>
    <w:pPr>
      <w:widowControl/>
      <w:spacing w:beforeAutospacing="1" w:afterAutospacing="1"/>
      <w:jc w:val="left"/>
    </w:pPr>
    <w:rPr>
      <w:rFonts w:hint="eastAsia" w:ascii="宋体" w:hAnsi="宋体"/>
      <w:kern w:val="0"/>
      <w:szCs w:val="21"/>
    </w:rPr>
  </w:style>
  <w:style w:type="paragraph" w:customStyle="1" w:styleId="70">
    <w:name w:val="Char1"/>
    <w:basedOn w:val="1"/>
    <w:qFormat/>
    <w:uiPriority w:val="0"/>
    <w:pPr>
      <w:spacing w:beforeLines="50" w:afterLines="50"/>
    </w:pPr>
    <w:rPr>
      <w:rFonts w:ascii="Tahoma" w:hAnsi="Tahoma"/>
      <w:sz w:val="24"/>
      <w:szCs w:val="20"/>
    </w:rPr>
  </w:style>
  <w:style w:type="paragraph" w:customStyle="1" w:styleId="71">
    <w:name w:val="Char Char Char"/>
    <w:basedOn w:val="1"/>
    <w:qFormat/>
    <w:uiPriority w:val="0"/>
    <w:rPr>
      <w:rFonts w:ascii="Tahoma" w:hAnsi="Tahoma"/>
      <w:sz w:val="24"/>
      <w:szCs w:val="20"/>
    </w:rPr>
  </w:style>
  <w:style w:type="paragraph" w:customStyle="1" w:styleId="72">
    <w:name w:val="_Style 71"/>
    <w:semiHidden/>
    <w:qFormat/>
    <w:uiPriority w:val="0"/>
    <w:rPr>
      <w:rFonts w:ascii="Times New Roman" w:hAnsi="Times New Roman" w:eastAsia="宋体" w:cs="Times New Roman"/>
      <w:kern w:val="2"/>
      <w:sz w:val="21"/>
      <w:szCs w:val="24"/>
      <w:lang w:val="en-US" w:eastAsia="zh-CN" w:bidi="ar-SA"/>
    </w:rPr>
  </w:style>
  <w:style w:type="paragraph" w:customStyle="1" w:styleId="73">
    <w:name w:val="WW-表格标题"/>
    <w:basedOn w:val="74"/>
    <w:qFormat/>
    <w:uiPriority w:val="0"/>
  </w:style>
  <w:style w:type="paragraph" w:customStyle="1" w:styleId="74">
    <w:name w:val="WW-表格内容"/>
    <w:basedOn w:val="1"/>
    <w:qFormat/>
    <w:uiPriority w:val="0"/>
    <w:pPr>
      <w:suppressLineNumbers/>
      <w:suppressAutoHyphens/>
    </w:pPr>
  </w:style>
  <w:style w:type="paragraph" w:customStyle="1" w:styleId="75">
    <w:name w:val="Char Char Char11"/>
    <w:basedOn w:val="1"/>
    <w:qFormat/>
    <w:uiPriority w:val="0"/>
    <w:pPr>
      <w:spacing w:line="240" w:lineRule="atLeast"/>
      <w:ind w:left="420" w:firstLine="420"/>
    </w:pPr>
  </w:style>
  <w:style w:type="paragraph" w:customStyle="1" w:styleId="7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77">
    <w:name w:val="1"/>
    <w:basedOn w:val="1"/>
    <w:qFormat/>
    <w:uiPriority w:val="0"/>
    <w:pPr>
      <w:widowControl/>
      <w:spacing w:beforeAutospacing="1" w:afterAutospacing="1"/>
      <w:jc w:val="left"/>
    </w:pPr>
    <w:rPr>
      <w:rFonts w:ascii="ˎ̥" w:hAnsi="ˎ̥" w:cs="宋体"/>
      <w:kern w:val="0"/>
      <w:sz w:val="24"/>
    </w:rPr>
  </w:style>
  <w:style w:type="paragraph" w:customStyle="1" w:styleId="78">
    <w:name w:val="表格"/>
    <w:basedOn w:val="1"/>
    <w:qFormat/>
    <w:uiPriority w:val="0"/>
    <w:pPr>
      <w:jc w:val="center"/>
      <w:textAlignment w:val="center"/>
    </w:pPr>
    <w:rPr>
      <w:rFonts w:ascii="华文细黑" w:hAnsi="华文细黑"/>
      <w:kern w:val="0"/>
      <w:szCs w:val="20"/>
    </w:rPr>
  </w:style>
  <w:style w:type="paragraph" w:customStyle="1" w:styleId="79">
    <w:name w:val="g11"/>
    <w:basedOn w:val="1"/>
    <w:qFormat/>
    <w:uiPriority w:val="0"/>
    <w:pPr>
      <w:widowControl/>
      <w:spacing w:beforeAutospacing="1" w:afterAutospacing="1" w:line="465" w:lineRule="atLeast"/>
      <w:jc w:val="left"/>
    </w:pPr>
    <w:rPr>
      <w:rFonts w:ascii="华文中宋" w:hAnsi="华文中宋" w:eastAsia="华文中宋" w:cs="宋体"/>
      <w:b/>
      <w:bCs/>
      <w:color w:val="FF0000"/>
      <w:kern w:val="0"/>
      <w:sz w:val="31"/>
      <w:szCs w:val="31"/>
    </w:rPr>
  </w:style>
  <w:style w:type="paragraph" w:customStyle="1" w:styleId="80">
    <w:name w:val="样式 标题 1 + 黑体 三号 非加粗 居中 段前: 6 磅 段后: 6 磅 行距: 固定值 20 磅"/>
    <w:basedOn w:val="3"/>
    <w:qFormat/>
    <w:uiPriority w:val="0"/>
    <w:pPr>
      <w:spacing w:line="400" w:lineRule="exact"/>
      <w:jc w:val="center"/>
    </w:pPr>
    <w:rPr>
      <w:rFonts w:ascii="黑体" w:hAnsi="黑体" w:eastAsia="黑体" w:cs="宋体"/>
      <w:b w:val="0"/>
      <w:bCs w:val="0"/>
      <w:sz w:val="32"/>
      <w:szCs w:val="20"/>
    </w:rPr>
  </w:style>
  <w:style w:type="paragraph" w:customStyle="1" w:styleId="81">
    <w:name w:val="g2"/>
    <w:basedOn w:val="1"/>
    <w:qFormat/>
    <w:uiPriority w:val="0"/>
    <w:pPr>
      <w:widowControl/>
      <w:spacing w:beforeAutospacing="1" w:afterAutospacing="1"/>
      <w:jc w:val="left"/>
    </w:pPr>
    <w:rPr>
      <w:rFonts w:ascii="仿宋_GB2312" w:hAnsi="宋体" w:eastAsia="仿宋_GB2312" w:cs="宋体"/>
      <w:kern w:val="0"/>
      <w:sz w:val="17"/>
      <w:szCs w:val="17"/>
    </w:rPr>
  </w:style>
  <w:style w:type="paragraph" w:customStyle="1" w:styleId="82">
    <w:name w:val="样式 标题 3 + (中文) 黑体 小四 非加粗 段前: 7.8 磅 段后: 0 磅 行距: 固定值 20 磅"/>
    <w:basedOn w:val="5"/>
    <w:next w:val="1"/>
    <w:qFormat/>
    <w:uiPriority w:val="0"/>
    <w:pPr>
      <w:spacing w:line="400" w:lineRule="exact"/>
    </w:pPr>
    <w:rPr>
      <w:rFonts w:eastAsia="黑体" w:cs="宋体"/>
      <w:b w:val="0"/>
      <w:bCs w:val="0"/>
      <w:sz w:val="24"/>
      <w:szCs w:val="20"/>
    </w:rPr>
  </w:style>
  <w:style w:type="paragraph" w:customStyle="1" w:styleId="83">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4">
    <w:name w:val="Char11"/>
    <w:basedOn w:val="1"/>
    <w:qFormat/>
    <w:uiPriority w:val="0"/>
  </w:style>
  <w:style w:type="paragraph" w:customStyle="1" w:styleId="85">
    <w:name w:val="List Paragraph1"/>
    <w:basedOn w:val="1"/>
    <w:qFormat/>
    <w:uiPriority w:val="0"/>
    <w:pPr>
      <w:ind w:firstLine="420" w:firstLineChars="200"/>
    </w:pPr>
    <w:rPr>
      <w:rFonts w:ascii="Calibri" w:hAnsi="Calibri"/>
      <w:szCs w:val="22"/>
    </w:rPr>
  </w:style>
  <w:style w:type="paragraph" w:customStyle="1" w:styleId="86">
    <w:name w:val="默认段落字体 Para Char Char Char Char"/>
    <w:basedOn w:val="1"/>
    <w:qFormat/>
    <w:uiPriority w:val="0"/>
    <w:rPr>
      <w:rFonts w:ascii="宋体"/>
      <w:kern w:val="0"/>
      <w:sz w:val="18"/>
      <w:szCs w:val="20"/>
      <w:u w:val="single"/>
    </w:rPr>
  </w:style>
  <w:style w:type="paragraph" w:customStyle="1" w:styleId="87">
    <w:name w:val="链接"/>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88">
    <w:name w:val="l-2"/>
    <w:basedOn w:val="1"/>
    <w:qFormat/>
    <w:uiPriority w:val="0"/>
    <w:pPr>
      <w:widowControl/>
      <w:spacing w:beforeAutospacing="1" w:afterAutospacing="1"/>
      <w:jc w:val="left"/>
    </w:pPr>
    <w:rPr>
      <w:rFonts w:ascii="宋体" w:hAnsi="宋体" w:cs="宋体"/>
      <w:b/>
      <w:bCs/>
      <w:color w:val="000000"/>
      <w:kern w:val="0"/>
      <w:sz w:val="13"/>
      <w:szCs w:val="13"/>
    </w:rPr>
  </w:style>
  <w:style w:type="paragraph" w:customStyle="1" w:styleId="89">
    <w:name w:val="Char Char Char1"/>
    <w:basedOn w:val="1"/>
    <w:qFormat/>
    <w:uiPriority w:val="0"/>
  </w:style>
  <w:style w:type="paragraph" w:customStyle="1" w:styleId="90">
    <w:name w:val="pa-34"/>
    <w:basedOn w:val="1"/>
    <w:qFormat/>
    <w:uiPriority w:val="0"/>
    <w:pPr>
      <w:widowControl/>
      <w:spacing w:line="360" w:lineRule="atLeast"/>
      <w:ind w:firstLine="420"/>
      <w:jc w:val="left"/>
    </w:pPr>
    <w:rPr>
      <w:rFonts w:ascii="宋体" w:hAnsi="宋体" w:cs="宋体"/>
      <w:kern w:val="0"/>
      <w:sz w:val="24"/>
    </w:rPr>
  </w:style>
  <w:style w:type="paragraph" w:customStyle="1" w:styleId="91">
    <w:name w:val="rw"/>
    <w:basedOn w:val="1"/>
    <w:qFormat/>
    <w:uiPriority w:val="0"/>
    <w:pPr>
      <w:widowControl/>
      <w:ind w:left="100" w:right="100"/>
      <w:jc w:val="right"/>
    </w:pPr>
    <w:rPr>
      <w:rFonts w:ascii="方正仿宋简体" w:hAnsi="宋体" w:eastAsia="方正仿宋简体"/>
      <w:color w:val="000000"/>
      <w:kern w:val="0"/>
      <w:szCs w:val="21"/>
    </w:rPr>
  </w:style>
  <w:style w:type="paragraph" w:customStyle="1" w:styleId="92">
    <w:name w:val="TOC 标题1"/>
    <w:basedOn w:val="3"/>
    <w:next w:val="1"/>
    <w:qFormat/>
    <w:uiPriority w:val="0"/>
    <w:pPr>
      <w:outlineLvl w:val="9"/>
    </w:pPr>
    <w:rPr>
      <w:rFonts w:ascii="Calibri" w:hAnsi="Calibri"/>
    </w:rPr>
  </w:style>
  <w:style w:type="paragraph" w:customStyle="1" w:styleId="93">
    <w:name w:val="Char Char1 Char Char Char Char Char Char Char"/>
    <w:basedOn w:val="1"/>
    <w:qFormat/>
    <w:uiPriority w:val="0"/>
    <w:pPr>
      <w:pageBreakBefore/>
    </w:pPr>
    <w:rPr>
      <w:rFonts w:ascii="宋体" w:eastAsia="仿宋_GB2312" w:cs="宋体"/>
      <w:sz w:val="28"/>
      <w:szCs w:val="28"/>
    </w:rPr>
  </w:style>
  <w:style w:type="paragraph" w:customStyle="1" w:styleId="94">
    <w:name w:val="title"/>
    <w:basedOn w:val="1"/>
    <w:qFormat/>
    <w:uiPriority w:val="0"/>
    <w:pPr>
      <w:widowControl/>
      <w:spacing w:beforeAutospacing="1" w:afterAutospacing="1"/>
      <w:jc w:val="left"/>
    </w:pPr>
    <w:rPr>
      <w:rFonts w:ascii="宋体" w:hAnsi="宋体" w:cs="宋体"/>
      <w:kern w:val="0"/>
      <w:sz w:val="24"/>
    </w:rPr>
  </w:style>
  <w:style w:type="paragraph" w:customStyle="1" w:styleId="95">
    <w:name w:val="_Style 94"/>
    <w:basedOn w:val="3"/>
    <w:next w:val="1"/>
    <w:qFormat/>
    <w:uiPriority w:val="0"/>
    <w:pPr>
      <w:widowControl/>
      <w:spacing w:line="276" w:lineRule="auto"/>
      <w:jc w:val="left"/>
      <w:outlineLvl w:val="9"/>
    </w:pPr>
    <w:rPr>
      <w:rFonts w:ascii="Cambria" w:hAnsi="Cambria"/>
      <w:color w:val="365F91"/>
      <w:kern w:val="0"/>
      <w:sz w:val="28"/>
      <w:szCs w:val="28"/>
    </w:rPr>
  </w:style>
  <w:style w:type="paragraph" w:customStyle="1" w:styleId="96">
    <w:name w:val="引用1"/>
    <w:basedOn w:val="1"/>
    <w:next w:val="1"/>
    <w:link w:val="207"/>
    <w:qFormat/>
    <w:uiPriority w:val="0"/>
    <w:rPr>
      <w:i/>
      <w:color w:val="000000"/>
      <w:sz w:val="22"/>
      <w:szCs w:val="20"/>
    </w:rPr>
  </w:style>
  <w:style w:type="paragraph" w:customStyle="1" w:styleId="97">
    <w:name w:val="intel1"/>
    <w:basedOn w:val="1"/>
    <w:qFormat/>
    <w:uiPriority w:val="0"/>
    <w:pPr>
      <w:widowControl/>
      <w:spacing w:beforeAutospacing="1" w:afterAutospacing="1"/>
      <w:jc w:val="left"/>
    </w:pPr>
    <w:rPr>
      <w:rFonts w:ascii="宋体" w:hAnsi="宋体" w:cs="宋体"/>
      <w:kern w:val="0"/>
      <w:sz w:val="24"/>
    </w:rPr>
  </w:style>
  <w:style w:type="paragraph" w:customStyle="1" w:styleId="98">
    <w:name w:val="明显引用1"/>
    <w:basedOn w:val="1"/>
    <w:next w:val="1"/>
    <w:link w:val="212"/>
    <w:qFormat/>
    <w:uiPriority w:val="0"/>
    <w:pPr>
      <w:pBdr>
        <w:bottom w:val="single" w:color="4F81BD" w:sz="4" w:space="4"/>
      </w:pBdr>
      <w:spacing w:before="200" w:after="280"/>
      <w:ind w:left="936" w:right="936"/>
    </w:pPr>
    <w:rPr>
      <w:b/>
      <w:i/>
      <w:color w:val="4F81BD"/>
      <w:sz w:val="22"/>
      <w:szCs w:val="20"/>
    </w:rPr>
  </w:style>
  <w:style w:type="paragraph" w:customStyle="1" w:styleId="99">
    <w:name w:val="修订1"/>
    <w:qFormat/>
    <w:uiPriority w:val="0"/>
    <w:rPr>
      <w:rFonts w:ascii="Times New Roman" w:hAnsi="Times New Roman" w:eastAsia="宋体" w:cs="Times New Roman"/>
      <w:kern w:val="2"/>
      <w:sz w:val="21"/>
      <w:szCs w:val="24"/>
      <w:lang w:val="en-US" w:eastAsia="zh-CN" w:bidi="ar-SA"/>
    </w:rPr>
  </w:style>
  <w:style w:type="paragraph" w:customStyle="1" w:styleId="10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1">
    <w:name w:val="Char2"/>
    <w:basedOn w:val="1"/>
    <w:qFormat/>
    <w:uiPriority w:val="0"/>
    <w:rPr>
      <w:rFonts w:eastAsia="仿宋_GB2312"/>
      <w:sz w:val="32"/>
    </w:rPr>
  </w:style>
  <w:style w:type="paragraph" w:customStyle="1" w:styleId="102">
    <w:name w:val="样式1"/>
    <w:basedOn w:val="1"/>
    <w:link w:val="176"/>
    <w:qFormat/>
    <w:uiPriority w:val="0"/>
    <w:pPr>
      <w:spacing w:before="120" w:after="120" w:line="300" w:lineRule="auto"/>
    </w:pPr>
    <w:rPr>
      <w:rFonts w:ascii="宋体" w:hAnsi="宋体"/>
      <w:b/>
      <w:sz w:val="24"/>
      <w:szCs w:val="20"/>
    </w:rPr>
  </w:style>
  <w:style w:type="paragraph" w:customStyle="1" w:styleId="103">
    <w:name w:val="pa-27"/>
    <w:basedOn w:val="1"/>
    <w:qFormat/>
    <w:uiPriority w:val="0"/>
    <w:pPr>
      <w:widowControl/>
      <w:spacing w:line="360" w:lineRule="atLeast"/>
      <w:ind w:firstLine="420"/>
    </w:pPr>
    <w:rPr>
      <w:rFonts w:ascii="宋体" w:hAnsi="宋体" w:cs="宋体"/>
      <w:kern w:val="0"/>
      <w:sz w:val="24"/>
    </w:rPr>
  </w:style>
  <w:style w:type="paragraph" w:customStyle="1" w:styleId="104">
    <w:name w:val="表格标题"/>
    <w:basedOn w:val="65"/>
    <w:qFormat/>
    <w:uiPriority w:val="0"/>
  </w:style>
  <w:style w:type="paragraph" w:customStyle="1" w:styleId="105">
    <w:name w:val="Char Char Char Char"/>
    <w:basedOn w:val="14"/>
    <w:qFormat/>
    <w:uiPriority w:val="0"/>
    <w:pPr>
      <w:widowControl/>
      <w:ind w:firstLine="454"/>
      <w:jc w:val="left"/>
    </w:pPr>
    <w:rPr>
      <w:shd w:val="clear" w:color="auto" w:fill="auto"/>
    </w:rPr>
  </w:style>
  <w:style w:type="paragraph" w:customStyle="1" w:styleId="106">
    <w:name w:val="默认段落字体 Para Char"/>
    <w:basedOn w:val="1"/>
    <w:qFormat/>
    <w:uiPriority w:val="0"/>
    <w:rPr>
      <w:szCs w:val="20"/>
    </w:rPr>
  </w:style>
  <w:style w:type="paragraph" w:customStyle="1" w:styleId="107">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108">
    <w:name w:val="xl27"/>
    <w:basedOn w:val="1"/>
    <w:qFormat/>
    <w:uiPriority w:val="0"/>
    <w:pPr>
      <w:widowControl/>
      <w:spacing w:before="100" w:beforeAutospacing="1" w:after="100" w:afterAutospacing="1"/>
      <w:jc w:val="center"/>
      <w:textAlignment w:val="center"/>
    </w:pPr>
    <w:rPr>
      <w:rFonts w:ascii="宋体" w:hAnsi="宋体"/>
      <w:kern w:val="0"/>
      <w:sz w:val="28"/>
      <w:szCs w:val="28"/>
    </w:rPr>
  </w:style>
  <w:style w:type="paragraph" w:customStyle="1" w:styleId="109">
    <w:name w:val="样式 标题 1 + (西文) 宋体 非加粗 黑色 两端对齐 左侧:  0 厘米 首行缩进:  0.89 厘米"/>
    <w:basedOn w:val="3"/>
    <w:qFormat/>
    <w:uiPriority w:val="0"/>
    <w:pPr>
      <w:keepLines w:val="0"/>
      <w:tabs>
        <w:tab w:val="left" w:pos="1140"/>
      </w:tabs>
      <w:adjustRightInd w:val="0"/>
      <w:snapToGrid w:val="0"/>
      <w:spacing w:line="360" w:lineRule="auto"/>
      <w:ind w:left="1140" w:hanging="720"/>
      <w:jc w:val="center"/>
      <w:textAlignment w:val="baseline"/>
    </w:pPr>
    <w:rPr>
      <w:rFonts w:ascii="宋体" w:hAnsi="宋体" w:eastAsia="黑体"/>
      <w:bCs w:val="0"/>
      <w:color w:val="000000"/>
      <w:kern w:val="0"/>
      <w:sz w:val="30"/>
      <w:szCs w:val="30"/>
    </w:rPr>
  </w:style>
  <w:style w:type="paragraph" w:customStyle="1" w:styleId="110">
    <w:name w:val="style12"/>
    <w:basedOn w:val="1"/>
    <w:qFormat/>
    <w:uiPriority w:val="0"/>
    <w:pPr>
      <w:widowControl/>
      <w:spacing w:beforeAutospacing="1" w:afterAutospacing="1"/>
      <w:jc w:val="left"/>
    </w:pPr>
    <w:rPr>
      <w:rFonts w:ascii="宋体" w:hAnsi="宋体" w:cs="宋体"/>
      <w:kern w:val="0"/>
      <w:sz w:val="18"/>
      <w:szCs w:val="18"/>
    </w:rPr>
  </w:style>
  <w:style w:type="paragraph" w:customStyle="1" w:styleId="111">
    <w:name w:val="标题4"/>
    <w:basedOn w:val="4"/>
    <w:next w:val="20"/>
    <w:link w:val="158"/>
    <w:qFormat/>
    <w:uiPriority w:val="0"/>
    <w:pPr>
      <w:spacing w:line="413" w:lineRule="auto"/>
    </w:pPr>
    <w:rPr>
      <w:rFonts w:ascii="Arial" w:hAnsi="Arial"/>
      <w:bCs w:val="0"/>
      <w:kern w:val="0"/>
      <w:szCs w:val="20"/>
    </w:rPr>
  </w:style>
  <w:style w:type="paragraph" w:customStyle="1" w:styleId="112">
    <w:name w:val="ly"/>
    <w:basedOn w:val="1"/>
    <w:qFormat/>
    <w:uiPriority w:val="0"/>
    <w:pPr>
      <w:widowControl/>
      <w:jc w:val="right"/>
    </w:pPr>
    <w:rPr>
      <w:rFonts w:ascii="方正书宋简体" w:hAnsi="宋体" w:eastAsia="方正书宋简体"/>
      <w:color w:val="000000"/>
      <w:kern w:val="0"/>
      <w:szCs w:val="21"/>
    </w:rPr>
  </w:style>
  <w:style w:type="paragraph" w:customStyle="1" w:styleId="113">
    <w:name w:val="Char Char Char1 Char"/>
    <w:basedOn w:val="1"/>
    <w:qFormat/>
    <w:uiPriority w:val="0"/>
  </w:style>
  <w:style w:type="paragraph" w:customStyle="1" w:styleId="1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5">
    <w:name w:val="3 Char Char Char Char Char Char Char Char Char3 Char Char Char Char Char Char Char Char Char Char"/>
    <w:basedOn w:val="1"/>
    <w:qFormat/>
    <w:uiPriority w:val="0"/>
    <w:pPr>
      <w:snapToGrid w:val="0"/>
      <w:spacing w:line="360" w:lineRule="auto"/>
      <w:ind w:firstLine="200" w:firstLineChars="200"/>
    </w:pPr>
    <w:rPr>
      <w:szCs w:val="20"/>
    </w:rPr>
  </w:style>
  <w:style w:type="paragraph" w:customStyle="1" w:styleId="116">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7">
    <w:name w:val="自定样式1"/>
    <w:basedOn w:val="1"/>
    <w:qFormat/>
    <w:uiPriority w:val="0"/>
    <w:pPr>
      <w:suppressAutoHyphens/>
      <w:jc w:val="center"/>
    </w:pPr>
    <w:rPr>
      <w:rFonts w:ascii="宋体" w:hAnsi="宋体"/>
      <w:color w:val="000000"/>
      <w:sz w:val="18"/>
    </w:rPr>
  </w:style>
  <w:style w:type="paragraph" w:customStyle="1" w:styleId="11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19">
    <w:name w:val="正文小标题"/>
    <w:basedOn w:val="1"/>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2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1">
    <w:name w:val="表格文字"/>
    <w:basedOn w:val="1"/>
    <w:qFormat/>
    <w:uiPriority w:val="0"/>
    <w:pPr>
      <w:adjustRightInd w:val="0"/>
      <w:spacing w:line="420" w:lineRule="atLeast"/>
      <w:jc w:val="left"/>
      <w:textAlignment w:val="baseline"/>
    </w:pPr>
    <w:rPr>
      <w:kern w:val="0"/>
      <w:szCs w:val="20"/>
    </w:rPr>
  </w:style>
  <w:style w:type="paragraph" w:customStyle="1" w:styleId="122">
    <w:name w:val="Char1 Char Char Char"/>
    <w:basedOn w:val="1"/>
    <w:qFormat/>
    <w:uiPriority w:val="0"/>
    <w:rPr>
      <w:szCs w:val="20"/>
    </w:rPr>
  </w:style>
  <w:style w:type="paragraph" w:customStyle="1" w:styleId="123">
    <w:name w:val="样式2"/>
    <w:basedOn w:val="4"/>
    <w:qFormat/>
    <w:uiPriority w:val="0"/>
    <w:pPr>
      <w:autoSpaceDE w:val="0"/>
      <w:autoSpaceDN w:val="0"/>
      <w:adjustRightInd w:val="0"/>
      <w:spacing w:line="300" w:lineRule="exact"/>
      <w:ind w:left="220" w:right="-20"/>
      <w:jc w:val="center"/>
    </w:pPr>
    <w:rPr>
      <w:rFonts w:ascii="宋体" w:hAnsi="宋体" w:eastAsia="仿宋_GB2312"/>
      <w:w w:val="99"/>
      <w:kern w:val="0"/>
      <w:sz w:val="28"/>
      <w:szCs w:val="28"/>
    </w:rPr>
  </w:style>
  <w:style w:type="paragraph" w:customStyle="1" w:styleId="124">
    <w:name w:val="mtitle"/>
    <w:basedOn w:val="1"/>
    <w:qFormat/>
    <w:uiPriority w:val="0"/>
    <w:pPr>
      <w:widowControl/>
      <w:jc w:val="center"/>
    </w:pPr>
    <w:rPr>
      <w:rFonts w:ascii="方正小标宋简体" w:hAnsi="宋体" w:eastAsia="方正小标宋简体"/>
      <w:color w:val="000000"/>
      <w:kern w:val="0"/>
      <w:sz w:val="44"/>
      <w:szCs w:val="44"/>
    </w:rPr>
  </w:style>
  <w:style w:type="paragraph" w:customStyle="1" w:styleId="125">
    <w:name w:val="zw"/>
    <w:basedOn w:val="1"/>
    <w:qFormat/>
    <w:uiPriority w:val="0"/>
    <w:pPr>
      <w:widowControl/>
      <w:ind w:left="100" w:right="100"/>
    </w:pPr>
    <w:rPr>
      <w:rFonts w:ascii="方正书宋简体" w:hAnsi="宋体" w:eastAsia="方正书宋简体"/>
      <w:color w:val="000000"/>
      <w:kern w:val="0"/>
      <w:szCs w:val="21"/>
    </w:rPr>
  </w:style>
  <w:style w:type="paragraph" w:customStyle="1" w:styleId="126">
    <w:name w:val="样式3"/>
    <w:basedOn w:val="5"/>
    <w:qFormat/>
    <w:uiPriority w:val="0"/>
    <w:pPr>
      <w:autoSpaceDE w:val="0"/>
      <w:autoSpaceDN w:val="0"/>
      <w:adjustRightInd w:val="0"/>
      <w:spacing w:line="360" w:lineRule="auto"/>
      <w:ind w:left="119" w:right="-23"/>
      <w:jc w:val="left"/>
    </w:pPr>
    <w:rPr>
      <w:rFonts w:ascii="宋体" w:hAnsi="宋体" w:eastAsia="仿宋_GB2312"/>
      <w:bCs w:val="0"/>
      <w:kern w:val="0"/>
      <w:sz w:val="24"/>
      <w:szCs w:val="20"/>
    </w:rPr>
  </w:style>
  <w:style w:type="character" w:customStyle="1" w:styleId="127">
    <w:name w:val="标题 3 Char"/>
    <w:basedOn w:val="49"/>
    <w:link w:val="5"/>
    <w:qFormat/>
    <w:uiPriority w:val="0"/>
    <w:rPr>
      <w:b/>
      <w:bCs/>
      <w:kern w:val="2"/>
      <w:sz w:val="32"/>
      <w:szCs w:val="32"/>
    </w:rPr>
  </w:style>
  <w:style w:type="character" w:customStyle="1" w:styleId="128">
    <w:name w:val="subhead1"/>
    <w:qFormat/>
    <w:uiPriority w:val="0"/>
    <w:rPr>
      <w:rFonts w:hint="default" w:ascii="Tahoma" w:hAnsi="Tahoma" w:cs="Tahoma"/>
      <w:color w:val="000000"/>
      <w:sz w:val="18"/>
      <w:szCs w:val="18"/>
      <w:u w:val="none"/>
      <w:shd w:val="clear" w:color="auto" w:fill="FFFFFF"/>
    </w:rPr>
  </w:style>
  <w:style w:type="character" w:customStyle="1" w:styleId="129">
    <w:name w:val="Char Char6"/>
    <w:basedOn w:val="49"/>
    <w:qFormat/>
    <w:uiPriority w:val="0"/>
    <w:rPr>
      <w:rFonts w:eastAsia="宋体"/>
      <w:kern w:val="2"/>
      <w:sz w:val="21"/>
      <w:szCs w:val="24"/>
      <w:lang w:val="en-US" w:eastAsia="zh-CN" w:bidi="ar-SA"/>
    </w:rPr>
  </w:style>
  <w:style w:type="character" w:customStyle="1" w:styleId="130">
    <w:name w:val="Char Char24"/>
    <w:basedOn w:val="49"/>
    <w:link w:val="3"/>
    <w:qFormat/>
    <w:uiPriority w:val="0"/>
    <w:rPr>
      <w:b/>
      <w:bCs/>
      <w:kern w:val="44"/>
      <w:sz w:val="44"/>
      <w:szCs w:val="44"/>
    </w:rPr>
  </w:style>
  <w:style w:type="character" w:customStyle="1" w:styleId="131">
    <w:name w:val="Char Char5"/>
    <w:basedOn w:val="49"/>
    <w:qFormat/>
    <w:uiPriority w:val="0"/>
    <w:rPr>
      <w:rFonts w:ascii="宋体" w:hAnsi="Courier New" w:eastAsia="宋体"/>
      <w:kern w:val="2"/>
      <w:sz w:val="28"/>
      <w:szCs w:val="28"/>
      <w:lang w:val="en-US" w:eastAsia="zh-CN" w:bidi="ar-SA"/>
    </w:rPr>
  </w:style>
  <w:style w:type="character" w:customStyle="1" w:styleId="132">
    <w:name w:val="标题 2 Char"/>
    <w:basedOn w:val="49"/>
    <w:link w:val="4"/>
    <w:qFormat/>
    <w:uiPriority w:val="0"/>
    <w:rPr>
      <w:rFonts w:ascii="Cambria" w:hAnsi="Cambria" w:eastAsia="宋体" w:cs="Times New Roman"/>
      <w:b/>
      <w:bCs/>
      <w:kern w:val="2"/>
      <w:sz w:val="32"/>
      <w:szCs w:val="32"/>
    </w:rPr>
  </w:style>
  <w:style w:type="character" w:customStyle="1" w:styleId="133">
    <w:name w:val="标题 5 Char"/>
    <w:basedOn w:val="49"/>
    <w:link w:val="7"/>
    <w:qFormat/>
    <w:uiPriority w:val="0"/>
    <w:rPr>
      <w:rFonts w:ascii="宋体" w:hAnsi="宋体" w:cs="宋体"/>
      <w:b/>
      <w:bCs/>
    </w:rPr>
  </w:style>
  <w:style w:type="character" w:customStyle="1" w:styleId="134">
    <w:name w:val="普通文字 Char Char1"/>
    <w:basedOn w:val="49"/>
    <w:qFormat/>
    <w:uiPriority w:val="0"/>
    <w:rPr>
      <w:rFonts w:ascii="宋体" w:hAnsi="Courier New" w:eastAsia="宋体"/>
      <w:kern w:val="2"/>
      <w:sz w:val="28"/>
      <w:szCs w:val="28"/>
      <w:lang w:bidi="ar-SA"/>
    </w:rPr>
  </w:style>
  <w:style w:type="character" w:customStyle="1" w:styleId="135">
    <w:name w:val="批注框文本 Char1"/>
    <w:qFormat/>
    <w:uiPriority w:val="0"/>
    <w:rPr>
      <w:kern w:val="2"/>
      <w:sz w:val="18"/>
    </w:rPr>
  </w:style>
  <w:style w:type="character" w:customStyle="1" w:styleId="136">
    <w:name w:val="Heading 9 Char"/>
    <w:qFormat/>
    <w:locked/>
    <w:uiPriority w:val="0"/>
    <w:rPr>
      <w:rFonts w:ascii="Cambria" w:hAnsi="Cambria" w:eastAsia="宋体"/>
      <w:kern w:val="2"/>
      <w:sz w:val="21"/>
    </w:rPr>
  </w:style>
  <w:style w:type="character" w:customStyle="1" w:styleId="137">
    <w:name w:val="Body Text Char"/>
    <w:qFormat/>
    <w:locked/>
    <w:uiPriority w:val="0"/>
    <w:rPr>
      <w:rFonts w:ascii="Times New Roman" w:hAnsi="Times New Roman"/>
    </w:rPr>
  </w:style>
  <w:style w:type="character" w:customStyle="1" w:styleId="138">
    <w:name w:val="标题 8 Char"/>
    <w:basedOn w:val="49"/>
    <w:link w:val="10"/>
    <w:qFormat/>
    <w:uiPriority w:val="0"/>
    <w:rPr>
      <w:rFonts w:hAnsi="Arial" w:eastAsia="仿宋_GB2312"/>
      <w:sz w:val="30"/>
    </w:rPr>
  </w:style>
  <w:style w:type="character" w:customStyle="1" w:styleId="139">
    <w:name w:val="apple-style-span"/>
    <w:basedOn w:val="49"/>
    <w:qFormat/>
    <w:uiPriority w:val="0"/>
  </w:style>
  <w:style w:type="character" w:customStyle="1" w:styleId="140">
    <w:name w:val="文档结构图 Char"/>
    <w:basedOn w:val="49"/>
    <w:link w:val="14"/>
    <w:qFormat/>
    <w:uiPriority w:val="0"/>
    <w:rPr>
      <w:kern w:val="2"/>
      <w:sz w:val="21"/>
      <w:szCs w:val="24"/>
      <w:shd w:val="clear" w:color="auto" w:fill="000080"/>
    </w:rPr>
  </w:style>
  <w:style w:type="character" w:customStyle="1" w:styleId="141">
    <w:name w:val="Char Char22"/>
    <w:basedOn w:val="49"/>
    <w:qFormat/>
    <w:uiPriority w:val="0"/>
    <w:rPr>
      <w:b/>
      <w:bCs/>
      <w:kern w:val="2"/>
      <w:sz w:val="32"/>
      <w:szCs w:val="32"/>
    </w:rPr>
  </w:style>
  <w:style w:type="character" w:customStyle="1" w:styleId="142">
    <w:name w:val="Char Char26"/>
    <w:basedOn w:val="49"/>
    <w:qFormat/>
    <w:uiPriority w:val="0"/>
    <w:rPr>
      <w:rFonts w:ascii="仿宋_GB2312" w:eastAsia="仿宋_GB2312" w:cs="MingLiU"/>
      <w:b/>
      <w:sz w:val="24"/>
      <w:szCs w:val="28"/>
      <w:lang w:val="en-US" w:eastAsia="zh-CN" w:bidi="ar-SA"/>
    </w:rPr>
  </w:style>
  <w:style w:type="character" w:customStyle="1" w:styleId="143">
    <w:name w:val="intel3"/>
    <w:basedOn w:val="49"/>
    <w:qFormat/>
    <w:uiPriority w:val="0"/>
  </w:style>
  <w:style w:type="character" w:customStyle="1" w:styleId="144">
    <w:name w:val="Char Char2"/>
    <w:qFormat/>
    <w:locked/>
    <w:uiPriority w:val="0"/>
    <w:rPr>
      <w:rFonts w:eastAsia="宋体"/>
      <w:kern w:val="2"/>
      <w:sz w:val="18"/>
      <w:szCs w:val="18"/>
      <w:lang w:val="en-US" w:eastAsia="zh-CN" w:bidi="ar-SA"/>
    </w:rPr>
  </w:style>
  <w:style w:type="character" w:customStyle="1" w:styleId="145">
    <w:name w:val="font131"/>
    <w:basedOn w:val="49"/>
    <w:qFormat/>
    <w:uiPriority w:val="0"/>
    <w:rPr>
      <w:rFonts w:hint="default" w:ascii="仿宋_GB2312" w:eastAsia="仿宋_GB2312" w:cs="仿宋_GB2312"/>
      <w:b/>
      <w:color w:val="000000"/>
      <w:sz w:val="24"/>
      <w:szCs w:val="24"/>
      <w:u w:val="none"/>
      <w:vertAlign w:val="superscript"/>
    </w:rPr>
  </w:style>
  <w:style w:type="character" w:customStyle="1" w:styleId="146">
    <w:name w:val="Char Char28"/>
    <w:basedOn w:val="49"/>
    <w:qFormat/>
    <w:uiPriority w:val="0"/>
    <w:rPr>
      <w:rFonts w:eastAsia="宋体"/>
      <w:b/>
      <w:bCs/>
      <w:kern w:val="44"/>
      <w:sz w:val="44"/>
      <w:szCs w:val="44"/>
      <w:lang w:val="en-US" w:eastAsia="zh-CN" w:bidi="ar-SA"/>
    </w:rPr>
  </w:style>
  <w:style w:type="character" w:customStyle="1" w:styleId="147">
    <w:name w:val="正文文本 3 Char"/>
    <w:basedOn w:val="49"/>
    <w:link w:val="16"/>
    <w:qFormat/>
    <w:uiPriority w:val="0"/>
    <w:rPr>
      <w:kern w:val="2"/>
      <w:sz w:val="16"/>
      <w:szCs w:val="16"/>
    </w:rPr>
  </w:style>
  <w:style w:type="character" w:customStyle="1" w:styleId="148">
    <w:name w:val="Char Char15"/>
    <w:basedOn w:val="49"/>
    <w:qFormat/>
    <w:uiPriority w:val="0"/>
    <w:rPr>
      <w:kern w:val="2"/>
      <w:sz w:val="21"/>
      <w:szCs w:val="24"/>
    </w:rPr>
  </w:style>
  <w:style w:type="character" w:customStyle="1" w:styleId="149">
    <w:name w:val="页脚 Char"/>
    <w:basedOn w:val="49"/>
    <w:link w:val="29"/>
    <w:qFormat/>
    <w:uiPriority w:val="99"/>
    <w:rPr>
      <w:kern w:val="2"/>
      <w:sz w:val="18"/>
      <w:szCs w:val="18"/>
    </w:rPr>
  </w:style>
  <w:style w:type="character" w:customStyle="1" w:styleId="150">
    <w:name w:val="Char Char21"/>
    <w:basedOn w:val="49"/>
    <w:qFormat/>
    <w:uiPriority w:val="0"/>
    <w:rPr>
      <w:rFonts w:ascii="宋体" w:hAnsi="宋体" w:cs="宋体"/>
      <w:b/>
      <w:bCs/>
      <w:sz w:val="24"/>
      <w:szCs w:val="24"/>
    </w:rPr>
  </w:style>
  <w:style w:type="character" w:customStyle="1" w:styleId="151">
    <w:name w:val="批注主题 Char"/>
    <w:basedOn w:val="152"/>
    <w:qFormat/>
    <w:uiPriority w:val="0"/>
    <w:rPr>
      <w:rFonts w:ascii="宋体" w:hAnsi="宋体"/>
      <w:kern w:val="2"/>
    </w:rPr>
  </w:style>
  <w:style w:type="character" w:customStyle="1" w:styleId="152">
    <w:name w:val="Char Char25"/>
    <w:basedOn w:val="49"/>
    <w:qFormat/>
    <w:uiPriority w:val="0"/>
    <w:rPr>
      <w:rFonts w:ascii="仿宋_GB2312" w:eastAsia="仿宋_GB2312" w:cs="MingLiU"/>
      <w:b/>
      <w:sz w:val="24"/>
      <w:szCs w:val="28"/>
      <w:lang w:val="en-US" w:eastAsia="zh-CN" w:bidi="ar-SA"/>
    </w:rPr>
  </w:style>
  <w:style w:type="character" w:customStyle="1" w:styleId="153">
    <w:name w:val="Char Char20"/>
    <w:basedOn w:val="49"/>
    <w:qFormat/>
    <w:uiPriority w:val="0"/>
    <w:rPr>
      <w:rFonts w:ascii="宋体" w:hAnsi="宋体" w:eastAsia="宋体" w:cs="宋体"/>
      <w:b/>
      <w:bCs/>
      <w:lang w:val="en-US" w:eastAsia="zh-CN" w:bidi="ar-SA"/>
    </w:rPr>
  </w:style>
  <w:style w:type="character" w:customStyle="1" w:styleId="154">
    <w:name w:val="style161"/>
    <w:basedOn w:val="49"/>
    <w:qFormat/>
    <w:uiPriority w:val="0"/>
    <w:rPr>
      <w:b/>
      <w:bCs/>
      <w:color w:val="333333"/>
    </w:rPr>
  </w:style>
  <w:style w:type="character" w:customStyle="1" w:styleId="155">
    <w:name w:val="Heading 6 Char"/>
    <w:qFormat/>
    <w:locked/>
    <w:uiPriority w:val="0"/>
    <w:rPr>
      <w:rFonts w:ascii="Cambria" w:hAnsi="Cambria" w:eastAsia="宋体"/>
      <w:b/>
      <w:kern w:val="2"/>
      <w:sz w:val="24"/>
    </w:rPr>
  </w:style>
  <w:style w:type="character" w:customStyle="1" w:styleId="156">
    <w:name w:val="脚注文本 Char"/>
    <w:basedOn w:val="49"/>
    <w:link w:val="34"/>
    <w:qFormat/>
    <w:uiPriority w:val="0"/>
    <w:rPr>
      <w:rFonts w:ascii="Arial" w:hAnsi="Arial" w:cs="Arial"/>
      <w:sz w:val="18"/>
      <w:szCs w:val="18"/>
      <w:lang w:eastAsia="en-US"/>
    </w:rPr>
  </w:style>
  <w:style w:type="character" w:customStyle="1" w:styleId="157">
    <w:name w:val="不明显参考1"/>
    <w:qFormat/>
    <w:uiPriority w:val="0"/>
    <w:rPr>
      <w:smallCaps/>
      <w:color w:val="C0504D"/>
      <w:u w:val="single"/>
    </w:rPr>
  </w:style>
  <w:style w:type="character" w:customStyle="1" w:styleId="158">
    <w:name w:val="标题4 Char Char"/>
    <w:link w:val="111"/>
    <w:qFormat/>
    <w:locked/>
    <w:uiPriority w:val="0"/>
    <w:rPr>
      <w:rFonts w:ascii="Arial" w:hAnsi="Arial"/>
      <w:b/>
      <w:sz w:val="32"/>
      <w:lang w:bidi="ar-SA"/>
    </w:rPr>
  </w:style>
  <w:style w:type="character" w:customStyle="1" w:styleId="159">
    <w:name w:val="Char Char8"/>
    <w:basedOn w:val="49"/>
    <w:qFormat/>
    <w:uiPriority w:val="0"/>
    <w:rPr>
      <w:rFonts w:eastAsia="宋体"/>
      <w:kern w:val="2"/>
      <w:sz w:val="18"/>
      <w:szCs w:val="18"/>
      <w:lang w:val="en-US" w:eastAsia="zh-CN" w:bidi="ar-SA"/>
    </w:rPr>
  </w:style>
  <w:style w:type="character" w:customStyle="1" w:styleId="160">
    <w:name w:val="正文文本 Char"/>
    <w:basedOn w:val="49"/>
    <w:link w:val="17"/>
    <w:qFormat/>
    <w:uiPriority w:val="0"/>
    <w:rPr>
      <w:kern w:val="2"/>
      <w:sz w:val="21"/>
      <w:szCs w:val="24"/>
    </w:rPr>
  </w:style>
  <w:style w:type="character" w:customStyle="1" w:styleId="161">
    <w:name w:val="Comment Text Char"/>
    <w:qFormat/>
    <w:locked/>
    <w:uiPriority w:val="0"/>
    <w:rPr>
      <w:kern w:val="2"/>
      <w:sz w:val="22"/>
    </w:rPr>
  </w:style>
  <w:style w:type="character" w:customStyle="1" w:styleId="162">
    <w:name w:val="日期 Char1"/>
    <w:qFormat/>
    <w:uiPriority w:val="0"/>
    <w:rPr>
      <w:kern w:val="2"/>
      <w:sz w:val="22"/>
    </w:rPr>
  </w:style>
  <w:style w:type="character" w:customStyle="1" w:styleId="163">
    <w:name w:val="Char Char11"/>
    <w:basedOn w:val="49"/>
    <w:qFormat/>
    <w:uiPriority w:val="0"/>
    <w:rPr>
      <w:rFonts w:eastAsia="黑体"/>
      <w:kern w:val="2"/>
      <w:sz w:val="44"/>
      <w:szCs w:val="44"/>
      <w:lang w:val="en-US" w:eastAsia="zh-CN" w:bidi="ar-SA"/>
    </w:rPr>
  </w:style>
  <w:style w:type="character" w:customStyle="1" w:styleId="164">
    <w:name w:val="正文文本缩进 Char"/>
    <w:basedOn w:val="49"/>
    <w:link w:val="18"/>
    <w:qFormat/>
    <w:uiPriority w:val="0"/>
    <w:rPr>
      <w:kern w:val="2"/>
      <w:sz w:val="21"/>
      <w:szCs w:val="24"/>
    </w:rPr>
  </w:style>
  <w:style w:type="character" w:customStyle="1" w:styleId="165">
    <w:name w:val="正文文本缩进 3 Char"/>
    <w:basedOn w:val="49"/>
    <w:link w:val="36"/>
    <w:qFormat/>
    <w:uiPriority w:val="0"/>
    <w:rPr>
      <w:rFonts w:ascii="宋体" w:hAnsi="宋体"/>
      <w:kern w:val="2"/>
      <w:sz w:val="28"/>
      <w:szCs w:val="28"/>
    </w:rPr>
  </w:style>
  <w:style w:type="character" w:customStyle="1" w:styleId="166">
    <w:name w:val="Char Char16"/>
    <w:basedOn w:val="49"/>
    <w:qFormat/>
    <w:uiPriority w:val="0"/>
    <w:rPr>
      <w:rFonts w:eastAsia="仿宋_GB2312"/>
      <w:sz w:val="30"/>
      <w:lang w:val="en-US" w:eastAsia="zh-CN" w:bidi="ar-SA"/>
    </w:rPr>
  </w:style>
  <w:style w:type="character" w:customStyle="1" w:styleId="167">
    <w:name w:val="批注框文本 Char"/>
    <w:basedOn w:val="49"/>
    <w:link w:val="28"/>
    <w:qFormat/>
    <w:uiPriority w:val="0"/>
    <w:rPr>
      <w:kern w:val="2"/>
      <w:sz w:val="18"/>
      <w:szCs w:val="18"/>
    </w:rPr>
  </w:style>
  <w:style w:type="character" w:customStyle="1" w:styleId="168">
    <w:name w:val="明显参考1"/>
    <w:qFormat/>
    <w:uiPriority w:val="0"/>
    <w:rPr>
      <w:b/>
      <w:smallCaps/>
      <w:color w:val="C0504D"/>
      <w:spacing w:val="5"/>
      <w:u w:val="single"/>
    </w:rPr>
  </w:style>
  <w:style w:type="character" w:customStyle="1" w:styleId="169">
    <w:name w:val="手改 Char Char"/>
    <w:basedOn w:val="49"/>
    <w:qFormat/>
    <w:uiPriority w:val="0"/>
    <w:rPr>
      <w:rFonts w:eastAsia="宋体"/>
      <w:kern w:val="2"/>
      <w:sz w:val="21"/>
      <w:szCs w:val="24"/>
      <w:lang w:val="en-US" w:eastAsia="zh-CN" w:bidi="ar-SA"/>
    </w:rPr>
  </w:style>
  <w:style w:type="character" w:customStyle="1" w:styleId="170">
    <w:name w:val="Heading 7 Char"/>
    <w:qFormat/>
    <w:locked/>
    <w:uiPriority w:val="0"/>
    <w:rPr>
      <w:b/>
      <w:kern w:val="2"/>
      <w:sz w:val="24"/>
    </w:rPr>
  </w:style>
  <w:style w:type="character" w:customStyle="1" w:styleId="171">
    <w:name w:val="title11"/>
    <w:basedOn w:val="49"/>
    <w:qFormat/>
    <w:uiPriority w:val="0"/>
    <w:rPr>
      <w:b/>
      <w:bCs/>
      <w:color w:val="FFFFFF"/>
      <w:sz w:val="11"/>
      <w:szCs w:val="11"/>
    </w:rPr>
  </w:style>
  <w:style w:type="character" w:customStyle="1" w:styleId="172">
    <w:name w:val="正文文本缩进 2 Char"/>
    <w:basedOn w:val="49"/>
    <w:link w:val="26"/>
    <w:qFormat/>
    <w:uiPriority w:val="0"/>
    <w:rPr>
      <w:sz w:val="28"/>
      <w:szCs w:val="24"/>
    </w:rPr>
  </w:style>
  <w:style w:type="character" w:customStyle="1" w:styleId="173">
    <w:name w:val="标题 Char"/>
    <w:basedOn w:val="49"/>
    <w:link w:val="44"/>
    <w:qFormat/>
    <w:uiPriority w:val="0"/>
    <w:rPr>
      <w:szCs w:val="24"/>
      <w:u w:val="single"/>
      <w:lang w:eastAsia="en-US"/>
    </w:rPr>
  </w:style>
  <w:style w:type="character" w:customStyle="1" w:styleId="174">
    <w:name w:val="14t1"/>
    <w:basedOn w:val="49"/>
    <w:qFormat/>
    <w:uiPriority w:val="0"/>
    <w:rPr>
      <w:rFonts w:hint="eastAsia" w:ascii="宋体" w:hAnsi="宋体" w:eastAsia="宋体"/>
      <w:sz w:val="11"/>
      <w:szCs w:val="11"/>
    </w:rPr>
  </w:style>
  <w:style w:type="character" w:customStyle="1" w:styleId="175">
    <w:name w:val="Char Char18"/>
    <w:basedOn w:val="49"/>
    <w:qFormat/>
    <w:uiPriority w:val="0"/>
    <w:rPr>
      <w:rFonts w:eastAsia="仿宋_GB2312"/>
      <w:sz w:val="30"/>
      <w:lang w:val="en-US" w:eastAsia="zh-CN" w:bidi="ar-SA"/>
    </w:rPr>
  </w:style>
  <w:style w:type="character" w:customStyle="1" w:styleId="176">
    <w:name w:val="样式1 Char"/>
    <w:basedOn w:val="49"/>
    <w:link w:val="102"/>
    <w:qFormat/>
    <w:uiPriority w:val="0"/>
    <w:rPr>
      <w:rFonts w:ascii="宋体" w:hAnsi="宋体" w:eastAsia="宋体"/>
      <w:b/>
      <w:kern w:val="2"/>
      <w:sz w:val="24"/>
      <w:lang w:val="en-US" w:eastAsia="zh-CN" w:bidi="ar-SA"/>
    </w:rPr>
  </w:style>
  <w:style w:type="character" w:customStyle="1" w:styleId="177">
    <w:name w:val="批注主题 Char2"/>
    <w:basedOn w:val="178"/>
    <w:link w:val="45"/>
    <w:qFormat/>
    <w:uiPriority w:val="0"/>
    <w:rPr>
      <w:b/>
      <w:bCs/>
    </w:rPr>
  </w:style>
  <w:style w:type="character" w:customStyle="1" w:styleId="178">
    <w:name w:val="批注文字 Char"/>
    <w:basedOn w:val="49"/>
    <w:link w:val="15"/>
    <w:qFormat/>
    <w:uiPriority w:val="0"/>
    <w:rPr>
      <w:kern w:val="2"/>
      <w:sz w:val="21"/>
      <w:szCs w:val="24"/>
    </w:rPr>
  </w:style>
  <w:style w:type="character" w:customStyle="1" w:styleId="179">
    <w:name w:val="docpro"/>
    <w:basedOn w:val="49"/>
    <w:qFormat/>
    <w:uiPriority w:val="0"/>
  </w:style>
  <w:style w:type="character" w:customStyle="1" w:styleId="180">
    <w:name w:val="正文文本 2 Char"/>
    <w:link w:val="39"/>
    <w:qFormat/>
    <w:uiPriority w:val="0"/>
    <w:rPr>
      <w:i/>
      <w:iCs/>
      <w:kern w:val="2"/>
      <w:sz w:val="26"/>
      <w:szCs w:val="24"/>
    </w:rPr>
  </w:style>
  <w:style w:type="character" w:customStyle="1" w:styleId="181">
    <w:name w:val="ht1"/>
    <w:basedOn w:val="49"/>
    <w:qFormat/>
    <w:uiPriority w:val="0"/>
    <w:rPr>
      <w:rFonts w:ascii="黑体" w:eastAsia="黑体"/>
      <w:b/>
      <w:bCs/>
    </w:rPr>
  </w:style>
  <w:style w:type="character" w:customStyle="1" w:styleId="182">
    <w:name w:val="Char Char19"/>
    <w:basedOn w:val="49"/>
    <w:qFormat/>
    <w:uiPriority w:val="0"/>
    <w:rPr>
      <w:rFonts w:hAnsi="Arial" w:eastAsia="仿宋_GB2312"/>
      <w:sz w:val="30"/>
      <w:lang w:val="en-US" w:eastAsia="zh-CN" w:bidi="ar-SA"/>
    </w:rPr>
  </w:style>
  <w:style w:type="character" w:customStyle="1" w:styleId="183">
    <w:name w:val="Footer Char"/>
    <w:qFormat/>
    <w:locked/>
    <w:uiPriority w:val="0"/>
    <w:rPr>
      <w:kern w:val="2"/>
      <w:sz w:val="18"/>
    </w:rPr>
  </w:style>
  <w:style w:type="character" w:customStyle="1" w:styleId="184">
    <w:name w:val="l1"/>
    <w:basedOn w:val="49"/>
    <w:qFormat/>
    <w:uiPriority w:val="0"/>
  </w:style>
  <w:style w:type="character" w:customStyle="1" w:styleId="185">
    <w:name w:val="Char Char1"/>
    <w:qFormat/>
    <w:locked/>
    <w:uiPriority w:val="0"/>
    <w:rPr>
      <w:rFonts w:eastAsia="宋体"/>
      <w:szCs w:val="24"/>
      <w:u w:val="single"/>
      <w:lang w:val="en-US" w:eastAsia="en-US" w:bidi="ar-SA"/>
    </w:rPr>
  </w:style>
  <w:style w:type="character" w:customStyle="1" w:styleId="186">
    <w:name w:val="Heading 1 Char"/>
    <w:qFormat/>
    <w:locked/>
    <w:uiPriority w:val="0"/>
    <w:rPr>
      <w:b/>
      <w:kern w:val="44"/>
      <w:sz w:val="44"/>
    </w:rPr>
  </w:style>
  <w:style w:type="character" w:customStyle="1" w:styleId="187">
    <w:name w:val="Heading 8 Char"/>
    <w:qFormat/>
    <w:locked/>
    <w:uiPriority w:val="0"/>
    <w:rPr>
      <w:rFonts w:ascii="Cambria" w:hAnsi="Cambria" w:eastAsia="宋体"/>
      <w:kern w:val="2"/>
      <w:sz w:val="24"/>
    </w:rPr>
  </w:style>
  <w:style w:type="character" w:customStyle="1" w:styleId="188">
    <w:name w:val="标题 6 Char"/>
    <w:basedOn w:val="49"/>
    <w:link w:val="8"/>
    <w:qFormat/>
    <w:uiPriority w:val="0"/>
    <w:rPr>
      <w:rFonts w:hAnsi="Arial" w:eastAsia="仿宋_GB2312"/>
      <w:sz w:val="30"/>
    </w:rPr>
  </w:style>
  <w:style w:type="character" w:customStyle="1" w:styleId="189">
    <w:name w:val="Char Char10"/>
    <w:basedOn w:val="49"/>
    <w:qFormat/>
    <w:uiPriority w:val="0"/>
    <w:rPr>
      <w:rFonts w:ascii="仿宋_GB2312" w:eastAsia="仿宋_GB2312" w:cs="MingLiU"/>
      <w:b/>
      <w:spacing w:val="1"/>
      <w:w w:val="99"/>
      <w:sz w:val="28"/>
      <w:szCs w:val="32"/>
      <w:lang w:val="en-US" w:eastAsia="zh-CN" w:bidi="ar-SA"/>
    </w:rPr>
  </w:style>
  <w:style w:type="character" w:customStyle="1" w:styleId="190">
    <w:name w:val="Char Char23"/>
    <w:basedOn w:val="49"/>
    <w:qFormat/>
    <w:uiPriority w:val="0"/>
    <w:rPr>
      <w:rFonts w:ascii="Cambria" w:hAnsi="Cambria" w:eastAsia="宋体" w:cs="Times New Roman"/>
      <w:b/>
      <w:bCs/>
      <w:kern w:val="2"/>
      <w:sz w:val="32"/>
      <w:szCs w:val="32"/>
    </w:rPr>
  </w:style>
  <w:style w:type="character" w:customStyle="1" w:styleId="191">
    <w:name w:val="正文文本 Char1"/>
    <w:qFormat/>
    <w:uiPriority w:val="0"/>
    <w:rPr>
      <w:kern w:val="2"/>
      <w:sz w:val="22"/>
    </w:rPr>
  </w:style>
  <w:style w:type="character" w:customStyle="1" w:styleId="192">
    <w:name w:val="style121"/>
    <w:basedOn w:val="49"/>
    <w:qFormat/>
    <w:uiPriority w:val="0"/>
    <w:rPr>
      <w:rFonts w:hint="eastAsia" w:ascii="宋体" w:hAnsi="宋体" w:eastAsia="宋体"/>
      <w:sz w:val="18"/>
      <w:szCs w:val="18"/>
    </w:rPr>
  </w:style>
  <w:style w:type="character" w:customStyle="1" w:styleId="193">
    <w:name w:val="normaltext1"/>
    <w:basedOn w:val="49"/>
    <w:qFormat/>
    <w:uiPriority w:val="0"/>
    <w:rPr>
      <w:rFonts w:hint="default" w:ascii="ˎ̥" w:hAnsi="ˎ̥"/>
      <w:sz w:val="9"/>
      <w:szCs w:val="9"/>
    </w:rPr>
  </w:style>
  <w:style w:type="character" w:customStyle="1" w:styleId="194">
    <w:name w:val="Char Char17"/>
    <w:basedOn w:val="49"/>
    <w:qFormat/>
    <w:uiPriority w:val="0"/>
    <w:rPr>
      <w:rFonts w:hAnsi="Arial" w:eastAsia="仿宋_GB2312"/>
      <w:sz w:val="30"/>
      <w:lang w:val="en-US" w:eastAsia="zh-CN" w:bidi="ar-SA"/>
    </w:rPr>
  </w:style>
  <w:style w:type="character" w:customStyle="1" w:styleId="195">
    <w:name w:val="unnamed1"/>
    <w:basedOn w:val="49"/>
    <w:qFormat/>
    <w:uiPriority w:val="0"/>
  </w:style>
  <w:style w:type="character" w:customStyle="1" w:styleId="196">
    <w:name w:val="页眉 Char"/>
    <w:basedOn w:val="49"/>
    <w:link w:val="30"/>
    <w:qFormat/>
    <w:uiPriority w:val="99"/>
    <w:rPr>
      <w:kern w:val="2"/>
      <w:sz w:val="18"/>
      <w:szCs w:val="18"/>
    </w:rPr>
  </w:style>
  <w:style w:type="character" w:customStyle="1" w:styleId="197">
    <w:name w:val="ca-141"/>
    <w:basedOn w:val="49"/>
    <w:qFormat/>
    <w:uiPriority w:val="0"/>
    <w:rPr>
      <w:rFonts w:hint="eastAsia" w:ascii="仿宋_GB2312" w:eastAsia="仿宋_GB2312"/>
      <w:sz w:val="21"/>
      <w:szCs w:val="21"/>
    </w:rPr>
  </w:style>
  <w:style w:type="character" w:customStyle="1" w:styleId="198">
    <w:name w:val="0d1471"/>
    <w:basedOn w:val="49"/>
    <w:qFormat/>
    <w:uiPriority w:val="0"/>
    <w:rPr>
      <w:color w:val="000000"/>
      <w:sz w:val="11"/>
      <w:szCs w:val="11"/>
      <w:u w:val="none"/>
    </w:rPr>
  </w:style>
  <w:style w:type="character" w:customStyle="1" w:styleId="199">
    <w:name w:val="Char Char27"/>
    <w:basedOn w:val="49"/>
    <w:qFormat/>
    <w:uiPriority w:val="0"/>
    <w:rPr>
      <w:rFonts w:ascii="仿宋_GB2312" w:eastAsia="仿宋_GB2312" w:cs="MingLiU"/>
      <w:b/>
      <w:spacing w:val="1"/>
      <w:w w:val="99"/>
      <w:sz w:val="28"/>
      <w:szCs w:val="32"/>
      <w:lang w:val="en-US" w:eastAsia="zh-CN" w:bidi="ar-SA"/>
    </w:rPr>
  </w:style>
  <w:style w:type="character" w:customStyle="1" w:styleId="200">
    <w:name w:val="HTML 预设格式 Char"/>
    <w:basedOn w:val="49"/>
    <w:link w:val="41"/>
    <w:qFormat/>
    <w:uiPriority w:val="0"/>
    <w:rPr>
      <w:rFonts w:ascii="宋体" w:hAnsi="宋体" w:cs="宋体"/>
      <w:color w:val="000000"/>
      <w:sz w:val="24"/>
      <w:szCs w:val="24"/>
    </w:rPr>
  </w:style>
  <w:style w:type="character" w:customStyle="1" w:styleId="201">
    <w:name w:val="font161"/>
    <w:basedOn w:val="49"/>
    <w:qFormat/>
    <w:uiPriority w:val="0"/>
    <w:rPr>
      <w:b/>
      <w:bCs/>
      <w:sz w:val="32"/>
      <w:szCs w:val="32"/>
    </w:rPr>
  </w:style>
  <w:style w:type="character" w:customStyle="1" w:styleId="202">
    <w:name w:val="标题 9 Char"/>
    <w:basedOn w:val="49"/>
    <w:link w:val="11"/>
    <w:qFormat/>
    <w:uiPriority w:val="0"/>
    <w:rPr>
      <w:rFonts w:eastAsia="仿宋_GB2312"/>
      <w:sz w:val="30"/>
    </w:rPr>
  </w:style>
  <w:style w:type="character" w:customStyle="1" w:styleId="203">
    <w:name w:val="尾注文本 Char"/>
    <w:basedOn w:val="49"/>
    <w:link w:val="27"/>
    <w:qFormat/>
    <w:uiPriority w:val="0"/>
    <w:rPr>
      <w:rFonts w:ascii="Arial" w:hAnsi="Arial" w:cs="Arial"/>
      <w:szCs w:val="24"/>
      <w:lang w:eastAsia="en-US"/>
    </w:rPr>
  </w:style>
  <w:style w:type="character" w:customStyle="1" w:styleId="204">
    <w:name w:val="Heading 4 Char"/>
    <w:qFormat/>
    <w:locked/>
    <w:uiPriority w:val="0"/>
    <w:rPr>
      <w:rFonts w:ascii="Cambria" w:hAnsi="Cambria" w:eastAsia="宋体"/>
      <w:b/>
      <w:kern w:val="2"/>
      <w:sz w:val="28"/>
    </w:rPr>
  </w:style>
  <w:style w:type="character" w:customStyle="1" w:styleId="205">
    <w:name w:val="style21"/>
    <w:basedOn w:val="49"/>
    <w:qFormat/>
    <w:uiPriority w:val="0"/>
    <w:rPr>
      <w:b/>
      <w:bCs/>
      <w:sz w:val="28"/>
      <w:szCs w:val="28"/>
    </w:rPr>
  </w:style>
  <w:style w:type="character" w:customStyle="1" w:styleId="206">
    <w:name w:val="Heading 2 Char"/>
    <w:qFormat/>
    <w:locked/>
    <w:uiPriority w:val="0"/>
    <w:rPr>
      <w:rFonts w:ascii="Cambria" w:hAnsi="Cambria" w:eastAsia="宋体"/>
      <w:b/>
      <w:kern w:val="2"/>
      <w:sz w:val="32"/>
    </w:rPr>
  </w:style>
  <w:style w:type="character" w:customStyle="1" w:styleId="207">
    <w:name w:val="Quote Char"/>
    <w:link w:val="96"/>
    <w:qFormat/>
    <w:locked/>
    <w:uiPriority w:val="0"/>
    <w:rPr>
      <w:i/>
      <w:color w:val="000000"/>
      <w:kern w:val="2"/>
      <w:sz w:val="22"/>
      <w:lang w:bidi="ar-SA"/>
    </w:rPr>
  </w:style>
  <w:style w:type="character" w:customStyle="1" w:styleId="208">
    <w:name w:val="Char Char101"/>
    <w:basedOn w:val="49"/>
    <w:qFormat/>
    <w:uiPriority w:val="0"/>
    <w:rPr>
      <w:rFonts w:eastAsia="宋体"/>
      <w:kern w:val="2"/>
      <w:sz w:val="18"/>
      <w:szCs w:val="18"/>
      <w:lang w:val="en-US" w:eastAsia="zh-CN" w:bidi="ar-SA"/>
    </w:rPr>
  </w:style>
  <w:style w:type="character" w:customStyle="1" w:styleId="209">
    <w:name w:val="标题5 Char Char"/>
    <w:link w:val="59"/>
    <w:qFormat/>
    <w:locked/>
    <w:uiPriority w:val="0"/>
    <w:rPr>
      <w:rFonts w:ascii="Arial" w:hAnsi="Arial"/>
      <w:b/>
      <w:sz w:val="32"/>
      <w:lang w:bidi="ar-SA"/>
    </w:rPr>
  </w:style>
  <w:style w:type="character" w:customStyle="1" w:styleId="210">
    <w:name w:val="main_tdbg_7601"/>
    <w:basedOn w:val="49"/>
    <w:qFormat/>
    <w:uiPriority w:val="0"/>
    <w:rPr>
      <w:sz w:val="14"/>
      <w:szCs w:val="14"/>
    </w:rPr>
  </w:style>
  <w:style w:type="character" w:customStyle="1" w:styleId="211">
    <w:name w:val="正文文字4 Char Char"/>
    <w:basedOn w:val="49"/>
    <w:qFormat/>
    <w:uiPriority w:val="0"/>
    <w:rPr>
      <w:rFonts w:eastAsia="宋体"/>
      <w:kern w:val="2"/>
      <w:sz w:val="21"/>
      <w:szCs w:val="24"/>
      <w:lang w:val="en-US" w:eastAsia="zh-CN" w:bidi="ar-SA"/>
    </w:rPr>
  </w:style>
  <w:style w:type="character" w:customStyle="1" w:styleId="212">
    <w:name w:val="Intense Quote Char"/>
    <w:link w:val="98"/>
    <w:qFormat/>
    <w:locked/>
    <w:uiPriority w:val="0"/>
    <w:rPr>
      <w:b/>
      <w:i/>
      <w:color w:val="4F81BD"/>
      <w:kern w:val="2"/>
      <w:sz w:val="22"/>
      <w:lang w:bidi="ar-SA"/>
    </w:rPr>
  </w:style>
  <w:style w:type="character" w:customStyle="1" w:styleId="213">
    <w:name w:val="批注文字 Char Char"/>
    <w:qFormat/>
    <w:uiPriority w:val="0"/>
    <w:rPr>
      <w:rFonts w:ascii="宋体" w:hAnsi="Times New Roman" w:eastAsia="宋体"/>
      <w:sz w:val="20"/>
    </w:rPr>
  </w:style>
  <w:style w:type="character" w:customStyle="1" w:styleId="214">
    <w:name w:val="正文首行缩进 2 Char"/>
    <w:basedOn w:val="164"/>
    <w:link w:val="46"/>
    <w:qFormat/>
    <w:uiPriority w:val="0"/>
    <w:rPr>
      <w:color w:val="000000"/>
      <w:sz w:val="28"/>
    </w:rPr>
  </w:style>
  <w:style w:type="character" w:customStyle="1" w:styleId="215">
    <w:name w:val="Char Char111"/>
    <w:basedOn w:val="49"/>
    <w:qFormat/>
    <w:uiPriority w:val="0"/>
    <w:rPr>
      <w:rFonts w:eastAsia="宋体"/>
      <w:kern w:val="2"/>
      <w:sz w:val="18"/>
      <w:szCs w:val="18"/>
      <w:lang w:val="en-US" w:eastAsia="zh-CN" w:bidi="ar-SA"/>
    </w:rPr>
  </w:style>
  <w:style w:type="character" w:customStyle="1" w:styleId="216">
    <w:name w:val="Char Char9"/>
    <w:basedOn w:val="49"/>
    <w:qFormat/>
    <w:uiPriority w:val="0"/>
    <w:rPr>
      <w:rFonts w:ascii="仿宋_GB2312" w:eastAsia="仿宋_GB2312" w:cs="MingLiU"/>
      <w:b/>
      <w:sz w:val="24"/>
      <w:szCs w:val="28"/>
      <w:lang w:val="en-US" w:eastAsia="zh-CN" w:bidi="ar-SA"/>
    </w:rPr>
  </w:style>
  <w:style w:type="character" w:customStyle="1" w:styleId="217">
    <w:name w:val="ss16"/>
    <w:basedOn w:val="49"/>
    <w:qFormat/>
    <w:uiPriority w:val="0"/>
    <w:rPr>
      <w:rFonts w:hint="eastAsia" w:ascii="宋体" w:hAnsi="宋体" w:eastAsia="宋体"/>
      <w:color w:val="000000"/>
      <w:sz w:val="9"/>
      <w:szCs w:val="9"/>
    </w:rPr>
  </w:style>
  <w:style w:type="character" w:customStyle="1" w:styleId="218">
    <w:name w:val="Heading 5 Char"/>
    <w:qFormat/>
    <w:locked/>
    <w:uiPriority w:val="0"/>
    <w:rPr>
      <w:b/>
      <w:kern w:val="2"/>
      <w:sz w:val="28"/>
    </w:rPr>
  </w:style>
  <w:style w:type="character" w:customStyle="1" w:styleId="219">
    <w:name w:val="color_red1"/>
    <w:basedOn w:val="49"/>
    <w:qFormat/>
    <w:uiPriority w:val="0"/>
    <w:rPr>
      <w:color w:val="FA0004"/>
    </w:rPr>
  </w:style>
  <w:style w:type="character" w:customStyle="1" w:styleId="220">
    <w:name w:val="Date Char"/>
    <w:qFormat/>
    <w:locked/>
    <w:uiPriority w:val="0"/>
    <w:rPr>
      <w:rFonts w:ascii="宋体" w:hAnsi="Times New Roman"/>
      <w:sz w:val="28"/>
    </w:rPr>
  </w:style>
  <w:style w:type="character" w:customStyle="1" w:styleId="221">
    <w:name w:val="Char Char91"/>
    <w:basedOn w:val="49"/>
    <w:qFormat/>
    <w:uiPriority w:val="0"/>
    <w:rPr>
      <w:rFonts w:eastAsia="宋体"/>
      <w:kern w:val="2"/>
      <w:sz w:val="18"/>
      <w:szCs w:val="18"/>
      <w:lang w:val="en-US" w:eastAsia="zh-CN" w:bidi="ar-SA"/>
    </w:rPr>
  </w:style>
  <w:style w:type="character" w:customStyle="1" w:styleId="222">
    <w:name w:val="Char Char4"/>
    <w:basedOn w:val="49"/>
    <w:qFormat/>
    <w:uiPriority w:val="0"/>
    <w:rPr>
      <w:rFonts w:ascii="仿宋_GB2312" w:eastAsia="仿宋_GB2312" w:cs="MingLiU"/>
      <w:b/>
      <w:sz w:val="24"/>
      <w:szCs w:val="28"/>
      <w:lang w:val="en-US" w:eastAsia="zh-CN" w:bidi="ar-SA"/>
    </w:rPr>
  </w:style>
  <w:style w:type="character" w:customStyle="1" w:styleId="223">
    <w:name w:val="Subtitle Char"/>
    <w:qFormat/>
    <w:locked/>
    <w:uiPriority w:val="0"/>
    <w:rPr>
      <w:rFonts w:ascii="Cambria" w:hAnsi="Cambria"/>
      <w:b/>
      <w:kern w:val="28"/>
      <w:sz w:val="32"/>
    </w:rPr>
  </w:style>
  <w:style w:type="character" w:customStyle="1" w:styleId="224">
    <w:name w:val="副标题 Char"/>
    <w:basedOn w:val="49"/>
    <w:link w:val="33"/>
    <w:qFormat/>
    <w:uiPriority w:val="0"/>
    <w:rPr>
      <w:szCs w:val="24"/>
      <w:u w:val="single"/>
      <w:lang w:eastAsia="en-US"/>
    </w:rPr>
  </w:style>
  <w:style w:type="character" w:customStyle="1" w:styleId="225">
    <w:name w:val="明显强调1"/>
    <w:qFormat/>
    <w:uiPriority w:val="0"/>
    <w:rPr>
      <w:b/>
      <w:i/>
      <w:color w:val="4F81BD"/>
    </w:rPr>
  </w:style>
  <w:style w:type="character" w:customStyle="1" w:styleId="226">
    <w:name w:val="日期 Char"/>
    <w:basedOn w:val="49"/>
    <w:link w:val="25"/>
    <w:qFormat/>
    <w:uiPriority w:val="0"/>
    <w:rPr>
      <w:kern w:val="2"/>
      <w:sz w:val="21"/>
      <w:szCs w:val="24"/>
    </w:rPr>
  </w:style>
  <w:style w:type="character" w:customStyle="1" w:styleId="227">
    <w:name w:val="font31"/>
    <w:basedOn w:val="49"/>
    <w:qFormat/>
    <w:uiPriority w:val="0"/>
    <w:rPr>
      <w:rFonts w:hint="default" w:ascii="仿宋_GB2312" w:eastAsia="仿宋_GB2312" w:cs="仿宋_GB2312"/>
      <w:b/>
      <w:color w:val="000000"/>
      <w:sz w:val="32"/>
      <w:szCs w:val="32"/>
      <w:u w:val="none"/>
    </w:rPr>
  </w:style>
  <w:style w:type="character" w:customStyle="1" w:styleId="228">
    <w:name w:val="纯文本 Char"/>
    <w:basedOn w:val="49"/>
    <w:link w:val="23"/>
    <w:qFormat/>
    <w:uiPriority w:val="99"/>
    <w:rPr>
      <w:rFonts w:ascii="宋体" w:hAnsi="Courier New" w:cs="Courier New"/>
      <w:kern w:val="2"/>
      <w:sz w:val="21"/>
      <w:szCs w:val="21"/>
    </w:rPr>
  </w:style>
  <w:style w:type="character" w:customStyle="1" w:styleId="229">
    <w:name w:val="Header Char"/>
    <w:qFormat/>
    <w:locked/>
    <w:uiPriority w:val="0"/>
    <w:rPr>
      <w:kern w:val="2"/>
      <w:sz w:val="18"/>
    </w:rPr>
  </w:style>
  <w:style w:type="character" w:customStyle="1" w:styleId="230">
    <w:name w:val="Char Char"/>
    <w:qFormat/>
    <w:locked/>
    <w:uiPriority w:val="0"/>
    <w:rPr>
      <w:rFonts w:eastAsia="宋体"/>
      <w:kern w:val="2"/>
      <w:sz w:val="21"/>
      <w:szCs w:val="24"/>
      <w:lang w:val="en-US" w:eastAsia="zh-CN" w:bidi="ar-SA"/>
    </w:rPr>
  </w:style>
  <w:style w:type="character" w:customStyle="1" w:styleId="231">
    <w:name w:val="标题 4 Char"/>
    <w:basedOn w:val="49"/>
    <w:link w:val="6"/>
    <w:qFormat/>
    <w:uiPriority w:val="0"/>
    <w:rPr>
      <w:rFonts w:ascii="宋体" w:hAnsi="宋体" w:cs="宋体"/>
      <w:b/>
      <w:bCs/>
      <w:sz w:val="24"/>
      <w:szCs w:val="24"/>
    </w:rPr>
  </w:style>
  <w:style w:type="character" w:customStyle="1" w:styleId="232">
    <w:name w:val="文档结构图 Char1"/>
    <w:qFormat/>
    <w:uiPriority w:val="0"/>
    <w:rPr>
      <w:rFonts w:ascii="宋体"/>
      <w:kern w:val="2"/>
      <w:sz w:val="18"/>
    </w:rPr>
  </w:style>
  <w:style w:type="character" w:customStyle="1" w:styleId="233">
    <w:name w:val="批注主题 Char Char"/>
    <w:basedOn w:val="165"/>
    <w:qFormat/>
    <w:uiPriority w:val="0"/>
    <w:rPr>
      <w:sz w:val="24"/>
    </w:rPr>
  </w:style>
  <w:style w:type="character" w:customStyle="1" w:styleId="234">
    <w:name w:val="Char Char13"/>
    <w:basedOn w:val="49"/>
    <w:qFormat/>
    <w:uiPriority w:val="0"/>
    <w:rPr>
      <w:rFonts w:eastAsia="宋体"/>
      <w:b/>
      <w:bCs/>
      <w:kern w:val="44"/>
      <w:sz w:val="44"/>
      <w:szCs w:val="44"/>
      <w:lang w:val="en-US" w:eastAsia="zh-CN" w:bidi="ar-SA"/>
    </w:rPr>
  </w:style>
  <w:style w:type="character" w:customStyle="1" w:styleId="235">
    <w:name w:val="Heading 3 Char"/>
    <w:qFormat/>
    <w:locked/>
    <w:uiPriority w:val="0"/>
    <w:rPr>
      <w:b/>
      <w:kern w:val="2"/>
      <w:sz w:val="32"/>
    </w:rPr>
  </w:style>
  <w:style w:type="character" w:customStyle="1" w:styleId="236">
    <w:name w:val="标题 7 Char"/>
    <w:basedOn w:val="49"/>
    <w:link w:val="9"/>
    <w:qFormat/>
    <w:uiPriority w:val="0"/>
    <w:rPr>
      <w:rFonts w:eastAsia="仿宋_GB2312"/>
      <w:sz w:val="30"/>
    </w:rPr>
  </w:style>
  <w:style w:type="character" w:customStyle="1" w:styleId="237">
    <w:name w:val="标题 1 Char"/>
    <w:link w:val="3"/>
    <w:qFormat/>
    <w:uiPriority w:val="0"/>
    <w:rPr>
      <w:b/>
      <w:bCs/>
      <w:kern w:val="44"/>
      <w:sz w:val="44"/>
      <w:szCs w:val="44"/>
    </w:rPr>
  </w:style>
  <w:style w:type="character" w:customStyle="1" w:styleId="238">
    <w:name w:val="textcontents"/>
    <w:basedOn w:val="49"/>
    <w:qFormat/>
    <w:uiPriority w:val="0"/>
  </w:style>
  <w:style w:type="character" w:customStyle="1" w:styleId="239">
    <w:name w:val="Char Char14"/>
    <w:basedOn w:val="49"/>
    <w:qFormat/>
    <w:uiPriority w:val="0"/>
    <w:rPr>
      <w:kern w:val="2"/>
      <w:sz w:val="18"/>
      <w:szCs w:val="18"/>
    </w:rPr>
  </w:style>
  <w:style w:type="character" w:customStyle="1" w:styleId="240">
    <w:name w:val="font61"/>
    <w:basedOn w:val="49"/>
    <w:qFormat/>
    <w:uiPriority w:val="0"/>
    <w:rPr>
      <w:rFonts w:hint="default" w:ascii="仿宋_GB2312" w:eastAsia="仿宋_GB2312" w:cs="仿宋_GB2312"/>
      <w:color w:val="000000"/>
      <w:sz w:val="32"/>
      <w:szCs w:val="32"/>
      <w:u w:val="none"/>
    </w:rPr>
  </w:style>
  <w:style w:type="character" w:customStyle="1" w:styleId="241">
    <w:name w:val="不明显强调1"/>
    <w:qFormat/>
    <w:uiPriority w:val="0"/>
    <w:rPr>
      <w:i/>
      <w:color w:val="808080"/>
    </w:rPr>
  </w:style>
  <w:style w:type="character" w:customStyle="1" w:styleId="242">
    <w:name w:val="批注主题 Char1"/>
    <w:qFormat/>
    <w:uiPriority w:val="0"/>
    <w:rPr>
      <w:b/>
      <w:kern w:val="2"/>
      <w:sz w:val="22"/>
    </w:rPr>
  </w:style>
  <w:style w:type="character" w:customStyle="1" w:styleId="243">
    <w:name w:val="书籍标题1"/>
    <w:qFormat/>
    <w:uiPriority w:val="0"/>
    <w:rPr>
      <w:b/>
      <w:smallCaps/>
      <w:spacing w:val="5"/>
    </w:rPr>
  </w:style>
  <w:style w:type="character" w:customStyle="1" w:styleId="244">
    <w:name w:val="font41"/>
    <w:basedOn w:val="49"/>
    <w:qFormat/>
    <w:uiPriority w:val="0"/>
    <w:rPr>
      <w:rFonts w:hint="default" w:ascii="仿宋_GB2312" w:eastAsia="仿宋_GB2312" w:cs="仿宋_GB2312"/>
      <w:b/>
      <w:color w:val="000000"/>
      <w:sz w:val="32"/>
      <w:szCs w:val="32"/>
      <w:u w:val="single"/>
    </w:rPr>
  </w:style>
  <w:style w:type="character" w:customStyle="1" w:styleId="245">
    <w:name w:val="Char Char7"/>
    <w:basedOn w:val="49"/>
    <w:qFormat/>
    <w:uiPriority w:val="0"/>
    <w:rPr>
      <w:rFonts w:eastAsia="宋体"/>
      <w:kern w:val="2"/>
      <w:sz w:val="21"/>
      <w:szCs w:val="24"/>
      <w:lang w:val="en-US" w:eastAsia="zh-CN" w:bidi="ar-SA"/>
    </w:rPr>
  </w:style>
  <w:style w:type="character" w:customStyle="1" w:styleId="246">
    <w:name w:val="Char Char3"/>
    <w:qFormat/>
    <w:locked/>
    <w:uiPriority w:val="0"/>
    <w:rPr>
      <w:rFonts w:eastAsia="宋体"/>
      <w:b/>
      <w:bCs/>
      <w:kern w:val="2"/>
      <w:sz w:val="21"/>
      <w:szCs w:val="24"/>
      <w:lang w:val="en-US" w:eastAsia="zh-CN" w:bidi="ar-SA"/>
    </w:rPr>
  </w:style>
  <w:style w:type="character" w:customStyle="1" w:styleId="247">
    <w:name w:val="Char Char12"/>
    <w:basedOn w:val="49"/>
    <w:qFormat/>
    <w:uiPriority w:val="0"/>
    <w:rPr>
      <w:rFonts w:ascii="仿宋_GB2312" w:eastAsia="仿宋_GB2312" w:cs="MingLiU"/>
      <w:b/>
      <w:spacing w:val="1"/>
      <w:w w:val="99"/>
      <w:sz w:val="28"/>
      <w:szCs w:val="32"/>
      <w:lang w:val="en-US" w:eastAsia="zh-CN" w:bidi="ar-SA"/>
    </w:rPr>
  </w:style>
  <w:style w:type="character" w:customStyle="1" w:styleId="248">
    <w:name w:val="style31"/>
    <w:basedOn w:val="49"/>
    <w:qFormat/>
    <w:uiPriority w:val="0"/>
    <w:rPr>
      <w:sz w:val="10"/>
      <w:szCs w:val="10"/>
    </w:rPr>
  </w:style>
  <w:style w:type="character" w:customStyle="1" w:styleId="249">
    <w:name w:val="Char Char41"/>
    <w:basedOn w:val="49"/>
    <w:qFormat/>
    <w:uiPriority w:val="0"/>
    <w:rPr>
      <w:rFonts w:ascii="宋体" w:hAnsi="Courier New" w:eastAsia="宋体"/>
      <w:kern w:val="2"/>
      <w:sz w:val="28"/>
      <w:szCs w:val="28"/>
      <w:lang w:val="en-US" w:eastAsia="zh-CN" w:bidi="ar-SA"/>
    </w:rPr>
  </w:style>
  <w:style w:type="paragraph" w:customStyle="1" w:styleId="250">
    <w:name w:val="No Spacing"/>
    <w:basedOn w:val="1"/>
    <w:qFormat/>
    <w:uiPriority w:val="1"/>
    <w:pPr>
      <w:spacing w:line="400" w:lineRule="exact"/>
      <w:ind w:firstLine="200" w:firstLineChars="200"/>
    </w:pPr>
    <w:rPr>
      <w:rFonts w:ascii="Calibri" w:hAnsi="Calibri" w:eastAsia="宋体"/>
      <w:szCs w:val="24"/>
    </w:rPr>
  </w:style>
  <w:style w:type="character" w:customStyle="1" w:styleId="251">
    <w:name w:val="font21"/>
    <w:basedOn w:val="49"/>
    <w:qFormat/>
    <w:uiPriority w:val="0"/>
    <w:rPr>
      <w:rFonts w:hint="eastAsia" w:ascii="宋体" w:hAnsi="宋体" w:eastAsia="宋体" w:cs="宋体"/>
      <w:color w:val="000000"/>
      <w:sz w:val="22"/>
      <w:szCs w:val="22"/>
      <w:u w:val="none"/>
    </w:rPr>
  </w:style>
  <w:style w:type="character" w:customStyle="1" w:styleId="252">
    <w:name w:val="font11"/>
    <w:basedOn w:val="49"/>
    <w:qFormat/>
    <w:uiPriority w:val="0"/>
    <w:rPr>
      <w:rFonts w:hint="default" w:ascii="Tahoma" w:hAnsi="Tahoma" w:eastAsia="Tahoma" w:cs="Tahoma"/>
      <w:color w:val="000000"/>
      <w:sz w:val="22"/>
      <w:szCs w:val="22"/>
      <w:u w:val="none"/>
    </w:rPr>
  </w:style>
  <w:style w:type="character" w:customStyle="1" w:styleId="253">
    <w:name w:val="font01"/>
    <w:basedOn w:val="49"/>
    <w:qFormat/>
    <w:uiPriority w:val="0"/>
    <w:rPr>
      <w:rFonts w:hint="eastAsia" w:ascii="宋体" w:hAnsi="宋体" w:eastAsia="宋体" w:cs="宋体"/>
      <w:color w:val="000000"/>
      <w:sz w:val="22"/>
      <w:szCs w:val="22"/>
      <w:u w:val="none"/>
    </w:rPr>
  </w:style>
  <w:style w:type="character" w:customStyle="1" w:styleId="254">
    <w:name w:val="font81"/>
    <w:basedOn w:val="49"/>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2051"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52</Pages>
  <Words>14476</Words>
  <Characters>15492</Characters>
  <Lines>170</Lines>
  <Paragraphs>47</Paragraphs>
  <TotalTime>12</TotalTime>
  <ScaleCrop>false</ScaleCrop>
  <LinksUpToDate>false</LinksUpToDate>
  <CharactersWithSpaces>15923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2020-05-06T01:02:00Z</dcterms:created>
  <dc:creator>微软用户</dc:creator>
  <cp:lastModifiedBy>揭短跃刹比</cp:lastModifiedBy>
  <cp:lastPrinted>2021-05-12T07:38:00Z</cp:lastPrinted>
  <dcterms:modified xsi:type="dcterms:W3CDTF">2025-04-16T07:51:05Z</dcterms:modified>
  <dc:title>住房和城乡建设部关于印发《房屋建筑和市政工程标准施工招标资格预审文件》和《房屋建筑和市政工程标准施工招标文件》的通知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6279169CF56F494787C276900100C50A</vt:lpwstr>
  </property>
  <property fmtid="{D5CDD505-2E9C-101B-9397-08002B2CF9AE}" pid="4" name="KSOSaveFontToCloudKey">
    <vt:lpwstr>333143676_btnclosed</vt:lpwstr>
  </property>
  <property fmtid="{D5CDD505-2E9C-101B-9397-08002B2CF9AE}" pid="5" name="KSOTemplateDocerSaveRecord">
    <vt:lpwstr>eyJoZGlkIjoiYjUxNjc4NjFkOWVlODk0YWRhZDZiODU1MzA5NGE2YmQiLCJ1c2VySWQiOiIxNjg4MTY0NTgxIn0=</vt:lpwstr>
  </property>
</Properties>
</file>