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B0E7A0">
      <w:pPr>
        <w:autoSpaceDE w:val="0"/>
        <w:autoSpaceDN w:val="0"/>
        <w:adjustRightInd w:val="0"/>
        <w:snapToGrid w:val="0"/>
        <w:spacing w:line="360" w:lineRule="auto"/>
        <w:jc w:val="center"/>
        <w:rPr>
          <w:rFonts w:hint="eastAsia" w:ascii="新宋体" w:hAnsi="新宋体" w:eastAsia="新宋体" w:cs="新宋体"/>
          <w:color w:val="auto"/>
          <w:kern w:val="0"/>
          <w:sz w:val="32"/>
          <w:szCs w:val="32"/>
          <w:highlight w:val="none"/>
          <w:lang w:eastAsia="zh-CN"/>
        </w:rPr>
      </w:pPr>
      <w:bookmarkStart w:id="0" w:name="_Toc287620665"/>
      <w:bookmarkStart w:id="251" w:name="_GoBack"/>
      <w:bookmarkEnd w:id="251"/>
      <w:r>
        <w:rPr>
          <w:rFonts w:hint="eastAsia" w:ascii="新宋体" w:hAnsi="新宋体" w:eastAsia="新宋体" w:cs="新宋体"/>
          <w:b/>
          <w:color w:val="auto"/>
          <w:sz w:val="32"/>
          <w:szCs w:val="32"/>
          <w:highlight w:val="none"/>
        </w:rPr>
        <w:t xml:space="preserve"> </w:t>
      </w:r>
      <w:r>
        <w:rPr>
          <w:rFonts w:hint="eastAsia" w:ascii="新宋体" w:hAnsi="新宋体" w:eastAsia="新宋体" w:cs="新宋体"/>
          <w:b/>
          <w:color w:val="auto"/>
          <w:sz w:val="32"/>
          <w:szCs w:val="32"/>
          <w:highlight w:val="none"/>
          <w:lang w:eastAsia="zh-CN"/>
        </w:rPr>
        <w:t>垫江大数据运营中心弱电智能化分包项目</w:t>
      </w:r>
    </w:p>
    <w:p w14:paraId="42E40F39">
      <w:pPr>
        <w:autoSpaceDE w:val="0"/>
        <w:autoSpaceDN w:val="0"/>
        <w:adjustRightInd w:val="0"/>
        <w:snapToGrid w:val="0"/>
        <w:spacing w:line="360" w:lineRule="auto"/>
        <w:ind w:firstLine="400"/>
        <w:jc w:val="left"/>
        <w:rPr>
          <w:rFonts w:ascii="新宋体" w:hAnsi="新宋体" w:eastAsia="新宋体" w:cs="新宋体"/>
          <w:color w:val="auto"/>
          <w:kern w:val="0"/>
          <w:sz w:val="20"/>
          <w:szCs w:val="20"/>
          <w:highlight w:val="none"/>
        </w:rPr>
      </w:pPr>
    </w:p>
    <w:p w14:paraId="6B3AE4EC">
      <w:pPr>
        <w:autoSpaceDE w:val="0"/>
        <w:autoSpaceDN w:val="0"/>
        <w:adjustRightInd w:val="0"/>
        <w:snapToGrid w:val="0"/>
        <w:spacing w:line="360" w:lineRule="auto"/>
        <w:ind w:firstLine="400"/>
        <w:jc w:val="left"/>
        <w:rPr>
          <w:rFonts w:ascii="新宋体" w:hAnsi="新宋体" w:eastAsia="新宋体" w:cs="新宋体"/>
          <w:color w:val="auto"/>
          <w:kern w:val="0"/>
          <w:sz w:val="20"/>
          <w:szCs w:val="20"/>
          <w:highlight w:val="none"/>
        </w:rPr>
      </w:pPr>
    </w:p>
    <w:p w14:paraId="79F11584">
      <w:pPr>
        <w:autoSpaceDE w:val="0"/>
        <w:autoSpaceDN w:val="0"/>
        <w:adjustRightInd w:val="0"/>
        <w:snapToGrid w:val="0"/>
        <w:spacing w:line="360" w:lineRule="auto"/>
        <w:ind w:firstLine="400"/>
        <w:jc w:val="left"/>
        <w:rPr>
          <w:rFonts w:ascii="新宋体" w:hAnsi="新宋体" w:eastAsia="新宋体" w:cs="新宋体"/>
          <w:color w:val="auto"/>
          <w:kern w:val="0"/>
          <w:sz w:val="20"/>
          <w:szCs w:val="20"/>
          <w:highlight w:val="none"/>
        </w:rPr>
      </w:pPr>
    </w:p>
    <w:p w14:paraId="565DFBA9">
      <w:pPr>
        <w:pStyle w:val="2"/>
        <w:ind w:firstLine="482"/>
        <w:rPr>
          <w:rFonts w:ascii="新宋体" w:hAnsi="新宋体" w:eastAsia="新宋体" w:cs="新宋体"/>
          <w:color w:val="auto"/>
          <w:highlight w:val="none"/>
        </w:rPr>
      </w:pPr>
    </w:p>
    <w:p w14:paraId="51B0FA2C">
      <w:pPr>
        <w:rPr>
          <w:rFonts w:ascii="新宋体" w:hAnsi="新宋体" w:eastAsia="新宋体" w:cs="新宋体"/>
          <w:color w:val="auto"/>
          <w:highlight w:val="none"/>
        </w:rPr>
      </w:pPr>
    </w:p>
    <w:p w14:paraId="50177040">
      <w:pPr>
        <w:autoSpaceDE w:val="0"/>
        <w:autoSpaceDN w:val="0"/>
        <w:adjustRightInd w:val="0"/>
        <w:snapToGrid w:val="0"/>
        <w:spacing w:line="360" w:lineRule="auto"/>
        <w:ind w:firstLine="400"/>
        <w:jc w:val="left"/>
        <w:rPr>
          <w:rFonts w:ascii="新宋体" w:hAnsi="新宋体" w:eastAsia="新宋体" w:cs="新宋体"/>
          <w:color w:val="auto"/>
          <w:kern w:val="0"/>
          <w:sz w:val="20"/>
          <w:szCs w:val="20"/>
          <w:highlight w:val="none"/>
        </w:rPr>
      </w:pPr>
    </w:p>
    <w:p w14:paraId="41C26D87">
      <w:pPr>
        <w:autoSpaceDE w:val="0"/>
        <w:autoSpaceDN w:val="0"/>
        <w:adjustRightInd w:val="0"/>
        <w:snapToGrid w:val="0"/>
        <w:spacing w:line="360" w:lineRule="auto"/>
        <w:ind w:firstLine="400"/>
        <w:jc w:val="left"/>
        <w:rPr>
          <w:rFonts w:ascii="新宋体" w:hAnsi="新宋体" w:eastAsia="新宋体" w:cs="新宋体"/>
          <w:color w:val="auto"/>
          <w:kern w:val="0"/>
          <w:sz w:val="20"/>
          <w:szCs w:val="20"/>
          <w:highlight w:val="none"/>
        </w:rPr>
      </w:pPr>
    </w:p>
    <w:p w14:paraId="419EB78B">
      <w:pPr>
        <w:pStyle w:val="2"/>
        <w:ind w:firstLine="402"/>
        <w:rPr>
          <w:rFonts w:ascii="新宋体" w:hAnsi="新宋体" w:eastAsia="新宋体" w:cs="新宋体"/>
          <w:color w:val="auto"/>
          <w:kern w:val="0"/>
          <w:sz w:val="20"/>
          <w:szCs w:val="20"/>
          <w:highlight w:val="none"/>
        </w:rPr>
      </w:pPr>
    </w:p>
    <w:p w14:paraId="54B98F53">
      <w:pPr>
        <w:rPr>
          <w:rFonts w:ascii="新宋体" w:hAnsi="新宋体" w:eastAsia="新宋体" w:cs="新宋体"/>
          <w:color w:val="auto"/>
          <w:highlight w:val="none"/>
        </w:rPr>
      </w:pPr>
    </w:p>
    <w:p w14:paraId="5B804183">
      <w:pPr>
        <w:autoSpaceDE w:val="0"/>
        <w:autoSpaceDN w:val="0"/>
        <w:adjustRightInd w:val="0"/>
        <w:snapToGrid w:val="0"/>
        <w:spacing w:line="360" w:lineRule="auto"/>
        <w:jc w:val="center"/>
        <w:rPr>
          <w:rFonts w:ascii="新宋体" w:hAnsi="新宋体" w:eastAsia="新宋体" w:cs="新宋体"/>
          <w:color w:val="auto"/>
          <w:kern w:val="0"/>
          <w:sz w:val="72"/>
          <w:szCs w:val="72"/>
          <w:highlight w:val="none"/>
        </w:rPr>
      </w:pPr>
      <w:r>
        <w:rPr>
          <w:rFonts w:hint="eastAsia" w:ascii="新宋体" w:hAnsi="新宋体" w:eastAsia="新宋体" w:cs="新宋体"/>
          <w:color w:val="auto"/>
          <w:kern w:val="0"/>
          <w:sz w:val="72"/>
          <w:szCs w:val="72"/>
          <w:highlight w:val="none"/>
        </w:rPr>
        <w:t>竞 争 性 比 选 文 件</w:t>
      </w:r>
    </w:p>
    <w:p w14:paraId="609F7F37">
      <w:pPr>
        <w:autoSpaceDE w:val="0"/>
        <w:autoSpaceDN w:val="0"/>
        <w:adjustRightInd w:val="0"/>
        <w:snapToGrid w:val="0"/>
        <w:spacing w:line="360" w:lineRule="auto"/>
        <w:jc w:val="center"/>
        <w:rPr>
          <w:rFonts w:hint="eastAsia" w:ascii="新宋体" w:hAnsi="新宋体" w:eastAsia="新宋体" w:cs="新宋体"/>
          <w:b/>
          <w:color w:val="auto"/>
          <w:sz w:val="32"/>
          <w:szCs w:val="32"/>
          <w:highlight w:val="none"/>
          <w:lang w:eastAsia="zh-CN"/>
        </w:rPr>
      </w:pPr>
    </w:p>
    <w:p w14:paraId="7987D106">
      <w:pPr>
        <w:autoSpaceDE w:val="0"/>
        <w:autoSpaceDN w:val="0"/>
        <w:adjustRightInd w:val="0"/>
        <w:snapToGrid w:val="0"/>
        <w:spacing w:line="360" w:lineRule="auto"/>
        <w:ind w:firstLine="400"/>
        <w:jc w:val="left"/>
        <w:rPr>
          <w:rFonts w:ascii="新宋体" w:hAnsi="新宋体" w:eastAsia="新宋体" w:cs="新宋体"/>
          <w:color w:val="auto"/>
          <w:kern w:val="0"/>
          <w:sz w:val="20"/>
          <w:szCs w:val="20"/>
          <w:highlight w:val="none"/>
        </w:rPr>
      </w:pPr>
    </w:p>
    <w:p w14:paraId="1CDE97DE">
      <w:pPr>
        <w:autoSpaceDE w:val="0"/>
        <w:autoSpaceDN w:val="0"/>
        <w:adjustRightInd w:val="0"/>
        <w:snapToGrid w:val="0"/>
        <w:spacing w:line="360" w:lineRule="auto"/>
        <w:ind w:firstLine="400"/>
        <w:jc w:val="left"/>
        <w:rPr>
          <w:rFonts w:ascii="新宋体" w:hAnsi="新宋体" w:eastAsia="新宋体" w:cs="新宋体"/>
          <w:color w:val="auto"/>
          <w:kern w:val="0"/>
          <w:sz w:val="20"/>
          <w:szCs w:val="20"/>
          <w:highlight w:val="none"/>
        </w:rPr>
      </w:pPr>
    </w:p>
    <w:p w14:paraId="1EB14BB8">
      <w:pPr>
        <w:autoSpaceDE w:val="0"/>
        <w:autoSpaceDN w:val="0"/>
        <w:adjustRightInd w:val="0"/>
        <w:snapToGrid w:val="0"/>
        <w:spacing w:line="360" w:lineRule="auto"/>
        <w:ind w:firstLine="400"/>
        <w:jc w:val="left"/>
        <w:rPr>
          <w:rFonts w:ascii="新宋体" w:hAnsi="新宋体" w:eastAsia="新宋体" w:cs="新宋体"/>
          <w:color w:val="auto"/>
          <w:kern w:val="0"/>
          <w:sz w:val="20"/>
          <w:szCs w:val="20"/>
          <w:highlight w:val="none"/>
        </w:rPr>
      </w:pPr>
    </w:p>
    <w:p w14:paraId="451AF677">
      <w:pPr>
        <w:autoSpaceDE w:val="0"/>
        <w:autoSpaceDN w:val="0"/>
        <w:adjustRightInd w:val="0"/>
        <w:snapToGrid w:val="0"/>
        <w:spacing w:line="360" w:lineRule="auto"/>
        <w:ind w:firstLine="400"/>
        <w:jc w:val="left"/>
        <w:rPr>
          <w:rFonts w:ascii="新宋体" w:hAnsi="新宋体" w:eastAsia="新宋体" w:cs="新宋体"/>
          <w:color w:val="auto"/>
          <w:kern w:val="0"/>
          <w:sz w:val="20"/>
          <w:szCs w:val="20"/>
          <w:highlight w:val="none"/>
        </w:rPr>
      </w:pPr>
    </w:p>
    <w:p w14:paraId="4A785425">
      <w:pPr>
        <w:autoSpaceDE w:val="0"/>
        <w:autoSpaceDN w:val="0"/>
        <w:adjustRightInd w:val="0"/>
        <w:snapToGrid w:val="0"/>
        <w:spacing w:line="360" w:lineRule="auto"/>
        <w:ind w:firstLine="400"/>
        <w:jc w:val="left"/>
        <w:rPr>
          <w:rFonts w:ascii="新宋体" w:hAnsi="新宋体" w:eastAsia="新宋体" w:cs="新宋体"/>
          <w:color w:val="auto"/>
          <w:kern w:val="0"/>
          <w:sz w:val="20"/>
          <w:szCs w:val="20"/>
          <w:highlight w:val="none"/>
        </w:rPr>
      </w:pPr>
    </w:p>
    <w:p w14:paraId="3C016434">
      <w:pPr>
        <w:autoSpaceDE w:val="0"/>
        <w:autoSpaceDN w:val="0"/>
        <w:adjustRightInd w:val="0"/>
        <w:snapToGrid w:val="0"/>
        <w:spacing w:line="360" w:lineRule="auto"/>
        <w:ind w:firstLine="400"/>
        <w:jc w:val="left"/>
        <w:rPr>
          <w:rFonts w:ascii="新宋体" w:hAnsi="新宋体" w:eastAsia="新宋体" w:cs="新宋体"/>
          <w:color w:val="auto"/>
          <w:kern w:val="0"/>
          <w:sz w:val="20"/>
          <w:szCs w:val="20"/>
          <w:highlight w:val="none"/>
        </w:rPr>
      </w:pPr>
    </w:p>
    <w:p w14:paraId="2EFADA70">
      <w:pPr>
        <w:autoSpaceDE w:val="0"/>
        <w:autoSpaceDN w:val="0"/>
        <w:adjustRightInd w:val="0"/>
        <w:snapToGrid w:val="0"/>
        <w:spacing w:line="360" w:lineRule="auto"/>
        <w:ind w:firstLine="400"/>
        <w:jc w:val="left"/>
        <w:rPr>
          <w:rFonts w:ascii="新宋体" w:hAnsi="新宋体" w:eastAsia="新宋体" w:cs="新宋体"/>
          <w:color w:val="auto"/>
          <w:kern w:val="0"/>
          <w:sz w:val="20"/>
          <w:szCs w:val="20"/>
          <w:highlight w:val="none"/>
        </w:rPr>
      </w:pPr>
    </w:p>
    <w:p w14:paraId="10ABEB2B">
      <w:pPr>
        <w:autoSpaceDE w:val="0"/>
        <w:autoSpaceDN w:val="0"/>
        <w:adjustRightInd w:val="0"/>
        <w:snapToGrid w:val="0"/>
        <w:spacing w:line="360" w:lineRule="auto"/>
        <w:ind w:firstLine="400"/>
        <w:rPr>
          <w:rFonts w:ascii="新宋体" w:hAnsi="新宋体" w:eastAsia="新宋体" w:cs="新宋体"/>
          <w:color w:val="auto"/>
          <w:kern w:val="0"/>
          <w:sz w:val="20"/>
          <w:szCs w:val="20"/>
          <w:highlight w:val="none"/>
        </w:rPr>
      </w:pPr>
    </w:p>
    <w:p w14:paraId="0F9B655B">
      <w:pPr>
        <w:autoSpaceDE w:val="0"/>
        <w:autoSpaceDN w:val="0"/>
        <w:adjustRightInd w:val="0"/>
        <w:snapToGrid w:val="0"/>
        <w:spacing w:line="360" w:lineRule="auto"/>
        <w:ind w:firstLine="400"/>
        <w:jc w:val="left"/>
        <w:rPr>
          <w:rFonts w:ascii="新宋体" w:hAnsi="新宋体" w:eastAsia="新宋体" w:cs="新宋体"/>
          <w:color w:val="auto"/>
          <w:kern w:val="0"/>
          <w:sz w:val="20"/>
          <w:szCs w:val="20"/>
          <w:highlight w:val="none"/>
        </w:rPr>
      </w:pPr>
    </w:p>
    <w:p w14:paraId="5FFACFC5">
      <w:pPr>
        <w:autoSpaceDE w:val="0"/>
        <w:autoSpaceDN w:val="0"/>
        <w:adjustRightInd w:val="0"/>
        <w:snapToGrid w:val="0"/>
        <w:spacing w:line="360" w:lineRule="auto"/>
        <w:ind w:firstLine="400"/>
        <w:rPr>
          <w:rFonts w:ascii="新宋体" w:hAnsi="新宋体" w:eastAsia="新宋体" w:cs="新宋体"/>
          <w:color w:val="auto"/>
          <w:kern w:val="0"/>
          <w:sz w:val="20"/>
          <w:szCs w:val="20"/>
          <w:highlight w:val="none"/>
        </w:rPr>
      </w:pPr>
    </w:p>
    <w:p w14:paraId="56F02797">
      <w:pPr>
        <w:pStyle w:val="2"/>
        <w:ind w:firstLine="482"/>
        <w:rPr>
          <w:rFonts w:ascii="新宋体" w:hAnsi="新宋体" w:eastAsia="新宋体" w:cs="新宋体"/>
          <w:color w:val="auto"/>
          <w:highlight w:val="none"/>
        </w:rPr>
      </w:pPr>
    </w:p>
    <w:p w14:paraId="7FA162C1">
      <w:pPr>
        <w:autoSpaceDE w:val="0"/>
        <w:autoSpaceDN w:val="0"/>
        <w:adjustRightInd w:val="0"/>
        <w:snapToGrid w:val="0"/>
        <w:spacing w:line="360" w:lineRule="auto"/>
        <w:ind w:firstLine="400"/>
        <w:rPr>
          <w:rFonts w:ascii="新宋体" w:hAnsi="新宋体" w:eastAsia="新宋体" w:cs="新宋体"/>
          <w:color w:val="auto"/>
          <w:kern w:val="0"/>
          <w:sz w:val="20"/>
          <w:szCs w:val="20"/>
          <w:highlight w:val="none"/>
        </w:rPr>
      </w:pPr>
    </w:p>
    <w:p w14:paraId="72C7C48F">
      <w:pPr>
        <w:autoSpaceDE w:val="0"/>
        <w:autoSpaceDN w:val="0"/>
        <w:adjustRightInd w:val="0"/>
        <w:snapToGrid w:val="0"/>
        <w:spacing w:line="360" w:lineRule="auto"/>
        <w:ind w:firstLine="400"/>
        <w:rPr>
          <w:rFonts w:ascii="新宋体" w:hAnsi="新宋体" w:eastAsia="新宋体" w:cs="新宋体"/>
          <w:color w:val="auto"/>
          <w:kern w:val="0"/>
          <w:sz w:val="20"/>
          <w:szCs w:val="20"/>
          <w:highlight w:val="none"/>
        </w:rPr>
      </w:pPr>
    </w:p>
    <w:p w14:paraId="07F6EDDD">
      <w:pPr>
        <w:tabs>
          <w:tab w:val="left" w:pos="6219"/>
        </w:tabs>
        <w:autoSpaceDE w:val="0"/>
        <w:autoSpaceDN w:val="0"/>
        <w:adjustRightInd w:val="0"/>
        <w:snapToGrid w:val="0"/>
        <w:spacing w:line="360" w:lineRule="auto"/>
        <w:ind w:firstLine="551"/>
        <w:jc w:val="center"/>
        <w:rPr>
          <w:rFonts w:ascii="新宋体" w:hAnsi="新宋体" w:eastAsia="新宋体" w:cs="新宋体"/>
          <w:bCs/>
          <w:color w:val="auto"/>
          <w:w w:val="99"/>
          <w:kern w:val="0"/>
          <w:sz w:val="28"/>
          <w:szCs w:val="28"/>
          <w:highlight w:val="none"/>
        </w:rPr>
      </w:pPr>
      <w:r>
        <w:rPr>
          <w:rFonts w:hint="eastAsia" w:ascii="新宋体" w:hAnsi="新宋体" w:eastAsia="新宋体" w:cs="新宋体"/>
          <w:bCs/>
          <w:color w:val="auto"/>
          <w:w w:val="99"/>
          <w:kern w:val="0"/>
          <w:sz w:val="28"/>
          <w:szCs w:val="28"/>
          <w:highlight w:val="none"/>
        </w:rPr>
        <w:t>招   标   人：</w:t>
      </w:r>
      <w:r>
        <w:rPr>
          <w:rFonts w:hint="eastAsia" w:ascii="新宋体" w:hAnsi="新宋体" w:eastAsia="新宋体" w:cs="新宋体"/>
          <w:bCs/>
          <w:color w:val="auto"/>
          <w:kern w:val="0"/>
          <w:sz w:val="28"/>
          <w:szCs w:val="28"/>
          <w:highlight w:val="none"/>
          <w:u w:val="single"/>
        </w:rPr>
        <w:t>垫江县小厦建筑有限公司</w:t>
      </w:r>
      <w:r>
        <w:rPr>
          <w:rFonts w:hint="eastAsia" w:ascii="新宋体" w:hAnsi="新宋体" w:eastAsia="新宋体" w:cs="新宋体"/>
          <w:bCs/>
          <w:color w:val="auto"/>
          <w:w w:val="99"/>
          <w:kern w:val="0"/>
          <w:sz w:val="28"/>
          <w:szCs w:val="28"/>
          <w:highlight w:val="none"/>
        </w:rPr>
        <w:t>（盖单位法人章）</w:t>
      </w:r>
    </w:p>
    <w:p w14:paraId="79251A69">
      <w:pPr>
        <w:tabs>
          <w:tab w:val="left" w:pos="6252"/>
        </w:tabs>
        <w:autoSpaceDE w:val="0"/>
        <w:autoSpaceDN w:val="0"/>
        <w:adjustRightInd w:val="0"/>
        <w:snapToGrid w:val="0"/>
        <w:spacing w:line="360" w:lineRule="auto"/>
        <w:ind w:firstLine="592"/>
        <w:jc w:val="center"/>
        <w:rPr>
          <w:rFonts w:ascii="新宋体" w:hAnsi="新宋体" w:eastAsia="新宋体" w:cs="新宋体"/>
          <w:bCs/>
          <w:color w:val="auto"/>
          <w:w w:val="99"/>
          <w:kern w:val="0"/>
          <w:sz w:val="28"/>
          <w:szCs w:val="28"/>
          <w:highlight w:val="none"/>
        </w:rPr>
      </w:pPr>
      <w:r>
        <w:rPr>
          <w:rFonts w:hint="eastAsia" w:ascii="新宋体" w:hAnsi="新宋体" w:eastAsia="新宋体" w:cs="新宋体"/>
          <w:bCs/>
          <w:color w:val="auto"/>
          <w:spacing w:val="8"/>
          <w:kern w:val="0"/>
          <w:sz w:val="28"/>
          <w:szCs w:val="28"/>
          <w:highlight w:val="none"/>
        </w:rPr>
        <w:t>招标代理机构：</w:t>
      </w:r>
      <w:r>
        <w:rPr>
          <w:rFonts w:hint="eastAsia" w:ascii="新宋体" w:hAnsi="新宋体" w:eastAsia="新宋体" w:cs="新宋体"/>
          <w:bCs/>
          <w:color w:val="auto"/>
          <w:kern w:val="0"/>
          <w:sz w:val="28"/>
          <w:szCs w:val="28"/>
          <w:highlight w:val="yellow"/>
          <w:u w:val="single"/>
          <w:lang w:eastAsia="zh-CN"/>
        </w:rPr>
        <w:t>重庆渝东勘测设计研究院有限公司</w:t>
      </w:r>
      <w:r>
        <w:rPr>
          <w:rFonts w:hint="eastAsia" w:ascii="新宋体" w:hAnsi="新宋体" w:eastAsia="新宋体" w:cs="新宋体"/>
          <w:bCs/>
          <w:color w:val="auto"/>
          <w:w w:val="99"/>
          <w:kern w:val="0"/>
          <w:sz w:val="28"/>
          <w:szCs w:val="28"/>
          <w:highlight w:val="none"/>
        </w:rPr>
        <w:t>（盖单位法人章）</w:t>
      </w:r>
    </w:p>
    <w:p w14:paraId="3DA77210">
      <w:pPr>
        <w:autoSpaceDE w:val="0"/>
        <w:autoSpaceDN w:val="0"/>
        <w:adjustRightInd w:val="0"/>
        <w:snapToGrid w:val="0"/>
        <w:spacing w:line="360" w:lineRule="auto"/>
        <w:ind w:firstLine="400"/>
        <w:jc w:val="center"/>
        <w:rPr>
          <w:rFonts w:ascii="新宋体" w:hAnsi="新宋体" w:eastAsia="新宋体" w:cs="新宋体"/>
          <w:bCs/>
          <w:color w:val="auto"/>
          <w:kern w:val="0"/>
          <w:sz w:val="20"/>
          <w:szCs w:val="20"/>
          <w:highlight w:val="none"/>
        </w:rPr>
      </w:pPr>
    </w:p>
    <w:p w14:paraId="39399534">
      <w:pPr>
        <w:autoSpaceDE w:val="0"/>
        <w:autoSpaceDN w:val="0"/>
        <w:adjustRightInd w:val="0"/>
        <w:snapToGrid w:val="0"/>
        <w:spacing w:line="360" w:lineRule="auto"/>
        <w:ind w:firstLine="560"/>
        <w:jc w:val="center"/>
        <w:rPr>
          <w:rFonts w:ascii="新宋体" w:hAnsi="新宋体" w:eastAsia="新宋体" w:cs="新宋体"/>
          <w:bCs/>
          <w:color w:val="auto"/>
          <w:kern w:val="0"/>
          <w:sz w:val="28"/>
          <w:szCs w:val="28"/>
          <w:highlight w:val="none"/>
        </w:rPr>
      </w:pPr>
    </w:p>
    <w:p w14:paraId="15A0473B">
      <w:pPr>
        <w:autoSpaceDE w:val="0"/>
        <w:autoSpaceDN w:val="0"/>
        <w:adjustRightInd w:val="0"/>
        <w:snapToGrid w:val="0"/>
        <w:spacing w:line="360" w:lineRule="auto"/>
        <w:ind w:firstLine="560"/>
        <w:jc w:val="center"/>
        <w:rPr>
          <w:rFonts w:ascii="新宋体" w:hAnsi="新宋体" w:eastAsia="新宋体" w:cs="新宋体"/>
          <w:bCs/>
          <w:color w:val="auto"/>
          <w:kern w:val="0"/>
          <w:sz w:val="28"/>
          <w:szCs w:val="28"/>
          <w:highlight w:val="none"/>
        </w:rPr>
      </w:pPr>
    </w:p>
    <w:p w14:paraId="0A953F7E">
      <w:pPr>
        <w:autoSpaceDE w:val="0"/>
        <w:autoSpaceDN w:val="0"/>
        <w:adjustRightInd w:val="0"/>
        <w:snapToGrid w:val="0"/>
        <w:spacing w:line="360" w:lineRule="auto"/>
        <w:ind w:firstLine="400"/>
        <w:rPr>
          <w:rFonts w:ascii="新宋体" w:hAnsi="新宋体" w:eastAsia="新宋体" w:cs="新宋体"/>
          <w:bCs/>
          <w:color w:val="auto"/>
          <w:kern w:val="0"/>
          <w:sz w:val="20"/>
          <w:szCs w:val="20"/>
          <w:highlight w:val="none"/>
        </w:rPr>
      </w:pPr>
    </w:p>
    <w:p w14:paraId="7DB5D425">
      <w:pPr>
        <w:tabs>
          <w:tab w:val="left" w:pos="6252"/>
        </w:tabs>
        <w:autoSpaceDE w:val="0"/>
        <w:autoSpaceDN w:val="0"/>
        <w:adjustRightInd w:val="0"/>
        <w:snapToGrid w:val="0"/>
        <w:spacing w:line="360" w:lineRule="auto"/>
        <w:jc w:val="center"/>
        <w:rPr>
          <w:rFonts w:ascii="新宋体" w:hAnsi="新宋体" w:eastAsia="新宋体" w:cs="新宋体"/>
          <w:bCs/>
          <w:color w:val="auto"/>
          <w:spacing w:val="8"/>
          <w:kern w:val="0"/>
          <w:sz w:val="28"/>
          <w:szCs w:val="28"/>
          <w:highlight w:val="none"/>
        </w:rPr>
      </w:pPr>
      <w:bookmarkStart w:id="1" w:name="_Toc536796736"/>
      <w:bookmarkStart w:id="2" w:name="_Toc509218549"/>
      <w:bookmarkStart w:id="3" w:name="_Toc536621766"/>
      <w:bookmarkStart w:id="4" w:name="_Toc13210649"/>
      <w:bookmarkStart w:id="5" w:name="_Toc536797277"/>
      <w:r>
        <w:rPr>
          <w:rFonts w:hint="eastAsia" w:ascii="新宋体" w:hAnsi="新宋体" w:eastAsia="新宋体" w:cs="新宋体"/>
          <w:bCs/>
          <w:color w:val="auto"/>
          <w:spacing w:val="8"/>
          <w:kern w:val="0"/>
          <w:sz w:val="28"/>
          <w:szCs w:val="28"/>
          <w:highlight w:val="none"/>
          <w:u w:val="single"/>
        </w:rPr>
        <w:t>2024</w:t>
      </w:r>
      <w:r>
        <w:rPr>
          <w:rFonts w:hint="eastAsia" w:ascii="新宋体" w:hAnsi="新宋体" w:eastAsia="新宋体" w:cs="新宋体"/>
          <w:bCs/>
          <w:color w:val="auto"/>
          <w:spacing w:val="8"/>
          <w:kern w:val="0"/>
          <w:sz w:val="28"/>
          <w:szCs w:val="28"/>
          <w:highlight w:val="none"/>
        </w:rPr>
        <w:t>年</w:t>
      </w:r>
      <w:r>
        <w:rPr>
          <w:rFonts w:hint="eastAsia" w:ascii="新宋体" w:hAnsi="新宋体" w:eastAsia="新宋体" w:cs="新宋体"/>
          <w:bCs/>
          <w:color w:val="auto"/>
          <w:spacing w:val="8"/>
          <w:kern w:val="0"/>
          <w:sz w:val="28"/>
          <w:szCs w:val="28"/>
          <w:highlight w:val="none"/>
          <w:u w:val="single"/>
          <w:lang w:val="en-US" w:eastAsia="zh-CN"/>
        </w:rPr>
        <w:t>11</w:t>
      </w:r>
      <w:r>
        <w:rPr>
          <w:rFonts w:hint="eastAsia" w:ascii="新宋体" w:hAnsi="新宋体" w:eastAsia="新宋体" w:cs="新宋体"/>
          <w:bCs/>
          <w:color w:val="auto"/>
          <w:spacing w:val="8"/>
          <w:kern w:val="0"/>
          <w:sz w:val="28"/>
          <w:szCs w:val="28"/>
          <w:highlight w:val="none"/>
        </w:rPr>
        <w:t>月</w:t>
      </w:r>
      <w:bookmarkEnd w:id="1"/>
      <w:bookmarkEnd w:id="2"/>
      <w:bookmarkEnd w:id="3"/>
      <w:bookmarkEnd w:id="4"/>
      <w:bookmarkEnd w:id="5"/>
    </w:p>
    <w:p w14:paraId="61F5263C">
      <w:pPr>
        <w:pStyle w:val="3"/>
        <w:rPr>
          <w:rFonts w:ascii="新宋体" w:hAnsi="新宋体" w:eastAsia="新宋体" w:cs="新宋体"/>
          <w:color w:val="auto"/>
          <w:w w:val="99"/>
          <w:highlight w:val="none"/>
        </w:rPr>
        <w:sectPr>
          <w:headerReference r:id="rId3" w:type="default"/>
          <w:pgSz w:w="11907" w:h="16840"/>
          <w:pgMar w:top="1304" w:right="1134" w:bottom="1304" w:left="1304" w:header="851" w:footer="992" w:gutter="0"/>
          <w:pgNumType w:fmt="numberInDash" w:start="1"/>
          <w:cols w:space="720" w:num="1"/>
          <w:docGrid w:linePitch="312" w:charSpace="0"/>
        </w:sectPr>
      </w:pPr>
    </w:p>
    <w:p w14:paraId="2127DD43">
      <w:pPr>
        <w:pStyle w:val="67"/>
        <w:jc w:val="center"/>
        <w:rPr>
          <w:rFonts w:ascii="新宋体" w:hAnsi="新宋体" w:eastAsia="新宋体" w:cs="新宋体"/>
          <w:color w:val="auto"/>
          <w:highlight w:val="none"/>
        </w:rPr>
      </w:pPr>
      <w:bookmarkStart w:id="6" w:name="_Toc23843"/>
      <w:r>
        <w:rPr>
          <w:rFonts w:hint="eastAsia" w:ascii="新宋体" w:hAnsi="新宋体" w:eastAsia="新宋体" w:cs="新宋体"/>
          <w:color w:val="auto"/>
          <w:highlight w:val="none"/>
          <w:lang w:val="zh-CN"/>
        </w:rPr>
        <w:t>目 录</w:t>
      </w:r>
      <w:bookmarkEnd w:id="6"/>
    </w:p>
    <w:p w14:paraId="544C576F">
      <w:pPr>
        <w:pStyle w:val="32"/>
        <w:tabs>
          <w:tab w:val="right" w:leader="dot" w:pos="9469"/>
        </w:tabs>
      </w:pPr>
      <w:r>
        <w:rPr>
          <w:rFonts w:hint="eastAsia" w:ascii="新宋体" w:hAnsi="新宋体" w:eastAsia="新宋体" w:cs="新宋体"/>
          <w:color w:val="auto"/>
          <w:highlight w:val="none"/>
        </w:rPr>
        <w:fldChar w:fldCharType="begin"/>
      </w:r>
      <w:r>
        <w:rPr>
          <w:rFonts w:hint="eastAsia" w:ascii="新宋体" w:hAnsi="新宋体" w:eastAsia="新宋体" w:cs="新宋体"/>
          <w:color w:val="auto"/>
          <w:highlight w:val="none"/>
        </w:rPr>
        <w:instrText xml:space="preserve"> TOC \o "1-3" \h \z \u </w:instrText>
      </w:r>
      <w:r>
        <w:rPr>
          <w:rFonts w:hint="eastAsia" w:ascii="新宋体" w:hAnsi="新宋体" w:eastAsia="新宋体" w:cs="新宋体"/>
          <w:color w:val="auto"/>
          <w:highlight w:val="none"/>
        </w:rPr>
        <w:fldChar w:fldCharType="separate"/>
      </w:r>
      <w:r>
        <w:rPr>
          <w:rFonts w:hint="eastAsia" w:ascii="新宋体" w:hAnsi="新宋体" w:eastAsia="新宋体" w:cs="新宋体"/>
          <w:color w:val="auto"/>
          <w:highlight w:val="none"/>
        </w:rPr>
        <w:fldChar w:fldCharType="begin"/>
      </w:r>
      <w:r>
        <w:rPr>
          <w:rFonts w:hint="eastAsia" w:ascii="新宋体" w:hAnsi="新宋体" w:eastAsia="新宋体" w:cs="新宋体"/>
          <w:highlight w:val="none"/>
        </w:rPr>
        <w:instrText xml:space="preserve"> HYPERLINK \l _Toc29179 </w:instrText>
      </w:r>
      <w:r>
        <w:rPr>
          <w:rFonts w:hint="eastAsia" w:ascii="新宋体" w:hAnsi="新宋体" w:eastAsia="新宋体" w:cs="新宋体"/>
          <w:highlight w:val="none"/>
        </w:rPr>
        <w:fldChar w:fldCharType="separate"/>
      </w:r>
      <w:r>
        <w:rPr>
          <w:rFonts w:hint="eastAsia" w:ascii="新宋体" w:hAnsi="新宋体" w:eastAsia="新宋体" w:cs="新宋体"/>
          <w:highlight w:val="none"/>
        </w:rPr>
        <w:t>第 一 卷</w:t>
      </w:r>
      <w:r>
        <w:tab/>
      </w:r>
      <w:r>
        <w:fldChar w:fldCharType="begin"/>
      </w:r>
      <w:r>
        <w:instrText xml:space="preserve"> PAGEREF _Toc29179 \h </w:instrText>
      </w:r>
      <w:r>
        <w:fldChar w:fldCharType="separate"/>
      </w:r>
      <w:r>
        <w:t>2</w:t>
      </w:r>
      <w:r>
        <w:fldChar w:fldCharType="end"/>
      </w:r>
      <w:r>
        <w:rPr>
          <w:rFonts w:hint="eastAsia" w:ascii="新宋体" w:hAnsi="新宋体" w:eastAsia="新宋体" w:cs="新宋体"/>
          <w:color w:val="auto"/>
          <w:highlight w:val="none"/>
        </w:rPr>
        <w:fldChar w:fldCharType="end"/>
      </w:r>
    </w:p>
    <w:p w14:paraId="6BB35803">
      <w:pPr>
        <w:pStyle w:val="32"/>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_Toc29011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napToGrid w:val="0"/>
          <w:highlight w:val="none"/>
        </w:rPr>
        <w:t>第一章  竞争性比选公告</w:t>
      </w:r>
      <w:r>
        <w:tab/>
      </w:r>
      <w:r>
        <w:fldChar w:fldCharType="begin"/>
      </w:r>
      <w:r>
        <w:instrText xml:space="preserve"> PAGEREF _Toc29011 \h </w:instrText>
      </w:r>
      <w:r>
        <w:fldChar w:fldCharType="separate"/>
      </w:r>
      <w:r>
        <w:t>3</w:t>
      </w:r>
      <w:r>
        <w:fldChar w:fldCharType="end"/>
      </w:r>
      <w:r>
        <w:rPr>
          <w:rFonts w:hint="eastAsia" w:ascii="新宋体" w:hAnsi="新宋体" w:eastAsia="新宋体" w:cs="新宋体"/>
          <w:bCs/>
          <w:color w:val="auto"/>
          <w:szCs w:val="20"/>
          <w:highlight w:val="none"/>
          <w:lang w:val="zh-CN"/>
        </w:rPr>
        <w:fldChar w:fldCharType="end"/>
      </w:r>
    </w:p>
    <w:p w14:paraId="2C0582CC">
      <w:pPr>
        <w:pStyle w:val="38"/>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_Toc27976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napToGrid w:val="0"/>
          <w:szCs w:val="28"/>
          <w:highlight w:val="none"/>
        </w:rPr>
        <w:t>1.  招标条件</w:t>
      </w:r>
      <w:r>
        <w:tab/>
      </w:r>
      <w:r>
        <w:fldChar w:fldCharType="begin"/>
      </w:r>
      <w:r>
        <w:instrText xml:space="preserve"> PAGEREF _Toc27976 \h </w:instrText>
      </w:r>
      <w:r>
        <w:fldChar w:fldCharType="separate"/>
      </w:r>
      <w:r>
        <w:t>3</w:t>
      </w:r>
      <w:r>
        <w:fldChar w:fldCharType="end"/>
      </w:r>
      <w:r>
        <w:rPr>
          <w:rFonts w:hint="eastAsia" w:ascii="新宋体" w:hAnsi="新宋体" w:eastAsia="新宋体" w:cs="新宋体"/>
          <w:bCs/>
          <w:color w:val="auto"/>
          <w:szCs w:val="20"/>
          <w:highlight w:val="none"/>
          <w:lang w:val="zh-CN"/>
        </w:rPr>
        <w:fldChar w:fldCharType="end"/>
      </w:r>
    </w:p>
    <w:p w14:paraId="15D36F82">
      <w:pPr>
        <w:pStyle w:val="38"/>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_Toc5538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napToGrid w:val="0"/>
          <w:szCs w:val="28"/>
          <w:highlight w:val="none"/>
        </w:rPr>
        <w:t>2.  项目概况与招标范围</w:t>
      </w:r>
      <w:r>
        <w:tab/>
      </w:r>
      <w:r>
        <w:fldChar w:fldCharType="begin"/>
      </w:r>
      <w:r>
        <w:instrText xml:space="preserve"> PAGEREF _Toc5538 \h </w:instrText>
      </w:r>
      <w:r>
        <w:fldChar w:fldCharType="separate"/>
      </w:r>
      <w:r>
        <w:t>3</w:t>
      </w:r>
      <w:r>
        <w:fldChar w:fldCharType="end"/>
      </w:r>
      <w:r>
        <w:rPr>
          <w:rFonts w:hint="eastAsia" w:ascii="新宋体" w:hAnsi="新宋体" w:eastAsia="新宋体" w:cs="新宋体"/>
          <w:bCs/>
          <w:color w:val="auto"/>
          <w:szCs w:val="20"/>
          <w:highlight w:val="none"/>
          <w:lang w:val="zh-CN"/>
        </w:rPr>
        <w:fldChar w:fldCharType="end"/>
      </w:r>
    </w:p>
    <w:p w14:paraId="3F1166BE">
      <w:pPr>
        <w:pStyle w:val="38"/>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_Toc26967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napToGrid w:val="0"/>
          <w:szCs w:val="28"/>
          <w:highlight w:val="none"/>
        </w:rPr>
        <w:t xml:space="preserve">3.  </w:t>
      </w:r>
      <w:r>
        <w:rPr>
          <w:rFonts w:hint="eastAsia" w:ascii="新宋体" w:hAnsi="新宋体" w:eastAsia="新宋体" w:cs="新宋体"/>
          <w:snapToGrid w:val="0"/>
          <w:szCs w:val="28"/>
          <w:highlight w:val="none"/>
          <w:lang w:eastAsia="zh-CN"/>
        </w:rPr>
        <w:t>供应商</w:t>
      </w:r>
      <w:r>
        <w:rPr>
          <w:rFonts w:hint="eastAsia" w:ascii="新宋体" w:hAnsi="新宋体" w:eastAsia="新宋体" w:cs="新宋体"/>
          <w:snapToGrid w:val="0"/>
          <w:szCs w:val="28"/>
          <w:highlight w:val="none"/>
        </w:rPr>
        <w:t>资格要求</w:t>
      </w:r>
      <w:r>
        <w:tab/>
      </w:r>
      <w:r>
        <w:fldChar w:fldCharType="begin"/>
      </w:r>
      <w:r>
        <w:instrText xml:space="preserve"> PAGEREF _Toc26967 \h </w:instrText>
      </w:r>
      <w:r>
        <w:fldChar w:fldCharType="separate"/>
      </w:r>
      <w:r>
        <w:t>3</w:t>
      </w:r>
      <w:r>
        <w:fldChar w:fldCharType="end"/>
      </w:r>
      <w:r>
        <w:rPr>
          <w:rFonts w:hint="eastAsia" w:ascii="新宋体" w:hAnsi="新宋体" w:eastAsia="新宋体" w:cs="新宋体"/>
          <w:bCs/>
          <w:color w:val="auto"/>
          <w:szCs w:val="20"/>
          <w:highlight w:val="none"/>
          <w:lang w:val="zh-CN"/>
        </w:rPr>
        <w:fldChar w:fldCharType="end"/>
      </w:r>
    </w:p>
    <w:p w14:paraId="06DC634A">
      <w:pPr>
        <w:pStyle w:val="38"/>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_Toc25503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napToGrid w:val="0"/>
          <w:szCs w:val="28"/>
          <w:highlight w:val="none"/>
        </w:rPr>
        <w:t>4.  竞争性比选文件的获取</w:t>
      </w:r>
      <w:r>
        <w:tab/>
      </w:r>
      <w:r>
        <w:fldChar w:fldCharType="begin"/>
      </w:r>
      <w:r>
        <w:instrText xml:space="preserve"> PAGEREF _Toc25503 \h </w:instrText>
      </w:r>
      <w:r>
        <w:fldChar w:fldCharType="separate"/>
      </w:r>
      <w:r>
        <w:t>4</w:t>
      </w:r>
      <w:r>
        <w:fldChar w:fldCharType="end"/>
      </w:r>
      <w:r>
        <w:rPr>
          <w:rFonts w:hint="eastAsia" w:ascii="新宋体" w:hAnsi="新宋体" w:eastAsia="新宋体" w:cs="新宋体"/>
          <w:bCs/>
          <w:color w:val="auto"/>
          <w:szCs w:val="20"/>
          <w:highlight w:val="none"/>
          <w:lang w:val="zh-CN"/>
        </w:rPr>
        <w:fldChar w:fldCharType="end"/>
      </w:r>
    </w:p>
    <w:p w14:paraId="51CF8855">
      <w:pPr>
        <w:pStyle w:val="38"/>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_Toc16771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napToGrid w:val="0"/>
          <w:szCs w:val="28"/>
          <w:highlight w:val="none"/>
        </w:rPr>
        <w:t>5.  投标文件的递交</w:t>
      </w:r>
      <w:r>
        <w:tab/>
      </w:r>
      <w:r>
        <w:fldChar w:fldCharType="begin"/>
      </w:r>
      <w:r>
        <w:instrText xml:space="preserve"> PAGEREF _Toc16771 \h </w:instrText>
      </w:r>
      <w:r>
        <w:fldChar w:fldCharType="separate"/>
      </w:r>
      <w:r>
        <w:t>4</w:t>
      </w:r>
      <w:r>
        <w:fldChar w:fldCharType="end"/>
      </w:r>
      <w:r>
        <w:rPr>
          <w:rFonts w:hint="eastAsia" w:ascii="新宋体" w:hAnsi="新宋体" w:eastAsia="新宋体" w:cs="新宋体"/>
          <w:bCs/>
          <w:color w:val="auto"/>
          <w:szCs w:val="20"/>
          <w:highlight w:val="none"/>
          <w:lang w:val="zh-CN"/>
        </w:rPr>
        <w:fldChar w:fldCharType="end"/>
      </w:r>
    </w:p>
    <w:p w14:paraId="7A11D0FE">
      <w:pPr>
        <w:pStyle w:val="38"/>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_Toc31440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napToGrid w:val="0"/>
          <w:szCs w:val="28"/>
          <w:highlight w:val="none"/>
        </w:rPr>
        <w:t>6.  发布公告的媒介</w:t>
      </w:r>
      <w:r>
        <w:tab/>
      </w:r>
      <w:r>
        <w:fldChar w:fldCharType="begin"/>
      </w:r>
      <w:r>
        <w:instrText xml:space="preserve"> PAGEREF _Toc31440 \h </w:instrText>
      </w:r>
      <w:r>
        <w:fldChar w:fldCharType="separate"/>
      </w:r>
      <w:r>
        <w:t>4</w:t>
      </w:r>
      <w:r>
        <w:fldChar w:fldCharType="end"/>
      </w:r>
      <w:r>
        <w:rPr>
          <w:rFonts w:hint="eastAsia" w:ascii="新宋体" w:hAnsi="新宋体" w:eastAsia="新宋体" w:cs="新宋体"/>
          <w:bCs/>
          <w:color w:val="auto"/>
          <w:szCs w:val="20"/>
          <w:highlight w:val="none"/>
          <w:lang w:val="zh-CN"/>
        </w:rPr>
        <w:fldChar w:fldCharType="end"/>
      </w:r>
    </w:p>
    <w:p w14:paraId="72F0B20F">
      <w:pPr>
        <w:pStyle w:val="38"/>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_Toc27242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napToGrid w:val="0"/>
          <w:szCs w:val="28"/>
          <w:highlight w:val="none"/>
        </w:rPr>
        <w:t>7.  联系方式</w:t>
      </w:r>
      <w:r>
        <w:tab/>
      </w:r>
      <w:r>
        <w:fldChar w:fldCharType="begin"/>
      </w:r>
      <w:r>
        <w:instrText xml:space="preserve"> PAGEREF _Toc27242 \h </w:instrText>
      </w:r>
      <w:r>
        <w:fldChar w:fldCharType="separate"/>
      </w:r>
      <w:r>
        <w:t>4</w:t>
      </w:r>
      <w:r>
        <w:fldChar w:fldCharType="end"/>
      </w:r>
      <w:r>
        <w:rPr>
          <w:rFonts w:hint="eastAsia" w:ascii="新宋体" w:hAnsi="新宋体" w:eastAsia="新宋体" w:cs="新宋体"/>
          <w:bCs/>
          <w:color w:val="auto"/>
          <w:szCs w:val="20"/>
          <w:highlight w:val="none"/>
          <w:lang w:val="zh-CN"/>
        </w:rPr>
        <w:fldChar w:fldCharType="end"/>
      </w:r>
    </w:p>
    <w:p w14:paraId="2A78E157">
      <w:pPr>
        <w:pStyle w:val="32"/>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_Toc19403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napToGrid w:val="0"/>
          <w:highlight w:val="none"/>
        </w:rPr>
        <w:t xml:space="preserve">第二章  </w:t>
      </w:r>
      <w:r>
        <w:rPr>
          <w:rFonts w:hint="eastAsia" w:ascii="新宋体" w:hAnsi="新宋体" w:eastAsia="新宋体" w:cs="新宋体"/>
          <w:snapToGrid w:val="0"/>
          <w:highlight w:val="none"/>
          <w:lang w:eastAsia="zh-CN"/>
        </w:rPr>
        <w:t>供应商</w:t>
      </w:r>
      <w:r>
        <w:rPr>
          <w:rFonts w:hint="eastAsia" w:ascii="新宋体" w:hAnsi="新宋体" w:eastAsia="新宋体" w:cs="新宋体"/>
          <w:snapToGrid w:val="0"/>
          <w:highlight w:val="none"/>
        </w:rPr>
        <w:t>须知</w:t>
      </w:r>
      <w:r>
        <w:tab/>
      </w:r>
      <w:r>
        <w:fldChar w:fldCharType="begin"/>
      </w:r>
      <w:r>
        <w:instrText xml:space="preserve"> PAGEREF _Toc19403 \h </w:instrText>
      </w:r>
      <w:r>
        <w:fldChar w:fldCharType="separate"/>
      </w:r>
      <w:r>
        <w:t>5</w:t>
      </w:r>
      <w:r>
        <w:fldChar w:fldCharType="end"/>
      </w:r>
      <w:r>
        <w:rPr>
          <w:rFonts w:hint="eastAsia" w:ascii="新宋体" w:hAnsi="新宋体" w:eastAsia="新宋体" w:cs="新宋体"/>
          <w:bCs/>
          <w:color w:val="auto"/>
          <w:szCs w:val="20"/>
          <w:highlight w:val="none"/>
          <w:lang w:val="zh-CN"/>
        </w:rPr>
        <w:fldChar w:fldCharType="end"/>
      </w:r>
    </w:p>
    <w:p w14:paraId="47511E26">
      <w:pPr>
        <w:pStyle w:val="38"/>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_Toc20239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highlight w:val="none"/>
          <w:lang w:eastAsia="zh-CN"/>
        </w:rPr>
        <w:t>供应商</w:t>
      </w:r>
      <w:r>
        <w:rPr>
          <w:rFonts w:hint="eastAsia" w:ascii="新宋体" w:hAnsi="新宋体" w:eastAsia="新宋体" w:cs="新宋体"/>
          <w:highlight w:val="none"/>
        </w:rPr>
        <w:t>须知前附表</w:t>
      </w:r>
      <w:r>
        <w:tab/>
      </w:r>
      <w:r>
        <w:fldChar w:fldCharType="begin"/>
      </w:r>
      <w:r>
        <w:instrText xml:space="preserve"> PAGEREF _Toc20239 \h </w:instrText>
      </w:r>
      <w:r>
        <w:fldChar w:fldCharType="separate"/>
      </w:r>
      <w:r>
        <w:t>5</w:t>
      </w:r>
      <w:r>
        <w:fldChar w:fldCharType="end"/>
      </w:r>
      <w:r>
        <w:rPr>
          <w:rFonts w:hint="eastAsia" w:ascii="新宋体" w:hAnsi="新宋体" w:eastAsia="新宋体" w:cs="新宋体"/>
          <w:bCs/>
          <w:color w:val="auto"/>
          <w:szCs w:val="20"/>
          <w:highlight w:val="none"/>
          <w:lang w:val="zh-CN"/>
        </w:rPr>
        <w:fldChar w:fldCharType="end"/>
      </w:r>
    </w:p>
    <w:p w14:paraId="424B84DA">
      <w:pPr>
        <w:pStyle w:val="32"/>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_Toc26425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napToGrid w:val="0"/>
          <w:highlight w:val="none"/>
        </w:rPr>
        <w:t>第三章  评标办法（经评审的最低投标价法）</w:t>
      </w:r>
      <w:r>
        <w:tab/>
      </w:r>
      <w:r>
        <w:fldChar w:fldCharType="begin"/>
      </w:r>
      <w:r>
        <w:instrText xml:space="preserve"> PAGEREF _Toc26425 \h </w:instrText>
      </w:r>
      <w:r>
        <w:fldChar w:fldCharType="separate"/>
      </w:r>
      <w:r>
        <w:t>15</w:t>
      </w:r>
      <w:r>
        <w:fldChar w:fldCharType="end"/>
      </w:r>
      <w:r>
        <w:rPr>
          <w:rFonts w:hint="eastAsia" w:ascii="新宋体" w:hAnsi="新宋体" w:eastAsia="新宋体" w:cs="新宋体"/>
          <w:bCs/>
          <w:color w:val="auto"/>
          <w:szCs w:val="20"/>
          <w:highlight w:val="none"/>
          <w:lang w:val="zh-CN"/>
        </w:rPr>
        <w:fldChar w:fldCharType="end"/>
      </w:r>
    </w:p>
    <w:p w14:paraId="0860F612">
      <w:pPr>
        <w:pStyle w:val="38"/>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_Toc12359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zCs w:val="32"/>
          <w:highlight w:val="none"/>
        </w:rPr>
        <w:t>评标办法前附表</w:t>
      </w:r>
      <w:r>
        <w:tab/>
      </w:r>
      <w:r>
        <w:fldChar w:fldCharType="begin"/>
      </w:r>
      <w:r>
        <w:instrText xml:space="preserve"> PAGEREF _Toc12359 \h </w:instrText>
      </w:r>
      <w:r>
        <w:fldChar w:fldCharType="separate"/>
      </w:r>
      <w:r>
        <w:t>15</w:t>
      </w:r>
      <w:r>
        <w:fldChar w:fldCharType="end"/>
      </w:r>
      <w:r>
        <w:rPr>
          <w:rFonts w:hint="eastAsia" w:ascii="新宋体" w:hAnsi="新宋体" w:eastAsia="新宋体" w:cs="新宋体"/>
          <w:bCs/>
          <w:color w:val="auto"/>
          <w:szCs w:val="20"/>
          <w:highlight w:val="none"/>
          <w:lang w:val="zh-CN"/>
        </w:rPr>
        <w:fldChar w:fldCharType="end"/>
      </w:r>
    </w:p>
    <w:p w14:paraId="171255E3">
      <w:pPr>
        <w:pStyle w:val="38"/>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_Toc31278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napToGrid w:val="0"/>
          <w:highlight w:val="none"/>
        </w:rPr>
        <w:t>1.  评标方法</w:t>
      </w:r>
      <w:r>
        <w:tab/>
      </w:r>
      <w:r>
        <w:fldChar w:fldCharType="begin"/>
      </w:r>
      <w:r>
        <w:instrText xml:space="preserve"> PAGEREF _Toc31278 \h </w:instrText>
      </w:r>
      <w:r>
        <w:fldChar w:fldCharType="separate"/>
      </w:r>
      <w:r>
        <w:t>18</w:t>
      </w:r>
      <w:r>
        <w:fldChar w:fldCharType="end"/>
      </w:r>
      <w:r>
        <w:rPr>
          <w:rFonts w:hint="eastAsia" w:ascii="新宋体" w:hAnsi="新宋体" w:eastAsia="新宋体" w:cs="新宋体"/>
          <w:bCs/>
          <w:color w:val="auto"/>
          <w:szCs w:val="20"/>
          <w:highlight w:val="none"/>
          <w:lang w:val="zh-CN"/>
        </w:rPr>
        <w:fldChar w:fldCharType="end"/>
      </w:r>
    </w:p>
    <w:p w14:paraId="0509EB39">
      <w:pPr>
        <w:pStyle w:val="38"/>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_Toc24633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napToGrid w:val="0"/>
          <w:highlight w:val="none"/>
        </w:rPr>
        <w:t>2.  评审标准</w:t>
      </w:r>
      <w:r>
        <w:tab/>
      </w:r>
      <w:r>
        <w:fldChar w:fldCharType="begin"/>
      </w:r>
      <w:r>
        <w:instrText xml:space="preserve"> PAGEREF _Toc24633 \h </w:instrText>
      </w:r>
      <w:r>
        <w:fldChar w:fldCharType="separate"/>
      </w:r>
      <w:r>
        <w:t>18</w:t>
      </w:r>
      <w:r>
        <w:fldChar w:fldCharType="end"/>
      </w:r>
      <w:r>
        <w:rPr>
          <w:rFonts w:hint="eastAsia" w:ascii="新宋体" w:hAnsi="新宋体" w:eastAsia="新宋体" w:cs="新宋体"/>
          <w:bCs/>
          <w:color w:val="auto"/>
          <w:szCs w:val="20"/>
          <w:highlight w:val="none"/>
          <w:lang w:val="zh-CN"/>
        </w:rPr>
        <w:fldChar w:fldCharType="end"/>
      </w:r>
    </w:p>
    <w:p w14:paraId="21A29CD6">
      <w:pPr>
        <w:pStyle w:val="23"/>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_Toc2567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zCs w:val="21"/>
          <w:highlight w:val="none"/>
        </w:rPr>
        <w:t>2.1报价排序标准</w:t>
      </w:r>
      <w:r>
        <w:tab/>
      </w:r>
      <w:r>
        <w:fldChar w:fldCharType="begin"/>
      </w:r>
      <w:r>
        <w:instrText xml:space="preserve"> PAGEREF _Toc2567 \h </w:instrText>
      </w:r>
      <w:r>
        <w:fldChar w:fldCharType="separate"/>
      </w:r>
      <w:r>
        <w:t>18</w:t>
      </w:r>
      <w:r>
        <w:fldChar w:fldCharType="end"/>
      </w:r>
      <w:r>
        <w:rPr>
          <w:rFonts w:hint="eastAsia" w:ascii="新宋体" w:hAnsi="新宋体" w:eastAsia="新宋体" w:cs="新宋体"/>
          <w:bCs/>
          <w:color w:val="auto"/>
          <w:szCs w:val="20"/>
          <w:highlight w:val="none"/>
          <w:lang w:val="zh-CN"/>
        </w:rPr>
        <w:fldChar w:fldCharType="end"/>
      </w:r>
    </w:p>
    <w:p w14:paraId="236A3EFE">
      <w:pPr>
        <w:pStyle w:val="23"/>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_Toc17212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zCs w:val="21"/>
          <w:highlight w:val="none"/>
        </w:rPr>
        <w:t>2.2符合性审查标准</w:t>
      </w:r>
      <w:r>
        <w:tab/>
      </w:r>
      <w:r>
        <w:fldChar w:fldCharType="begin"/>
      </w:r>
      <w:r>
        <w:instrText xml:space="preserve"> PAGEREF _Toc17212 \h </w:instrText>
      </w:r>
      <w:r>
        <w:fldChar w:fldCharType="separate"/>
      </w:r>
      <w:r>
        <w:t>18</w:t>
      </w:r>
      <w:r>
        <w:fldChar w:fldCharType="end"/>
      </w:r>
      <w:r>
        <w:rPr>
          <w:rFonts w:hint="eastAsia" w:ascii="新宋体" w:hAnsi="新宋体" w:eastAsia="新宋体" w:cs="新宋体"/>
          <w:bCs/>
          <w:color w:val="auto"/>
          <w:szCs w:val="20"/>
          <w:highlight w:val="none"/>
          <w:lang w:val="zh-CN"/>
        </w:rPr>
        <w:fldChar w:fldCharType="end"/>
      </w:r>
    </w:p>
    <w:p w14:paraId="2F42871A">
      <w:pPr>
        <w:pStyle w:val="38"/>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_Toc21612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napToGrid w:val="0"/>
          <w:highlight w:val="none"/>
        </w:rPr>
        <w:t>3.  评标程序</w:t>
      </w:r>
      <w:r>
        <w:tab/>
      </w:r>
      <w:r>
        <w:fldChar w:fldCharType="begin"/>
      </w:r>
      <w:r>
        <w:instrText xml:space="preserve"> PAGEREF _Toc21612 \h </w:instrText>
      </w:r>
      <w:r>
        <w:fldChar w:fldCharType="separate"/>
      </w:r>
      <w:r>
        <w:t>18</w:t>
      </w:r>
      <w:r>
        <w:fldChar w:fldCharType="end"/>
      </w:r>
      <w:r>
        <w:rPr>
          <w:rFonts w:hint="eastAsia" w:ascii="新宋体" w:hAnsi="新宋体" w:eastAsia="新宋体" w:cs="新宋体"/>
          <w:bCs/>
          <w:color w:val="auto"/>
          <w:szCs w:val="20"/>
          <w:highlight w:val="none"/>
          <w:lang w:val="zh-CN"/>
        </w:rPr>
        <w:fldChar w:fldCharType="end"/>
      </w:r>
    </w:p>
    <w:p w14:paraId="2312A8D0">
      <w:pPr>
        <w:pStyle w:val="23"/>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_Toc2145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zCs w:val="21"/>
          <w:highlight w:val="none"/>
        </w:rPr>
        <w:t>3.1报价排序</w:t>
      </w:r>
      <w:r>
        <w:tab/>
      </w:r>
      <w:r>
        <w:fldChar w:fldCharType="begin"/>
      </w:r>
      <w:r>
        <w:instrText xml:space="preserve"> PAGEREF _Toc2145 \h </w:instrText>
      </w:r>
      <w:r>
        <w:fldChar w:fldCharType="separate"/>
      </w:r>
      <w:r>
        <w:t>18</w:t>
      </w:r>
      <w:r>
        <w:fldChar w:fldCharType="end"/>
      </w:r>
      <w:r>
        <w:rPr>
          <w:rFonts w:hint="eastAsia" w:ascii="新宋体" w:hAnsi="新宋体" w:eastAsia="新宋体" w:cs="新宋体"/>
          <w:bCs/>
          <w:color w:val="auto"/>
          <w:szCs w:val="20"/>
          <w:highlight w:val="none"/>
          <w:lang w:val="zh-CN"/>
        </w:rPr>
        <w:fldChar w:fldCharType="end"/>
      </w:r>
    </w:p>
    <w:p w14:paraId="5648AF12">
      <w:pPr>
        <w:pStyle w:val="23"/>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_Toc7206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zCs w:val="21"/>
          <w:highlight w:val="none"/>
        </w:rPr>
        <w:t>3.2符合性审查</w:t>
      </w:r>
      <w:r>
        <w:tab/>
      </w:r>
      <w:r>
        <w:fldChar w:fldCharType="begin"/>
      </w:r>
      <w:r>
        <w:instrText xml:space="preserve"> PAGEREF _Toc7206 \h </w:instrText>
      </w:r>
      <w:r>
        <w:fldChar w:fldCharType="separate"/>
      </w:r>
      <w:r>
        <w:t>18</w:t>
      </w:r>
      <w:r>
        <w:fldChar w:fldCharType="end"/>
      </w:r>
      <w:r>
        <w:rPr>
          <w:rFonts w:hint="eastAsia" w:ascii="新宋体" w:hAnsi="新宋体" w:eastAsia="新宋体" w:cs="新宋体"/>
          <w:bCs/>
          <w:color w:val="auto"/>
          <w:szCs w:val="20"/>
          <w:highlight w:val="none"/>
          <w:lang w:val="zh-CN"/>
        </w:rPr>
        <w:fldChar w:fldCharType="end"/>
      </w:r>
    </w:p>
    <w:p w14:paraId="3E358498">
      <w:pPr>
        <w:pStyle w:val="23"/>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_Toc24408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zCs w:val="21"/>
          <w:highlight w:val="none"/>
        </w:rPr>
        <w:t>3.3 投标文件的澄清和补正</w:t>
      </w:r>
      <w:r>
        <w:tab/>
      </w:r>
      <w:r>
        <w:fldChar w:fldCharType="begin"/>
      </w:r>
      <w:r>
        <w:instrText xml:space="preserve"> PAGEREF _Toc24408 \h </w:instrText>
      </w:r>
      <w:r>
        <w:fldChar w:fldCharType="separate"/>
      </w:r>
      <w:r>
        <w:t>19</w:t>
      </w:r>
      <w:r>
        <w:fldChar w:fldCharType="end"/>
      </w:r>
      <w:r>
        <w:rPr>
          <w:rFonts w:hint="eastAsia" w:ascii="新宋体" w:hAnsi="新宋体" w:eastAsia="新宋体" w:cs="新宋体"/>
          <w:bCs/>
          <w:color w:val="auto"/>
          <w:szCs w:val="20"/>
          <w:highlight w:val="none"/>
          <w:lang w:val="zh-CN"/>
        </w:rPr>
        <w:fldChar w:fldCharType="end"/>
      </w:r>
    </w:p>
    <w:p w14:paraId="35D225DE">
      <w:pPr>
        <w:pStyle w:val="23"/>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_Toc12781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szCs w:val="21"/>
          <w:highlight w:val="none"/>
        </w:rPr>
        <w:t>3.4 评标结果</w:t>
      </w:r>
      <w:r>
        <w:tab/>
      </w:r>
      <w:r>
        <w:fldChar w:fldCharType="begin"/>
      </w:r>
      <w:r>
        <w:instrText xml:space="preserve"> PAGEREF _Toc12781 \h </w:instrText>
      </w:r>
      <w:r>
        <w:fldChar w:fldCharType="separate"/>
      </w:r>
      <w:r>
        <w:t>19</w:t>
      </w:r>
      <w:r>
        <w:fldChar w:fldCharType="end"/>
      </w:r>
      <w:r>
        <w:rPr>
          <w:rFonts w:hint="eastAsia" w:ascii="新宋体" w:hAnsi="新宋体" w:eastAsia="新宋体" w:cs="新宋体"/>
          <w:bCs/>
          <w:color w:val="auto"/>
          <w:szCs w:val="20"/>
          <w:highlight w:val="none"/>
          <w:lang w:val="zh-CN"/>
        </w:rPr>
        <w:fldChar w:fldCharType="end"/>
      </w:r>
    </w:p>
    <w:p w14:paraId="014D6015">
      <w:pPr>
        <w:pStyle w:val="32"/>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_Toc24227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highlight w:val="none"/>
        </w:rPr>
        <w:t>第四章  合同条款及格式</w:t>
      </w:r>
      <w:r>
        <w:tab/>
      </w:r>
      <w:r>
        <w:fldChar w:fldCharType="begin"/>
      </w:r>
      <w:r>
        <w:instrText xml:space="preserve"> PAGEREF _Toc24227 \h </w:instrText>
      </w:r>
      <w:r>
        <w:fldChar w:fldCharType="separate"/>
      </w:r>
      <w:r>
        <w:t>20</w:t>
      </w:r>
      <w:r>
        <w:fldChar w:fldCharType="end"/>
      </w:r>
      <w:r>
        <w:rPr>
          <w:rFonts w:hint="eastAsia" w:ascii="新宋体" w:hAnsi="新宋体" w:eastAsia="新宋体" w:cs="新宋体"/>
          <w:bCs/>
          <w:color w:val="auto"/>
          <w:szCs w:val="20"/>
          <w:highlight w:val="none"/>
          <w:lang w:val="zh-CN"/>
        </w:rPr>
        <w:fldChar w:fldCharType="end"/>
      </w:r>
    </w:p>
    <w:p w14:paraId="49D77B82">
      <w:pPr>
        <w:pStyle w:val="32"/>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_Toc16470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rPr>
        <w:t xml:space="preserve">第五章 </w:t>
      </w:r>
      <w:r>
        <w:rPr>
          <w:rFonts w:hint="eastAsia" w:ascii="新宋体" w:hAnsi="新宋体" w:eastAsia="新宋体" w:cs="新宋体"/>
          <w:highlight w:val="none"/>
        </w:rPr>
        <w:t>招标货物清单</w:t>
      </w:r>
      <w:r>
        <w:tab/>
      </w:r>
      <w:r>
        <w:fldChar w:fldCharType="begin"/>
      </w:r>
      <w:r>
        <w:instrText xml:space="preserve"> PAGEREF _Toc16470 \h </w:instrText>
      </w:r>
      <w:r>
        <w:fldChar w:fldCharType="separate"/>
      </w:r>
      <w:r>
        <w:t>32</w:t>
      </w:r>
      <w:r>
        <w:fldChar w:fldCharType="end"/>
      </w:r>
      <w:r>
        <w:rPr>
          <w:rFonts w:hint="eastAsia" w:ascii="新宋体" w:hAnsi="新宋体" w:eastAsia="新宋体" w:cs="新宋体"/>
          <w:bCs/>
          <w:color w:val="auto"/>
          <w:szCs w:val="20"/>
          <w:highlight w:val="none"/>
          <w:lang w:val="zh-CN"/>
        </w:rPr>
        <w:fldChar w:fldCharType="end"/>
      </w:r>
    </w:p>
    <w:p w14:paraId="3F7ED04F">
      <w:pPr>
        <w:pStyle w:val="32"/>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_Toc9259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highlight w:val="none"/>
        </w:rPr>
        <w:t>第 二 卷</w:t>
      </w:r>
      <w:r>
        <w:tab/>
      </w:r>
      <w:r>
        <w:fldChar w:fldCharType="begin"/>
      </w:r>
      <w:r>
        <w:instrText xml:space="preserve"> PAGEREF _Toc9259 \h </w:instrText>
      </w:r>
      <w:r>
        <w:fldChar w:fldCharType="separate"/>
      </w:r>
      <w:r>
        <w:t>33</w:t>
      </w:r>
      <w:r>
        <w:fldChar w:fldCharType="end"/>
      </w:r>
      <w:r>
        <w:rPr>
          <w:rFonts w:hint="eastAsia" w:ascii="新宋体" w:hAnsi="新宋体" w:eastAsia="新宋体" w:cs="新宋体"/>
          <w:bCs/>
          <w:color w:val="auto"/>
          <w:szCs w:val="20"/>
          <w:highlight w:val="none"/>
          <w:lang w:val="zh-CN"/>
        </w:rPr>
        <w:fldChar w:fldCharType="end"/>
      </w:r>
    </w:p>
    <w:p w14:paraId="1F315DBD">
      <w:pPr>
        <w:pStyle w:val="32"/>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_Toc23693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highlight w:val="none"/>
        </w:rPr>
        <w:t>第六章  技术标准和要求</w:t>
      </w:r>
      <w:r>
        <w:tab/>
      </w:r>
      <w:r>
        <w:fldChar w:fldCharType="begin"/>
      </w:r>
      <w:r>
        <w:instrText xml:space="preserve"> PAGEREF _Toc23693 \h </w:instrText>
      </w:r>
      <w:r>
        <w:fldChar w:fldCharType="separate"/>
      </w:r>
      <w:r>
        <w:t>34</w:t>
      </w:r>
      <w:r>
        <w:fldChar w:fldCharType="end"/>
      </w:r>
      <w:r>
        <w:rPr>
          <w:rFonts w:hint="eastAsia" w:ascii="新宋体" w:hAnsi="新宋体" w:eastAsia="新宋体" w:cs="新宋体"/>
          <w:bCs/>
          <w:color w:val="auto"/>
          <w:szCs w:val="20"/>
          <w:highlight w:val="none"/>
          <w:lang w:val="zh-CN"/>
        </w:rPr>
        <w:fldChar w:fldCharType="end"/>
      </w:r>
    </w:p>
    <w:p w14:paraId="76A185BC">
      <w:pPr>
        <w:pStyle w:val="23"/>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_Toc19382 </w:instrText>
      </w:r>
      <w:r>
        <w:rPr>
          <w:rFonts w:hint="eastAsia" w:ascii="新宋体" w:hAnsi="新宋体" w:eastAsia="新宋体" w:cs="新宋体"/>
          <w:bCs/>
          <w:szCs w:val="20"/>
          <w:highlight w:val="none"/>
          <w:lang w:val="zh-CN"/>
        </w:rPr>
        <w:fldChar w:fldCharType="separate"/>
      </w:r>
      <w:r>
        <w:rPr>
          <w:rFonts w:hint="eastAsia"/>
          <w:szCs w:val="28"/>
          <w:highlight w:val="none"/>
        </w:rPr>
        <w:t>一、</w:t>
      </w:r>
      <w:r>
        <w:rPr>
          <w:rFonts w:hint="eastAsia"/>
          <w:szCs w:val="28"/>
          <w:highlight w:val="none"/>
          <w:lang w:val="en-US" w:eastAsia="zh-CN"/>
        </w:rPr>
        <w:t>技术标准及相关要求</w:t>
      </w:r>
      <w:r>
        <w:tab/>
      </w:r>
      <w:r>
        <w:fldChar w:fldCharType="begin"/>
      </w:r>
      <w:r>
        <w:instrText xml:space="preserve"> PAGEREF _Toc19382 \h </w:instrText>
      </w:r>
      <w:r>
        <w:fldChar w:fldCharType="separate"/>
      </w:r>
      <w:r>
        <w:t>34</w:t>
      </w:r>
      <w:r>
        <w:fldChar w:fldCharType="end"/>
      </w:r>
      <w:r>
        <w:rPr>
          <w:rFonts w:hint="eastAsia" w:ascii="新宋体" w:hAnsi="新宋体" w:eastAsia="新宋体" w:cs="新宋体"/>
          <w:bCs/>
          <w:color w:val="auto"/>
          <w:szCs w:val="20"/>
          <w:highlight w:val="none"/>
          <w:lang w:val="zh-CN"/>
        </w:rPr>
        <w:fldChar w:fldCharType="end"/>
      </w:r>
    </w:p>
    <w:p w14:paraId="11AA63B9">
      <w:pPr>
        <w:pStyle w:val="23"/>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_Toc10623 </w:instrText>
      </w:r>
      <w:r>
        <w:rPr>
          <w:rFonts w:hint="eastAsia" w:ascii="新宋体" w:hAnsi="新宋体" w:eastAsia="新宋体" w:cs="新宋体"/>
          <w:bCs/>
          <w:szCs w:val="20"/>
          <w:highlight w:val="none"/>
          <w:lang w:val="zh-CN"/>
        </w:rPr>
        <w:fldChar w:fldCharType="separate"/>
      </w:r>
      <w:r>
        <w:rPr>
          <w:rFonts w:hint="eastAsia"/>
          <w:szCs w:val="28"/>
          <w:highlight w:val="none"/>
          <w:lang w:val="en-US" w:eastAsia="zh-CN"/>
        </w:rPr>
        <w:t>二</w:t>
      </w:r>
      <w:r>
        <w:rPr>
          <w:rFonts w:hint="eastAsia"/>
          <w:szCs w:val="28"/>
          <w:highlight w:val="none"/>
        </w:rPr>
        <w:t>、</w:t>
      </w:r>
      <w:r>
        <w:rPr>
          <w:rFonts w:hint="eastAsia"/>
          <w:szCs w:val="28"/>
          <w:highlight w:val="none"/>
          <w:lang w:val="en-US" w:eastAsia="zh-CN"/>
        </w:rPr>
        <w:t>商务</w:t>
      </w:r>
      <w:r>
        <w:rPr>
          <w:rFonts w:hint="eastAsia"/>
          <w:szCs w:val="28"/>
          <w:highlight w:val="none"/>
        </w:rPr>
        <w:t>要求</w:t>
      </w:r>
      <w:r>
        <w:tab/>
      </w:r>
      <w:r>
        <w:fldChar w:fldCharType="begin"/>
      </w:r>
      <w:r>
        <w:instrText xml:space="preserve"> PAGEREF _Toc10623 \h </w:instrText>
      </w:r>
      <w:r>
        <w:fldChar w:fldCharType="separate"/>
      </w:r>
      <w:r>
        <w:t>34</w:t>
      </w:r>
      <w:r>
        <w:fldChar w:fldCharType="end"/>
      </w:r>
      <w:r>
        <w:rPr>
          <w:rFonts w:hint="eastAsia" w:ascii="新宋体" w:hAnsi="新宋体" w:eastAsia="新宋体" w:cs="新宋体"/>
          <w:bCs/>
          <w:color w:val="auto"/>
          <w:szCs w:val="20"/>
          <w:highlight w:val="none"/>
          <w:lang w:val="zh-CN"/>
        </w:rPr>
        <w:fldChar w:fldCharType="end"/>
      </w:r>
    </w:p>
    <w:p w14:paraId="78F91DE8">
      <w:pPr>
        <w:pStyle w:val="32"/>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_Toc29133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highlight w:val="none"/>
        </w:rPr>
        <w:t>第 三 卷</w:t>
      </w:r>
      <w:r>
        <w:tab/>
      </w:r>
      <w:r>
        <w:fldChar w:fldCharType="begin"/>
      </w:r>
      <w:r>
        <w:instrText xml:space="preserve"> PAGEREF _Toc29133 \h </w:instrText>
      </w:r>
      <w:r>
        <w:fldChar w:fldCharType="separate"/>
      </w:r>
      <w:r>
        <w:t>36</w:t>
      </w:r>
      <w:r>
        <w:fldChar w:fldCharType="end"/>
      </w:r>
      <w:r>
        <w:rPr>
          <w:rFonts w:hint="eastAsia" w:ascii="新宋体" w:hAnsi="新宋体" w:eastAsia="新宋体" w:cs="新宋体"/>
          <w:bCs/>
          <w:color w:val="auto"/>
          <w:szCs w:val="20"/>
          <w:highlight w:val="none"/>
          <w:lang w:val="zh-CN"/>
        </w:rPr>
        <w:fldChar w:fldCharType="end"/>
      </w:r>
    </w:p>
    <w:p w14:paraId="35C7F503">
      <w:pPr>
        <w:pStyle w:val="32"/>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_Toc2453 </w:instrText>
      </w:r>
      <w:r>
        <w:rPr>
          <w:rFonts w:hint="eastAsia" w:ascii="新宋体" w:hAnsi="新宋体" w:eastAsia="新宋体" w:cs="新宋体"/>
          <w:bCs/>
          <w:szCs w:val="20"/>
          <w:highlight w:val="none"/>
          <w:lang w:val="zh-CN"/>
        </w:rPr>
        <w:fldChar w:fldCharType="separate"/>
      </w:r>
      <w:r>
        <w:rPr>
          <w:rFonts w:hint="eastAsia" w:ascii="新宋体" w:hAnsi="新宋体" w:eastAsia="新宋体" w:cs="新宋体"/>
          <w:highlight w:val="none"/>
        </w:rPr>
        <w:t>第七章  投标文件格式</w:t>
      </w:r>
      <w:r>
        <w:tab/>
      </w:r>
      <w:r>
        <w:fldChar w:fldCharType="begin"/>
      </w:r>
      <w:r>
        <w:instrText xml:space="preserve"> PAGEREF _Toc2453 \h </w:instrText>
      </w:r>
      <w:r>
        <w:fldChar w:fldCharType="separate"/>
      </w:r>
      <w:r>
        <w:t>37</w:t>
      </w:r>
      <w:r>
        <w:fldChar w:fldCharType="end"/>
      </w:r>
      <w:r>
        <w:rPr>
          <w:rFonts w:hint="eastAsia" w:ascii="新宋体" w:hAnsi="新宋体" w:eastAsia="新宋体" w:cs="新宋体"/>
          <w:bCs/>
          <w:color w:val="auto"/>
          <w:szCs w:val="20"/>
          <w:highlight w:val="none"/>
          <w:lang w:val="zh-CN"/>
        </w:rPr>
        <w:fldChar w:fldCharType="end"/>
      </w:r>
    </w:p>
    <w:p w14:paraId="08C4FD13">
      <w:pPr>
        <w:pStyle w:val="23"/>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_Toc28435 </w:instrText>
      </w:r>
      <w:r>
        <w:rPr>
          <w:rFonts w:hint="eastAsia" w:ascii="新宋体" w:hAnsi="新宋体" w:eastAsia="新宋体" w:cs="新宋体"/>
          <w:bCs/>
          <w:szCs w:val="20"/>
          <w:highlight w:val="none"/>
          <w:lang w:val="zh-CN"/>
        </w:rPr>
        <w:fldChar w:fldCharType="separate"/>
      </w:r>
      <w:r>
        <w:rPr>
          <w:rFonts w:hint="eastAsia" w:ascii="宋体" w:hAnsi="宋体"/>
          <w:bCs w:val="0"/>
          <w:highlight w:val="none"/>
        </w:rPr>
        <w:t>（一）投标函</w:t>
      </w:r>
      <w:r>
        <w:tab/>
      </w:r>
      <w:r>
        <w:fldChar w:fldCharType="begin"/>
      </w:r>
      <w:r>
        <w:instrText xml:space="preserve"> PAGEREF _Toc28435 \h </w:instrText>
      </w:r>
      <w:r>
        <w:fldChar w:fldCharType="separate"/>
      </w:r>
      <w:r>
        <w:t>40</w:t>
      </w:r>
      <w:r>
        <w:fldChar w:fldCharType="end"/>
      </w:r>
      <w:r>
        <w:rPr>
          <w:rFonts w:hint="eastAsia" w:ascii="新宋体" w:hAnsi="新宋体" w:eastAsia="新宋体" w:cs="新宋体"/>
          <w:bCs/>
          <w:color w:val="auto"/>
          <w:szCs w:val="20"/>
          <w:highlight w:val="none"/>
          <w:lang w:val="zh-CN"/>
        </w:rPr>
        <w:fldChar w:fldCharType="end"/>
      </w:r>
    </w:p>
    <w:p w14:paraId="6218B38F">
      <w:pPr>
        <w:pStyle w:val="23"/>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_Toc31556 </w:instrText>
      </w:r>
      <w:r>
        <w:rPr>
          <w:rFonts w:hint="eastAsia" w:ascii="新宋体" w:hAnsi="新宋体" w:eastAsia="新宋体" w:cs="新宋体"/>
          <w:bCs/>
          <w:szCs w:val="20"/>
          <w:highlight w:val="none"/>
          <w:lang w:val="zh-CN"/>
        </w:rPr>
        <w:fldChar w:fldCharType="separate"/>
      </w:r>
      <w:r>
        <w:rPr>
          <w:rFonts w:ascii="宋体" w:hAnsi="宋体"/>
          <w:bCs w:val="0"/>
          <w:highlight w:val="none"/>
        </w:rPr>
        <w:t>（二）</w:t>
      </w:r>
      <w:r>
        <w:rPr>
          <w:rFonts w:hint="eastAsia" w:ascii="宋体" w:hAnsi="宋体"/>
          <w:bCs w:val="0"/>
          <w:szCs w:val="20"/>
          <w:highlight w:val="none"/>
        </w:rPr>
        <w:t>分项报价表</w:t>
      </w:r>
      <w:r>
        <w:tab/>
      </w:r>
      <w:r>
        <w:fldChar w:fldCharType="begin"/>
      </w:r>
      <w:r>
        <w:instrText xml:space="preserve"> PAGEREF _Toc31556 \h </w:instrText>
      </w:r>
      <w:r>
        <w:fldChar w:fldCharType="separate"/>
      </w:r>
      <w:r>
        <w:t>41</w:t>
      </w:r>
      <w:r>
        <w:fldChar w:fldCharType="end"/>
      </w:r>
      <w:r>
        <w:rPr>
          <w:rFonts w:hint="eastAsia" w:ascii="新宋体" w:hAnsi="新宋体" w:eastAsia="新宋体" w:cs="新宋体"/>
          <w:bCs/>
          <w:color w:val="auto"/>
          <w:szCs w:val="20"/>
          <w:highlight w:val="none"/>
          <w:lang w:val="zh-CN"/>
        </w:rPr>
        <w:fldChar w:fldCharType="end"/>
      </w:r>
    </w:p>
    <w:p w14:paraId="403997BA">
      <w:pPr>
        <w:pStyle w:val="23"/>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_Toc5922 </w:instrText>
      </w:r>
      <w:r>
        <w:rPr>
          <w:rFonts w:hint="eastAsia" w:ascii="新宋体" w:hAnsi="新宋体" w:eastAsia="新宋体" w:cs="新宋体"/>
          <w:bCs/>
          <w:szCs w:val="20"/>
          <w:highlight w:val="none"/>
          <w:lang w:val="zh-CN"/>
        </w:rPr>
        <w:fldChar w:fldCharType="separate"/>
      </w:r>
      <w:r>
        <w:rPr>
          <w:rFonts w:ascii="宋体" w:hAnsi="宋体"/>
          <w:bCs w:val="0"/>
          <w:highlight w:val="none"/>
        </w:rPr>
        <w:t>（三）</w:t>
      </w:r>
      <w:r>
        <w:rPr>
          <w:rFonts w:hint="eastAsia" w:ascii="宋体" w:hAnsi="宋体"/>
          <w:bCs w:val="0"/>
          <w:szCs w:val="30"/>
          <w:highlight w:val="none"/>
        </w:rPr>
        <w:t>法定代表人身份证明或附有法定代表人身份证明的授权委托书</w:t>
      </w:r>
      <w:r>
        <w:tab/>
      </w:r>
      <w:r>
        <w:fldChar w:fldCharType="begin"/>
      </w:r>
      <w:r>
        <w:instrText xml:space="preserve"> PAGEREF _Toc5922 \h </w:instrText>
      </w:r>
      <w:r>
        <w:fldChar w:fldCharType="separate"/>
      </w:r>
      <w:r>
        <w:t>72</w:t>
      </w:r>
      <w:r>
        <w:fldChar w:fldCharType="end"/>
      </w:r>
      <w:r>
        <w:rPr>
          <w:rFonts w:hint="eastAsia" w:ascii="新宋体" w:hAnsi="新宋体" w:eastAsia="新宋体" w:cs="新宋体"/>
          <w:bCs/>
          <w:color w:val="auto"/>
          <w:szCs w:val="20"/>
          <w:highlight w:val="none"/>
          <w:lang w:val="zh-CN"/>
        </w:rPr>
        <w:fldChar w:fldCharType="end"/>
      </w:r>
    </w:p>
    <w:p w14:paraId="7A0A46E5">
      <w:pPr>
        <w:pStyle w:val="23"/>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_Toc24299 </w:instrText>
      </w:r>
      <w:r>
        <w:rPr>
          <w:rFonts w:hint="eastAsia" w:ascii="新宋体" w:hAnsi="新宋体" w:eastAsia="新宋体" w:cs="新宋体"/>
          <w:bCs/>
          <w:szCs w:val="20"/>
          <w:highlight w:val="none"/>
          <w:lang w:val="zh-CN"/>
        </w:rPr>
        <w:fldChar w:fldCharType="separate"/>
      </w:r>
      <w:r>
        <w:rPr>
          <w:rFonts w:ascii="宋体" w:hAnsi="宋体"/>
          <w:szCs w:val="20"/>
          <w:highlight w:val="none"/>
        </w:rPr>
        <w:t>（</w:t>
      </w:r>
      <w:r>
        <w:rPr>
          <w:rFonts w:hint="eastAsia" w:ascii="宋体" w:hAnsi="宋体"/>
          <w:szCs w:val="20"/>
          <w:highlight w:val="none"/>
        </w:rPr>
        <w:t>四</w:t>
      </w:r>
      <w:r>
        <w:rPr>
          <w:rFonts w:ascii="宋体" w:hAnsi="宋体"/>
          <w:szCs w:val="20"/>
          <w:highlight w:val="none"/>
        </w:rPr>
        <w:t>）</w:t>
      </w:r>
      <w:r>
        <w:rPr>
          <w:rFonts w:hint="eastAsia" w:ascii="宋体" w:hAnsi="宋体"/>
          <w:szCs w:val="20"/>
          <w:highlight w:val="none"/>
        </w:rPr>
        <w:t>低价风险担保提交承诺书（如有）</w:t>
      </w:r>
      <w:r>
        <w:tab/>
      </w:r>
      <w:r>
        <w:fldChar w:fldCharType="begin"/>
      </w:r>
      <w:r>
        <w:instrText xml:space="preserve"> PAGEREF _Toc24299 \h </w:instrText>
      </w:r>
      <w:r>
        <w:fldChar w:fldCharType="separate"/>
      </w:r>
      <w:r>
        <w:t>74</w:t>
      </w:r>
      <w:r>
        <w:fldChar w:fldCharType="end"/>
      </w:r>
      <w:r>
        <w:rPr>
          <w:rFonts w:hint="eastAsia" w:ascii="新宋体" w:hAnsi="新宋体" w:eastAsia="新宋体" w:cs="新宋体"/>
          <w:bCs/>
          <w:color w:val="auto"/>
          <w:szCs w:val="20"/>
          <w:highlight w:val="none"/>
          <w:lang w:val="zh-CN"/>
        </w:rPr>
        <w:fldChar w:fldCharType="end"/>
      </w:r>
    </w:p>
    <w:p w14:paraId="1B124DF7">
      <w:pPr>
        <w:pStyle w:val="23"/>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_Toc24410 </w:instrText>
      </w:r>
      <w:r>
        <w:rPr>
          <w:rFonts w:hint="eastAsia" w:ascii="新宋体" w:hAnsi="新宋体" w:eastAsia="新宋体" w:cs="新宋体"/>
          <w:bCs/>
          <w:szCs w:val="20"/>
          <w:highlight w:val="none"/>
          <w:lang w:val="zh-CN"/>
        </w:rPr>
        <w:fldChar w:fldCharType="separate"/>
      </w:r>
      <w:r>
        <w:rPr>
          <w:rFonts w:hint="eastAsia" w:ascii="宋体" w:hAnsi="宋体" w:eastAsia="宋体" w:cs="Times New Roman"/>
          <w:szCs w:val="20"/>
          <w:highlight w:val="none"/>
          <w:lang w:eastAsia="zh-CN"/>
        </w:rPr>
        <w:t>（</w:t>
      </w:r>
      <w:r>
        <w:rPr>
          <w:rFonts w:hint="eastAsia" w:ascii="宋体" w:hAnsi="宋体" w:eastAsia="宋体" w:cs="Times New Roman"/>
          <w:szCs w:val="20"/>
          <w:highlight w:val="none"/>
          <w:lang w:val="en-US" w:eastAsia="zh-CN"/>
        </w:rPr>
        <w:t>五</w:t>
      </w:r>
      <w:r>
        <w:rPr>
          <w:rFonts w:hint="eastAsia" w:ascii="宋体" w:hAnsi="宋体" w:eastAsia="宋体" w:cs="Times New Roman"/>
          <w:szCs w:val="20"/>
          <w:highlight w:val="none"/>
          <w:lang w:eastAsia="zh-CN"/>
        </w:rPr>
        <w:t>）</w:t>
      </w:r>
      <w:r>
        <w:rPr>
          <w:rFonts w:hint="eastAsia" w:ascii="宋体" w:hAnsi="宋体" w:eastAsia="宋体" w:cs="Times New Roman"/>
          <w:szCs w:val="20"/>
          <w:highlight w:val="none"/>
        </w:rPr>
        <w:t>技术支持资料</w:t>
      </w:r>
      <w:r>
        <w:tab/>
      </w:r>
      <w:r>
        <w:fldChar w:fldCharType="begin"/>
      </w:r>
      <w:r>
        <w:instrText xml:space="preserve"> PAGEREF _Toc24410 \h </w:instrText>
      </w:r>
      <w:r>
        <w:fldChar w:fldCharType="separate"/>
      </w:r>
      <w:r>
        <w:t>75</w:t>
      </w:r>
      <w:r>
        <w:fldChar w:fldCharType="end"/>
      </w:r>
      <w:r>
        <w:rPr>
          <w:rFonts w:hint="eastAsia" w:ascii="新宋体" w:hAnsi="新宋体" w:eastAsia="新宋体" w:cs="新宋体"/>
          <w:bCs/>
          <w:color w:val="auto"/>
          <w:szCs w:val="20"/>
          <w:highlight w:val="none"/>
          <w:lang w:val="zh-CN"/>
        </w:rPr>
        <w:fldChar w:fldCharType="end"/>
      </w:r>
    </w:p>
    <w:p w14:paraId="61E14037">
      <w:pPr>
        <w:pStyle w:val="23"/>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_Toc6362 </w:instrText>
      </w:r>
      <w:r>
        <w:rPr>
          <w:rFonts w:hint="eastAsia" w:ascii="新宋体" w:hAnsi="新宋体" w:eastAsia="新宋体" w:cs="新宋体"/>
          <w:bCs/>
          <w:szCs w:val="20"/>
          <w:highlight w:val="none"/>
          <w:lang w:val="zh-CN"/>
        </w:rPr>
        <w:fldChar w:fldCharType="separate"/>
      </w:r>
      <w:r>
        <w:rPr>
          <w:rFonts w:hint="eastAsia" w:ascii="宋体" w:hAnsi="宋体"/>
          <w:bCs w:val="0"/>
        </w:rPr>
        <w:t xml:space="preserve">（六） </w:t>
      </w:r>
      <w:r>
        <w:rPr>
          <w:rFonts w:hint="eastAsia" w:ascii="宋体" w:hAnsi="宋体"/>
          <w:bCs w:val="0"/>
          <w:highlight w:val="none"/>
        </w:rPr>
        <w:t>制造商具备项目采购设备制造及安装能力声明（制造商投标时提供）或</w:t>
      </w:r>
      <w:r>
        <w:rPr>
          <w:rFonts w:hint="eastAsia" w:ascii="宋体" w:hAnsi="宋体"/>
          <w:bCs w:val="0"/>
          <w:highlight w:val="none"/>
          <w:lang w:eastAsia="zh-CN"/>
        </w:rPr>
        <w:t>供应商</w:t>
      </w:r>
      <w:r>
        <w:rPr>
          <w:rFonts w:hint="eastAsia" w:ascii="宋体" w:hAnsi="宋体"/>
          <w:bCs w:val="0"/>
          <w:highlight w:val="none"/>
        </w:rPr>
        <w:t>具备项目采购设备供货及安装能力声明（代理商投标时提供）</w:t>
      </w:r>
      <w:r>
        <w:tab/>
      </w:r>
      <w:r>
        <w:fldChar w:fldCharType="begin"/>
      </w:r>
      <w:r>
        <w:instrText xml:space="preserve"> PAGEREF _Toc6362 \h </w:instrText>
      </w:r>
      <w:r>
        <w:fldChar w:fldCharType="separate"/>
      </w:r>
      <w:r>
        <w:t>76</w:t>
      </w:r>
      <w:r>
        <w:fldChar w:fldCharType="end"/>
      </w:r>
      <w:r>
        <w:rPr>
          <w:rFonts w:hint="eastAsia" w:ascii="新宋体" w:hAnsi="新宋体" w:eastAsia="新宋体" w:cs="新宋体"/>
          <w:bCs/>
          <w:color w:val="auto"/>
          <w:szCs w:val="20"/>
          <w:highlight w:val="none"/>
          <w:lang w:val="zh-CN"/>
        </w:rPr>
        <w:fldChar w:fldCharType="end"/>
      </w:r>
    </w:p>
    <w:p w14:paraId="12B1196C">
      <w:pPr>
        <w:pStyle w:val="23"/>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_Toc13659 </w:instrText>
      </w:r>
      <w:r>
        <w:rPr>
          <w:rFonts w:hint="eastAsia" w:ascii="新宋体" w:hAnsi="新宋体" w:eastAsia="新宋体" w:cs="新宋体"/>
          <w:bCs/>
          <w:szCs w:val="20"/>
          <w:highlight w:val="none"/>
          <w:lang w:val="zh-CN"/>
        </w:rPr>
        <w:fldChar w:fldCharType="separate"/>
      </w:r>
      <w:r>
        <w:rPr>
          <w:rFonts w:hint="eastAsia" w:ascii="宋体" w:hAnsi="宋体"/>
          <w:bCs w:val="0"/>
          <w:highlight w:val="none"/>
        </w:rPr>
        <w:t>（</w:t>
      </w:r>
      <w:r>
        <w:rPr>
          <w:rFonts w:hint="eastAsia" w:ascii="宋体" w:hAnsi="宋体"/>
          <w:bCs w:val="0"/>
          <w:highlight w:val="none"/>
          <w:lang w:val="en-US" w:eastAsia="zh-CN"/>
        </w:rPr>
        <w:t>七</w:t>
      </w:r>
      <w:r>
        <w:rPr>
          <w:rFonts w:hint="eastAsia" w:ascii="宋体" w:hAnsi="宋体"/>
          <w:bCs w:val="0"/>
          <w:highlight w:val="none"/>
        </w:rPr>
        <w:t>）</w:t>
      </w:r>
      <w:r>
        <w:rPr>
          <w:rFonts w:hint="eastAsia" w:ascii="宋体" w:hAnsi="宋体"/>
          <w:bCs w:val="0"/>
          <w:highlight w:val="none"/>
          <w:lang w:eastAsia="zh-CN"/>
        </w:rPr>
        <w:t>供应商</w:t>
      </w:r>
      <w:r>
        <w:rPr>
          <w:rFonts w:hint="eastAsia" w:ascii="宋体" w:hAnsi="宋体"/>
          <w:bCs w:val="0"/>
          <w:highlight w:val="none"/>
        </w:rPr>
        <w:t>基本情况表</w:t>
      </w:r>
      <w:r>
        <w:tab/>
      </w:r>
      <w:r>
        <w:fldChar w:fldCharType="begin"/>
      </w:r>
      <w:r>
        <w:instrText xml:space="preserve"> PAGEREF _Toc13659 \h </w:instrText>
      </w:r>
      <w:r>
        <w:fldChar w:fldCharType="separate"/>
      </w:r>
      <w:r>
        <w:t>78</w:t>
      </w:r>
      <w:r>
        <w:fldChar w:fldCharType="end"/>
      </w:r>
      <w:r>
        <w:rPr>
          <w:rFonts w:hint="eastAsia" w:ascii="新宋体" w:hAnsi="新宋体" w:eastAsia="新宋体" w:cs="新宋体"/>
          <w:bCs/>
          <w:color w:val="auto"/>
          <w:szCs w:val="20"/>
          <w:highlight w:val="none"/>
          <w:lang w:val="zh-CN"/>
        </w:rPr>
        <w:fldChar w:fldCharType="end"/>
      </w:r>
    </w:p>
    <w:p w14:paraId="06EEFEBB">
      <w:pPr>
        <w:pStyle w:val="23"/>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_Toc22661 </w:instrText>
      </w:r>
      <w:r>
        <w:rPr>
          <w:rFonts w:hint="eastAsia" w:ascii="新宋体" w:hAnsi="新宋体" w:eastAsia="新宋体" w:cs="新宋体"/>
          <w:bCs/>
          <w:szCs w:val="20"/>
          <w:highlight w:val="none"/>
          <w:lang w:val="zh-CN"/>
        </w:rPr>
        <w:fldChar w:fldCharType="separate"/>
      </w:r>
      <w:r>
        <w:rPr>
          <w:rFonts w:ascii="宋体" w:hAnsi="宋体"/>
          <w:highlight w:val="none"/>
        </w:rPr>
        <w:t>（</w:t>
      </w:r>
      <w:r>
        <w:rPr>
          <w:rFonts w:hint="eastAsia" w:ascii="宋体" w:hAnsi="宋体"/>
          <w:highlight w:val="none"/>
          <w:lang w:val="en-US" w:eastAsia="zh-CN"/>
        </w:rPr>
        <w:t>八</w:t>
      </w:r>
      <w:r>
        <w:rPr>
          <w:rFonts w:ascii="宋体" w:hAnsi="宋体"/>
          <w:highlight w:val="none"/>
        </w:rPr>
        <w:t>）</w:t>
      </w:r>
      <w:r>
        <w:rPr>
          <w:rFonts w:hint="eastAsia" w:ascii="宋体" w:hAnsi="宋体"/>
          <w:highlight w:val="none"/>
        </w:rPr>
        <w:t>承诺</w:t>
      </w:r>
      <w:r>
        <w:tab/>
      </w:r>
      <w:r>
        <w:fldChar w:fldCharType="begin"/>
      </w:r>
      <w:r>
        <w:instrText xml:space="preserve"> PAGEREF _Toc22661 \h </w:instrText>
      </w:r>
      <w:r>
        <w:fldChar w:fldCharType="separate"/>
      </w:r>
      <w:r>
        <w:t>79</w:t>
      </w:r>
      <w:r>
        <w:fldChar w:fldCharType="end"/>
      </w:r>
      <w:r>
        <w:rPr>
          <w:rFonts w:hint="eastAsia" w:ascii="新宋体" w:hAnsi="新宋体" w:eastAsia="新宋体" w:cs="新宋体"/>
          <w:bCs/>
          <w:color w:val="auto"/>
          <w:szCs w:val="20"/>
          <w:highlight w:val="none"/>
          <w:lang w:val="zh-CN"/>
        </w:rPr>
        <w:fldChar w:fldCharType="end"/>
      </w:r>
    </w:p>
    <w:p w14:paraId="2C328B88">
      <w:pPr>
        <w:pStyle w:val="23"/>
        <w:tabs>
          <w:tab w:val="right" w:leader="dot" w:pos="9469"/>
        </w:tabs>
      </w:pPr>
      <w:r>
        <w:rPr>
          <w:rFonts w:hint="eastAsia" w:ascii="新宋体" w:hAnsi="新宋体" w:eastAsia="新宋体" w:cs="新宋体"/>
          <w:bCs/>
          <w:color w:val="auto"/>
          <w:szCs w:val="20"/>
          <w:highlight w:val="none"/>
          <w:lang w:val="zh-CN"/>
        </w:rPr>
        <w:fldChar w:fldCharType="begin"/>
      </w:r>
      <w:r>
        <w:rPr>
          <w:rFonts w:hint="eastAsia" w:ascii="新宋体" w:hAnsi="新宋体" w:eastAsia="新宋体" w:cs="新宋体"/>
          <w:bCs/>
          <w:szCs w:val="20"/>
          <w:highlight w:val="none"/>
          <w:lang w:val="zh-CN"/>
        </w:rPr>
        <w:instrText xml:space="preserve"> HYPERLINK \l _Toc18930 </w:instrText>
      </w:r>
      <w:r>
        <w:rPr>
          <w:rFonts w:hint="eastAsia" w:ascii="新宋体" w:hAnsi="新宋体" w:eastAsia="新宋体" w:cs="新宋体"/>
          <w:bCs/>
          <w:szCs w:val="20"/>
          <w:highlight w:val="none"/>
          <w:lang w:val="zh-CN"/>
        </w:rPr>
        <w:fldChar w:fldCharType="separate"/>
      </w:r>
      <w:r>
        <w:rPr>
          <w:rFonts w:hint="eastAsia" w:ascii="宋体" w:hAnsi="宋体"/>
          <w:highlight w:val="none"/>
        </w:rPr>
        <w:t>（</w:t>
      </w:r>
      <w:r>
        <w:rPr>
          <w:rFonts w:hint="eastAsia" w:ascii="宋体" w:hAnsi="宋体"/>
          <w:highlight w:val="none"/>
          <w:lang w:val="en-US" w:eastAsia="zh-CN"/>
        </w:rPr>
        <w:t>九</w:t>
      </w:r>
      <w:r>
        <w:rPr>
          <w:rFonts w:hint="eastAsia" w:ascii="宋体" w:hAnsi="宋体"/>
          <w:highlight w:val="none"/>
        </w:rPr>
        <w:t>）其他资料</w:t>
      </w:r>
      <w:r>
        <w:tab/>
      </w:r>
      <w:r>
        <w:fldChar w:fldCharType="begin"/>
      </w:r>
      <w:r>
        <w:instrText xml:space="preserve"> PAGEREF _Toc18930 \h </w:instrText>
      </w:r>
      <w:r>
        <w:fldChar w:fldCharType="separate"/>
      </w:r>
      <w:r>
        <w:t>80</w:t>
      </w:r>
      <w:r>
        <w:fldChar w:fldCharType="end"/>
      </w:r>
      <w:r>
        <w:rPr>
          <w:rFonts w:hint="eastAsia" w:ascii="新宋体" w:hAnsi="新宋体" w:eastAsia="新宋体" w:cs="新宋体"/>
          <w:bCs/>
          <w:color w:val="auto"/>
          <w:szCs w:val="20"/>
          <w:highlight w:val="none"/>
          <w:lang w:val="zh-CN"/>
        </w:rPr>
        <w:fldChar w:fldCharType="end"/>
      </w:r>
    </w:p>
    <w:p w14:paraId="5C86F34F">
      <w:pPr>
        <w:rPr>
          <w:rFonts w:ascii="新宋体" w:hAnsi="新宋体" w:eastAsia="新宋体" w:cs="新宋体"/>
          <w:color w:val="auto"/>
          <w:highlight w:val="none"/>
        </w:rPr>
      </w:pPr>
      <w:r>
        <w:rPr>
          <w:rFonts w:hint="eastAsia" w:ascii="新宋体" w:hAnsi="新宋体" w:eastAsia="新宋体" w:cs="新宋体"/>
          <w:bCs/>
          <w:color w:val="auto"/>
          <w:szCs w:val="20"/>
          <w:highlight w:val="none"/>
          <w:lang w:val="zh-CN"/>
        </w:rPr>
        <w:fldChar w:fldCharType="end"/>
      </w:r>
    </w:p>
    <w:bookmarkEnd w:id="0"/>
    <w:p w14:paraId="6D9516D5">
      <w:pPr>
        <w:spacing w:line="20" w:lineRule="exact"/>
        <w:rPr>
          <w:rFonts w:ascii="新宋体" w:hAnsi="新宋体" w:eastAsia="新宋体" w:cs="新宋体"/>
          <w:color w:val="auto"/>
          <w:highlight w:val="none"/>
        </w:rPr>
      </w:pPr>
      <w:bookmarkStart w:id="7" w:name="_Toc430530414"/>
    </w:p>
    <w:p w14:paraId="2E6E8BE6">
      <w:pPr>
        <w:spacing w:line="20" w:lineRule="exact"/>
        <w:jc w:val="left"/>
        <w:rPr>
          <w:rFonts w:ascii="新宋体" w:hAnsi="新宋体" w:eastAsia="新宋体" w:cs="新宋体"/>
          <w:color w:val="auto"/>
          <w:highlight w:val="none"/>
        </w:rPr>
        <w:sectPr>
          <w:footerReference r:id="rId4" w:type="default"/>
          <w:pgSz w:w="11907" w:h="16840"/>
          <w:pgMar w:top="1304" w:right="1134" w:bottom="1304" w:left="1304" w:header="851" w:footer="992" w:gutter="0"/>
          <w:pgNumType w:fmt="numberInDash" w:start="1"/>
          <w:cols w:space="720" w:num="1"/>
          <w:docGrid w:linePitch="312" w:charSpace="0"/>
        </w:sectPr>
      </w:pPr>
    </w:p>
    <w:bookmarkEnd w:id="7"/>
    <w:p w14:paraId="4E4104C1">
      <w:pPr>
        <w:spacing w:line="360" w:lineRule="auto"/>
        <w:rPr>
          <w:rFonts w:ascii="新宋体" w:hAnsi="新宋体" w:eastAsia="新宋体" w:cs="新宋体"/>
          <w:color w:val="auto"/>
          <w:highlight w:val="none"/>
        </w:rPr>
      </w:pPr>
    </w:p>
    <w:p w14:paraId="20C7E317">
      <w:pPr>
        <w:pStyle w:val="3"/>
        <w:rPr>
          <w:rFonts w:ascii="新宋体" w:hAnsi="新宋体" w:eastAsia="新宋体" w:cs="新宋体"/>
          <w:color w:val="auto"/>
          <w:highlight w:val="none"/>
        </w:rPr>
      </w:pPr>
      <w:bookmarkStart w:id="8" w:name="_Toc29179"/>
      <w:bookmarkStart w:id="9" w:name="_Toc509218690"/>
      <w:r>
        <w:rPr>
          <w:rFonts w:hint="eastAsia" w:ascii="新宋体" w:hAnsi="新宋体" w:eastAsia="新宋体" w:cs="新宋体"/>
          <w:color w:val="auto"/>
          <w:highlight w:val="none"/>
        </w:rPr>
        <w:t>第 一 卷</w:t>
      </w:r>
      <w:bookmarkEnd w:id="8"/>
      <w:bookmarkEnd w:id="9"/>
    </w:p>
    <w:p w14:paraId="2804DE99">
      <w:pPr>
        <w:spacing w:line="200" w:lineRule="exact"/>
        <w:rPr>
          <w:rFonts w:ascii="新宋体" w:hAnsi="新宋体" w:eastAsia="新宋体" w:cs="新宋体"/>
          <w:color w:val="auto"/>
          <w:highlight w:val="none"/>
        </w:rPr>
      </w:pPr>
      <w:r>
        <w:rPr>
          <w:rFonts w:hint="eastAsia" w:ascii="新宋体" w:hAnsi="新宋体" w:eastAsia="新宋体" w:cs="新宋体"/>
          <w:color w:val="auto"/>
          <w:highlight w:val="none"/>
        </w:rPr>
        <w:br w:type="page"/>
      </w:r>
    </w:p>
    <w:p w14:paraId="55438E84">
      <w:pPr>
        <w:pStyle w:val="3"/>
        <w:rPr>
          <w:rFonts w:ascii="新宋体" w:hAnsi="新宋体" w:eastAsia="新宋体" w:cs="新宋体"/>
          <w:snapToGrid w:val="0"/>
          <w:color w:val="auto"/>
          <w:highlight w:val="none"/>
        </w:rPr>
      </w:pPr>
      <w:bookmarkStart w:id="10" w:name="_Toc224103298"/>
      <w:bookmarkStart w:id="11" w:name="_Toc277082535"/>
      <w:bookmarkStart w:id="12" w:name="_Toc509218691"/>
      <w:bookmarkStart w:id="13" w:name="_Toc430530415"/>
      <w:bookmarkStart w:id="14" w:name="_Toc287607727"/>
      <w:bookmarkStart w:id="15" w:name="_Toc287620666"/>
      <w:bookmarkStart w:id="16" w:name="_Toc29011"/>
      <w:r>
        <w:rPr>
          <w:rFonts w:hint="eastAsia" w:ascii="新宋体" w:hAnsi="新宋体" w:eastAsia="新宋体" w:cs="新宋体"/>
          <w:snapToGrid w:val="0"/>
          <w:color w:val="auto"/>
          <w:highlight w:val="none"/>
        </w:rPr>
        <w:t xml:space="preserve">第一章  </w:t>
      </w:r>
      <w:bookmarkEnd w:id="10"/>
      <w:bookmarkEnd w:id="11"/>
      <w:bookmarkEnd w:id="12"/>
      <w:bookmarkEnd w:id="13"/>
      <w:bookmarkEnd w:id="14"/>
      <w:bookmarkEnd w:id="15"/>
      <w:r>
        <w:rPr>
          <w:rFonts w:hint="eastAsia" w:ascii="新宋体" w:hAnsi="新宋体" w:eastAsia="新宋体" w:cs="新宋体"/>
          <w:snapToGrid w:val="0"/>
          <w:color w:val="auto"/>
          <w:highlight w:val="none"/>
        </w:rPr>
        <w:t>竞争性比选公告</w:t>
      </w:r>
      <w:bookmarkEnd w:id="16"/>
    </w:p>
    <w:p w14:paraId="0181B5A6">
      <w:pPr>
        <w:autoSpaceDE w:val="0"/>
        <w:autoSpaceDN w:val="0"/>
        <w:adjustRightInd w:val="0"/>
        <w:snapToGrid w:val="0"/>
        <w:spacing w:line="360" w:lineRule="auto"/>
        <w:jc w:val="center"/>
        <w:rPr>
          <w:rFonts w:hint="eastAsia" w:ascii="新宋体" w:hAnsi="新宋体" w:eastAsia="新宋体" w:cs="新宋体"/>
          <w:snapToGrid w:val="0"/>
          <w:color w:val="auto"/>
          <w:kern w:val="0"/>
          <w:sz w:val="28"/>
          <w:szCs w:val="28"/>
          <w:highlight w:val="none"/>
          <w:u w:val="single"/>
          <w:lang w:eastAsia="zh-CN"/>
        </w:rPr>
      </w:pPr>
      <w:bookmarkStart w:id="17" w:name="OLE_LINK3"/>
      <w:bookmarkStart w:id="18" w:name="OLE_LINK2"/>
      <w:r>
        <w:rPr>
          <w:rFonts w:hint="eastAsia" w:ascii="新宋体" w:hAnsi="新宋体" w:eastAsia="新宋体" w:cs="新宋体"/>
          <w:snapToGrid w:val="0"/>
          <w:color w:val="auto"/>
          <w:kern w:val="0"/>
          <w:sz w:val="28"/>
          <w:szCs w:val="28"/>
          <w:highlight w:val="none"/>
          <w:u w:val="single"/>
          <w:lang w:eastAsia="zh-CN"/>
        </w:rPr>
        <w:t>垫江大数据运营中心弱电智能化分包项目</w:t>
      </w:r>
    </w:p>
    <w:p w14:paraId="73653680">
      <w:pPr>
        <w:autoSpaceDE w:val="0"/>
        <w:autoSpaceDN w:val="0"/>
        <w:adjustRightInd w:val="0"/>
        <w:snapToGrid w:val="0"/>
        <w:spacing w:line="360" w:lineRule="auto"/>
        <w:ind w:firstLine="551"/>
        <w:jc w:val="center"/>
        <w:rPr>
          <w:rFonts w:hint="eastAsia" w:ascii="新宋体" w:hAnsi="新宋体" w:eastAsia="新宋体" w:cs="新宋体"/>
          <w:snapToGrid w:val="0"/>
          <w:color w:val="auto"/>
          <w:kern w:val="0"/>
          <w:sz w:val="28"/>
          <w:szCs w:val="28"/>
          <w:highlight w:val="none"/>
          <w:lang w:eastAsia="zh-CN"/>
        </w:rPr>
      </w:pPr>
      <w:r>
        <w:rPr>
          <w:rFonts w:hint="eastAsia" w:ascii="新宋体" w:hAnsi="新宋体" w:eastAsia="新宋体" w:cs="新宋体"/>
          <w:snapToGrid w:val="0"/>
          <w:color w:val="auto"/>
          <w:w w:val="99"/>
          <w:kern w:val="0"/>
          <w:sz w:val="28"/>
          <w:szCs w:val="28"/>
          <w:highlight w:val="none"/>
        </w:rPr>
        <w:t>竞争性比选公告</w:t>
      </w:r>
    </w:p>
    <w:p w14:paraId="6258B782">
      <w:pPr>
        <w:pStyle w:val="4"/>
        <w:spacing w:before="100" w:after="100" w:line="460" w:lineRule="exact"/>
        <w:ind w:firstLine="562"/>
        <w:rPr>
          <w:rFonts w:ascii="新宋体" w:hAnsi="新宋体" w:eastAsia="新宋体" w:cs="新宋体"/>
          <w:snapToGrid w:val="0"/>
          <w:color w:val="auto"/>
          <w:sz w:val="28"/>
          <w:szCs w:val="28"/>
          <w:highlight w:val="none"/>
        </w:rPr>
      </w:pPr>
      <w:bookmarkStart w:id="19" w:name="_Toc277082536"/>
      <w:bookmarkStart w:id="20" w:name="_Toc200359427"/>
      <w:bookmarkStart w:id="21" w:name="_Toc287620667"/>
      <w:bookmarkStart w:id="22" w:name="_Toc224103299"/>
      <w:bookmarkStart w:id="23" w:name="_Toc430530416"/>
      <w:bookmarkStart w:id="24" w:name="_Toc200359238"/>
      <w:bookmarkStart w:id="25" w:name="_Toc27976"/>
      <w:bookmarkStart w:id="26" w:name="_Toc509218692"/>
      <w:bookmarkStart w:id="27" w:name="_Toc287607728"/>
      <w:r>
        <w:rPr>
          <w:rFonts w:hint="eastAsia" w:ascii="新宋体" w:hAnsi="新宋体" w:eastAsia="新宋体" w:cs="新宋体"/>
          <w:snapToGrid w:val="0"/>
          <w:color w:val="auto"/>
          <w:sz w:val="28"/>
          <w:szCs w:val="28"/>
          <w:highlight w:val="none"/>
        </w:rPr>
        <w:t>1.  招标条件</w:t>
      </w:r>
      <w:bookmarkEnd w:id="19"/>
      <w:bookmarkEnd w:id="20"/>
      <w:bookmarkEnd w:id="21"/>
      <w:bookmarkEnd w:id="22"/>
      <w:bookmarkEnd w:id="23"/>
      <w:bookmarkEnd w:id="24"/>
      <w:bookmarkEnd w:id="25"/>
      <w:bookmarkEnd w:id="26"/>
      <w:bookmarkEnd w:id="27"/>
    </w:p>
    <w:p w14:paraId="23EA8D81">
      <w:pPr>
        <w:tabs>
          <w:tab w:val="left" w:pos="3390"/>
          <w:tab w:val="left" w:pos="3420"/>
          <w:tab w:val="left" w:pos="6120"/>
          <w:tab w:val="left" w:pos="7540"/>
          <w:tab w:val="left" w:pos="8320"/>
        </w:tabs>
        <w:wordWrap w:val="0"/>
        <w:autoSpaceDE w:val="0"/>
        <w:autoSpaceDN w:val="0"/>
        <w:adjustRightInd w:val="0"/>
        <w:snapToGrid w:val="0"/>
        <w:spacing w:line="460" w:lineRule="exact"/>
        <w:ind w:firstLine="420" w:firstLineChars="200"/>
        <w:rPr>
          <w:rFonts w:ascii="新宋体" w:hAnsi="新宋体" w:eastAsia="新宋体" w:cs="新宋体"/>
          <w:snapToGrid w:val="0"/>
          <w:color w:val="auto"/>
          <w:kern w:val="0"/>
          <w:szCs w:val="21"/>
          <w:highlight w:val="none"/>
        </w:rPr>
      </w:pPr>
      <w:r>
        <w:rPr>
          <w:rFonts w:hint="eastAsia" w:ascii="新宋体" w:hAnsi="新宋体" w:eastAsia="新宋体" w:cs="新宋体"/>
          <w:snapToGrid w:val="0"/>
          <w:color w:val="auto"/>
          <w:kern w:val="0"/>
          <w:position w:val="-2"/>
          <w:szCs w:val="21"/>
          <w:highlight w:val="none"/>
        </w:rPr>
        <w:t>本比选项目</w:t>
      </w:r>
      <w:r>
        <w:rPr>
          <w:rFonts w:hint="eastAsia" w:ascii="新宋体" w:hAnsi="新宋体" w:eastAsia="新宋体" w:cs="新宋体"/>
          <w:snapToGrid w:val="0"/>
          <w:color w:val="auto"/>
          <w:kern w:val="0"/>
          <w:position w:val="-2"/>
          <w:szCs w:val="21"/>
          <w:highlight w:val="none"/>
          <w:u w:val="single"/>
          <w:lang w:eastAsia="zh-CN"/>
        </w:rPr>
        <w:t>垫江大数据运营中心弱电智能化分包项目</w:t>
      </w:r>
      <w:r>
        <w:rPr>
          <w:rFonts w:hint="eastAsia" w:ascii="新宋体" w:hAnsi="新宋体" w:eastAsia="新宋体" w:cs="新宋体"/>
          <w:snapToGrid w:val="0"/>
          <w:color w:val="auto"/>
          <w:kern w:val="0"/>
          <w:position w:val="-2"/>
          <w:szCs w:val="21"/>
          <w:highlight w:val="none"/>
        </w:rPr>
        <w:t>，</w:t>
      </w:r>
      <w:r>
        <w:rPr>
          <w:rFonts w:hint="eastAsia" w:ascii="新宋体" w:hAnsi="新宋体" w:eastAsia="新宋体" w:cs="新宋体"/>
          <w:snapToGrid w:val="0"/>
          <w:color w:val="auto"/>
          <w:kern w:val="0"/>
          <w:szCs w:val="21"/>
          <w:highlight w:val="none"/>
        </w:rPr>
        <w:t>建设资金来自</w:t>
      </w:r>
      <w:r>
        <w:rPr>
          <w:rFonts w:hint="eastAsia" w:ascii="新宋体" w:hAnsi="新宋体" w:eastAsia="新宋体" w:cs="新宋体"/>
          <w:snapToGrid w:val="0"/>
          <w:color w:val="auto"/>
          <w:kern w:val="0"/>
          <w:szCs w:val="21"/>
          <w:highlight w:val="none"/>
          <w:u w:val="single"/>
        </w:rPr>
        <w:t>业主自筹</w:t>
      </w:r>
      <w:r>
        <w:rPr>
          <w:rFonts w:hint="eastAsia" w:ascii="新宋体" w:hAnsi="新宋体" w:eastAsia="新宋体" w:cs="新宋体"/>
          <w:snapToGrid w:val="0"/>
          <w:color w:val="auto"/>
          <w:kern w:val="0"/>
          <w:szCs w:val="21"/>
          <w:highlight w:val="none"/>
        </w:rPr>
        <w:t>，项目出资比例为</w:t>
      </w:r>
      <w:r>
        <w:rPr>
          <w:rFonts w:hint="eastAsia" w:ascii="新宋体" w:hAnsi="新宋体" w:eastAsia="新宋体" w:cs="新宋体"/>
          <w:snapToGrid w:val="0"/>
          <w:color w:val="auto"/>
          <w:kern w:val="0"/>
          <w:szCs w:val="21"/>
          <w:highlight w:val="none"/>
          <w:u w:val="single"/>
        </w:rPr>
        <w:t xml:space="preserve">100% </w:t>
      </w:r>
      <w:r>
        <w:rPr>
          <w:rFonts w:hint="eastAsia" w:ascii="新宋体" w:hAnsi="新宋体" w:eastAsia="新宋体" w:cs="新宋体"/>
          <w:snapToGrid w:val="0"/>
          <w:color w:val="auto"/>
          <w:kern w:val="0"/>
          <w:szCs w:val="21"/>
          <w:highlight w:val="none"/>
        </w:rPr>
        <w:t>，</w:t>
      </w:r>
      <w:r>
        <w:rPr>
          <w:rFonts w:hint="eastAsia" w:ascii="新宋体" w:hAnsi="新宋体" w:eastAsia="新宋体" w:cs="新宋体"/>
          <w:snapToGrid w:val="0"/>
          <w:color w:val="auto"/>
          <w:kern w:val="0"/>
          <w:szCs w:val="21"/>
          <w:highlight w:val="none"/>
          <w:lang w:eastAsia="zh-CN"/>
        </w:rPr>
        <w:t>采购人</w:t>
      </w:r>
      <w:r>
        <w:rPr>
          <w:rFonts w:hint="eastAsia" w:ascii="新宋体" w:hAnsi="新宋体" w:eastAsia="新宋体" w:cs="新宋体"/>
          <w:snapToGrid w:val="0"/>
          <w:color w:val="auto"/>
          <w:kern w:val="0"/>
          <w:position w:val="-2"/>
          <w:szCs w:val="21"/>
          <w:highlight w:val="none"/>
        </w:rPr>
        <w:t>为</w:t>
      </w:r>
      <w:r>
        <w:rPr>
          <w:rFonts w:hint="eastAsia" w:ascii="新宋体" w:hAnsi="新宋体" w:eastAsia="新宋体" w:cs="新宋体"/>
          <w:snapToGrid w:val="0"/>
          <w:color w:val="auto"/>
          <w:kern w:val="0"/>
          <w:szCs w:val="21"/>
          <w:highlight w:val="none"/>
          <w:u w:val="single"/>
        </w:rPr>
        <w:t>垫江县小厦建筑有限公司</w:t>
      </w:r>
      <w:r>
        <w:rPr>
          <w:rFonts w:hint="eastAsia" w:ascii="新宋体" w:hAnsi="新宋体" w:eastAsia="新宋体" w:cs="新宋体"/>
          <w:snapToGrid w:val="0"/>
          <w:color w:val="auto"/>
          <w:kern w:val="0"/>
          <w:position w:val="-2"/>
          <w:szCs w:val="21"/>
          <w:highlight w:val="none"/>
        </w:rPr>
        <w:t>。项目已具备招标条件，现对</w:t>
      </w:r>
      <w:r>
        <w:rPr>
          <w:rFonts w:hint="eastAsia" w:ascii="新宋体" w:hAnsi="新宋体" w:eastAsia="新宋体" w:cs="新宋体"/>
          <w:snapToGrid w:val="0"/>
          <w:color w:val="auto"/>
          <w:kern w:val="0"/>
          <w:position w:val="-2"/>
          <w:szCs w:val="21"/>
          <w:highlight w:val="none"/>
          <w:u w:val="single"/>
          <w:lang w:val="en-US" w:eastAsia="zh-CN"/>
        </w:rPr>
        <w:t>该项目</w:t>
      </w:r>
      <w:r>
        <w:rPr>
          <w:rFonts w:hint="eastAsia" w:ascii="新宋体" w:hAnsi="新宋体" w:eastAsia="新宋体" w:cs="新宋体"/>
          <w:snapToGrid w:val="0"/>
          <w:color w:val="auto"/>
          <w:kern w:val="0"/>
          <w:position w:val="-2"/>
          <w:szCs w:val="21"/>
          <w:highlight w:val="none"/>
          <w:u w:val="none"/>
          <w:lang w:val="en-US" w:eastAsia="zh-CN"/>
        </w:rPr>
        <w:t>以</w:t>
      </w:r>
      <w:r>
        <w:rPr>
          <w:rFonts w:hint="eastAsia" w:ascii="新宋体" w:hAnsi="新宋体" w:eastAsia="新宋体" w:cs="新宋体"/>
          <w:snapToGrid w:val="0"/>
          <w:color w:val="auto"/>
          <w:kern w:val="0"/>
          <w:position w:val="-2"/>
          <w:szCs w:val="21"/>
          <w:highlight w:val="none"/>
        </w:rPr>
        <w:t>竞争性比选</w:t>
      </w:r>
      <w:r>
        <w:rPr>
          <w:rFonts w:hint="eastAsia" w:ascii="新宋体" w:hAnsi="新宋体" w:eastAsia="新宋体" w:cs="新宋体"/>
          <w:snapToGrid w:val="0"/>
          <w:color w:val="auto"/>
          <w:kern w:val="0"/>
          <w:position w:val="-2"/>
          <w:szCs w:val="21"/>
          <w:highlight w:val="none"/>
          <w:lang w:eastAsia="zh-CN"/>
        </w:rPr>
        <w:t>方式进行</w:t>
      </w:r>
      <w:r>
        <w:rPr>
          <w:rFonts w:hint="eastAsia" w:ascii="新宋体" w:hAnsi="新宋体" w:eastAsia="新宋体" w:cs="新宋体"/>
          <w:snapToGrid w:val="0"/>
          <w:color w:val="auto"/>
          <w:kern w:val="0"/>
          <w:position w:val="-2"/>
          <w:szCs w:val="21"/>
          <w:highlight w:val="none"/>
          <w:lang w:val="en-US" w:eastAsia="zh-CN"/>
        </w:rPr>
        <w:t>发包</w:t>
      </w:r>
      <w:r>
        <w:rPr>
          <w:rFonts w:hint="eastAsia" w:ascii="新宋体" w:hAnsi="新宋体" w:eastAsia="新宋体" w:cs="新宋体"/>
          <w:snapToGrid w:val="0"/>
          <w:color w:val="auto"/>
          <w:kern w:val="0"/>
          <w:position w:val="-2"/>
          <w:szCs w:val="21"/>
          <w:highlight w:val="none"/>
        </w:rPr>
        <w:t>。</w:t>
      </w:r>
    </w:p>
    <w:p w14:paraId="7184BE6E">
      <w:pPr>
        <w:pStyle w:val="4"/>
        <w:spacing w:before="100" w:after="100" w:line="460" w:lineRule="exact"/>
        <w:ind w:firstLine="562"/>
        <w:rPr>
          <w:rFonts w:ascii="新宋体" w:hAnsi="新宋体" w:eastAsia="新宋体" w:cs="新宋体"/>
          <w:snapToGrid w:val="0"/>
          <w:color w:val="auto"/>
          <w:sz w:val="28"/>
          <w:szCs w:val="28"/>
          <w:highlight w:val="none"/>
        </w:rPr>
      </w:pPr>
      <w:bookmarkStart w:id="28" w:name="_Toc509218693"/>
      <w:bookmarkStart w:id="29" w:name="_Toc224103300"/>
      <w:bookmarkStart w:id="30" w:name="_Toc5538"/>
      <w:bookmarkStart w:id="31" w:name="_Toc200359428"/>
      <w:bookmarkStart w:id="32" w:name="_Toc287620668"/>
      <w:bookmarkStart w:id="33" w:name="_Toc430530417"/>
      <w:bookmarkStart w:id="34" w:name="_Toc277082537"/>
      <w:bookmarkStart w:id="35" w:name="_Toc200359239"/>
      <w:bookmarkStart w:id="36" w:name="_Toc287607729"/>
      <w:r>
        <w:rPr>
          <w:rFonts w:hint="eastAsia" w:ascii="新宋体" w:hAnsi="新宋体" w:eastAsia="新宋体" w:cs="新宋体"/>
          <w:snapToGrid w:val="0"/>
          <w:color w:val="auto"/>
          <w:sz w:val="28"/>
          <w:szCs w:val="28"/>
          <w:highlight w:val="none"/>
        </w:rPr>
        <w:t>2.  项目概况与招标范围</w:t>
      </w:r>
      <w:bookmarkEnd w:id="28"/>
      <w:bookmarkEnd w:id="29"/>
      <w:bookmarkEnd w:id="30"/>
      <w:bookmarkEnd w:id="31"/>
      <w:bookmarkEnd w:id="32"/>
      <w:bookmarkEnd w:id="33"/>
      <w:bookmarkEnd w:id="34"/>
      <w:bookmarkEnd w:id="35"/>
      <w:bookmarkEnd w:id="36"/>
    </w:p>
    <w:p w14:paraId="5CE06366">
      <w:pPr>
        <w:tabs>
          <w:tab w:val="left" w:pos="3840"/>
          <w:tab w:val="left" w:pos="5300"/>
        </w:tabs>
        <w:autoSpaceDE w:val="0"/>
        <w:autoSpaceDN w:val="0"/>
        <w:adjustRightInd w:val="0"/>
        <w:snapToGrid w:val="0"/>
        <w:spacing w:line="460" w:lineRule="exact"/>
        <w:ind w:firstLine="420" w:firstLineChars="200"/>
        <w:jc w:val="left"/>
        <w:rPr>
          <w:rFonts w:ascii="新宋体" w:hAnsi="新宋体" w:eastAsia="新宋体" w:cs="新宋体"/>
          <w:snapToGrid w:val="0"/>
          <w:color w:val="auto"/>
          <w:kern w:val="0"/>
          <w:szCs w:val="21"/>
          <w:highlight w:val="none"/>
          <w:u w:val="single"/>
        </w:rPr>
      </w:pPr>
      <w:r>
        <w:rPr>
          <w:rFonts w:hint="eastAsia" w:ascii="新宋体" w:hAnsi="新宋体" w:eastAsia="新宋体" w:cs="新宋体"/>
          <w:snapToGrid w:val="0"/>
          <w:color w:val="auto"/>
          <w:kern w:val="0"/>
          <w:szCs w:val="21"/>
          <w:highlight w:val="none"/>
        </w:rPr>
        <w:t>2.1 建设地点</w:t>
      </w:r>
      <w:r>
        <w:rPr>
          <w:rFonts w:hint="eastAsia" w:ascii="新宋体" w:hAnsi="新宋体" w:eastAsia="新宋体" w:cs="新宋体"/>
          <w:snapToGrid w:val="0"/>
          <w:color w:val="auto"/>
          <w:kern w:val="0"/>
          <w:szCs w:val="21"/>
          <w:highlight w:val="none"/>
          <w:lang w:eastAsia="zh-CN"/>
        </w:rPr>
        <w:t>（</w:t>
      </w:r>
      <w:r>
        <w:rPr>
          <w:rFonts w:hint="eastAsia" w:ascii="新宋体" w:hAnsi="新宋体" w:eastAsia="新宋体" w:cs="新宋体"/>
          <w:snapToGrid w:val="0"/>
          <w:color w:val="auto"/>
          <w:kern w:val="0"/>
          <w:szCs w:val="21"/>
          <w:highlight w:val="none"/>
          <w:lang w:val="en-US" w:eastAsia="zh-CN"/>
        </w:rPr>
        <w:t>交货地点</w:t>
      </w:r>
      <w:r>
        <w:rPr>
          <w:rFonts w:hint="eastAsia" w:ascii="新宋体" w:hAnsi="新宋体" w:eastAsia="新宋体" w:cs="新宋体"/>
          <w:snapToGrid w:val="0"/>
          <w:color w:val="auto"/>
          <w:kern w:val="0"/>
          <w:szCs w:val="21"/>
          <w:highlight w:val="none"/>
          <w:lang w:eastAsia="zh-CN"/>
        </w:rPr>
        <w:t>）</w:t>
      </w:r>
      <w:r>
        <w:rPr>
          <w:rFonts w:hint="eastAsia" w:ascii="新宋体" w:hAnsi="新宋体" w:eastAsia="新宋体" w:cs="新宋体"/>
          <w:snapToGrid w:val="0"/>
          <w:color w:val="auto"/>
          <w:kern w:val="0"/>
          <w:szCs w:val="21"/>
          <w:highlight w:val="none"/>
        </w:rPr>
        <w:t>：</w:t>
      </w:r>
      <w:r>
        <w:rPr>
          <w:rFonts w:hint="eastAsia" w:ascii="宋体" w:hAnsi="宋体"/>
          <w:snapToGrid w:val="0"/>
          <w:color w:val="auto"/>
          <w:kern w:val="0"/>
          <w:szCs w:val="21"/>
          <w:highlight w:val="none"/>
          <w:u w:val="single"/>
        </w:rPr>
        <w:t>垫江县城区内</w:t>
      </w:r>
      <w:r>
        <w:rPr>
          <w:rFonts w:hint="eastAsia" w:ascii="新宋体" w:hAnsi="新宋体" w:eastAsia="新宋体" w:cs="新宋体"/>
          <w:snapToGrid w:val="0"/>
          <w:color w:val="auto"/>
          <w:kern w:val="0"/>
          <w:szCs w:val="21"/>
          <w:highlight w:val="none"/>
        </w:rPr>
        <w:t>。</w:t>
      </w:r>
    </w:p>
    <w:p w14:paraId="3967BBAD">
      <w:pPr>
        <w:tabs>
          <w:tab w:val="left" w:pos="3840"/>
          <w:tab w:val="left" w:pos="5300"/>
        </w:tabs>
        <w:autoSpaceDE w:val="0"/>
        <w:autoSpaceDN w:val="0"/>
        <w:adjustRightInd w:val="0"/>
        <w:snapToGrid w:val="0"/>
        <w:spacing w:line="460" w:lineRule="exact"/>
        <w:ind w:firstLine="420" w:firstLineChars="200"/>
        <w:jc w:val="left"/>
        <w:rPr>
          <w:rFonts w:ascii="新宋体" w:hAnsi="新宋体" w:eastAsia="新宋体" w:cs="新宋体"/>
          <w:snapToGrid w:val="0"/>
          <w:color w:val="auto"/>
          <w:kern w:val="0"/>
          <w:szCs w:val="21"/>
          <w:highlight w:val="none"/>
          <w:u w:val="single"/>
        </w:rPr>
      </w:pPr>
      <w:r>
        <w:rPr>
          <w:rFonts w:hint="eastAsia" w:ascii="新宋体" w:hAnsi="新宋体" w:eastAsia="新宋体" w:cs="新宋体"/>
          <w:snapToGrid w:val="0"/>
          <w:color w:val="auto"/>
          <w:kern w:val="0"/>
          <w:szCs w:val="21"/>
          <w:highlight w:val="none"/>
        </w:rPr>
        <w:t>2.2 项目概况与建设规模：</w:t>
      </w:r>
      <w:r>
        <w:rPr>
          <w:rFonts w:hint="eastAsia" w:ascii="宋体" w:hAnsi="宋体"/>
          <w:snapToGrid w:val="0"/>
          <w:color w:val="auto"/>
          <w:kern w:val="0"/>
          <w:szCs w:val="21"/>
          <w:highlight w:val="none"/>
        </w:rPr>
        <w:t>主要建设内容为</w:t>
      </w:r>
      <w:r>
        <w:rPr>
          <w:rFonts w:hint="eastAsia" w:ascii="宋体" w:hAnsi="宋体"/>
          <w:snapToGrid w:val="0"/>
          <w:color w:val="auto"/>
          <w:kern w:val="0"/>
          <w:szCs w:val="21"/>
          <w:highlight w:val="none"/>
          <w:lang w:val="en-US" w:eastAsia="zh-CN"/>
        </w:rPr>
        <w:t>会议</w:t>
      </w:r>
      <w:r>
        <w:rPr>
          <w:rFonts w:hint="eastAsia" w:ascii="宋体" w:hAnsi="宋体"/>
          <w:snapToGrid w:val="0"/>
          <w:color w:val="auto"/>
          <w:kern w:val="0"/>
          <w:szCs w:val="21"/>
          <w:highlight w:val="none"/>
        </w:rPr>
        <w:t>系统、</w:t>
      </w:r>
      <w:r>
        <w:rPr>
          <w:rFonts w:hint="eastAsia" w:ascii="宋体" w:hAnsi="宋体"/>
          <w:snapToGrid w:val="0"/>
          <w:color w:val="auto"/>
          <w:kern w:val="0"/>
          <w:szCs w:val="21"/>
          <w:highlight w:val="none"/>
          <w:lang w:val="en-US" w:eastAsia="zh-CN"/>
        </w:rPr>
        <w:t>LED大屏</w:t>
      </w:r>
      <w:r>
        <w:rPr>
          <w:rFonts w:hint="eastAsia" w:ascii="宋体" w:hAnsi="宋体"/>
          <w:snapToGrid w:val="0"/>
          <w:color w:val="auto"/>
          <w:kern w:val="0"/>
          <w:szCs w:val="21"/>
          <w:highlight w:val="none"/>
        </w:rPr>
        <w:t>系统、网络系统、</w:t>
      </w:r>
      <w:r>
        <w:rPr>
          <w:rFonts w:hint="eastAsia" w:ascii="宋体" w:hAnsi="宋体"/>
          <w:snapToGrid w:val="0"/>
          <w:color w:val="auto"/>
          <w:kern w:val="0"/>
          <w:szCs w:val="21"/>
          <w:highlight w:val="none"/>
          <w:lang w:val="en-US" w:eastAsia="zh-CN"/>
        </w:rPr>
        <w:t>综合布线</w:t>
      </w:r>
      <w:r>
        <w:rPr>
          <w:rFonts w:hint="eastAsia" w:ascii="宋体" w:hAnsi="宋体"/>
          <w:snapToGrid w:val="0"/>
          <w:color w:val="auto"/>
          <w:kern w:val="0"/>
          <w:szCs w:val="21"/>
          <w:highlight w:val="none"/>
        </w:rPr>
        <w:t>等</w:t>
      </w:r>
      <w:r>
        <w:rPr>
          <w:rFonts w:hint="eastAsia" w:ascii="新宋体" w:hAnsi="新宋体" w:eastAsia="新宋体" w:cs="新宋体"/>
          <w:snapToGrid w:val="0"/>
          <w:color w:val="auto"/>
          <w:kern w:val="0"/>
          <w:szCs w:val="21"/>
          <w:highlight w:val="none"/>
        </w:rPr>
        <w:t>。</w:t>
      </w:r>
    </w:p>
    <w:p w14:paraId="28B76D51">
      <w:pPr>
        <w:tabs>
          <w:tab w:val="left" w:pos="3840"/>
          <w:tab w:val="left" w:pos="5300"/>
        </w:tabs>
        <w:autoSpaceDE w:val="0"/>
        <w:autoSpaceDN w:val="0"/>
        <w:adjustRightInd w:val="0"/>
        <w:snapToGrid w:val="0"/>
        <w:spacing w:line="460" w:lineRule="exact"/>
        <w:ind w:firstLine="420" w:firstLineChars="200"/>
        <w:jc w:val="left"/>
        <w:rPr>
          <w:rFonts w:hint="eastAsia" w:ascii="新宋体" w:hAnsi="新宋体" w:eastAsia="新宋体" w:cs="新宋体"/>
          <w:snapToGrid w:val="0"/>
          <w:color w:val="auto"/>
          <w:kern w:val="0"/>
          <w:szCs w:val="21"/>
          <w:highlight w:val="none"/>
          <w:u w:val="single"/>
          <w:lang w:eastAsia="zh-CN"/>
        </w:rPr>
      </w:pPr>
      <w:r>
        <w:rPr>
          <w:rFonts w:hint="eastAsia" w:ascii="新宋体" w:hAnsi="新宋体" w:eastAsia="新宋体" w:cs="新宋体"/>
          <w:snapToGrid w:val="0"/>
          <w:color w:val="auto"/>
          <w:kern w:val="0"/>
          <w:szCs w:val="21"/>
          <w:highlight w:val="none"/>
        </w:rPr>
        <w:t>2.3 本本次招标项目货物采购估算金额：</w:t>
      </w:r>
      <w:r>
        <w:rPr>
          <w:rFonts w:hint="eastAsia" w:ascii="新宋体" w:hAnsi="新宋体" w:eastAsia="新宋体" w:cs="新宋体"/>
          <w:snapToGrid w:val="0"/>
          <w:color w:val="auto"/>
          <w:kern w:val="0"/>
          <w:szCs w:val="21"/>
          <w:highlight w:val="none"/>
          <w:lang w:val="en-US" w:eastAsia="zh-CN"/>
        </w:rPr>
        <w:t>约80</w:t>
      </w:r>
      <w:r>
        <w:rPr>
          <w:rFonts w:hint="eastAsia" w:ascii="新宋体" w:hAnsi="新宋体" w:eastAsia="新宋体" w:cs="新宋体"/>
          <w:snapToGrid w:val="0"/>
          <w:color w:val="auto"/>
          <w:kern w:val="0"/>
          <w:szCs w:val="21"/>
          <w:highlight w:val="none"/>
        </w:rPr>
        <w:t>万元</w:t>
      </w:r>
      <w:r>
        <w:rPr>
          <w:rFonts w:hint="eastAsia" w:ascii="新宋体" w:hAnsi="新宋体" w:eastAsia="新宋体" w:cs="新宋体"/>
          <w:snapToGrid w:val="0"/>
          <w:color w:val="auto"/>
          <w:kern w:val="0"/>
          <w:szCs w:val="21"/>
          <w:highlight w:val="none"/>
          <w:lang w:eastAsia="zh-CN"/>
        </w:rPr>
        <w:t>。</w:t>
      </w:r>
    </w:p>
    <w:p w14:paraId="5EF0B41B">
      <w:pPr>
        <w:tabs>
          <w:tab w:val="left" w:pos="3840"/>
          <w:tab w:val="left" w:pos="5300"/>
        </w:tabs>
        <w:autoSpaceDE w:val="0"/>
        <w:autoSpaceDN w:val="0"/>
        <w:adjustRightInd w:val="0"/>
        <w:snapToGrid w:val="0"/>
        <w:spacing w:line="460" w:lineRule="exact"/>
        <w:ind w:firstLine="420" w:firstLineChars="200"/>
        <w:jc w:val="left"/>
        <w:rPr>
          <w:rFonts w:ascii="新宋体" w:hAnsi="新宋体" w:eastAsia="新宋体" w:cs="新宋体"/>
          <w:snapToGrid w:val="0"/>
          <w:color w:val="auto"/>
          <w:kern w:val="0"/>
          <w:szCs w:val="21"/>
          <w:highlight w:val="none"/>
          <w:u w:val="single"/>
        </w:rPr>
      </w:pPr>
      <w:r>
        <w:rPr>
          <w:rFonts w:hint="eastAsia" w:ascii="新宋体" w:hAnsi="新宋体" w:eastAsia="新宋体" w:cs="新宋体"/>
          <w:snapToGrid w:val="0"/>
          <w:color w:val="auto"/>
          <w:kern w:val="0"/>
          <w:szCs w:val="21"/>
          <w:highlight w:val="none"/>
        </w:rPr>
        <w:t>2.4 招标范围：</w:t>
      </w:r>
      <w:r>
        <w:rPr>
          <w:rFonts w:hint="eastAsia" w:ascii="宋体" w:hAnsi="宋体" w:eastAsia="新宋体"/>
          <w:snapToGrid w:val="0"/>
          <w:color w:val="auto"/>
          <w:kern w:val="0"/>
          <w:szCs w:val="21"/>
          <w:highlight w:val="none"/>
          <w:u w:val="single"/>
          <w:lang w:eastAsia="zh-CN"/>
        </w:rPr>
        <w:t>垫江大数据运营中心弱电智能化分包项目</w:t>
      </w:r>
      <w:r>
        <w:rPr>
          <w:rFonts w:hint="eastAsia" w:ascii="宋体" w:hAnsi="宋体"/>
          <w:snapToGrid w:val="0"/>
          <w:color w:val="auto"/>
          <w:kern w:val="0"/>
          <w:szCs w:val="21"/>
          <w:highlight w:val="none"/>
          <w:u w:val="single"/>
        </w:rPr>
        <w:t>所包含的</w:t>
      </w:r>
      <w:r>
        <w:rPr>
          <w:rFonts w:hint="eastAsia" w:ascii="宋体" w:hAnsi="宋体"/>
          <w:snapToGrid w:val="0"/>
          <w:color w:val="auto"/>
          <w:kern w:val="0"/>
          <w:szCs w:val="21"/>
          <w:highlight w:val="none"/>
          <w:u w:val="single"/>
          <w:lang w:val="en-US" w:eastAsia="zh-CN"/>
        </w:rPr>
        <w:t>会议</w:t>
      </w:r>
      <w:r>
        <w:rPr>
          <w:rFonts w:hint="eastAsia" w:ascii="宋体" w:hAnsi="宋体"/>
          <w:snapToGrid w:val="0"/>
          <w:color w:val="auto"/>
          <w:kern w:val="0"/>
          <w:szCs w:val="21"/>
          <w:highlight w:val="none"/>
          <w:u w:val="single"/>
        </w:rPr>
        <w:t>系统、</w:t>
      </w:r>
      <w:r>
        <w:rPr>
          <w:rFonts w:hint="eastAsia" w:ascii="宋体" w:hAnsi="宋体"/>
          <w:snapToGrid w:val="0"/>
          <w:color w:val="auto"/>
          <w:kern w:val="0"/>
          <w:szCs w:val="21"/>
          <w:highlight w:val="none"/>
          <w:u w:val="single"/>
          <w:lang w:val="en-US" w:eastAsia="zh-CN"/>
        </w:rPr>
        <w:t>LED大屏</w:t>
      </w:r>
      <w:r>
        <w:rPr>
          <w:rFonts w:hint="eastAsia" w:ascii="宋体" w:hAnsi="宋体"/>
          <w:snapToGrid w:val="0"/>
          <w:color w:val="auto"/>
          <w:kern w:val="0"/>
          <w:szCs w:val="21"/>
          <w:highlight w:val="none"/>
          <w:u w:val="single"/>
        </w:rPr>
        <w:t>系统、网络系统、</w:t>
      </w:r>
      <w:r>
        <w:rPr>
          <w:rFonts w:hint="eastAsia" w:ascii="宋体" w:hAnsi="宋体"/>
          <w:snapToGrid w:val="0"/>
          <w:color w:val="auto"/>
          <w:kern w:val="0"/>
          <w:szCs w:val="21"/>
          <w:highlight w:val="none"/>
          <w:u w:val="single"/>
          <w:lang w:val="en-US" w:eastAsia="zh-CN"/>
        </w:rPr>
        <w:t>综合布线</w:t>
      </w:r>
      <w:r>
        <w:rPr>
          <w:rFonts w:hint="eastAsia" w:ascii="宋体" w:hAnsi="宋体"/>
          <w:snapToGrid w:val="0"/>
          <w:color w:val="auto"/>
          <w:kern w:val="0"/>
          <w:szCs w:val="21"/>
          <w:highlight w:val="none"/>
          <w:u w:val="single"/>
        </w:rPr>
        <w:t>等设施设备的</w:t>
      </w:r>
      <w:r>
        <w:rPr>
          <w:rFonts w:hint="eastAsia" w:ascii="宋体" w:hAnsi="宋体" w:cs="宋体"/>
          <w:color w:val="auto"/>
          <w:kern w:val="0"/>
          <w:szCs w:val="21"/>
          <w:highlight w:val="none"/>
          <w:u w:val="single"/>
        </w:rPr>
        <w:t>供货（设计、制造，含备品、备件、专用工器具等）、装配（含出厂前组装、测试和检验、现场整体组装等）、装卸、运输（含包装、保险）、安装、调试</w:t>
      </w:r>
      <w:r>
        <w:rPr>
          <w:rFonts w:hint="eastAsia" w:ascii="宋体" w:hAnsi="宋体" w:cs="宋体"/>
          <w:color w:val="auto"/>
          <w:kern w:val="0"/>
          <w:szCs w:val="21"/>
          <w:highlight w:val="none"/>
          <w:u w:val="single"/>
          <w:lang w:val="en-US" w:eastAsia="zh-CN"/>
        </w:rPr>
        <w:t>运行</w:t>
      </w:r>
      <w:r>
        <w:rPr>
          <w:rFonts w:ascii="Arial" w:hAnsi="Arial" w:cs="Arial"/>
          <w:snapToGrid w:val="0"/>
          <w:color w:val="auto"/>
          <w:kern w:val="0"/>
          <w:szCs w:val="21"/>
          <w:highlight w:val="none"/>
          <w:u w:val="single"/>
        </w:rPr>
        <w:t>、</w:t>
      </w:r>
      <w:r>
        <w:rPr>
          <w:rFonts w:hint="eastAsia" w:ascii="Arial" w:hAnsi="Arial" w:cs="Arial"/>
          <w:snapToGrid w:val="0"/>
          <w:color w:val="auto"/>
          <w:kern w:val="0"/>
          <w:szCs w:val="21"/>
          <w:highlight w:val="none"/>
          <w:u w:val="single"/>
          <w:lang w:val="en-US" w:eastAsia="zh-CN"/>
        </w:rPr>
        <w:t>配合</w:t>
      </w:r>
      <w:r>
        <w:rPr>
          <w:rFonts w:hint="eastAsia" w:ascii="Arial" w:hAnsi="Arial" w:cs="Arial"/>
          <w:snapToGrid w:val="0"/>
          <w:color w:val="auto"/>
          <w:kern w:val="0"/>
          <w:szCs w:val="21"/>
          <w:highlight w:val="none"/>
          <w:u w:val="single"/>
        </w:rPr>
        <w:t>验收</w:t>
      </w:r>
      <w:r>
        <w:rPr>
          <w:rFonts w:hint="eastAsia" w:ascii="宋体" w:hAnsi="宋体" w:cs="宋体"/>
          <w:color w:val="auto"/>
          <w:kern w:val="0"/>
          <w:szCs w:val="21"/>
          <w:highlight w:val="none"/>
          <w:u w:val="single"/>
        </w:rPr>
        <w:t>，以及质量保证期内的维修、维护、保养、人员培训和其它相关伴随服务等工作内容。</w:t>
      </w:r>
      <w:r>
        <w:rPr>
          <w:rFonts w:hint="eastAsia" w:ascii="宋体" w:hAnsi="宋体"/>
          <w:snapToGrid w:val="0"/>
          <w:color w:val="auto"/>
          <w:kern w:val="0"/>
          <w:szCs w:val="21"/>
          <w:highlight w:val="none"/>
          <w:u w:val="single"/>
        </w:rPr>
        <w:t>具体设施设备以</w:t>
      </w:r>
      <w:r>
        <w:rPr>
          <w:rFonts w:hint="eastAsia" w:ascii="宋体" w:hAnsi="宋体"/>
          <w:snapToGrid w:val="0"/>
          <w:color w:val="auto"/>
          <w:kern w:val="0"/>
          <w:szCs w:val="21"/>
          <w:highlight w:val="none"/>
          <w:u w:val="single"/>
          <w:lang w:eastAsia="zh-CN"/>
        </w:rPr>
        <w:t>采购人</w:t>
      </w:r>
      <w:r>
        <w:rPr>
          <w:rFonts w:hint="eastAsia" w:ascii="宋体" w:hAnsi="宋体"/>
          <w:snapToGrid w:val="0"/>
          <w:color w:val="auto"/>
          <w:kern w:val="0"/>
          <w:szCs w:val="21"/>
          <w:highlight w:val="none"/>
          <w:u w:val="single"/>
        </w:rPr>
        <w:t>提供的清单为准</w:t>
      </w:r>
      <w:r>
        <w:rPr>
          <w:rFonts w:hint="eastAsia" w:ascii="新宋体" w:hAnsi="新宋体" w:eastAsia="新宋体" w:cs="新宋体"/>
          <w:snapToGrid w:val="0"/>
          <w:color w:val="auto"/>
          <w:kern w:val="0"/>
          <w:szCs w:val="21"/>
          <w:highlight w:val="none"/>
        </w:rPr>
        <w:t>。</w:t>
      </w:r>
    </w:p>
    <w:p w14:paraId="0647A05A">
      <w:pPr>
        <w:tabs>
          <w:tab w:val="left" w:pos="3840"/>
          <w:tab w:val="left" w:pos="5300"/>
        </w:tabs>
        <w:autoSpaceDE w:val="0"/>
        <w:autoSpaceDN w:val="0"/>
        <w:adjustRightInd w:val="0"/>
        <w:snapToGrid w:val="0"/>
        <w:spacing w:line="460" w:lineRule="exact"/>
        <w:ind w:firstLine="420" w:firstLineChars="200"/>
        <w:jc w:val="left"/>
        <w:rPr>
          <w:rFonts w:ascii="新宋体" w:hAnsi="新宋体" w:eastAsia="新宋体" w:cs="新宋体"/>
          <w:snapToGrid w:val="0"/>
          <w:color w:val="auto"/>
          <w:kern w:val="0"/>
          <w:szCs w:val="21"/>
          <w:highlight w:val="none"/>
          <w:u w:val="single"/>
        </w:rPr>
      </w:pPr>
      <w:r>
        <w:rPr>
          <w:rFonts w:hint="eastAsia" w:ascii="新宋体" w:hAnsi="新宋体" w:eastAsia="新宋体" w:cs="新宋体"/>
          <w:snapToGrid w:val="0"/>
          <w:color w:val="auto"/>
          <w:kern w:val="0"/>
          <w:szCs w:val="21"/>
          <w:highlight w:val="none"/>
        </w:rPr>
        <w:t xml:space="preserve">2.5 </w:t>
      </w:r>
      <w:r>
        <w:rPr>
          <w:rFonts w:hint="eastAsia" w:ascii="宋体" w:hAnsi="宋体"/>
          <w:snapToGrid w:val="0"/>
          <w:color w:val="auto"/>
          <w:kern w:val="0"/>
          <w:szCs w:val="21"/>
          <w:highlight w:val="none"/>
        </w:rPr>
        <w:t>交货期：</w:t>
      </w:r>
      <w:r>
        <w:rPr>
          <w:rFonts w:hint="eastAsia" w:ascii="宋体" w:hAnsi="宋体"/>
          <w:snapToGrid w:val="0"/>
          <w:color w:val="auto"/>
          <w:kern w:val="0"/>
          <w:szCs w:val="21"/>
          <w:highlight w:val="none"/>
          <w:u w:val="single"/>
        </w:rPr>
        <w:t>合同签订后</w:t>
      </w:r>
      <w:r>
        <w:rPr>
          <w:rFonts w:hint="eastAsia" w:ascii="宋体" w:hAnsi="宋体"/>
          <w:snapToGrid w:val="0"/>
          <w:color w:val="auto"/>
          <w:kern w:val="0"/>
          <w:szCs w:val="21"/>
          <w:highlight w:val="none"/>
          <w:u w:val="single"/>
          <w:lang w:val="en-US" w:eastAsia="zh-CN"/>
        </w:rPr>
        <w:t>5</w:t>
      </w:r>
      <w:r>
        <w:rPr>
          <w:rFonts w:hint="eastAsia" w:ascii="宋体" w:hAnsi="宋体"/>
          <w:snapToGrid w:val="0"/>
          <w:color w:val="auto"/>
          <w:kern w:val="0"/>
          <w:szCs w:val="21"/>
          <w:highlight w:val="none"/>
          <w:u w:val="single"/>
        </w:rPr>
        <w:t>日历天</w:t>
      </w:r>
      <w:r>
        <w:rPr>
          <w:rFonts w:hint="eastAsia" w:ascii="宋体" w:hAnsi="宋体"/>
          <w:snapToGrid w:val="0"/>
          <w:color w:val="auto"/>
          <w:kern w:val="0"/>
          <w:szCs w:val="21"/>
          <w:highlight w:val="none"/>
          <w:u w:val="single"/>
          <w:lang w:val="en-US" w:eastAsia="zh-CN"/>
        </w:rPr>
        <w:t>完成</w:t>
      </w:r>
      <w:r>
        <w:rPr>
          <w:rFonts w:hint="eastAsia" w:ascii="宋体" w:hAnsi="宋体"/>
          <w:snapToGrid w:val="0"/>
          <w:color w:val="auto"/>
          <w:kern w:val="0"/>
          <w:szCs w:val="21"/>
          <w:highlight w:val="none"/>
          <w:u w:val="single"/>
        </w:rPr>
        <w:t>供货</w:t>
      </w:r>
      <w:r>
        <w:rPr>
          <w:rFonts w:hint="eastAsia" w:ascii="宋体" w:hAnsi="宋体"/>
          <w:snapToGrid w:val="0"/>
          <w:color w:val="auto"/>
          <w:kern w:val="0"/>
          <w:szCs w:val="21"/>
          <w:highlight w:val="none"/>
          <w:u w:val="single"/>
          <w:lang w:eastAsia="zh-CN"/>
        </w:rPr>
        <w:t>、</w:t>
      </w:r>
      <w:r>
        <w:rPr>
          <w:rFonts w:hint="eastAsia" w:ascii="宋体" w:hAnsi="宋体"/>
          <w:snapToGrid w:val="0"/>
          <w:color w:val="auto"/>
          <w:kern w:val="0"/>
          <w:szCs w:val="21"/>
          <w:highlight w:val="none"/>
          <w:u w:val="single"/>
        </w:rPr>
        <w:t>安装</w:t>
      </w:r>
      <w:r>
        <w:rPr>
          <w:rFonts w:hint="eastAsia" w:ascii="宋体" w:hAnsi="宋体"/>
          <w:snapToGrid w:val="0"/>
          <w:color w:val="auto"/>
          <w:kern w:val="0"/>
          <w:szCs w:val="21"/>
          <w:highlight w:val="none"/>
          <w:u w:val="single"/>
          <w:lang w:val="en-US" w:eastAsia="zh-CN"/>
        </w:rPr>
        <w:t>及调试运行</w:t>
      </w:r>
      <w:r>
        <w:rPr>
          <w:rFonts w:hint="eastAsia" w:ascii="新宋体" w:hAnsi="新宋体" w:eastAsia="新宋体" w:cs="新宋体"/>
          <w:snapToGrid w:val="0"/>
          <w:color w:val="auto"/>
          <w:kern w:val="0"/>
          <w:szCs w:val="21"/>
          <w:highlight w:val="none"/>
          <w:u w:val="single"/>
        </w:rPr>
        <w:t>。</w:t>
      </w:r>
    </w:p>
    <w:p w14:paraId="5FB71AF3">
      <w:pPr>
        <w:pStyle w:val="4"/>
        <w:spacing w:before="100" w:after="100" w:line="460" w:lineRule="exact"/>
        <w:ind w:firstLine="562"/>
        <w:rPr>
          <w:rFonts w:ascii="新宋体" w:hAnsi="新宋体" w:eastAsia="新宋体" w:cs="新宋体"/>
          <w:snapToGrid w:val="0"/>
          <w:color w:val="auto"/>
          <w:sz w:val="28"/>
          <w:szCs w:val="28"/>
          <w:highlight w:val="none"/>
        </w:rPr>
      </w:pPr>
      <w:bookmarkStart w:id="37" w:name="_Toc26967"/>
      <w:bookmarkStart w:id="38" w:name="_Toc430530418"/>
      <w:bookmarkStart w:id="39" w:name="_Toc277082538"/>
      <w:bookmarkStart w:id="40" w:name="_Toc287620669"/>
      <w:bookmarkStart w:id="41" w:name="_Toc200359240"/>
      <w:bookmarkStart w:id="42" w:name="_Toc224103301"/>
      <w:bookmarkStart w:id="43" w:name="_Toc200359429"/>
      <w:bookmarkStart w:id="44" w:name="_Toc509218694"/>
      <w:bookmarkStart w:id="45" w:name="_Toc287607730"/>
      <w:r>
        <w:rPr>
          <w:rFonts w:hint="eastAsia" w:ascii="新宋体" w:hAnsi="新宋体" w:eastAsia="新宋体" w:cs="新宋体"/>
          <w:snapToGrid w:val="0"/>
          <w:color w:val="auto"/>
          <w:sz w:val="28"/>
          <w:szCs w:val="28"/>
          <w:highlight w:val="none"/>
        </w:rPr>
        <w:t xml:space="preserve">3.  </w:t>
      </w:r>
      <w:r>
        <w:rPr>
          <w:rFonts w:hint="eastAsia" w:ascii="新宋体" w:hAnsi="新宋体" w:eastAsia="新宋体" w:cs="新宋体"/>
          <w:snapToGrid w:val="0"/>
          <w:color w:val="auto"/>
          <w:sz w:val="28"/>
          <w:szCs w:val="28"/>
          <w:highlight w:val="none"/>
          <w:lang w:eastAsia="zh-CN"/>
        </w:rPr>
        <w:t>供应商</w:t>
      </w:r>
      <w:r>
        <w:rPr>
          <w:rFonts w:hint="eastAsia" w:ascii="新宋体" w:hAnsi="新宋体" w:eastAsia="新宋体" w:cs="新宋体"/>
          <w:snapToGrid w:val="0"/>
          <w:color w:val="auto"/>
          <w:sz w:val="28"/>
          <w:szCs w:val="28"/>
          <w:highlight w:val="none"/>
        </w:rPr>
        <w:t>资格要求</w:t>
      </w:r>
      <w:bookmarkEnd w:id="37"/>
      <w:bookmarkEnd w:id="38"/>
      <w:bookmarkEnd w:id="39"/>
      <w:bookmarkEnd w:id="40"/>
      <w:bookmarkEnd w:id="41"/>
      <w:bookmarkEnd w:id="42"/>
      <w:bookmarkEnd w:id="43"/>
      <w:bookmarkEnd w:id="44"/>
      <w:bookmarkEnd w:id="45"/>
    </w:p>
    <w:p w14:paraId="107B3D90">
      <w:pPr>
        <w:autoSpaceDE w:val="0"/>
        <w:autoSpaceDN w:val="0"/>
        <w:adjustRightInd w:val="0"/>
        <w:snapToGrid w:val="0"/>
        <w:spacing w:before="48" w:beforeLines="20"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3.1  本次招标</w:t>
      </w:r>
      <w:r>
        <w:rPr>
          <w:rFonts w:hint="eastAsia" w:ascii="宋体" w:hAnsi="宋体"/>
          <w:color w:val="auto"/>
          <w:szCs w:val="21"/>
          <w:highlight w:val="none"/>
        </w:rPr>
        <w:t>允许</w:t>
      </w:r>
      <w:r>
        <w:rPr>
          <w:rFonts w:hint="eastAsia" w:ascii="宋体" w:hAnsi="宋体"/>
          <w:snapToGrid w:val="0"/>
          <w:color w:val="auto"/>
          <w:kern w:val="0"/>
          <w:szCs w:val="21"/>
          <w:highlight w:val="none"/>
          <w:lang w:eastAsia="zh-CN"/>
        </w:rPr>
        <w:t>供应商</w:t>
      </w:r>
      <w:r>
        <w:rPr>
          <w:rFonts w:hint="eastAsia" w:ascii="宋体" w:hAnsi="宋体"/>
          <w:snapToGrid w:val="0"/>
          <w:color w:val="auto"/>
          <w:kern w:val="0"/>
          <w:szCs w:val="21"/>
          <w:highlight w:val="none"/>
        </w:rPr>
        <w:t>以投标货物的下列身份参加投标：</w:t>
      </w:r>
    </w:p>
    <w:p w14:paraId="6CBCC1BF">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ascii="Segoe UI Symbol" w:hAnsi="Segoe UI Symbol" w:cs="Segoe UI Symbol"/>
          <w:snapToGrid w:val="0"/>
          <w:color w:val="auto"/>
          <w:kern w:val="0"/>
          <w:szCs w:val="21"/>
          <w:highlight w:val="none"/>
        </w:rPr>
        <w:t>☑</w:t>
      </w:r>
      <w:r>
        <w:rPr>
          <w:rFonts w:hint="eastAsia" w:ascii="宋体" w:hAnsi="宋体"/>
          <w:snapToGrid w:val="0"/>
          <w:color w:val="auto"/>
          <w:kern w:val="0"/>
          <w:szCs w:val="21"/>
          <w:highlight w:val="none"/>
        </w:rPr>
        <w:t>制造商</w:t>
      </w:r>
    </w:p>
    <w:p w14:paraId="1854F4A5">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cs="Arial"/>
          <w:color w:val="auto"/>
          <w:szCs w:val="21"/>
          <w:highlight w:val="none"/>
          <w:shd w:val="clear" w:color="auto" w:fill="FFFFFF"/>
        </w:rPr>
      </w:pPr>
      <w:r>
        <w:rPr>
          <w:rFonts w:ascii="Segoe UI Symbol" w:hAnsi="Segoe UI Symbol" w:cs="Segoe UI Symbol"/>
          <w:snapToGrid w:val="0"/>
          <w:color w:val="auto"/>
          <w:kern w:val="0"/>
          <w:szCs w:val="21"/>
          <w:highlight w:val="none"/>
        </w:rPr>
        <w:t>☑</w:t>
      </w:r>
      <w:r>
        <w:rPr>
          <w:rFonts w:hint="eastAsia" w:ascii="宋体" w:hAnsi="宋体" w:cs="Arial"/>
          <w:color w:val="auto"/>
          <w:szCs w:val="21"/>
          <w:highlight w:val="none"/>
          <w:shd w:val="clear" w:color="auto" w:fill="FFFFFF"/>
        </w:rPr>
        <w:t>代理商（包括经销商、制造商下属销售子公司）</w:t>
      </w:r>
    </w:p>
    <w:p w14:paraId="7E6EDD90">
      <w:pPr>
        <w:autoSpaceDE w:val="0"/>
        <w:autoSpaceDN w:val="0"/>
        <w:adjustRightInd w:val="0"/>
        <w:snapToGrid w:val="0"/>
        <w:spacing w:line="400" w:lineRule="exact"/>
        <w:ind w:firstLine="420" w:firstLineChars="200"/>
        <w:rPr>
          <w:rFonts w:ascii="宋体" w:hAnsi="宋体"/>
          <w:iCs/>
          <w:color w:val="auto"/>
          <w:szCs w:val="21"/>
          <w:highlight w:val="none"/>
        </w:rPr>
      </w:pPr>
      <w:r>
        <w:rPr>
          <w:rFonts w:hint="eastAsia" w:ascii="宋体" w:hAnsi="宋体"/>
          <w:snapToGrid w:val="0"/>
          <w:color w:val="auto"/>
          <w:kern w:val="0"/>
          <w:szCs w:val="21"/>
          <w:highlight w:val="none"/>
        </w:rPr>
        <w:t xml:space="preserve">3.1.1 </w:t>
      </w:r>
      <w:r>
        <w:rPr>
          <w:rFonts w:hint="eastAsia" w:ascii="宋体" w:hAnsi="宋体"/>
          <w:iCs/>
          <w:color w:val="auto"/>
          <w:szCs w:val="21"/>
          <w:highlight w:val="none"/>
          <w:lang w:eastAsia="zh-CN"/>
        </w:rPr>
        <w:t>供应商</w:t>
      </w:r>
      <w:r>
        <w:rPr>
          <w:rFonts w:hint="eastAsia" w:ascii="宋体" w:hAnsi="宋体"/>
          <w:iCs/>
          <w:color w:val="auto"/>
          <w:szCs w:val="21"/>
          <w:highlight w:val="none"/>
        </w:rPr>
        <w:t>为制造商应符合以下要求：</w:t>
      </w:r>
    </w:p>
    <w:p w14:paraId="43D584A1">
      <w:pPr>
        <w:autoSpaceDE w:val="0"/>
        <w:autoSpaceDN w:val="0"/>
        <w:adjustRightInd w:val="0"/>
        <w:snapToGrid w:val="0"/>
        <w:spacing w:line="400" w:lineRule="exact"/>
        <w:ind w:firstLine="420" w:firstLineChars="200"/>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1</w:t>
      </w:r>
      <w:r>
        <w:rPr>
          <w:rFonts w:ascii="宋体" w:hAnsi="宋体"/>
          <w:color w:val="auto"/>
          <w:szCs w:val="21"/>
          <w:highlight w:val="none"/>
        </w:rPr>
        <w:t>）具备有效的营业执照</w:t>
      </w:r>
      <w:r>
        <w:rPr>
          <w:rFonts w:hint="eastAsia" w:ascii="宋体" w:hAnsi="宋体"/>
          <w:color w:val="auto"/>
          <w:szCs w:val="21"/>
          <w:highlight w:val="none"/>
        </w:rPr>
        <w:t>；</w:t>
      </w:r>
    </w:p>
    <w:p w14:paraId="157446E8">
      <w:pPr>
        <w:autoSpaceDE w:val="0"/>
        <w:autoSpaceDN w:val="0"/>
        <w:adjustRightInd w:val="0"/>
        <w:snapToGrid w:val="0"/>
        <w:spacing w:line="400" w:lineRule="exact"/>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（2）具备项目采购设备制造及安装能力（由其自行声明）</w:t>
      </w:r>
      <w:r>
        <w:rPr>
          <w:rFonts w:hint="eastAsia" w:ascii="宋体" w:hAnsi="宋体"/>
          <w:color w:val="auto"/>
          <w:szCs w:val="21"/>
          <w:highlight w:val="none"/>
          <w:lang w:eastAsia="zh-CN"/>
        </w:rPr>
        <w:t>。</w:t>
      </w:r>
    </w:p>
    <w:p w14:paraId="486B6336">
      <w:pPr>
        <w:autoSpaceDE w:val="0"/>
        <w:autoSpaceDN w:val="0"/>
        <w:adjustRightInd w:val="0"/>
        <w:snapToGrid w:val="0"/>
        <w:spacing w:line="400" w:lineRule="exact"/>
        <w:ind w:firstLine="420" w:firstLineChars="200"/>
        <w:rPr>
          <w:color w:val="auto"/>
          <w:highlight w:val="none"/>
        </w:rPr>
      </w:pPr>
      <w:r>
        <w:rPr>
          <w:rFonts w:hint="eastAsia" w:ascii="宋体" w:hAnsi="宋体"/>
          <w:snapToGrid w:val="0"/>
          <w:color w:val="auto"/>
          <w:kern w:val="0"/>
          <w:szCs w:val="21"/>
          <w:highlight w:val="none"/>
        </w:rPr>
        <w:t xml:space="preserve">3.1.2 </w:t>
      </w:r>
      <w:r>
        <w:rPr>
          <w:rFonts w:hint="eastAsia" w:ascii="宋体" w:hAnsi="宋体"/>
          <w:iCs/>
          <w:color w:val="auto"/>
          <w:szCs w:val="21"/>
          <w:highlight w:val="none"/>
          <w:lang w:eastAsia="zh-CN"/>
        </w:rPr>
        <w:t>供应商</w:t>
      </w:r>
      <w:r>
        <w:rPr>
          <w:rFonts w:hint="eastAsia" w:ascii="宋体" w:hAnsi="宋体"/>
          <w:iCs/>
          <w:color w:val="auto"/>
          <w:szCs w:val="21"/>
          <w:highlight w:val="none"/>
        </w:rPr>
        <w:t>为代理商应符合以下要求：</w:t>
      </w:r>
    </w:p>
    <w:p w14:paraId="2EA907AC">
      <w:pPr>
        <w:autoSpaceDE w:val="0"/>
        <w:autoSpaceDN w:val="0"/>
        <w:adjustRightInd w:val="0"/>
        <w:snapToGrid w:val="0"/>
        <w:spacing w:line="400" w:lineRule="exact"/>
        <w:ind w:firstLine="420" w:firstLineChars="200"/>
        <w:rPr>
          <w:color w:val="auto"/>
          <w:highlight w:val="none"/>
        </w:rPr>
      </w:pPr>
      <w:r>
        <w:rPr>
          <w:rFonts w:ascii="宋体" w:hAnsi="宋体"/>
          <w:color w:val="auto"/>
          <w:szCs w:val="21"/>
          <w:highlight w:val="none"/>
        </w:rPr>
        <w:t>（</w:t>
      </w:r>
      <w:r>
        <w:rPr>
          <w:rFonts w:hint="eastAsia" w:ascii="宋体" w:hAnsi="宋体"/>
          <w:color w:val="auto"/>
          <w:szCs w:val="21"/>
          <w:highlight w:val="none"/>
        </w:rPr>
        <w:t>1</w:t>
      </w:r>
      <w:r>
        <w:rPr>
          <w:rFonts w:ascii="宋体" w:hAnsi="宋体"/>
          <w:color w:val="auto"/>
          <w:szCs w:val="21"/>
          <w:highlight w:val="none"/>
        </w:rPr>
        <w:t>）具备有效的营业执照</w:t>
      </w:r>
      <w:r>
        <w:rPr>
          <w:rFonts w:hint="eastAsia" w:ascii="宋体" w:hAnsi="宋体"/>
          <w:color w:val="auto"/>
          <w:szCs w:val="21"/>
          <w:highlight w:val="none"/>
        </w:rPr>
        <w:t>；</w:t>
      </w:r>
    </w:p>
    <w:p w14:paraId="08F02C4B">
      <w:pPr>
        <w:autoSpaceDE w:val="0"/>
        <w:autoSpaceDN w:val="0"/>
        <w:adjustRightInd w:val="0"/>
        <w:snapToGrid w:val="0"/>
        <w:spacing w:line="400" w:lineRule="exact"/>
        <w:ind w:firstLine="420" w:firstLineChars="200"/>
        <w:rPr>
          <w:rFonts w:hint="eastAsia" w:ascii="宋体" w:hAnsi="宋体"/>
          <w:snapToGrid w:val="0"/>
          <w:color w:val="auto"/>
          <w:kern w:val="0"/>
          <w:szCs w:val="21"/>
          <w:highlight w:val="none"/>
          <w:lang w:eastAsia="zh-CN"/>
        </w:rPr>
      </w:pPr>
      <w:r>
        <w:rPr>
          <w:rFonts w:ascii="宋体" w:hAnsi="宋体"/>
          <w:color w:val="auto"/>
          <w:szCs w:val="21"/>
          <w:highlight w:val="none"/>
        </w:rPr>
        <w:t>（</w:t>
      </w:r>
      <w:r>
        <w:rPr>
          <w:rFonts w:hint="eastAsia" w:ascii="宋体" w:hAnsi="宋体"/>
          <w:color w:val="auto"/>
          <w:szCs w:val="21"/>
          <w:highlight w:val="none"/>
        </w:rPr>
        <w:t>2</w:t>
      </w:r>
      <w:r>
        <w:rPr>
          <w:rFonts w:ascii="宋体" w:hAnsi="宋体"/>
          <w:color w:val="auto"/>
          <w:szCs w:val="21"/>
          <w:highlight w:val="none"/>
        </w:rPr>
        <w:t>）</w:t>
      </w:r>
      <w:r>
        <w:rPr>
          <w:rFonts w:hint="eastAsia" w:ascii="宋体" w:hAnsi="宋体"/>
          <w:snapToGrid w:val="0"/>
          <w:color w:val="auto"/>
          <w:kern w:val="0"/>
          <w:szCs w:val="21"/>
          <w:highlight w:val="none"/>
        </w:rPr>
        <w:t>具备项目采购设备</w:t>
      </w:r>
      <w:r>
        <w:rPr>
          <w:rFonts w:hint="eastAsia" w:ascii="宋体" w:hAnsi="宋体"/>
          <w:snapToGrid w:val="0"/>
          <w:color w:val="auto"/>
          <w:kern w:val="0"/>
          <w:szCs w:val="21"/>
          <w:highlight w:val="none"/>
          <w:lang w:val="en-US" w:eastAsia="zh-CN"/>
        </w:rPr>
        <w:t>供货</w:t>
      </w:r>
      <w:r>
        <w:rPr>
          <w:rFonts w:hint="eastAsia" w:ascii="宋体" w:hAnsi="宋体"/>
          <w:snapToGrid w:val="0"/>
          <w:color w:val="auto"/>
          <w:kern w:val="0"/>
          <w:szCs w:val="21"/>
          <w:highlight w:val="none"/>
        </w:rPr>
        <w:t>及安装能力（由其自行声明）</w:t>
      </w:r>
      <w:r>
        <w:rPr>
          <w:rFonts w:hint="eastAsia" w:ascii="宋体" w:hAnsi="宋体"/>
          <w:snapToGrid w:val="0"/>
          <w:color w:val="auto"/>
          <w:kern w:val="0"/>
          <w:szCs w:val="21"/>
          <w:highlight w:val="none"/>
          <w:lang w:eastAsia="zh-CN"/>
        </w:rPr>
        <w:t>。</w:t>
      </w:r>
    </w:p>
    <w:p w14:paraId="1E6A21FB">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3.2  </w:t>
      </w:r>
      <w:r>
        <w:rPr>
          <w:rFonts w:hint="eastAsia" w:ascii="宋体" w:hAnsi="宋体"/>
          <w:snapToGrid w:val="0"/>
          <w:color w:val="auto"/>
          <w:kern w:val="0"/>
          <w:szCs w:val="21"/>
          <w:highlight w:val="none"/>
          <w:lang w:eastAsia="zh-CN"/>
        </w:rPr>
        <w:t>供应商</w:t>
      </w:r>
      <w:r>
        <w:rPr>
          <w:rFonts w:hint="eastAsia" w:ascii="宋体" w:hAnsi="宋体"/>
          <w:snapToGrid w:val="0"/>
          <w:color w:val="auto"/>
          <w:kern w:val="0"/>
          <w:szCs w:val="21"/>
          <w:highlight w:val="none"/>
        </w:rPr>
        <w:t>还应在资金、人员等方面具有相应的供货能力，详见招标文件第二章</w:t>
      </w:r>
      <w:r>
        <w:rPr>
          <w:rFonts w:hint="eastAsia" w:ascii="宋体" w:hAnsi="宋体"/>
          <w:snapToGrid w:val="0"/>
          <w:color w:val="auto"/>
          <w:kern w:val="0"/>
          <w:szCs w:val="21"/>
          <w:highlight w:val="none"/>
          <w:lang w:eastAsia="zh-CN"/>
        </w:rPr>
        <w:t>供应商</w:t>
      </w:r>
      <w:r>
        <w:rPr>
          <w:rFonts w:hint="eastAsia" w:ascii="宋体" w:hAnsi="宋体"/>
          <w:snapToGrid w:val="0"/>
          <w:color w:val="auto"/>
          <w:kern w:val="0"/>
          <w:szCs w:val="21"/>
          <w:highlight w:val="none"/>
        </w:rPr>
        <w:t>须知前附表第1.4.1项内容。</w:t>
      </w:r>
    </w:p>
    <w:p w14:paraId="6682D373">
      <w:pPr>
        <w:tabs>
          <w:tab w:val="left" w:pos="3045"/>
          <w:tab w:val="left" w:pos="8310"/>
        </w:tabs>
        <w:autoSpaceDE w:val="0"/>
        <w:autoSpaceDN w:val="0"/>
        <w:adjustRightInd w:val="0"/>
        <w:snapToGrid w:val="0"/>
        <w:spacing w:line="460" w:lineRule="exact"/>
        <w:ind w:firstLine="420" w:firstLineChars="200"/>
        <w:rPr>
          <w:rFonts w:ascii="新宋体" w:hAnsi="新宋体" w:eastAsia="新宋体" w:cs="新宋体"/>
          <w:snapToGrid w:val="0"/>
          <w:color w:val="auto"/>
          <w:kern w:val="0"/>
          <w:szCs w:val="21"/>
          <w:highlight w:val="none"/>
        </w:rPr>
      </w:pPr>
      <w:r>
        <w:rPr>
          <w:rFonts w:hint="eastAsia" w:ascii="宋体" w:hAnsi="宋体"/>
          <w:snapToGrid w:val="0"/>
          <w:color w:val="auto"/>
          <w:kern w:val="0"/>
          <w:szCs w:val="21"/>
          <w:highlight w:val="none"/>
        </w:rPr>
        <w:t>3.3  本</w:t>
      </w:r>
      <w:r>
        <w:rPr>
          <w:rFonts w:ascii="宋体" w:hAnsi="宋体"/>
          <w:snapToGrid w:val="0"/>
          <w:color w:val="auto"/>
          <w:kern w:val="0"/>
          <w:szCs w:val="21"/>
          <w:highlight w:val="none"/>
        </w:rPr>
        <w:t>次招标</w:t>
      </w:r>
      <w:r>
        <w:rPr>
          <w:rFonts w:hint="eastAsia" w:ascii="宋体" w:hAnsi="宋体"/>
          <w:snapToGrid w:val="0"/>
          <w:color w:val="auto"/>
          <w:kern w:val="0"/>
          <w:szCs w:val="21"/>
          <w:highlight w:val="none"/>
        </w:rPr>
        <w:t>不接受</w:t>
      </w:r>
      <w:r>
        <w:rPr>
          <w:rFonts w:ascii="宋体" w:hAnsi="宋体"/>
          <w:snapToGrid w:val="0"/>
          <w:color w:val="auto"/>
          <w:kern w:val="0"/>
          <w:szCs w:val="21"/>
          <w:highlight w:val="none"/>
        </w:rPr>
        <w:t>联合体投标。</w:t>
      </w:r>
    </w:p>
    <w:p w14:paraId="5E4E3837">
      <w:pPr>
        <w:pStyle w:val="4"/>
        <w:spacing w:before="100" w:after="100" w:line="460" w:lineRule="exact"/>
        <w:ind w:firstLine="562"/>
        <w:rPr>
          <w:rFonts w:ascii="新宋体" w:hAnsi="新宋体" w:eastAsia="新宋体" w:cs="新宋体"/>
          <w:snapToGrid w:val="0"/>
          <w:color w:val="auto"/>
          <w:sz w:val="28"/>
          <w:szCs w:val="28"/>
          <w:highlight w:val="none"/>
        </w:rPr>
      </w:pPr>
      <w:bookmarkStart w:id="46" w:name="_Toc200359430"/>
      <w:bookmarkStart w:id="47" w:name="_Toc430530419"/>
      <w:bookmarkStart w:id="48" w:name="_Toc200359241"/>
      <w:bookmarkStart w:id="49" w:name="_Toc25503"/>
      <w:bookmarkStart w:id="50" w:name="_Toc277082539"/>
      <w:bookmarkStart w:id="51" w:name="_Toc287607731"/>
      <w:bookmarkStart w:id="52" w:name="_Toc224103302"/>
      <w:bookmarkStart w:id="53" w:name="_Toc509218695"/>
      <w:bookmarkStart w:id="54" w:name="_Toc287620670"/>
      <w:r>
        <w:rPr>
          <w:rFonts w:hint="eastAsia" w:ascii="新宋体" w:hAnsi="新宋体" w:eastAsia="新宋体" w:cs="新宋体"/>
          <w:snapToGrid w:val="0"/>
          <w:color w:val="auto"/>
          <w:sz w:val="28"/>
          <w:szCs w:val="28"/>
          <w:highlight w:val="none"/>
        </w:rPr>
        <w:t>4.  竞争性比选文件的获取</w:t>
      </w:r>
      <w:bookmarkEnd w:id="46"/>
      <w:bookmarkEnd w:id="47"/>
      <w:bookmarkEnd w:id="48"/>
      <w:bookmarkEnd w:id="49"/>
      <w:bookmarkEnd w:id="50"/>
      <w:bookmarkEnd w:id="51"/>
      <w:bookmarkEnd w:id="52"/>
      <w:bookmarkEnd w:id="53"/>
      <w:bookmarkEnd w:id="54"/>
    </w:p>
    <w:p w14:paraId="25BAD7BC">
      <w:pPr>
        <w:tabs>
          <w:tab w:val="left" w:pos="2420"/>
          <w:tab w:val="left" w:pos="5445"/>
        </w:tabs>
        <w:autoSpaceDE w:val="0"/>
        <w:autoSpaceDN w:val="0"/>
        <w:adjustRightInd w:val="0"/>
        <w:snapToGrid w:val="0"/>
        <w:spacing w:line="450" w:lineRule="exact"/>
        <w:ind w:firstLine="420"/>
        <w:rPr>
          <w:rFonts w:ascii="新宋体" w:hAnsi="新宋体" w:eastAsia="新宋体" w:cs="新宋体"/>
          <w:snapToGrid w:val="0"/>
          <w:color w:val="auto"/>
          <w:kern w:val="0"/>
          <w:szCs w:val="21"/>
          <w:highlight w:val="none"/>
        </w:rPr>
      </w:pPr>
      <w:r>
        <w:rPr>
          <w:rFonts w:hint="eastAsia" w:ascii="新宋体" w:hAnsi="新宋体" w:eastAsia="新宋体" w:cs="新宋体"/>
          <w:snapToGrid w:val="0"/>
          <w:color w:val="auto"/>
          <w:kern w:val="0"/>
          <w:szCs w:val="21"/>
          <w:highlight w:val="none"/>
        </w:rPr>
        <w:t xml:space="preserve">4.1  </w:t>
      </w:r>
      <w:r>
        <w:rPr>
          <w:rFonts w:hint="eastAsia" w:ascii="宋体" w:hAnsi="宋体"/>
          <w:snapToGrid w:val="0"/>
          <w:color w:val="auto"/>
          <w:kern w:val="0"/>
          <w:szCs w:val="21"/>
          <w:highlight w:val="none"/>
          <w:lang w:val="en-US" w:eastAsia="zh-CN"/>
        </w:rPr>
        <w:t>凡对本项目感兴趣的供应商可于</w:t>
      </w:r>
      <w:r>
        <w:rPr>
          <w:rFonts w:hint="eastAsia" w:ascii="宋体" w:hAnsi="宋体"/>
          <w:snapToGrid w:val="0"/>
          <w:color w:val="auto"/>
          <w:kern w:val="0"/>
          <w:szCs w:val="21"/>
          <w:highlight w:val="none"/>
        </w:rPr>
        <w:t>投标前在</w:t>
      </w:r>
      <w:r>
        <w:rPr>
          <w:rFonts w:hint="eastAsia" w:ascii="宋体" w:hAnsi="宋体"/>
          <w:snapToGrid w:val="0"/>
          <w:color w:val="auto"/>
          <w:kern w:val="0"/>
          <w:szCs w:val="21"/>
          <w:highlight w:val="none"/>
          <w:lang w:val="en-US" w:eastAsia="zh-CN"/>
        </w:rPr>
        <w:t>垫江县人民政府官网、重庆渝垫国有资产经营集团有限公司官网</w:t>
      </w:r>
      <w:r>
        <w:rPr>
          <w:rFonts w:hint="eastAsia" w:ascii="宋体" w:hAnsi="宋体"/>
          <w:snapToGrid w:val="0"/>
          <w:color w:val="auto"/>
          <w:kern w:val="0"/>
          <w:szCs w:val="21"/>
          <w:highlight w:val="none"/>
        </w:rPr>
        <w:t>下载竞争性比选文件等资料</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无论</w:t>
      </w:r>
      <w:r>
        <w:rPr>
          <w:rFonts w:hint="eastAsia" w:ascii="宋体" w:hAnsi="宋体"/>
          <w:snapToGrid w:val="0"/>
          <w:color w:val="auto"/>
          <w:kern w:val="0"/>
          <w:szCs w:val="21"/>
          <w:highlight w:val="none"/>
          <w:lang w:val="en-US" w:eastAsia="zh-CN"/>
        </w:rPr>
        <w:t>供应商</w:t>
      </w:r>
      <w:r>
        <w:rPr>
          <w:rFonts w:hint="eastAsia" w:ascii="宋体" w:hAnsi="宋体"/>
          <w:snapToGrid w:val="0"/>
          <w:color w:val="auto"/>
          <w:kern w:val="0"/>
          <w:szCs w:val="21"/>
          <w:highlight w:val="none"/>
        </w:rPr>
        <w:t>下载与否，均视为已知晓</w:t>
      </w:r>
      <w:r>
        <w:rPr>
          <w:rFonts w:hint="eastAsia" w:ascii="宋体" w:hAnsi="宋体"/>
          <w:snapToGrid w:val="0"/>
          <w:color w:val="auto"/>
          <w:kern w:val="0"/>
          <w:szCs w:val="21"/>
          <w:highlight w:val="none"/>
          <w:lang w:val="en-US" w:eastAsia="zh-CN"/>
        </w:rPr>
        <w:t>本项目所有信息</w:t>
      </w:r>
      <w:r>
        <w:rPr>
          <w:rFonts w:hint="eastAsia" w:ascii="新宋体" w:hAnsi="新宋体" w:eastAsia="新宋体" w:cs="新宋体"/>
          <w:snapToGrid w:val="0"/>
          <w:color w:val="auto"/>
          <w:kern w:val="0"/>
          <w:szCs w:val="21"/>
          <w:highlight w:val="none"/>
        </w:rPr>
        <w:t>。</w:t>
      </w:r>
    </w:p>
    <w:p w14:paraId="744359FF">
      <w:pPr>
        <w:tabs>
          <w:tab w:val="left" w:pos="2420"/>
          <w:tab w:val="left" w:pos="5445"/>
        </w:tabs>
        <w:autoSpaceDE w:val="0"/>
        <w:autoSpaceDN w:val="0"/>
        <w:adjustRightInd w:val="0"/>
        <w:snapToGrid w:val="0"/>
        <w:spacing w:line="450" w:lineRule="exact"/>
        <w:ind w:firstLine="420"/>
        <w:rPr>
          <w:rFonts w:ascii="新宋体" w:hAnsi="新宋体" w:eastAsia="新宋体" w:cs="新宋体"/>
          <w:snapToGrid w:val="0"/>
          <w:color w:val="auto"/>
          <w:kern w:val="0"/>
          <w:szCs w:val="21"/>
          <w:highlight w:val="none"/>
        </w:rPr>
      </w:pPr>
      <w:r>
        <w:rPr>
          <w:rFonts w:hint="eastAsia" w:ascii="新宋体" w:hAnsi="新宋体" w:eastAsia="新宋体" w:cs="新宋体"/>
          <w:snapToGrid w:val="0"/>
          <w:color w:val="auto"/>
          <w:kern w:val="0"/>
          <w:szCs w:val="21"/>
          <w:highlight w:val="none"/>
        </w:rPr>
        <w:t xml:space="preserve">4.2  </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对本项目竞争性比选文件有疑问请于</w:t>
      </w:r>
      <w:r>
        <w:rPr>
          <w:rFonts w:hint="eastAsia" w:ascii="宋体" w:hAnsi="宋体" w:cs="宋体"/>
          <w:color w:val="auto"/>
          <w:szCs w:val="21"/>
          <w:highlight w:val="none"/>
          <w:u w:val="single"/>
          <w:lang w:val="en-US" w:eastAsia="zh-CN"/>
        </w:rPr>
        <w:t>2024</w:t>
      </w:r>
      <w:r>
        <w:rPr>
          <w:rFonts w:hint="eastAsia" w:ascii="宋体" w:hAnsi="宋体" w:cs="宋体"/>
          <w:color w:val="auto"/>
          <w:szCs w:val="21"/>
          <w:highlight w:val="none"/>
          <w:u w:val="single"/>
        </w:rPr>
        <w:t>年</w:t>
      </w:r>
      <w:r>
        <w:rPr>
          <w:rFonts w:hint="eastAsia" w:ascii="宋体" w:hAnsi="宋体" w:cs="宋体"/>
          <w:color w:val="auto"/>
          <w:szCs w:val="21"/>
          <w:highlight w:val="none"/>
          <w:u w:val="single"/>
          <w:lang w:val="en-US" w:eastAsia="zh-CN"/>
        </w:rPr>
        <w:t>11</w:t>
      </w:r>
      <w:r>
        <w:rPr>
          <w:rFonts w:hint="eastAsia" w:ascii="宋体" w:hAnsi="宋体" w:cs="宋体"/>
          <w:color w:val="auto"/>
          <w:szCs w:val="21"/>
          <w:highlight w:val="none"/>
          <w:u w:val="single"/>
        </w:rPr>
        <w:t>月</w:t>
      </w:r>
      <w:r>
        <w:rPr>
          <w:rFonts w:hint="eastAsia" w:ascii="宋体" w:hAnsi="宋体" w:cs="宋体"/>
          <w:color w:val="auto"/>
          <w:szCs w:val="21"/>
          <w:highlight w:val="none"/>
          <w:u w:val="single"/>
          <w:lang w:val="en-US" w:eastAsia="zh-CN"/>
        </w:rPr>
        <w:t>25</w:t>
      </w:r>
      <w:r>
        <w:rPr>
          <w:rFonts w:hint="eastAsia" w:ascii="宋体" w:hAnsi="宋体" w:cs="宋体"/>
          <w:color w:val="auto"/>
          <w:szCs w:val="21"/>
          <w:highlight w:val="none"/>
          <w:u w:val="single"/>
        </w:rPr>
        <w:t>日</w:t>
      </w: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:00时前</w:t>
      </w:r>
      <w:r>
        <w:rPr>
          <w:rFonts w:hint="eastAsia" w:ascii="宋体" w:hAnsi="宋体" w:cs="宋体"/>
          <w:color w:val="auto"/>
          <w:szCs w:val="21"/>
          <w:highlight w:val="none"/>
          <w:lang w:val="en-US" w:eastAsia="zh-CN"/>
        </w:rPr>
        <w:t>以书面形式送达采购人的方式</w:t>
      </w:r>
      <w:r>
        <w:rPr>
          <w:rFonts w:hint="eastAsia" w:ascii="宋体" w:hAnsi="宋体" w:cs="宋体"/>
          <w:color w:val="auto"/>
          <w:szCs w:val="21"/>
          <w:highlight w:val="none"/>
        </w:rPr>
        <w:t>提出</w:t>
      </w:r>
      <w:r>
        <w:rPr>
          <w:rFonts w:hint="eastAsia" w:ascii="新宋体" w:hAnsi="新宋体" w:eastAsia="新宋体" w:cs="新宋体"/>
          <w:snapToGrid w:val="0"/>
          <w:color w:val="auto"/>
          <w:kern w:val="0"/>
          <w:szCs w:val="21"/>
          <w:highlight w:val="none"/>
        </w:rPr>
        <w:t>。</w:t>
      </w:r>
    </w:p>
    <w:p w14:paraId="7B69B8D2">
      <w:pPr>
        <w:tabs>
          <w:tab w:val="left" w:pos="2420"/>
          <w:tab w:val="left" w:pos="5445"/>
        </w:tabs>
        <w:autoSpaceDE w:val="0"/>
        <w:autoSpaceDN w:val="0"/>
        <w:adjustRightInd w:val="0"/>
        <w:snapToGrid w:val="0"/>
        <w:spacing w:line="450" w:lineRule="exact"/>
        <w:ind w:firstLine="420"/>
        <w:jc w:val="left"/>
        <w:rPr>
          <w:rFonts w:ascii="新宋体" w:hAnsi="新宋体" w:eastAsia="新宋体" w:cs="新宋体"/>
          <w:snapToGrid w:val="0"/>
          <w:color w:val="auto"/>
          <w:kern w:val="0"/>
          <w:szCs w:val="21"/>
          <w:highlight w:val="none"/>
        </w:rPr>
      </w:pPr>
      <w:r>
        <w:rPr>
          <w:rFonts w:hint="eastAsia" w:ascii="新宋体" w:hAnsi="新宋体" w:eastAsia="新宋体" w:cs="新宋体"/>
          <w:snapToGrid w:val="0"/>
          <w:color w:val="auto"/>
          <w:kern w:val="0"/>
          <w:szCs w:val="21"/>
          <w:highlight w:val="none"/>
        </w:rPr>
        <w:t xml:space="preserve">4.3  </w:t>
      </w:r>
      <w:r>
        <w:rPr>
          <w:rFonts w:hint="eastAsia" w:ascii="新宋体" w:hAnsi="新宋体" w:eastAsia="新宋体" w:cs="新宋体"/>
          <w:snapToGrid w:val="0"/>
          <w:color w:val="auto"/>
          <w:kern w:val="0"/>
          <w:szCs w:val="21"/>
          <w:highlight w:val="none"/>
          <w:lang w:eastAsia="zh-CN"/>
        </w:rPr>
        <w:t>采购人</w:t>
      </w:r>
      <w:r>
        <w:rPr>
          <w:rFonts w:hint="eastAsia" w:ascii="新宋体" w:hAnsi="新宋体" w:eastAsia="新宋体" w:cs="新宋体"/>
          <w:snapToGrid w:val="0"/>
          <w:color w:val="auto"/>
          <w:kern w:val="0"/>
          <w:szCs w:val="21"/>
          <w:highlight w:val="none"/>
        </w:rPr>
        <w:t>应于2024年</w:t>
      </w:r>
      <w:r>
        <w:rPr>
          <w:rFonts w:hint="eastAsia" w:ascii="宋体" w:hAnsi="宋体" w:cs="宋体"/>
          <w:color w:val="auto"/>
          <w:szCs w:val="21"/>
          <w:highlight w:val="none"/>
          <w:u w:val="single"/>
          <w:lang w:val="en-US" w:eastAsia="zh-CN"/>
        </w:rPr>
        <w:t>11</w:t>
      </w:r>
      <w:r>
        <w:rPr>
          <w:rFonts w:hint="eastAsia" w:ascii="新宋体" w:hAnsi="新宋体" w:eastAsia="新宋体" w:cs="新宋体"/>
          <w:snapToGrid w:val="0"/>
          <w:color w:val="auto"/>
          <w:kern w:val="0"/>
          <w:szCs w:val="21"/>
          <w:highlight w:val="none"/>
        </w:rPr>
        <w:t>月</w:t>
      </w:r>
      <w:r>
        <w:rPr>
          <w:rFonts w:hint="eastAsia" w:ascii="宋体" w:hAnsi="宋体" w:cs="宋体"/>
          <w:color w:val="auto"/>
          <w:szCs w:val="21"/>
          <w:highlight w:val="none"/>
          <w:u w:val="single"/>
          <w:lang w:val="en-US" w:eastAsia="zh-CN"/>
        </w:rPr>
        <w:t>26</w:t>
      </w:r>
      <w:r>
        <w:rPr>
          <w:rFonts w:hint="eastAsia" w:ascii="新宋体" w:hAnsi="新宋体" w:eastAsia="新宋体" w:cs="新宋体"/>
          <w:snapToGrid w:val="0"/>
          <w:color w:val="auto"/>
          <w:kern w:val="0"/>
          <w:szCs w:val="21"/>
          <w:highlight w:val="none"/>
        </w:rPr>
        <w:t>日</w:t>
      </w:r>
      <w:r>
        <w:rPr>
          <w:rFonts w:hint="eastAsia" w:ascii="宋体" w:hAnsi="宋体" w:cs="宋体"/>
          <w:color w:val="auto"/>
          <w:szCs w:val="21"/>
          <w:highlight w:val="none"/>
          <w:u w:val="single"/>
          <w:lang w:val="en-US" w:eastAsia="zh-CN"/>
        </w:rPr>
        <w:t>18</w:t>
      </w:r>
      <w:r>
        <w:rPr>
          <w:rFonts w:hint="eastAsia" w:ascii="新宋体" w:hAnsi="新宋体" w:eastAsia="新宋体" w:cs="新宋体"/>
          <w:snapToGrid w:val="0"/>
          <w:color w:val="auto"/>
          <w:kern w:val="0"/>
          <w:szCs w:val="21"/>
          <w:highlight w:val="none"/>
        </w:rPr>
        <w:t>时00分（北京时间）前在垫江县人民政府官网、重庆渝垫国有资产经营集团有限公司官网发布澄清或修改。</w:t>
      </w:r>
    </w:p>
    <w:p w14:paraId="6B6BC979">
      <w:pPr>
        <w:pStyle w:val="4"/>
        <w:spacing w:before="100" w:after="100" w:line="460" w:lineRule="exact"/>
        <w:ind w:firstLine="562"/>
        <w:rPr>
          <w:rFonts w:ascii="新宋体" w:hAnsi="新宋体" w:eastAsia="新宋体" w:cs="新宋体"/>
          <w:snapToGrid w:val="0"/>
          <w:color w:val="auto"/>
          <w:sz w:val="28"/>
          <w:szCs w:val="28"/>
          <w:highlight w:val="none"/>
        </w:rPr>
      </w:pPr>
      <w:bookmarkStart w:id="55" w:name="_Toc277082540"/>
      <w:bookmarkStart w:id="56" w:name="_Toc287620671"/>
      <w:bookmarkStart w:id="57" w:name="_Toc16771"/>
      <w:bookmarkStart w:id="58" w:name="_Toc287607732"/>
      <w:bookmarkStart w:id="59" w:name="_Toc200359431"/>
      <w:bookmarkStart w:id="60" w:name="_Toc200359242"/>
      <w:bookmarkStart w:id="61" w:name="_Toc430530420"/>
      <w:bookmarkStart w:id="62" w:name="_Toc224103303"/>
      <w:bookmarkStart w:id="63" w:name="_Toc509218696"/>
      <w:r>
        <w:rPr>
          <w:rFonts w:hint="eastAsia" w:ascii="新宋体" w:hAnsi="新宋体" w:eastAsia="新宋体" w:cs="新宋体"/>
          <w:snapToGrid w:val="0"/>
          <w:color w:val="auto"/>
          <w:sz w:val="28"/>
          <w:szCs w:val="28"/>
          <w:highlight w:val="none"/>
        </w:rPr>
        <w:t>5.  投标文件的递交</w:t>
      </w:r>
      <w:bookmarkEnd w:id="55"/>
      <w:bookmarkEnd w:id="56"/>
      <w:bookmarkEnd w:id="57"/>
      <w:bookmarkEnd w:id="58"/>
      <w:bookmarkEnd w:id="59"/>
      <w:bookmarkEnd w:id="60"/>
      <w:bookmarkEnd w:id="61"/>
      <w:bookmarkEnd w:id="62"/>
      <w:bookmarkEnd w:id="63"/>
    </w:p>
    <w:p w14:paraId="6B555C65">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新宋体" w:hAnsi="新宋体" w:eastAsia="新宋体" w:cs="新宋体"/>
          <w:snapToGrid w:val="0"/>
          <w:color w:val="auto"/>
          <w:kern w:val="0"/>
          <w:szCs w:val="21"/>
          <w:highlight w:val="none"/>
        </w:rPr>
      </w:pPr>
      <w:r>
        <w:rPr>
          <w:rFonts w:hint="eastAsia" w:ascii="新宋体" w:hAnsi="新宋体" w:eastAsia="新宋体" w:cs="新宋体"/>
          <w:snapToGrid w:val="0"/>
          <w:color w:val="auto"/>
          <w:kern w:val="0"/>
          <w:szCs w:val="21"/>
          <w:highlight w:val="none"/>
        </w:rPr>
        <w:t>5.1  投标文件递交时间为2024年</w:t>
      </w:r>
      <w:r>
        <w:rPr>
          <w:rFonts w:hint="eastAsia" w:ascii="新宋体" w:hAnsi="新宋体" w:eastAsia="新宋体" w:cs="新宋体"/>
          <w:snapToGrid w:val="0"/>
          <w:color w:val="auto"/>
          <w:kern w:val="0"/>
          <w:szCs w:val="21"/>
          <w:highlight w:val="none"/>
          <w:u w:val="single"/>
          <w:lang w:val="en-US" w:eastAsia="zh-CN"/>
        </w:rPr>
        <w:t>11</w:t>
      </w:r>
      <w:r>
        <w:rPr>
          <w:rFonts w:hint="eastAsia" w:ascii="新宋体" w:hAnsi="新宋体" w:eastAsia="新宋体" w:cs="新宋体"/>
          <w:snapToGrid w:val="0"/>
          <w:color w:val="auto"/>
          <w:kern w:val="0"/>
          <w:szCs w:val="21"/>
          <w:highlight w:val="none"/>
          <w:u w:val="single"/>
        </w:rPr>
        <w:t>月</w:t>
      </w:r>
      <w:r>
        <w:rPr>
          <w:rFonts w:hint="eastAsia" w:ascii="新宋体" w:hAnsi="新宋体" w:eastAsia="新宋体" w:cs="新宋体"/>
          <w:snapToGrid w:val="0"/>
          <w:color w:val="auto"/>
          <w:kern w:val="0"/>
          <w:szCs w:val="21"/>
          <w:highlight w:val="none"/>
          <w:u w:val="single"/>
          <w:lang w:val="en-US" w:eastAsia="zh-CN"/>
        </w:rPr>
        <w:t>28</w:t>
      </w:r>
      <w:r>
        <w:rPr>
          <w:rFonts w:hint="eastAsia" w:ascii="新宋体" w:hAnsi="新宋体" w:eastAsia="新宋体" w:cs="新宋体"/>
          <w:snapToGrid w:val="0"/>
          <w:color w:val="auto"/>
          <w:kern w:val="0"/>
          <w:szCs w:val="21"/>
          <w:highlight w:val="none"/>
        </w:rPr>
        <w:t>日</w:t>
      </w:r>
      <w:r>
        <w:rPr>
          <w:rFonts w:hint="eastAsia" w:ascii="新宋体" w:hAnsi="新宋体" w:eastAsia="新宋体" w:cs="新宋体"/>
          <w:snapToGrid w:val="0"/>
          <w:color w:val="auto"/>
          <w:kern w:val="0"/>
          <w:szCs w:val="21"/>
          <w:highlight w:val="none"/>
          <w:lang w:val="en-US" w:eastAsia="zh-CN"/>
        </w:rPr>
        <w:t>14</w:t>
      </w:r>
      <w:r>
        <w:rPr>
          <w:rFonts w:hint="eastAsia" w:ascii="新宋体" w:hAnsi="新宋体" w:eastAsia="新宋体" w:cs="新宋体"/>
          <w:snapToGrid w:val="0"/>
          <w:color w:val="auto"/>
          <w:kern w:val="0"/>
          <w:szCs w:val="21"/>
          <w:highlight w:val="none"/>
        </w:rPr>
        <w:t>时</w:t>
      </w:r>
      <w:r>
        <w:rPr>
          <w:rFonts w:hint="eastAsia" w:ascii="新宋体" w:hAnsi="新宋体" w:eastAsia="新宋体" w:cs="新宋体"/>
          <w:snapToGrid w:val="0"/>
          <w:color w:val="auto"/>
          <w:kern w:val="0"/>
          <w:szCs w:val="21"/>
          <w:highlight w:val="none"/>
          <w:lang w:val="en-US" w:eastAsia="zh-CN"/>
        </w:rPr>
        <w:t>0</w:t>
      </w:r>
      <w:r>
        <w:rPr>
          <w:rFonts w:hint="eastAsia" w:ascii="新宋体" w:hAnsi="新宋体" w:eastAsia="新宋体" w:cs="新宋体"/>
          <w:snapToGrid w:val="0"/>
          <w:color w:val="auto"/>
          <w:kern w:val="0"/>
          <w:szCs w:val="21"/>
          <w:highlight w:val="none"/>
        </w:rPr>
        <w:t>0分至2024年</w:t>
      </w:r>
      <w:r>
        <w:rPr>
          <w:rFonts w:hint="eastAsia" w:ascii="新宋体" w:hAnsi="新宋体" w:eastAsia="新宋体" w:cs="新宋体"/>
          <w:snapToGrid w:val="0"/>
          <w:color w:val="auto"/>
          <w:kern w:val="0"/>
          <w:szCs w:val="21"/>
          <w:highlight w:val="none"/>
          <w:u w:val="single"/>
          <w:lang w:val="en-US" w:eastAsia="zh-CN"/>
        </w:rPr>
        <w:t>11</w:t>
      </w:r>
      <w:r>
        <w:rPr>
          <w:rFonts w:hint="eastAsia" w:ascii="新宋体" w:hAnsi="新宋体" w:eastAsia="新宋体" w:cs="新宋体"/>
          <w:snapToGrid w:val="0"/>
          <w:color w:val="auto"/>
          <w:kern w:val="0"/>
          <w:szCs w:val="21"/>
          <w:highlight w:val="none"/>
          <w:u w:val="single"/>
        </w:rPr>
        <w:t>月</w:t>
      </w:r>
      <w:r>
        <w:rPr>
          <w:rFonts w:hint="eastAsia" w:ascii="新宋体" w:hAnsi="新宋体" w:eastAsia="新宋体" w:cs="新宋体"/>
          <w:snapToGrid w:val="0"/>
          <w:color w:val="auto"/>
          <w:kern w:val="0"/>
          <w:szCs w:val="21"/>
          <w:highlight w:val="none"/>
          <w:u w:val="single"/>
          <w:lang w:val="en-US" w:eastAsia="zh-CN"/>
        </w:rPr>
        <w:t>28</w:t>
      </w:r>
      <w:r>
        <w:rPr>
          <w:rFonts w:hint="eastAsia" w:ascii="新宋体" w:hAnsi="新宋体" w:eastAsia="新宋体" w:cs="新宋体"/>
          <w:snapToGrid w:val="0"/>
          <w:color w:val="auto"/>
          <w:kern w:val="0"/>
          <w:szCs w:val="21"/>
          <w:highlight w:val="none"/>
        </w:rPr>
        <w:t>日</w:t>
      </w:r>
      <w:r>
        <w:rPr>
          <w:rFonts w:hint="eastAsia" w:ascii="新宋体" w:hAnsi="新宋体" w:eastAsia="新宋体" w:cs="新宋体"/>
          <w:snapToGrid w:val="0"/>
          <w:color w:val="auto"/>
          <w:kern w:val="0"/>
          <w:szCs w:val="21"/>
          <w:highlight w:val="none"/>
          <w:lang w:val="en-US" w:eastAsia="zh-CN"/>
        </w:rPr>
        <w:t>14</w:t>
      </w:r>
      <w:r>
        <w:rPr>
          <w:rFonts w:hint="eastAsia" w:ascii="新宋体" w:hAnsi="新宋体" w:eastAsia="新宋体" w:cs="新宋体"/>
          <w:snapToGrid w:val="0"/>
          <w:color w:val="auto"/>
          <w:kern w:val="0"/>
          <w:szCs w:val="21"/>
          <w:highlight w:val="none"/>
        </w:rPr>
        <w:t>时</w:t>
      </w:r>
      <w:r>
        <w:rPr>
          <w:rFonts w:hint="eastAsia" w:ascii="新宋体" w:hAnsi="新宋体" w:eastAsia="新宋体" w:cs="新宋体"/>
          <w:snapToGrid w:val="0"/>
          <w:color w:val="auto"/>
          <w:kern w:val="0"/>
          <w:szCs w:val="21"/>
          <w:highlight w:val="none"/>
          <w:lang w:val="en-US" w:eastAsia="zh-CN"/>
        </w:rPr>
        <w:t>3</w:t>
      </w:r>
      <w:r>
        <w:rPr>
          <w:rFonts w:hint="eastAsia" w:ascii="新宋体" w:hAnsi="新宋体" w:eastAsia="新宋体" w:cs="新宋体"/>
          <w:snapToGrid w:val="0"/>
          <w:color w:val="auto"/>
          <w:kern w:val="0"/>
          <w:szCs w:val="21"/>
          <w:highlight w:val="none"/>
        </w:rPr>
        <w:t>0分，</w:t>
      </w:r>
      <w:r>
        <w:rPr>
          <w:rFonts w:hint="eastAsia" w:ascii="宋体" w:hAnsi="宋体"/>
          <w:snapToGrid w:val="0"/>
          <w:color w:val="auto"/>
          <w:kern w:val="0"/>
          <w:szCs w:val="21"/>
          <w:highlight w:val="none"/>
          <w:lang w:val="en-US" w:eastAsia="zh-CN"/>
        </w:rPr>
        <w:t>地点为：重庆市垫江县桂西大道财富大厦1508室。</w:t>
      </w:r>
    </w:p>
    <w:p w14:paraId="37B1600A">
      <w:pPr>
        <w:autoSpaceDE w:val="0"/>
        <w:autoSpaceDN w:val="0"/>
        <w:adjustRightInd w:val="0"/>
        <w:snapToGrid w:val="0"/>
        <w:spacing w:line="450" w:lineRule="exact"/>
        <w:ind w:firstLine="420" w:firstLineChars="200"/>
        <w:rPr>
          <w:rFonts w:ascii="新宋体" w:hAnsi="新宋体" w:eastAsia="新宋体" w:cs="新宋体"/>
          <w:snapToGrid w:val="0"/>
          <w:color w:val="auto"/>
          <w:kern w:val="0"/>
          <w:szCs w:val="21"/>
          <w:highlight w:val="none"/>
        </w:rPr>
      </w:pPr>
      <w:r>
        <w:rPr>
          <w:rFonts w:hint="eastAsia" w:ascii="新宋体" w:hAnsi="新宋体" w:eastAsia="新宋体" w:cs="新宋体"/>
          <w:snapToGrid w:val="0"/>
          <w:color w:val="auto"/>
          <w:kern w:val="0"/>
          <w:szCs w:val="21"/>
          <w:highlight w:val="none"/>
        </w:rPr>
        <w:t>5.2  逾期送达的或者未送达指定地点的投标文件，</w:t>
      </w:r>
      <w:r>
        <w:rPr>
          <w:rFonts w:hint="eastAsia" w:ascii="新宋体" w:hAnsi="新宋体" w:eastAsia="新宋体" w:cs="新宋体"/>
          <w:snapToGrid w:val="0"/>
          <w:color w:val="auto"/>
          <w:kern w:val="0"/>
          <w:szCs w:val="21"/>
          <w:highlight w:val="none"/>
          <w:lang w:eastAsia="zh-CN"/>
        </w:rPr>
        <w:t>采购人</w:t>
      </w:r>
      <w:r>
        <w:rPr>
          <w:rFonts w:hint="eastAsia" w:ascii="新宋体" w:hAnsi="新宋体" w:eastAsia="新宋体" w:cs="新宋体"/>
          <w:snapToGrid w:val="0"/>
          <w:color w:val="auto"/>
          <w:kern w:val="0"/>
          <w:szCs w:val="21"/>
          <w:highlight w:val="none"/>
        </w:rPr>
        <w:t>不予受理。</w:t>
      </w:r>
    </w:p>
    <w:p w14:paraId="6CCE20F3">
      <w:pPr>
        <w:pStyle w:val="4"/>
        <w:spacing w:before="100" w:after="100" w:line="460" w:lineRule="exact"/>
        <w:ind w:firstLine="562"/>
        <w:rPr>
          <w:rFonts w:ascii="新宋体" w:hAnsi="新宋体" w:eastAsia="新宋体" w:cs="新宋体"/>
          <w:snapToGrid w:val="0"/>
          <w:color w:val="auto"/>
          <w:sz w:val="28"/>
          <w:szCs w:val="28"/>
          <w:highlight w:val="none"/>
        </w:rPr>
      </w:pPr>
      <w:bookmarkStart w:id="64" w:name="_Toc287620672"/>
      <w:bookmarkStart w:id="65" w:name="_Toc277082541"/>
      <w:bookmarkStart w:id="66" w:name="_Toc430530421"/>
      <w:bookmarkStart w:id="67" w:name="_Toc200359243"/>
      <w:bookmarkStart w:id="68" w:name="_Toc224103304"/>
      <w:bookmarkStart w:id="69" w:name="_Toc31440"/>
      <w:bookmarkStart w:id="70" w:name="_Toc509218697"/>
      <w:bookmarkStart w:id="71" w:name="_Toc200359432"/>
      <w:bookmarkStart w:id="72" w:name="_Toc287607733"/>
      <w:r>
        <w:rPr>
          <w:rFonts w:hint="eastAsia" w:ascii="新宋体" w:hAnsi="新宋体" w:eastAsia="新宋体" w:cs="新宋体"/>
          <w:snapToGrid w:val="0"/>
          <w:color w:val="auto"/>
          <w:sz w:val="28"/>
          <w:szCs w:val="28"/>
          <w:highlight w:val="none"/>
        </w:rPr>
        <w:t>6.  发布公告的媒介</w:t>
      </w:r>
      <w:bookmarkEnd w:id="64"/>
      <w:bookmarkEnd w:id="65"/>
      <w:bookmarkEnd w:id="66"/>
      <w:bookmarkEnd w:id="67"/>
      <w:bookmarkEnd w:id="68"/>
      <w:bookmarkEnd w:id="69"/>
      <w:bookmarkEnd w:id="70"/>
      <w:bookmarkEnd w:id="71"/>
      <w:bookmarkEnd w:id="72"/>
    </w:p>
    <w:p w14:paraId="576F175A">
      <w:pPr>
        <w:tabs>
          <w:tab w:val="left" w:pos="4950"/>
        </w:tabs>
        <w:autoSpaceDE w:val="0"/>
        <w:autoSpaceDN w:val="0"/>
        <w:adjustRightInd w:val="0"/>
        <w:snapToGrid w:val="0"/>
        <w:spacing w:line="450" w:lineRule="exact"/>
        <w:ind w:firstLine="420" w:firstLineChars="200"/>
        <w:rPr>
          <w:rFonts w:ascii="新宋体" w:hAnsi="新宋体" w:eastAsia="新宋体" w:cs="新宋体"/>
          <w:snapToGrid w:val="0"/>
          <w:color w:val="auto"/>
          <w:kern w:val="0"/>
          <w:szCs w:val="21"/>
          <w:highlight w:val="none"/>
        </w:rPr>
      </w:pPr>
      <w:r>
        <w:rPr>
          <w:rFonts w:hint="eastAsia" w:ascii="新宋体" w:hAnsi="新宋体" w:eastAsia="新宋体" w:cs="新宋体"/>
          <w:snapToGrid w:val="0"/>
          <w:color w:val="auto"/>
          <w:kern w:val="0"/>
          <w:szCs w:val="21"/>
          <w:highlight w:val="none"/>
        </w:rPr>
        <w:t>本次竞争性比选公告同时在垫江县人民政府官网、重庆渝垫国有资产经营集团有限公司官网上发布。</w:t>
      </w:r>
    </w:p>
    <w:p w14:paraId="79A66AF2">
      <w:pPr>
        <w:pStyle w:val="4"/>
        <w:spacing w:before="100" w:after="100" w:line="460" w:lineRule="exact"/>
        <w:ind w:firstLine="562"/>
        <w:rPr>
          <w:rFonts w:ascii="新宋体" w:hAnsi="新宋体" w:eastAsia="新宋体" w:cs="新宋体"/>
          <w:snapToGrid w:val="0"/>
          <w:color w:val="auto"/>
          <w:sz w:val="28"/>
          <w:szCs w:val="28"/>
          <w:highlight w:val="none"/>
        </w:rPr>
      </w:pPr>
      <w:bookmarkStart w:id="73" w:name="_Toc224103305"/>
      <w:bookmarkStart w:id="74" w:name="_Toc27242"/>
      <w:bookmarkStart w:id="75" w:name="_Toc287607734"/>
      <w:bookmarkStart w:id="76" w:name="_Toc277082542"/>
      <w:bookmarkStart w:id="77" w:name="_Toc430530422"/>
      <w:bookmarkStart w:id="78" w:name="_Toc287620673"/>
      <w:bookmarkStart w:id="79" w:name="_Toc509218698"/>
      <w:r>
        <w:rPr>
          <w:rFonts w:hint="eastAsia" w:ascii="新宋体" w:hAnsi="新宋体" w:eastAsia="新宋体" w:cs="新宋体"/>
          <w:snapToGrid w:val="0"/>
          <w:color w:val="auto"/>
          <w:sz w:val="28"/>
          <w:szCs w:val="28"/>
          <w:highlight w:val="none"/>
        </w:rPr>
        <w:t>7.  联系方式</w:t>
      </w:r>
      <w:bookmarkEnd w:id="73"/>
      <w:bookmarkEnd w:id="74"/>
      <w:bookmarkEnd w:id="75"/>
      <w:bookmarkEnd w:id="76"/>
      <w:bookmarkEnd w:id="77"/>
      <w:bookmarkEnd w:id="78"/>
      <w:bookmarkEnd w:id="79"/>
    </w:p>
    <w:bookmarkEnd w:id="17"/>
    <w:p w14:paraId="64587643">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招 标 人：</w:t>
      </w:r>
      <w:r>
        <w:rPr>
          <w:rFonts w:hint="eastAsia" w:ascii="宋体" w:hAnsi="宋体"/>
          <w:snapToGrid w:val="0"/>
          <w:color w:val="auto"/>
          <w:kern w:val="0"/>
          <w:szCs w:val="21"/>
          <w:highlight w:val="none"/>
          <w:u w:val="single"/>
          <w:lang w:eastAsia="zh-CN"/>
        </w:rPr>
        <w:t>垫江县小厦建筑有限公司</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招标代理机构：</w:t>
      </w:r>
      <w:r>
        <w:rPr>
          <w:rFonts w:ascii="宋体" w:hAnsi="宋体"/>
          <w:snapToGrid w:val="0"/>
          <w:color w:val="auto"/>
          <w:kern w:val="0"/>
          <w:szCs w:val="21"/>
          <w:highlight w:val="none"/>
          <w:u w:val="single"/>
        </w:rPr>
        <w:t xml:space="preserve"> </w:t>
      </w:r>
      <w:r>
        <w:rPr>
          <w:rFonts w:hint="eastAsia" w:ascii="宋体" w:hAnsi="宋体" w:cs="宋体"/>
          <w:color w:val="auto"/>
          <w:szCs w:val="21"/>
          <w:highlight w:val="none"/>
          <w:u w:val="single"/>
          <w:shd w:val="clear" w:color="auto" w:fill="FFFFFF"/>
          <w:lang w:eastAsia="zh-CN"/>
        </w:rPr>
        <w:t>重庆渝东勘测设计研究院有限公司</w:t>
      </w:r>
      <w:r>
        <w:rPr>
          <w:rFonts w:ascii="宋体" w:hAnsi="宋体"/>
          <w:snapToGrid w:val="0"/>
          <w:color w:val="auto"/>
          <w:kern w:val="0"/>
          <w:szCs w:val="21"/>
          <w:highlight w:val="none"/>
          <w:u w:val="single"/>
        </w:rPr>
        <w:t xml:space="preserve">    </w:t>
      </w:r>
    </w:p>
    <w:p w14:paraId="0B2A2E4C">
      <w:pPr>
        <w:tabs>
          <w:tab w:val="left" w:pos="5140"/>
          <w:tab w:val="left" w:pos="8420"/>
        </w:tabs>
        <w:autoSpaceDE w:val="0"/>
        <w:autoSpaceDN w:val="0"/>
        <w:adjustRightInd w:val="0"/>
        <w:snapToGrid w:val="0"/>
        <w:spacing w:line="450" w:lineRule="exact"/>
        <w:ind w:left="6300" w:leftChars="200" w:hanging="5880" w:hangingChars="2800"/>
        <w:jc w:val="left"/>
        <w:rPr>
          <w:rFonts w:hint="eastAsia" w:ascii="宋体" w:hAnsi="宋体" w:eastAsia="宋体" w:cs="宋体"/>
          <w:color w:val="auto"/>
          <w:szCs w:val="21"/>
          <w:highlight w:val="none"/>
          <w:u w:val="single"/>
          <w:shd w:val="clear" w:color="auto" w:fill="FFFFFF"/>
          <w:lang w:eastAsia="zh-CN"/>
        </w:rPr>
      </w:pPr>
      <w:r>
        <w:rPr>
          <w:rFonts w:ascii="宋体" w:hAnsi="宋体"/>
          <w:snapToGrid w:val="0"/>
          <w:color w:val="auto"/>
          <w:kern w:val="0"/>
          <w:szCs w:val="21"/>
          <w:highlight w:val="none"/>
        </w:rPr>
        <w:t>地址：</w:t>
      </w:r>
      <w:r>
        <w:rPr>
          <w:rFonts w:hint="eastAsia" w:ascii="宋体" w:hAnsi="宋体" w:cs="宋体"/>
          <w:color w:val="auto"/>
          <w:szCs w:val="21"/>
          <w:highlight w:val="none"/>
          <w:u w:val="single"/>
          <w:shd w:val="clear" w:color="auto" w:fill="FFFFFF"/>
          <w:lang w:eastAsia="zh-CN"/>
        </w:rPr>
        <w:t>重庆市垫江县桂西大道财富大厦十五楼</w:t>
      </w:r>
      <w:r>
        <w:rPr>
          <w:rFonts w:hint="eastAsia" w:ascii="宋体" w:hAnsi="宋体" w:cs="宋体"/>
          <w:color w:val="auto"/>
          <w:szCs w:val="21"/>
          <w:highlight w:val="none"/>
          <w:u w:val="single"/>
          <w:shd w:val="clear" w:color="auto" w:fill="FFFFFF"/>
        </w:rPr>
        <w:t xml:space="preserve"> </w:t>
      </w:r>
      <w:r>
        <w:rPr>
          <w:rFonts w:hint="eastAsia" w:ascii="宋体" w:hAnsi="宋体" w:cs="宋体"/>
          <w:color w:val="auto"/>
          <w:szCs w:val="21"/>
          <w:highlight w:val="none"/>
          <w:shd w:val="clear" w:color="auto" w:fill="FFFFFF"/>
        </w:rPr>
        <w:t>地   址</w:t>
      </w:r>
      <w:r>
        <w:rPr>
          <w:rFonts w:hint="eastAsia" w:ascii="宋体" w:hAnsi="宋体" w:cs="宋体"/>
          <w:color w:val="auto"/>
          <w:szCs w:val="21"/>
          <w:highlight w:val="none"/>
          <w:u w:val="single"/>
          <w:shd w:val="clear" w:color="auto" w:fill="FFFFFF"/>
        </w:rPr>
        <w:t>：</w:t>
      </w:r>
      <w:r>
        <w:rPr>
          <w:rFonts w:hint="eastAsia" w:ascii="宋体" w:hAnsi="宋体" w:cs="宋体"/>
          <w:color w:val="auto"/>
          <w:szCs w:val="21"/>
          <w:highlight w:val="none"/>
          <w:u w:val="single"/>
          <w:shd w:val="clear" w:color="auto" w:fill="FFFFFF"/>
          <w:lang w:eastAsia="zh-CN"/>
        </w:rPr>
        <w:t>重庆市垫江县桂阳街道西湖小区正大门</w:t>
      </w:r>
    </w:p>
    <w:p w14:paraId="0F49089A">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联 系 人：</w:t>
      </w:r>
      <w:r>
        <w:rPr>
          <w:rFonts w:hint="eastAsia" w:ascii="宋体" w:hAnsi="宋体"/>
          <w:snapToGrid w:val="0"/>
          <w:color w:val="auto"/>
          <w:kern w:val="0"/>
          <w:szCs w:val="21"/>
          <w:highlight w:val="none"/>
          <w:u w:val="single"/>
          <w:lang w:val="en-US" w:eastAsia="zh-CN"/>
        </w:rPr>
        <w:t>胡</w:t>
      </w:r>
      <w:r>
        <w:rPr>
          <w:rFonts w:hint="eastAsia" w:ascii="宋体" w:hAnsi="宋体"/>
          <w:snapToGrid w:val="0"/>
          <w:color w:val="auto"/>
          <w:kern w:val="0"/>
          <w:szCs w:val="21"/>
          <w:highlight w:val="none"/>
          <w:u w:val="single"/>
        </w:rPr>
        <w:t xml:space="preserve">老师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联 系 人：</w:t>
      </w:r>
      <w:r>
        <w:rPr>
          <w:rFonts w:hint="eastAsia" w:ascii="宋体" w:hAnsi="宋体"/>
          <w:snapToGrid w:val="0"/>
          <w:color w:val="auto"/>
          <w:kern w:val="0"/>
          <w:szCs w:val="21"/>
          <w:highlight w:val="none"/>
          <w:u w:val="single"/>
          <w:lang w:val="en-US" w:eastAsia="zh-CN"/>
        </w:rPr>
        <w:t>朱</w:t>
      </w:r>
      <w:r>
        <w:rPr>
          <w:rFonts w:hint="eastAsia" w:ascii="宋体" w:hAnsi="宋体"/>
          <w:snapToGrid w:val="0"/>
          <w:color w:val="auto"/>
          <w:kern w:val="0"/>
          <w:szCs w:val="21"/>
          <w:highlight w:val="none"/>
          <w:u w:val="single"/>
          <w:lang w:eastAsia="zh-CN"/>
        </w:rPr>
        <w:t>老师</w:t>
      </w:r>
      <w:r>
        <w:rPr>
          <w:rFonts w:ascii="宋体" w:hAnsi="宋体"/>
          <w:snapToGrid w:val="0"/>
          <w:color w:val="auto"/>
          <w:kern w:val="0"/>
          <w:szCs w:val="21"/>
          <w:highlight w:val="none"/>
          <w:u w:val="single"/>
        </w:rPr>
        <w:t xml:space="preserve">                       </w:t>
      </w:r>
    </w:p>
    <w:p w14:paraId="197B4BE0">
      <w:pPr>
        <w:tabs>
          <w:tab w:val="left" w:pos="5140"/>
          <w:tab w:val="left" w:pos="8420"/>
        </w:tabs>
        <w:autoSpaceDE w:val="0"/>
        <w:autoSpaceDN w:val="0"/>
        <w:adjustRightInd w:val="0"/>
        <w:snapToGrid w:val="0"/>
        <w:spacing w:line="400" w:lineRule="exact"/>
        <w:ind w:firstLine="210" w:firstLineChars="10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电    话：</w:t>
      </w:r>
      <w:r>
        <w:rPr>
          <w:rFonts w:hint="eastAsia" w:ascii="宋体" w:hAnsi="宋体" w:cs="宋体"/>
          <w:color w:val="auto"/>
          <w:szCs w:val="21"/>
          <w:highlight w:val="none"/>
          <w:u w:val="single"/>
          <w:shd w:val="clear" w:color="auto" w:fill="FFFFFF"/>
          <w:lang w:eastAsia="zh-CN"/>
        </w:rPr>
        <w:t>023-74644966</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电    话：</w:t>
      </w:r>
      <w:r>
        <w:rPr>
          <w:rFonts w:hint="eastAsia" w:ascii="宋体" w:hAnsi="宋体" w:cs="宋体"/>
          <w:color w:val="auto"/>
          <w:szCs w:val="21"/>
          <w:highlight w:val="none"/>
          <w:u w:val="single"/>
          <w:shd w:val="clear" w:color="auto" w:fill="FFFFFF"/>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eastAsia="zh-CN"/>
        </w:rPr>
        <w:t>15215147947</w:t>
      </w:r>
      <w:r>
        <w:rPr>
          <w:rFonts w:hint="eastAsia" w:ascii="宋体" w:hAnsi="宋体"/>
          <w:snapToGrid w:val="0"/>
          <w:color w:val="auto"/>
          <w:kern w:val="0"/>
          <w:szCs w:val="21"/>
          <w:highlight w:val="none"/>
          <w:u w:val="single"/>
        </w:rPr>
        <w:t xml:space="preserve">                    </w:t>
      </w:r>
    </w:p>
    <w:p w14:paraId="32CFD560">
      <w:pPr>
        <w:tabs>
          <w:tab w:val="left" w:pos="5140"/>
          <w:tab w:val="left" w:pos="8420"/>
        </w:tabs>
        <w:autoSpaceDE w:val="0"/>
        <w:autoSpaceDN w:val="0"/>
        <w:adjustRightInd w:val="0"/>
        <w:snapToGrid w:val="0"/>
        <w:spacing w:line="400" w:lineRule="exact"/>
        <w:jc w:val="left"/>
        <w:rPr>
          <w:rFonts w:ascii="新宋体" w:hAnsi="新宋体" w:eastAsia="新宋体" w:cs="新宋体"/>
          <w:snapToGrid w:val="0"/>
          <w:color w:val="auto"/>
          <w:kern w:val="0"/>
          <w:szCs w:val="21"/>
          <w:highlight w:val="none"/>
          <w:u w:val="single"/>
        </w:rPr>
      </w:pPr>
    </w:p>
    <w:bookmarkEnd w:id="18"/>
    <w:p w14:paraId="45EF1A68">
      <w:pPr>
        <w:pStyle w:val="3"/>
        <w:rPr>
          <w:rFonts w:ascii="新宋体" w:hAnsi="新宋体" w:eastAsia="新宋体" w:cs="新宋体"/>
          <w:snapToGrid w:val="0"/>
          <w:color w:val="auto"/>
          <w:highlight w:val="none"/>
        </w:rPr>
      </w:pPr>
      <w:r>
        <w:rPr>
          <w:rFonts w:hint="eastAsia" w:ascii="新宋体" w:hAnsi="新宋体" w:eastAsia="新宋体" w:cs="新宋体"/>
          <w:snapToGrid w:val="0"/>
          <w:color w:val="auto"/>
          <w:highlight w:val="none"/>
        </w:rPr>
        <w:br w:type="page"/>
      </w:r>
      <w:bookmarkStart w:id="80" w:name="_Toc430530423"/>
      <w:bookmarkStart w:id="81" w:name="_Toc224103306"/>
      <w:bookmarkStart w:id="82" w:name="_Toc287607735"/>
      <w:bookmarkStart w:id="83" w:name="_Toc287620674"/>
    </w:p>
    <w:bookmarkEnd w:id="80"/>
    <w:bookmarkEnd w:id="81"/>
    <w:bookmarkEnd w:id="82"/>
    <w:bookmarkEnd w:id="83"/>
    <w:p w14:paraId="1C67D625">
      <w:pPr>
        <w:pStyle w:val="3"/>
        <w:rPr>
          <w:rFonts w:ascii="新宋体" w:hAnsi="新宋体" w:eastAsia="新宋体" w:cs="新宋体"/>
          <w:snapToGrid w:val="0"/>
          <w:color w:val="auto"/>
          <w:highlight w:val="none"/>
        </w:rPr>
      </w:pPr>
      <w:bookmarkStart w:id="84" w:name="_Toc224103315"/>
      <w:bookmarkStart w:id="85" w:name="_Toc19403"/>
      <w:bookmarkStart w:id="86" w:name="_Toc287620683"/>
      <w:bookmarkStart w:id="87" w:name="_Toc430530432"/>
      <w:bookmarkStart w:id="88" w:name="_Toc287607744"/>
      <w:r>
        <w:rPr>
          <w:rFonts w:hint="eastAsia" w:ascii="新宋体" w:hAnsi="新宋体" w:eastAsia="新宋体" w:cs="新宋体"/>
          <w:snapToGrid w:val="0"/>
          <w:color w:val="auto"/>
          <w:highlight w:val="none"/>
        </w:rPr>
        <w:t xml:space="preserve">第二章  </w:t>
      </w:r>
      <w:r>
        <w:rPr>
          <w:rFonts w:hint="eastAsia" w:ascii="新宋体" w:hAnsi="新宋体" w:eastAsia="新宋体" w:cs="新宋体"/>
          <w:snapToGrid w:val="0"/>
          <w:color w:val="auto"/>
          <w:highlight w:val="none"/>
          <w:lang w:eastAsia="zh-CN"/>
        </w:rPr>
        <w:t>供应商</w:t>
      </w:r>
      <w:r>
        <w:rPr>
          <w:rFonts w:hint="eastAsia" w:ascii="新宋体" w:hAnsi="新宋体" w:eastAsia="新宋体" w:cs="新宋体"/>
          <w:snapToGrid w:val="0"/>
          <w:color w:val="auto"/>
          <w:highlight w:val="none"/>
        </w:rPr>
        <w:t>须知</w:t>
      </w:r>
      <w:bookmarkEnd w:id="84"/>
      <w:bookmarkEnd w:id="85"/>
      <w:bookmarkEnd w:id="86"/>
      <w:bookmarkEnd w:id="87"/>
      <w:bookmarkEnd w:id="88"/>
      <w:bookmarkStart w:id="89" w:name="_Toc277082551"/>
      <w:bookmarkStart w:id="90" w:name="_Toc287620684"/>
      <w:bookmarkStart w:id="91" w:name="_Toc430530433"/>
      <w:bookmarkStart w:id="92" w:name="_Toc287607745"/>
      <w:bookmarkStart w:id="93" w:name="_Toc224103316"/>
    </w:p>
    <w:p w14:paraId="02414977">
      <w:pPr>
        <w:pStyle w:val="4"/>
        <w:spacing w:before="100" w:after="100" w:line="360" w:lineRule="auto"/>
        <w:ind w:firstLine="643"/>
        <w:rPr>
          <w:rFonts w:ascii="新宋体" w:hAnsi="新宋体" w:eastAsia="新宋体" w:cs="新宋体"/>
          <w:color w:val="auto"/>
          <w:highlight w:val="none"/>
        </w:rPr>
      </w:pPr>
      <w:bookmarkStart w:id="94" w:name="_Toc20239"/>
      <w:bookmarkStart w:id="95" w:name="_Toc509218708"/>
      <w:r>
        <w:rPr>
          <w:rFonts w:hint="eastAsia" w:ascii="新宋体" w:hAnsi="新宋体" w:eastAsia="新宋体" w:cs="新宋体"/>
          <w:color w:val="auto"/>
          <w:highlight w:val="none"/>
          <w:lang w:eastAsia="zh-CN"/>
        </w:rPr>
        <w:t>供应商</w:t>
      </w:r>
      <w:r>
        <w:rPr>
          <w:rFonts w:hint="eastAsia" w:ascii="新宋体" w:hAnsi="新宋体" w:eastAsia="新宋体" w:cs="新宋体"/>
          <w:color w:val="auto"/>
          <w:highlight w:val="none"/>
        </w:rPr>
        <w:t>须知前附表</w:t>
      </w:r>
      <w:bookmarkEnd w:id="89"/>
      <w:bookmarkEnd w:id="90"/>
      <w:bookmarkEnd w:id="91"/>
      <w:bookmarkEnd w:id="92"/>
      <w:bookmarkEnd w:id="93"/>
      <w:bookmarkEnd w:id="94"/>
      <w:bookmarkEnd w:id="95"/>
    </w:p>
    <w:tbl>
      <w:tblPr>
        <w:tblStyle w:val="46"/>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6490"/>
      </w:tblGrid>
      <w:tr w14:paraId="73E1EB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14:paraId="04F7FE98">
            <w:pPr>
              <w:snapToGrid w:val="0"/>
              <w:spacing w:line="400" w:lineRule="exact"/>
              <w:ind w:firstLine="422"/>
              <w:jc w:val="center"/>
              <w:rPr>
                <w:rFonts w:ascii="新宋体" w:hAnsi="新宋体" w:eastAsia="新宋体" w:cs="新宋体"/>
                <w:b/>
                <w:color w:val="auto"/>
                <w:kern w:val="0"/>
                <w:szCs w:val="21"/>
                <w:highlight w:val="none"/>
              </w:rPr>
            </w:pPr>
            <w:r>
              <w:rPr>
                <w:rFonts w:hint="eastAsia" w:ascii="新宋体" w:hAnsi="新宋体" w:eastAsia="新宋体" w:cs="新宋体"/>
                <w:b/>
                <w:color w:val="auto"/>
                <w:kern w:val="0"/>
                <w:szCs w:val="21"/>
                <w:highlight w:val="none"/>
              </w:rPr>
              <w:t>条 款 号</w:t>
            </w:r>
          </w:p>
        </w:tc>
        <w:tc>
          <w:tcPr>
            <w:tcW w:w="1644" w:type="dxa"/>
            <w:vAlign w:val="center"/>
          </w:tcPr>
          <w:p w14:paraId="12F109FB">
            <w:pPr>
              <w:snapToGrid w:val="0"/>
              <w:spacing w:line="400" w:lineRule="exact"/>
              <w:ind w:firstLine="422"/>
              <w:jc w:val="center"/>
              <w:rPr>
                <w:rFonts w:ascii="新宋体" w:hAnsi="新宋体" w:eastAsia="新宋体" w:cs="新宋体"/>
                <w:b/>
                <w:color w:val="auto"/>
                <w:kern w:val="0"/>
                <w:szCs w:val="21"/>
                <w:highlight w:val="none"/>
              </w:rPr>
            </w:pPr>
            <w:r>
              <w:rPr>
                <w:rFonts w:hint="eastAsia" w:ascii="新宋体" w:hAnsi="新宋体" w:eastAsia="新宋体" w:cs="新宋体"/>
                <w:b/>
                <w:color w:val="auto"/>
                <w:kern w:val="0"/>
                <w:szCs w:val="21"/>
                <w:highlight w:val="none"/>
              </w:rPr>
              <w:t>条款名称</w:t>
            </w:r>
          </w:p>
        </w:tc>
        <w:tc>
          <w:tcPr>
            <w:tcW w:w="6490" w:type="dxa"/>
            <w:vAlign w:val="center"/>
          </w:tcPr>
          <w:p w14:paraId="4767A755">
            <w:pPr>
              <w:snapToGrid w:val="0"/>
              <w:spacing w:line="400" w:lineRule="exact"/>
              <w:ind w:firstLine="422"/>
              <w:jc w:val="center"/>
              <w:rPr>
                <w:rFonts w:ascii="新宋体" w:hAnsi="新宋体" w:eastAsia="新宋体" w:cs="新宋体"/>
                <w:b/>
                <w:color w:val="auto"/>
                <w:kern w:val="0"/>
                <w:szCs w:val="21"/>
                <w:highlight w:val="none"/>
              </w:rPr>
            </w:pPr>
            <w:r>
              <w:rPr>
                <w:rFonts w:hint="eastAsia" w:ascii="新宋体" w:hAnsi="新宋体" w:eastAsia="新宋体" w:cs="新宋体"/>
                <w:b/>
                <w:color w:val="auto"/>
                <w:kern w:val="0"/>
                <w:szCs w:val="21"/>
                <w:highlight w:val="none"/>
              </w:rPr>
              <w:t>编  列  内  容</w:t>
            </w:r>
          </w:p>
        </w:tc>
      </w:tr>
      <w:tr w14:paraId="43CB6D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2351898">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1.1.2</w:t>
            </w:r>
          </w:p>
        </w:tc>
        <w:tc>
          <w:tcPr>
            <w:tcW w:w="1644" w:type="dxa"/>
            <w:vAlign w:val="center"/>
          </w:tcPr>
          <w:p w14:paraId="1A691E51">
            <w:pPr>
              <w:snapToGrid w:val="0"/>
              <w:spacing w:line="400" w:lineRule="exact"/>
              <w:jc w:val="center"/>
              <w:rPr>
                <w:rFonts w:hint="eastAsia" w:ascii="新宋体" w:hAnsi="新宋体" w:eastAsia="新宋体" w:cs="新宋体"/>
                <w:color w:val="auto"/>
                <w:kern w:val="0"/>
                <w:szCs w:val="21"/>
                <w:highlight w:val="none"/>
                <w:lang w:eastAsia="zh-CN"/>
              </w:rPr>
            </w:pPr>
            <w:r>
              <w:rPr>
                <w:rFonts w:hint="eastAsia" w:ascii="新宋体" w:hAnsi="新宋体" w:eastAsia="新宋体" w:cs="新宋体"/>
                <w:color w:val="auto"/>
                <w:kern w:val="0"/>
                <w:szCs w:val="21"/>
                <w:highlight w:val="none"/>
                <w:lang w:eastAsia="zh-CN"/>
              </w:rPr>
              <w:t>采购人</w:t>
            </w:r>
          </w:p>
        </w:tc>
        <w:tc>
          <w:tcPr>
            <w:tcW w:w="6490" w:type="dxa"/>
            <w:vAlign w:val="center"/>
          </w:tcPr>
          <w:p w14:paraId="6E2CB84A">
            <w:pPr>
              <w:snapToGrid w:val="0"/>
              <w:spacing w:line="400" w:lineRule="exact"/>
              <w:rPr>
                <w:rFonts w:ascii="宋体" w:hAnsi="宋体"/>
                <w:color w:val="auto"/>
                <w:kern w:val="0"/>
                <w:szCs w:val="21"/>
                <w:highlight w:val="none"/>
              </w:rPr>
            </w:pPr>
            <w:r>
              <w:rPr>
                <w:rFonts w:ascii="宋体" w:hAnsi="宋体"/>
                <w:color w:val="auto"/>
                <w:kern w:val="0"/>
                <w:szCs w:val="21"/>
                <w:highlight w:val="none"/>
              </w:rPr>
              <w:t>名称：</w:t>
            </w:r>
            <w:r>
              <w:rPr>
                <w:rFonts w:hint="eastAsia" w:ascii="宋体" w:hAnsi="宋体"/>
                <w:color w:val="auto"/>
                <w:kern w:val="0"/>
                <w:szCs w:val="21"/>
                <w:highlight w:val="none"/>
                <w:lang w:eastAsia="zh-CN"/>
              </w:rPr>
              <w:t>垫江县小厦建筑有限公司</w:t>
            </w:r>
            <w:r>
              <w:rPr>
                <w:rFonts w:hint="eastAsia" w:ascii="宋体" w:hAnsi="宋体"/>
                <w:color w:val="auto"/>
                <w:kern w:val="0"/>
                <w:szCs w:val="21"/>
                <w:highlight w:val="none"/>
              </w:rPr>
              <w:t xml:space="preserve"> </w:t>
            </w:r>
          </w:p>
          <w:p w14:paraId="440D8004">
            <w:pPr>
              <w:snapToGrid w:val="0"/>
              <w:spacing w:line="400" w:lineRule="exact"/>
              <w:rPr>
                <w:rFonts w:hint="eastAsia" w:ascii="宋体" w:hAnsi="宋体" w:eastAsia="宋体"/>
                <w:color w:val="auto"/>
                <w:kern w:val="0"/>
                <w:szCs w:val="21"/>
                <w:highlight w:val="none"/>
                <w:lang w:eastAsia="zh-CN"/>
              </w:rPr>
            </w:pPr>
            <w:r>
              <w:rPr>
                <w:rFonts w:ascii="宋体" w:hAnsi="宋体"/>
                <w:color w:val="auto"/>
                <w:kern w:val="0"/>
                <w:szCs w:val="21"/>
                <w:highlight w:val="none"/>
              </w:rPr>
              <w:t>地址：</w:t>
            </w:r>
            <w:r>
              <w:rPr>
                <w:rFonts w:hint="eastAsia" w:ascii="宋体" w:hAnsi="宋体"/>
                <w:color w:val="auto"/>
                <w:kern w:val="0"/>
                <w:szCs w:val="21"/>
                <w:highlight w:val="none"/>
                <w:lang w:eastAsia="zh-CN"/>
              </w:rPr>
              <w:t>重庆市垫江县桂西大道财富大厦十五楼</w:t>
            </w:r>
          </w:p>
          <w:p w14:paraId="44F49104">
            <w:pPr>
              <w:snapToGrid w:val="0"/>
              <w:spacing w:line="400" w:lineRule="exact"/>
              <w:rPr>
                <w:rFonts w:ascii="宋体" w:hAnsi="宋体"/>
                <w:color w:val="auto"/>
                <w:kern w:val="0"/>
                <w:szCs w:val="21"/>
                <w:highlight w:val="none"/>
              </w:rPr>
            </w:pPr>
            <w:r>
              <w:rPr>
                <w:rFonts w:ascii="宋体" w:hAnsi="宋体"/>
                <w:color w:val="auto"/>
                <w:kern w:val="0"/>
                <w:szCs w:val="21"/>
                <w:highlight w:val="none"/>
              </w:rPr>
              <w:t>联系人：</w:t>
            </w:r>
            <w:r>
              <w:rPr>
                <w:rFonts w:hint="eastAsia" w:ascii="宋体" w:hAnsi="宋体"/>
                <w:color w:val="auto"/>
                <w:kern w:val="0"/>
                <w:szCs w:val="21"/>
                <w:highlight w:val="none"/>
                <w:lang w:val="en-US" w:eastAsia="zh-CN"/>
              </w:rPr>
              <w:t>胡</w:t>
            </w:r>
            <w:r>
              <w:rPr>
                <w:rFonts w:hint="eastAsia" w:ascii="宋体" w:hAnsi="宋体"/>
                <w:color w:val="auto"/>
                <w:kern w:val="0"/>
                <w:szCs w:val="21"/>
                <w:highlight w:val="none"/>
              </w:rPr>
              <w:t>老师</w:t>
            </w:r>
          </w:p>
          <w:p w14:paraId="278C4514">
            <w:pPr>
              <w:snapToGrid w:val="0"/>
              <w:spacing w:line="400" w:lineRule="exact"/>
              <w:rPr>
                <w:rFonts w:hint="default" w:ascii="新宋体" w:hAnsi="新宋体" w:eastAsia="新宋体" w:cs="新宋体"/>
                <w:color w:val="auto"/>
                <w:highlight w:val="none"/>
                <w:lang w:val="en-US" w:eastAsia="zh-CN"/>
              </w:rPr>
            </w:pPr>
            <w:r>
              <w:rPr>
                <w:rFonts w:ascii="宋体" w:hAnsi="宋体"/>
                <w:color w:val="auto"/>
                <w:kern w:val="0"/>
                <w:szCs w:val="21"/>
                <w:highlight w:val="none"/>
              </w:rPr>
              <w:t>电话：</w:t>
            </w:r>
            <w:r>
              <w:rPr>
                <w:rFonts w:hint="eastAsia" w:ascii="宋体" w:hAnsi="宋体" w:cs="宋体"/>
                <w:color w:val="auto"/>
                <w:szCs w:val="21"/>
                <w:highlight w:val="none"/>
                <w:shd w:val="clear" w:color="auto" w:fill="FFFFFF"/>
                <w:lang w:eastAsia="zh-CN"/>
              </w:rPr>
              <w:t>023-74644966</w:t>
            </w:r>
          </w:p>
        </w:tc>
      </w:tr>
      <w:tr w14:paraId="3BD37B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98FBE6F">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1.1.3</w:t>
            </w:r>
          </w:p>
        </w:tc>
        <w:tc>
          <w:tcPr>
            <w:tcW w:w="1644" w:type="dxa"/>
            <w:vAlign w:val="center"/>
          </w:tcPr>
          <w:p w14:paraId="359C3731">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招标代理机构</w:t>
            </w:r>
          </w:p>
        </w:tc>
        <w:tc>
          <w:tcPr>
            <w:tcW w:w="6490" w:type="dxa"/>
            <w:vAlign w:val="center"/>
          </w:tcPr>
          <w:p w14:paraId="27D079E0">
            <w:pPr>
              <w:snapToGrid w:val="0"/>
              <w:spacing w:line="400" w:lineRule="exact"/>
              <w:rPr>
                <w:rFonts w:hint="eastAsia" w:ascii="宋体" w:hAnsi="宋体" w:eastAsia="宋体"/>
                <w:color w:val="auto"/>
                <w:kern w:val="0"/>
                <w:szCs w:val="21"/>
                <w:highlight w:val="none"/>
                <w:lang w:eastAsia="zh-CN"/>
              </w:rPr>
            </w:pPr>
            <w:r>
              <w:rPr>
                <w:rFonts w:ascii="宋体" w:hAnsi="宋体"/>
                <w:color w:val="auto"/>
                <w:kern w:val="0"/>
                <w:szCs w:val="21"/>
                <w:highlight w:val="none"/>
              </w:rPr>
              <w:t>名称：</w:t>
            </w:r>
            <w:r>
              <w:rPr>
                <w:rFonts w:hint="eastAsia" w:ascii="宋体" w:hAnsi="宋体" w:cs="宋体"/>
                <w:color w:val="auto"/>
                <w:szCs w:val="21"/>
                <w:highlight w:val="none"/>
                <w:shd w:val="clear" w:color="auto" w:fill="FFFFFF"/>
                <w:lang w:eastAsia="zh-CN"/>
              </w:rPr>
              <w:t>重庆渝东勘测设计研究院有限公司</w:t>
            </w:r>
          </w:p>
          <w:p w14:paraId="5250970D">
            <w:pPr>
              <w:snapToGrid w:val="0"/>
              <w:spacing w:line="400" w:lineRule="exact"/>
              <w:rPr>
                <w:rFonts w:hint="eastAsia" w:ascii="宋体" w:hAnsi="宋体" w:eastAsia="宋体"/>
                <w:color w:val="auto"/>
                <w:kern w:val="0"/>
                <w:szCs w:val="21"/>
                <w:highlight w:val="none"/>
                <w:lang w:eastAsia="zh-CN"/>
              </w:rPr>
            </w:pPr>
            <w:r>
              <w:rPr>
                <w:rFonts w:ascii="宋体" w:hAnsi="宋体"/>
                <w:color w:val="auto"/>
                <w:kern w:val="0"/>
                <w:szCs w:val="21"/>
                <w:highlight w:val="none"/>
              </w:rPr>
              <w:t>地址：</w:t>
            </w:r>
            <w:r>
              <w:rPr>
                <w:rFonts w:hint="eastAsia" w:ascii="宋体" w:hAnsi="宋体" w:cs="宋体"/>
                <w:color w:val="auto"/>
                <w:szCs w:val="21"/>
                <w:highlight w:val="none"/>
                <w:shd w:val="clear" w:color="auto" w:fill="FFFFFF"/>
                <w:lang w:eastAsia="zh-CN"/>
              </w:rPr>
              <w:t>重庆市垫江县桂阳街道西湖小区正大门</w:t>
            </w:r>
          </w:p>
          <w:p w14:paraId="7027CCA7">
            <w:pPr>
              <w:snapToGrid w:val="0"/>
              <w:spacing w:line="400" w:lineRule="exact"/>
              <w:rPr>
                <w:rFonts w:hint="eastAsia" w:ascii="宋体" w:hAnsi="宋体" w:eastAsia="宋体"/>
                <w:color w:val="auto"/>
                <w:kern w:val="0"/>
                <w:szCs w:val="21"/>
                <w:highlight w:val="none"/>
                <w:lang w:eastAsia="zh-CN"/>
              </w:rPr>
            </w:pPr>
            <w:r>
              <w:rPr>
                <w:rFonts w:ascii="宋体" w:hAnsi="宋体"/>
                <w:color w:val="auto"/>
                <w:kern w:val="0"/>
                <w:szCs w:val="21"/>
                <w:highlight w:val="none"/>
              </w:rPr>
              <w:t>联系人：</w:t>
            </w:r>
            <w:r>
              <w:rPr>
                <w:rFonts w:hint="eastAsia" w:ascii="宋体" w:hAnsi="宋体"/>
                <w:snapToGrid w:val="0"/>
                <w:color w:val="auto"/>
                <w:kern w:val="0"/>
                <w:szCs w:val="21"/>
                <w:highlight w:val="none"/>
                <w:lang w:val="en-US" w:eastAsia="zh-CN"/>
              </w:rPr>
              <w:t>朱</w:t>
            </w:r>
            <w:r>
              <w:rPr>
                <w:rFonts w:hint="eastAsia" w:ascii="宋体" w:hAnsi="宋体"/>
                <w:snapToGrid w:val="0"/>
                <w:color w:val="auto"/>
                <w:kern w:val="0"/>
                <w:szCs w:val="21"/>
                <w:highlight w:val="none"/>
                <w:lang w:eastAsia="zh-CN"/>
              </w:rPr>
              <w:t>老师</w:t>
            </w:r>
          </w:p>
          <w:p w14:paraId="2D1944AF">
            <w:pPr>
              <w:snapToGrid w:val="0"/>
              <w:spacing w:line="400" w:lineRule="exact"/>
              <w:rPr>
                <w:rFonts w:ascii="新宋体" w:hAnsi="新宋体" w:eastAsia="新宋体" w:cs="新宋体"/>
                <w:color w:val="auto"/>
                <w:kern w:val="0"/>
                <w:szCs w:val="21"/>
                <w:highlight w:val="none"/>
              </w:rPr>
            </w:pPr>
            <w:r>
              <w:rPr>
                <w:rFonts w:ascii="宋体" w:hAnsi="宋体"/>
                <w:color w:val="auto"/>
                <w:kern w:val="0"/>
                <w:szCs w:val="21"/>
                <w:highlight w:val="none"/>
              </w:rPr>
              <w:t>电话：</w:t>
            </w:r>
            <w:r>
              <w:rPr>
                <w:rFonts w:hint="eastAsia" w:ascii="宋体" w:hAnsi="宋体"/>
                <w:snapToGrid w:val="0"/>
                <w:color w:val="auto"/>
                <w:kern w:val="0"/>
                <w:szCs w:val="21"/>
                <w:highlight w:val="none"/>
                <w:lang w:eastAsia="zh-CN"/>
              </w:rPr>
              <w:t>15215147947</w:t>
            </w:r>
            <w:r>
              <w:rPr>
                <w:rFonts w:hint="eastAsia" w:ascii="宋体" w:hAnsi="宋体"/>
                <w:snapToGrid w:val="0"/>
                <w:color w:val="auto"/>
                <w:kern w:val="0"/>
                <w:szCs w:val="21"/>
                <w:highlight w:val="none"/>
              </w:rPr>
              <w:t xml:space="preserve"> </w:t>
            </w:r>
            <w:r>
              <w:rPr>
                <w:rFonts w:hint="eastAsia" w:ascii="宋体" w:hAnsi="宋体" w:cs="宋体"/>
                <w:color w:val="auto"/>
                <w:szCs w:val="21"/>
                <w:highlight w:val="none"/>
                <w:shd w:val="clear" w:color="auto" w:fill="FFFFFF"/>
              </w:rPr>
              <w:t xml:space="preserve"> </w:t>
            </w:r>
          </w:p>
        </w:tc>
      </w:tr>
      <w:tr w14:paraId="7AD24B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CED359E">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1.1.4</w:t>
            </w:r>
          </w:p>
        </w:tc>
        <w:tc>
          <w:tcPr>
            <w:tcW w:w="1644" w:type="dxa"/>
            <w:vAlign w:val="center"/>
          </w:tcPr>
          <w:p w14:paraId="68613F78">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项目名称</w:t>
            </w:r>
          </w:p>
        </w:tc>
        <w:tc>
          <w:tcPr>
            <w:tcW w:w="6490" w:type="dxa"/>
            <w:vAlign w:val="center"/>
          </w:tcPr>
          <w:p w14:paraId="7C88A168">
            <w:pPr>
              <w:snapToGrid w:val="0"/>
              <w:spacing w:line="400" w:lineRule="exact"/>
              <w:ind w:firstLine="420" w:firstLineChars="200"/>
              <w:jc w:val="left"/>
              <w:rPr>
                <w:rFonts w:hint="eastAsia" w:ascii="新宋体" w:hAnsi="新宋体" w:eastAsia="新宋体" w:cs="新宋体"/>
                <w:color w:val="auto"/>
                <w:szCs w:val="21"/>
                <w:highlight w:val="none"/>
                <w:lang w:eastAsia="zh-CN"/>
              </w:rPr>
            </w:pPr>
            <w:r>
              <w:rPr>
                <w:rFonts w:hint="eastAsia" w:ascii="新宋体" w:hAnsi="新宋体" w:eastAsia="新宋体" w:cs="新宋体"/>
                <w:color w:val="auto"/>
                <w:szCs w:val="21"/>
                <w:highlight w:val="none"/>
                <w:lang w:eastAsia="zh-CN"/>
              </w:rPr>
              <w:t>垫江大数据运营中心弱电智能化分包项目</w:t>
            </w:r>
          </w:p>
        </w:tc>
      </w:tr>
      <w:tr w14:paraId="1E6BC5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51FE8FF">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1.1.5</w:t>
            </w:r>
          </w:p>
        </w:tc>
        <w:tc>
          <w:tcPr>
            <w:tcW w:w="1644" w:type="dxa"/>
            <w:vAlign w:val="center"/>
          </w:tcPr>
          <w:p w14:paraId="79964761">
            <w:pPr>
              <w:snapToGrid w:val="0"/>
              <w:spacing w:line="400" w:lineRule="exact"/>
              <w:jc w:val="center"/>
              <w:rPr>
                <w:rFonts w:hint="eastAsia" w:ascii="新宋体" w:hAnsi="新宋体" w:eastAsia="新宋体" w:cs="新宋体"/>
                <w:color w:val="auto"/>
                <w:kern w:val="0"/>
                <w:szCs w:val="21"/>
                <w:highlight w:val="none"/>
                <w:lang w:eastAsia="zh-CN"/>
              </w:rPr>
            </w:pPr>
            <w:r>
              <w:rPr>
                <w:rFonts w:hint="eastAsia" w:ascii="新宋体" w:hAnsi="新宋体" w:eastAsia="新宋体" w:cs="新宋体"/>
                <w:color w:val="auto"/>
                <w:kern w:val="0"/>
                <w:szCs w:val="21"/>
                <w:highlight w:val="none"/>
              </w:rPr>
              <w:t>建设地点</w:t>
            </w:r>
            <w:r>
              <w:rPr>
                <w:rFonts w:hint="eastAsia" w:ascii="新宋体" w:hAnsi="新宋体" w:eastAsia="新宋体" w:cs="新宋体"/>
                <w:color w:val="auto"/>
                <w:kern w:val="0"/>
                <w:szCs w:val="21"/>
                <w:highlight w:val="none"/>
                <w:lang w:eastAsia="zh-CN"/>
              </w:rPr>
              <w:t>（</w:t>
            </w:r>
            <w:r>
              <w:rPr>
                <w:rFonts w:hint="eastAsia" w:ascii="新宋体" w:hAnsi="新宋体" w:eastAsia="新宋体" w:cs="新宋体"/>
                <w:color w:val="auto"/>
                <w:kern w:val="0"/>
                <w:szCs w:val="21"/>
                <w:highlight w:val="none"/>
                <w:lang w:val="en-US" w:eastAsia="zh-CN"/>
              </w:rPr>
              <w:t>交货地点</w:t>
            </w:r>
            <w:r>
              <w:rPr>
                <w:rFonts w:hint="eastAsia" w:ascii="新宋体" w:hAnsi="新宋体" w:eastAsia="新宋体" w:cs="新宋体"/>
                <w:color w:val="auto"/>
                <w:kern w:val="0"/>
                <w:szCs w:val="21"/>
                <w:highlight w:val="none"/>
                <w:lang w:eastAsia="zh-CN"/>
              </w:rPr>
              <w:t>）</w:t>
            </w:r>
          </w:p>
        </w:tc>
        <w:tc>
          <w:tcPr>
            <w:tcW w:w="6490" w:type="dxa"/>
            <w:vAlign w:val="center"/>
          </w:tcPr>
          <w:p w14:paraId="4A4E9BAD">
            <w:pPr>
              <w:snapToGrid w:val="0"/>
              <w:spacing w:line="400" w:lineRule="exact"/>
              <w:ind w:firstLine="420" w:firstLineChars="200"/>
              <w:jc w:val="lef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垫江县城区内</w:t>
            </w:r>
          </w:p>
        </w:tc>
      </w:tr>
      <w:tr w14:paraId="3B15C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4E6C336">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1.1.6</w:t>
            </w:r>
          </w:p>
        </w:tc>
        <w:tc>
          <w:tcPr>
            <w:tcW w:w="1644" w:type="dxa"/>
            <w:vAlign w:val="center"/>
          </w:tcPr>
          <w:p w14:paraId="67733216">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建设规模</w:t>
            </w:r>
          </w:p>
        </w:tc>
        <w:tc>
          <w:tcPr>
            <w:tcW w:w="6490" w:type="dxa"/>
            <w:vAlign w:val="center"/>
          </w:tcPr>
          <w:p w14:paraId="0578A9D6">
            <w:pPr>
              <w:tabs>
                <w:tab w:val="left" w:pos="3840"/>
                <w:tab w:val="left" w:pos="5300"/>
              </w:tabs>
              <w:autoSpaceDE w:val="0"/>
              <w:autoSpaceDN w:val="0"/>
              <w:adjustRightInd w:val="0"/>
              <w:snapToGrid w:val="0"/>
              <w:spacing w:line="460" w:lineRule="exact"/>
              <w:ind w:firstLine="420" w:firstLineChars="200"/>
              <w:rPr>
                <w:rFonts w:ascii="新宋体" w:hAnsi="新宋体" w:eastAsia="新宋体" w:cs="新宋体"/>
                <w:i/>
                <w:snapToGrid w:val="0"/>
                <w:color w:val="auto"/>
                <w:kern w:val="0"/>
                <w:szCs w:val="21"/>
                <w:highlight w:val="none"/>
              </w:rPr>
            </w:pPr>
            <w:r>
              <w:rPr>
                <w:rFonts w:hint="eastAsia" w:ascii="宋体" w:hAnsi="宋体"/>
                <w:snapToGrid w:val="0"/>
                <w:color w:val="auto"/>
                <w:kern w:val="0"/>
                <w:szCs w:val="21"/>
                <w:highlight w:val="none"/>
              </w:rPr>
              <w:t>主要建设内容为</w:t>
            </w:r>
            <w:r>
              <w:rPr>
                <w:rFonts w:hint="eastAsia" w:ascii="宋体" w:hAnsi="宋体"/>
                <w:snapToGrid w:val="0"/>
                <w:color w:val="auto"/>
                <w:kern w:val="0"/>
                <w:szCs w:val="21"/>
                <w:highlight w:val="none"/>
                <w:u w:val="single"/>
                <w:lang w:val="en-US" w:eastAsia="zh-CN"/>
              </w:rPr>
              <w:t>会议</w:t>
            </w:r>
            <w:r>
              <w:rPr>
                <w:rFonts w:hint="eastAsia" w:ascii="宋体" w:hAnsi="宋体"/>
                <w:snapToGrid w:val="0"/>
                <w:color w:val="auto"/>
                <w:kern w:val="0"/>
                <w:szCs w:val="21"/>
                <w:highlight w:val="none"/>
                <w:u w:val="single"/>
              </w:rPr>
              <w:t>系统、</w:t>
            </w:r>
            <w:r>
              <w:rPr>
                <w:rFonts w:hint="eastAsia" w:ascii="宋体" w:hAnsi="宋体"/>
                <w:snapToGrid w:val="0"/>
                <w:color w:val="auto"/>
                <w:kern w:val="0"/>
                <w:szCs w:val="21"/>
                <w:highlight w:val="none"/>
                <w:u w:val="single"/>
                <w:lang w:val="en-US" w:eastAsia="zh-CN"/>
              </w:rPr>
              <w:t>LED大屏</w:t>
            </w:r>
            <w:r>
              <w:rPr>
                <w:rFonts w:hint="eastAsia" w:ascii="宋体" w:hAnsi="宋体"/>
                <w:snapToGrid w:val="0"/>
                <w:color w:val="auto"/>
                <w:kern w:val="0"/>
                <w:szCs w:val="21"/>
                <w:highlight w:val="none"/>
                <w:u w:val="single"/>
              </w:rPr>
              <w:t>系统、网络系统、</w:t>
            </w:r>
            <w:r>
              <w:rPr>
                <w:rFonts w:hint="eastAsia" w:ascii="宋体" w:hAnsi="宋体"/>
                <w:snapToGrid w:val="0"/>
                <w:color w:val="auto"/>
                <w:kern w:val="0"/>
                <w:szCs w:val="21"/>
                <w:highlight w:val="none"/>
                <w:u w:val="single"/>
                <w:lang w:val="en-US" w:eastAsia="zh-CN"/>
              </w:rPr>
              <w:t>综合布线</w:t>
            </w:r>
            <w:r>
              <w:rPr>
                <w:rFonts w:hint="eastAsia" w:ascii="宋体" w:hAnsi="宋体"/>
                <w:snapToGrid w:val="0"/>
                <w:color w:val="auto"/>
                <w:kern w:val="0"/>
                <w:szCs w:val="21"/>
                <w:highlight w:val="none"/>
                <w:u w:val="single"/>
              </w:rPr>
              <w:t>等</w:t>
            </w:r>
            <w:r>
              <w:rPr>
                <w:rFonts w:hint="eastAsia" w:ascii="宋体" w:hAnsi="宋体"/>
                <w:snapToGrid w:val="0"/>
                <w:color w:val="auto"/>
                <w:kern w:val="0"/>
                <w:szCs w:val="21"/>
                <w:highlight w:val="none"/>
              </w:rPr>
              <w:t>等。</w:t>
            </w:r>
          </w:p>
        </w:tc>
      </w:tr>
      <w:tr w14:paraId="381925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CA587D6">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1.2.1</w:t>
            </w:r>
          </w:p>
        </w:tc>
        <w:tc>
          <w:tcPr>
            <w:tcW w:w="1644" w:type="dxa"/>
            <w:vAlign w:val="center"/>
          </w:tcPr>
          <w:p w14:paraId="717026ED">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资金来源</w:t>
            </w:r>
          </w:p>
        </w:tc>
        <w:tc>
          <w:tcPr>
            <w:tcW w:w="6490" w:type="dxa"/>
            <w:vAlign w:val="center"/>
          </w:tcPr>
          <w:p w14:paraId="2454093E">
            <w:pPr>
              <w:tabs>
                <w:tab w:val="left" w:pos="3840"/>
                <w:tab w:val="left" w:pos="5300"/>
              </w:tabs>
              <w:autoSpaceDE w:val="0"/>
              <w:autoSpaceDN w:val="0"/>
              <w:adjustRightInd w:val="0"/>
              <w:snapToGrid w:val="0"/>
              <w:spacing w:line="460" w:lineRule="exact"/>
              <w:ind w:firstLine="420" w:firstLineChars="200"/>
              <w:rPr>
                <w:rFonts w:ascii="新宋体" w:hAnsi="新宋体" w:eastAsia="新宋体" w:cs="新宋体"/>
                <w:snapToGrid w:val="0"/>
                <w:color w:val="auto"/>
                <w:kern w:val="0"/>
                <w:szCs w:val="21"/>
                <w:highlight w:val="none"/>
              </w:rPr>
            </w:pPr>
            <w:r>
              <w:rPr>
                <w:rFonts w:hint="eastAsia" w:ascii="新宋体" w:hAnsi="新宋体" w:eastAsia="新宋体" w:cs="新宋体"/>
                <w:snapToGrid w:val="0"/>
                <w:color w:val="auto"/>
                <w:kern w:val="0"/>
                <w:szCs w:val="21"/>
                <w:highlight w:val="none"/>
              </w:rPr>
              <w:t>业主自筹</w:t>
            </w:r>
          </w:p>
        </w:tc>
      </w:tr>
      <w:tr w14:paraId="1991BD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05BEE41">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1.2.2</w:t>
            </w:r>
          </w:p>
        </w:tc>
        <w:tc>
          <w:tcPr>
            <w:tcW w:w="1644" w:type="dxa"/>
            <w:vAlign w:val="center"/>
          </w:tcPr>
          <w:p w14:paraId="1F5AE866">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出资比例</w:t>
            </w:r>
          </w:p>
        </w:tc>
        <w:tc>
          <w:tcPr>
            <w:tcW w:w="6490" w:type="dxa"/>
            <w:vAlign w:val="center"/>
          </w:tcPr>
          <w:p w14:paraId="253DC887">
            <w:pPr>
              <w:snapToGrid w:val="0"/>
              <w:spacing w:line="400" w:lineRule="exact"/>
              <w:ind w:firstLine="420" w:firstLineChars="200"/>
              <w:jc w:val="lef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100%</w:t>
            </w:r>
          </w:p>
        </w:tc>
      </w:tr>
      <w:tr w14:paraId="47BF3A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C5ACB8E">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1.2.3</w:t>
            </w:r>
          </w:p>
        </w:tc>
        <w:tc>
          <w:tcPr>
            <w:tcW w:w="1644" w:type="dxa"/>
            <w:vAlign w:val="center"/>
          </w:tcPr>
          <w:p w14:paraId="190CC5AF">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资金落实情况</w:t>
            </w:r>
          </w:p>
        </w:tc>
        <w:tc>
          <w:tcPr>
            <w:tcW w:w="6490" w:type="dxa"/>
            <w:vAlign w:val="center"/>
          </w:tcPr>
          <w:p w14:paraId="500A172C">
            <w:pPr>
              <w:snapToGrid w:val="0"/>
              <w:spacing w:line="400" w:lineRule="exact"/>
              <w:ind w:firstLine="420" w:firstLineChars="200"/>
              <w:jc w:val="lef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已落实</w:t>
            </w:r>
          </w:p>
        </w:tc>
      </w:tr>
      <w:tr w14:paraId="11A44B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201332B">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1.3.1</w:t>
            </w:r>
          </w:p>
        </w:tc>
        <w:tc>
          <w:tcPr>
            <w:tcW w:w="1644" w:type="dxa"/>
            <w:vAlign w:val="center"/>
          </w:tcPr>
          <w:p w14:paraId="61039FD2">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招标范围</w:t>
            </w:r>
          </w:p>
        </w:tc>
        <w:tc>
          <w:tcPr>
            <w:tcW w:w="6490" w:type="dxa"/>
            <w:vAlign w:val="center"/>
          </w:tcPr>
          <w:p w14:paraId="5825B806">
            <w:pPr>
              <w:snapToGrid w:val="0"/>
              <w:spacing w:line="400" w:lineRule="exact"/>
              <w:ind w:firstLine="420" w:firstLineChars="200"/>
              <w:rPr>
                <w:rFonts w:ascii="新宋体" w:hAnsi="新宋体" w:eastAsia="新宋体" w:cs="新宋体"/>
                <w:i/>
                <w:color w:val="auto"/>
                <w:szCs w:val="21"/>
                <w:highlight w:val="none"/>
              </w:rPr>
            </w:pPr>
            <w:r>
              <w:rPr>
                <w:rFonts w:hint="eastAsia" w:ascii="宋体" w:hAnsi="宋体"/>
                <w:snapToGrid w:val="0"/>
                <w:color w:val="auto"/>
                <w:kern w:val="0"/>
                <w:szCs w:val="21"/>
                <w:highlight w:val="none"/>
                <w:u w:val="single"/>
                <w:lang w:eastAsia="zh-CN"/>
              </w:rPr>
              <w:t>垫江大数据运营中心弱电智能化分包项目</w:t>
            </w:r>
            <w:r>
              <w:rPr>
                <w:rFonts w:hint="eastAsia" w:ascii="宋体" w:hAnsi="宋体"/>
                <w:snapToGrid w:val="0"/>
                <w:color w:val="auto"/>
                <w:kern w:val="0"/>
                <w:szCs w:val="21"/>
                <w:highlight w:val="none"/>
                <w:u w:val="single"/>
              </w:rPr>
              <w:t>所包含的</w:t>
            </w:r>
            <w:r>
              <w:rPr>
                <w:rFonts w:hint="eastAsia" w:ascii="宋体" w:hAnsi="宋体"/>
                <w:snapToGrid w:val="0"/>
                <w:color w:val="auto"/>
                <w:kern w:val="0"/>
                <w:szCs w:val="21"/>
                <w:highlight w:val="none"/>
                <w:u w:val="single"/>
                <w:lang w:val="en-US" w:eastAsia="zh-CN"/>
              </w:rPr>
              <w:t>会议</w:t>
            </w:r>
            <w:r>
              <w:rPr>
                <w:rFonts w:hint="eastAsia" w:ascii="宋体" w:hAnsi="宋体"/>
                <w:snapToGrid w:val="0"/>
                <w:color w:val="auto"/>
                <w:kern w:val="0"/>
                <w:szCs w:val="21"/>
                <w:highlight w:val="none"/>
                <w:u w:val="single"/>
              </w:rPr>
              <w:t>系统、</w:t>
            </w:r>
            <w:r>
              <w:rPr>
                <w:rFonts w:hint="eastAsia" w:ascii="宋体" w:hAnsi="宋体"/>
                <w:snapToGrid w:val="0"/>
                <w:color w:val="auto"/>
                <w:kern w:val="0"/>
                <w:szCs w:val="21"/>
                <w:highlight w:val="none"/>
                <w:u w:val="single"/>
                <w:lang w:val="en-US" w:eastAsia="zh-CN"/>
              </w:rPr>
              <w:t>LED大屏</w:t>
            </w:r>
            <w:r>
              <w:rPr>
                <w:rFonts w:hint="eastAsia" w:ascii="宋体" w:hAnsi="宋体"/>
                <w:snapToGrid w:val="0"/>
                <w:color w:val="auto"/>
                <w:kern w:val="0"/>
                <w:szCs w:val="21"/>
                <w:highlight w:val="none"/>
                <w:u w:val="single"/>
              </w:rPr>
              <w:t>系统、网络系统、</w:t>
            </w:r>
            <w:r>
              <w:rPr>
                <w:rFonts w:hint="eastAsia" w:ascii="宋体" w:hAnsi="宋体"/>
                <w:snapToGrid w:val="0"/>
                <w:color w:val="auto"/>
                <w:kern w:val="0"/>
                <w:szCs w:val="21"/>
                <w:highlight w:val="none"/>
                <w:u w:val="single"/>
                <w:lang w:val="en-US" w:eastAsia="zh-CN"/>
              </w:rPr>
              <w:t>综合布线</w:t>
            </w:r>
            <w:r>
              <w:rPr>
                <w:rFonts w:hint="eastAsia" w:ascii="宋体" w:hAnsi="宋体"/>
                <w:snapToGrid w:val="0"/>
                <w:color w:val="auto"/>
                <w:kern w:val="0"/>
                <w:szCs w:val="21"/>
                <w:highlight w:val="none"/>
                <w:u w:val="single"/>
              </w:rPr>
              <w:t>等设施设备的</w:t>
            </w:r>
            <w:r>
              <w:rPr>
                <w:rFonts w:hint="eastAsia" w:ascii="宋体" w:hAnsi="宋体" w:cs="宋体"/>
                <w:color w:val="auto"/>
                <w:kern w:val="0"/>
                <w:szCs w:val="21"/>
                <w:highlight w:val="none"/>
                <w:u w:val="single"/>
              </w:rPr>
              <w:t>供货（设计、制造，含备品、备件、专用工器具等）、装配（含出厂前组装、测试和检验、现场整体组装等）、装卸、运输（含包装、保险）、安装、调试</w:t>
            </w:r>
            <w:r>
              <w:rPr>
                <w:rFonts w:hint="eastAsia" w:ascii="宋体" w:hAnsi="宋体" w:cs="宋体"/>
                <w:color w:val="auto"/>
                <w:kern w:val="0"/>
                <w:szCs w:val="21"/>
                <w:highlight w:val="none"/>
                <w:u w:val="single"/>
                <w:lang w:val="en-US" w:eastAsia="zh-CN"/>
              </w:rPr>
              <w:t>运行</w:t>
            </w:r>
            <w:r>
              <w:rPr>
                <w:rFonts w:ascii="Arial" w:hAnsi="Arial" w:cs="Arial"/>
                <w:snapToGrid w:val="0"/>
                <w:color w:val="auto"/>
                <w:kern w:val="0"/>
                <w:szCs w:val="21"/>
                <w:highlight w:val="none"/>
                <w:u w:val="single"/>
              </w:rPr>
              <w:t>、</w:t>
            </w:r>
            <w:r>
              <w:rPr>
                <w:rFonts w:hint="eastAsia" w:ascii="Arial" w:hAnsi="Arial" w:cs="Arial"/>
                <w:snapToGrid w:val="0"/>
                <w:color w:val="auto"/>
                <w:kern w:val="0"/>
                <w:szCs w:val="21"/>
                <w:highlight w:val="none"/>
                <w:u w:val="single"/>
                <w:lang w:val="en-US" w:eastAsia="zh-CN"/>
              </w:rPr>
              <w:t>配合</w:t>
            </w:r>
            <w:r>
              <w:rPr>
                <w:rFonts w:hint="eastAsia" w:ascii="Arial" w:hAnsi="Arial" w:cs="Arial"/>
                <w:snapToGrid w:val="0"/>
                <w:color w:val="auto"/>
                <w:kern w:val="0"/>
                <w:szCs w:val="21"/>
                <w:highlight w:val="none"/>
                <w:u w:val="single"/>
              </w:rPr>
              <w:t>验收</w:t>
            </w:r>
            <w:r>
              <w:rPr>
                <w:rFonts w:hint="eastAsia" w:ascii="宋体" w:hAnsi="宋体" w:cs="宋体"/>
                <w:color w:val="auto"/>
                <w:kern w:val="0"/>
                <w:szCs w:val="21"/>
                <w:highlight w:val="none"/>
                <w:u w:val="single"/>
              </w:rPr>
              <w:t>，以及质量保证期内的维修、维护、保养、人员培训和其它相关伴随服务等工作内容。</w:t>
            </w:r>
            <w:r>
              <w:rPr>
                <w:rFonts w:hint="eastAsia" w:ascii="宋体" w:hAnsi="宋体"/>
                <w:snapToGrid w:val="0"/>
                <w:color w:val="auto"/>
                <w:kern w:val="0"/>
                <w:szCs w:val="21"/>
                <w:highlight w:val="none"/>
                <w:u w:val="single"/>
              </w:rPr>
              <w:t>具体设施设备以</w:t>
            </w:r>
            <w:r>
              <w:rPr>
                <w:rFonts w:hint="eastAsia" w:ascii="宋体" w:hAnsi="宋体"/>
                <w:snapToGrid w:val="0"/>
                <w:color w:val="auto"/>
                <w:kern w:val="0"/>
                <w:szCs w:val="21"/>
                <w:highlight w:val="none"/>
                <w:u w:val="single"/>
                <w:lang w:eastAsia="zh-CN"/>
              </w:rPr>
              <w:t>采购人</w:t>
            </w:r>
            <w:r>
              <w:rPr>
                <w:rFonts w:hint="eastAsia" w:ascii="宋体" w:hAnsi="宋体"/>
                <w:snapToGrid w:val="0"/>
                <w:color w:val="auto"/>
                <w:kern w:val="0"/>
                <w:szCs w:val="21"/>
                <w:highlight w:val="none"/>
                <w:u w:val="single"/>
              </w:rPr>
              <w:t>提供的清单为准。</w:t>
            </w:r>
          </w:p>
        </w:tc>
      </w:tr>
      <w:tr w14:paraId="4FC13B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E9584A1">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1.3.2</w:t>
            </w:r>
          </w:p>
        </w:tc>
        <w:tc>
          <w:tcPr>
            <w:tcW w:w="1644" w:type="dxa"/>
            <w:vAlign w:val="center"/>
          </w:tcPr>
          <w:p w14:paraId="51B104AE">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snapToGrid w:val="0"/>
                <w:color w:val="auto"/>
                <w:kern w:val="0"/>
                <w:szCs w:val="21"/>
                <w:highlight w:val="none"/>
                <w:lang w:val="en-US" w:eastAsia="zh-CN"/>
              </w:rPr>
              <w:t>交</w:t>
            </w:r>
            <w:r>
              <w:rPr>
                <w:rFonts w:hint="eastAsia" w:ascii="新宋体" w:hAnsi="新宋体" w:eastAsia="新宋体" w:cs="新宋体"/>
                <w:snapToGrid w:val="0"/>
                <w:color w:val="auto"/>
                <w:kern w:val="0"/>
                <w:szCs w:val="21"/>
                <w:highlight w:val="none"/>
              </w:rPr>
              <w:t>货期</w:t>
            </w:r>
          </w:p>
        </w:tc>
        <w:tc>
          <w:tcPr>
            <w:tcW w:w="6490" w:type="dxa"/>
            <w:vAlign w:val="center"/>
          </w:tcPr>
          <w:p w14:paraId="05C656D6">
            <w:pPr>
              <w:tabs>
                <w:tab w:val="left" w:pos="3840"/>
                <w:tab w:val="left" w:pos="5300"/>
              </w:tabs>
              <w:autoSpaceDE w:val="0"/>
              <w:autoSpaceDN w:val="0"/>
              <w:adjustRightInd w:val="0"/>
              <w:snapToGrid w:val="0"/>
              <w:spacing w:line="460" w:lineRule="exact"/>
              <w:ind w:firstLine="420" w:firstLineChars="200"/>
              <w:jc w:val="left"/>
              <w:rPr>
                <w:rFonts w:ascii="新宋体" w:hAnsi="新宋体" w:eastAsia="新宋体" w:cs="新宋体"/>
                <w:color w:val="auto"/>
                <w:kern w:val="0"/>
                <w:szCs w:val="21"/>
                <w:highlight w:val="none"/>
              </w:rPr>
            </w:pPr>
            <w:r>
              <w:rPr>
                <w:rFonts w:hint="eastAsia" w:ascii="宋体" w:hAnsi="宋体"/>
                <w:snapToGrid w:val="0"/>
                <w:color w:val="auto"/>
                <w:kern w:val="0"/>
                <w:szCs w:val="21"/>
                <w:highlight w:val="none"/>
                <w:u w:val="single"/>
              </w:rPr>
              <w:t>合同签订后</w:t>
            </w:r>
            <w:r>
              <w:rPr>
                <w:rFonts w:hint="eastAsia" w:ascii="宋体" w:hAnsi="宋体"/>
                <w:snapToGrid w:val="0"/>
                <w:color w:val="auto"/>
                <w:kern w:val="0"/>
                <w:szCs w:val="21"/>
                <w:highlight w:val="none"/>
                <w:u w:val="single"/>
                <w:lang w:val="en-US" w:eastAsia="zh-CN"/>
              </w:rPr>
              <w:t>5</w:t>
            </w:r>
            <w:r>
              <w:rPr>
                <w:rFonts w:hint="eastAsia" w:ascii="宋体" w:hAnsi="宋体"/>
                <w:snapToGrid w:val="0"/>
                <w:color w:val="auto"/>
                <w:kern w:val="0"/>
                <w:szCs w:val="21"/>
                <w:highlight w:val="none"/>
                <w:u w:val="single"/>
              </w:rPr>
              <w:t>日历天</w:t>
            </w:r>
            <w:r>
              <w:rPr>
                <w:rFonts w:hint="eastAsia" w:ascii="宋体" w:hAnsi="宋体"/>
                <w:snapToGrid w:val="0"/>
                <w:color w:val="auto"/>
                <w:kern w:val="0"/>
                <w:szCs w:val="21"/>
                <w:highlight w:val="none"/>
                <w:u w:val="single"/>
                <w:lang w:val="en-US" w:eastAsia="zh-CN"/>
              </w:rPr>
              <w:t>完成</w:t>
            </w:r>
            <w:r>
              <w:rPr>
                <w:rFonts w:hint="eastAsia" w:ascii="宋体" w:hAnsi="宋体"/>
                <w:snapToGrid w:val="0"/>
                <w:color w:val="auto"/>
                <w:kern w:val="0"/>
                <w:szCs w:val="21"/>
                <w:highlight w:val="none"/>
                <w:u w:val="single"/>
              </w:rPr>
              <w:t>供货</w:t>
            </w:r>
            <w:r>
              <w:rPr>
                <w:rFonts w:hint="eastAsia" w:ascii="宋体" w:hAnsi="宋体"/>
                <w:snapToGrid w:val="0"/>
                <w:color w:val="auto"/>
                <w:kern w:val="0"/>
                <w:szCs w:val="21"/>
                <w:highlight w:val="none"/>
                <w:u w:val="single"/>
                <w:lang w:eastAsia="zh-CN"/>
              </w:rPr>
              <w:t>、</w:t>
            </w:r>
            <w:r>
              <w:rPr>
                <w:rFonts w:hint="eastAsia" w:ascii="宋体" w:hAnsi="宋体"/>
                <w:snapToGrid w:val="0"/>
                <w:color w:val="auto"/>
                <w:kern w:val="0"/>
                <w:szCs w:val="21"/>
                <w:highlight w:val="none"/>
                <w:u w:val="single"/>
              </w:rPr>
              <w:t>安装</w:t>
            </w:r>
            <w:r>
              <w:rPr>
                <w:rFonts w:hint="eastAsia" w:ascii="宋体" w:hAnsi="宋体"/>
                <w:snapToGrid w:val="0"/>
                <w:color w:val="auto"/>
                <w:kern w:val="0"/>
                <w:szCs w:val="21"/>
                <w:highlight w:val="none"/>
                <w:u w:val="single"/>
                <w:lang w:val="en-US" w:eastAsia="zh-CN"/>
              </w:rPr>
              <w:t>及调试运行。</w:t>
            </w:r>
          </w:p>
        </w:tc>
      </w:tr>
      <w:tr w14:paraId="3192EA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86C0E29">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1.3.3</w:t>
            </w:r>
          </w:p>
        </w:tc>
        <w:tc>
          <w:tcPr>
            <w:tcW w:w="1644" w:type="dxa"/>
            <w:vAlign w:val="center"/>
          </w:tcPr>
          <w:p w14:paraId="5EE34BCC">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质量要求</w:t>
            </w:r>
          </w:p>
        </w:tc>
        <w:tc>
          <w:tcPr>
            <w:tcW w:w="6490" w:type="dxa"/>
            <w:vAlign w:val="center"/>
          </w:tcPr>
          <w:p w14:paraId="686056A7">
            <w:pPr>
              <w:spacing w:line="360" w:lineRule="auto"/>
              <w:ind w:firstLine="420" w:firstLineChars="200"/>
              <w:rPr>
                <w:rFonts w:ascii="新宋体" w:hAnsi="新宋体" w:eastAsia="新宋体" w:cs="新宋体"/>
                <w:color w:val="auto"/>
                <w:szCs w:val="21"/>
                <w:highlight w:val="none"/>
              </w:rPr>
            </w:pPr>
            <w:r>
              <w:rPr>
                <w:rFonts w:hint="eastAsia" w:ascii="宋体" w:hAnsi="宋体"/>
                <w:snapToGrid w:val="0"/>
                <w:color w:val="auto"/>
                <w:kern w:val="0"/>
                <w:szCs w:val="21"/>
                <w:highlight w:val="none"/>
                <w:u w:val="single"/>
              </w:rPr>
              <w:t>设施设备质量符合强制性质量标准，安装工艺符合国家和重庆市现行有关施工质量验收规范要求，并达到合格标准。经调试运行，所有设施设备能完美兼容，并能流畅运行不卡顿，最终满足使用单位使用功能要求，质量未达到此标准时，一切返工费用及经济损失均由</w:t>
            </w:r>
            <w:r>
              <w:rPr>
                <w:rFonts w:hint="eastAsia" w:ascii="宋体" w:hAnsi="宋体"/>
                <w:snapToGrid w:val="0"/>
                <w:color w:val="auto"/>
                <w:kern w:val="0"/>
                <w:szCs w:val="21"/>
                <w:highlight w:val="none"/>
                <w:u w:val="single"/>
                <w:lang w:eastAsia="zh-CN"/>
              </w:rPr>
              <w:t>供应商</w:t>
            </w:r>
            <w:r>
              <w:rPr>
                <w:rFonts w:hint="eastAsia" w:ascii="宋体" w:hAnsi="宋体"/>
                <w:snapToGrid w:val="0"/>
                <w:color w:val="auto"/>
                <w:kern w:val="0"/>
                <w:szCs w:val="21"/>
                <w:highlight w:val="none"/>
                <w:u w:val="single"/>
              </w:rPr>
              <w:t>承担。</w:t>
            </w:r>
          </w:p>
        </w:tc>
      </w:tr>
      <w:tr w14:paraId="371ED6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0" w:hRule="atLeast"/>
          <w:jc w:val="center"/>
        </w:trPr>
        <w:tc>
          <w:tcPr>
            <w:tcW w:w="1335" w:type="dxa"/>
            <w:vAlign w:val="center"/>
          </w:tcPr>
          <w:p w14:paraId="0CEBEA66">
            <w:pPr>
              <w:snapToGrid w:val="0"/>
              <w:spacing w:line="400" w:lineRule="exact"/>
              <w:jc w:val="center"/>
              <w:rPr>
                <w:rFonts w:ascii="新宋体" w:hAnsi="新宋体" w:eastAsia="新宋体" w:cs="新宋体"/>
                <w:color w:val="auto"/>
                <w:kern w:val="0"/>
                <w:szCs w:val="21"/>
                <w:highlight w:val="none"/>
              </w:rPr>
            </w:pPr>
          </w:p>
          <w:p w14:paraId="2A02BED1">
            <w:pPr>
              <w:snapToGrid w:val="0"/>
              <w:spacing w:line="400" w:lineRule="exact"/>
              <w:jc w:val="center"/>
              <w:rPr>
                <w:rFonts w:ascii="新宋体" w:hAnsi="新宋体" w:eastAsia="新宋体" w:cs="新宋体"/>
                <w:color w:val="auto"/>
                <w:kern w:val="0"/>
                <w:szCs w:val="21"/>
                <w:highlight w:val="none"/>
              </w:rPr>
            </w:pPr>
          </w:p>
          <w:p w14:paraId="005FD0E7">
            <w:pPr>
              <w:snapToGrid w:val="0"/>
              <w:spacing w:line="400" w:lineRule="exact"/>
              <w:jc w:val="center"/>
              <w:rPr>
                <w:rFonts w:ascii="新宋体" w:hAnsi="新宋体" w:eastAsia="新宋体" w:cs="新宋体"/>
                <w:color w:val="auto"/>
                <w:kern w:val="0"/>
                <w:szCs w:val="21"/>
                <w:highlight w:val="none"/>
              </w:rPr>
            </w:pPr>
          </w:p>
          <w:p w14:paraId="6C1C8625">
            <w:pPr>
              <w:snapToGrid w:val="0"/>
              <w:spacing w:line="400" w:lineRule="exact"/>
              <w:jc w:val="center"/>
              <w:rPr>
                <w:rFonts w:ascii="新宋体" w:hAnsi="新宋体" w:eastAsia="新宋体" w:cs="新宋体"/>
                <w:color w:val="auto"/>
                <w:kern w:val="0"/>
                <w:szCs w:val="21"/>
                <w:highlight w:val="none"/>
              </w:rPr>
            </w:pPr>
          </w:p>
          <w:p w14:paraId="25618E74">
            <w:pPr>
              <w:snapToGrid w:val="0"/>
              <w:spacing w:line="400" w:lineRule="exact"/>
              <w:jc w:val="center"/>
              <w:rPr>
                <w:rFonts w:ascii="新宋体" w:hAnsi="新宋体" w:eastAsia="新宋体" w:cs="新宋体"/>
                <w:color w:val="auto"/>
                <w:kern w:val="0"/>
                <w:szCs w:val="21"/>
                <w:highlight w:val="none"/>
              </w:rPr>
            </w:pPr>
          </w:p>
          <w:p w14:paraId="00CA6355">
            <w:pPr>
              <w:snapToGrid w:val="0"/>
              <w:spacing w:line="400" w:lineRule="exact"/>
              <w:jc w:val="center"/>
              <w:rPr>
                <w:rFonts w:ascii="新宋体" w:hAnsi="新宋体" w:eastAsia="新宋体" w:cs="新宋体"/>
                <w:color w:val="auto"/>
                <w:kern w:val="0"/>
                <w:szCs w:val="21"/>
                <w:highlight w:val="none"/>
              </w:rPr>
            </w:pPr>
          </w:p>
          <w:p w14:paraId="5D004C90">
            <w:pPr>
              <w:snapToGrid w:val="0"/>
              <w:spacing w:line="400" w:lineRule="exact"/>
              <w:jc w:val="center"/>
              <w:rPr>
                <w:rFonts w:ascii="新宋体" w:hAnsi="新宋体" w:eastAsia="新宋体" w:cs="新宋体"/>
                <w:color w:val="auto"/>
                <w:kern w:val="0"/>
                <w:szCs w:val="21"/>
                <w:highlight w:val="none"/>
              </w:rPr>
            </w:pPr>
          </w:p>
          <w:p w14:paraId="0B0A9C05">
            <w:pPr>
              <w:snapToGrid w:val="0"/>
              <w:spacing w:line="400" w:lineRule="exact"/>
              <w:jc w:val="center"/>
              <w:rPr>
                <w:rFonts w:ascii="新宋体" w:hAnsi="新宋体" w:eastAsia="新宋体" w:cs="新宋体"/>
                <w:color w:val="auto"/>
                <w:kern w:val="0"/>
                <w:szCs w:val="21"/>
                <w:highlight w:val="none"/>
              </w:rPr>
            </w:pPr>
          </w:p>
          <w:p w14:paraId="5AF8A247">
            <w:pPr>
              <w:snapToGrid w:val="0"/>
              <w:spacing w:line="400" w:lineRule="exact"/>
              <w:jc w:val="center"/>
              <w:rPr>
                <w:rFonts w:ascii="新宋体" w:hAnsi="新宋体" w:eastAsia="新宋体" w:cs="新宋体"/>
                <w:color w:val="auto"/>
                <w:kern w:val="0"/>
                <w:szCs w:val="21"/>
                <w:highlight w:val="none"/>
              </w:rPr>
            </w:pPr>
          </w:p>
          <w:p w14:paraId="662614D9">
            <w:pPr>
              <w:snapToGrid w:val="0"/>
              <w:spacing w:line="400" w:lineRule="exact"/>
              <w:jc w:val="center"/>
              <w:rPr>
                <w:rFonts w:ascii="新宋体" w:hAnsi="新宋体" w:eastAsia="新宋体" w:cs="新宋体"/>
                <w:color w:val="auto"/>
                <w:kern w:val="0"/>
                <w:szCs w:val="21"/>
                <w:highlight w:val="none"/>
              </w:rPr>
            </w:pPr>
          </w:p>
          <w:p w14:paraId="0840AAEC">
            <w:pPr>
              <w:snapToGrid w:val="0"/>
              <w:spacing w:line="400" w:lineRule="exact"/>
              <w:jc w:val="center"/>
              <w:rPr>
                <w:rFonts w:ascii="新宋体" w:hAnsi="新宋体" w:eastAsia="新宋体" w:cs="新宋体"/>
                <w:color w:val="auto"/>
                <w:kern w:val="0"/>
                <w:szCs w:val="21"/>
                <w:highlight w:val="none"/>
              </w:rPr>
            </w:pPr>
          </w:p>
          <w:p w14:paraId="7FA88738">
            <w:pPr>
              <w:snapToGrid w:val="0"/>
              <w:spacing w:line="400" w:lineRule="exact"/>
              <w:jc w:val="center"/>
              <w:rPr>
                <w:rFonts w:ascii="新宋体" w:hAnsi="新宋体" w:eastAsia="新宋体" w:cs="新宋体"/>
                <w:color w:val="auto"/>
                <w:kern w:val="0"/>
                <w:szCs w:val="21"/>
                <w:highlight w:val="none"/>
              </w:rPr>
            </w:pPr>
          </w:p>
          <w:p w14:paraId="2B298639">
            <w:pPr>
              <w:snapToGrid w:val="0"/>
              <w:spacing w:line="400" w:lineRule="exact"/>
              <w:jc w:val="center"/>
              <w:rPr>
                <w:rFonts w:ascii="新宋体" w:hAnsi="新宋体" w:eastAsia="新宋体" w:cs="新宋体"/>
                <w:color w:val="auto"/>
                <w:kern w:val="0"/>
                <w:szCs w:val="21"/>
                <w:highlight w:val="none"/>
              </w:rPr>
            </w:pPr>
          </w:p>
          <w:p w14:paraId="76958CFB">
            <w:pPr>
              <w:snapToGrid w:val="0"/>
              <w:spacing w:line="400" w:lineRule="exact"/>
              <w:jc w:val="center"/>
              <w:rPr>
                <w:rFonts w:ascii="新宋体" w:hAnsi="新宋体" w:eastAsia="新宋体" w:cs="新宋体"/>
                <w:color w:val="auto"/>
                <w:kern w:val="0"/>
                <w:szCs w:val="21"/>
                <w:highlight w:val="none"/>
              </w:rPr>
            </w:pPr>
          </w:p>
          <w:p w14:paraId="422DEA68">
            <w:pPr>
              <w:snapToGrid w:val="0"/>
              <w:spacing w:line="400" w:lineRule="exact"/>
              <w:jc w:val="center"/>
              <w:rPr>
                <w:rFonts w:ascii="新宋体" w:hAnsi="新宋体" w:eastAsia="新宋体" w:cs="新宋体"/>
                <w:color w:val="auto"/>
                <w:kern w:val="0"/>
                <w:szCs w:val="21"/>
                <w:highlight w:val="none"/>
              </w:rPr>
            </w:pPr>
          </w:p>
          <w:p w14:paraId="578C1BEA">
            <w:pPr>
              <w:snapToGrid w:val="0"/>
              <w:spacing w:line="400" w:lineRule="exact"/>
              <w:jc w:val="center"/>
              <w:rPr>
                <w:rFonts w:ascii="新宋体" w:hAnsi="新宋体" w:eastAsia="新宋体" w:cs="新宋体"/>
                <w:color w:val="auto"/>
                <w:kern w:val="0"/>
                <w:szCs w:val="21"/>
                <w:highlight w:val="none"/>
              </w:rPr>
            </w:pPr>
          </w:p>
          <w:p w14:paraId="5A7D6623">
            <w:pPr>
              <w:snapToGrid w:val="0"/>
              <w:spacing w:line="400" w:lineRule="exact"/>
              <w:jc w:val="center"/>
              <w:rPr>
                <w:rFonts w:ascii="新宋体" w:hAnsi="新宋体" w:eastAsia="新宋体" w:cs="新宋体"/>
                <w:color w:val="auto"/>
                <w:kern w:val="0"/>
                <w:szCs w:val="21"/>
                <w:highlight w:val="none"/>
              </w:rPr>
            </w:pPr>
          </w:p>
          <w:p w14:paraId="32F226F6">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1.4.1</w:t>
            </w:r>
          </w:p>
          <w:p w14:paraId="057630B1">
            <w:pPr>
              <w:snapToGrid w:val="0"/>
              <w:spacing w:line="400" w:lineRule="exact"/>
              <w:jc w:val="center"/>
              <w:rPr>
                <w:rFonts w:ascii="新宋体" w:hAnsi="新宋体" w:eastAsia="新宋体" w:cs="新宋体"/>
                <w:color w:val="auto"/>
                <w:kern w:val="0"/>
                <w:szCs w:val="21"/>
                <w:highlight w:val="none"/>
              </w:rPr>
            </w:pPr>
          </w:p>
          <w:p w14:paraId="2A5D1697">
            <w:pPr>
              <w:snapToGrid w:val="0"/>
              <w:spacing w:line="400" w:lineRule="exact"/>
              <w:jc w:val="center"/>
              <w:rPr>
                <w:rFonts w:ascii="新宋体" w:hAnsi="新宋体" w:eastAsia="新宋体" w:cs="新宋体"/>
                <w:color w:val="auto"/>
                <w:kern w:val="0"/>
                <w:szCs w:val="21"/>
                <w:highlight w:val="none"/>
              </w:rPr>
            </w:pPr>
          </w:p>
          <w:p w14:paraId="2439C5B3">
            <w:pPr>
              <w:snapToGrid w:val="0"/>
              <w:spacing w:line="400" w:lineRule="exact"/>
              <w:jc w:val="center"/>
              <w:rPr>
                <w:rFonts w:ascii="新宋体" w:hAnsi="新宋体" w:eastAsia="新宋体" w:cs="新宋体"/>
                <w:color w:val="auto"/>
                <w:kern w:val="0"/>
                <w:szCs w:val="21"/>
                <w:highlight w:val="none"/>
              </w:rPr>
            </w:pPr>
          </w:p>
          <w:p w14:paraId="524F737E">
            <w:pPr>
              <w:snapToGrid w:val="0"/>
              <w:spacing w:line="400" w:lineRule="exact"/>
              <w:jc w:val="center"/>
              <w:rPr>
                <w:rFonts w:ascii="新宋体" w:hAnsi="新宋体" w:eastAsia="新宋体" w:cs="新宋体"/>
                <w:color w:val="auto"/>
                <w:kern w:val="0"/>
                <w:szCs w:val="21"/>
                <w:highlight w:val="none"/>
              </w:rPr>
            </w:pPr>
          </w:p>
          <w:p w14:paraId="201D085B">
            <w:pPr>
              <w:snapToGrid w:val="0"/>
              <w:spacing w:line="400" w:lineRule="exact"/>
              <w:jc w:val="center"/>
              <w:rPr>
                <w:rFonts w:ascii="新宋体" w:hAnsi="新宋体" w:eastAsia="新宋体" w:cs="新宋体"/>
                <w:color w:val="auto"/>
                <w:kern w:val="0"/>
                <w:szCs w:val="21"/>
                <w:highlight w:val="none"/>
              </w:rPr>
            </w:pPr>
          </w:p>
          <w:p w14:paraId="7103A526">
            <w:pPr>
              <w:snapToGrid w:val="0"/>
              <w:spacing w:line="400" w:lineRule="exact"/>
              <w:jc w:val="center"/>
              <w:rPr>
                <w:rFonts w:ascii="新宋体" w:hAnsi="新宋体" w:eastAsia="新宋体" w:cs="新宋体"/>
                <w:color w:val="auto"/>
                <w:kern w:val="0"/>
                <w:szCs w:val="21"/>
                <w:highlight w:val="none"/>
              </w:rPr>
            </w:pPr>
          </w:p>
          <w:p w14:paraId="01EFB068">
            <w:pPr>
              <w:snapToGrid w:val="0"/>
              <w:spacing w:line="400" w:lineRule="exact"/>
              <w:jc w:val="center"/>
              <w:rPr>
                <w:rFonts w:ascii="新宋体" w:hAnsi="新宋体" w:eastAsia="新宋体" w:cs="新宋体"/>
                <w:color w:val="auto"/>
                <w:kern w:val="0"/>
                <w:szCs w:val="21"/>
                <w:highlight w:val="none"/>
              </w:rPr>
            </w:pPr>
          </w:p>
          <w:p w14:paraId="64F98D2C">
            <w:pPr>
              <w:snapToGrid w:val="0"/>
              <w:spacing w:line="400" w:lineRule="exact"/>
              <w:jc w:val="center"/>
              <w:rPr>
                <w:rFonts w:ascii="新宋体" w:hAnsi="新宋体" w:eastAsia="新宋体" w:cs="新宋体"/>
                <w:color w:val="auto"/>
                <w:kern w:val="0"/>
                <w:szCs w:val="21"/>
                <w:highlight w:val="none"/>
              </w:rPr>
            </w:pPr>
          </w:p>
          <w:p w14:paraId="0BB5DA59">
            <w:pPr>
              <w:snapToGrid w:val="0"/>
              <w:spacing w:line="400" w:lineRule="exact"/>
              <w:jc w:val="center"/>
              <w:rPr>
                <w:rFonts w:ascii="新宋体" w:hAnsi="新宋体" w:eastAsia="新宋体" w:cs="新宋体"/>
                <w:color w:val="auto"/>
                <w:kern w:val="0"/>
                <w:szCs w:val="21"/>
                <w:highlight w:val="none"/>
              </w:rPr>
            </w:pPr>
          </w:p>
          <w:p w14:paraId="1C619CA7">
            <w:pPr>
              <w:snapToGrid w:val="0"/>
              <w:spacing w:line="400" w:lineRule="exact"/>
              <w:jc w:val="center"/>
              <w:rPr>
                <w:rFonts w:ascii="新宋体" w:hAnsi="新宋体" w:eastAsia="新宋体" w:cs="新宋体"/>
                <w:color w:val="auto"/>
                <w:kern w:val="0"/>
                <w:szCs w:val="21"/>
                <w:highlight w:val="none"/>
              </w:rPr>
            </w:pPr>
          </w:p>
          <w:p w14:paraId="5684F740">
            <w:pPr>
              <w:snapToGrid w:val="0"/>
              <w:spacing w:line="400" w:lineRule="exact"/>
              <w:jc w:val="center"/>
              <w:rPr>
                <w:rFonts w:ascii="新宋体" w:hAnsi="新宋体" w:eastAsia="新宋体" w:cs="新宋体"/>
                <w:color w:val="auto"/>
                <w:kern w:val="0"/>
                <w:szCs w:val="21"/>
                <w:highlight w:val="none"/>
              </w:rPr>
            </w:pPr>
          </w:p>
          <w:p w14:paraId="08D90595">
            <w:pPr>
              <w:snapToGrid w:val="0"/>
              <w:spacing w:line="400" w:lineRule="exact"/>
              <w:jc w:val="center"/>
              <w:rPr>
                <w:rFonts w:ascii="新宋体" w:hAnsi="新宋体" w:eastAsia="新宋体" w:cs="新宋体"/>
                <w:color w:val="auto"/>
                <w:kern w:val="0"/>
                <w:szCs w:val="21"/>
                <w:highlight w:val="none"/>
              </w:rPr>
            </w:pPr>
          </w:p>
          <w:p w14:paraId="2C8EBA48">
            <w:pPr>
              <w:snapToGrid w:val="0"/>
              <w:spacing w:line="400" w:lineRule="exact"/>
              <w:jc w:val="center"/>
              <w:rPr>
                <w:rFonts w:ascii="新宋体" w:hAnsi="新宋体" w:eastAsia="新宋体" w:cs="新宋体"/>
                <w:color w:val="auto"/>
                <w:kern w:val="0"/>
                <w:szCs w:val="21"/>
                <w:highlight w:val="none"/>
              </w:rPr>
            </w:pPr>
          </w:p>
          <w:p w14:paraId="5C5C52CC">
            <w:pPr>
              <w:snapToGrid w:val="0"/>
              <w:spacing w:line="400" w:lineRule="exact"/>
              <w:jc w:val="center"/>
              <w:rPr>
                <w:rFonts w:ascii="新宋体" w:hAnsi="新宋体" w:eastAsia="新宋体" w:cs="新宋体"/>
                <w:color w:val="auto"/>
                <w:kern w:val="0"/>
                <w:szCs w:val="21"/>
                <w:highlight w:val="none"/>
              </w:rPr>
            </w:pPr>
          </w:p>
          <w:p w14:paraId="1E4444C5">
            <w:pPr>
              <w:snapToGrid w:val="0"/>
              <w:spacing w:line="400" w:lineRule="exact"/>
              <w:jc w:val="center"/>
              <w:rPr>
                <w:rFonts w:ascii="新宋体" w:hAnsi="新宋体" w:eastAsia="新宋体" w:cs="新宋体"/>
                <w:color w:val="auto"/>
                <w:kern w:val="0"/>
                <w:szCs w:val="21"/>
                <w:highlight w:val="none"/>
              </w:rPr>
            </w:pPr>
          </w:p>
          <w:p w14:paraId="56C3885F">
            <w:pPr>
              <w:snapToGrid w:val="0"/>
              <w:spacing w:line="400" w:lineRule="exact"/>
              <w:jc w:val="center"/>
              <w:rPr>
                <w:rFonts w:ascii="新宋体" w:hAnsi="新宋体" w:eastAsia="新宋体" w:cs="新宋体"/>
                <w:color w:val="auto"/>
                <w:kern w:val="0"/>
                <w:szCs w:val="21"/>
                <w:highlight w:val="none"/>
              </w:rPr>
            </w:pPr>
          </w:p>
          <w:p w14:paraId="3251E132">
            <w:pPr>
              <w:snapToGrid w:val="0"/>
              <w:spacing w:line="400" w:lineRule="exact"/>
              <w:jc w:val="center"/>
              <w:rPr>
                <w:rFonts w:ascii="新宋体" w:hAnsi="新宋体" w:eastAsia="新宋体" w:cs="新宋体"/>
                <w:color w:val="auto"/>
                <w:kern w:val="0"/>
                <w:szCs w:val="21"/>
                <w:highlight w:val="none"/>
              </w:rPr>
            </w:pPr>
          </w:p>
          <w:p w14:paraId="4581D7D2">
            <w:pPr>
              <w:snapToGrid w:val="0"/>
              <w:spacing w:line="400" w:lineRule="exact"/>
              <w:jc w:val="center"/>
              <w:rPr>
                <w:rFonts w:ascii="新宋体" w:hAnsi="新宋体" w:eastAsia="新宋体" w:cs="新宋体"/>
                <w:color w:val="auto"/>
                <w:kern w:val="0"/>
                <w:szCs w:val="21"/>
                <w:highlight w:val="none"/>
              </w:rPr>
            </w:pPr>
          </w:p>
          <w:p w14:paraId="246A18C7">
            <w:pPr>
              <w:snapToGrid w:val="0"/>
              <w:spacing w:line="400" w:lineRule="exact"/>
              <w:jc w:val="center"/>
              <w:rPr>
                <w:rFonts w:ascii="新宋体" w:hAnsi="新宋体" w:eastAsia="新宋体" w:cs="新宋体"/>
                <w:color w:val="auto"/>
                <w:kern w:val="0"/>
                <w:szCs w:val="21"/>
                <w:highlight w:val="none"/>
              </w:rPr>
            </w:pPr>
          </w:p>
          <w:p w14:paraId="433B2505">
            <w:pPr>
              <w:snapToGrid w:val="0"/>
              <w:spacing w:line="400" w:lineRule="exact"/>
              <w:rPr>
                <w:rFonts w:ascii="新宋体" w:hAnsi="新宋体" w:eastAsia="新宋体" w:cs="新宋体"/>
                <w:color w:val="auto"/>
                <w:kern w:val="0"/>
                <w:szCs w:val="21"/>
                <w:highlight w:val="none"/>
              </w:rPr>
            </w:pPr>
          </w:p>
          <w:p w14:paraId="1BD84E35">
            <w:pPr>
              <w:pStyle w:val="2"/>
              <w:ind w:firstLine="482"/>
              <w:rPr>
                <w:rFonts w:ascii="新宋体" w:hAnsi="新宋体" w:eastAsia="新宋体" w:cs="新宋体"/>
                <w:color w:val="auto"/>
                <w:highlight w:val="none"/>
              </w:rPr>
            </w:pPr>
          </w:p>
          <w:p w14:paraId="4F83D0E8">
            <w:pPr>
              <w:snapToGrid w:val="0"/>
              <w:spacing w:line="400" w:lineRule="exact"/>
              <w:jc w:val="center"/>
              <w:rPr>
                <w:rFonts w:ascii="新宋体" w:hAnsi="新宋体" w:eastAsia="新宋体" w:cs="新宋体"/>
                <w:color w:val="auto"/>
                <w:kern w:val="0"/>
                <w:szCs w:val="21"/>
                <w:highlight w:val="none"/>
              </w:rPr>
            </w:pPr>
          </w:p>
          <w:p w14:paraId="293E97BD">
            <w:pPr>
              <w:snapToGrid w:val="0"/>
              <w:spacing w:line="400" w:lineRule="exact"/>
              <w:jc w:val="center"/>
              <w:rPr>
                <w:rFonts w:ascii="新宋体" w:hAnsi="新宋体" w:eastAsia="新宋体" w:cs="新宋体"/>
                <w:color w:val="auto"/>
                <w:kern w:val="0"/>
                <w:szCs w:val="21"/>
                <w:highlight w:val="none"/>
              </w:rPr>
            </w:pPr>
          </w:p>
          <w:p w14:paraId="37F90D55">
            <w:pPr>
              <w:snapToGrid w:val="0"/>
              <w:spacing w:line="400" w:lineRule="exact"/>
              <w:jc w:val="center"/>
              <w:rPr>
                <w:rFonts w:ascii="新宋体" w:hAnsi="新宋体" w:eastAsia="新宋体" w:cs="新宋体"/>
                <w:color w:val="auto"/>
                <w:kern w:val="0"/>
                <w:szCs w:val="21"/>
                <w:highlight w:val="none"/>
              </w:rPr>
            </w:pPr>
          </w:p>
          <w:p w14:paraId="0B021770">
            <w:pPr>
              <w:snapToGrid w:val="0"/>
              <w:spacing w:line="400" w:lineRule="exact"/>
              <w:jc w:val="center"/>
              <w:rPr>
                <w:rFonts w:ascii="新宋体" w:hAnsi="新宋体" w:eastAsia="新宋体" w:cs="新宋体"/>
                <w:color w:val="auto"/>
                <w:kern w:val="0"/>
                <w:szCs w:val="21"/>
                <w:highlight w:val="none"/>
              </w:rPr>
            </w:pPr>
          </w:p>
          <w:p w14:paraId="7E84C5B3">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1.4.1</w:t>
            </w:r>
          </w:p>
          <w:p w14:paraId="5CC8C363">
            <w:pPr>
              <w:snapToGrid w:val="0"/>
              <w:spacing w:line="400" w:lineRule="exact"/>
              <w:jc w:val="center"/>
              <w:rPr>
                <w:rFonts w:ascii="新宋体" w:hAnsi="新宋体" w:eastAsia="新宋体" w:cs="新宋体"/>
                <w:color w:val="auto"/>
                <w:kern w:val="0"/>
                <w:szCs w:val="21"/>
                <w:highlight w:val="none"/>
              </w:rPr>
            </w:pPr>
          </w:p>
          <w:p w14:paraId="2FE3CCDF">
            <w:pPr>
              <w:snapToGrid w:val="0"/>
              <w:spacing w:line="400" w:lineRule="exact"/>
              <w:jc w:val="center"/>
              <w:rPr>
                <w:rFonts w:ascii="新宋体" w:hAnsi="新宋体" w:eastAsia="新宋体" w:cs="新宋体"/>
                <w:color w:val="auto"/>
                <w:kern w:val="0"/>
                <w:szCs w:val="21"/>
                <w:highlight w:val="none"/>
              </w:rPr>
            </w:pPr>
          </w:p>
          <w:p w14:paraId="256D58C0">
            <w:pPr>
              <w:snapToGrid w:val="0"/>
              <w:spacing w:line="400" w:lineRule="exact"/>
              <w:rPr>
                <w:rFonts w:ascii="新宋体" w:hAnsi="新宋体" w:eastAsia="新宋体" w:cs="新宋体"/>
                <w:color w:val="auto"/>
                <w:kern w:val="0"/>
                <w:szCs w:val="21"/>
                <w:highlight w:val="none"/>
              </w:rPr>
            </w:pPr>
          </w:p>
        </w:tc>
        <w:tc>
          <w:tcPr>
            <w:tcW w:w="1644" w:type="dxa"/>
            <w:vAlign w:val="center"/>
          </w:tcPr>
          <w:p w14:paraId="32355E04">
            <w:pPr>
              <w:snapToGrid w:val="0"/>
              <w:spacing w:line="400" w:lineRule="exact"/>
              <w:jc w:val="center"/>
              <w:rPr>
                <w:rFonts w:ascii="新宋体" w:hAnsi="新宋体" w:eastAsia="新宋体" w:cs="新宋体"/>
                <w:color w:val="auto"/>
                <w:kern w:val="0"/>
                <w:szCs w:val="21"/>
                <w:highlight w:val="none"/>
              </w:rPr>
            </w:pPr>
          </w:p>
          <w:p w14:paraId="6D7EDF3C">
            <w:pPr>
              <w:snapToGrid w:val="0"/>
              <w:spacing w:line="400" w:lineRule="exact"/>
              <w:jc w:val="center"/>
              <w:rPr>
                <w:rFonts w:ascii="新宋体" w:hAnsi="新宋体" w:eastAsia="新宋体" w:cs="新宋体"/>
                <w:color w:val="auto"/>
                <w:kern w:val="0"/>
                <w:szCs w:val="21"/>
                <w:highlight w:val="none"/>
              </w:rPr>
            </w:pPr>
          </w:p>
          <w:p w14:paraId="73FB695E">
            <w:pPr>
              <w:snapToGrid w:val="0"/>
              <w:spacing w:line="400" w:lineRule="exact"/>
              <w:jc w:val="center"/>
              <w:rPr>
                <w:rFonts w:ascii="新宋体" w:hAnsi="新宋体" w:eastAsia="新宋体" w:cs="新宋体"/>
                <w:color w:val="auto"/>
                <w:kern w:val="0"/>
                <w:szCs w:val="21"/>
                <w:highlight w:val="none"/>
              </w:rPr>
            </w:pPr>
          </w:p>
          <w:p w14:paraId="6075CC5D">
            <w:pPr>
              <w:snapToGrid w:val="0"/>
              <w:spacing w:line="400" w:lineRule="exact"/>
              <w:jc w:val="center"/>
              <w:rPr>
                <w:rFonts w:ascii="新宋体" w:hAnsi="新宋体" w:eastAsia="新宋体" w:cs="新宋体"/>
                <w:color w:val="auto"/>
                <w:kern w:val="0"/>
                <w:szCs w:val="21"/>
                <w:highlight w:val="none"/>
              </w:rPr>
            </w:pPr>
          </w:p>
          <w:p w14:paraId="12D89538">
            <w:pPr>
              <w:snapToGrid w:val="0"/>
              <w:spacing w:line="400" w:lineRule="exact"/>
              <w:jc w:val="center"/>
              <w:rPr>
                <w:rFonts w:ascii="新宋体" w:hAnsi="新宋体" w:eastAsia="新宋体" w:cs="新宋体"/>
                <w:color w:val="auto"/>
                <w:kern w:val="0"/>
                <w:szCs w:val="21"/>
                <w:highlight w:val="none"/>
              </w:rPr>
            </w:pPr>
          </w:p>
          <w:p w14:paraId="77EBB78D">
            <w:pPr>
              <w:snapToGrid w:val="0"/>
              <w:spacing w:line="400" w:lineRule="exact"/>
              <w:jc w:val="center"/>
              <w:rPr>
                <w:rFonts w:ascii="新宋体" w:hAnsi="新宋体" w:eastAsia="新宋体" w:cs="新宋体"/>
                <w:color w:val="auto"/>
                <w:kern w:val="0"/>
                <w:szCs w:val="21"/>
                <w:highlight w:val="none"/>
              </w:rPr>
            </w:pPr>
          </w:p>
          <w:p w14:paraId="2EF924EB">
            <w:pPr>
              <w:snapToGrid w:val="0"/>
              <w:spacing w:line="400" w:lineRule="exact"/>
              <w:jc w:val="center"/>
              <w:rPr>
                <w:rFonts w:ascii="新宋体" w:hAnsi="新宋体" w:eastAsia="新宋体" w:cs="新宋体"/>
                <w:color w:val="auto"/>
                <w:kern w:val="0"/>
                <w:szCs w:val="21"/>
                <w:highlight w:val="none"/>
              </w:rPr>
            </w:pPr>
          </w:p>
          <w:p w14:paraId="61BB5AA0">
            <w:pPr>
              <w:snapToGrid w:val="0"/>
              <w:spacing w:line="400" w:lineRule="exact"/>
              <w:jc w:val="center"/>
              <w:rPr>
                <w:rFonts w:ascii="新宋体" w:hAnsi="新宋体" w:eastAsia="新宋体" w:cs="新宋体"/>
                <w:color w:val="auto"/>
                <w:kern w:val="0"/>
                <w:szCs w:val="21"/>
                <w:highlight w:val="none"/>
              </w:rPr>
            </w:pPr>
          </w:p>
          <w:p w14:paraId="416CB3A5">
            <w:pPr>
              <w:snapToGrid w:val="0"/>
              <w:spacing w:line="400" w:lineRule="exact"/>
              <w:jc w:val="center"/>
              <w:rPr>
                <w:rFonts w:ascii="新宋体" w:hAnsi="新宋体" w:eastAsia="新宋体" w:cs="新宋体"/>
                <w:color w:val="auto"/>
                <w:kern w:val="0"/>
                <w:szCs w:val="21"/>
                <w:highlight w:val="none"/>
              </w:rPr>
            </w:pPr>
          </w:p>
          <w:p w14:paraId="24710143">
            <w:pPr>
              <w:snapToGrid w:val="0"/>
              <w:spacing w:line="400" w:lineRule="exact"/>
              <w:jc w:val="center"/>
              <w:rPr>
                <w:rFonts w:ascii="新宋体" w:hAnsi="新宋体" w:eastAsia="新宋体" w:cs="新宋体"/>
                <w:color w:val="auto"/>
                <w:kern w:val="0"/>
                <w:szCs w:val="21"/>
                <w:highlight w:val="none"/>
              </w:rPr>
            </w:pPr>
          </w:p>
          <w:p w14:paraId="1DC39027">
            <w:pPr>
              <w:snapToGrid w:val="0"/>
              <w:spacing w:line="400" w:lineRule="exact"/>
              <w:jc w:val="center"/>
              <w:rPr>
                <w:rFonts w:ascii="新宋体" w:hAnsi="新宋体" w:eastAsia="新宋体" w:cs="新宋体"/>
                <w:color w:val="auto"/>
                <w:kern w:val="0"/>
                <w:szCs w:val="21"/>
                <w:highlight w:val="none"/>
              </w:rPr>
            </w:pPr>
          </w:p>
          <w:p w14:paraId="29E076BF">
            <w:pPr>
              <w:snapToGrid w:val="0"/>
              <w:spacing w:line="400" w:lineRule="exact"/>
              <w:jc w:val="center"/>
              <w:rPr>
                <w:rFonts w:ascii="新宋体" w:hAnsi="新宋体" w:eastAsia="新宋体" w:cs="新宋体"/>
                <w:color w:val="auto"/>
                <w:kern w:val="0"/>
                <w:szCs w:val="21"/>
                <w:highlight w:val="none"/>
              </w:rPr>
            </w:pPr>
          </w:p>
          <w:p w14:paraId="45BCC0F2">
            <w:pPr>
              <w:snapToGrid w:val="0"/>
              <w:spacing w:line="400" w:lineRule="exact"/>
              <w:jc w:val="center"/>
              <w:rPr>
                <w:rFonts w:ascii="新宋体" w:hAnsi="新宋体" w:eastAsia="新宋体" w:cs="新宋体"/>
                <w:color w:val="auto"/>
                <w:kern w:val="0"/>
                <w:szCs w:val="21"/>
                <w:highlight w:val="none"/>
              </w:rPr>
            </w:pPr>
          </w:p>
          <w:p w14:paraId="052685A7">
            <w:pPr>
              <w:snapToGrid w:val="0"/>
              <w:spacing w:line="400" w:lineRule="exact"/>
              <w:jc w:val="center"/>
              <w:rPr>
                <w:rFonts w:ascii="新宋体" w:hAnsi="新宋体" w:eastAsia="新宋体" w:cs="新宋体"/>
                <w:color w:val="auto"/>
                <w:kern w:val="0"/>
                <w:szCs w:val="21"/>
                <w:highlight w:val="none"/>
              </w:rPr>
            </w:pPr>
          </w:p>
          <w:p w14:paraId="52295FC5">
            <w:pPr>
              <w:snapToGrid w:val="0"/>
              <w:spacing w:line="400" w:lineRule="exact"/>
              <w:jc w:val="center"/>
              <w:rPr>
                <w:rFonts w:ascii="新宋体" w:hAnsi="新宋体" w:eastAsia="新宋体" w:cs="新宋体"/>
                <w:color w:val="auto"/>
                <w:kern w:val="0"/>
                <w:szCs w:val="21"/>
                <w:highlight w:val="none"/>
              </w:rPr>
            </w:pPr>
          </w:p>
          <w:p w14:paraId="518763D5">
            <w:pPr>
              <w:snapToGrid w:val="0"/>
              <w:spacing w:line="400" w:lineRule="exact"/>
              <w:jc w:val="center"/>
              <w:rPr>
                <w:rFonts w:ascii="新宋体" w:hAnsi="新宋体" w:eastAsia="新宋体" w:cs="新宋体"/>
                <w:color w:val="auto"/>
                <w:kern w:val="0"/>
                <w:szCs w:val="21"/>
                <w:highlight w:val="none"/>
              </w:rPr>
            </w:pPr>
          </w:p>
          <w:p w14:paraId="60ACEDAF">
            <w:pPr>
              <w:snapToGrid w:val="0"/>
              <w:spacing w:line="400" w:lineRule="exact"/>
              <w:jc w:val="center"/>
              <w:rPr>
                <w:rFonts w:ascii="新宋体" w:hAnsi="新宋体" w:eastAsia="新宋体" w:cs="新宋体"/>
                <w:color w:val="auto"/>
                <w:kern w:val="0"/>
                <w:szCs w:val="21"/>
                <w:highlight w:val="none"/>
              </w:rPr>
            </w:pPr>
          </w:p>
          <w:p w14:paraId="18496A94">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lang w:eastAsia="zh-CN"/>
              </w:rPr>
              <w:t>供应商</w:t>
            </w:r>
            <w:r>
              <w:rPr>
                <w:rFonts w:hint="eastAsia" w:ascii="新宋体" w:hAnsi="新宋体" w:eastAsia="新宋体" w:cs="新宋体"/>
                <w:color w:val="auto"/>
                <w:kern w:val="0"/>
                <w:szCs w:val="21"/>
                <w:highlight w:val="none"/>
              </w:rPr>
              <w:t>资质条件、能力和信誉</w:t>
            </w:r>
          </w:p>
          <w:p w14:paraId="52741284">
            <w:pPr>
              <w:snapToGrid w:val="0"/>
              <w:spacing w:line="400" w:lineRule="exact"/>
              <w:jc w:val="center"/>
              <w:rPr>
                <w:rFonts w:ascii="新宋体" w:hAnsi="新宋体" w:eastAsia="新宋体" w:cs="新宋体"/>
                <w:color w:val="auto"/>
                <w:kern w:val="0"/>
                <w:szCs w:val="21"/>
                <w:highlight w:val="none"/>
              </w:rPr>
            </w:pPr>
          </w:p>
          <w:p w14:paraId="26568C3A">
            <w:pPr>
              <w:snapToGrid w:val="0"/>
              <w:spacing w:line="400" w:lineRule="exact"/>
              <w:jc w:val="center"/>
              <w:rPr>
                <w:rFonts w:ascii="新宋体" w:hAnsi="新宋体" w:eastAsia="新宋体" w:cs="新宋体"/>
                <w:color w:val="auto"/>
                <w:kern w:val="0"/>
                <w:szCs w:val="21"/>
                <w:highlight w:val="none"/>
              </w:rPr>
            </w:pPr>
          </w:p>
          <w:p w14:paraId="6C136753">
            <w:pPr>
              <w:snapToGrid w:val="0"/>
              <w:spacing w:line="400" w:lineRule="exact"/>
              <w:jc w:val="center"/>
              <w:rPr>
                <w:rFonts w:ascii="新宋体" w:hAnsi="新宋体" w:eastAsia="新宋体" w:cs="新宋体"/>
                <w:color w:val="auto"/>
                <w:kern w:val="0"/>
                <w:szCs w:val="21"/>
                <w:highlight w:val="none"/>
              </w:rPr>
            </w:pPr>
          </w:p>
          <w:p w14:paraId="5E140D9F">
            <w:pPr>
              <w:snapToGrid w:val="0"/>
              <w:spacing w:line="400" w:lineRule="exact"/>
              <w:jc w:val="center"/>
              <w:rPr>
                <w:rFonts w:ascii="新宋体" w:hAnsi="新宋体" w:eastAsia="新宋体" w:cs="新宋体"/>
                <w:color w:val="auto"/>
                <w:kern w:val="0"/>
                <w:szCs w:val="21"/>
                <w:highlight w:val="none"/>
              </w:rPr>
            </w:pPr>
          </w:p>
          <w:p w14:paraId="64CB69EF">
            <w:pPr>
              <w:snapToGrid w:val="0"/>
              <w:spacing w:line="400" w:lineRule="exact"/>
              <w:jc w:val="center"/>
              <w:rPr>
                <w:rFonts w:ascii="新宋体" w:hAnsi="新宋体" w:eastAsia="新宋体" w:cs="新宋体"/>
                <w:color w:val="auto"/>
                <w:kern w:val="0"/>
                <w:szCs w:val="21"/>
                <w:highlight w:val="none"/>
              </w:rPr>
            </w:pPr>
          </w:p>
          <w:p w14:paraId="055C139F">
            <w:pPr>
              <w:snapToGrid w:val="0"/>
              <w:spacing w:line="400" w:lineRule="exact"/>
              <w:jc w:val="center"/>
              <w:rPr>
                <w:rFonts w:ascii="新宋体" w:hAnsi="新宋体" w:eastAsia="新宋体" w:cs="新宋体"/>
                <w:color w:val="auto"/>
                <w:kern w:val="0"/>
                <w:szCs w:val="21"/>
                <w:highlight w:val="none"/>
              </w:rPr>
            </w:pPr>
          </w:p>
          <w:p w14:paraId="14B1EE0E">
            <w:pPr>
              <w:snapToGrid w:val="0"/>
              <w:spacing w:line="400" w:lineRule="exact"/>
              <w:jc w:val="center"/>
              <w:rPr>
                <w:rFonts w:ascii="新宋体" w:hAnsi="新宋体" w:eastAsia="新宋体" w:cs="新宋体"/>
                <w:color w:val="auto"/>
                <w:kern w:val="0"/>
                <w:szCs w:val="21"/>
                <w:highlight w:val="none"/>
              </w:rPr>
            </w:pPr>
          </w:p>
          <w:p w14:paraId="1EC6DB91">
            <w:pPr>
              <w:snapToGrid w:val="0"/>
              <w:spacing w:line="400" w:lineRule="exact"/>
              <w:jc w:val="center"/>
              <w:rPr>
                <w:rFonts w:ascii="新宋体" w:hAnsi="新宋体" w:eastAsia="新宋体" w:cs="新宋体"/>
                <w:color w:val="auto"/>
                <w:kern w:val="0"/>
                <w:szCs w:val="21"/>
                <w:highlight w:val="none"/>
              </w:rPr>
            </w:pPr>
          </w:p>
          <w:p w14:paraId="23C5DFBC">
            <w:pPr>
              <w:snapToGrid w:val="0"/>
              <w:spacing w:line="400" w:lineRule="exact"/>
              <w:jc w:val="center"/>
              <w:rPr>
                <w:rFonts w:ascii="新宋体" w:hAnsi="新宋体" w:eastAsia="新宋体" w:cs="新宋体"/>
                <w:color w:val="auto"/>
                <w:kern w:val="0"/>
                <w:szCs w:val="21"/>
                <w:highlight w:val="none"/>
              </w:rPr>
            </w:pPr>
          </w:p>
          <w:p w14:paraId="0FD5D17C">
            <w:pPr>
              <w:snapToGrid w:val="0"/>
              <w:spacing w:line="400" w:lineRule="exact"/>
              <w:jc w:val="center"/>
              <w:rPr>
                <w:rFonts w:ascii="新宋体" w:hAnsi="新宋体" w:eastAsia="新宋体" w:cs="新宋体"/>
                <w:color w:val="auto"/>
                <w:kern w:val="0"/>
                <w:szCs w:val="21"/>
                <w:highlight w:val="none"/>
              </w:rPr>
            </w:pPr>
          </w:p>
          <w:p w14:paraId="1A70443C">
            <w:pPr>
              <w:snapToGrid w:val="0"/>
              <w:spacing w:line="400" w:lineRule="exact"/>
              <w:jc w:val="center"/>
              <w:rPr>
                <w:rFonts w:ascii="新宋体" w:hAnsi="新宋体" w:eastAsia="新宋体" w:cs="新宋体"/>
                <w:color w:val="auto"/>
                <w:kern w:val="0"/>
                <w:szCs w:val="21"/>
                <w:highlight w:val="none"/>
              </w:rPr>
            </w:pPr>
          </w:p>
          <w:p w14:paraId="3A2AAE06">
            <w:pPr>
              <w:snapToGrid w:val="0"/>
              <w:spacing w:line="400" w:lineRule="exact"/>
              <w:jc w:val="center"/>
              <w:rPr>
                <w:rFonts w:ascii="新宋体" w:hAnsi="新宋体" w:eastAsia="新宋体" w:cs="新宋体"/>
                <w:color w:val="auto"/>
                <w:kern w:val="0"/>
                <w:szCs w:val="21"/>
                <w:highlight w:val="none"/>
              </w:rPr>
            </w:pPr>
          </w:p>
          <w:p w14:paraId="6966D88F">
            <w:pPr>
              <w:snapToGrid w:val="0"/>
              <w:spacing w:line="400" w:lineRule="exact"/>
              <w:jc w:val="center"/>
              <w:rPr>
                <w:rFonts w:ascii="新宋体" w:hAnsi="新宋体" w:eastAsia="新宋体" w:cs="新宋体"/>
                <w:color w:val="auto"/>
                <w:kern w:val="0"/>
                <w:szCs w:val="21"/>
                <w:highlight w:val="none"/>
              </w:rPr>
            </w:pPr>
          </w:p>
          <w:p w14:paraId="31D6E8AC">
            <w:pPr>
              <w:snapToGrid w:val="0"/>
              <w:spacing w:line="400" w:lineRule="exact"/>
              <w:jc w:val="center"/>
              <w:rPr>
                <w:rFonts w:ascii="新宋体" w:hAnsi="新宋体" w:eastAsia="新宋体" w:cs="新宋体"/>
                <w:color w:val="auto"/>
                <w:kern w:val="0"/>
                <w:szCs w:val="21"/>
                <w:highlight w:val="none"/>
              </w:rPr>
            </w:pPr>
          </w:p>
          <w:p w14:paraId="6F7E04AB">
            <w:pPr>
              <w:snapToGrid w:val="0"/>
              <w:spacing w:line="400" w:lineRule="exact"/>
              <w:jc w:val="center"/>
              <w:rPr>
                <w:rFonts w:ascii="新宋体" w:hAnsi="新宋体" w:eastAsia="新宋体" w:cs="新宋体"/>
                <w:color w:val="auto"/>
                <w:kern w:val="0"/>
                <w:szCs w:val="21"/>
                <w:highlight w:val="none"/>
              </w:rPr>
            </w:pPr>
          </w:p>
          <w:p w14:paraId="1C1C13AB">
            <w:pPr>
              <w:snapToGrid w:val="0"/>
              <w:spacing w:line="400" w:lineRule="exact"/>
              <w:jc w:val="center"/>
              <w:rPr>
                <w:rFonts w:ascii="新宋体" w:hAnsi="新宋体" w:eastAsia="新宋体" w:cs="新宋体"/>
                <w:color w:val="auto"/>
                <w:kern w:val="0"/>
                <w:szCs w:val="21"/>
                <w:highlight w:val="none"/>
              </w:rPr>
            </w:pPr>
          </w:p>
          <w:p w14:paraId="0A8684C1">
            <w:pPr>
              <w:snapToGrid w:val="0"/>
              <w:spacing w:line="400" w:lineRule="exact"/>
              <w:rPr>
                <w:rFonts w:ascii="新宋体" w:hAnsi="新宋体" w:eastAsia="新宋体" w:cs="新宋体"/>
                <w:color w:val="auto"/>
                <w:kern w:val="0"/>
                <w:szCs w:val="21"/>
                <w:highlight w:val="none"/>
              </w:rPr>
            </w:pPr>
          </w:p>
          <w:p w14:paraId="2DEF1D67">
            <w:pPr>
              <w:snapToGrid w:val="0"/>
              <w:spacing w:line="400" w:lineRule="exact"/>
              <w:jc w:val="center"/>
              <w:rPr>
                <w:rFonts w:ascii="新宋体" w:hAnsi="新宋体" w:eastAsia="新宋体" w:cs="新宋体"/>
                <w:color w:val="auto"/>
                <w:kern w:val="0"/>
                <w:szCs w:val="21"/>
                <w:highlight w:val="none"/>
              </w:rPr>
            </w:pPr>
          </w:p>
          <w:p w14:paraId="78ADB1BE">
            <w:pPr>
              <w:snapToGrid w:val="0"/>
              <w:spacing w:line="400" w:lineRule="exact"/>
              <w:jc w:val="center"/>
              <w:rPr>
                <w:rFonts w:ascii="新宋体" w:hAnsi="新宋体" w:eastAsia="新宋体" w:cs="新宋体"/>
                <w:color w:val="auto"/>
                <w:kern w:val="0"/>
                <w:szCs w:val="21"/>
                <w:highlight w:val="none"/>
              </w:rPr>
            </w:pPr>
          </w:p>
          <w:p w14:paraId="5171E5F2">
            <w:pPr>
              <w:snapToGrid w:val="0"/>
              <w:spacing w:line="400" w:lineRule="exact"/>
              <w:jc w:val="center"/>
              <w:rPr>
                <w:rFonts w:ascii="新宋体" w:hAnsi="新宋体" w:eastAsia="新宋体" w:cs="新宋体"/>
                <w:color w:val="auto"/>
                <w:kern w:val="0"/>
                <w:szCs w:val="21"/>
                <w:highlight w:val="none"/>
              </w:rPr>
            </w:pPr>
          </w:p>
          <w:p w14:paraId="7A5B04B3">
            <w:pPr>
              <w:snapToGrid w:val="0"/>
              <w:spacing w:line="400" w:lineRule="exact"/>
              <w:jc w:val="center"/>
              <w:rPr>
                <w:rFonts w:ascii="新宋体" w:hAnsi="新宋体" w:eastAsia="新宋体" w:cs="新宋体"/>
                <w:color w:val="auto"/>
                <w:kern w:val="0"/>
                <w:szCs w:val="21"/>
                <w:highlight w:val="none"/>
              </w:rPr>
            </w:pPr>
          </w:p>
          <w:p w14:paraId="57C94D04">
            <w:pPr>
              <w:snapToGrid w:val="0"/>
              <w:spacing w:line="400" w:lineRule="exact"/>
              <w:jc w:val="center"/>
              <w:rPr>
                <w:rFonts w:ascii="新宋体" w:hAnsi="新宋体" w:eastAsia="新宋体" w:cs="新宋体"/>
                <w:color w:val="auto"/>
                <w:kern w:val="0"/>
                <w:szCs w:val="21"/>
                <w:highlight w:val="none"/>
              </w:rPr>
            </w:pPr>
          </w:p>
          <w:p w14:paraId="2BECDE67">
            <w:pPr>
              <w:snapToGrid w:val="0"/>
              <w:spacing w:line="400" w:lineRule="exact"/>
              <w:jc w:val="center"/>
              <w:rPr>
                <w:rFonts w:ascii="新宋体" w:hAnsi="新宋体" w:eastAsia="新宋体" w:cs="新宋体"/>
                <w:color w:val="auto"/>
                <w:kern w:val="0"/>
                <w:szCs w:val="21"/>
                <w:highlight w:val="none"/>
              </w:rPr>
            </w:pPr>
          </w:p>
          <w:p w14:paraId="346343C8">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lang w:eastAsia="zh-CN"/>
              </w:rPr>
              <w:t>供应商</w:t>
            </w:r>
            <w:r>
              <w:rPr>
                <w:rFonts w:hint="eastAsia" w:ascii="新宋体" w:hAnsi="新宋体" w:eastAsia="新宋体" w:cs="新宋体"/>
                <w:color w:val="auto"/>
                <w:kern w:val="0"/>
                <w:szCs w:val="21"/>
                <w:highlight w:val="none"/>
              </w:rPr>
              <w:t>资质条件、能力和信誉</w:t>
            </w:r>
          </w:p>
          <w:p w14:paraId="16140729">
            <w:pPr>
              <w:snapToGrid w:val="0"/>
              <w:spacing w:line="400" w:lineRule="exact"/>
              <w:jc w:val="center"/>
              <w:rPr>
                <w:rFonts w:ascii="新宋体" w:hAnsi="新宋体" w:eastAsia="新宋体" w:cs="新宋体"/>
                <w:color w:val="auto"/>
                <w:kern w:val="0"/>
                <w:szCs w:val="21"/>
                <w:highlight w:val="none"/>
              </w:rPr>
            </w:pPr>
          </w:p>
          <w:p w14:paraId="0962B65C">
            <w:pPr>
              <w:snapToGrid w:val="0"/>
              <w:spacing w:line="400" w:lineRule="exact"/>
              <w:rPr>
                <w:rFonts w:ascii="新宋体" w:hAnsi="新宋体" w:eastAsia="新宋体" w:cs="新宋体"/>
                <w:color w:val="auto"/>
                <w:kern w:val="0"/>
                <w:szCs w:val="21"/>
                <w:highlight w:val="none"/>
              </w:rPr>
            </w:pPr>
          </w:p>
          <w:p w14:paraId="3993F82D">
            <w:pPr>
              <w:snapToGrid w:val="0"/>
              <w:spacing w:line="400" w:lineRule="exact"/>
              <w:rPr>
                <w:rFonts w:ascii="新宋体" w:hAnsi="新宋体" w:eastAsia="新宋体" w:cs="新宋体"/>
                <w:color w:val="auto"/>
                <w:kern w:val="0"/>
                <w:szCs w:val="21"/>
                <w:highlight w:val="none"/>
              </w:rPr>
            </w:pPr>
          </w:p>
        </w:tc>
        <w:tc>
          <w:tcPr>
            <w:tcW w:w="6490" w:type="dxa"/>
            <w:vAlign w:val="center"/>
          </w:tcPr>
          <w:p w14:paraId="5DEAF296">
            <w:pPr>
              <w:autoSpaceDE w:val="0"/>
              <w:autoSpaceDN w:val="0"/>
              <w:adjustRightInd w:val="0"/>
              <w:snapToGrid w:val="0"/>
              <w:spacing w:before="48" w:beforeLines="20" w:line="400" w:lineRule="exact"/>
              <w:ind w:firstLine="420" w:firstLineChars="200"/>
              <w:rPr>
                <w:rFonts w:ascii="宋体" w:hAnsi="宋体"/>
                <w:snapToGrid w:val="0"/>
                <w:color w:val="auto"/>
                <w:kern w:val="0"/>
                <w:szCs w:val="21"/>
                <w:highlight w:val="none"/>
              </w:rPr>
            </w:pPr>
            <w:bookmarkStart w:id="96" w:name="OLE_LINK1"/>
            <w:r>
              <w:rPr>
                <w:rFonts w:ascii="宋体" w:hAnsi="宋体"/>
                <w:color w:val="auto"/>
                <w:szCs w:val="21"/>
                <w:highlight w:val="none"/>
              </w:rPr>
              <w:t>本</w:t>
            </w:r>
            <w:r>
              <w:rPr>
                <w:rFonts w:hint="eastAsia" w:ascii="宋体" w:hAnsi="宋体"/>
                <w:color w:val="auto"/>
                <w:szCs w:val="21"/>
                <w:highlight w:val="none"/>
              </w:rPr>
              <w:t>次货物采购</w:t>
            </w:r>
            <w:r>
              <w:rPr>
                <w:rFonts w:ascii="宋体" w:hAnsi="宋体"/>
                <w:color w:val="auto"/>
                <w:szCs w:val="21"/>
                <w:highlight w:val="none"/>
              </w:rPr>
              <w:t>招标实行资格后审，</w:t>
            </w:r>
            <w:r>
              <w:rPr>
                <w:rFonts w:hint="eastAsia" w:ascii="宋体" w:hAnsi="宋体"/>
                <w:color w:val="auto"/>
                <w:szCs w:val="21"/>
                <w:highlight w:val="none"/>
              </w:rPr>
              <w:t>允许</w:t>
            </w:r>
            <w:r>
              <w:rPr>
                <w:rFonts w:hint="eastAsia" w:ascii="宋体" w:hAnsi="宋体"/>
                <w:snapToGrid w:val="0"/>
                <w:color w:val="auto"/>
                <w:kern w:val="0"/>
                <w:szCs w:val="21"/>
                <w:highlight w:val="none"/>
                <w:lang w:eastAsia="zh-CN"/>
              </w:rPr>
              <w:t>供应商</w:t>
            </w:r>
            <w:r>
              <w:rPr>
                <w:rFonts w:hint="eastAsia" w:ascii="宋体" w:hAnsi="宋体"/>
                <w:snapToGrid w:val="0"/>
                <w:color w:val="auto"/>
                <w:kern w:val="0"/>
                <w:szCs w:val="21"/>
                <w:highlight w:val="none"/>
              </w:rPr>
              <w:t>以投标货物的下列身份参加投标：</w:t>
            </w:r>
          </w:p>
          <w:p w14:paraId="3F496523">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ascii="Segoe UI Symbol" w:hAnsi="Segoe UI Symbol" w:cs="Segoe UI Symbol"/>
                <w:snapToGrid w:val="0"/>
                <w:color w:val="auto"/>
                <w:kern w:val="0"/>
                <w:szCs w:val="21"/>
                <w:highlight w:val="none"/>
              </w:rPr>
              <w:t>☑</w:t>
            </w:r>
            <w:r>
              <w:rPr>
                <w:rFonts w:hint="eastAsia" w:ascii="宋体" w:hAnsi="宋体"/>
                <w:snapToGrid w:val="0"/>
                <w:color w:val="auto"/>
                <w:kern w:val="0"/>
                <w:szCs w:val="21"/>
                <w:highlight w:val="none"/>
              </w:rPr>
              <w:t>制造商</w:t>
            </w:r>
          </w:p>
          <w:p w14:paraId="0E3CE46D">
            <w:pPr>
              <w:tabs>
                <w:tab w:val="left" w:pos="3840"/>
                <w:tab w:val="left" w:pos="5300"/>
              </w:tabs>
              <w:autoSpaceDE w:val="0"/>
              <w:autoSpaceDN w:val="0"/>
              <w:adjustRightInd w:val="0"/>
              <w:snapToGrid w:val="0"/>
              <w:spacing w:line="460" w:lineRule="exact"/>
              <w:ind w:firstLine="420" w:firstLineChars="200"/>
              <w:jc w:val="left"/>
              <w:rPr>
                <w:rFonts w:ascii="宋体" w:hAnsi="宋体" w:cs="Arial"/>
                <w:color w:val="auto"/>
                <w:szCs w:val="21"/>
                <w:highlight w:val="none"/>
                <w:shd w:val="clear" w:color="auto" w:fill="FFFFFF"/>
              </w:rPr>
            </w:pPr>
            <w:r>
              <w:rPr>
                <w:rFonts w:ascii="Segoe UI Symbol" w:hAnsi="Segoe UI Symbol" w:cs="Segoe UI Symbol"/>
                <w:snapToGrid w:val="0"/>
                <w:color w:val="auto"/>
                <w:kern w:val="0"/>
                <w:szCs w:val="21"/>
                <w:highlight w:val="none"/>
              </w:rPr>
              <w:t>☑</w:t>
            </w:r>
            <w:r>
              <w:rPr>
                <w:rFonts w:hint="eastAsia" w:ascii="宋体" w:hAnsi="宋体" w:cs="Arial"/>
                <w:color w:val="auto"/>
                <w:szCs w:val="21"/>
                <w:highlight w:val="none"/>
                <w:shd w:val="clear" w:color="auto" w:fill="FFFFFF"/>
              </w:rPr>
              <w:t>代理商（包括经销商、制造商下属销售子公司）</w:t>
            </w:r>
          </w:p>
          <w:bookmarkEnd w:id="96"/>
          <w:p w14:paraId="2AFFC1CE">
            <w:pPr>
              <w:autoSpaceDE w:val="0"/>
              <w:autoSpaceDN w:val="0"/>
              <w:adjustRightInd w:val="0"/>
              <w:snapToGrid w:val="0"/>
              <w:spacing w:line="400" w:lineRule="exact"/>
              <w:ind w:firstLine="422" w:firstLineChars="200"/>
              <w:rPr>
                <w:rFonts w:ascii="宋体" w:hAnsi="宋体"/>
                <w:b/>
                <w:color w:val="auto"/>
                <w:szCs w:val="21"/>
                <w:highlight w:val="none"/>
              </w:rPr>
            </w:pPr>
            <w:r>
              <w:rPr>
                <w:rFonts w:ascii="宋体" w:hAnsi="宋体"/>
                <w:b/>
                <w:color w:val="auto"/>
                <w:szCs w:val="21"/>
                <w:highlight w:val="none"/>
              </w:rPr>
              <w:t>1.营业执照</w:t>
            </w:r>
            <w:r>
              <w:rPr>
                <w:rFonts w:hint="eastAsia" w:ascii="宋体" w:hAnsi="宋体"/>
                <w:b/>
                <w:color w:val="auto"/>
                <w:szCs w:val="21"/>
                <w:highlight w:val="none"/>
              </w:rPr>
              <w:t>和</w:t>
            </w:r>
            <w:r>
              <w:rPr>
                <w:rFonts w:ascii="宋体" w:hAnsi="宋体"/>
                <w:b/>
                <w:color w:val="auto"/>
                <w:szCs w:val="21"/>
                <w:highlight w:val="none"/>
              </w:rPr>
              <w:t>资质</w:t>
            </w:r>
            <w:r>
              <w:rPr>
                <w:rFonts w:hint="eastAsia" w:ascii="宋体" w:hAnsi="宋体"/>
                <w:b/>
                <w:color w:val="auto"/>
                <w:szCs w:val="21"/>
                <w:highlight w:val="none"/>
              </w:rPr>
              <w:t>要求</w:t>
            </w:r>
          </w:p>
          <w:p w14:paraId="7641FE6D">
            <w:pPr>
              <w:autoSpaceDE w:val="0"/>
              <w:autoSpaceDN w:val="0"/>
              <w:adjustRightInd w:val="0"/>
              <w:snapToGrid w:val="0"/>
              <w:spacing w:line="400" w:lineRule="exact"/>
              <w:ind w:firstLine="422" w:firstLineChars="200"/>
              <w:rPr>
                <w:rFonts w:ascii="宋体" w:hAnsi="宋体"/>
                <w:b/>
                <w:bCs/>
                <w:iCs/>
                <w:color w:val="auto"/>
                <w:szCs w:val="21"/>
                <w:highlight w:val="none"/>
              </w:rPr>
            </w:pPr>
            <w:r>
              <w:rPr>
                <w:rFonts w:hint="eastAsia" w:ascii="宋体" w:hAnsi="宋体"/>
                <w:b/>
                <w:bCs/>
                <w:snapToGrid w:val="0"/>
                <w:color w:val="auto"/>
                <w:kern w:val="0"/>
                <w:szCs w:val="21"/>
                <w:highlight w:val="none"/>
              </w:rPr>
              <w:t xml:space="preserve">1.1 </w:t>
            </w:r>
            <w:r>
              <w:rPr>
                <w:rFonts w:hint="eastAsia" w:ascii="宋体" w:hAnsi="宋体"/>
                <w:b/>
                <w:bCs/>
                <w:iCs/>
                <w:color w:val="auto"/>
                <w:szCs w:val="21"/>
                <w:highlight w:val="none"/>
                <w:lang w:eastAsia="zh-CN"/>
              </w:rPr>
              <w:t>供应商</w:t>
            </w:r>
            <w:r>
              <w:rPr>
                <w:rFonts w:hint="eastAsia" w:ascii="宋体" w:hAnsi="宋体"/>
                <w:b/>
                <w:bCs/>
                <w:iCs/>
                <w:color w:val="auto"/>
                <w:szCs w:val="21"/>
                <w:highlight w:val="none"/>
              </w:rPr>
              <w:t>为制造商应符合以下要求：</w:t>
            </w:r>
          </w:p>
          <w:p w14:paraId="5722701C">
            <w:pPr>
              <w:autoSpaceDE w:val="0"/>
              <w:autoSpaceDN w:val="0"/>
              <w:adjustRightInd w:val="0"/>
              <w:snapToGrid w:val="0"/>
              <w:spacing w:line="400" w:lineRule="exact"/>
              <w:ind w:firstLine="420" w:firstLineChars="200"/>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1</w:t>
            </w:r>
            <w:r>
              <w:rPr>
                <w:rFonts w:ascii="宋体" w:hAnsi="宋体"/>
                <w:color w:val="auto"/>
                <w:szCs w:val="21"/>
                <w:highlight w:val="none"/>
              </w:rPr>
              <w:t>）具备有效的营业执照</w:t>
            </w:r>
            <w:r>
              <w:rPr>
                <w:rFonts w:hint="eastAsia" w:ascii="宋体" w:hAnsi="宋体"/>
                <w:color w:val="auto"/>
                <w:szCs w:val="21"/>
                <w:highlight w:val="none"/>
              </w:rPr>
              <w:t>；</w:t>
            </w:r>
          </w:p>
          <w:p w14:paraId="46689DEA">
            <w:pPr>
              <w:autoSpaceDE w:val="0"/>
              <w:autoSpaceDN w:val="0"/>
              <w:adjustRightInd w:val="0"/>
              <w:snapToGrid w:val="0"/>
              <w:spacing w:line="400" w:lineRule="exact"/>
              <w:ind w:firstLine="420" w:firstLineChars="200"/>
              <w:rPr>
                <w:rFonts w:hint="default" w:ascii="宋体" w:hAnsi="宋体" w:eastAsia="宋体"/>
                <w:snapToGrid w:val="0"/>
                <w:color w:val="auto"/>
                <w:kern w:val="0"/>
                <w:szCs w:val="21"/>
                <w:highlight w:val="none"/>
                <w:lang w:val="en-US" w:eastAsia="zh-CN"/>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2</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具备项目采购设备制造及安装能力（由其自行声明）。</w:t>
            </w:r>
          </w:p>
          <w:p w14:paraId="6E41410B">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供应商</w:t>
            </w:r>
            <w:r>
              <w:rPr>
                <w:rFonts w:ascii="宋体" w:hAnsi="宋体"/>
                <w:color w:val="auto"/>
                <w:szCs w:val="21"/>
                <w:highlight w:val="none"/>
              </w:rPr>
              <w:t>须</w:t>
            </w:r>
            <w:r>
              <w:rPr>
                <w:rFonts w:hint="eastAsia" w:ascii="宋体" w:hAnsi="宋体"/>
                <w:color w:val="auto"/>
                <w:szCs w:val="21"/>
                <w:highlight w:val="none"/>
              </w:rPr>
              <w:t>在投标文件</w:t>
            </w:r>
            <w:r>
              <w:rPr>
                <w:rFonts w:ascii="宋体" w:hAnsi="宋体"/>
                <w:color w:val="auto"/>
                <w:szCs w:val="21"/>
                <w:highlight w:val="none"/>
              </w:rPr>
              <w:t>提供有效的营业执照</w:t>
            </w:r>
            <w:r>
              <w:rPr>
                <w:rFonts w:hint="eastAsia" w:ascii="宋体" w:hAnsi="宋体"/>
                <w:color w:val="auto"/>
                <w:szCs w:val="21"/>
                <w:highlight w:val="none"/>
              </w:rPr>
              <w:t>以及制造商</w:t>
            </w:r>
            <w:r>
              <w:rPr>
                <w:rFonts w:hint="eastAsia" w:ascii="宋体" w:hAnsi="宋体"/>
                <w:color w:val="auto"/>
                <w:szCs w:val="21"/>
                <w:highlight w:val="none"/>
                <w:lang w:val="en-US" w:eastAsia="zh-CN"/>
              </w:rPr>
              <w:t>具备制造及安装能力的</w:t>
            </w:r>
            <w:r>
              <w:rPr>
                <w:rFonts w:hint="eastAsia" w:ascii="宋体" w:hAnsi="宋体"/>
                <w:color w:val="auto"/>
                <w:szCs w:val="21"/>
                <w:highlight w:val="none"/>
              </w:rPr>
              <w:t>声明</w:t>
            </w:r>
            <w:r>
              <w:rPr>
                <w:rFonts w:ascii="宋体" w:hAnsi="宋体"/>
                <w:color w:val="auto"/>
                <w:szCs w:val="21"/>
                <w:highlight w:val="none"/>
              </w:rPr>
              <w:t>。</w:t>
            </w:r>
          </w:p>
          <w:p w14:paraId="42F1A6E3">
            <w:pPr>
              <w:autoSpaceDE w:val="0"/>
              <w:autoSpaceDN w:val="0"/>
              <w:adjustRightInd w:val="0"/>
              <w:snapToGrid w:val="0"/>
              <w:spacing w:line="400" w:lineRule="exact"/>
              <w:ind w:firstLine="420" w:firstLineChars="200"/>
              <w:rPr>
                <w:rFonts w:ascii="宋体" w:hAnsi="宋体"/>
                <w:snapToGrid w:val="0"/>
                <w:color w:val="auto"/>
                <w:kern w:val="0"/>
                <w:szCs w:val="21"/>
                <w:highlight w:val="none"/>
              </w:rPr>
            </w:pPr>
            <w:r>
              <w:rPr>
                <w:rFonts w:hint="eastAsia"/>
                <w:color w:val="auto"/>
                <w:highlight w:val="none"/>
              </w:rPr>
              <w:t>注：不得将营业执照记载的经营范围作为评审因素。</w:t>
            </w:r>
          </w:p>
          <w:p w14:paraId="31B8D8A1">
            <w:pPr>
              <w:autoSpaceDE w:val="0"/>
              <w:autoSpaceDN w:val="0"/>
              <w:adjustRightInd w:val="0"/>
              <w:snapToGrid w:val="0"/>
              <w:spacing w:line="400" w:lineRule="exact"/>
              <w:ind w:firstLine="422" w:firstLineChars="200"/>
              <w:rPr>
                <w:b/>
                <w:bCs/>
                <w:color w:val="auto"/>
                <w:highlight w:val="none"/>
              </w:rPr>
            </w:pPr>
            <w:r>
              <w:rPr>
                <w:rFonts w:hint="eastAsia" w:ascii="宋体" w:hAnsi="宋体"/>
                <w:b/>
                <w:bCs/>
                <w:snapToGrid w:val="0"/>
                <w:color w:val="auto"/>
                <w:kern w:val="0"/>
                <w:szCs w:val="21"/>
                <w:highlight w:val="none"/>
              </w:rPr>
              <w:t xml:space="preserve">1.2 </w:t>
            </w:r>
            <w:r>
              <w:rPr>
                <w:rFonts w:hint="eastAsia" w:ascii="宋体" w:hAnsi="宋体"/>
                <w:b/>
                <w:bCs/>
                <w:iCs/>
                <w:color w:val="auto"/>
                <w:szCs w:val="21"/>
                <w:highlight w:val="none"/>
                <w:lang w:eastAsia="zh-CN"/>
              </w:rPr>
              <w:t>供应商</w:t>
            </w:r>
            <w:r>
              <w:rPr>
                <w:rFonts w:hint="eastAsia" w:ascii="宋体" w:hAnsi="宋体"/>
                <w:b/>
                <w:bCs/>
                <w:iCs/>
                <w:color w:val="auto"/>
                <w:szCs w:val="21"/>
                <w:highlight w:val="none"/>
              </w:rPr>
              <w:t>为代理商应符合以下要求：</w:t>
            </w:r>
          </w:p>
          <w:p w14:paraId="08F07FDD">
            <w:pPr>
              <w:autoSpaceDE w:val="0"/>
              <w:autoSpaceDN w:val="0"/>
              <w:adjustRightInd w:val="0"/>
              <w:snapToGrid w:val="0"/>
              <w:spacing w:line="400" w:lineRule="exact"/>
              <w:ind w:firstLine="420" w:firstLineChars="200"/>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1</w:t>
            </w:r>
            <w:r>
              <w:rPr>
                <w:rFonts w:ascii="宋体" w:hAnsi="宋体"/>
                <w:color w:val="auto"/>
                <w:szCs w:val="21"/>
                <w:highlight w:val="none"/>
              </w:rPr>
              <w:t>）具备有效的营业执照</w:t>
            </w:r>
            <w:r>
              <w:rPr>
                <w:rFonts w:hint="eastAsia" w:ascii="宋体" w:hAnsi="宋体"/>
                <w:color w:val="auto"/>
                <w:szCs w:val="21"/>
                <w:highlight w:val="none"/>
              </w:rPr>
              <w:t>；</w:t>
            </w:r>
          </w:p>
          <w:p w14:paraId="39443314">
            <w:pPr>
              <w:autoSpaceDE w:val="0"/>
              <w:autoSpaceDN w:val="0"/>
              <w:adjustRightInd w:val="0"/>
              <w:snapToGrid w:val="0"/>
              <w:spacing w:line="400" w:lineRule="exact"/>
              <w:ind w:firstLine="420" w:firstLineChars="200"/>
              <w:rPr>
                <w:rFonts w:hint="eastAsia" w:ascii="宋体" w:hAnsi="宋体"/>
                <w:snapToGrid w:val="0"/>
                <w:color w:val="auto"/>
                <w:kern w:val="0"/>
                <w:szCs w:val="21"/>
                <w:highlight w:val="none"/>
                <w:lang w:eastAsia="zh-CN"/>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2</w:t>
            </w:r>
            <w:r>
              <w:rPr>
                <w:rFonts w:hint="eastAsia" w:ascii="宋体" w:hAnsi="宋体"/>
                <w:color w:val="auto"/>
                <w:szCs w:val="21"/>
                <w:highlight w:val="none"/>
                <w:lang w:eastAsia="zh-CN"/>
              </w:rPr>
              <w:t>）</w:t>
            </w:r>
            <w:r>
              <w:rPr>
                <w:rFonts w:hint="eastAsia" w:ascii="宋体" w:hAnsi="宋体"/>
                <w:snapToGrid w:val="0"/>
                <w:color w:val="auto"/>
                <w:kern w:val="0"/>
                <w:szCs w:val="21"/>
                <w:highlight w:val="none"/>
              </w:rPr>
              <w:t>具备项目采购设备</w:t>
            </w:r>
            <w:r>
              <w:rPr>
                <w:rFonts w:hint="eastAsia" w:ascii="宋体" w:hAnsi="宋体"/>
                <w:snapToGrid w:val="0"/>
                <w:color w:val="auto"/>
                <w:kern w:val="0"/>
                <w:szCs w:val="21"/>
                <w:highlight w:val="none"/>
                <w:lang w:val="en-US" w:eastAsia="zh-CN"/>
              </w:rPr>
              <w:t>供货</w:t>
            </w:r>
            <w:r>
              <w:rPr>
                <w:rFonts w:hint="eastAsia" w:ascii="宋体" w:hAnsi="宋体"/>
                <w:snapToGrid w:val="0"/>
                <w:color w:val="auto"/>
                <w:kern w:val="0"/>
                <w:szCs w:val="21"/>
                <w:highlight w:val="none"/>
              </w:rPr>
              <w:t>及安装能力（由其自行声明）</w:t>
            </w:r>
            <w:r>
              <w:rPr>
                <w:rFonts w:hint="eastAsia" w:ascii="宋体" w:hAnsi="宋体"/>
                <w:snapToGrid w:val="0"/>
                <w:color w:val="auto"/>
                <w:kern w:val="0"/>
                <w:szCs w:val="21"/>
                <w:highlight w:val="none"/>
                <w:lang w:eastAsia="zh-CN"/>
              </w:rPr>
              <w:t>。</w:t>
            </w:r>
          </w:p>
          <w:p w14:paraId="328B8116">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Times New Roman"/>
                <w:b w:val="0"/>
                <w:bCs w:val="0"/>
                <w:color w:val="auto"/>
                <w:kern w:val="2"/>
                <w:sz w:val="21"/>
                <w:szCs w:val="21"/>
                <w:highlight w:val="none"/>
                <w:lang w:val="en-US" w:eastAsia="zh-CN" w:bidi="ar-SA"/>
              </w:rPr>
            </w:pPr>
            <w:r>
              <w:rPr>
                <w:rFonts w:hint="eastAsia" w:ascii="宋体" w:hAnsi="宋体" w:eastAsia="宋体" w:cs="Times New Roman"/>
                <w:b w:val="0"/>
                <w:bCs w:val="0"/>
                <w:color w:val="auto"/>
                <w:kern w:val="2"/>
                <w:sz w:val="21"/>
                <w:szCs w:val="21"/>
                <w:highlight w:val="none"/>
                <w:lang w:val="en-US" w:eastAsia="zh-CN" w:bidi="ar-SA"/>
              </w:rPr>
              <w:t>注:</w:t>
            </w:r>
            <w:r>
              <w:rPr>
                <w:rFonts w:hint="eastAsia" w:ascii="宋体" w:eastAsia="宋体" w:cs="Times New Roman"/>
                <w:b w:val="0"/>
                <w:bCs w:val="0"/>
                <w:color w:val="auto"/>
                <w:kern w:val="2"/>
                <w:sz w:val="21"/>
                <w:szCs w:val="21"/>
                <w:highlight w:val="none"/>
                <w:lang w:val="en-US" w:eastAsia="zh-CN" w:bidi="ar-SA"/>
              </w:rPr>
              <w:t>供应商</w:t>
            </w:r>
            <w:r>
              <w:rPr>
                <w:rFonts w:hint="eastAsia" w:ascii="宋体" w:hAnsi="宋体" w:eastAsia="宋体" w:cs="Times New Roman"/>
                <w:b w:val="0"/>
                <w:bCs w:val="0"/>
                <w:color w:val="auto"/>
                <w:kern w:val="2"/>
                <w:sz w:val="21"/>
                <w:szCs w:val="21"/>
                <w:highlight w:val="none"/>
                <w:lang w:val="en-US" w:eastAsia="zh-CN" w:bidi="ar-SA"/>
              </w:rPr>
              <w:t>若为不具有独立法人资格的分公司等分支机构独立参加本项目，需提供具有法人资格上级公司授权书、营业执照（副本）复印件；分公司或分支机构负责人任职文书或身份证明和负责人授权代表委托书。</w:t>
            </w:r>
          </w:p>
          <w:p w14:paraId="4560F50D">
            <w:pPr>
              <w:adjustRightInd w:val="0"/>
              <w:snapToGrid w:val="0"/>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lang w:val="en-US" w:eastAsia="zh-CN"/>
              </w:rPr>
              <w:t>2</w:t>
            </w:r>
            <w:r>
              <w:rPr>
                <w:rFonts w:ascii="宋体" w:hAnsi="宋体"/>
                <w:b/>
                <w:color w:val="auto"/>
                <w:szCs w:val="21"/>
                <w:highlight w:val="none"/>
              </w:rPr>
              <w:t>.</w:t>
            </w:r>
            <w:r>
              <w:rPr>
                <w:rFonts w:hint="eastAsia" w:ascii="宋体" w:hAnsi="宋体"/>
                <w:b/>
                <w:color w:val="auto"/>
                <w:szCs w:val="21"/>
                <w:highlight w:val="none"/>
              </w:rPr>
              <w:t>信誉要求</w:t>
            </w:r>
          </w:p>
          <w:p w14:paraId="44A07F9F">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供应商</w:t>
            </w:r>
            <w:r>
              <w:rPr>
                <w:rFonts w:hint="eastAsia" w:ascii="宋体" w:hAnsi="宋体"/>
                <w:color w:val="auto"/>
                <w:szCs w:val="21"/>
                <w:highlight w:val="none"/>
              </w:rPr>
              <w:t>不得存在下列情形之一：</w:t>
            </w:r>
          </w:p>
          <w:p w14:paraId="3B3AB794">
            <w:pPr>
              <w:snapToGrid w:val="0"/>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（1）被人民法院列入失信被执行人名单且在被执行期内；</w:t>
            </w:r>
          </w:p>
          <w:p w14:paraId="1CF065AA">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（2）被国家、重庆市（含市或任意区县）有关行政部门处以暂停投标资格行政处罚或暂停在渝承揽新业务，且在暂停期限内。</w:t>
            </w:r>
          </w:p>
          <w:p w14:paraId="764E19B2">
            <w:pPr>
              <w:snapToGrid w:val="0"/>
              <w:spacing w:line="400" w:lineRule="exact"/>
              <w:ind w:firstLine="420" w:firstLineChars="200"/>
              <w:rPr>
                <w:rFonts w:ascii="宋体" w:hAnsi="宋体"/>
                <w:color w:val="auto"/>
                <w:szCs w:val="21"/>
                <w:highlight w:val="none"/>
              </w:rPr>
            </w:pPr>
            <w:r>
              <w:rPr>
                <w:rFonts w:hint="eastAsia"/>
                <w:color w:val="auto"/>
                <w:highlight w:val="none"/>
                <w:lang w:eastAsia="zh-CN"/>
              </w:rPr>
              <w:t>供应商</w:t>
            </w:r>
            <w:r>
              <w:rPr>
                <w:rFonts w:hint="eastAsia"/>
                <w:color w:val="auto"/>
                <w:highlight w:val="none"/>
              </w:rPr>
              <w:t>须在投标文件资格审查部分提供承诺（格式见第</w:t>
            </w:r>
            <w:r>
              <w:rPr>
                <w:rFonts w:hint="eastAsia"/>
                <w:color w:val="auto"/>
                <w:highlight w:val="none"/>
                <w:lang w:val="en-US" w:eastAsia="zh-CN"/>
              </w:rPr>
              <w:t>七</w:t>
            </w:r>
            <w:r>
              <w:rPr>
                <w:rFonts w:hint="eastAsia"/>
                <w:color w:val="auto"/>
                <w:highlight w:val="none"/>
              </w:rPr>
              <w:t>章投标文件格式）。</w:t>
            </w:r>
          </w:p>
          <w:p w14:paraId="780CB431">
            <w:pPr>
              <w:autoSpaceDE w:val="0"/>
              <w:autoSpaceDN w:val="0"/>
              <w:adjustRightInd w:val="0"/>
              <w:snapToGrid w:val="0"/>
              <w:spacing w:line="400" w:lineRule="exact"/>
              <w:ind w:firstLine="422" w:firstLineChars="200"/>
              <w:rPr>
                <w:color w:val="auto"/>
                <w:highlight w:val="none"/>
              </w:rPr>
            </w:pPr>
            <w:r>
              <w:rPr>
                <w:rFonts w:hint="eastAsia" w:ascii="宋体" w:hAnsi="宋体"/>
                <w:b/>
                <w:color w:val="auto"/>
                <w:szCs w:val="21"/>
                <w:highlight w:val="none"/>
                <w:lang w:val="en-US" w:eastAsia="zh-CN"/>
              </w:rPr>
              <w:t>3</w:t>
            </w:r>
            <w:r>
              <w:rPr>
                <w:rFonts w:ascii="宋体" w:hAnsi="宋体"/>
                <w:b/>
                <w:color w:val="auto"/>
                <w:szCs w:val="21"/>
                <w:highlight w:val="none"/>
              </w:rPr>
              <w:t>.其他要求</w:t>
            </w:r>
          </w:p>
          <w:p w14:paraId="2FC87C96">
            <w:pPr>
              <w:autoSpaceDE w:val="0"/>
              <w:autoSpaceDN w:val="0"/>
              <w:adjustRightInd w:val="0"/>
              <w:snapToGrid w:val="0"/>
              <w:spacing w:line="400" w:lineRule="exact"/>
              <w:ind w:firstLine="415" w:firstLineChars="198"/>
              <w:rPr>
                <w:rFonts w:ascii="宋体" w:hAnsi="宋体"/>
                <w:color w:val="auto"/>
                <w:kern w:val="0"/>
                <w:szCs w:val="21"/>
                <w:highlight w:val="none"/>
              </w:rPr>
            </w:pPr>
            <w:r>
              <w:rPr>
                <w:rFonts w:hint="eastAsia" w:ascii="宋体" w:hAnsi="宋体" w:cs="宋体"/>
                <w:bCs/>
                <w:color w:val="auto"/>
                <w:szCs w:val="21"/>
                <w:highlight w:val="none"/>
              </w:rPr>
              <w:t>（1）</w:t>
            </w:r>
            <w:r>
              <w:rPr>
                <w:rFonts w:ascii="宋体" w:hAnsi="宋体"/>
                <w:color w:val="auto"/>
                <w:kern w:val="0"/>
                <w:szCs w:val="21"/>
                <w:highlight w:val="none"/>
              </w:rPr>
              <w:t>委托代理人</w:t>
            </w:r>
          </w:p>
          <w:p w14:paraId="794D8AD6">
            <w:pPr>
              <w:autoSpaceDE w:val="0"/>
              <w:autoSpaceDN w:val="0"/>
              <w:adjustRightInd w:val="0"/>
              <w:snapToGrid w:val="0"/>
              <w:spacing w:line="400" w:lineRule="exact"/>
              <w:ind w:firstLine="420" w:firstLineChars="200"/>
              <w:rPr>
                <w:rFonts w:ascii="宋体" w:hAnsi="宋体"/>
                <w:iCs/>
                <w:color w:val="auto"/>
                <w:kern w:val="0"/>
                <w:szCs w:val="21"/>
                <w:highlight w:val="none"/>
              </w:rPr>
            </w:pPr>
            <w:r>
              <w:rPr>
                <w:rFonts w:hint="eastAsia" w:ascii="宋体" w:hAnsi="宋体"/>
                <w:iCs/>
                <w:color w:val="auto"/>
                <w:kern w:val="0"/>
                <w:szCs w:val="21"/>
                <w:highlight w:val="none"/>
              </w:rPr>
              <w:t>根据授权委托书的授权范围，委托代理人可以以</w:t>
            </w:r>
            <w:r>
              <w:rPr>
                <w:rFonts w:hint="eastAsia" w:ascii="宋体" w:hAnsi="宋体"/>
                <w:iCs/>
                <w:color w:val="auto"/>
                <w:kern w:val="0"/>
                <w:szCs w:val="21"/>
                <w:highlight w:val="none"/>
                <w:lang w:eastAsia="zh-CN"/>
              </w:rPr>
              <w:t>供应商</w:t>
            </w:r>
            <w:r>
              <w:rPr>
                <w:rFonts w:hint="eastAsia" w:ascii="宋体" w:hAnsi="宋体"/>
                <w:iCs/>
                <w:color w:val="auto"/>
                <w:kern w:val="0"/>
                <w:szCs w:val="21"/>
                <w:highlight w:val="none"/>
              </w:rPr>
              <w:t>的名义签署、澄清、说明、补正、递交、撤回、修改本项目投标文件、签订合同和处理有关事宜，其法律后果由</w:t>
            </w:r>
            <w:r>
              <w:rPr>
                <w:rFonts w:hint="eastAsia" w:ascii="宋体" w:hAnsi="宋体"/>
                <w:iCs/>
                <w:color w:val="auto"/>
                <w:kern w:val="0"/>
                <w:szCs w:val="21"/>
                <w:highlight w:val="none"/>
                <w:lang w:eastAsia="zh-CN"/>
              </w:rPr>
              <w:t>供应商</w:t>
            </w:r>
            <w:r>
              <w:rPr>
                <w:rFonts w:hint="eastAsia" w:ascii="宋体" w:hAnsi="宋体"/>
                <w:iCs/>
                <w:color w:val="auto"/>
                <w:kern w:val="0"/>
                <w:szCs w:val="21"/>
                <w:highlight w:val="none"/>
              </w:rPr>
              <w:t>承担。</w:t>
            </w:r>
          </w:p>
          <w:p w14:paraId="0D1A2A1A">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供应商</w:t>
            </w:r>
            <w:r>
              <w:rPr>
                <w:rFonts w:ascii="宋体" w:hAnsi="宋体"/>
                <w:color w:val="auto"/>
                <w:kern w:val="0"/>
                <w:szCs w:val="21"/>
                <w:highlight w:val="none"/>
              </w:rPr>
              <w:t>须</w:t>
            </w:r>
            <w:r>
              <w:rPr>
                <w:rFonts w:hint="eastAsia" w:ascii="宋体" w:hAnsi="宋体"/>
                <w:color w:val="auto"/>
                <w:kern w:val="0"/>
                <w:szCs w:val="21"/>
                <w:highlight w:val="none"/>
              </w:rPr>
              <w:t>在投标文件</w:t>
            </w:r>
            <w:r>
              <w:rPr>
                <w:rFonts w:ascii="宋体" w:hAnsi="宋体"/>
                <w:color w:val="auto"/>
                <w:kern w:val="0"/>
                <w:szCs w:val="21"/>
                <w:highlight w:val="none"/>
              </w:rPr>
              <w:t>提供</w:t>
            </w:r>
            <w:r>
              <w:rPr>
                <w:rFonts w:hint="eastAsia" w:ascii="宋体" w:hAnsi="宋体"/>
                <w:color w:val="auto"/>
                <w:kern w:val="0"/>
                <w:szCs w:val="21"/>
                <w:highlight w:val="none"/>
              </w:rPr>
              <w:t>该委托代理人的授权委托书、</w:t>
            </w:r>
            <w:r>
              <w:rPr>
                <w:rFonts w:hint="eastAsia" w:ascii="宋体" w:hAnsi="宋体"/>
                <w:color w:val="auto"/>
                <w:kern w:val="0"/>
                <w:szCs w:val="21"/>
                <w:highlight w:val="none"/>
                <w:lang w:eastAsia="zh-CN"/>
              </w:rPr>
              <w:t>供应商</w:t>
            </w:r>
            <w:r>
              <w:rPr>
                <w:rFonts w:hint="eastAsia" w:ascii="宋体" w:hAnsi="宋体"/>
                <w:color w:val="auto"/>
                <w:kern w:val="0"/>
                <w:szCs w:val="21"/>
                <w:highlight w:val="none"/>
              </w:rPr>
              <w:t>为其缴纳的养老保险证明材料。</w:t>
            </w:r>
          </w:p>
          <w:p w14:paraId="5DE71395">
            <w:pPr>
              <w:autoSpaceDE w:val="0"/>
              <w:autoSpaceDN w:val="0"/>
              <w:adjustRightInd w:val="0"/>
              <w:snapToGrid w:val="0"/>
              <w:spacing w:line="400" w:lineRule="exact"/>
              <w:ind w:firstLine="417" w:firstLineChars="198"/>
              <w:rPr>
                <w:rFonts w:ascii="宋体" w:hAnsi="宋体" w:cs="宋体"/>
                <w:b/>
                <w:color w:val="auto"/>
                <w:szCs w:val="21"/>
                <w:highlight w:val="none"/>
              </w:rPr>
            </w:pPr>
            <w:r>
              <w:rPr>
                <w:rFonts w:hint="eastAsia" w:ascii="宋体" w:hAnsi="宋体" w:cs="宋体"/>
                <w:b/>
                <w:color w:val="auto"/>
                <w:szCs w:val="21"/>
                <w:highlight w:val="none"/>
              </w:rPr>
              <w:t>特别说明：</w:t>
            </w:r>
          </w:p>
          <w:p w14:paraId="79BC8DA8">
            <w:pPr>
              <w:autoSpaceDE w:val="0"/>
              <w:autoSpaceDN w:val="0"/>
              <w:adjustRightInd w:val="0"/>
              <w:snapToGrid w:val="0"/>
              <w:spacing w:line="400" w:lineRule="exact"/>
              <w:ind w:firstLine="415" w:firstLineChars="198"/>
              <w:rPr>
                <w:rFonts w:ascii="宋体" w:hAnsi="宋体" w:cs="宋体"/>
                <w:color w:val="auto"/>
                <w:kern w:val="0"/>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1）上述</w:t>
            </w:r>
            <w:r>
              <w:rPr>
                <w:rFonts w:hint="eastAsia" w:ascii="宋体" w:hAnsi="宋体" w:cs="宋体"/>
                <w:color w:val="auto"/>
                <w:szCs w:val="21"/>
                <w:highlight w:val="none"/>
              </w:rPr>
              <w:t>要求须提交的相关证明材料须清晰可辨，</w:t>
            </w:r>
            <w:r>
              <w:rPr>
                <w:rFonts w:hint="eastAsia" w:ascii="宋体" w:hAnsi="宋体" w:cs="宋体"/>
                <w:color w:val="auto"/>
                <w:kern w:val="0"/>
                <w:szCs w:val="21"/>
                <w:highlight w:val="none"/>
              </w:rPr>
              <w:t>有一条不满足，则投标文件由评标委员会</w:t>
            </w:r>
            <w:r>
              <w:rPr>
                <w:rFonts w:hint="eastAsia" w:ascii="宋体" w:hAnsi="宋体" w:cs="宋体"/>
                <w:color w:val="auto"/>
                <w:szCs w:val="21"/>
                <w:highlight w:val="none"/>
              </w:rPr>
              <w:t>作否决投标处理</w:t>
            </w:r>
            <w:r>
              <w:rPr>
                <w:rFonts w:hint="eastAsia" w:ascii="宋体" w:hAnsi="宋体" w:cs="宋体"/>
                <w:color w:val="auto"/>
                <w:kern w:val="0"/>
                <w:szCs w:val="21"/>
                <w:highlight w:val="none"/>
              </w:rPr>
              <w:t>。</w:t>
            </w:r>
          </w:p>
          <w:p w14:paraId="603D839A">
            <w:pPr>
              <w:autoSpaceDE w:val="0"/>
              <w:autoSpaceDN w:val="0"/>
              <w:adjustRightInd w:val="0"/>
              <w:snapToGrid w:val="0"/>
              <w:spacing w:line="400" w:lineRule="exact"/>
              <w:ind w:firstLine="415" w:firstLineChars="198"/>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u w:val="single"/>
                <w:lang w:eastAsia="zh-CN"/>
              </w:rPr>
              <w:t>采购人</w:t>
            </w:r>
            <w:r>
              <w:rPr>
                <w:rFonts w:hint="eastAsia" w:ascii="宋体" w:hAnsi="宋体" w:cs="宋体"/>
                <w:color w:val="auto"/>
                <w:szCs w:val="21"/>
                <w:highlight w:val="none"/>
                <w:u w:val="single"/>
              </w:rPr>
              <w:t>在合同签订前均有权对</w:t>
            </w:r>
            <w:r>
              <w:rPr>
                <w:rFonts w:hint="eastAsia" w:ascii="宋体" w:hAnsi="宋体" w:cs="宋体"/>
                <w:color w:val="auto"/>
                <w:szCs w:val="21"/>
                <w:highlight w:val="none"/>
                <w:u w:val="single"/>
                <w:lang w:eastAsia="zh-CN"/>
              </w:rPr>
              <w:t>供应商</w:t>
            </w:r>
            <w:r>
              <w:rPr>
                <w:rFonts w:hint="eastAsia" w:ascii="宋体" w:hAnsi="宋体" w:cs="宋体"/>
                <w:color w:val="auto"/>
                <w:szCs w:val="21"/>
                <w:highlight w:val="none"/>
                <w:u w:val="single"/>
              </w:rPr>
              <w:t>提供的资料进行核实，若发现弄虚作假，按相关规定取消其中标资格，其投标保证金不予退还，</w:t>
            </w:r>
            <w:r>
              <w:rPr>
                <w:rFonts w:hint="eastAsia" w:ascii="宋体" w:hAnsi="宋体" w:cs="宋体"/>
                <w:color w:val="auto"/>
                <w:szCs w:val="21"/>
                <w:highlight w:val="none"/>
                <w:u w:val="single"/>
                <w:lang w:eastAsia="zh-CN"/>
              </w:rPr>
              <w:t>供应商</w:t>
            </w:r>
            <w:r>
              <w:rPr>
                <w:rFonts w:hint="eastAsia" w:ascii="宋体" w:hAnsi="宋体" w:cs="宋体"/>
                <w:color w:val="auto"/>
                <w:szCs w:val="21"/>
                <w:highlight w:val="none"/>
                <w:u w:val="single"/>
              </w:rPr>
              <w:t>承担因此造成的相关责任并赔偿相应损失。</w:t>
            </w:r>
          </w:p>
          <w:p w14:paraId="588829A0">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（3）</w:t>
            </w:r>
            <w:r>
              <w:rPr>
                <w:rFonts w:ascii="宋体" w:hAnsi="宋体"/>
                <w:bCs/>
                <w:color w:val="auto"/>
                <w:kern w:val="0"/>
                <w:szCs w:val="21"/>
                <w:highlight w:val="none"/>
              </w:rPr>
              <w:t>本招标文件中所要求的人员</w:t>
            </w:r>
            <w:r>
              <w:rPr>
                <w:rFonts w:hint="eastAsia" w:ascii="宋体" w:hAnsi="宋体"/>
                <w:bCs/>
                <w:color w:val="auto"/>
                <w:kern w:val="0"/>
                <w:szCs w:val="21"/>
                <w:highlight w:val="none"/>
              </w:rPr>
              <w:t>养老保险</w:t>
            </w:r>
            <w:r>
              <w:rPr>
                <w:rFonts w:ascii="宋体" w:hAnsi="宋体"/>
                <w:bCs/>
                <w:color w:val="auto"/>
                <w:kern w:val="0"/>
                <w:szCs w:val="21"/>
                <w:highlight w:val="none"/>
              </w:rPr>
              <w:t>证明要求如下：</w:t>
            </w:r>
          </w:p>
          <w:p w14:paraId="684AD313">
            <w:pPr>
              <w:spacing w:line="400" w:lineRule="exact"/>
              <w:ind w:firstLine="420" w:firstLineChars="200"/>
              <w:rPr>
                <w:rFonts w:ascii="宋体" w:hAnsi="宋体"/>
                <w:bCs/>
                <w:color w:val="auto"/>
                <w:kern w:val="0"/>
                <w:szCs w:val="21"/>
                <w:highlight w:val="none"/>
              </w:rPr>
            </w:pPr>
            <w:r>
              <w:rPr>
                <w:rFonts w:ascii="宋体" w:hAnsi="宋体"/>
                <w:bCs/>
                <w:color w:val="auto"/>
                <w:kern w:val="0"/>
                <w:szCs w:val="21"/>
                <w:highlight w:val="none"/>
              </w:rPr>
              <w:t>①</w:t>
            </w:r>
            <w:r>
              <w:rPr>
                <w:rFonts w:hint="eastAsia" w:ascii="宋体" w:hAnsi="宋体"/>
                <w:bCs/>
                <w:color w:val="auto"/>
                <w:kern w:val="0"/>
                <w:szCs w:val="21"/>
                <w:highlight w:val="none"/>
              </w:rPr>
              <w:t>企业</w:t>
            </w:r>
            <w:r>
              <w:rPr>
                <w:rFonts w:ascii="宋体" w:hAnsi="宋体"/>
                <w:bCs/>
                <w:color w:val="auto"/>
                <w:kern w:val="0"/>
                <w:szCs w:val="21"/>
                <w:highlight w:val="none"/>
              </w:rPr>
              <w:t>提供</w:t>
            </w:r>
            <w:r>
              <w:rPr>
                <w:rFonts w:hint="eastAsia" w:ascii="宋体" w:hAnsi="宋体"/>
                <w:bCs/>
                <w:color w:val="auto"/>
                <w:kern w:val="0"/>
                <w:szCs w:val="21"/>
                <w:highlight w:val="none"/>
              </w:rPr>
              <w:t>养老保险</w:t>
            </w:r>
            <w:r>
              <w:rPr>
                <w:rFonts w:ascii="宋体" w:hAnsi="宋体"/>
                <w:bCs/>
                <w:color w:val="auto"/>
                <w:kern w:val="0"/>
                <w:szCs w:val="21"/>
                <w:highlight w:val="none"/>
              </w:rPr>
              <w:t>证明，事业单位提供</w:t>
            </w:r>
            <w:r>
              <w:rPr>
                <w:rFonts w:hint="eastAsia" w:ascii="宋体" w:hAnsi="宋体"/>
                <w:bCs/>
                <w:color w:val="auto"/>
                <w:kern w:val="0"/>
                <w:szCs w:val="21"/>
                <w:highlight w:val="none"/>
              </w:rPr>
              <w:t>养老保险</w:t>
            </w:r>
            <w:r>
              <w:rPr>
                <w:rFonts w:ascii="宋体" w:hAnsi="宋体"/>
                <w:bCs/>
                <w:color w:val="auto"/>
                <w:kern w:val="0"/>
                <w:szCs w:val="21"/>
                <w:highlight w:val="none"/>
              </w:rPr>
              <w:t>证明或行政主管部门在编证明。</w:t>
            </w:r>
          </w:p>
          <w:p w14:paraId="62D19498">
            <w:pPr>
              <w:spacing w:line="400" w:lineRule="exact"/>
              <w:ind w:firstLine="420" w:firstLineChars="200"/>
              <w:rPr>
                <w:rFonts w:ascii="新宋体" w:hAnsi="新宋体" w:eastAsia="新宋体" w:cs="新宋体"/>
                <w:bCs/>
                <w:snapToGrid w:val="0"/>
                <w:color w:val="auto"/>
                <w:kern w:val="0"/>
                <w:szCs w:val="21"/>
                <w:highlight w:val="none"/>
              </w:rPr>
            </w:pPr>
            <w:r>
              <w:rPr>
                <w:rFonts w:ascii="宋体" w:hAnsi="宋体"/>
                <w:bCs/>
                <w:color w:val="auto"/>
                <w:kern w:val="0"/>
                <w:szCs w:val="21"/>
                <w:highlight w:val="none"/>
              </w:rPr>
              <w:t>②</w:t>
            </w:r>
            <w:r>
              <w:rPr>
                <w:rFonts w:hint="eastAsia" w:ascii="宋体" w:hAnsi="宋体"/>
                <w:bCs/>
                <w:snapToGrid w:val="0"/>
                <w:color w:val="auto"/>
                <w:kern w:val="0"/>
                <w:szCs w:val="21"/>
                <w:highlight w:val="none"/>
              </w:rPr>
              <w:t>委托代理人</w:t>
            </w:r>
            <w:r>
              <w:rPr>
                <w:rFonts w:ascii="宋体" w:hAnsi="宋体"/>
                <w:bCs/>
                <w:snapToGrid w:val="0"/>
                <w:color w:val="auto"/>
                <w:kern w:val="0"/>
                <w:szCs w:val="21"/>
                <w:highlight w:val="none"/>
              </w:rPr>
              <w:t>的</w:t>
            </w:r>
            <w:r>
              <w:rPr>
                <w:rFonts w:hint="eastAsia" w:ascii="宋体" w:hAnsi="宋体"/>
                <w:bCs/>
                <w:snapToGrid w:val="0"/>
                <w:color w:val="auto"/>
                <w:kern w:val="0"/>
                <w:szCs w:val="21"/>
                <w:highlight w:val="none"/>
              </w:rPr>
              <w:t>连续养老保险</w:t>
            </w:r>
            <w:r>
              <w:rPr>
                <w:rFonts w:ascii="宋体" w:hAnsi="宋体"/>
                <w:bCs/>
                <w:snapToGrid w:val="0"/>
                <w:color w:val="auto"/>
                <w:kern w:val="0"/>
                <w:szCs w:val="21"/>
                <w:highlight w:val="none"/>
              </w:rPr>
              <w:t>证明期限</w:t>
            </w:r>
            <w:r>
              <w:rPr>
                <w:rFonts w:hint="eastAsia" w:ascii="宋体" w:hAnsi="宋体"/>
                <w:bCs/>
                <w:snapToGrid w:val="0"/>
                <w:color w:val="auto"/>
                <w:kern w:val="0"/>
                <w:szCs w:val="21"/>
                <w:highlight w:val="none"/>
              </w:rPr>
              <w:t>须包含</w:t>
            </w:r>
            <w:r>
              <w:rPr>
                <w:rFonts w:hint="eastAsia" w:ascii="宋体" w:hAnsi="宋体"/>
                <w:bCs/>
                <w:snapToGrid w:val="0"/>
                <w:color w:val="auto"/>
                <w:kern w:val="0"/>
                <w:szCs w:val="21"/>
                <w:highlight w:val="none"/>
                <w:u w:val="single"/>
              </w:rPr>
              <w:t>2024</w:t>
            </w:r>
            <w:r>
              <w:rPr>
                <w:rFonts w:ascii="宋体" w:hAnsi="宋体"/>
                <w:bCs/>
                <w:snapToGrid w:val="0"/>
                <w:color w:val="auto"/>
                <w:kern w:val="0"/>
                <w:szCs w:val="21"/>
                <w:highlight w:val="none"/>
              </w:rPr>
              <w:t>年</w:t>
            </w:r>
            <w:r>
              <w:rPr>
                <w:rFonts w:hint="eastAsia" w:ascii="宋体" w:hAnsi="宋体"/>
                <w:bCs/>
                <w:snapToGrid w:val="0"/>
                <w:color w:val="auto"/>
                <w:kern w:val="0"/>
                <w:szCs w:val="21"/>
                <w:highlight w:val="none"/>
                <w:u w:val="single"/>
                <w:lang w:val="en-US" w:eastAsia="zh-CN"/>
              </w:rPr>
              <w:t>4</w:t>
            </w:r>
            <w:r>
              <w:rPr>
                <w:rFonts w:ascii="宋体" w:hAnsi="宋体"/>
                <w:bCs/>
                <w:snapToGrid w:val="0"/>
                <w:color w:val="auto"/>
                <w:kern w:val="0"/>
                <w:szCs w:val="21"/>
                <w:highlight w:val="none"/>
              </w:rPr>
              <w:t>月至</w:t>
            </w:r>
            <w:r>
              <w:rPr>
                <w:rFonts w:hint="eastAsia" w:ascii="宋体" w:hAnsi="宋体"/>
                <w:bCs/>
                <w:snapToGrid w:val="0"/>
                <w:color w:val="auto"/>
                <w:kern w:val="0"/>
                <w:szCs w:val="21"/>
                <w:highlight w:val="none"/>
                <w:u w:val="single"/>
              </w:rPr>
              <w:t>2024</w:t>
            </w:r>
            <w:r>
              <w:rPr>
                <w:rFonts w:ascii="宋体" w:hAnsi="宋体"/>
                <w:bCs/>
                <w:snapToGrid w:val="0"/>
                <w:color w:val="auto"/>
                <w:kern w:val="0"/>
                <w:szCs w:val="21"/>
                <w:highlight w:val="none"/>
              </w:rPr>
              <w:t>年</w:t>
            </w:r>
            <w:r>
              <w:rPr>
                <w:rFonts w:hint="eastAsia" w:ascii="宋体" w:hAnsi="宋体"/>
                <w:bCs/>
                <w:snapToGrid w:val="0"/>
                <w:color w:val="auto"/>
                <w:kern w:val="0"/>
                <w:szCs w:val="21"/>
                <w:highlight w:val="none"/>
                <w:u w:val="single"/>
                <w:lang w:val="en-US" w:eastAsia="zh-CN"/>
              </w:rPr>
              <w:t>10</w:t>
            </w:r>
            <w:r>
              <w:rPr>
                <w:rFonts w:ascii="宋体" w:hAnsi="宋体"/>
                <w:bCs/>
                <w:snapToGrid w:val="0"/>
                <w:color w:val="auto"/>
                <w:kern w:val="0"/>
                <w:szCs w:val="21"/>
                <w:highlight w:val="none"/>
              </w:rPr>
              <w:t>月</w:t>
            </w:r>
            <w:r>
              <w:rPr>
                <w:rFonts w:hint="eastAsia" w:ascii="宋体" w:hAnsi="宋体"/>
                <w:bCs/>
                <w:color w:val="auto"/>
                <w:szCs w:val="21"/>
                <w:highlight w:val="none"/>
              </w:rPr>
              <w:t>。提供的养老保险参保证明须体现上述人员的姓名、身份证号（或社保号）、单位名称、参保时间（或起始参保时间），并带有社保部门公章或社保部门的有效电子印章。</w:t>
            </w:r>
          </w:p>
        </w:tc>
      </w:tr>
      <w:tr w14:paraId="5A1F9C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A2E05F7">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1.4.2</w:t>
            </w:r>
          </w:p>
        </w:tc>
        <w:tc>
          <w:tcPr>
            <w:tcW w:w="1644" w:type="dxa"/>
            <w:vAlign w:val="center"/>
          </w:tcPr>
          <w:p w14:paraId="61A16902">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是否接受联合体投标</w:t>
            </w:r>
          </w:p>
        </w:tc>
        <w:tc>
          <w:tcPr>
            <w:tcW w:w="6490" w:type="dxa"/>
            <w:vAlign w:val="center"/>
          </w:tcPr>
          <w:p w14:paraId="779896AB">
            <w:pPr>
              <w:snapToGrid w:val="0"/>
              <w:spacing w:line="400" w:lineRule="exact"/>
              <w:ind w:firstLine="420" w:firstLineChars="200"/>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不接受</w:t>
            </w:r>
          </w:p>
        </w:tc>
      </w:tr>
      <w:tr w14:paraId="00AA9D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87369C3">
            <w:pPr>
              <w:snapToGrid w:val="0"/>
              <w:spacing w:line="400" w:lineRule="exact"/>
              <w:jc w:val="center"/>
              <w:rPr>
                <w:rFonts w:hint="default" w:ascii="新宋体" w:hAnsi="新宋体" w:eastAsia="新宋体" w:cs="新宋体"/>
                <w:color w:val="auto"/>
                <w:kern w:val="0"/>
                <w:szCs w:val="21"/>
                <w:highlight w:val="none"/>
                <w:lang w:val="en-US" w:eastAsia="zh-CN"/>
              </w:rPr>
            </w:pPr>
            <w:r>
              <w:rPr>
                <w:rFonts w:hint="eastAsia" w:ascii="新宋体" w:hAnsi="新宋体" w:eastAsia="新宋体" w:cs="新宋体"/>
                <w:color w:val="auto"/>
                <w:kern w:val="0"/>
                <w:szCs w:val="21"/>
                <w:highlight w:val="none"/>
                <w:lang w:val="en-US" w:eastAsia="zh-CN"/>
              </w:rPr>
              <w:t>1.4.3</w:t>
            </w:r>
          </w:p>
        </w:tc>
        <w:tc>
          <w:tcPr>
            <w:tcW w:w="1644" w:type="dxa"/>
            <w:vAlign w:val="center"/>
          </w:tcPr>
          <w:p w14:paraId="698433F6">
            <w:pPr>
              <w:spacing w:line="410" w:lineRule="exact"/>
              <w:jc w:val="center"/>
              <w:rPr>
                <w:rFonts w:hint="eastAsia" w:ascii="新宋体" w:hAnsi="新宋体" w:eastAsia="新宋体" w:cs="新宋体"/>
                <w:color w:val="auto"/>
                <w:kern w:val="0"/>
                <w:szCs w:val="21"/>
                <w:highlight w:val="none"/>
              </w:rPr>
            </w:pP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不得存在下列情形</w:t>
            </w:r>
          </w:p>
        </w:tc>
        <w:tc>
          <w:tcPr>
            <w:tcW w:w="6490" w:type="dxa"/>
            <w:vAlign w:val="center"/>
          </w:tcPr>
          <w:p w14:paraId="73D6DD57">
            <w:pPr>
              <w:spacing w:line="440" w:lineRule="exac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由供应商自行承诺（格式见第七章投标文件格式）：</w:t>
            </w:r>
          </w:p>
          <w:p w14:paraId="73333C7E">
            <w:pPr>
              <w:spacing w:line="440" w:lineRule="exact"/>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）被责令停业的；</w:t>
            </w:r>
          </w:p>
          <w:p w14:paraId="6E1B3BFD">
            <w:pPr>
              <w:spacing w:line="440" w:lineRule="exact"/>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）被暂停或取消投标资格的；</w:t>
            </w:r>
          </w:p>
          <w:p w14:paraId="453BD43E">
            <w:pPr>
              <w:spacing w:line="440" w:lineRule="exact"/>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）财产被接管或冻结的；</w:t>
            </w:r>
          </w:p>
          <w:p w14:paraId="6967B2D9">
            <w:pPr>
              <w:spacing w:line="440" w:lineRule="exact"/>
              <w:rPr>
                <w:rFonts w:hint="eastAsia" w:ascii="新宋体" w:hAnsi="新宋体" w:eastAsia="宋体" w:cs="新宋体"/>
                <w:color w:val="auto"/>
                <w:kern w:val="0"/>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）在最近三年内有骗取</w:t>
            </w:r>
            <w:r>
              <w:rPr>
                <w:rFonts w:hint="eastAsia" w:ascii="宋体" w:hAnsi="宋体" w:cs="宋体"/>
                <w:color w:val="auto"/>
                <w:szCs w:val="21"/>
                <w:highlight w:val="none"/>
                <w:lang w:eastAsia="zh-CN"/>
              </w:rPr>
              <w:t>中标</w:t>
            </w:r>
            <w:r>
              <w:rPr>
                <w:rFonts w:hint="eastAsia" w:ascii="宋体" w:hAnsi="宋体" w:cs="宋体"/>
                <w:color w:val="auto"/>
                <w:szCs w:val="21"/>
                <w:highlight w:val="none"/>
              </w:rPr>
              <w:t>或严重违约或重大工程质量问题的；</w:t>
            </w:r>
          </w:p>
        </w:tc>
      </w:tr>
      <w:tr w14:paraId="2672CC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FB58867">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1.9.1</w:t>
            </w:r>
          </w:p>
        </w:tc>
        <w:tc>
          <w:tcPr>
            <w:tcW w:w="1644" w:type="dxa"/>
            <w:vAlign w:val="center"/>
          </w:tcPr>
          <w:p w14:paraId="5F69CDB3">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踏勘现场</w:t>
            </w:r>
          </w:p>
        </w:tc>
        <w:tc>
          <w:tcPr>
            <w:tcW w:w="6490" w:type="dxa"/>
            <w:vAlign w:val="center"/>
          </w:tcPr>
          <w:p w14:paraId="22A8169F">
            <w:pPr>
              <w:snapToGrid w:val="0"/>
              <w:spacing w:line="400" w:lineRule="exact"/>
              <w:ind w:firstLine="420" w:firstLineChars="200"/>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不组织，由</w:t>
            </w:r>
            <w:r>
              <w:rPr>
                <w:rFonts w:hint="eastAsia" w:ascii="新宋体" w:hAnsi="新宋体" w:eastAsia="新宋体" w:cs="新宋体"/>
                <w:color w:val="auto"/>
                <w:kern w:val="0"/>
                <w:szCs w:val="21"/>
                <w:highlight w:val="none"/>
                <w:lang w:eastAsia="zh-CN"/>
              </w:rPr>
              <w:t>供应商</w:t>
            </w:r>
            <w:r>
              <w:rPr>
                <w:rFonts w:hint="eastAsia" w:ascii="新宋体" w:hAnsi="新宋体" w:eastAsia="新宋体" w:cs="新宋体"/>
                <w:color w:val="auto"/>
                <w:kern w:val="0"/>
                <w:szCs w:val="21"/>
                <w:highlight w:val="none"/>
              </w:rPr>
              <w:t>自行踏勘样板现场，</w:t>
            </w:r>
            <w:r>
              <w:rPr>
                <w:rFonts w:hint="eastAsia" w:ascii="新宋体" w:hAnsi="新宋体" w:eastAsia="新宋体" w:cs="新宋体"/>
                <w:color w:val="auto"/>
                <w:kern w:val="0"/>
                <w:szCs w:val="21"/>
                <w:highlight w:val="none"/>
                <w:lang w:eastAsia="zh-CN"/>
              </w:rPr>
              <w:t>供应商</w:t>
            </w:r>
            <w:r>
              <w:rPr>
                <w:rFonts w:hint="eastAsia" w:ascii="新宋体" w:hAnsi="新宋体" w:eastAsia="新宋体" w:cs="新宋体"/>
                <w:color w:val="auto"/>
                <w:kern w:val="0"/>
                <w:szCs w:val="21"/>
                <w:highlight w:val="none"/>
              </w:rPr>
              <w:t>踏勘现场的一切费用自行承担。</w:t>
            </w:r>
          </w:p>
        </w:tc>
      </w:tr>
      <w:tr w14:paraId="3BA85F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C23FA12">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1.10.1</w:t>
            </w:r>
          </w:p>
        </w:tc>
        <w:tc>
          <w:tcPr>
            <w:tcW w:w="1644" w:type="dxa"/>
            <w:vAlign w:val="center"/>
          </w:tcPr>
          <w:p w14:paraId="6E9507AD">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投标预备会</w:t>
            </w:r>
          </w:p>
        </w:tc>
        <w:tc>
          <w:tcPr>
            <w:tcW w:w="6490" w:type="dxa"/>
            <w:vAlign w:val="center"/>
          </w:tcPr>
          <w:p w14:paraId="0DDA39E4">
            <w:pPr>
              <w:snapToGrid w:val="0"/>
              <w:spacing w:line="400" w:lineRule="exact"/>
              <w:ind w:firstLine="420" w:firstLineChars="200"/>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不召开</w:t>
            </w:r>
          </w:p>
        </w:tc>
      </w:tr>
      <w:tr w14:paraId="179CA0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F02FC85">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1.11</w:t>
            </w:r>
          </w:p>
        </w:tc>
        <w:tc>
          <w:tcPr>
            <w:tcW w:w="1644" w:type="dxa"/>
            <w:vAlign w:val="center"/>
          </w:tcPr>
          <w:p w14:paraId="02882E94">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分包</w:t>
            </w:r>
          </w:p>
        </w:tc>
        <w:tc>
          <w:tcPr>
            <w:tcW w:w="6490" w:type="dxa"/>
            <w:vAlign w:val="center"/>
          </w:tcPr>
          <w:p w14:paraId="76FB2531">
            <w:pPr>
              <w:snapToGrid w:val="0"/>
              <w:spacing w:line="400" w:lineRule="exact"/>
              <w:ind w:firstLine="420" w:firstLineChars="200"/>
              <w:rPr>
                <w:rFonts w:ascii="新宋体" w:hAnsi="新宋体" w:eastAsia="新宋体" w:cs="新宋体"/>
                <w:color w:val="auto"/>
                <w:highlight w:val="none"/>
              </w:rPr>
            </w:pPr>
            <w:r>
              <w:rPr>
                <w:rFonts w:hint="eastAsia" w:ascii="新宋体" w:hAnsi="新宋体" w:eastAsia="新宋体" w:cs="新宋体"/>
                <w:color w:val="auto"/>
                <w:highlight w:val="none"/>
              </w:rPr>
              <w:t>不允许</w:t>
            </w:r>
          </w:p>
        </w:tc>
      </w:tr>
      <w:tr w14:paraId="0FEF7D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364C1A5">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2.1</w:t>
            </w:r>
          </w:p>
        </w:tc>
        <w:tc>
          <w:tcPr>
            <w:tcW w:w="1644" w:type="dxa"/>
            <w:vAlign w:val="center"/>
          </w:tcPr>
          <w:p w14:paraId="650B53D3">
            <w:pPr>
              <w:snapToGrid w:val="0"/>
              <w:spacing w:after="15" w:afterLines="5"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构成竞争性比选文件的其他材料</w:t>
            </w:r>
          </w:p>
        </w:tc>
        <w:tc>
          <w:tcPr>
            <w:tcW w:w="6490" w:type="dxa"/>
            <w:vAlign w:val="center"/>
          </w:tcPr>
          <w:p w14:paraId="64DFD5AF">
            <w:pPr>
              <w:snapToGrid w:val="0"/>
              <w:spacing w:line="400" w:lineRule="exact"/>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lang w:eastAsia="zh-CN"/>
              </w:rPr>
              <w:t>采购人</w:t>
            </w:r>
            <w:r>
              <w:rPr>
                <w:rFonts w:hint="eastAsia" w:ascii="新宋体" w:hAnsi="新宋体" w:eastAsia="新宋体" w:cs="新宋体"/>
                <w:color w:val="auto"/>
                <w:szCs w:val="21"/>
                <w:highlight w:val="none"/>
              </w:rPr>
              <w:t>发出的澄清及修改</w:t>
            </w:r>
          </w:p>
        </w:tc>
      </w:tr>
      <w:tr w14:paraId="447874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8F4EEFE">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2.2.1</w:t>
            </w:r>
          </w:p>
        </w:tc>
        <w:tc>
          <w:tcPr>
            <w:tcW w:w="1644" w:type="dxa"/>
            <w:tcBorders>
              <w:bottom w:val="single" w:color="auto" w:sz="4" w:space="0"/>
            </w:tcBorders>
            <w:vAlign w:val="center"/>
          </w:tcPr>
          <w:p w14:paraId="0AA4FE69">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lang w:eastAsia="zh-CN"/>
              </w:rPr>
              <w:t>供应商</w:t>
            </w:r>
            <w:r>
              <w:rPr>
                <w:rFonts w:hint="eastAsia" w:ascii="新宋体" w:hAnsi="新宋体" w:eastAsia="新宋体" w:cs="新宋体"/>
                <w:color w:val="auto"/>
                <w:kern w:val="0"/>
                <w:szCs w:val="21"/>
                <w:highlight w:val="none"/>
              </w:rPr>
              <w:t>对竞争性比选文件提出疑问的截止时间</w:t>
            </w:r>
          </w:p>
        </w:tc>
        <w:tc>
          <w:tcPr>
            <w:tcW w:w="6490" w:type="dxa"/>
            <w:vAlign w:val="center"/>
          </w:tcPr>
          <w:p w14:paraId="4D8CC363">
            <w:pPr>
              <w:tabs>
                <w:tab w:val="left" w:pos="2420"/>
                <w:tab w:val="left" w:pos="5445"/>
              </w:tabs>
              <w:autoSpaceDE w:val="0"/>
              <w:autoSpaceDN w:val="0"/>
              <w:adjustRightInd w:val="0"/>
              <w:snapToGrid w:val="0"/>
              <w:spacing w:line="450" w:lineRule="exact"/>
              <w:rPr>
                <w:rFonts w:ascii="新宋体" w:hAnsi="新宋体" w:eastAsia="新宋体" w:cs="新宋体"/>
                <w:color w:val="auto"/>
                <w:kern w:val="0"/>
                <w:szCs w:val="21"/>
                <w:highlight w:val="none"/>
              </w:rPr>
            </w:pP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对本项目竞争性比选文件有疑问请于</w:t>
            </w:r>
            <w:r>
              <w:rPr>
                <w:rFonts w:hint="eastAsia" w:ascii="宋体" w:hAnsi="宋体" w:cs="宋体"/>
                <w:color w:val="auto"/>
                <w:szCs w:val="21"/>
                <w:highlight w:val="none"/>
                <w:u w:val="single"/>
              </w:rPr>
              <w:t>2024年</w:t>
            </w:r>
            <w:r>
              <w:rPr>
                <w:rFonts w:hint="eastAsia" w:ascii="宋体" w:hAnsi="宋体" w:cs="宋体"/>
                <w:color w:val="auto"/>
                <w:szCs w:val="21"/>
                <w:highlight w:val="none"/>
                <w:u w:val="single"/>
                <w:lang w:val="en-US" w:eastAsia="zh-CN"/>
              </w:rPr>
              <w:t>11</w:t>
            </w:r>
            <w:r>
              <w:rPr>
                <w:rFonts w:hint="eastAsia" w:ascii="宋体" w:hAnsi="宋体" w:cs="宋体"/>
                <w:color w:val="auto"/>
                <w:szCs w:val="21"/>
                <w:highlight w:val="none"/>
                <w:u w:val="single"/>
              </w:rPr>
              <w:t>月</w:t>
            </w:r>
            <w:r>
              <w:rPr>
                <w:rFonts w:hint="eastAsia" w:ascii="宋体" w:hAnsi="宋体" w:cs="宋体"/>
                <w:color w:val="auto"/>
                <w:szCs w:val="21"/>
                <w:highlight w:val="none"/>
                <w:u w:val="single"/>
                <w:lang w:val="en-US" w:eastAsia="zh-CN"/>
              </w:rPr>
              <w:t>25</w:t>
            </w:r>
            <w:r>
              <w:rPr>
                <w:rFonts w:hint="eastAsia" w:ascii="宋体" w:hAnsi="宋体" w:cs="宋体"/>
                <w:color w:val="auto"/>
                <w:szCs w:val="21"/>
                <w:highlight w:val="none"/>
                <w:u w:val="single"/>
              </w:rPr>
              <w:t>日</w:t>
            </w: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:00时前</w:t>
            </w:r>
            <w:r>
              <w:rPr>
                <w:rFonts w:hint="eastAsia" w:ascii="宋体" w:hAnsi="宋体" w:cs="宋体"/>
                <w:color w:val="auto"/>
                <w:szCs w:val="21"/>
                <w:highlight w:val="none"/>
                <w:lang w:val="en-US" w:eastAsia="zh-CN"/>
              </w:rPr>
              <w:t>以书面形式送达采购人的方式</w:t>
            </w:r>
            <w:r>
              <w:rPr>
                <w:rFonts w:hint="eastAsia" w:ascii="宋体" w:hAnsi="宋体" w:cs="宋体"/>
                <w:color w:val="auto"/>
                <w:szCs w:val="21"/>
                <w:highlight w:val="none"/>
              </w:rPr>
              <w:t>提出</w:t>
            </w:r>
            <w:r>
              <w:rPr>
                <w:rFonts w:hint="eastAsia" w:ascii="新宋体" w:hAnsi="新宋体" w:eastAsia="新宋体" w:cs="新宋体"/>
                <w:snapToGrid w:val="0"/>
                <w:color w:val="auto"/>
                <w:kern w:val="0"/>
                <w:szCs w:val="21"/>
                <w:highlight w:val="none"/>
              </w:rPr>
              <w:t>。</w:t>
            </w:r>
          </w:p>
        </w:tc>
      </w:tr>
      <w:tr w14:paraId="76DE72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Merge w:val="restart"/>
            <w:vAlign w:val="center"/>
          </w:tcPr>
          <w:p w14:paraId="4585F9B6">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2.2.2</w:t>
            </w:r>
          </w:p>
        </w:tc>
        <w:tc>
          <w:tcPr>
            <w:tcW w:w="1644" w:type="dxa"/>
            <w:tcBorders>
              <w:top w:val="single" w:color="auto" w:sz="4" w:space="0"/>
            </w:tcBorders>
            <w:vAlign w:val="center"/>
          </w:tcPr>
          <w:p w14:paraId="426119EC">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lang w:eastAsia="zh-CN"/>
              </w:rPr>
              <w:t>采购人</w:t>
            </w:r>
            <w:r>
              <w:rPr>
                <w:rFonts w:hint="eastAsia" w:ascii="新宋体" w:hAnsi="新宋体" w:eastAsia="新宋体" w:cs="新宋体"/>
                <w:color w:val="auto"/>
                <w:kern w:val="0"/>
                <w:szCs w:val="21"/>
                <w:highlight w:val="none"/>
              </w:rPr>
              <w:t>对竞争性比选文件澄清的截止时间</w:t>
            </w:r>
          </w:p>
        </w:tc>
        <w:tc>
          <w:tcPr>
            <w:tcW w:w="6490" w:type="dxa"/>
            <w:vAlign w:val="center"/>
          </w:tcPr>
          <w:p w14:paraId="693BC01D">
            <w:pPr>
              <w:snapToGrid w:val="0"/>
              <w:spacing w:line="400" w:lineRule="exact"/>
              <w:ind w:firstLine="420" w:firstLineChars="200"/>
              <w:rPr>
                <w:rFonts w:ascii="新宋体" w:hAnsi="新宋体" w:eastAsia="新宋体" w:cs="新宋体"/>
                <w:snapToGrid w:val="0"/>
                <w:color w:val="auto"/>
                <w:kern w:val="0"/>
                <w:szCs w:val="21"/>
                <w:highlight w:val="none"/>
              </w:rPr>
            </w:pPr>
            <w:r>
              <w:rPr>
                <w:rFonts w:hint="eastAsia" w:ascii="新宋体" w:hAnsi="新宋体" w:eastAsia="新宋体" w:cs="新宋体"/>
                <w:snapToGrid w:val="0"/>
                <w:color w:val="auto"/>
                <w:kern w:val="0"/>
                <w:szCs w:val="21"/>
                <w:highlight w:val="none"/>
                <w:lang w:eastAsia="zh-CN"/>
              </w:rPr>
              <w:t>采购人</w:t>
            </w:r>
            <w:r>
              <w:rPr>
                <w:rFonts w:hint="eastAsia" w:ascii="新宋体" w:hAnsi="新宋体" w:eastAsia="新宋体" w:cs="新宋体"/>
                <w:snapToGrid w:val="0"/>
                <w:color w:val="auto"/>
                <w:kern w:val="0"/>
                <w:szCs w:val="21"/>
                <w:highlight w:val="none"/>
              </w:rPr>
              <w:t>应于2024年</w:t>
            </w:r>
            <w:r>
              <w:rPr>
                <w:rFonts w:hint="eastAsia" w:ascii="新宋体" w:hAnsi="新宋体" w:eastAsia="新宋体" w:cs="新宋体"/>
                <w:snapToGrid w:val="0"/>
                <w:color w:val="auto"/>
                <w:kern w:val="0"/>
                <w:szCs w:val="21"/>
                <w:highlight w:val="none"/>
                <w:lang w:val="en-US" w:eastAsia="zh-CN"/>
              </w:rPr>
              <w:t>11</w:t>
            </w:r>
            <w:r>
              <w:rPr>
                <w:rFonts w:hint="eastAsia" w:ascii="新宋体" w:hAnsi="新宋体" w:eastAsia="新宋体" w:cs="新宋体"/>
                <w:snapToGrid w:val="0"/>
                <w:color w:val="auto"/>
                <w:kern w:val="0"/>
                <w:szCs w:val="21"/>
                <w:highlight w:val="none"/>
              </w:rPr>
              <w:t>月</w:t>
            </w:r>
            <w:r>
              <w:rPr>
                <w:rFonts w:hint="eastAsia" w:ascii="新宋体" w:hAnsi="新宋体" w:eastAsia="新宋体" w:cs="新宋体"/>
                <w:snapToGrid w:val="0"/>
                <w:color w:val="auto"/>
                <w:kern w:val="0"/>
                <w:szCs w:val="21"/>
                <w:highlight w:val="none"/>
                <w:lang w:val="en-US" w:eastAsia="zh-CN"/>
              </w:rPr>
              <w:t>26</w:t>
            </w:r>
            <w:r>
              <w:rPr>
                <w:rFonts w:hint="eastAsia" w:ascii="新宋体" w:hAnsi="新宋体" w:eastAsia="新宋体" w:cs="新宋体"/>
                <w:snapToGrid w:val="0"/>
                <w:color w:val="auto"/>
                <w:kern w:val="0"/>
                <w:szCs w:val="21"/>
                <w:highlight w:val="none"/>
              </w:rPr>
              <w:t>日18时00分（北京时间）前在垫江县人民政府官网、重庆渝垫国有资产经营集团有限公司官网发布澄清或修改。</w:t>
            </w:r>
          </w:p>
        </w:tc>
      </w:tr>
      <w:tr w14:paraId="57F4A3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5" w:type="dxa"/>
            <w:vMerge w:val="continue"/>
            <w:vAlign w:val="center"/>
          </w:tcPr>
          <w:p w14:paraId="30F458E3">
            <w:pPr>
              <w:snapToGrid w:val="0"/>
              <w:spacing w:line="400" w:lineRule="exact"/>
              <w:jc w:val="center"/>
              <w:rPr>
                <w:rFonts w:ascii="新宋体" w:hAnsi="新宋体" w:eastAsia="新宋体" w:cs="新宋体"/>
                <w:color w:val="auto"/>
                <w:kern w:val="0"/>
                <w:szCs w:val="21"/>
                <w:highlight w:val="none"/>
              </w:rPr>
            </w:pPr>
          </w:p>
        </w:tc>
        <w:tc>
          <w:tcPr>
            <w:tcW w:w="1644" w:type="dxa"/>
            <w:vAlign w:val="center"/>
          </w:tcPr>
          <w:p w14:paraId="4198E8EB">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投标截止时间</w:t>
            </w:r>
          </w:p>
        </w:tc>
        <w:tc>
          <w:tcPr>
            <w:tcW w:w="6490" w:type="dxa"/>
            <w:vAlign w:val="center"/>
          </w:tcPr>
          <w:p w14:paraId="2D3D0480">
            <w:pPr>
              <w:snapToGrid w:val="0"/>
              <w:spacing w:line="400" w:lineRule="exact"/>
              <w:ind w:firstLine="420" w:firstLineChars="200"/>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2024年</w:t>
            </w:r>
            <w:r>
              <w:rPr>
                <w:rFonts w:hint="eastAsia" w:ascii="新宋体" w:hAnsi="新宋体" w:eastAsia="新宋体" w:cs="新宋体"/>
                <w:color w:val="auto"/>
                <w:szCs w:val="21"/>
                <w:highlight w:val="none"/>
                <w:u w:val="single"/>
                <w:lang w:val="en-US" w:eastAsia="zh-CN"/>
              </w:rPr>
              <w:t>11</w:t>
            </w:r>
            <w:r>
              <w:rPr>
                <w:rFonts w:hint="eastAsia" w:ascii="新宋体" w:hAnsi="新宋体" w:eastAsia="新宋体" w:cs="新宋体"/>
                <w:color w:val="auto"/>
                <w:szCs w:val="21"/>
                <w:highlight w:val="none"/>
                <w:u w:val="single"/>
              </w:rPr>
              <w:t>月</w:t>
            </w:r>
            <w:r>
              <w:rPr>
                <w:rFonts w:hint="eastAsia" w:ascii="新宋体" w:hAnsi="新宋体" w:eastAsia="新宋体" w:cs="新宋体"/>
                <w:color w:val="auto"/>
                <w:szCs w:val="21"/>
                <w:highlight w:val="none"/>
                <w:u w:val="single"/>
                <w:lang w:val="en-US" w:eastAsia="zh-CN"/>
              </w:rPr>
              <w:t>28</w:t>
            </w:r>
            <w:r>
              <w:rPr>
                <w:rFonts w:hint="eastAsia" w:ascii="新宋体" w:hAnsi="新宋体" w:eastAsia="新宋体" w:cs="新宋体"/>
                <w:color w:val="auto"/>
                <w:szCs w:val="21"/>
                <w:highlight w:val="none"/>
                <w:u w:val="single"/>
              </w:rPr>
              <w:t>日14时30分</w:t>
            </w:r>
          </w:p>
        </w:tc>
      </w:tr>
      <w:tr w14:paraId="69E818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548DE43">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2.2.3</w:t>
            </w:r>
          </w:p>
        </w:tc>
        <w:tc>
          <w:tcPr>
            <w:tcW w:w="1644" w:type="dxa"/>
            <w:vAlign w:val="center"/>
          </w:tcPr>
          <w:p w14:paraId="07F88F8C">
            <w:pPr>
              <w:snapToGrid w:val="0"/>
              <w:spacing w:after="15" w:afterLines="5"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lang w:eastAsia="zh-CN"/>
              </w:rPr>
              <w:t>采购人</w:t>
            </w:r>
            <w:r>
              <w:rPr>
                <w:rFonts w:hint="eastAsia" w:ascii="新宋体" w:hAnsi="新宋体" w:eastAsia="新宋体" w:cs="新宋体"/>
                <w:color w:val="auto"/>
                <w:kern w:val="0"/>
                <w:szCs w:val="21"/>
                <w:highlight w:val="none"/>
              </w:rPr>
              <w:t>对竞争性比选文件进行修改的时间</w:t>
            </w:r>
          </w:p>
        </w:tc>
        <w:tc>
          <w:tcPr>
            <w:tcW w:w="6490" w:type="dxa"/>
            <w:vAlign w:val="center"/>
          </w:tcPr>
          <w:p w14:paraId="62193FE1">
            <w:pPr>
              <w:snapToGrid w:val="0"/>
              <w:spacing w:line="400" w:lineRule="exact"/>
              <w:ind w:firstLine="420" w:firstLineChars="200"/>
              <w:rPr>
                <w:rFonts w:ascii="新宋体" w:hAnsi="新宋体" w:eastAsia="新宋体" w:cs="新宋体"/>
                <w:color w:val="auto"/>
                <w:szCs w:val="21"/>
                <w:highlight w:val="none"/>
              </w:rPr>
            </w:pPr>
            <w:r>
              <w:rPr>
                <w:rFonts w:hint="eastAsia" w:ascii="新宋体" w:hAnsi="新宋体" w:eastAsia="新宋体" w:cs="新宋体"/>
                <w:snapToGrid w:val="0"/>
                <w:color w:val="auto"/>
                <w:kern w:val="0"/>
                <w:szCs w:val="21"/>
                <w:highlight w:val="none"/>
              </w:rPr>
              <w:t>修改内容可能影响投标文件编制的，须在投标截止时间3日前发布，发布时间至投标截止时间不足3日的，须相应延后投标截止时间。</w:t>
            </w:r>
          </w:p>
        </w:tc>
      </w:tr>
      <w:tr w14:paraId="00EE58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6301E73">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3.1.1</w:t>
            </w:r>
          </w:p>
        </w:tc>
        <w:tc>
          <w:tcPr>
            <w:tcW w:w="1644" w:type="dxa"/>
            <w:vAlign w:val="center"/>
          </w:tcPr>
          <w:p w14:paraId="33A1EBE1">
            <w:pPr>
              <w:snapToGrid w:val="0"/>
              <w:spacing w:after="31" w:afterLines="10"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构成投标文件的其他材料</w:t>
            </w:r>
          </w:p>
        </w:tc>
        <w:tc>
          <w:tcPr>
            <w:tcW w:w="6490" w:type="dxa"/>
            <w:vAlign w:val="center"/>
          </w:tcPr>
          <w:p w14:paraId="5493A715">
            <w:pPr>
              <w:snapToGrid w:val="0"/>
              <w:spacing w:line="400" w:lineRule="exact"/>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lang w:eastAsia="zh-CN"/>
              </w:rPr>
              <w:t>供应商</w:t>
            </w:r>
            <w:r>
              <w:rPr>
                <w:rFonts w:hint="eastAsia" w:ascii="新宋体" w:hAnsi="新宋体" w:eastAsia="新宋体" w:cs="新宋体"/>
                <w:color w:val="auto"/>
                <w:szCs w:val="21"/>
                <w:highlight w:val="none"/>
              </w:rPr>
              <w:t>的书面澄清、说明和补正（但不得改变投标文件的实质性内容）</w:t>
            </w:r>
          </w:p>
        </w:tc>
      </w:tr>
      <w:tr w14:paraId="251EC4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FF63A65">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3.2</w:t>
            </w:r>
          </w:p>
        </w:tc>
        <w:tc>
          <w:tcPr>
            <w:tcW w:w="1644" w:type="dxa"/>
            <w:vAlign w:val="center"/>
          </w:tcPr>
          <w:p w14:paraId="635BEA9B">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投标报价</w:t>
            </w:r>
          </w:p>
        </w:tc>
        <w:tc>
          <w:tcPr>
            <w:tcW w:w="6490" w:type="dxa"/>
            <w:vAlign w:val="center"/>
          </w:tcPr>
          <w:p w14:paraId="3EC7114A">
            <w:pPr>
              <w:snapToGrid w:val="0"/>
              <w:spacing w:line="400" w:lineRule="exact"/>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1、投标报价：</w:t>
            </w:r>
            <w:r>
              <w:rPr>
                <w:rFonts w:hint="eastAsia" w:ascii="宋体" w:hAnsi="宋体" w:cs="宋体"/>
                <w:snapToGrid w:val="0"/>
                <w:color w:val="auto"/>
                <w:kern w:val="0"/>
                <w:szCs w:val="21"/>
                <w:highlight w:val="none"/>
                <w:lang w:eastAsia="zh-CN"/>
              </w:rPr>
              <w:t>供应商</w:t>
            </w:r>
            <w:r>
              <w:rPr>
                <w:rFonts w:hint="eastAsia" w:ascii="宋体" w:hAnsi="宋体" w:cs="宋体"/>
                <w:snapToGrid w:val="0"/>
                <w:color w:val="auto"/>
                <w:kern w:val="0"/>
                <w:szCs w:val="21"/>
                <w:highlight w:val="none"/>
              </w:rPr>
              <w:t>根据工程量清单</w:t>
            </w:r>
            <w:r>
              <w:rPr>
                <w:rFonts w:hint="eastAsia" w:ascii="宋体" w:hAnsi="宋体" w:cs="宋体"/>
                <w:snapToGrid w:val="0"/>
                <w:color w:val="auto"/>
                <w:kern w:val="0"/>
                <w:szCs w:val="21"/>
                <w:highlight w:val="none"/>
                <w:lang w:eastAsia="zh-CN"/>
              </w:rPr>
              <w:t>（即分项报价表，后同）</w:t>
            </w:r>
            <w:r>
              <w:rPr>
                <w:rFonts w:hint="eastAsia" w:ascii="宋体" w:hAnsi="宋体" w:cs="宋体"/>
                <w:snapToGrid w:val="0"/>
                <w:color w:val="auto"/>
                <w:kern w:val="0"/>
                <w:szCs w:val="21"/>
                <w:highlight w:val="none"/>
              </w:rPr>
              <w:t>及市场行情和自身实力进行自主报价。</w:t>
            </w:r>
          </w:p>
          <w:p w14:paraId="7784727F">
            <w:pPr>
              <w:snapToGrid w:val="0"/>
              <w:spacing w:line="400" w:lineRule="exact"/>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2、</w:t>
            </w:r>
            <w:bookmarkStart w:id="97" w:name="_Hlk146496088"/>
            <w:r>
              <w:rPr>
                <w:rFonts w:hint="eastAsia" w:ascii="宋体" w:hAnsi="宋体" w:cs="宋体"/>
                <w:snapToGrid w:val="0"/>
                <w:color w:val="auto"/>
                <w:kern w:val="0"/>
                <w:szCs w:val="21"/>
                <w:highlight w:val="none"/>
              </w:rPr>
              <w:t>投标报价应是将满足</w:t>
            </w:r>
            <w:r>
              <w:rPr>
                <w:rFonts w:hint="eastAsia" w:ascii="宋体" w:hAnsi="宋体" w:cs="宋体"/>
                <w:snapToGrid w:val="0"/>
                <w:color w:val="auto"/>
                <w:kern w:val="0"/>
                <w:szCs w:val="21"/>
                <w:highlight w:val="none"/>
                <w:lang w:eastAsia="zh-CN"/>
              </w:rPr>
              <w:t>采购人</w:t>
            </w:r>
            <w:r>
              <w:rPr>
                <w:rFonts w:hint="eastAsia" w:ascii="宋体" w:hAnsi="宋体" w:cs="宋体"/>
                <w:snapToGrid w:val="0"/>
                <w:color w:val="auto"/>
                <w:kern w:val="0"/>
                <w:szCs w:val="21"/>
                <w:highlight w:val="none"/>
              </w:rPr>
              <w:t>要求的产品运至</w:t>
            </w:r>
            <w:r>
              <w:rPr>
                <w:rFonts w:hint="eastAsia" w:ascii="宋体" w:hAnsi="宋体" w:cs="宋体"/>
                <w:snapToGrid w:val="0"/>
                <w:color w:val="auto"/>
                <w:kern w:val="0"/>
                <w:szCs w:val="21"/>
                <w:highlight w:val="none"/>
                <w:lang w:eastAsia="zh-CN"/>
              </w:rPr>
              <w:t>采购人</w:t>
            </w:r>
            <w:r>
              <w:rPr>
                <w:rFonts w:hint="eastAsia" w:ascii="宋体" w:hAnsi="宋体" w:cs="宋体"/>
                <w:snapToGrid w:val="0"/>
                <w:color w:val="auto"/>
                <w:kern w:val="0"/>
                <w:szCs w:val="21"/>
                <w:highlight w:val="none"/>
              </w:rPr>
              <w:t>指定交货地点</w:t>
            </w:r>
            <w:r>
              <w:rPr>
                <w:rFonts w:hint="eastAsia" w:ascii="宋体" w:hAnsi="宋体" w:cs="宋体"/>
                <w:snapToGrid w:val="0"/>
                <w:color w:val="auto"/>
                <w:kern w:val="0"/>
                <w:szCs w:val="21"/>
                <w:highlight w:val="none"/>
                <w:lang w:val="en-US" w:eastAsia="zh-CN"/>
              </w:rPr>
              <w:t>、完成安装、调试、运行并达到质量要求</w:t>
            </w:r>
            <w:r>
              <w:rPr>
                <w:rFonts w:hint="eastAsia" w:ascii="宋体" w:hAnsi="宋体" w:cs="宋体"/>
                <w:snapToGrid w:val="0"/>
                <w:color w:val="auto"/>
                <w:kern w:val="0"/>
                <w:szCs w:val="21"/>
                <w:highlight w:val="none"/>
              </w:rPr>
              <w:t>的</w:t>
            </w:r>
            <w:r>
              <w:rPr>
                <w:rFonts w:hint="eastAsia" w:ascii="宋体" w:hAnsi="宋体" w:cs="宋体"/>
                <w:snapToGrid w:val="0"/>
                <w:color w:val="auto"/>
                <w:kern w:val="0"/>
                <w:szCs w:val="21"/>
                <w:highlight w:val="none"/>
                <w:lang w:val="en-US" w:eastAsia="zh-CN"/>
              </w:rPr>
              <w:t>全费用</w:t>
            </w:r>
            <w:r>
              <w:rPr>
                <w:rFonts w:hint="eastAsia" w:ascii="宋体" w:hAnsi="宋体" w:cs="宋体"/>
                <w:snapToGrid w:val="0"/>
                <w:color w:val="auto"/>
                <w:kern w:val="0"/>
                <w:szCs w:val="21"/>
                <w:highlight w:val="none"/>
              </w:rPr>
              <w:t>综合单价，该价格包含但不限于完成</w:t>
            </w:r>
            <w:r>
              <w:rPr>
                <w:rFonts w:hint="eastAsia" w:ascii="宋体" w:hAnsi="宋体" w:cs="宋体"/>
                <w:snapToGrid w:val="0"/>
                <w:color w:val="auto"/>
                <w:kern w:val="0"/>
                <w:szCs w:val="21"/>
                <w:highlight w:val="none"/>
                <w:lang w:val="en-US" w:eastAsia="zh-CN"/>
              </w:rPr>
              <w:t>招标范围内全部内容</w:t>
            </w:r>
            <w:r>
              <w:rPr>
                <w:rFonts w:hint="eastAsia" w:ascii="宋体" w:hAnsi="宋体" w:cs="宋体"/>
                <w:snapToGrid w:val="0"/>
                <w:color w:val="auto"/>
                <w:kern w:val="0"/>
                <w:szCs w:val="21"/>
                <w:highlight w:val="none"/>
              </w:rPr>
              <w:t>所需人工费、材料费、机械费、措施费、</w:t>
            </w:r>
            <w:r>
              <w:rPr>
                <w:rFonts w:hint="eastAsia" w:ascii="宋体" w:hAnsi="宋体" w:cs="宋体"/>
                <w:snapToGrid w:val="0"/>
                <w:color w:val="auto"/>
                <w:kern w:val="0"/>
                <w:szCs w:val="21"/>
                <w:highlight w:val="none"/>
                <w:lang w:val="en-US" w:eastAsia="zh-CN"/>
              </w:rPr>
              <w:t>招标代理服务费、特别功能要求所产生的对接开发工作及费用（如有）、</w:t>
            </w:r>
            <w:r>
              <w:rPr>
                <w:rFonts w:hint="eastAsia" w:ascii="宋体" w:hAnsi="宋体" w:cs="宋体"/>
                <w:snapToGrid w:val="0"/>
                <w:color w:val="auto"/>
                <w:kern w:val="0"/>
                <w:szCs w:val="21"/>
                <w:highlight w:val="none"/>
              </w:rPr>
              <w:t>多次转运费、多次进出场费、规费、风险费（人工涨价及政策性文件调整等风险，结算时单价均不调整）、</w:t>
            </w:r>
            <w:r>
              <w:rPr>
                <w:rFonts w:hint="eastAsia" w:ascii="宋体" w:hAnsi="宋体" w:cs="宋体"/>
                <w:snapToGrid w:val="0"/>
                <w:color w:val="auto"/>
                <w:kern w:val="0"/>
                <w:szCs w:val="21"/>
                <w:highlight w:val="none"/>
                <w:lang w:val="en-US" w:eastAsia="zh-CN"/>
              </w:rPr>
              <w:t>2</w:t>
            </w:r>
            <w:r>
              <w:rPr>
                <w:rFonts w:hint="eastAsia" w:ascii="宋体" w:hAnsi="宋体" w:cs="宋体"/>
                <w:snapToGrid w:val="0"/>
                <w:color w:val="auto"/>
                <w:kern w:val="0"/>
                <w:szCs w:val="21"/>
                <w:highlight w:val="none"/>
              </w:rPr>
              <w:t>年全免质保及服务</w:t>
            </w:r>
            <w:r>
              <w:rPr>
                <w:rFonts w:hint="eastAsia" w:ascii="宋体" w:hAnsi="宋体" w:cs="宋体"/>
                <w:snapToGrid w:val="0"/>
                <w:color w:val="auto"/>
                <w:kern w:val="0"/>
                <w:szCs w:val="21"/>
                <w:highlight w:val="none"/>
                <w:lang w:val="en-US" w:eastAsia="zh-CN"/>
              </w:rPr>
              <w:t>费用</w:t>
            </w:r>
            <w:r>
              <w:rPr>
                <w:rFonts w:hint="eastAsia" w:ascii="宋体" w:hAnsi="宋体" w:cs="宋体"/>
                <w:snapToGrid w:val="0"/>
                <w:color w:val="auto"/>
                <w:kern w:val="0"/>
                <w:szCs w:val="21"/>
                <w:highlight w:val="none"/>
              </w:rPr>
              <w:t>、</w:t>
            </w:r>
            <w:r>
              <w:rPr>
                <w:rFonts w:hint="eastAsia" w:ascii="宋体" w:hAnsi="宋体" w:cs="宋体"/>
                <w:snapToGrid w:val="0"/>
                <w:color w:val="auto"/>
                <w:kern w:val="0"/>
                <w:szCs w:val="21"/>
                <w:highlight w:val="none"/>
                <w:lang w:val="en-US" w:eastAsia="zh-CN"/>
              </w:rPr>
              <w:t>各种税金</w:t>
            </w:r>
            <w:r>
              <w:rPr>
                <w:rFonts w:hint="eastAsia" w:ascii="宋体" w:hAnsi="宋体" w:cs="宋体"/>
                <w:snapToGrid w:val="0"/>
                <w:color w:val="auto"/>
                <w:kern w:val="0"/>
                <w:szCs w:val="21"/>
                <w:highlight w:val="none"/>
              </w:rPr>
              <w:t>、检测</w:t>
            </w:r>
            <w:r>
              <w:rPr>
                <w:rFonts w:hint="eastAsia" w:ascii="宋体" w:hAnsi="宋体" w:cs="宋体"/>
                <w:snapToGrid w:val="0"/>
                <w:color w:val="auto"/>
                <w:kern w:val="0"/>
                <w:szCs w:val="21"/>
                <w:highlight w:val="none"/>
                <w:lang w:val="en-US" w:eastAsia="zh-CN"/>
              </w:rPr>
              <w:t>费、</w:t>
            </w:r>
            <w:r>
              <w:rPr>
                <w:rFonts w:hint="eastAsia" w:ascii="宋体" w:hAnsi="宋体" w:cs="宋体"/>
                <w:snapToGrid w:val="0"/>
                <w:color w:val="auto"/>
                <w:kern w:val="0"/>
                <w:szCs w:val="21"/>
                <w:highlight w:val="none"/>
              </w:rPr>
              <w:t>验收费、项目资料费，以及产品的出厂价、仓储费、加工费、运杂费（含包装、装运和运输至施工现场指定地点）、上下车费、经</w:t>
            </w:r>
            <w:r>
              <w:rPr>
                <w:rFonts w:hint="eastAsia" w:ascii="宋体" w:hAnsi="宋体" w:cs="宋体"/>
                <w:snapToGrid w:val="0"/>
                <w:color w:val="auto"/>
                <w:kern w:val="0"/>
                <w:szCs w:val="21"/>
                <w:highlight w:val="none"/>
                <w:lang w:eastAsia="zh-CN"/>
              </w:rPr>
              <w:t>采购人</w:t>
            </w:r>
            <w:r>
              <w:rPr>
                <w:rFonts w:hint="eastAsia" w:ascii="宋体" w:hAnsi="宋体" w:cs="宋体"/>
                <w:snapToGrid w:val="0"/>
                <w:color w:val="auto"/>
                <w:kern w:val="0"/>
                <w:szCs w:val="21"/>
                <w:highlight w:val="none"/>
              </w:rPr>
              <w:t>和使用方验收合格且交付给使用人正常使用的培训费、制作培训资料，与其他施工队伍的协调费等所有费用，以及合同明示条款号条款名称编列内容或暗示的所有责任、义务和一般风险。</w:t>
            </w:r>
            <w:bookmarkEnd w:id="97"/>
          </w:p>
          <w:p w14:paraId="3D0CDD92">
            <w:pPr>
              <w:snapToGrid w:val="0"/>
              <w:spacing w:line="400" w:lineRule="exact"/>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 xml:space="preserve">3、采购数量以最终实际发生并结算的数量为准。 </w:t>
            </w:r>
          </w:p>
          <w:p w14:paraId="22983EA0">
            <w:pPr>
              <w:snapToGrid w:val="0"/>
              <w:spacing w:line="400" w:lineRule="exact"/>
              <w:ind w:firstLine="420" w:firstLineChars="200"/>
              <w:rPr>
                <w:rFonts w:ascii="新宋体" w:hAnsi="新宋体" w:eastAsia="新宋体" w:cs="新宋体"/>
                <w:color w:val="auto"/>
                <w:highlight w:val="none"/>
              </w:rPr>
            </w:pPr>
            <w:r>
              <w:rPr>
                <w:rFonts w:hint="eastAsia" w:ascii="宋体" w:hAnsi="宋体" w:cs="宋体"/>
                <w:snapToGrid w:val="0"/>
                <w:color w:val="auto"/>
                <w:kern w:val="0"/>
                <w:szCs w:val="21"/>
                <w:highlight w:val="none"/>
              </w:rPr>
              <w:t>4、本项目以人民币为交易货币，且以元为单位。</w:t>
            </w:r>
          </w:p>
          <w:p w14:paraId="7DD216CA">
            <w:pPr>
              <w:snapToGrid w:val="0"/>
              <w:spacing w:line="400" w:lineRule="exact"/>
              <w:ind w:firstLine="422" w:firstLineChars="200"/>
              <w:rPr>
                <w:rFonts w:hint="eastAsia" w:ascii="新宋体" w:hAnsi="新宋体" w:eastAsia="新宋体" w:cs="新宋体"/>
                <w:b/>
                <w:bCs/>
                <w:color w:val="auto"/>
                <w:highlight w:val="none"/>
              </w:rPr>
            </w:pPr>
            <w:r>
              <w:rPr>
                <w:rFonts w:hint="eastAsia" w:ascii="新宋体" w:hAnsi="新宋体" w:eastAsia="新宋体" w:cs="新宋体"/>
                <w:b/>
                <w:bCs/>
                <w:color w:val="auto"/>
                <w:highlight w:val="none"/>
              </w:rPr>
              <w:t>5、</w:t>
            </w:r>
            <w:r>
              <w:rPr>
                <w:rFonts w:hint="eastAsia" w:ascii="新宋体" w:hAnsi="新宋体" w:eastAsia="新宋体" w:cs="新宋体"/>
                <w:b/>
                <w:bCs/>
                <w:color w:val="auto"/>
                <w:highlight w:val="none"/>
                <w:lang w:val="en-US" w:eastAsia="zh-CN"/>
              </w:rPr>
              <w:t>本</w:t>
            </w:r>
            <w:r>
              <w:rPr>
                <w:rFonts w:hint="eastAsia" w:ascii="新宋体" w:hAnsi="新宋体" w:eastAsia="新宋体" w:cs="新宋体"/>
                <w:b/>
                <w:bCs/>
                <w:color w:val="auto"/>
                <w:highlight w:val="none"/>
              </w:rPr>
              <w:t>项目将设置投标总报价最高限价及各分项清单全费用综合单价最高限价，</w:t>
            </w:r>
            <w:r>
              <w:rPr>
                <w:rFonts w:hint="eastAsia" w:ascii="新宋体" w:hAnsi="新宋体" w:eastAsia="新宋体" w:cs="新宋体"/>
                <w:b/>
                <w:bCs/>
                <w:color w:val="auto"/>
                <w:highlight w:val="none"/>
                <w:lang w:eastAsia="zh-CN"/>
              </w:rPr>
              <w:t>供应商</w:t>
            </w:r>
            <w:r>
              <w:rPr>
                <w:rFonts w:hint="eastAsia" w:ascii="新宋体" w:hAnsi="新宋体" w:eastAsia="新宋体" w:cs="新宋体"/>
                <w:b/>
                <w:bCs/>
                <w:color w:val="auto"/>
                <w:highlight w:val="none"/>
              </w:rPr>
              <w:t>的投标报价均不得超过设置的对应最高限价，否则按无效投标处理。本项目投标总报价最高限价</w:t>
            </w:r>
            <w:r>
              <w:rPr>
                <w:rFonts w:hint="eastAsia" w:ascii="新宋体" w:hAnsi="新宋体" w:eastAsia="新宋体" w:cs="新宋体"/>
                <w:b/>
                <w:bCs/>
                <w:color w:val="auto"/>
                <w:highlight w:val="none"/>
                <w:lang w:val="en-US" w:eastAsia="zh-CN"/>
              </w:rPr>
              <w:t>80万</w:t>
            </w:r>
            <w:r>
              <w:rPr>
                <w:rFonts w:hint="eastAsia" w:ascii="新宋体" w:hAnsi="新宋体" w:eastAsia="新宋体" w:cs="新宋体"/>
                <w:b/>
                <w:bCs/>
                <w:color w:val="auto"/>
                <w:highlight w:val="none"/>
              </w:rPr>
              <w:t>元。各分项清单全费用综合单价最高限价详见“第</w:t>
            </w:r>
            <w:r>
              <w:rPr>
                <w:rFonts w:hint="eastAsia" w:ascii="新宋体" w:hAnsi="新宋体" w:eastAsia="新宋体" w:cs="新宋体"/>
                <w:b/>
                <w:bCs/>
                <w:color w:val="auto"/>
                <w:highlight w:val="none"/>
                <w:lang w:val="en-US" w:eastAsia="zh-CN"/>
              </w:rPr>
              <w:t>七</w:t>
            </w:r>
            <w:r>
              <w:rPr>
                <w:rFonts w:hint="eastAsia" w:ascii="新宋体" w:hAnsi="新宋体" w:eastAsia="新宋体" w:cs="新宋体"/>
                <w:b/>
                <w:bCs/>
                <w:color w:val="auto"/>
                <w:highlight w:val="none"/>
              </w:rPr>
              <w:t>章  投标文件格式”中“分项报价表”全费用综合单价栏填写的价格。</w:t>
            </w:r>
            <w:r>
              <w:rPr>
                <w:rFonts w:hint="eastAsia" w:ascii="新宋体" w:hAnsi="新宋体" w:eastAsia="新宋体" w:cs="新宋体"/>
                <w:b/>
                <w:bCs/>
                <w:color w:val="auto"/>
                <w:highlight w:val="none"/>
                <w:lang w:eastAsia="zh-CN"/>
              </w:rPr>
              <w:t>供应商</w:t>
            </w:r>
            <w:r>
              <w:rPr>
                <w:rFonts w:hint="eastAsia" w:ascii="新宋体" w:hAnsi="新宋体" w:eastAsia="新宋体" w:cs="新宋体"/>
                <w:b/>
                <w:bCs/>
                <w:color w:val="auto"/>
                <w:highlight w:val="none"/>
              </w:rPr>
              <w:t>的投标总报价及各分项清单全费用综合单价报价不得高于</w:t>
            </w:r>
            <w:r>
              <w:rPr>
                <w:rFonts w:hint="eastAsia" w:ascii="新宋体" w:hAnsi="新宋体" w:eastAsia="新宋体" w:cs="新宋体"/>
                <w:b/>
                <w:bCs/>
                <w:color w:val="auto"/>
                <w:highlight w:val="none"/>
                <w:lang w:eastAsia="zh-CN"/>
              </w:rPr>
              <w:t>采购人</w:t>
            </w:r>
            <w:r>
              <w:rPr>
                <w:rFonts w:hint="eastAsia" w:ascii="新宋体" w:hAnsi="新宋体" w:eastAsia="新宋体" w:cs="新宋体"/>
                <w:b/>
                <w:bCs/>
                <w:color w:val="auto"/>
                <w:highlight w:val="none"/>
              </w:rPr>
              <w:t>公布的对应最高限价，否则由评标委员会作否决投标处理。</w:t>
            </w:r>
          </w:p>
          <w:p w14:paraId="3B4449DB">
            <w:pPr>
              <w:pStyle w:val="2"/>
              <w:ind w:firstLine="422" w:firstLineChars="200"/>
              <w:rPr>
                <w:rFonts w:hint="eastAsia" w:ascii="宋体" w:hAnsi="宋体" w:eastAsia="宋体" w:cs="宋体"/>
                <w:b w:val="0"/>
                <w:bCs w:val="0"/>
                <w:snapToGrid w:val="0"/>
                <w:color w:val="auto"/>
                <w:kern w:val="0"/>
                <w:sz w:val="21"/>
                <w:szCs w:val="21"/>
                <w:highlight w:val="none"/>
                <w:lang w:val="en-US" w:eastAsia="zh-CN" w:bidi="ar-SA"/>
              </w:rPr>
            </w:pPr>
            <w:r>
              <w:rPr>
                <w:rFonts w:hint="eastAsia" w:ascii="宋体" w:hAnsi="宋体" w:eastAsia="宋体" w:cs="宋体"/>
                <w:b/>
                <w:bCs/>
                <w:snapToGrid w:val="0"/>
                <w:color w:val="auto"/>
                <w:kern w:val="0"/>
                <w:sz w:val="21"/>
                <w:szCs w:val="21"/>
                <w:highlight w:val="none"/>
                <w:lang w:val="en-US" w:eastAsia="zh-CN" w:bidi="ar-SA"/>
              </w:rPr>
              <w:t>6</w:t>
            </w:r>
            <w:r>
              <w:rPr>
                <w:rFonts w:hint="eastAsia" w:ascii="宋体" w:eastAsia="宋体" w:cs="宋体"/>
                <w:b/>
                <w:bCs/>
                <w:snapToGrid w:val="0"/>
                <w:color w:val="auto"/>
                <w:kern w:val="0"/>
                <w:sz w:val="21"/>
                <w:szCs w:val="21"/>
                <w:highlight w:val="none"/>
                <w:lang w:val="en-US" w:eastAsia="zh-CN" w:bidi="ar-SA"/>
              </w:rPr>
              <w:t>、</w:t>
            </w:r>
            <w:r>
              <w:rPr>
                <w:rFonts w:hint="eastAsia" w:ascii="宋体" w:hAnsi="宋体" w:eastAsia="宋体" w:cs="宋体"/>
                <w:b/>
                <w:bCs/>
                <w:snapToGrid w:val="0"/>
                <w:color w:val="auto"/>
                <w:kern w:val="0"/>
                <w:sz w:val="21"/>
                <w:szCs w:val="21"/>
                <w:highlight w:val="none"/>
                <w:lang w:val="en-US" w:eastAsia="zh-CN" w:bidi="ar-SA"/>
              </w:rPr>
              <w:t>竞争性比选文件“第</w:t>
            </w:r>
            <w:r>
              <w:rPr>
                <w:rFonts w:hint="eastAsia" w:ascii="宋体" w:eastAsia="宋体" w:cs="宋体"/>
                <w:b/>
                <w:bCs/>
                <w:snapToGrid w:val="0"/>
                <w:color w:val="auto"/>
                <w:kern w:val="0"/>
                <w:sz w:val="21"/>
                <w:szCs w:val="21"/>
                <w:highlight w:val="none"/>
                <w:lang w:val="en-US" w:eastAsia="zh-CN" w:bidi="ar-SA"/>
              </w:rPr>
              <w:t>七</w:t>
            </w:r>
            <w:r>
              <w:rPr>
                <w:rFonts w:hint="eastAsia" w:ascii="宋体" w:hAnsi="宋体" w:eastAsia="宋体" w:cs="宋体"/>
                <w:b/>
                <w:bCs/>
                <w:snapToGrid w:val="0"/>
                <w:color w:val="auto"/>
                <w:kern w:val="0"/>
                <w:sz w:val="21"/>
                <w:szCs w:val="21"/>
                <w:highlight w:val="none"/>
                <w:lang w:val="en-US" w:eastAsia="zh-CN" w:bidi="ar-SA"/>
              </w:rPr>
              <w:t>章  投标文件格式”中“分项报价表”全费用综合单价栏填写的价格为</w:t>
            </w:r>
            <w:r>
              <w:rPr>
                <w:rFonts w:hint="eastAsia" w:ascii="宋体" w:eastAsia="宋体" w:cs="宋体"/>
                <w:b/>
                <w:bCs/>
                <w:snapToGrid w:val="0"/>
                <w:color w:val="auto"/>
                <w:kern w:val="0"/>
                <w:sz w:val="21"/>
                <w:szCs w:val="21"/>
                <w:highlight w:val="none"/>
                <w:lang w:val="en-US" w:eastAsia="zh-CN" w:bidi="ar-SA"/>
              </w:rPr>
              <w:t>采购人</w:t>
            </w:r>
            <w:r>
              <w:rPr>
                <w:rFonts w:hint="eastAsia" w:ascii="宋体" w:hAnsi="宋体" w:eastAsia="宋体" w:cs="宋体"/>
                <w:b/>
                <w:bCs/>
                <w:snapToGrid w:val="0"/>
                <w:color w:val="auto"/>
                <w:kern w:val="0"/>
                <w:sz w:val="21"/>
                <w:szCs w:val="21"/>
                <w:highlight w:val="none"/>
                <w:lang w:val="en-US" w:eastAsia="zh-CN" w:bidi="ar-SA"/>
              </w:rPr>
              <w:t>设置的各分项清单全费用综合单价最高限价，</w:t>
            </w:r>
            <w:r>
              <w:rPr>
                <w:rFonts w:hint="eastAsia" w:ascii="宋体" w:eastAsia="宋体" w:cs="宋体"/>
                <w:b/>
                <w:bCs/>
                <w:snapToGrid w:val="0"/>
                <w:color w:val="auto"/>
                <w:kern w:val="0"/>
                <w:sz w:val="21"/>
                <w:szCs w:val="21"/>
                <w:highlight w:val="none"/>
                <w:lang w:val="en-US" w:eastAsia="zh-CN" w:bidi="ar-SA"/>
              </w:rPr>
              <w:t>供应商</w:t>
            </w:r>
            <w:r>
              <w:rPr>
                <w:rFonts w:hint="eastAsia" w:ascii="宋体" w:hAnsi="宋体" w:eastAsia="宋体" w:cs="宋体"/>
                <w:b/>
                <w:bCs/>
                <w:snapToGrid w:val="0"/>
                <w:color w:val="auto"/>
                <w:kern w:val="0"/>
                <w:sz w:val="21"/>
                <w:szCs w:val="21"/>
                <w:highlight w:val="none"/>
                <w:lang w:val="en-US" w:eastAsia="zh-CN" w:bidi="ar-SA"/>
              </w:rPr>
              <w:t>编制投标文件时根据自身报价进行替换</w:t>
            </w:r>
            <w:r>
              <w:rPr>
                <w:rFonts w:hint="eastAsia" w:ascii="宋体" w:hAnsi="宋体" w:eastAsia="宋体" w:cs="宋体"/>
                <w:b w:val="0"/>
                <w:bCs w:val="0"/>
                <w:snapToGrid w:val="0"/>
                <w:color w:val="auto"/>
                <w:kern w:val="0"/>
                <w:sz w:val="21"/>
                <w:szCs w:val="21"/>
                <w:highlight w:val="none"/>
                <w:lang w:val="en-US" w:eastAsia="zh-CN" w:bidi="ar-SA"/>
              </w:rPr>
              <w:t>。</w:t>
            </w:r>
          </w:p>
          <w:p w14:paraId="44BCAFDA">
            <w:pPr>
              <w:ind w:firstLine="422" w:firstLineChars="200"/>
              <w:rPr>
                <w:rFonts w:hint="default"/>
                <w:color w:val="auto"/>
                <w:highlight w:val="none"/>
                <w:lang w:val="en-US" w:eastAsia="zh-CN"/>
              </w:rPr>
            </w:pPr>
            <w:r>
              <w:rPr>
                <w:rFonts w:hint="eastAsia" w:ascii="宋体" w:hAnsi="宋体" w:eastAsia="宋体" w:cs="宋体"/>
                <w:b/>
                <w:bCs/>
                <w:snapToGrid w:val="0"/>
                <w:color w:val="auto"/>
                <w:kern w:val="0"/>
                <w:sz w:val="21"/>
                <w:szCs w:val="21"/>
                <w:highlight w:val="none"/>
                <w:lang w:val="en-US" w:eastAsia="zh-CN" w:bidi="ar-SA"/>
              </w:rPr>
              <w:t>7、</w:t>
            </w:r>
            <w:r>
              <w:rPr>
                <w:rFonts w:hint="eastAsia" w:ascii="宋体" w:hAnsi="宋体" w:cs="宋体"/>
                <w:b/>
                <w:bCs/>
                <w:snapToGrid w:val="0"/>
                <w:color w:val="auto"/>
                <w:kern w:val="0"/>
                <w:sz w:val="21"/>
                <w:szCs w:val="21"/>
                <w:highlight w:val="none"/>
                <w:lang w:val="en-US" w:eastAsia="zh-CN" w:bidi="ar-SA"/>
              </w:rPr>
              <w:t>供应商</w:t>
            </w:r>
            <w:r>
              <w:rPr>
                <w:rFonts w:hint="eastAsia" w:ascii="宋体" w:hAnsi="宋体" w:eastAsia="宋体" w:cs="宋体"/>
                <w:b/>
                <w:bCs/>
                <w:snapToGrid w:val="0"/>
                <w:color w:val="auto"/>
                <w:kern w:val="0"/>
                <w:sz w:val="21"/>
                <w:szCs w:val="21"/>
                <w:highlight w:val="none"/>
                <w:lang w:val="en-US" w:eastAsia="zh-CN" w:bidi="ar-SA"/>
              </w:rPr>
              <w:t>在分项报价表中必须填报货物品牌或制造厂商</w:t>
            </w:r>
            <w:r>
              <w:rPr>
                <w:rFonts w:hint="eastAsia" w:ascii="宋体" w:hAnsi="宋体" w:cs="宋体"/>
                <w:b/>
                <w:bCs/>
                <w:snapToGrid w:val="0"/>
                <w:color w:val="auto"/>
                <w:kern w:val="0"/>
                <w:sz w:val="21"/>
                <w:szCs w:val="21"/>
                <w:highlight w:val="none"/>
                <w:lang w:val="en-US" w:eastAsia="zh-CN" w:bidi="ar-SA"/>
              </w:rPr>
              <w:t>或开发商</w:t>
            </w:r>
            <w:r>
              <w:rPr>
                <w:rFonts w:hint="eastAsia" w:ascii="宋体" w:hAnsi="宋体" w:eastAsia="宋体" w:cs="宋体"/>
                <w:b/>
                <w:bCs/>
                <w:snapToGrid w:val="0"/>
                <w:color w:val="auto"/>
                <w:kern w:val="0"/>
                <w:sz w:val="21"/>
                <w:szCs w:val="21"/>
                <w:highlight w:val="none"/>
                <w:lang w:val="en-US" w:eastAsia="zh-CN" w:bidi="ar-SA"/>
              </w:rPr>
              <w:t>，否则由评标委员会作否决投标处理。</w:t>
            </w:r>
          </w:p>
        </w:tc>
      </w:tr>
      <w:tr w14:paraId="7A2559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5BAD03D">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3.3.1</w:t>
            </w:r>
          </w:p>
        </w:tc>
        <w:tc>
          <w:tcPr>
            <w:tcW w:w="1644" w:type="dxa"/>
            <w:vAlign w:val="center"/>
          </w:tcPr>
          <w:p w14:paraId="6CB0B739">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投标有效期</w:t>
            </w:r>
          </w:p>
        </w:tc>
        <w:tc>
          <w:tcPr>
            <w:tcW w:w="6490" w:type="dxa"/>
            <w:vAlign w:val="center"/>
          </w:tcPr>
          <w:p w14:paraId="3C34D6DB">
            <w:pPr>
              <w:snapToGrid w:val="0"/>
              <w:spacing w:line="400" w:lineRule="exact"/>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u w:val="single"/>
              </w:rPr>
              <w:t>90</w:t>
            </w:r>
            <w:r>
              <w:rPr>
                <w:rFonts w:hint="eastAsia" w:ascii="新宋体" w:hAnsi="新宋体" w:eastAsia="新宋体" w:cs="新宋体"/>
                <w:color w:val="auto"/>
                <w:szCs w:val="21"/>
                <w:highlight w:val="none"/>
              </w:rPr>
              <w:t>日历天（从提交投标文件截止日起计算）</w:t>
            </w:r>
          </w:p>
        </w:tc>
      </w:tr>
      <w:tr w14:paraId="51B5F3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03157C6">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3.4</w:t>
            </w:r>
          </w:p>
        </w:tc>
        <w:tc>
          <w:tcPr>
            <w:tcW w:w="1644" w:type="dxa"/>
            <w:vAlign w:val="center"/>
          </w:tcPr>
          <w:p w14:paraId="7AF98A9E">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投标保证金</w:t>
            </w:r>
          </w:p>
        </w:tc>
        <w:tc>
          <w:tcPr>
            <w:tcW w:w="6490" w:type="dxa"/>
            <w:vAlign w:val="center"/>
          </w:tcPr>
          <w:p w14:paraId="71FA534E">
            <w:pPr>
              <w:snapToGri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一、以转账支票或电汇形式交纳</w:t>
            </w:r>
            <w:r>
              <w:rPr>
                <w:rFonts w:hint="eastAsia" w:ascii="宋体" w:hAnsi="宋体" w:cs="宋体"/>
                <w:color w:val="auto"/>
                <w:highlight w:val="none"/>
                <w:lang w:eastAsia="zh-CN"/>
              </w:rPr>
              <w:t>投标</w:t>
            </w:r>
            <w:r>
              <w:rPr>
                <w:rFonts w:hint="eastAsia" w:ascii="宋体" w:hAnsi="宋体" w:cs="宋体"/>
                <w:color w:val="auto"/>
                <w:highlight w:val="none"/>
              </w:rPr>
              <w:t>保证金</w:t>
            </w:r>
          </w:p>
          <w:p w14:paraId="0CE3D96B">
            <w:pPr>
              <w:snapToGri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 xml:space="preserve">1. </w:t>
            </w:r>
            <w:r>
              <w:rPr>
                <w:rFonts w:hint="eastAsia" w:ascii="宋体" w:hAnsi="宋体" w:cs="宋体"/>
                <w:color w:val="auto"/>
                <w:highlight w:val="none"/>
                <w:lang w:eastAsia="zh-CN"/>
              </w:rPr>
              <w:t>投标</w:t>
            </w:r>
            <w:r>
              <w:rPr>
                <w:rFonts w:hint="eastAsia" w:ascii="宋体" w:hAnsi="宋体" w:cs="宋体"/>
                <w:color w:val="auto"/>
                <w:highlight w:val="none"/>
              </w:rPr>
              <w:t>保证金交款形式及要求：</w:t>
            </w:r>
            <w:r>
              <w:rPr>
                <w:rFonts w:hint="eastAsia" w:ascii="宋体" w:hAnsi="宋体" w:cs="宋体"/>
                <w:color w:val="auto"/>
                <w:highlight w:val="none"/>
                <w:lang w:eastAsia="zh-CN"/>
              </w:rPr>
              <w:t>供应商</w:t>
            </w:r>
            <w:r>
              <w:rPr>
                <w:rFonts w:hint="eastAsia" w:ascii="宋体" w:hAnsi="宋体" w:cs="宋体"/>
                <w:color w:val="auto"/>
                <w:highlight w:val="none"/>
              </w:rPr>
              <w:t>从企业的基本账户（开户行）在</w:t>
            </w:r>
            <w:r>
              <w:rPr>
                <w:rFonts w:hint="eastAsia" w:ascii="宋体" w:hAnsi="宋体" w:cs="宋体"/>
                <w:color w:val="auto"/>
                <w:highlight w:val="none"/>
                <w:lang w:eastAsia="zh-CN"/>
              </w:rPr>
              <w:t>投标文件</w:t>
            </w:r>
            <w:r>
              <w:rPr>
                <w:rFonts w:hint="eastAsia" w:ascii="宋体" w:hAnsi="宋体" w:cs="宋体"/>
                <w:color w:val="auto"/>
                <w:highlight w:val="none"/>
              </w:rPr>
              <w:t>递交截止时间前通过转账支票直接划付或以电汇方式直接划付至下面指定的</w:t>
            </w:r>
            <w:r>
              <w:rPr>
                <w:rFonts w:hint="eastAsia" w:ascii="宋体" w:hAnsi="宋体" w:cs="宋体"/>
                <w:color w:val="auto"/>
                <w:highlight w:val="none"/>
                <w:lang w:eastAsia="zh-CN"/>
              </w:rPr>
              <w:t>投标</w:t>
            </w:r>
            <w:r>
              <w:rPr>
                <w:rFonts w:hint="eastAsia" w:ascii="宋体" w:hAnsi="宋体" w:cs="宋体"/>
                <w:color w:val="auto"/>
                <w:highlight w:val="none"/>
              </w:rPr>
              <w:t>保证金账户。若</w:t>
            </w:r>
            <w:r>
              <w:rPr>
                <w:rFonts w:hint="eastAsia" w:ascii="宋体" w:hAnsi="宋体" w:cs="宋体"/>
                <w:color w:val="auto"/>
                <w:highlight w:val="none"/>
                <w:lang w:eastAsia="zh-CN"/>
              </w:rPr>
              <w:t>投标文件</w:t>
            </w:r>
            <w:r>
              <w:rPr>
                <w:rFonts w:hint="eastAsia" w:ascii="宋体" w:hAnsi="宋体" w:cs="宋体"/>
                <w:color w:val="auto"/>
                <w:highlight w:val="none"/>
              </w:rPr>
              <w:t>递交截止时间延期，则</w:t>
            </w:r>
            <w:r>
              <w:rPr>
                <w:rFonts w:hint="eastAsia" w:ascii="宋体" w:hAnsi="宋体" w:cs="宋体"/>
                <w:color w:val="auto"/>
                <w:highlight w:val="none"/>
                <w:lang w:eastAsia="zh-CN"/>
              </w:rPr>
              <w:t>投标</w:t>
            </w:r>
            <w:r>
              <w:rPr>
                <w:rFonts w:hint="eastAsia" w:ascii="宋体" w:hAnsi="宋体" w:cs="宋体"/>
                <w:color w:val="auto"/>
                <w:highlight w:val="none"/>
              </w:rPr>
              <w:t>保证金提交的截止时间和</w:t>
            </w:r>
            <w:r>
              <w:rPr>
                <w:rFonts w:hint="eastAsia" w:ascii="宋体" w:hAnsi="宋体" w:cs="宋体"/>
                <w:color w:val="auto"/>
                <w:highlight w:val="none"/>
                <w:lang w:eastAsia="zh-CN"/>
              </w:rPr>
              <w:t>投标文件</w:t>
            </w:r>
            <w:r>
              <w:rPr>
                <w:rFonts w:hint="eastAsia" w:ascii="宋体" w:hAnsi="宋体" w:cs="宋体"/>
                <w:color w:val="auto"/>
                <w:highlight w:val="none"/>
              </w:rPr>
              <w:t>递交截止时间应当保持一致。</w:t>
            </w:r>
            <w:r>
              <w:rPr>
                <w:rFonts w:hint="eastAsia" w:ascii="宋体" w:hAnsi="宋体" w:cs="宋体"/>
                <w:color w:val="auto"/>
                <w:kern w:val="0"/>
                <w:szCs w:val="21"/>
                <w:highlight w:val="none"/>
              </w:rPr>
              <w:t>不满足上述要求的</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保证金无效。</w:t>
            </w:r>
          </w:p>
          <w:p w14:paraId="118F19FF">
            <w:pPr>
              <w:snapToGrid w:val="0"/>
              <w:spacing w:line="400" w:lineRule="exact"/>
              <w:ind w:firstLine="420" w:firstLineChars="200"/>
              <w:rPr>
                <w:rFonts w:ascii="宋体" w:hAnsi="宋体" w:cs="宋体"/>
                <w:color w:val="auto"/>
                <w:highlight w:val="none"/>
              </w:rPr>
            </w:pPr>
            <w:r>
              <w:rPr>
                <w:rFonts w:hint="eastAsia" w:ascii="宋体" w:hAnsi="宋体" w:cs="宋体"/>
                <w:color w:val="auto"/>
                <w:highlight w:val="none"/>
                <w:lang w:eastAsia="zh-CN"/>
              </w:rPr>
              <w:t>供应商</w:t>
            </w:r>
            <w:r>
              <w:rPr>
                <w:rFonts w:hint="eastAsia" w:ascii="宋体" w:hAnsi="宋体" w:cs="宋体"/>
                <w:color w:val="auto"/>
                <w:highlight w:val="none"/>
              </w:rPr>
              <w:t>自行考虑汇入时间风险，如同城汇入、异地汇入、跨行汇入的时间要求。</w:t>
            </w:r>
          </w:p>
          <w:p w14:paraId="23793AFB">
            <w:pPr>
              <w:snapToGrid w:val="0"/>
              <w:spacing w:line="400" w:lineRule="exact"/>
              <w:ind w:firstLine="420" w:firstLineChars="200"/>
              <w:rPr>
                <w:rFonts w:ascii="宋体" w:hAnsi="宋体" w:cs="宋体"/>
                <w:i/>
                <w:iCs/>
                <w:color w:val="auto"/>
                <w:highlight w:val="none"/>
              </w:rPr>
            </w:pPr>
            <w:r>
              <w:rPr>
                <w:rFonts w:hint="eastAsia" w:ascii="宋体" w:hAnsi="宋体" w:cs="宋体"/>
                <w:color w:val="auto"/>
                <w:highlight w:val="none"/>
              </w:rPr>
              <w:t>2. 以转账支票或电汇形式提交</w:t>
            </w:r>
            <w:r>
              <w:rPr>
                <w:rFonts w:hint="eastAsia" w:ascii="宋体" w:hAnsi="宋体" w:cs="宋体"/>
                <w:color w:val="auto"/>
                <w:highlight w:val="none"/>
                <w:lang w:eastAsia="zh-CN"/>
              </w:rPr>
              <w:t>投标</w:t>
            </w:r>
            <w:r>
              <w:rPr>
                <w:rFonts w:hint="eastAsia" w:ascii="宋体" w:hAnsi="宋体" w:cs="宋体"/>
                <w:color w:val="auto"/>
                <w:highlight w:val="none"/>
              </w:rPr>
              <w:t>保证金的金额：</w:t>
            </w:r>
            <w:r>
              <w:rPr>
                <w:rFonts w:hint="eastAsia" w:ascii="宋体" w:hAnsi="宋体" w:cs="宋体"/>
                <w:color w:val="auto"/>
                <w:highlight w:val="none"/>
                <w:u w:val="single"/>
                <w:lang w:val="en-US" w:eastAsia="zh-CN"/>
              </w:rPr>
              <w:t>1</w:t>
            </w:r>
            <w:r>
              <w:rPr>
                <w:rFonts w:hint="eastAsia" w:ascii="宋体" w:hAnsi="宋体" w:cs="宋体"/>
                <w:color w:val="auto"/>
                <w:highlight w:val="none"/>
              </w:rPr>
              <w:t>万元整（人民币）。</w:t>
            </w:r>
          </w:p>
          <w:p w14:paraId="45E0E820">
            <w:pPr>
              <w:snapToGri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3. 账户信息：</w:t>
            </w:r>
          </w:p>
          <w:p w14:paraId="2D45AA4C">
            <w:pPr>
              <w:snapToGri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户名：垫江县小厦建筑有限公司 </w:t>
            </w:r>
          </w:p>
          <w:p w14:paraId="557E4CC5">
            <w:pPr>
              <w:snapToGri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账号：0172014210001602</w:t>
            </w:r>
          </w:p>
          <w:p w14:paraId="2F6161CC">
            <w:pPr>
              <w:snapToGri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开户行：重庆三峡银行垫江支行。</w:t>
            </w:r>
          </w:p>
          <w:p w14:paraId="5EC36566">
            <w:pPr>
              <w:snapToGrid w:val="0"/>
              <w:spacing w:line="400" w:lineRule="exact"/>
              <w:ind w:firstLine="420" w:firstLineChars="200"/>
              <w:rPr>
                <w:rFonts w:ascii="宋体" w:hAnsi="宋体" w:cs="宋体"/>
                <w:color w:val="auto"/>
                <w:highlight w:val="none"/>
                <w:u w:val="single"/>
              </w:rPr>
            </w:pPr>
            <w:r>
              <w:rPr>
                <w:rFonts w:hint="eastAsia" w:ascii="宋体" w:hAnsi="宋体" w:cs="宋体"/>
                <w:color w:val="auto"/>
                <w:highlight w:val="none"/>
              </w:rPr>
              <w:t xml:space="preserve">4. </w:t>
            </w:r>
            <w:r>
              <w:rPr>
                <w:rFonts w:hint="eastAsia" w:ascii="宋体" w:hAnsi="宋体" w:cs="宋体"/>
                <w:color w:val="auto"/>
                <w:highlight w:val="none"/>
                <w:lang w:eastAsia="zh-CN"/>
              </w:rPr>
              <w:t>供应商</w:t>
            </w:r>
            <w:r>
              <w:rPr>
                <w:rFonts w:hint="eastAsia" w:ascii="宋体" w:hAnsi="宋体" w:cs="宋体"/>
                <w:color w:val="auto"/>
                <w:highlight w:val="none"/>
              </w:rPr>
              <w:t>必须在付款凭证备注栏中注明是“</w:t>
            </w:r>
            <w:r>
              <w:rPr>
                <w:rFonts w:hint="eastAsia" w:ascii="宋体" w:hAnsi="宋体" w:cs="宋体"/>
                <w:color w:val="auto"/>
                <w:highlight w:val="none"/>
                <w:lang w:eastAsia="zh-CN"/>
              </w:rPr>
              <w:t>垫江大数据运营中心弱电智能化分包项目投标</w:t>
            </w:r>
            <w:r>
              <w:rPr>
                <w:rFonts w:hint="eastAsia" w:ascii="宋体" w:hAnsi="宋体" w:cs="宋体"/>
                <w:color w:val="auto"/>
                <w:highlight w:val="none"/>
              </w:rPr>
              <w:t>保证金”。项目名称可简写成：</w:t>
            </w:r>
            <w:r>
              <w:rPr>
                <w:rFonts w:hint="eastAsia" w:ascii="宋体" w:hAnsi="宋体" w:cs="宋体"/>
                <w:color w:val="auto"/>
                <w:highlight w:val="none"/>
                <w:u w:val="single"/>
                <w:lang w:val="en-US" w:eastAsia="zh-CN"/>
              </w:rPr>
              <w:t>大数据中心弱电智能化项目</w:t>
            </w:r>
            <w:r>
              <w:rPr>
                <w:rFonts w:hint="eastAsia" w:ascii="宋体" w:hAnsi="宋体" w:cs="宋体"/>
                <w:color w:val="auto"/>
                <w:highlight w:val="none"/>
                <w:u w:val="single"/>
                <w:lang w:eastAsia="zh-CN"/>
              </w:rPr>
              <w:t>投标</w:t>
            </w:r>
            <w:r>
              <w:rPr>
                <w:rFonts w:hint="eastAsia" w:ascii="宋体" w:hAnsi="宋体" w:cs="宋体"/>
                <w:color w:val="auto"/>
                <w:highlight w:val="none"/>
                <w:u w:val="single"/>
              </w:rPr>
              <w:t>保证金</w:t>
            </w:r>
            <w:r>
              <w:rPr>
                <w:rFonts w:hint="eastAsia" w:ascii="宋体" w:hAnsi="宋体" w:cs="宋体"/>
                <w:color w:val="auto"/>
                <w:highlight w:val="none"/>
              </w:rPr>
              <w:t>。</w:t>
            </w:r>
          </w:p>
          <w:p w14:paraId="584C54EC">
            <w:pPr>
              <w:snapToGrid w:val="0"/>
              <w:spacing w:line="400" w:lineRule="exact"/>
              <w:ind w:firstLine="420" w:firstLineChars="200"/>
              <w:rPr>
                <w:rFonts w:hint="eastAsia" w:ascii="宋体" w:hAnsi="宋体" w:cs="宋体"/>
                <w:color w:val="auto"/>
                <w:highlight w:val="none"/>
              </w:rPr>
            </w:pPr>
            <w:r>
              <w:rPr>
                <w:rFonts w:hint="eastAsia" w:ascii="宋体" w:hAnsi="宋体" w:cs="宋体"/>
                <w:color w:val="auto"/>
                <w:highlight w:val="none"/>
              </w:rPr>
              <w:t xml:space="preserve">5. </w:t>
            </w:r>
            <w:r>
              <w:rPr>
                <w:rFonts w:hint="eastAsia" w:ascii="宋体" w:hAnsi="宋体" w:cs="宋体"/>
                <w:color w:val="auto"/>
                <w:highlight w:val="none"/>
                <w:lang w:eastAsia="zh-CN"/>
              </w:rPr>
              <w:t>投标</w:t>
            </w:r>
            <w:r>
              <w:rPr>
                <w:rFonts w:hint="eastAsia" w:ascii="宋体" w:hAnsi="宋体" w:cs="宋体"/>
                <w:color w:val="auto"/>
                <w:highlight w:val="none"/>
              </w:rPr>
              <w:t>保证金有效期与</w:t>
            </w:r>
            <w:r>
              <w:rPr>
                <w:rFonts w:hint="eastAsia" w:ascii="宋体" w:hAnsi="宋体" w:cs="宋体"/>
                <w:color w:val="auto"/>
                <w:highlight w:val="none"/>
                <w:lang w:eastAsia="zh-CN"/>
              </w:rPr>
              <w:t>投标</w:t>
            </w:r>
            <w:r>
              <w:rPr>
                <w:rFonts w:hint="eastAsia" w:ascii="宋体" w:hAnsi="宋体" w:cs="宋体"/>
                <w:color w:val="auto"/>
                <w:highlight w:val="none"/>
              </w:rPr>
              <w:t>有效期一致。</w:t>
            </w:r>
          </w:p>
          <w:p w14:paraId="10857731">
            <w:pPr>
              <w:snapToGrid w:val="0"/>
              <w:spacing w:line="400" w:lineRule="exact"/>
              <w:ind w:firstLine="422" w:firstLineChars="200"/>
              <w:rPr>
                <w:rFonts w:hint="default" w:ascii="宋体" w:hAnsi="宋体" w:cs="宋体"/>
                <w:b/>
                <w:bCs/>
                <w:color w:val="auto"/>
                <w:highlight w:val="none"/>
                <w:lang w:val="en-US" w:eastAsia="zh-CN"/>
              </w:rPr>
            </w:pPr>
            <w:r>
              <w:rPr>
                <w:rFonts w:hint="eastAsia" w:ascii="宋体" w:hAnsi="宋体" w:cs="宋体"/>
                <w:b/>
                <w:bCs/>
                <w:color w:val="auto"/>
                <w:highlight w:val="none"/>
                <w:lang w:val="en-US" w:eastAsia="zh-CN"/>
              </w:rPr>
              <w:t>6.若本项目第一次比选时已递交竞选保证金且未退还的，其竞选保证金在本次比选时继续有效，本次比选不用再递交竞选保证金。</w:t>
            </w:r>
          </w:p>
          <w:p w14:paraId="52BCBDF7">
            <w:pPr>
              <w:snapToGri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二、</w:t>
            </w:r>
            <w:r>
              <w:rPr>
                <w:rFonts w:hint="eastAsia" w:ascii="宋体" w:hAnsi="宋体" w:cs="宋体"/>
                <w:color w:val="auto"/>
                <w:highlight w:val="none"/>
                <w:lang w:eastAsia="zh-CN"/>
              </w:rPr>
              <w:t>投标</w:t>
            </w:r>
            <w:r>
              <w:rPr>
                <w:rFonts w:hint="eastAsia" w:ascii="宋体" w:hAnsi="宋体" w:cs="宋体"/>
                <w:color w:val="auto"/>
                <w:highlight w:val="none"/>
              </w:rPr>
              <w:t>保证金的退还</w:t>
            </w:r>
          </w:p>
          <w:p w14:paraId="6BD8BCE8">
            <w:pPr>
              <w:snapToGrid w:val="0"/>
              <w:spacing w:line="400" w:lineRule="exact"/>
              <w:ind w:firstLine="420" w:firstLineChars="200"/>
              <w:jc w:val="left"/>
              <w:rPr>
                <w:rFonts w:ascii="新宋体" w:hAnsi="新宋体" w:eastAsia="新宋体" w:cs="新宋体"/>
                <w:color w:val="auto"/>
                <w:kern w:val="0"/>
                <w:szCs w:val="21"/>
                <w:highlight w:val="none"/>
              </w:rPr>
            </w:pPr>
            <w:r>
              <w:rPr>
                <w:rFonts w:hint="eastAsia" w:ascii="宋体" w:hAnsi="宋体" w:cs="宋体"/>
                <w:color w:val="auto"/>
                <w:highlight w:val="none"/>
                <w:lang w:eastAsia="zh-CN"/>
              </w:rPr>
              <w:t>采购人</w:t>
            </w:r>
            <w:r>
              <w:rPr>
                <w:rFonts w:hint="eastAsia" w:ascii="宋体" w:hAnsi="宋体" w:cs="宋体"/>
                <w:color w:val="auto"/>
                <w:highlight w:val="none"/>
              </w:rPr>
              <w:t>应当</w:t>
            </w:r>
            <w:r>
              <w:rPr>
                <w:rFonts w:hint="eastAsia" w:ascii="宋体" w:hAnsi="宋体" w:cs="宋体"/>
                <w:color w:val="auto"/>
                <w:highlight w:val="none"/>
                <w:lang w:eastAsia="zh-CN"/>
              </w:rPr>
              <w:t>中标通知书</w:t>
            </w:r>
            <w:r>
              <w:rPr>
                <w:rFonts w:hint="eastAsia" w:ascii="宋体" w:hAnsi="宋体" w:cs="宋体"/>
                <w:color w:val="auto"/>
                <w:highlight w:val="none"/>
              </w:rPr>
              <w:t>发出后退还非</w:t>
            </w:r>
            <w:r>
              <w:rPr>
                <w:rFonts w:hint="eastAsia" w:ascii="宋体" w:hAnsi="宋体" w:cs="宋体"/>
                <w:color w:val="auto"/>
                <w:highlight w:val="none"/>
                <w:lang w:eastAsia="zh-CN"/>
              </w:rPr>
              <w:t>中标人</w:t>
            </w:r>
            <w:r>
              <w:rPr>
                <w:rFonts w:hint="eastAsia" w:ascii="宋体" w:hAnsi="宋体" w:cs="宋体"/>
                <w:color w:val="auto"/>
                <w:highlight w:val="none"/>
              </w:rPr>
              <w:t>的</w:t>
            </w:r>
            <w:r>
              <w:rPr>
                <w:rFonts w:hint="eastAsia" w:ascii="宋体" w:hAnsi="宋体" w:cs="宋体"/>
                <w:color w:val="auto"/>
                <w:highlight w:val="none"/>
                <w:lang w:eastAsia="zh-CN"/>
              </w:rPr>
              <w:t>投标</w:t>
            </w:r>
            <w:r>
              <w:rPr>
                <w:rFonts w:hint="eastAsia" w:ascii="宋体" w:hAnsi="宋体" w:cs="宋体"/>
                <w:color w:val="auto"/>
                <w:highlight w:val="none"/>
              </w:rPr>
              <w:t>保证金，</w:t>
            </w:r>
            <w:r>
              <w:rPr>
                <w:rFonts w:hint="eastAsia" w:ascii="宋体" w:hAnsi="宋体" w:cs="宋体"/>
                <w:color w:val="auto"/>
                <w:highlight w:val="none"/>
                <w:lang w:eastAsia="zh-CN"/>
              </w:rPr>
              <w:t>中标人</w:t>
            </w:r>
            <w:r>
              <w:rPr>
                <w:rFonts w:hint="eastAsia" w:ascii="宋体" w:hAnsi="宋体" w:cs="宋体"/>
                <w:color w:val="auto"/>
                <w:highlight w:val="none"/>
              </w:rPr>
              <w:t>的</w:t>
            </w:r>
            <w:r>
              <w:rPr>
                <w:rFonts w:hint="eastAsia" w:ascii="宋体" w:hAnsi="宋体" w:cs="宋体"/>
                <w:color w:val="auto"/>
                <w:highlight w:val="none"/>
                <w:lang w:eastAsia="zh-CN"/>
              </w:rPr>
              <w:t>投标</w:t>
            </w:r>
            <w:r>
              <w:rPr>
                <w:rFonts w:hint="eastAsia" w:ascii="宋体" w:hAnsi="宋体" w:cs="宋体"/>
                <w:color w:val="auto"/>
                <w:highlight w:val="none"/>
              </w:rPr>
              <w:t>保证金在签订合同后退还。</w:t>
            </w:r>
          </w:p>
        </w:tc>
      </w:tr>
      <w:tr w14:paraId="4F9846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DB69B7E">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3.6</w:t>
            </w:r>
          </w:p>
        </w:tc>
        <w:tc>
          <w:tcPr>
            <w:tcW w:w="1644" w:type="dxa"/>
            <w:vAlign w:val="center"/>
          </w:tcPr>
          <w:p w14:paraId="0FB3AD27">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是否允许递交</w:t>
            </w:r>
          </w:p>
          <w:p w14:paraId="47F9A819">
            <w:pPr>
              <w:snapToGrid w:val="0"/>
              <w:spacing w:after="93" w:afterLines="30"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备选投标方案</w:t>
            </w:r>
          </w:p>
        </w:tc>
        <w:tc>
          <w:tcPr>
            <w:tcW w:w="6490" w:type="dxa"/>
            <w:vAlign w:val="center"/>
          </w:tcPr>
          <w:p w14:paraId="2F075B51">
            <w:pPr>
              <w:snapToGrid w:val="0"/>
              <w:spacing w:line="400" w:lineRule="exact"/>
              <w:ind w:firstLine="420" w:firstLineChars="200"/>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不允许</w:t>
            </w:r>
          </w:p>
        </w:tc>
      </w:tr>
      <w:tr w14:paraId="7B9301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93A7076">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3.7</w:t>
            </w:r>
          </w:p>
        </w:tc>
        <w:tc>
          <w:tcPr>
            <w:tcW w:w="1644" w:type="dxa"/>
            <w:vAlign w:val="center"/>
          </w:tcPr>
          <w:p w14:paraId="13DC9771">
            <w:pPr>
              <w:snapToGrid w:val="0"/>
              <w:spacing w:after="93" w:afterLines="30"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投标文件格式要求</w:t>
            </w:r>
          </w:p>
        </w:tc>
        <w:tc>
          <w:tcPr>
            <w:tcW w:w="6490" w:type="dxa"/>
            <w:vAlign w:val="center"/>
          </w:tcPr>
          <w:p w14:paraId="7BAEB22F">
            <w:pPr>
              <w:snapToGrid w:val="0"/>
              <w:spacing w:line="400" w:lineRule="exact"/>
              <w:ind w:firstLine="420" w:firstLineChars="200"/>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编制投标文件时不得对第七章“投标文件格式”的相应要素作实质性修改，否则视为重大偏差，由评标委员会作否决投标处理。</w:t>
            </w:r>
          </w:p>
        </w:tc>
      </w:tr>
      <w:tr w14:paraId="17FDF4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B6C1754">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3.7.3</w:t>
            </w:r>
          </w:p>
        </w:tc>
        <w:tc>
          <w:tcPr>
            <w:tcW w:w="1644" w:type="dxa"/>
            <w:vAlign w:val="center"/>
          </w:tcPr>
          <w:p w14:paraId="3112AC48">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签名盖章要求</w:t>
            </w:r>
          </w:p>
        </w:tc>
        <w:tc>
          <w:tcPr>
            <w:tcW w:w="6490" w:type="dxa"/>
            <w:vAlign w:val="center"/>
          </w:tcPr>
          <w:p w14:paraId="317C133D">
            <w:pPr>
              <w:snapToGrid w:val="0"/>
              <w:spacing w:line="400" w:lineRule="exact"/>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投标文件应用不褪色的材料书写或打印，并由</w:t>
            </w:r>
            <w:r>
              <w:rPr>
                <w:rFonts w:hint="eastAsia" w:ascii="新宋体" w:hAnsi="新宋体" w:eastAsia="新宋体" w:cs="新宋体"/>
                <w:color w:val="auto"/>
                <w:szCs w:val="21"/>
                <w:highlight w:val="none"/>
                <w:lang w:eastAsia="zh-CN"/>
              </w:rPr>
              <w:t>供应商</w:t>
            </w:r>
            <w:r>
              <w:rPr>
                <w:rFonts w:hint="eastAsia" w:ascii="新宋体" w:hAnsi="新宋体" w:eastAsia="新宋体" w:cs="新宋体"/>
                <w:color w:val="auto"/>
                <w:szCs w:val="21"/>
                <w:highlight w:val="none"/>
              </w:rPr>
              <w:t>的法定代表</w:t>
            </w:r>
          </w:p>
          <w:p w14:paraId="01025E31">
            <w:pPr>
              <w:snapToGrid w:val="0"/>
              <w:spacing w:line="400" w:lineRule="exac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人或其委托代理人在竞争性比选文件规定的位置按竞争性比选文件要求签名或盖章、盖单位法人章。委托代理人签名的，投标文件应附</w:t>
            </w:r>
          </w:p>
          <w:p w14:paraId="1DB693D6">
            <w:pPr>
              <w:snapToGrid w:val="0"/>
              <w:spacing w:line="400" w:lineRule="exac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法定代表人签署的授权委托书。投标文件应尽量避免涂改、行间插字</w:t>
            </w:r>
          </w:p>
          <w:p w14:paraId="49635802">
            <w:pPr>
              <w:snapToGrid w:val="0"/>
              <w:spacing w:line="400" w:lineRule="exact"/>
              <w:rPr>
                <w:rFonts w:hint="eastAsia" w:ascii="新宋体" w:hAnsi="新宋体" w:eastAsia="新宋体" w:cs="新宋体"/>
                <w:color w:val="auto"/>
                <w:szCs w:val="21"/>
                <w:highlight w:val="none"/>
                <w:lang w:eastAsia="zh-CN"/>
              </w:rPr>
            </w:pPr>
            <w:r>
              <w:rPr>
                <w:rFonts w:hint="eastAsia" w:ascii="新宋体" w:hAnsi="新宋体" w:eastAsia="新宋体" w:cs="新宋体"/>
                <w:color w:val="auto"/>
                <w:szCs w:val="21"/>
                <w:highlight w:val="none"/>
              </w:rPr>
              <w:t>或删除。如果出现上述情况，改动之处应加盖单位法人章或由</w:t>
            </w:r>
            <w:r>
              <w:rPr>
                <w:rFonts w:hint="eastAsia" w:ascii="新宋体" w:hAnsi="新宋体" w:eastAsia="新宋体" w:cs="新宋体"/>
                <w:color w:val="auto"/>
                <w:szCs w:val="21"/>
                <w:highlight w:val="none"/>
                <w:lang w:eastAsia="zh-CN"/>
              </w:rPr>
              <w:t>供应商</w:t>
            </w:r>
          </w:p>
          <w:p w14:paraId="0431B420">
            <w:pPr>
              <w:snapToGrid w:val="0"/>
              <w:spacing w:line="400" w:lineRule="exac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的法定代表人或其授权的代理人签名确认。</w:t>
            </w:r>
          </w:p>
          <w:p w14:paraId="2EFF0698">
            <w:pPr>
              <w:snapToGrid w:val="0"/>
              <w:spacing w:line="400" w:lineRule="exact"/>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未按上述规定执行的，交由评标委员会作否决投标处理。</w:t>
            </w:r>
          </w:p>
        </w:tc>
      </w:tr>
      <w:tr w14:paraId="360486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710CC70">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3.7.4</w:t>
            </w:r>
          </w:p>
        </w:tc>
        <w:tc>
          <w:tcPr>
            <w:tcW w:w="1644" w:type="dxa"/>
            <w:vAlign w:val="center"/>
          </w:tcPr>
          <w:p w14:paraId="0CBFFDB2">
            <w:pPr>
              <w:snapToGrid w:val="0"/>
              <w:spacing w:line="400" w:lineRule="exact"/>
              <w:rPr>
                <w:rFonts w:ascii="新宋体" w:hAnsi="新宋体" w:eastAsia="新宋体" w:cs="新宋体"/>
                <w:color w:val="auto"/>
                <w:spacing w:val="-6"/>
                <w:kern w:val="0"/>
                <w:szCs w:val="21"/>
                <w:highlight w:val="none"/>
              </w:rPr>
            </w:pPr>
            <w:r>
              <w:rPr>
                <w:rFonts w:hint="eastAsia" w:ascii="新宋体" w:hAnsi="新宋体" w:eastAsia="新宋体" w:cs="新宋体"/>
                <w:color w:val="auto"/>
                <w:spacing w:val="-6"/>
                <w:kern w:val="0"/>
                <w:szCs w:val="21"/>
                <w:highlight w:val="none"/>
              </w:rPr>
              <w:t>投标文件的份数</w:t>
            </w:r>
          </w:p>
        </w:tc>
        <w:tc>
          <w:tcPr>
            <w:tcW w:w="6490" w:type="dxa"/>
            <w:vAlign w:val="center"/>
          </w:tcPr>
          <w:p w14:paraId="452DB1B2">
            <w:pPr>
              <w:adjustRightInd w:val="0"/>
              <w:snapToGrid w:val="0"/>
              <w:spacing w:line="400" w:lineRule="exact"/>
              <w:ind w:firstLine="420" w:firstLineChars="200"/>
              <w:rPr>
                <w:rFonts w:ascii="新宋体" w:hAnsi="新宋体" w:eastAsia="新宋体" w:cs="新宋体"/>
                <w:i/>
                <w:color w:val="auto"/>
                <w:kern w:val="0"/>
                <w:szCs w:val="21"/>
                <w:highlight w:val="none"/>
              </w:rPr>
            </w:pPr>
            <w:r>
              <w:rPr>
                <w:rFonts w:hint="eastAsia" w:ascii="新宋体" w:hAnsi="新宋体" w:eastAsia="新宋体" w:cs="新宋体"/>
                <w:color w:val="auto"/>
                <w:szCs w:val="21"/>
                <w:highlight w:val="none"/>
              </w:rPr>
              <w:t>投标文件正本1份、副本</w:t>
            </w:r>
            <w:r>
              <w:rPr>
                <w:rFonts w:hint="eastAsia" w:ascii="新宋体" w:hAnsi="新宋体" w:eastAsia="新宋体" w:cs="新宋体"/>
                <w:color w:val="auto"/>
                <w:szCs w:val="21"/>
                <w:highlight w:val="none"/>
                <w:lang w:val="en-US" w:eastAsia="zh-CN"/>
              </w:rPr>
              <w:t>1</w:t>
            </w:r>
            <w:r>
              <w:rPr>
                <w:rFonts w:hint="eastAsia" w:ascii="新宋体" w:hAnsi="新宋体" w:eastAsia="新宋体" w:cs="新宋体"/>
                <w:color w:val="auto"/>
                <w:szCs w:val="21"/>
                <w:highlight w:val="none"/>
              </w:rPr>
              <w:t>份。当副本和正本不一致时，以正本为准。否则由评标委员会作否决投标处理。</w:t>
            </w:r>
          </w:p>
        </w:tc>
      </w:tr>
      <w:tr w14:paraId="31F292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44A0556">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3.7.5</w:t>
            </w:r>
          </w:p>
        </w:tc>
        <w:tc>
          <w:tcPr>
            <w:tcW w:w="1644" w:type="dxa"/>
            <w:vAlign w:val="center"/>
          </w:tcPr>
          <w:p w14:paraId="79656936">
            <w:pPr>
              <w:snapToGrid w:val="0"/>
              <w:spacing w:line="400" w:lineRule="exact"/>
              <w:jc w:val="center"/>
              <w:rPr>
                <w:rFonts w:hint="default" w:ascii="新宋体" w:hAnsi="新宋体" w:eastAsia="新宋体" w:cs="新宋体"/>
                <w:color w:val="auto"/>
                <w:kern w:val="0"/>
                <w:szCs w:val="21"/>
                <w:highlight w:val="none"/>
                <w:lang w:val="en-US" w:eastAsia="zh-CN"/>
              </w:rPr>
            </w:pPr>
            <w:r>
              <w:rPr>
                <w:rFonts w:hint="eastAsia" w:ascii="新宋体" w:hAnsi="新宋体" w:eastAsia="新宋体" w:cs="新宋体"/>
                <w:color w:val="auto"/>
                <w:kern w:val="0"/>
                <w:szCs w:val="21"/>
                <w:highlight w:val="none"/>
                <w:lang w:val="en-US" w:eastAsia="zh-CN"/>
              </w:rPr>
              <w:t>投标文件</w:t>
            </w:r>
            <w:r>
              <w:rPr>
                <w:rFonts w:hint="eastAsia" w:ascii="新宋体" w:hAnsi="新宋体" w:eastAsia="新宋体" w:cs="新宋体"/>
                <w:color w:val="auto"/>
                <w:kern w:val="0"/>
                <w:szCs w:val="21"/>
                <w:highlight w:val="none"/>
              </w:rPr>
              <w:t>编制要求</w:t>
            </w:r>
            <w:r>
              <w:rPr>
                <w:rFonts w:hint="eastAsia" w:ascii="新宋体" w:hAnsi="新宋体" w:eastAsia="新宋体" w:cs="新宋体"/>
                <w:color w:val="auto"/>
                <w:kern w:val="0"/>
                <w:szCs w:val="21"/>
                <w:highlight w:val="none"/>
                <w:lang w:val="en-US" w:eastAsia="zh-CN"/>
              </w:rPr>
              <w:t>及组成</w:t>
            </w:r>
          </w:p>
        </w:tc>
        <w:tc>
          <w:tcPr>
            <w:tcW w:w="6490" w:type="dxa"/>
            <w:vAlign w:val="center"/>
          </w:tcPr>
          <w:p w14:paraId="0D40EE00">
            <w:pPr>
              <w:adjustRightInd w:val="0"/>
              <w:snapToGrid w:val="0"/>
              <w:spacing w:line="400" w:lineRule="exact"/>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lang w:val="en-US" w:eastAsia="zh-CN"/>
              </w:rPr>
              <w:t>1.</w:t>
            </w:r>
            <w:r>
              <w:rPr>
                <w:rFonts w:hint="eastAsia" w:ascii="新宋体" w:hAnsi="新宋体" w:eastAsia="新宋体" w:cs="新宋体"/>
                <w:color w:val="auto"/>
                <w:szCs w:val="21"/>
                <w:highlight w:val="none"/>
              </w:rPr>
              <w:t>应按照第七章规定格式装订成册，原则上应编制目录，但不得将目录编制作为评审因素。</w:t>
            </w:r>
          </w:p>
          <w:p w14:paraId="6F5FDA89">
            <w:pPr>
              <w:adjustRightInd w:val="0"/>
              <w:snapToGrid w:val="0"/>
              <w:spacing w:line="400" w:lineRule="exact"/>
              <w:ind w:firstLine="420" w:firstLineChars="200"/>
              <w:rPr>
                <w:rFonts w:hint="eastAsia" w:ascii="新宋体" w:hAnsi="新宋体" w:eastAsia="新宋体" w:cs="新宋体"/>
                <w:color w:val="auto"/>
                <w:szCs w:val="21"/>
                <w:highlight w:val="none"/>
                <w:lang w:val="en-US" w:eastAsia="zh-CN"/>
              </w:rPr>
            </w:pPr>
            <w:r>
              <w:rPr>
                <w:rFonts w:hint="eastAsia" w:ascii="新宋体" w:hAnsi="新宋体" w:eastAsia="新宋体" w:cs="新宋体"/>
                <w:color w:val="auto"/>
                <w:szCs w:val="21"/>
                <w:highlight w:val="none"/>
                <w:lang w:val="en-US" w:eastAsia="zh-CN"/>
              </w:rPr>
              <w:t>2.投标文件组成：</w:t>
            </w:r>
          </w:p>
          <w:p w14:paraId="228FF038">
            <w:pPr>
              <w:adjustRightInd w:val="0"/>
              <w:snapToGrid w:val="0"/>
              <w:spacing w:line="400" w:lineRule="exact"/>
              <w:ind w:firstLine="420" w:firstLineChars="200"/>
              <w:rPr>
                <w:rFonts w:hint="default" w:ascii="新宋体" w:hAnsi="新宋体" w:eastAsia="新宋体" w:cs="新宋体"/>
                <w:color w:val="auto"/>
                <w:szCs w:val="21"/>
                <w:highlight w:val="none"/>
                <w:lang w:val="en-US" w:eastAsia="zh-CN"/>
              </w:rPr>
            </w:pPr>
            <w:r>
              <w:rPr>
                <w:rFonts w:hint="default" w:ascii="新宋体" w:hAnsi="新宋体" w:eastAsia="新宋体" w:cs="新宋体"/>
                <w:color w:val="auto"/>
                <w:szCs w:val="21"/>
                <w:highlight w:val="none"/>
                <w:lang w:val="en-US" w:eastAsia="zh-CN"/>
              </w:rPr>
              <w:t>（</w:t>
            </w:r>
            <w:r>
              <w:rPr>
                <w:rFonts w:hint="eastAsia" w:ascii="新宋体" w:hAnsi="新宋体" w:eastAsia="新宋体" w:cs="新宋体"/>
                <w:color w:val="auto"/>
                <w:szCs w:val="21"/>
                <w:highlight w:val="none"/>
                <w:lang w:val="en-US" w:eastAsia="zh-CN"/>
              </w:rPr>
              <w:t>1</w:t>
            </w:r>
            <w:r>
              <w:rPr>
                <w:rFonts w:hint="default" w:ascii="新宋体" w:hAnsi="新宋体" w:eastAsia="新宋体" w:cs="新宋体"/>
                <w:color w:val="auto"/>
                <w:szCs w:val="21"/>
                <w:highlight w:val="none"/>
                <w:lang w:val="en-US" w:eastAsia="zh-CN"/>
              </w:rPr>
              <w:t>）投标函</w:t>
            </w:r>
          </w:p>
          <w:p w14:paraId="411AEF48">
            <w:pPr>
              <w:adjustRightInd w:val="0"/>
              <w:snapToGrid w:val="0"/>
              <w:spacing w:line="400" w:lineRule="exact"/>
              <w:ind w:firstLine="420" w:firstLineChars="200"/>
              <w:rPr>
                <w:rFonts w:hint="default" w:ascii="新宋体" w:hAnsi="新宋体" w:eastAsia="新宋体" w:cs="新宋体"/>
                <w:color w:val="auto"/>
                <w:szCs w:val="21"/>
                <w:highlight w:val="none"/>
                <w:lang w:val="en-US" w:eastAsia="zh-CN"/>
              </w:rPr>
            </w:pPr>
            <w:r>
              <w:rPr>
                <w:rFonts w:hint="default" w:ascii="新宋体" w:hAnsi="新宋体" w:eastAsia="新宋体" w:cs="新宋体"/>
                <w:color w:val="auto"/>
                <w:szCs w:val="21"/>
                <w:highlight w:val="none"/>
                <w:lang w:val="en-US" w:eastAsia="zh-CN"/>
              </w:rPr>
              <w:t>（</w:t>
            </w:r>
            <w:r>
              <w:rPr>
                <w:rFonts w:hint="eastAsia" w:ascii="新宋体" w:hAnsi="新宋体" w:eastAsia="新宋体" w:cs="新宋体"/>
                <w:color w:val="auto"/>
                <w:szCs w:val="21"/>
                <w:highlight w:val="none"/>
                <w:lang w:val="en-US" w:eastAsia="zh-CN"/>
              </w:rPr>
              <w:t>2</w:t>
            </w:r>
            <w:r>
              <w:rPr>
                <w:rFonts w:hint="default" w:ascii="新宋体" w:hAnsi="新宋体" w:eastAsia="新宋体" w:cs="新宋体"/>
                <w:color w:val="auto"/>
                <w:szCs w:val="21"/>
                <w:highlight w:val="none"/>
                <w:lang w:val="en-US" w:eastAsia="zh-CN"/>
              </w:rPr>
              <w:t>）分项报价表</w:t>
            </w:r>
          </w:p>
          <w:p w14:paraId="4FB0FDB6">
            <w:pPr>
              <w:adjustRightInd w:val="0"/>
              <w:snapToGrid w:val="0"/>
              <w:spacing w:line="400" w:lineRule="exact"/>
              <w:ind w:firstLine="420" w:firstLineChars="200"/>
              <w:rPr>
                <w:rFonts w:hint="default" w:ascii="新宋体" w:hAnsi="新宋体" w:eastAsia="新宋体" w:cs="新宋体"/>
                <w:color w:val="auto"/>
                <w:szCs w:val="21"/>
                <w:highlight w:val="none"/>
                <w:lang w:val="en-US" w:eastAsia="zh-CN"/>
              </w:rPr>
            </w:pPr>
            <w:r>
              <w:rPr>
                <w:rFonts w:hint="default" w:ascii="新宋体" w:hAnsi="新宋体" w:eastAsia="新宋体" w:cs="新宋体"/>
                <w:color w:val="auto"/>
                <w:szCs w:val="21"/>
                <w:highlight w:val="none"/>
                <w:lang w:val="en-US" w:eastAsia="zh-CN"/>
              </w:rPr>
              <w:t>（</w:t>
            </w:r>
            <w:r>
              <w:rPr>
                <w:rFonts w:hint="eastAsia" w:ascii="新宋体" w:hAnsi="新宋体" w:eastAsia="新宋体" w:cs="新宋体"/>
                <w:color w:val="auto"/>
                <w:szCs w:val="21"/>
                <w:highlight w:val="none"/>
                <w:lang w:val="en-US" w:eastAsia="zh-CN"/>
              </w:rPr>
              <w:t>3</w:t>
            </w:r>
            <w:r>
              <w:rPr>
                <w:rFonts w:hint="default" w:ascii="新宋体" w:hAnsi="新宋体" w:eastAsia="新宋体" w:cs="新宋体"/>
                <w:color w:val="auto"/>
                <w:szCs w:val="21"/>
                <w:highlight w:val="none"/>
                <w:lang w:val="en-US" w:eastAsia="zh-CN"/>
              </w:rPr>
              <w:t>）法定代表人身份证明或附有法定代表人身份证明的授权委托书</w:t>
            </w:r>
          </w:p>
          <w:p w14:paraId="30656D4E">
            <w:pPr>
              <w:adjustRightInd w:val="0"/>
              <w:snapToGrid w:val="0"/>
              <w:spacing w:line="400" w:lineRule="exact"/>
              <w:ind w:firstLine="420" w:firstLineChars="200"/>
              <w:rPr>
                <w:rFonts w:hint="default" w:ascii="新宋体" w:hAnsi="新宋体" w:eastAsia="新宋体" w:cs="新宋体"/>
                <w:color w:val="auto"/>
                <w:szCs w:val="21"/>
                <w:highlight w:val="none"/>
                <w:lang w:val="en-US" w:eastAsia="zh-CN"/>
              </w:rPr>
            </w:pPr>
            <w:r>
              <w:rPr>
                <w:rFonts w:hint="default" w:ascii="新宋体" w:hAnsi="新宋体" w:eastAsia="新宋体" w:cs="新宋体"/>
                <w:color w:val="auto"/>
                <w:szCs w:val="21"/>
                <w:highlight w:val="none"/>
                <w:lang w:val="en-US" w:eastAsia="zh-CN"/>
              </w:rPr>
              <w:t>（</w:t>
            </w:r>
            <w:r>
              <w:rPr>
                <w:rFonts w:hint="eastAsia" w:ascii="新宋体" w:hAnsi="新宋体" w:eastAsia="新宋体" w:cs="新宋体"/>
                <w:color w:val="auto"/>
                <w:szCs w:val="21"/>
                <w:highlight w:val="none"/>
                <w:lang w:val="en-US" w:eastAsia="zh-CN"/>
              </w:rPr>
              <w:t>4</w:t>
            </w:r>
            <w:r>
              <w:rPr>
                <w:rFonts w:hint="default" w:ascii="新宋体" w:hAnsi="新宋体" w:eastAsia="新宋体" w:cs="新宋体"/>
                <w:color w:val="auto"/>
                <w:szCs w:val="21"/>
                <w:highlight w:val="none"/>
                <w:lang w:val="en-US" w:eastAsia="zh-CN"/>
              </w:rPr>
              <w:t>）低价风险担保提交承诺书（如有）</w:t>
            </w:r>
          </w:p>
          <w:p w14:paraId="4FCFC8BC">
            <w:pPr>
              <w:adjustRightInd w:val="0"/>
              <w:snapToGrid w:val="0"/>
              <w:spacing w:line="400" w:lineRule="exact"/>
              <w:ind w:firstLine="420" w:firstLineChars="200"/>
              <w:rPr>
                <w:rFonts w:hint="default" w:ascii="新宋体" w:hAnsi="新宋体" w:eastAsia="新宋体" w:cs="新宋体"/>
                <w:color w:val="auto"/>
                <w:szCs w:val="21"/>
                <w:highlight w:val="none"/>
                <w:lang w:val="en-US" w:eastAsia="zh-CN"/>
              </w:rPr>
            </w:pPr>
            <w:r>
              <w:rPr>
                <w:rFonts w:hint="default" w:ascii="新宋体" w:hAnsi="新宋体" w:eastAsia="新宋体" w:cs="新宋体"/>
                <w:color w:val="auto"/>
                <w:szCs w:val="21"/>
                <w:highlight w:val="none"/>
                <w:lang w:val="en-US" w:eastAsia="zh-CN"/>
              </w:rPr>
              <w:t>（</w:t>
            </w:r>
            <w:r>
              <w:rPr>
                <w:rFonts w:hint="eastAsia" w:ascii="新宋体" w:hAnsi="新宋体" w:eastAsia="新宋体" w:cs="新宋体"/>
                <w:color w:val="auto"/>
                <w:szCs w:val="21"/>
                <w:highlight w:val="none"/>
                <w:lang w:val="en-US" w:eastAsia="zh-CN"/>
              </w:rPr>
              <w:t>5</w:t>
            </w:r>
            <w:r>
              <w:rPr>
                <w:rFonts w:hint="default" w:ascii="新宋体" w:hAnsi="新宋体" w:eastAsia="新宋体" w:cs="新宋体"/>
                <w:color w:val="auto"/>
                <w:szCs w:val="21"/>
                <w:highlight w:val="none"/>
                <w:lang w:val="en-US" w:eastAsia="zh-CN"/>
              </w:rPr>
              <w:t>）技术支持资料</w:t>
            </w:r>
          </w:p>
          <w:p w14:paraId="5EE20074">
            <w:pPr>
              <w:adjustRightInd w:val="0"/>
              <w:snapToGrid w:val="0"/>
              <w:spacing w:line="400" w:lineRule="exact"/>
              <w:ind w:firstLine="420" w:firstLineChars="200"/>
              <w:rPr>
                <w:rFonts w:hint="default" w:ascii="新宋体" w:hAnsi="新宋体" w:eastAsia="新宋体" w:cs="新宋体"/>
                <w:color w:val="auto"/>
                <w:szCs w:val="21"/>
                <w:highlight w:val="none"/>
                <w:lang w:val="en-US" w:eastAsia="zh-CN"/>
              </w:rPr>
            </w:pPr>
            <w:r>
              <w:rPr>
                <w:rFonts w:hint="default" w:ascii="新宋体" w:hAnsi="新宋体" w:eastAsia="新宋体" w:cs="新宋体"/>
                <w:color w:val="auto"/>
                <w:szCs w:val="21"/>
                <w:highlight w:val="none"/>
                <w:lang w:val="en-US" w:eastAsia="zh-CN"/>
              </w:rPr>
              <w:t>（</w:t>
            </w:r>
            <w:r>
              <w:rPr>
                <w:rFonts w:hint="eastAsia" w:ascii="新宋体" w:hAnsi="新宋体" w:eastAsia="新宋体" w:cs="新宋体"/>
                <w:color w:val="auto"/>
                <w:szCs w:val="21"/>
                <w:highlight w:val="none"/>
                <w:lang w:val="en-US" w:eastAsia="zh-CN"/>
              </w:rPr>
              <w:t>6</w:t>
            </w:r>
            <w:r>
              <w:rPr>
                <w:rFonts w:hint="default" w:ascii="新宋体" w:hAnsi="新宋体" w:eastAsia="新宋体" w:cs="新宋体"/>
                <w:color w:val="auto"/>
                <w:szCs w:val="21"/>
                <w:highlight w:val="none"/>
                <w:lang w:val="en-US" w:eastAsia="zh-CN"/>
              </w:rPr>
              <w:t>）制造商具备项目采购设备制造及安装能力声明（</w:t>
            </w:r>
            <w:r>
              <w:rPr>
                <w:rFonts w:hint="eastAsia" w:ascii="新宋体" w:hAnsi="新宋体" w:eastAsia="新宋体" w:cs="新宋体"/>
                <w:color w:val="auto"/>
                <w:szCs w:val="21"/>
                <w:highlight w:val="none"/>
                <w:lang w:val="en-US" w:eastAsia="zh-CN"/>
              </w:rPr>
              <w:t>制造</w:t>
            </w:r>
            <w:r>
              <w:rPr>
                <w:rFonts w:hint="default" w:ascii="新宋体" w:hAnsi="新宋体" w:eastAsia="新宋体" w:cs="新宋体"/>
                <w:color w:val="auto"/>
                <w:szCs w:val="21"/>
                <w:highlight w:val="none"/>
                <w:lang w:val="en-US" w:eastAsia="zh-CN"/>
              </w:rPr>
              <w:t>商投标时提供）</w:t>
            </w:r>
            <w:r>
              <w:rPr>
                <w:rFonts w:hint="eastAsia" w:ascii="新宋体" w:hAnsi="新宋体" w:eastAsia="新宋体" w:cs="新宋体"/>
                <w:color w:val="auto"/>
                <w:szCs w:val="21"/>
                <w:highlight w:val="none"/>
                <w:lang w:val="en-US" w:eastAsia="zh-CN"/>
              </w:rPr>
              <w:t>或供应商</w:t>
            </w:r>
            <w:r>
              <w:rPr>
                <w:rFonts w:hint="default" w:ascii="新宋体" w:hAnsi="新宋体" w:eastAsia="新宋体" w:cs="新宋体"/>
                <w:color w:val="auto"/>
                <w:szCs w:val="21"/>
                <w:highlight w:val="none"/>
                <w:lang w:val="en-US" w:eastAsia="zh-CN"/>
              </w:rPr>
              <w:t>具备项目采购设备供货及安装能力声明（代理商投标时提供）</w:t>
            </w:r>
          </w:p>
          <w:p w14:paraId="3E7D9004">
            <w:pPr>
              <w:adjustRightInd w:val="0"/>
              <w:snapToGrid w:val="0"/>
              <w:spacing w:line="400" w:lineRule="exact"/>
              <w:ind w:firstLine="420" w:firstLineChars="200"/>
              <w:rPr>
                <w:rFonts w:hint="default" w:ascii="新宋体" w:hAnsi="新宋体" w:eastAsia="新宋体" w:cs="新宋体"/>
                <w:color w:val="auto"/>
                <w:szCs w:val="21"/>
                <w:highlight w:val="none"/>
                <w:lang w:val="en-US" w:eastAsia="zh-CN"/>
              </w:rPr>
            </w:pPr>
            <w:r>
              <w:rPr>
                <w:rFonts w:hint="default" w:ascii="新宋体" w:hAnsi="新宋体" w:eastAsia="新宋体" w:cs="新宋体"/>
                <w:color w:val="auto"/>
                <w:szCs w:val="21"/>
                <w:highlight w:val="none"/>
                <w:lang w:val="en-US" w:eastAsia="zh-CN"/>
              </w:rPr>
              <w:t>（</w:t>
            </w:r>
            <w:r>
              <w:rPr>
                <w:rFonts w:hint="eastAsia" w:ascii="新宋体" w:hAnsi="新宋体" w:eastAsia="新宋体" w:cs="新宋体"/>
                <w:color w:val="auto"/>
                <w:szCs w:val="21"/>
                <w:highlight w:val="none"/>
                <w:lang w:val="en-US" w:eastAsia="zh-CN"/>
              </w:rPr>
              <w:t>7</w:t>
            </w:r>
            <w:r>
              <w:rPr>
                <w:rFonts w:hint="default" w:ascii="新宋体" w:hAnsi="新宋体" w:eastAsia="新宋体" w:cs="新宋体"/>
                <w:color w:val="auto"/>
                <w:szCs w:val="21"/>
                <w:highlight w:val="none"/>
                <w:lang w:val="en-US" w:eastAsia="zh-CN"/>
              </w:rPr>
              <w:t>）</w:t>
            </w:r>
            <w:r>
              <w:rPr>
                <w:rFonts w:hint="eastAsia" w:ascii="新宋体" w:hAnsi="新宋体" w:eastAsia="新宋体" w:cs="新宋体"/>
                <w:color w:val="auto"/>
                <w:szCs w:val="21"/>
                <w:highlight w:val="none"/>
                <w:lang w:val="en-US" w:eastAsia="zh-CN"/>
              </w:rPr>
              <w:t>供应商</w:t>
            </w:r>
            <w:r>
              <w:rPr>
                <w:rFonts w:hint="default" w:ascii="新宋体" w:hAnsi="新宋体" w:eastAsia="新宋体" w:cs="新宋体"/>
                <w:color w:val="auto"/>
                <w:szCs w:val="21"/>
                <w:highlight w:val="none"/>
                <w:lang w:val="en-US" w:eastAsia="zh-CN"/>
              </w:rPr>
              <w:t>基本情况表</w:t>
            </w:r>
          </w:p>
          <w:p w14:paraId="725C0B0C">
            <w:pPr>
              <w:adjustRightInd w:val="0"/>
              <w:snapToGrid w:val="0"/>
              <w:spacing w:line="400" w:lineRule="exact"/>
              <w:ind w:firstLine="420" w:firstLineChars="200"/>
              <w:rPr>
                <w:rFonts w:hint="default" w:ascii="新宋体" w:hAnsi="新宋体" w:eastAsia="新宋体" w:cs="新宋体"/>
                <w:color w:val="auto"/>
                <w:szCs w:val="21"/>
                <w:highlight w:val="none"/>
                <w:lang w:val="en-US" w:eastAsia="zh-CN"/>
              </w:rPr>
            </w:pPr>
            <w:r>
              <w:rPr>
                <w:rFonts w:hint="default" w:ascii="新宋体" w:hAnsi="新宋体" w:eastAsia="新宋体" w:cs="新宋体"/>
                <w:color w:val="auto"/>
                <w:szCs w:val="21"/>
                <w:highlight w:val="none"/>
                <w:lang w:val="en-US" w:eastAsia="zh-CN"/>
              </w:rPr>
              <w:t>（</w:t>
            </w:r>
            <w:r>
              <w:rPr>
                <w:rFonts w:hint="eastAsia" w:ascii="新宋体" w:hAnsi="新宋体" w:eastAsia="新宋体" w:cs="新宋体"/>
                <w:color w:val="auto"/>
                <w:szCs w:val="21"/>
                <w:highlight w:val="none"/>
                <w:lang w:val="en-US" w:eastAsia="zh-CN"/>
              </w:rPr>
              <w:t>8</w:t>
            </w:r>
            <w:r>
              <w:rPr>
                <w:rFonts w:hint="default" w:ascii="新宋体" w:hAnsi="新宋体" w:eastAsia="新宋体" w:cs="新宋体"/>
                <w:color w:val="auto"/>
                <w:szCs w:val="21"/>
                <w:highlight w:val="none"/>
                <w:lang w:val="en-US" w:eastAsia="zh-CN"/>
              </w:rPr>
              <w:t>）承诺</w:t>
            </w:r>
          </w:p>
          <w:p w14:paraId="0E0D4DFA">
            <w:pPr>
              <w:adjustRightInd w:val="0"/>
              <w:snapToGrid w:val="0"/>
              <w:spacing w:line="400" w:lineRule="exact"/>
              <w:ind w:firstLine="420" w:firstLineChars="200"/>
              <w:rPr>
                <w:rFonts w:hint="default"/>
                <w:color w:val="auto"/>
                <w:highlight w:val="none"/>
                <w:lang w:val="en-US" w:eastAsia="zh-CN"/>
              </w:rPr>
            </w:pPr>
            <w:r>
              <w:rPr>
                <w:rFonts w:hint="default" w:ascii="新宋体" w:hAnsi="新宋体" w:eastAsia="新宋体" w:cs="新宋体"/>
                <w:color w:val="auto"/>
                <w:szCs w:val="21"/>
                <w:highlight w:val="none"/>
                <w:lang w:val="en-US" w:eastAsia="zh-CN"/>
              </w:rPr>
              <w:t>（</w:t>
            </w:r>
            <w:r>
              <w:rPr>
                <w:rFonts w:hint="eastAsia" w:ascii="新宋体" w:hAnsi="新宋体" w:eastAsia="新宋体" w:cs="新宋体"/>
                <w:color w:val="auto"/>
                <w:szCs w:val="21"/>
                <w:highlight w:val="none"/>
                <w:lang w:val="en-US" w:eastAsia="zh-CN"/>
              </w:rPr>
              <w:t>9</w:t>
            </w:r>
            <w:r>
              <w:rPr>
                <w:rFonts w:hint="default" w:ascii="新宋体" w:hAnsi="新宋体" w:eastAsia="新宋体" w:cs="新宋体"/>
                <w:color w:val="auto"/>
                <w:szCs w:val="21"/>
                <w:highlight w:val="none"/>
                <w:lang w:val="en-US" w:eastAsia="zh-CN"/>
              </w:rPr>
              <w:t>）其他资料</w:t>
            </w:r>
          </w:p>
        </w:tc>
      </w:tr>
      <w:tr w14:paraId="1E34E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09AB658">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4.1.1</w:t>
            </w:r>
          </w:p>
        </w:tc>
        <w:tc>
          <w:tcPr>
            <w:tcW w:w="1644" w:type="dxa"/>
            <w:vAlign w:val="center"/>
          </w:tcPr>
          <w:p w14:paraId="5895BD33">
            <w:pPr>
              <w:snapToGrid w:val="0"/>
              <w:spacing w:line="400" w:lineRule="exact"/>
              <w:ind w:firstLine="396"/>
              <w:jc w:val="center"/>
              <w:rPr>
                <w:rFonts w:ascii="新宋体" w:hAnsi="新宋体" w:eastAsia="新宋体" w:cs="新宋体"/>
                <w:color w:val="auto"/>
                <w:spacing w:val="-6"/>
                <w:kern w:val="0"/>
                <w:szCs w:val="21"/>
                <w:highlight w:val="none"/>
              </w:rPr>
            </w:pPr>
            <w:r>
              <w:rPr>
                <w:rFonts w:hint="eastAsia" w:ascii="新宋体" w:hAnsi="新宋体" w:eastAsia="新宋体" w:cs="新宋体"/>
                <w:color w:val="auto"/>
                <w:spacing w:val="-6"/>
                <w:kern w:val="0"/>
                <w:szCs w:val="21"/>
                <w:highlight w:val="none"/>
              </w:rPr>
              <w:t>投标文件的密封</w:t>
            </w:r>
          </w:p>
        </w:tc>
        <w:tc>
          <w:tcPr>
            <w:tcW w:w="6490" w:type="dxa"/>
            <w:vAlign w:val="center"/>
          </w:tcPr>
          <w:p w14:paraId="146716C3">
            <w:pPr>
              <w:adjustRightInd w:val="0"/>
              <w:snapToGrid w:val="0"/>
              <w:spacing w:line="400" w:lineRule="exact"/>
              <w:ind w:firstLine="420" w:firstLineChars="200"/>
              <w:rPr>
                <w:rFonts w:ascii="新宋体" w:hAnsi="新宋体" w:eastAsia="新宋体" w:cs="新宋体"/>
                <w:color w:val="auto"/>
                <w:szCs w:val="21"/>
                <w:highlight w:val="none"/>
              </w:rPr>
            </w:pPr>
            <w:r>
              <w:rPr>
                <w:rFonts w:hint="eastAsia" w:ascii="宋体" w:hAnsi="宋体" w:cs="宋体"/>
                <w:color w:val="auto"/>
                <w:highlight w:val="none"/>
                <w:lang w:val="en-US" w:eastAsia="zh-CN"/>
              </w:rPr>
              <w:t>投标</w:t>
            </w:r>
            <w:r>
              <w:rPr>
                <w:rFonts w:hint="eastAsia" w:ascii="宋体" w:hAnsi="宋体" w:cs="宋体"/>
                <w:color w:val="auto"/>
                <w:highlight w:val="none"/>
              </w:rPr>
              <w:t>文件装入自选适宜大小的信封或者牛皮纸袋内，密封完好并在密封处加盖单位公章；并贴上</w:t>
            </w:r>
            <w:r>
              <w:rPr>
                <w:rFonts w:hint="eastAsia" w:ascii="新宋体" w:hAnsi="新宋体" w:eastAsia="新宋体" w:cs="新宋体"/>
                <w:color w:val="auto"/>
                <w:kern w:val="0"/>
                <w:szCs w:val="21"/>
                <w:highlight w:val="none"/>
              </w:rPr>
              <w:t>“投标文件”袋封套</w:t>
            </w:r>
            <w:r>
              <w:rPr>
                <w:rFonts w:hint="eastAsia" w:ascii="宋体" w:hAnsi="宋体" w:cs="宋体"/>
                <w:color w:val="auto"/>
                <w:kern w:val="0"/>
                <w:szCs w:val="21"/>
                <w:highlight w:val="none"/>
              </w:rPr>
              <w:t>。</w:t>
            </w:r>
          </w:p>
        </w:tc>
      </w:tr>
      <w:tr w14:paraId="6AE43A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348A6F4">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4.1.2</w:t>
            </w:r>
          </w:p>
        </w:tc>
        <w:tc>
          <w:tcPr>
            <w:tcW w:w="1644" w:type="dxa"/>
            <w:vAlign w:val="center"/>
          </w:tcPr>
          <w:p w14:paraId="6CBB0B74">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封套上写明</w:t>
            </w:r>
          </w:p>
        </w:tc>
        <w:tc>
          <w:tcPr>
            <w:tcW w:w="6490" w:type="dxa"/>
            <w:vAlign w:val="center"/>
          </w:tcPr>
          <w:p w14:paraId="1C079218">
            <w:pPr>
              <w:snapToGrid w:val="0"/>
              <w:spacing w:line="400" w:lineRule="exact"/>
              <w:ind w:firstLine="420" w:firstLineChars="200"/>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应在</w:t>
            </w:r>
            <w:r>
              <w:rPr>
                <w:rFonts w:hint="eastAsia" w:ascii="新宋体" w:hAnsi="新宋体" w:eastAsia="新宋体" w:cs="新宋体"/>
                <w:color w:val="auto"/>
                <w:szCs w:val="21"/>
                <w:highlight w:val="none"/>
              </w:rPr>
              <w:t xml:space="preserve"> </w:t>
            </w:r>
            <w:r>
              <w:rPr>
                <w:rFonts w:hint="eastAsia" w:ascii="新宋体" w:hAnsi="新宋体" w:eastAsia="新宋体" w:cs="新宋体"/>
                <w:color w:val="auto"/>
                <w:kern w:val="0"/>
                <w:szCs w:val="21"/>
                <w:highlight w:val="none"/>
              </w:rPr>
              <w:t>“投标文件”袋封套上写明如下内容：</w:t>
            </w:r>
          </w:p>
          <w:p w14:paraId="4B416B0A">
            <w:pPr>
              <w:snapToGrid w:val="0"/>
              <w:spacing w:line="400" w:lineRule="exact"/>
              <w:ind w:firstLine="420" w:firstLineChars="200"/>
              <w:rPr>
                <w:rFonts w:ascii="新宋体" w:hAnsi="新宋体" w:eastAsia="新宋体" w:cs="新宋体"/>
                <w:color w:val="auto"/>
                <w:kern w:val="0"/>
                <w:szCs w:val="21"/>
                <w:highlight w:val="none"/>
                <w:u w:val="single"/>
              </w:rPr>
            </w:pPr>
            <w:r>
              <w:rPr>
                <w:rFonts w:hint="eastAsia" w:ascii="新宋体" w:hAnsi="新宋体" w:eastAsia="新宋体" w:cs="新宋体"/>
                <w:color w:val="auto"/>
                <w:kern w:val="0"/>
                <w:szCs w:val="21"/>
                <w:highlight w:val="none"/>
                <w:lang w:eastAsia="zh-CN"/>
              </w:rPr>
              <w:t>采购人</w:t>
            </w:r>
            <w:r>
              <w:rPr>
                <w:rFonts w:hint="eastAsia" w:ascii="新宋体" w:hAnsi="新宋体" w:eastAsia="新宋体" w:cs="新宋体"/>
                <w:color w:val="auto"/>
                <w:kern w:val="0"/>
                <w:szCs w:val="21"/>
                <w:highlight w:val="none"/>
              </w:rPr>
              <w:t>名称：</w:t>
            </w:r>
            <w:r>
              <w:rPr>
                <w:rFonts w:hint="eastAsia" w:ascii="新宋体" w:hAnsi="新宋体" w:eastAsia="新宋体" w:cs="新宋体"/>
                <w:color w:val="auto"/>
                <w:kern w:val="0"/>
                <w:szCs w:val="21"/>
                <w:highlight w:val="none"/>
                <w:u w:val="single"/>
              </w:rPr>
              <w:t xml:space="preserve">            </w:t>
            </w:r>
          </w:p>
          <w:p w14:paraId="511E8A34">
            <w:pPr>
              <w:snapToGrid w:val="0"/>
              <w:spacing w:line="400" w:lineRule="exact"/>
              <w:ind w:firstLine="420" w:firstLineChars="200"/>
              <w:rPr>
                <w:rFonts w:ascii="新宋体" w:hAnsi="新宋体" w:eastAsia="新宋体" w:cs="新宋体"/>
                <w:color w:val="auto"/>
                <w:kern w:val="0"/>
                <w:szCs w:val="21"/>
                <w:highlight w:val="none"/>
                <w:u w:val="single"/>
              </w:rPr>
            </w:pPr>
            <w:r>
              <w:rPr>
                <w:rFonts w:hint="eastAsia" w:ascii="新宋体" w:hAnsi="新宋体" w:eastAsia="新宋体" w:cs="新宋体"/>
                <w:color w:val="auto"/>
                <w:kern w:val="0"/>
                <w:szCs w:val="21"/>
                <w:highlight w:val="none"/>
                <w:lang w:eastAsia="zh-CN"/>
              </w:rPr>
              <w:t>供应商</w:t>
            </w:r>
            <w:r>
              <w:rPr>
                <w:rFonts w:hint="eastAsia" w:ascii="新宋体" w:hAnsi="新宋体" w:eastAsia="新宋体" w:cs="新宋体"/>
                <w:color w:val="auto"/>
                <w:kern w:val="0"/>
                <w:szCs w:val="21"/>
                <w:highlight w:val="none"/>
              </w:rPr>
              <w:t>名称：</w:t>
            </w:r>
            <w:r>
              <w:rPr>
                <w:rFonts w:hint="eastAsia" w:ascii="新宋体" w:hAnsi="新宋体" w:eastAsia="新宋体" w:cs="新宋体"/>
                <w:color w:val="auto"/>
                <w:kern w:val="0"/>
                <w:szCs w:val="21"/>
                <w:highlight w:val="none"/>
                <w:u w:val="single"/>
              </w:rPr>
              <w:t xml:space="preserve">            </w:t>
            </w:r>
          </w:p>
          <w:p w14:paraId="148BDC5E">
            <w:pPr>
              <w:snapToGrid w:val="0"/>
              <w:spacing w:line="400" w:lineRule="exact"/>
              <w:ind w:firstLine="420" w:firstLineChars="200"/>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u w:val="single"/>
              </w:rPr>
              <w:t xml:space="preserve">                （项目名称）</w:t>
            </w:r>
            <w:r>
              <w:rPr>
                <w:rFonts w:hint="eastAsia" w:ascii="新宋体" w:hAnsi="新宋体" w:eastAsia="新宋体" w:cs="新宋体"/>
                <w:color w:val="auto"/>
                <w:kern w:val="0"/>
                <w:szCs w:val="21"/>
                <w:highlight w:val="none"/>
              </w:rPr>
              <w:t>投标文件</w:t>
            </w:r>
          </w:p>
          <w:p w14:paraId="59F1FB9E">
            <w:pPr>
              <w:snapToGrid w:val="0"/>
              <w:spacing w:line="400" w:lineRule="exact"/>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kern w:val="0"/>
                <w:szCs w:val="21"/>
                <w:highlight w:val="none"/>
              </w:rPr>
              <w:t>在</w:t>
            </w:r>
            <w:r>
              <w:rPr>
                <w:rFonts w:hint="eastAsia" w:ascii="新宋体" w:hAnsi="新宋体" w:eastAsia="新宋体" w:cs="新宋体"/>
                <w:color w:val="auto"/>
                <w:kern w:val="0"/>
                <w:szCs w:val="21"/>
                <w:highlight w:val="none"/>
                <w:u w:val="single"/>
              </w:rPr>
              <w:t xml:space="preserve">    </w:t>
            </w:r>
            <w:r>
              <w:rPr>
                <w:rFonts w:hint="eastAsia" w:ascii="新宋体" w:hAnsi="新宋体" w:eastAsia="新宋体" w:cs="新宋体"/>
                <w:color w:val="auto"/>
                <w:kern w:val="0"/>
                <w:szCs w:val="21"/>
                <w:highlight w:val="none"/>
              </w:rPr>
              <w:t>年</w:t>
            </w:r>
            <w:r>
              <w:rPr>
                <w:rFonts w:hint="eastAsia" w:ascii="新宋体" w:hAnsi="新宋体" w:eastAsia="新宋体" w:cs="新宋体"/>
                <w:color w:val="auto"/>
                <w:kern w:val="0"/>
                <w:szCs w:val="21"/>
                <w:highlight w:val="none"/>
                <w:u w:val="single"/>
              </w:rPr>
              <w:t xml:space="preserve">    </w:t>
            </w:r>
            <w:r>
              <w:rPr>
                <w:rFonts w:hint="eastAsia" w:ascii="新宋体" w:hAnsi="新宋体" w:eastAsia="新宋体" w:cs="新宋体"/>
                <w:color w:val="auto"/>
                <w:kern w:val="0"/>
                <w:szCs w:val="21"/>
                <w:highlight w:val="none"/>
              </w:rPr>
              <w:t>月</w:t>
            </w:r>
            <w:r>
              <w:rPr>
                <w:rFonts w:hint="eastAsia" w:ascii="新宋体" w:hAnsi="新宋体" w:eastAsia="新宋体" w:cs="新宋体"/>
                <w:color w:val="auto"/>
                <w:kern w:val="0"/>
                <w:szCs w:val="21"/>
                <w:highlight w:val="none"/>
                <w:u w:val="single"/>
              </w:rPr>
              <w:t xml:space="preserve">    </w:t>
            </w:r>
            <w:r>
              <w:rPr>
                <w:rFonts w:hint="eastAsia" w:ascii="新宋体" w:hAnsi="新宋体" w:eastAsia="新宋体" w:cs="新宋体"/>
                <w:color w:val="auto"/>
                <w:kern w:val="0"/>
                <w:szCs w:val="21"/>
                <w:highlight w:val="none"/>
              </w:rPr>
              <w:t>日</w:t>
            </w:r>
            <w:r>
              <w:rPr>
                <w:rFonts w:hint="eastAsia" w:ascii="新宋体" w:hAnsi="新宋体" w:eastAsia="新宋体" w:cs="新宋体"/>
                <w:color w:val="auto"/>
                <w:kern w:val="0"/>
                <w:szCs w:val="21"/>
                <w:highlight w:val="none"/>
                <w:u w:val="single"/>
              </w:rPr>
              <w:t xml:space="preserve">    </w:t>
            </w:r>
            <w:r>
              <w:rPr>
                <w:rFonts w:hint="eastAsia" w:ascii="新宋体" w:hAnsi="新宋体" w:eastAsia="新宋体" w:cs="新宋体"/>
                <w:color w:val="auto"/>
                <w:kern w:val="0"/>
                <w:szCs w:val="21"/>
                <w:highlight w:val="none"/>
              </w:rPr>
              <w:t>时</w:t>
            </w:r>
            <w:r>
              <w:rPr>
                <w:rFonts w:hint="eastAsia" w:ascii="新宋体" w:hAnsi="新宋体" w:eastAsia="新宋体" w:cs="新宋体"/>
                <w:color w:val="auto"/>
                <w:kern w:val="0"/>
                <w:szCs w:val="21"/>
                <w:highlight w:val="none"/>
                <w:u w:val="single"/>
              </w:rPr>
              <w:t xml:space="preserve">    </w:t>
            </w:r>
            <w:r>
              <w:rPr>
                <w:rFonts w:hint="eastAsia" w:ascii="新宋体" w:hAnsi="新宋体" w:eastAsia="新宋体" w:cs="新宋体"/>
                <w:color w:val="auto"/>
                <w:kern w:val="0"/>
                <w:szCs w:val="21"/>
                <w:highlight w:val="none"/>
              </w:rPr>
              <w:t>分前不得开启</w:t>
            </w:r>
          </w:p>
        </w:tc>
      </w:tr>
      <w:tr w14:paraId="07B877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E712617">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4.2.2</w:t>
            </w:r>
          </w:p>
        </w:tc>
        <w:tc>
          <w:tcPr>
            <w:tcW w:w="1644" w:type="dxa"/>
            <w:vAlign w:val="center"/>
          </w:tcPr>
          <w:p w14:paraId="089B16D0">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递交投标文件地点</w:t>
            </w:r>
          </w:p>
        </w:tc>
        <w:tc>
          <w:tcPr>
            <w:tcW w:w="6490" w:type="dxa"/>
            <w:vAlign w:val="center"/>
          </w:tcPr>
          <w:p w14:paraId="787E77F0">
            <w:pPr>
              <w:snapToGrid w:val="0"/>
              <w:spacing w:line="400" w:lineRule="exact"/>
              <w:ind w:firstLine="420" w:firstLineChars="200"/>
              <w:rPr>
                <w:rFonts w:ascii="新宋体" w:hAnsi="新宋体" w:eastAsia="新宋体" w:cs="新宋体"/>
                <w:bCs/>
                <w:color w:val="auto"/>
                <w:szCs w:val="21"/>
                <w:highlight w:val="none"/>
              </w:rPr>
            </w:pPr>
            <w:r>
              <w:rPr>
                <w:rFonts w:hint="eastAsia" w:ascii="宋体" w:hAnsi="宋体"/>
                <w:bCs/>
                <w:color w:val="auto"/>
                <w:szCs w:val="21"/>
                <w:highlight w:val="none"/>
              </w:rPr>
              <w:t>重庆市垫江县桂西大道财富大厦1508室</w:t>
            </w:r>
            <w:r>
              <w:rPr>
                <w:rFonts w:hint="eastAsia" w:ascii="新宋体" w:hAnsi="新宋体" w:eastAsia="新宋体" w:cs="新宋体"/>
                <w:bCs/>
                <w:color w:val="auto"/>
                <w:szCs w:val="21"/>
                <w:highlight w:val="none"/>
              </w:rPr>
              <w:t>。</w:t>
            </w:r>
          </w:p>
        </w:tc>
      </w:tr>
      <w:tr w14:paraId="4A3E93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5E73DF8">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4.2.3</w:t>
            </w:r>
          </w:p>
        </w:tc>
        <w:tc>
          <w:tcPr>
            <w:tcW w:w="1644" w:type="dxa"/>
            <w:vAlign w:val="center"/>
          </w:tcPr>
          <w:p w14:paraId="64B49FE8">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是否退还投标文件</w:t>
            </w:r>
          </w:p>
        </w:tc>
        <w:tc>
          <w:tcPr>
            <w:tcW w:w="6490" w:type="dxa"/>
            <w:vAlign w:val="center"/>
          </w:tcPr>
          <w:p w14:paraId="2F02CD9A">
            <w:pPr>
              <w:snapToGrid w:val="0"/>
              <w:spacing w:line="400" w:lineRule="exact"/>
              <w:ind w:firstLine="420" w:firstLineChars="200"/>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否</w:t>
            </w:r>
          </w:p>
        </w:tc>
      </w:tr>
      <w:tr w14:paraId="3E7225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BA75AED">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5.1.1</w:t>
            </w:r>
          </w:p>
        </w:tc>
        <w:tc>
          <w:tcPr>
            <w:tcW w:w="1644" w:type="dxa"/>
            <w:vAlign w:val="center"/>
          </w:tcPr>
          <w:p w14:paraId="673B428B">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开标时间和</w:t>
            </w:r>
          </w:p>
          <w:p w14:paraId="31E4173B">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地点</w:t>
            </w:r>
          </w:p>
        </w:tc>
        <w:tc>
          <w:tcPr>
            <w:tcW w:w="6490" w:type="dxa"/>
            <w:vAlign w:val="center"/>
          </w:tcPr>
          <w:p w14:paraId="245F5544">
            <w:pPr>
              <w:snapToGrid w:val="0"/>
              <w:spacing w:line="400" w:lineRule="exact"/>
              <w:ind w:firstLine="420" w:firstLineChars="200"/>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开标时间：同投标截止时间</w:t>
            </w:r>
          </w:p>
          <w:p w14:paraId="0A8EC96A">
            <w:pPr>
              <w:snapToGrid w:val="0"/>
              <w:spacing w:line="400" w:lineRule="exact"/>
              <w:ind w:firstLine="420" w:firstLineChars="200"/>
              <w:rPr>
                <w:rFonts w:ascii="新宋体" w:hAnsi="新宋体" w:eastAsia="新宋体" w:cs="新宋体"/>
                <w:bCs/>
                <w:color w:val="auto"/>
                <w:szCs w:val="21"/>
                <w:highlight w:val="none"/>
              </w:rPr>
            </w:pPr>
            <w:r>
              <w:rPr>
                <w:rFonts w:hint="eastAsia" w:ascii="新宋体" w:hAnsi="新宋体" w:eastAsia="新宋体" w:cs="新宋体"/>
                <w:color w:val="auto"/>
                <w:kern w:val="0"/>
                <w:szCs w:val="21"/>
                <w:highlight w:val="none"/>
              </w:rPr>
              <w:t>开标地点：</w:t>
            </w:r>
            <w:r>
              <w:rPr>
                <w:rFonts w:hint="eastAsia" w:ascii="宋体" w:hAnsi="宋体"/>
                <w:bCs/>
                <w:color w:val="auto"/>
                <w:szCs w:val="21"/>
                <w:highlight w:val="none"/>
              </w:rPr>
              <w:t>重庆市垫江县桂西大道财富大厦1508室</w:t>
            </w:r>
            <w:r>
              <w:rPr>
                <w:rFonts w:hint="eastAsia" w:ascii="新宋体" w:hAnsi="新宋体" w:eastAsia="新宋体" w:cs="新宋体"/>
                <w:bCs/>
                <w:color w:val="auto"/>
                <w:szCs w:val="21"/>
                <w:highlight w:val="none"/>
              </w:rPr>
              <w:t>。</w:t>
            </w:r>
          </w:p>
        </w:tc>
      </w:tr>
      <w:tr w14:paraId="458DAA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1AA1503">
            <w:pPr>
              <w:snapToGrid w:val="0"/>
              <w:spacing w:line="400" w:lineRule="exact"/>
              <w:jc w:val="center"/>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5.2</w:t>
            </w:r>
          </w:p>
        </w:tc>
        <w:tc>
          <w:tcPr>
            <w:tcW w:w="1644" w:type="dxa"/>
            <w:vAlign w:val="center"/>
          </w:tcPr>
          <w:p w14:paraId="735EC343">
            <w:pPr>
              <w:snapToGrid w:val="0"/>
              <w:spacing w:line="400" w:lineRule="exact"/>
              <w:jc w:val="center"/>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开标程序</w:t>
            </w:r>
          </w:p>
        </w:tc>
        <w:tc>
          <w:tcPr>
            <w:tcW w:w="6490" w:type="dxa"/>
            <w:vAlign w:val="center"/>
          </w:tcPr>
          <w:p w14:paraId="7B211C35">
            <w:pPr>
              <w:autoSpaceDE w:val="0"/>
              <w:autoSpaceDN w:val="0"/>
              <w:adjustRightInd w:val="0"/>
              <w:snapToGrid w:val="0"/>
              <w:spacing w:line="400" w:lineRule="exact"/>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主持人按下列程序进行开标：</w:t>
            </w:r>
          </w:p>
          <w:p w14:paraId="186230D0">
            <w:pPr>
              <w:autoSpaceDE w:val="0"/>
              <w:autoSpaceDN w:val="0"/>
              <w:adjustRightInd w:val="0"/>
              <w:snapToGrid w:val="0"/>
              <w:spacing w:line="400" w:lineRule="exact"/>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1. 核验参加开标会议的</w:t>
            </w:r>
            <w:r>
              <w:rPr>
                <w:rFonts w:hint="eastAsia" w:ascii="新宋体" w:hAnsi="新宋体" w:eastAsia="新宋体" w:cs="新宋体"/>
                <w:color w:val="auto"/>
                <w:szCs w:val="21"/>
                <w:highlight w:val="none"/>
                <w:lang w:eastAsia="zh-CN"/>
              </w:rPr>
              <w:t>供应商</w:t>
            </w:r>
            <w:r>
              <w:rPr>
                <w:rFonts w:hint="eastAsia" w:ascii="新宋体" w:hAnsi="新宋体" w:eastAsia="新宋体" w:cs="新宋体"/>
                <w:color w:val="auto"/>
                <w:szCs w:val="21"/>
                <w:highlight w:val="none"/>
              </w:rPr>
              <w:t>的法定代表人或委托代理人本人身份证（原件），核验委托代理人的授权委托书、养老保险证明材料复印件，以确认其身份合法有效；若经核实委托代理人提供资料与实际不符的，不得参加开标会。核验合格的法定代表人或委托代理人可自行选择是否参加开标会，不参加开标会的视为默认开标结果。</w:t>
            </w:r>
          </w:p>
          <w:p w14:paraId="256A6A0A">
            <w:pPr>
              <w:autoSpaceDE w:val="0"/>
              <w:autoSpaceDN w:val="0"/>
              <w:adjustRightInd w:val="0"/>
              <w:snapToGrid w:val="0"/>
              <w:spacing w:line="400" w:lineRule="exact"/>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2. 宣布开标纪律。</w:t>
            </w:r>
          </w:p>
          <w:p w14:paraId="775CF6BB">
            <w:pPr>
              <w:autoSpaceDE w:val="0"/>
              <w:autoSpaceDN w:val="0"/>
              <w:adjustRightInd w:val="0"/>
              <w:snapToGrid w:val="0"/>
              <w:spacing w:line="400" w:lineRule="exact"/>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3. 宣布开标人、唱标人、记录人、监标人等有关人员姓名。</w:t>
            </w:r>
          </w:p>
          <w:p w14:paraId="68162DEF">
            <w:pPr>
              <w:autoSpaceDE w:val="0"/>
              <w:autoSpaceDN w:val="0"/>
              <w:adjustRightInd w:val="0"/>
              <w:snapToGrid w:val="0"/>
              <w:spacing w:line="400" w:lineRule="exact"/>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4. 公布在投标截止时间前递交投标文件的</w:t>
            </w:r>
            <w:r>
              <w:rPr>
                <w:rFonts w:hint="eastAsia" w:ascii="新宋体" w:hAnsi="新宋体" w:eastAsia="新宋体" w:cs="新宋体"/>
                <w:color w:val="auto"/>
                <w:szCs w:val="21"/>
                <w:highlight w:val="none"/>
                <w:lang w:eastAsia="zh-CN"/>
              </w:rPr>
              <w:t>供应商</w:t>
            </w:r>
            <w:r>
              <w:rPr>
                <w:rFonts w:hint="eastAsia" w:ascii="新宋体" w:hAnsi="新宋体" w:eastAsia="新宋体" w:cs="新宋体"/>
                <w:color w:val="auto"/>
                <w:szCs w:val="21"/>
                <w:highlight w:val="none"/>
              </w:rPr>
              <w:t>名称。</w:t>
            </w:r>
          </w:p>
          <w:p w14:paraId="2362A9CB">
            <w:pPr>
              <w:autoSpaceDE w:val="0"/>
              <w:autoSpaceDN w:val="0"/>
              <w:adjustRightInd w:val="0"/>
              <w:snapToGrid w:val="0"/>
              <w:spacing w:line="400" w:lineRule="exact"/>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5. 投标文件的密封检查：</w:t>
            </w:r>
            <w:r>
              <w:rPr>
                <w:rFonts w:hint="eastAsia" w:ascii="新宋体" w:hAnsi="新宋体" w:eastAsia="新宋体" w:cs="新宋体"/>
                <w:color w:val="auto"/>
                <w:szCs w:val="21"/>
                <w:highlight w:val="none"/>
                <w:lang w:eastAsia="zh-CN"/>
              </w:rPr>
              <w:t>供应商</w:t>
            </w:r>
            <w:r>
              <w:rPr>
                <w:rFonts w:hint="eastAsia" w:ascii="新宋体" w:hAnsi="新宋体" w:eastAsia="新宋体" w:cs="新宋体"/>
                <w:color w:val="auto"/>
                <w:szCs w:val="21"/>
                <w:highlight w:val="none"/>
              </w:rPr>
              <w:t>可对自己的投标文件封装情况</w:t>
            </w:r>
          </w:p>
          <w:p w14:paraId="4A4FF8F1">
            <w:pPr>
              <w:autoSpaceDE w:val="0"/>
              <w:autoSpaceDN w:val="0"/>
              <w:adjustRightInd w:val="0"/>
              <w:snapToGrid w:val="0"/>
              <w:spacing w:line="400" w:lineRule="exact"/>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进行检查，以确认其投标文件密封完好。</w:t>
            </w:r>
          </w:p>
          <w:p w14:paraId="002B36F7">
            <w:pPr>
              <w:autoSpaceDE w:val="0"/>
              <w:autoSpaceDN w:val="0"/>
              <w:adjustRightInd w:val="0"/>
              <w:snapToGrid w:val="0"/>
              <w:spacing w:line="400" w:lineRule="exact"/>
              <w:ind w:firstLine="420" w:firstLineChars="200"/>
              <w:rPr>
                <w:rFonts w:hint="eastAsia" w:ascii="新宋体" w:hAnsi="新宋体" w:eastAsia="新宋体" w:cs="新宋体"/>
                <w:color w:val="auto"/>
                <w:szCs w:val="21"/>
                <w:highlight w:val="none"/>
                <w:lang w:eastAsia="zh-CN"/>
              </w:rPr>
            </w:pPr>
            <w:r>
              <w:rPr>
                <w:rFonts w:hint="eastAsia" w:ascii="新宋体" w:hAnsi="新宋体" w:eastAsia="新宋体" w:cs="新宋体"/>
                <w:color w:val="auto"/>
                <w:szCs w:val="21"/>
                <w:highlight w:val="none"/>
              </w:rPr>
              <w:t xml:space="preserve">6. </w:t>
            </w:r>
            <w:r>
              <w:rPr>
                <w:rFonts w:hint="eastAsia" w:ascii="新宋体" w:hAnsi="新宋体" w:eastAsia="新宋体" w:cs="新宋体"/>
                <w:color w:val="auto"/>
                <w:szCs w:val="21"/>
                <w:highlight w:val="none"/>
                <w:lang w:val="en-US" w:eastAsia="zh-CN"/>
              </w:rPr>
              <w:t>现场展示</w:t>
            </w:r>
            <w:r>
              <w:rPr>
                <w:rFonts w:hint="eastAsia" w:ascii="新宋体" w:hAnsi="新宋体" w:eastAsia="新宋体" w:cs="新宋体"/>
                <w:color w:val="auto"/>
                <w:szCs w:val="21"/>
                <w:highlight w:val="none"/>
              </w:rPr>
              <w:t>投标保证金交纳情况</w:t>
            </w:r>
            <w:r>
              <w:rPr>
                <w:rFonts w:hint="eastAsia" w:ascii="新宋体" w:hAnsi="新宋体" w:eastAsia="新宋体" w:cs="新宋体"/>
                <w:color w:val="auto"/>
                <w:szCs w:val="21"/>
                <w:highlight w:val="none"/>
                <w:lang w:eastAsia="zh-CN"/>
              </w:rPr>
              <w:t>。</w:t>
            </w:r>
          </w:p>
          <w:p w14:paraId="40E1ED4E">
            <w:pPr>
              <w:autoSpaceDE w:val="0"/>
              <w:autoSpaceDN w:val="0"/>
              <w:adjustRightInd w:val="0"/>
              <w:snapToGrid w:val="0"/>
              <w:spacing w:line="400" w:lineRule="exact"/>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7. 公布最高限价，采用经评审最低投标价法的还需计算最高限</w:t>
            </w:r>
          </w:p>
          <w:p w14:paraId="06618D08">
            <w:pPr>
              <w:autoSpaceDE w:val="0"/>
              <w:autoSpaceDN w:val="0"/>
              <w:adjustRightInd w:val="0"/>
              <w:snapToGrid w:val="0"/>
              <w:spacing w:line="400" w:lineRule="exac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价的 85%数值，以便评标委员会评审。</w:t>
            </w:r>
          </w:p>
          <w:p w14:paraId="4CE4C00C">
            <w:pPr>
              <w:autoSpaceDE w:val="0"/>
              <w:autoSpaceDN w:val="0"/>
              <w:adjustRightInd w:val="0"/>
              <w:snapToGrid w:val="0"/>
              <w:spacing w:line="400" w:lineRule="exact"/>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8. 逐单位随机开启投标文件；公布</w:t>
            </w:r>
            <w:r>
              <w:rPr>
                <w:rFonts w:hint="eastAsia" w:ascii="新宋体" w:hAnsi="新宋体" w:eastAsia="新宋体" w:cs="新宋体"/>
                <w:color w:val="auto"/>
                <w:szCs w:val="21"/>
                <w:highlight w:val="none"/>
                <w:lang w:eastAsia="zh-CN"/>
              </w:rPr>
              <w:t>供应商</w:t>
            </w:r>
            <w:r>
              <w:rPr>
                <w:rFonts w:hint="eastAsia" w:ascii="新宋体" w:hAnsi="新宋体" w:eastAsia="新宋体" w:cs="新宋体"/>
                <w:color w:val="auto"/>
                <w:szCs w:val="21"/>
                <w:highlight w:val="none"/>
              </w:rPr>
              <w:t>名称、投标报价、质量要求、</w:t>
            </w:r>
            <w:r>
              <w:rPr>
                <w:rFonts w:hint="eastAsia" w:ascii="新宋体" w:hAnsi="新宋体" w:eastAsia="新宋体" w:cs="新宋体"/>
                <w:color w:val="auto"/>
                <w:szCs w:val="21"/>
                <w:highlight w:val="none"/>
                <w:lang w:val="en-US" w:eastAsia="zh-CN"/>
              </w:rPr>
              <w:t>交</w:t>
            </w:r>
            <w:r>
              <w:rPr>
                <w:rFonts w:hint="eastAsia" w:ascii="新宋体" w:hAnsi="新宋体" w:eastAsia="新宋体" w:cs="新宋体"/>
                <w:color w:val="auto"/>
                <w:szCs w:val="21"/>
                <w:highlight w:val="none"/>
              </w:rPr>
              <w:t>货期及其他内容并记录在案。</w:t>
            </w:r>
          </w:p>
        </w:tc>
      </w:tr>
      <w:tr w14:paraId="11DD9F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81592CF">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6.1.1</w:t>
            </w:r>
          </w:p>
        </w:tc>
        <w:tc>
          <w:tcPr>
            <w:tcW w:w="1644" w:type="dxa"/>
            <w:vAlign w:val="center"/>
          </w:tcPr>
          <w:p w14:paraId="751642AC">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评标委员会的组建</w:t>
            </w:r>
          </w:p>
        </w:tc>
        <w:tc>
          <w:tcPr>
            <w:tcW w:w="6490" w:type="dxa"/>
            <w:vAlign w:val="center"/>
          </w:tcPr>
          <w:p w14:paraId="53CC34BB">
            <w:pPr>
              <w:autoSpaceDE w:val="0"/>
              <w:autoSpaceDN w:val="0"/>
              <w:adjustRightInd w:val="0"/>
              <w:snapToGrid w:val="0"/>
              <w:spacing w:line="400" w:lineRule="exact"/>
              <w:ind w:firstLine="420" w:firstLineChars="200"/>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由</w:t>
            </w:r>
            <w:r>
              <w:rPr>
                <w:rFonts w:hint="eastAsia" w:ascii="新宋体" w:hAnsi="新宋体" w:eastAsia="新宋体" w:cs="新宋体"/>
                <w:color w:val="auto"/>
                <w:kern w:val="0"/>
                <w:szCs w:val="21"/>
                <w:highlight w:val="none"/>
                <w:lang w:eastAsia="zh-CN"/>
              </w:rPr>
              <w:t>采购人</w:t>
            </w:r>
            <w:r>
              <w:rPr>
                <w:rFonts w:hint="eastAsia" w:ascii="新宋体" w:hAnsi="新宋体" w:eastAsia="新宋体" w:cs="新宋体"/>
                <w:color w:val="auto"/>
                <w:kern w:val="0"/>
                <w:szCs w:val="21"/>
                <w:highlight w:val="none"/>
              </w:rPr>
              <w:t>按法律法规及相关规定依法组建评标委员会。</w:t>
            </w:r>
          </w:p>
        </w:tc>
      </w:tr>
      <w:tr w14:paraId="4163D9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CA71467">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7.1</w:t>
            </w:r>
          </w:p>
        </w:tc>
        <w:tc>
          <w:tcPr>
            <w:tcW w:w="1644" w:type="dxa"/>
            <w:vAlign w:val="center"/>
          </w:tcPr>
          <w:p w14:paraId="42125CAE">
            <w:pPr>
              <w:snapToGrid w:val="0"/>
              <w:spacing w:after="62" w:afterLines="20"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是否授权评标委员会确定中标人</w:t>
            </w:r>
          </w:p>
        </w:tc>
        <w:tc>
          <w:tcPr>
            <w:tcW w:w="6490" w:type="dxa"/>
            <w:vAlign w:val="center"/>
          </w:tcPr>
          <w:p w14:paraId="2508747A">
            <w:pPr>
              <w:snapToGrid w:val="0"/>
              <w:spacing w:line="400" w:lineRule="exact"/>
              <w:ind w:firstLine="420" w:firstLineChars="200"/>
              <w:rPr>
                <w:rFonts w:hint="eastAsia"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否，推荐经评审合格的</w:t>
            </w:r>
            <w:r>
              <w:rPr>
                <w:rFonts w:hint="eastAsia" w:ascii="新宋体" w:hAnsi="新宋体" w:eastAsia="新宋体" w:cs="新宋体"/>
                <w:color w:val="auto"/>
                <w:spacing w:val="4"/>
                <w:kern w:val="0"/>
                <w:szCs w:val="21"/>
                <w:highlight w:val="none"/>
                <w:lang w:eastAsia="zh-CN"/>
              </w:rPr>
              <w:t>扣减税费后的总价</w:t>
            </w:r>
            <w:r>
              <w:rPr>
                <w:rFonts w:hint="eastAsia" w:ascii="新宋体" w:hAnsi="新宋体" w:eastAsia="新宋体" w:cs="新宋体"/>
                <w:color w:val="auto"/>
                <w:kern w:val="0"/>
                <w:szCs w:val="21"/>
                <w:highlight w:val="none"/>
              </w:rPr>
              <w:t>由低到高排名前三名为中标候选人。</w:t>
            </w:r>
          </w:p>
          <w:p w14:paraId="74D43F16">
            <w:pPr>
              <w:pStyle w:val="2"/>
              <w:rPr>
                <w:highlight w:val="none"/>
              </w:rPr>
            </w:pPr>
            <w:r>
              <w:rPr>
                <w:rFonts w:hint="eastAsia" w:ascii="宋体" w:cs="Arial"/>
                <w:color w:val="auto"/>
                <w:szCs w:val="21"/>
                <w:highlight w:val="none"/>
                <w:shd w:val="clear" w:color="auto" w:fill="FFFFFF"/>
                <w:lang w:eastAsia="zh-CN"/>
              </w:rPr>
              <w:t>注：同一货物同一品牌制造商与代理商同时参加本项目投标或同一货物同一品牌多个代理商同时参加本项目投标的，按</w:t>
            </w:r>
            <w:r>
              <w:rPr>
                <w:rFonts w:hint="eastAsia" w:ascii="新宋体" w:hAnsi="新宋体" w:eastAsia="新宋体" w:cs="新宋体"/>
                <w:color w:val="auto"/>
                <w:kern w:val="0"/>
                <w:highlight w:val="none"/>
                <w:lang w:eastAsia="zh-CN"/>
              </w:rPr>
              <w:t>扣减税费后的总价</w:t>
            </w:r>
            <w:r>
              <w:rPr>
                <w:rFonts w:hint="eastAsia" w:ascii="宋体" w:cs="Arial"/>
                <w:color w:val="auto"/>
                <w:szCs w:val="21"/>
                <w:highlight w:val="none"/>
                <w:shd w:val="clear" w:color="auto" w:fill="FFFFFF"/>
                <w:lang w:eastAsia="zh-CN"/>
              </w:rPr>
              <w:t>由低到高原则进行排序。</w:t>
            </w:r>
          </w:p>
        </w:tc>
      </w:tr>
      <w:tr w14:paraId="4E0752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5BCBAF0">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7.2</w:t>
            </w:r>
          </w:p>
        </w:tc>
        <w:tc>
          <w:tcPr>
            <w:tcW w:w="1644" w:type="dxa"/>
            <w:vAlign w:val="center"/>
          </w:tcPr>
          <w:p w14:paraId="1E6C115A">
            <w:pPr>
              <w:snapToGrid w:val="0"/>
              <w:spacing w:after="62" w:afterLines="20"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中标公示</w:t>
            </w:r>
          </w:p>
        </w:tc>
        <w:tc>
          <w:tcPr>
            <w:tcW w:w="6490" w:type="dxa"/>
            <w:vAlign w:val="center"/>
          </w:tcPr>
          <w:p w14:paraId="7B288832">
            <w:pPr>
              <w:snapToGrid w:val="0"/>
              <w:spacing w:line="400" w:lineRule="exact"/>
              <w:rPr>
                <w:rFonts w:ascii="新宋体" w:hAnsi="新宋体" w:eastAsia="新宋体" w:cs="新宋体"/>
                <w:color w:val="auto"/>
                <w:kern w:val="0"/>
                <w:szCs w:val="21"/>
                <w:highlight w:val="none"/>
              </w:rPr>
            </w:pPr>
            <w:r>
              <w:rPr>
                <w:rFonts w:hint="eastAsia" w:ascii="宋体" w:hAnsi="宋体"/>
                <w:color w:val="auto"/>
                <w:spacing w:val="4"/>
                <w:kern w:val="0"/>
                <w:szCs w:val="21"/>
                <w:highlight w:val="none"/>
                <w:lang w:eastAsia="zh-CN"/>
              </w:rPr>
              <w:t>采购人</w:t>
            </w:r>
            <w:r>
              <w:rPr>
                <w:rFonts w:hint="eastAsia" w:ascii="宋体" w:hAnsi="宋体"/>
                <w:color w:val="auto"/>
                <w:spacing w:val="4"/>
                <w:kern w:val="0"/>
                <w:szCs w:val="21"/>
                <w:highlight w:val="none"/>
              </w:rPr>
              <w:t>在收到评标报告后3日内将评标结果在</w:t>
            </w:r>
            <w:r>
              <w:rPr>
                <w:rFonts w:hint="eastAsia" w:ascii="宋体" w:hAnsi="宋体"/>
                <w:snapToGrid w:val="0"/>
                <w:color w:val="auto"/>
                <w:kern w:val="0"/>
                <w:szCs w:val="21"/>
                <w:highlight w:val="none"/>
              </w:rPr>
              <w:t>垫江县人民政府官网、重庆渝垫国有资产经营集团有限公司官网</w:t>
            </w:r>
            <w:r>
              <w:rPr>
                <w:rFonts w:hint="eastAsia" w:ascii="宋体" w:hAnsi="宋体"/>
                <w:color w:val="auto"/>
                <w:spacing w:val="4"/>
                <w:kern w:val="0"/>
                <w:szCs w:val="21"/>
                <w:highlight w:val="none"/>
              </w:rPr>
              <w:t>上进行公示，公示期不少于3日。为深化信息公开，接受社会监督，按照《招标公告和公示信息发布管理办法》（国家发改委令第10号）的要求，公示内容包括中标候选人名称、排序、投标报价、交货期；否决投标情况及理由；提出异议、投诉的渠道和方式。</w:t>
            </w:r>
          </w:p>
        </w:tc>
      </w:tr>
      <w:tr w14:paraId="69289F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D954A3E">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7.3.1</w:t>
            </w:r>
          </w:p>
        </w:tc>
        <w:tc>
          <w:tcPr>
            <w:tcW w:w="1644" w:type="dxa"/>
            <w:vAlign w:val="center"/>
          </w:tcPr>
          <w:p w14:paraId="3C2ADEFC">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履约担保</w:t>
            </w:r>
          </w:p>
        </w:tc>
        <w:tc>
          <w:tcPr>
            <w:tcW w:w="6490" w:type="dxa"/>
            <w:vAlign w:val="center"/>
          </w:tcPr>
          <w:p w14:paraId="304ED3B1">
            <w:pPr>
              <w:snapToGrid w:val="0"/>
              <w:spacing w:after="48" w:afterLines="20" w:line="400" w:lineRule="exact"/>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1、担保的形式：现金。</w:t>
            </w:r>
          </w:p>
          <w:p w14:paraId="3CB60FB7">
            <w:pPr>
              <w:snapToGrid w:val="0"/>
              <w:spacing w:after="48" w:afterLines="20" w:line="400" w:lineRule="exact"/>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2、履约担保的金额：</w:t>
            </w:r>
            <w:r>
              <w:rPr>
                <w:rFonts w:hint="eastAsia" w:ascii="宋体" w:hAnsi="宋体"/>
                <w:color w:val="auto"/>
                <w:kern w:val="0"/>
                <w:szCs w:val="21"/>
                <w:highlight w:val="none"/>
                <w:lang w:eastAsia="zh-CN"/>
              </w:rPr>
              <w:t>中标</w:t>
            </w:r>
            <w:r>
              <w:rPr>
                <w:rFonts w:hint="eastAsia" w:ascii="宋体" w:hAnsi="宋体"/>
                <w:color w:val="auto"/>
                <w:kern w:val="0"/>
                <w:szCs w:val="21"/>
                <w:highlight w:val="none"/>
              </w:rPr>
              <w:t>金额的10%。</w:t>
            </w:r>
          </w:p>
          <w:p w14:paraId="6EA4FDC5">
            <w:pPr>
              <w:snapToGrid w:val="0"/>
              <w:spacing w:after="48" w:afterLines="20" w:line="400" w:lineRule="exact"/>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3、提交时间：合同签订前向甲方缴纳。</w:t>
            </w:r>
          </w:p>
          <w:p w14:paraId="4E148B48">
            <w:pPr>
              <w:snapToGrid w:val="0"/>
              <w:spacing w:after="62" w:afterLines="20" w:line="400" w:lineRule="exact"/>
              <w:ind w:firstLine="420" w:firstLineChars="200"/>
              <w:rPr>
                <w:rFonts w:ascii="新宋体" w:hAnsi="新宋体" w:eastAsia="新宋体" w:cs="新宋体"/>
                <w:color w:val="auto"/>
                <w:kern w:val="0"/>
                <w:szCs w:val="21"/>
                <w:highlight w:val="none"/>
              </w:rPr>
            </w:pPr>
            <w:r>
              <w:rPr>
                <w:rFonts w:hint="eastAsia" w:ascii="宋体" w:hAnsi="宋体"/>
                <w:color w:val="auto"/>
                <w:kern w:val="0"/>
                <w:szCs w:val="21"/>
                <w:highlight w:val="none"/>
              </w:rPr>
              <w:t>4、退还时间：工程完工并经甲方验收合格后一次性无息退还。因</w:t>
            </w:r>
            <w:r>
              <w:rPr>
                <w:rFonts w:hint="eastAsia" w:ascii="宋体" w:hAnsi="宋体"/>
                <w:color w:val="auto"/>
                <w:kern w:val="0"/>
                <w:szCs w:val="21"/>
                <w:highlight w:val="none"/>
                <w:lang w:eastAsia="zh-CN"/>
              </w:rPr>
              <w:t>中标人</w:t>
            </w:r>
            <w:r>
              <w:rPr>
                <w:rFonts w:hint="eastAsia" w:ascii="宋体" w:hAnsi="宋体"/>
                <w:color w:val="auto"/>
                <w:kern w:val="0"/>
                <w:szCs w:val="21"/>
                <w:highlight w:val="none"/>
              </w:rPr>
              <w:t>原因，</w:t>
            </w:r>
            <w:r>
              <w:rPr>
                <w:rFonts w:hint="eastAsia" w:ascii="宋体" w:hAnsi="宋体"/>
                <w:color w:val="auto"/>
                <w:kern w:val="0"/>
                <w:szCs w:val="21"/>
                <w:highlight w:val="none"/>
                <w:lang w:eastAsia="zh-CN"/>
              </w:rPr>
              <w:t>中标人</w:t>
            </w:r>
            <w:r>
              <w:rPr>
                <w:rFonts w:hint="eastAsia" w:ascii="宋体" w:hAnsi="宋体"/>
                <w:color w:val="auto"/>
                <w:kern w:val="0"/>
                <w:szCs w:val="21"/>
                <w:highlight w:val="none"/>
              </w:rPr>
              <w:t>未按规定时间履约完成或验收不合格不按要求进行整改的，其履约保证金不予退还。</w:t>
            </w:r>
          </w:p>
        </w:tc>
      </w:tr>
      <w:tr w14:paraId="306A74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FA7B362">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7.4.1</w:t>
            </w:r>
          </w:p>
        </w:tc>
        <w:tc>
          <w:tcPr>
            <w:tcW w:w="1644" w:type="dxa"/>
            <w:vAlign w:val="center"/>
          </w:tcPr>
          <w:p w14:paraId="775D32BE">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签订合同</w:t>
            </w:r>
          </w:p>
        </w:tc>
        <w:tc>
          <w:tcPr>
            <w:tcW w:w="6490" w:type="dxa"/>
            <w:vAlign w:val="center"/>
          </w:tcPr>
          <w:p w14:paraId="29E9EF96">
            <w:pPr>
              <w:snapToGrid w:val="0"/>
              <w:spacing w:after="48" w:afterLines="20" w:line="400" w:lineRule="exact"/>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1</w:t>
            </w:r>
            <w:r>
              <w:rPr>
                <w:rFonts w:hint="eastAsia" w:ascii="宋体" w:hAnsi="宋体"/>
                <w:color w:val="auto"/>
                <w:kern w:val="0"/>
                <w:szCs w:val="21"/>
                <w:highlight w:val="none"/>
                <w:lang w:val="en-US" w:eastAsia="zh-CN"/>
              </w:rPr>
              <w:t>.</w:t>
            </w:r>
            <w:r>
              <w:rPr>
                <w:rFonts w:hint="eastAsia" w:ascii="宋体" w:hAnsi="宋体"/>
                <w:color w:val="auto"/>
                <w:kern w:val="0"/>
                <w:szCs w:val="21"/>
                <w:highlight w:val="none"/>
                <w:lang w:eastAsia="zh-CN"/>
              </w:rPr>
              <w:t>采购人</w:t>
            </w:r>
            <w:r>
              <w:rPr>
                <w:rFonts w:hint="eastAsia" w:ascii="宋体" w:hAnsi="宋体"/>
                <w:color w:val="auto"/>
                <w:kern w:val="0"/>
                <w:szCs w:val="21"/>
                <w:highlight w:val="none"/>
              </w:rPr>
              <w:t>和</w:t>
            </w:r>
            <w:r>
              <w:rPr>
                <w:rFonts w:hint="eastAsia" w:ascii="宋体" w:hAnsi="宋体"/>
                <w:color w:val="auto"/>
                <w:kern w:val="0"/>
                <w:szCs w:val="21"/>
                <w:highlight w:val="none"/>
                <w:lang w:eastAsia="zh-CN"/>
              </w:rPr>
              <w:t>中标人</w:t>
            </w:r>
            <w:r>
              <w:rPr>
                <w:rFonts w:hint="eastAsia" w:ascii="宋体" w:hAnsi="宋体"/>
                <w:color w:val="auto"/>
                <w:kern w:val="0"/>
                <w:szCs w:val="21"/>
                <w:highlight w:val="none"/>
              </w:rPr>
              <w:t>应当自领取</w:t>
            </w:r>
            <w:r>
              <w:rPr>
                <w:rFonts w:hint="eastAsia" w:ascii="宋体" w:hAnsi="宋体"/>
                <w:color w:val="auto"/>
                <w:kern w:val="0"/>
                <w:szCs w:val="21"/>
                <w:highlight w:val="none"/>
                <w:lang w:eastAsia="zh-CN"/>
              </w:rPr>
              <w:t>中标通知书</w:t>
            </w:r>
            <w:r>
              <w:rPr>
                <w:rFonts w:hint="eastAsia" w:ascii="宋体" w:hAnsi="宋体"/>
                <w:color w:val="auto"/>
                <w:kern w:val="0"/>
                <w:szCs w:val="21"/>
                <w:highlight w:val="none"/>
              </w:rPr>
              <w:t>后3日内，根据竞争性比选文件和</w:t>
            </w:r>
            <w:r>
              <w:rPr>
                <w:rFonts w:hint="eastAsia" w:ascii="宋体" w:hAnsi="宋体"/>
                <w:color w:val="auto"/>
                <w:kern w:val="0"/>
                <w:szCs w:val="21"/>
                <w:highlight w:val="none"/>
                <w:lang w:eastAsia="zh-CN"/>
              </w:rPr>
              <w:t>中标人</w:t>
            </w:r>
            <w:r>
              <w:rPr>
                <w:rFonts w:hint="eastAsia" w:ascii="宋体" w:hAnsi="宋体"/>
                <w:color w:val="auto"/>
                <w:kern w:val="0"/>
                <w:szCs w:val="21"/>
                <w:highlight w:val="none"/>
              </w:rPr>
              <w:t>的</w:t>
            </w:r>
            <w:r>
              <w:rPr>
                <w:rFonts w:hint="eastAsia" w:ascii="宋体" w:hAnsi="宋体"/>
                <w:color w:val="auto"/>
                <w:kern w:val="0"/>
                <w:szCs w:val="21"/>
                <w:highlight w:val="none"/>
                <w:lang w:eastAsia="zh-CN"/>
              </w:rPr>
              <w:t>投标文件</w:t>
            </w:r>
            <w:r>
              <w:rPr>
                <w:rFonts w:hint="eastAsia" w:ascii="宋体" w:hAnsi="宋体"/>
                <w:color w:val="auto"/>
                <w:kern w:val="0"/>
                <w:szCs w:val="21"/>
                <w:highlight w:val="none"/>
              </w:rPr>
              <w:t>订立书面合同。如果排名第一</w:t>
            </w:r>
            <w:r>
              <w:rPr>
                <w:rFonts w:hint="eastAsia" w:ascii="宋体" w:hAnsi="宋体"/>
                <w:color w:val="auto"/>
                <w:kern w:val="0"/>
                <w:szCs w:val="21"/>
                <w:highlight w:val="none"/>
                <w:lang w:eastAsia="zh-CN"/>
              </w:rPr>
              <w:t>中标</w:t>
            </w:r>
            <w:r>
              <w:rPr>
                <w:rFonts w:hint="eastAsia" w:ascii="宋体" w:hAnsi="宋体"/>
                <w:color w:val="auto"/>
                <w:kern w:val="0"/>
                <w:szCs w:val="21"/>
                <w:highlight w:val="none"/>
              </w:rPr>
              <w:t>候选人在接到</w:t>
            </w:r>
            <w:r>
              <w:rPr>
                <w:rFonts w:hint="eastAsia" w:ascii="宋体" w:hAnsi="宋体"/>
                <w:color w:val="auto"/>
                <w:kern w:val="0"/>
                <w:szCs w:val="21"/>
                <w:highlight w:val="none"/>
                <w:lang w:eastAsia="zh-CN"/>
              </w:rPr>
              <w:t>中标</w:t>
            </w:r>
            <w:r>
              <w:rPr>
                <w:rFonts w:hint="eastAsia" w:ascii="宋体" w:hAnsi="宋体"/>
                <w:color w:val="auto"/>
                <w:kern w:val="0"/>
                <w:szCs w:val="21"/>
                <w:highlight w:val="none"/>
              </w:rPr>
              <w:t>通知5日内不按竞争性比选文件要求与</w:t>
            </w:r>
            <w:r>
              <w:rPr>
                <w:rFonts w:hint="eastAsia" w:ascii="宋体" w:hAnsi="宋体"/>
                <w:color w:val="auto"/>
                <w:kern w:val="0"/>
                <w:szCs w:val="21"/>
                <w:highlight w:val="none"/>
                <w:lang w:eastAsia="zh-CN"/>
              </w:rPr>
              <w:t>采购人</w:t>
            </w:r>
            <w:r>
              <w:rPr>
                <w:rFonts w:hint="eastAsia" w:ascii="宋体" w:hAnsi="宋体"/>
                <w:color w:val="auto"/>
                <w:kern w:val="0"/>
                <w:szCs w:val="21"/>
                <w:highlight w:val="none"/>
              </w:rPr>
              <w:t>签订合同，视为自动放弃，</w:t>
            </w:r>
            <w:r>
              <w:rPr>
                <w:rFonts w:hint="eastAsia" w:ascii="宋体" w:hAnsi="宋体"/>
                <w:color w:val="auto"/>
                <w:kern w:val="0"/>
                <w:szCs w:val="21"/>
                <w:highlight w:val="none"/>
                <w:lang w:eastAsia="zh-CN"/>
              </w:rPr>
              <w:t>投标</w:t>
            </w:r>
            <w:r>
              <w:rPr>
                <w:rFonts w:hint="eastAsia" w:ascii="宋体" w:hAnsi="宋体"/>
                <w:color w:val="auto"/>
                <w:kern w:val="0"/>
                <w:szCs w:val="21"/>
                <w:highlight w:val="none"/>
              </w:rPr>
              <w:t>保证金不退还（除不可抗力因素提出不能履行合同以外），</w:t>
            </w:r>
            <w:r>
              <w:rPr>
                <w:rFonts w:hint="eastAsia" w:ascii="宋体" w:hAnsi="宋体"/>
                <w:color w:val="auto"/>
                <w:kern w:val="0"/>
                <w:szCs w:val="21"/>
                <w:highlight w:val="none"/>
                <w:lang w:eastAsia="zh-CN"/>
              </w:rPr>
              <w:t>采购人</w:t>
            </w:r>
            <w:r>
              <w:rPr>
                <w:rFonts w:hint="eastAsia" w:ascii="宋体" w:hAnsi="宋体"/>
                <w:color w:val="auto"/>
                <w:kern w:val="0"/>
                <w:szCs w:val="21"/>
                <w:highlight w:val="none"/>
              </w:rPr>
              <w:t>可以通知第二</w:t>
            </w:r>
            <w:r>
              <w:rPr>
                <w:rFonts w:hint="eastAsia" w:ascii="宋体" w:hAnsi="宋体"/>
                <w:color w:val="auto"/>
                <w:kern w:val="0"/>
                <w:szCs w:val="21"/>
                <w:highlight w:val="none"/>
                <w:lang w:eastAsia="zh-CN"/>
              </w:rPr>
              <w:t>中标人</w:t>
            </w:r>
            <w:r>
              <w:rPr>
                <w:rFonts w:hint="eastAsia" w:ascii="宋体" w:hAnsi="宋体"/>
                <w:color w:val="auto"/>
                <w:kern w:val="0"/>
                <w:szCs w:val="21"/>
                <w:highlight w:val="none"/>
              </w:rPr>
              <w:t>签订合同，价格以该</w:t>
            </w:r>
            <w:r>
              <w:rPr>
                <w:rFonts w:hint="eastAsia" w:ascii="宋体" w:hAnsi="宋体"/>
                <w:color w:val="auto"/>
                <w:kern w:val="0"/>
                <w:szCs w:val="21"/>
                <w:highlight w:val="none"/>
                <w:lang w:eastAsia="zh-CN"/>
              </w:rPr>
              <w:t>中标</w:t>
            </w:r>
            <w:r>
              <w:rPr>
                <w:rFonts w:hint="eastAsia" w:ascii="宋体" w:hAnsi="宋体"/>
                <w:color w:val="auto"/>
                <w:kern w:val="0"/>
                <w:szCs w:val="21"/>
                <w:highlight w:val="none"/>
              </w:rPr>
              <w:t>候选人的报价为准。</w:t>
            </w:r>
          </w:p>
          <w:p w14:paraId="2A9A66A2">
            <w:pPr>
              <w:snapToGrid w:val="0"/>
              <w:spacing w:after="62" w:afterLines="20" w:line="400" w:lineRule="exact"/>
              <w:ind w:firstLine="420" w:firstLineChars="200"/>
              <w:rPr>
                <w:rFonts w:ascii="新宋体" w:hAnsi="新宋体" w:eastAsia="新宋体" w:cs="新宋体"/>
                <w:color w:val="auto"/>
                <w:kern w:val="0"/>
                <w:szCs w:val="21"/>
                <w:highlight w:val="none"/>
              </w:rPr>
            </w:pPr>
            <w:r>
              <w:rPr>
                <w:rFonts w:hint="eastAsia" w:ascii="宋体" w:hAnsi="宋体"/>
                <w:color w:val="auto"/>
                <w:kern w:val="0"/>
                <w:szCs w:val="21"/>
                <w:highlight w:val="none"/>
              </w:rPr>
              <w:t>2</w:t>
            </w:r>
            <w:r>
              <w:rPr>
                <w:rFonts w:hint="eastAsia" w:ascii="宋体" w:hAnsi="宋体"/>
                <w:color w:val="auto"/>
                <w:kern w:val="0"/>
                <w:szCs w:val="21"/>
                <w:highlight w:val="none"/>
                <w:lang w:val="en-US" w:eastAsia="zh-CN"/>
              </w:rPr>
              <w:t>.</w:t>
            </w:r>
            <w:r>
              <w:rPr>
                <w:rFonts w:hint="eastAsia" w:ascii="宋体" w:hAnsi="宋体"/>
                <w:color w:val="auto"/>
                <w:kern w:val="0"/>
                <w:szCs w:val="21"/>
                <w:highlight w:val="none"/>
              </w:rPr>
              <w:t>发出</w:t>
            </w:r>
            <w:r>
              <w:rPr>
                <w:rFonts w:hint="eastAsia" w:ascii="宋体" w:hAnsi="宋体"/>
                <w:color w:val="auto"/>
                <w:kern w:val="0"/>
                <w:szCs w:val="21"/>
                <w:highlight w:val="none"/>
                <w:lang w:eastAsia="zh-CN"/>
              </w:rPr>
              <w:t>中标通知书</w:t>
            </w:r>
            <w:r>
              <w:rPr>
                <w:rFonts w:hint="eastAsia" w:ascii="宋体" w:hAnsi="宋体"/>
                <w:color w:val="auto"/>
                <w:kern w:val="0"/>
                <w:szCs w:val="21"/>
                <w:highlight w:val="none"/>
              </w:rPr>
              <w:t>后，</w:t>
            </w:r>
            <w:r>
              <w:rPr>
                <w:rFonts w:hint="eastAsia" w:ascii="宋体" w:hAnsi="宋体"/>
                <w:color w:val="auto"/>
                <w:kern w:val="0"/>
                <w:szCs w:val="21"/>
                <w:highlight w:val="none"/>
                <w:lang w:eastAsia="zh-CN"/>
              </w:rPr>
              <w:t>采购人</w:t>
            </w:r>
            <w:r>
              <w:rPr>
                <w:rFonts w:hint="eastAsia" w:ascii="宋体" w:hAnsi="宋体"/>
                <w:color w:val="auto"/>
                <w:kern w:val="0"/>
                <w:szCs w:val="21"/>
                <w:highlight w:val="none"/>
              </w:rPr>
              <w:t>无正当理由拒签合同的，</w:t>
            </w:r>
            <w:r>
              <w:rPr>
                <w:rFonts w:hint="eastAsia" w:ascii="宋体" w:hAnsi="宋体"/>
                <w:color w:val="auto"/>
                <w:kern w:val="0"/>
                <w:szCs w:val="21"/>
                <w:highlight w:val="none"/>
                <w:lang w:eastAsia="zh-CN"/>
              </w:rPr>
              <w:t>采购人</w:t>
            </w:r>
            <w:r>
              <w:rPr>
                <w:rFonts w:hint="eastAsia" w:ascii="宋体" w:hAnsi="宋体"/>
                <w:color w:val="auto"/>
                <w:kern w:val="0"/>
                <w:szCs w:val="21"/>
                <w:highlight w:val="none"/>
              </w:rPr>
              <w:t>应向</w:t>
            </w:r>
            <w:r>
              <w:rPr>
                <w:rFonts w:hint="eastAsia" w:ascii="宋体" w:hAnsi="宋体"/>
                <w:color w:val="auto"/>
                <w:kern w:val="0"/>
                <w:szCs w:val="21"/>
                <w:highlight w:val="none"/>
                <w:lang w:eastAsia="zh-CN"/>
              </w:rPr>
              <w:t>中标人</w:t>
            </w:r>
            <w:r>
              <w:rPr>
                <w:rFonts w:hint="eastAsia" w:ascii="宋体" w:hAnsi="宋体"/>
                <w:color w:val="auto"/>
                <w:kern w:val="0"/>
                <w:szCs w:val="21"/>
                <w:highlight w:val="none"/>
              </w:rPr>
              <w:t>退还</w:t>
            </w:r>
            <w:r>
              <w:rPr>
                <w:rFonts w:hint="eastAsia" w:ascii="宋体" w:hAnsi="宋体"/>
                <w:color w:val="auto"/>
                <w:kern w:val="0"/>
                <w:szCs w:val="21"/>
                <w:highlight w:val="none"/>
                <w:lang w:eastAsia="zh-CN"/>
              </w:rPr>
              <w:t>投标</w:t>
            </w:r>
            <w:r>
              <w:rPr>
                <w:rFonts w:hint="eastAsia" w:ascii="宋体" w:hAnsi="宋体"/>
                <w:color w:val="auto"/>
                <w:kern w:val="0"/>
                <w:szCs w:val="21"/>
                <w:highlight w:val="none"/>
              </w:rPr>
              <w:t>保证金；给</w:t>
            </w:r>
            <w:r>
              <w:rPr>
                <w:rFonts w:hint="eastAsia" w:ascii="宋体" w:hAnsi="宋体"/>
                <w:color w:val="auto"/>
                <w:kern w:val="0"/>
                <w:szCs w:val="21"/>
                <w:highlight w:val="none"/>
                <w:lang w:eastAsia="zh-CN"/>
              </w:rPr>
              <w:t>中标人</w:t>
            </w:r>
            <w:r>
              <w:rPr>
                <w:rFonts w:hint="eastAsia" w:ascii="宋体" w:hAnsi="宋体"/>
                <w:color w:val="auto"/>
                <w:kern w:val="0"/>
                <w:szCs w:val="21"/>
                <w:highlight w:val="none"/>
              </w:rPr>
              <w:t>造成损失的，还应当赔偿损失。</w:t>
            </w:r>
          </w:p>
        </w:tc>
      </w:tr>
      <w:tr w14:paraId="04F35B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3871558">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8.1</w:t>
            </w:r>
          </w:p>
        </w:tc>
        <w:tc>
          <w:tcPr>
            <w:tcW w:w="1644" w:type="dxa"/>
            <w:vAlign w:val="center"/>
          </w:tcPr>
          <w:p w14:paraId="10161051">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重新招标的情形</w:t>
            </w:r>
          </w:p>
        </w:tc>
        <w:tc>
          <w:tcPr>
            <w:tcW w:w="6490" w:type="dxa"/>
            <w:vAlign w:val="center"/>
          </w:tcPr>
          <w:p w14:paraId="0E46FD59">
            <w:pPr>
              <w:snapToGrid w:val="0"/>
              <w:spacing w:line="400" w:lineRule="exact"/>
              <w:ind w:firstLine="420" w:firstLineChars="200"/>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1.按</w:t>
            </w:r>
            <w:r>
              <w:rPr>
                <w:rFonts w:hint="eastAsia" w:ascii="新宋体" w:hAnsi="新宋体" w:eastAsia="新宋体" w:cs="新宋体"/>
                <w:color w:val="auto"/>
                <w:kern w:val="0"/>
                <w:szCs w:val="21"/>
                <w:highlight w:val="none"/>
                <w:lang w:eastAsia="zh-CN"/>
              </w:rPr>
              <w:t>供应商</w:t>
            </w:r>
            <w:r>
              <w:rPr>
                <w:rFonts w:hint="eastAsia" w:ascii="新宋体" w:hAnsi="新宋体" w:eastAsia="新宋体" w:cs="新宋体"/>
                <w:color w:val="auto"/>
                <w:kern w:val="0"/>
                <w:szCs w:val="21"/>
                <w:highlight w:val="none"/>
              </w:rPr>
              <w:t>须知第8.1（1）执行；</w:t>
            </w:r>
          </w:p>
          <w:p w14:paraId="19AF10EA">
            <w:pPr>
              <w:snapToGrid w:val="0"/>
              <w:spacing w:line="400" w:lineRule="exact"/>
              <w:ind w:firstLine="420" w:firstLineChars="200"/>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2.按</w:t>
            </w:r>
            <w:r>
              <w:rPr>
                <w:rFonts w:hint="eastAsia" w:ascii="新宋体" w:hAnsi="新宋体" w:eastAsia="新宋体" w:cs="新宋体"/>
                <w:color w:val="auto"/>
                <w:kern w:val="0"/>
                <w:szCs w:val="21"/>
                <w:highlight w:val="none"/>
                <w:lang w:eastAsia="zh-CN"/>
              </w:rPr>
              <w:t>供应商</w:t>
            </w:r>
            <w:r>
              <w:rPr>
                <w:rFonts w:hint="eastAsia" w:ascii="新宋体" w:hAnsi="新宋体" w:eastAsia="新宋体" w:cs="新宋体"/>
                <w:color w:val="auto"/>
                <w:kern w:val="0"/>
                <w:szCs w:val="21"/>
                <w:highlight w:val="none"/>
              </w:rPr>
              <w:t>须知第8.1（2）执行；</w:t>
            </w:r>
          </w:p>
          <w:p w14:paraId="7E83A996">
            <w:pPr>
              <w:snapToGrid w:val="0"/>
              <w:spacing w:line="400" w:lineRule="exact"/>
              <w:ind w:firstLine="420" w:firstLineChars="200"/>
              <w:rPr>
                <w:rFonts w:ascii="新宋体" w:hAnsi="新宋体" w:eastAsia="新宋体" w:cs="新宋体"/>
                <w:color w:val="auto"/>
                <w:kern w:val="0"/>
                <w:szCs w:val="21"/>
                <w:highlight w:val="none"/>
              </w:rPr>
            </w:pPr>
            <w:r>
              <w:rPr>
                <w:rFonts w:hint="eastAsia" w:ascii="新宋体" w:hAnsi="新宋体" w:eastAsia="新宋体" w:cs="新宋体"/>
                <w:snapToGrid w:val="0"/>
                <w:color w:val="auto"/>
                <w:kern w:val="0"/>
                <w:szCs w:val="21"/>
                <w:highlight w:val="none"/>
              </w:rPr>
              <w:t>3.</w:t>
            </w:r>
            <w:r>
              <w:rPr>
                <w:rFonts w:hint="eastAsia" w:ascii="新宋体" w:hAnsi="新宋体" w:eastAsia="新宋体" w:cs="新宋体"/>
                <w:color w:val="auto"/>
                <w:kern w:val="0"/>
                <w:szCs w:val="21"/>
                <w:highlight w:val="none"/>
              </w:rPr>
              <w:t>按</w:t>
            </w:r>
            <w:r>
              <w:rPr>
                <w:rFonts w:hint="eastAsia" w:ascii="新宋体" w:hAnsi="新宋体" w:eastAsia="新宋体" w:cs="新宋体"/>
                <w:color w:val="auto"/>
                <w:kern w:val="0"/>
                <w:szCs w:val="21"/>
                <w:highlight w:val="none"/>
                <w:lang w:eastAsia="zh-CN"/>
              </w:rPr>
              <w:t>供应商</w:t>
            </w:r>
            <w:r>
              <w:rPr>
                <w:rFonts w:hint="eastAsia" w:ascii="新宋体" w:hAnsi="新宋体" w:eastAsia="新宋体" w:cs="新宋体"/>
                <w:color w:val="auto"/>
                <w:kern w:val="0"/>
                <w:szCs w:val="21"/>
                <w:highlight w:val="none"/>
              </w:rPr>
              <w:t>须知第8.1（3）执行；</w:t>
            </w:r>
          </w:p>
          <w:p w14:paraId="3D4917FE">
            <w:pPr>
              <w:snapToGrid w:val="0"/>
              <w:spacing w:line="400" w:lineRule="exact"/>
              <w:ind w:firstLine="420" w:firstLineChars="200"/>
              <w:rPr>
                <w:rFonts w:ascii="新宋体" w:hAnsi="新宋体" w:eastAsia="新宋体" w:cs="新宋体"/>
                <w:color w:val="auto"/>
                <w:kern w:val="0"/>
                <w:szCs w:val="21"/>
                <w:highlight w:val="none"/>
              </w:rPr>
            </w:pPr>
            <w:r>
              <w:rPr>
                <w:rFonts w:hint="eastAsia" w:ascii="新宋体" w:hAnsi="新宋体" w:eastAsia="新宋体" w:cs="新宋体"/>
                <w:snapToGrid w:val="0"/>
                <w:color w:val="auto"/>
                <w:kern w:val="0"/>
                <w:szCs w:val="21"/>
                <w:highlight w:val="none"/>
              </w:rPr>
              <w:t>4.</w:t>
            </w:r>
            <w:r>
              <w:rPr>
                <w:rFonts w:hint="eastAsia" w:ascii="新宋体" w:hAnsi="新宋体" w:eastAsia="新宋体" w:cs="新宋体"/>
                <w:color w:val="auto"/>
                <w:kern w:val="0"/>
                <w:szCs w:val="21"/>
                <w:highlight w:val="none"/>
              </w:rPr>
              <w:t>按</w:t>
            </w:r>
            <w:r>
              <w:rPr>
                <w:rFonts w:hint="eastAsia" w:ascii="新宋体" w:hAnsi="新宋体" w:eastAsia="新宋体" w:cs="新宋体"/>
                <w:color w:val="auto"/>
                <w:kern w:val="0"/>
                <w:szCs w:val="21"/>
                <w:highlight w:val="none"/>
                <w:lang w:eastAsia="zh-CN"/>
              </w:rPr>
              <w:t>供应商</w:t>
            </w:r>
            <w:r>
              <w:rPr>
                <w:rFonts w:hint="eastAsia" w:ascii="新宋体" w:hAnsi="新宋体" w:eastAsia="新宋体" w:cs="新宋体"/>
                <w:color w:val="auto"/>
                <w:kern w:val="0"/>
                <w:szCs w:val="21"/>
                <w:highlight w:val="none"/>
              </w:rPr>
              <w:t>须知第8.1（4）执行。</w:t>
            </w:r>
          </w:p>
          <w:p w14:paraId="5F69DB60">
            <w:pPr>
              <w:snapToGrid w:val="0"/>
              <w:spacing w:line="400" w:lineRule="exact"/>
              <w:ind w:firstLine="420" w:firstLineChars="200"/>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注：本款只适用于首次招标。</w:t>
            </w:r>
          </w:p>
        </w:tc>
      </w:tr>
      <w:tr w14:paraId="35C642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1FD01E3">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8.2</w:t>
            </w:r>
          </w:p>
        </w:tc>
        <w:tc>
          <w:tcPr>
            <w:tcW w:w="1644" w:type="dxa"/>
            <w:vAlign w:val="center"/>
          </w:tcPr>
          <w:p w14:paraId="7066E748">
            <w:pPr>
              <w:snapToGrid w:val="0"/>
              <w:spacing w:line="400" w:lineRule="exact"/>
              <w:jc w:val="center"/>
              <w:rPr>
                <w:rFonts w:ascii="新宋体" w:hAnsi="新宋体" w:eastAsia="新宋体" w:cs="新宋体"/>
                <w:color w:val="auto"/>
                <w:highlight w:val="none"/>
              </w:rPr>
            </w:pPr>
            <w:bookmarkStart w:id="98" w:name="_Toc536628250"/>
            <w:bookmarkStart w:id="99" w:name="_Toc430530434"/>
            <w:bookmarkStart w:id="100" w:name="_Toc16930431"/>
            <w:bookmarkStart w:id="101" w:name="_Toc13210670"/>
            <w:bookmarkStart w:id="102" w:name="_Toc509218709"/>
            <w:r>
              <w:rPr>
                <w:rFonts w:hint="eastAsia" w:ascii="新宋体" w:hAnsi="新宋体" w:eastAsia="新宋体" w:cs="新宋体"/>
                <w:color w:val="auto"/>
                <w:kern w:val="0"/>
                <w:szCs w:val="21"/>
                <w:highlight w:val="none"/>
              </w:rPr>
              <w:t>重新招标和不再招标</w:t>
            </w:r>
            <w:bookmarkEnd w:id="98"/>
            <w:bookmarkEnd w:id="99"/>
            <w:bookmarkEnd w:id="100"/>
            <w:bookmarkEnd w:id="101"/>
            <w:bookmarkEnd w:id="102"/>
          </w:p>
        </w:tc>
        <w:tc>
          <w:tcPr>
            <w:tcW w:w="6490" w:type="dxa"/>
            <w:vAlign w:val="center"/>
          </w:tcPr>
          <w:p w14:paraId="1B6BC77D">
            <w:pPr>
              <w:autoSpaceDE w:val="0"/>
              <w:autoSpaceDN w:val="0"/>
              <w:adjustRightInd w:val="0"/>
              <w:snapToGrid w:val="0"/>
              <w:spacing w:after="62" w:afterLines="20" w:line="400" w:lineRule="exact"/>
              <w:ind w:firstLine="420" w:firstLineChars="200"/>
              <w:rPr>
                <w:rFonts w:ascii="新宋体" w:hAnsi="新宋体" w:eastAsia="新宋体" w:cs="新宋体"/>
                <w:snapToGrid w:val="0"/>
                <w:color w:val="auto"/>
                <w:kern w:val="0"/>
                <w:szCs w:val="21"/>
                <w:highlight w:val="none"/>
              </w:rPr>
            </w:pPr>
            <w:r>
              <w:rPr>
                <w:rFonts w:hint="eastAsia" w:ascii="新宋体" w:hAnsi="新宋体" w:eastAsia="新宋体" w:cs="新宋体"/>
                <w:snapToGrid w:val="0"/>
                <w:color w:val="auto"/>
                <w:kern w:val="0"/>
                <w:szCs w:val="21"/>
                <w:highlight w:val="none"/>
              </w:rPr>
              <w:t>重新招标的</w:t>
            </w:r>
            <w:r>
              <w:rPr>
                <w:rFonts w:hint="eastAsia" w:ascii="新宋体" w:hAnsi="新宋体" w:eastAsia="新宋体" w:cs="新宋体"/>
                <w:snapToGrid w:val="0"/>
                <w:color w:val="auto"/>
                <w:kern w:val="0"/>
                <w:szCs w:val="21"/>
                <w:highlight w:val="none"/>
                <w:lang w:eastAsia="zh-CN"/>
              </w:rPr>
              <w:t>供应商</w:t>
            </w:r>
            <w:r>
              <w:rPr>
                <w:rFonts w:hint="eastAsia" w:ascii="新宋体" w:hAnsi="新宋体" w:eastAsia="新宋体" w:cs="新宋体"/>
                <w:snapToGrid w:val="0"/>
                <w:color w:val="auto"/>
                <w:kern w:val="0"/>
                <w:szCs w:val="21"/>
                <w:highlight w:val="none"/>
              </w:rPr>
              <w:t>仍然少于三个的，按照招标投标法律法规规定的程序开标和评标。重新招标经评审有有效</w:t>
            </w:r>
            <w:r>
              <w:rPr>
                <w:rFonts w:hint="eastAsia" w:ascii="新宋体" w:hAnsi="新宋体" w:eastAsia="新宋体" w:cs="新宋体"/>
                <w:snapToGrid w:val="0"/>
                <w:color w:val="auto"/>
                <w:kern w:val="0"/>
                <w:szCs w:val="21"/>
                <w:highlight w:val="none"/>
                <w:lang w:eastAsia="zh-CN"/>
              </w:rPr>
              <w:t>供应商</w:t>
            </w:r>
            <w:r>
              <w:rPr>
                <w:rFonts w:hint="eastAsia" w:ascii="新宋体" w:hAnsi="新宋体" w:eastAsia="新宋体" w:cs="新宋体"/>
                <w:snapToGrid w:val="0"/>
                <w:color w:val="auto"/>
                <w:kern w:val="0"/>
                <w:szCs w:val="21"/>
                <w:highlight w:val="none"/>
              </w:rPr>
              <w:t>的，应当依法确定中标候选人；无有效</w:t>
            </w:r>
            <w:r>
              <w:rPr>
                <w:rFonts w:hint="eastAsia" w:ascii="新宋体" w:hAnsi="新宋体" w:eastAsia="新宋体" w:cs="新宋体"/>
                <w:snapToGrid w:val="0"/>
                <w:color w:val="auto"/>
                <w:kern w:val="0"/>
                <w:szCs w:val="21"/>
                <w:highlight w:val="none"/>
                <w:lang w:eastAsia="zh-CN"/>
              </w:rPr>
              <w:t>供应商</w:t>
            </w:r>
            <w:r>
              <w:rPr>
                <w:rFonts w:hint="eastAsia" w:ascii="新宋体" w:hAnsi="新宋体" w:eastAsia="新宋体" w:cs="新宋体"/>
                <w:snapToGrid w:val="0"/>
                <w:color w:val="auto"/>
                <w:kern w:val="0"/>
                <w:szCs w:val="21"/>
                <w:highlight w:val="none"/>
              </w:rPr>
              <w:t>的，可以不再进行招标，但是按照国家有关规定需要履行审批、核准、备案手续的依法必须进行招标的项目，应当报原项目投资主管部门审批、核准、备案。</w:t>
            </w:r>
          </w:p>
        </w:tc>
      </w:tr>
      <w:tr w14:paraId="077D93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ECB24BB">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10</w:t>
            </w:r>
          </w:p>
        </w:tc>
        <w:tc>
          <w:tcPr>
            <w:tcW w:w="8134" w:type="dxa"/>
            <w:gridSpan w:val="2"/>
            <w:vAlign w:val="center"/>
          </w:tcPr>
          <w:p w14:paraId="2C853380">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需要补充的其他内容</w:t>
            </w:r>
          </w:p>
        </w:tc>
      </w:tr>
      <w:tr w14:paraId="1139A9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F9F6BC6">
            <w:pPr>
              <w:snapToGrid w:val="0"/>
              <w:spacing w:line="400" w:lineRule="exact"/>
              <w:jc w:val="center"/>
              <w:rPr>
                <w:rFonts w:hint="eastAsia" w:ascii="新宋体" w:hAnsi="新宋体" w:eastAsia="新宋体" w:cs="新宋体"/>
                <w:color w:val="auto"/>
                <w:kern w:val="0"/>
                <w:szCs w:val="21"/>
                <w:highlight w:val="none"/>
                <w:lang w:val="en-US" w:eastAsia="zh-CN"/>
              </w:rPr>
            </w:pPr>
            <w:r>
              <w:rPr>
                <w:rFonts w:hint="eastAsia" w:ascii="新宋体" w:hAnsi="新宋体" w:eastAsia="新宋体" w:cs="新宋体"/>
                <w:color w:val="auto"/>
                <w:kern w:val="0"/>
                <w:szCs w:val="21"/>
                <w:highlight w:val="none"/>
              </w:rPr>
              <w:t>10.</w:t>
            </w:r>
            <w:r>
              <w:rPr>
                <w:rFonts w:hint="eastAsia" w:ascii="新宋体" w:hAnsi="新宋体" w:eastAsia="新宋体" w:cs="新宋体"/>
                <w:color w:val="auto"/>
                <w:kern w:val="0"/>
                <w:szCs w:val="21"/>
                <w:highlight w:val="none"/>
                <w:lang w:val="en-US" w:eastAsia="zh-CN"/>
              </w:rPr>
              <w:t>1</w:t>
            </w:r>
          </w:p>
        </w:tc>
        <w:tc>
          <w:tcPr>
            <w:tcW w:w="1644" w:type="dxa"/>
            <w:vAlign w:val="center"/>
          </w:tcPr>
          <w:p w14:paraId="6149CCF8">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关于对竞争性比选文件及投标争议的解释</w:t>
            </w:r>
          </w:p>
        </w:tc>
        <w:tc>
          <w:tcPr>
            <w:tcW w:w="6490" w:type="dxa"/>
            <w:vAlign w:val="center"/>
          </w:tcPr>
          <w:p w14:paraId="358881BE">
            <w:pPr>
              <w:autoSpaceDE w:val="0"/>
              <w:autoSpaceDN w:val="0"/>
              <w:adjustRightInd w:val="0"/>
              <w:snapToGrid w:val="0"/>
              <w:spacing w:line="400" w:lineRule="exact"/>
              <w:ind w:firstLine="420" w:firstLineChars="200"/>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对资格预审文件或者竞争性比选文件的评标标准和方法，以及资格审查和否决投标条款理解有争议的，应当作出不利于</w:t>
            </w:r>
            <w:r>
              <w:rPr>
                <w:rFonts w:hint="eastAsia" w:ascii="新宋体" w:hAnsi="新宋体" w:eastAsia="新宋体" w:cs="新宋体"/>
                <w:color w:val="auto"/>
                <w:kern w:val="0"/>
                <w:szCs w:val="21"/>
                <w:highlight w:val="none"/>
                <w:lang w:eastAsia="zh-CN"/>
              </w:rPr>
              <w:t>采购人</w:t>
            </w:r>
            <w:r>
              <w:rPr>
                <w:rFonts w:hint="eastAsia" w:ascii="新宋体" w:hAnsi="新宋体" w:eastAsia="新宋体" w:cs="新宋体"/>
                <w:color w:val="auto"/>
                <w:kern w:val="0"/>
                <w:szCs w:val="21"/>
                <w:highlight w:val="none"/>
              </w:rPr>
              <w:t>的解释，但违背国家利益、社会公共利益的除外。</w:t>
            </w:r>
          </w:p>
          <w:p w14:paraId="515395CD">
            <w:pPr>
              <w:autoSpaceDE w:val="0"/>
              <w:autoSpaceDN w:val="0"/>
              <w:adjustRightInd w:val="0"/>
              <w:snapToGrid w:val="0"/>
              <w:spacing w:line="400" w:lineRule="exact"/>
              <w:ind w:firstLine="420" w:firstLineChars="200"/>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对投标文件理解有争议的，应当作出不利于提交该投标文件的</w:t>
            </w:r>
            <w:r>
              <w:rPr>
                <w:rFonts w:hint="eastAsia" w:ascii="新宋体" w:hAnsi="新宋体" w:eastAsia="新宋体" w:cs="新宋体"/>
                <w:color w:val="auto"/>
                <w:kern w:val="0"/>
                <w:szCs w:val="21"/>
                <w:highlight w:val="none"/>
                <w:lang w:eastAsia="zh-CN"/>
              </w:rPr>
              <w:t>供应商</w:t>
            </w:r>
            <w:r>
              <w:rPr>
                <w:rFonts w:hint="eastAsia" w:ascii="新宋体" w:hAnsi="新宋体" w:eastAsia="新宋体" w:cs="新宋体"/>
                <w:color w:val="auto"/>
                <w:kern w:val="0"/>
                <w:szCs w:val="21"/>
                <w:highlight w:val="none"/>
              </w:rPr>
              <w:t>的解释。</w:t>
            </w:r>
          </w:p>
        </w:tc>
      </w:tr>
      <w:tr w14:paraId="690025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CE01449">
            <w:pPr>
              <w:spacing w:line="400" w:lineRule="exact"/>
              <w:jc w:val="center"/>
              <w:rPr>
                <w:rFonts w:hint="eastAsia" w:ascii="新宋体" w:hAnsi="新宋体" w:eastAsia="新宋体" w:cs="新宋体"/>
                <w:color w:val="auto"/>
                <w:kern w:val="0"/>
                <w:szCs w:val="21"/>
                <w:highlight w:val="none"/>
              </w:rPr>
            </w:pPr>
            <w:r>
              <w:rPr>
                <w:rFonts w:ascii="宋体" w:hAnsi="宋体"/>
                <w:color w:val="auto"/>
                <w:kern w:val="0"/>
                <w:szCs w:val="21"/>
                <w:highlight w:val="none"/>
              </w:rPr>
              <w:t>10.</w:t>
            </w:r>
            <w:r>
              <w:rPr>
                <w:rFonts w:hint="eastAsia" w:ascii="宋体" w:hAnsi="宋体"/>
                <w:color w:val="auto"/>
                <w:kern w:val="0"/>
                <w:szCs w:val="21"/>
                <w:highlight w:val="none"/>
                <w:lang w:val="en-US" w:eastAsia="zh-CN"/>
              </w:rPr>
              <w:t>2</w:t>
            </w:r>
          </w:p>
        </w:tc>
        <w:tc>
          <w:tcPr>
            <w:tcW w:w="1644" w:type="dxa"/>
            <w:vAlign w:val="center"/>
          </w:tcPr>
          <w:p w14:paraId="39D26B08">
            <w:pPr>
              <w:snapToGrid w:val="0"/>
              <w:spacing w:line="400" w:lineRule="exact"/>
              <w:jc w:val="center"/>
              <w:rPr>
                <w:rFonts w:hint="eastAsia" w:ascii="新宋体" w:hAnsi="新宋体" w:eastAsia="新宋体" w:cs="新宋体"/>
                <w:color w:val="auto"/>
                <w:kern w:val="0"/>
                <w:szCs w:val="21"/>
                <w:highlight w:val="none"/>
              </w:rPr>
            </w:pPr>
            <w:r>
              <w:rPr>
                <w:rFonts w:hint="eastAsia" w:ascii="宋体" w:hAnsi="宋体"/>
                <w:color w:val="auto"/>
                <w:kern w:val="0"/>
                <w:szCs w:val="21"/>
                <w:highlight w:val="none"/>
              </w:rPr>
              <w:t>低价风险担保</w:t>
            </w:r>
          </w:p>
        </w:tc>
        <w:tc>
          <w:tcPr>
            <w:tcW w:w="6490" w:type="dxa"/>
            <w:vAlign w:val="center"/>
          </w:tcPr>
          <w:p w14:paraId="551841FF">
            <w:pPr>
              <w:autoSpaceDE w:val="0"/>
              <w:autoSpaceDN w:val="0"/>
              <w:adjustRightInd w:val="0"/>
              <w:snapToGrid w:val="0"/>
              <w:spacing w:line="400" w:lineRule="exact"/>
              <w:ind w:firstLine="420" w:firstLineChars="200"/>
              <w:rPr>
                <w:color w:val="auto"/>
                <w:highlight w:val="none"/>
              </w:rPr>
            </w:pPr>
            <w:r>
              <w:rPr>
                <w:rFonts w:hint="eastAsia"/>
                <w:color w:val="auto"/>
                <w:highlight w:val="none"/>
              </w:rPr>
              <w:t>1．低价风险担保：中标价低于最高限价的</w:t>
            </w:r>
            <w:r>
              <w:rPr>
                <w:rFonts w:hint="eastAsia"/>
                <w:color w:val="auto"/>
                <w:highlight w:val="none"/>
                <w:lang w:val="en-US" w:eastAsia="zh-CN"/>
              </w:rPr>
              <w:t>8</w:t>
            </w:r>
            <w:r>
              <w:rPr>
                <w:rFonts w:hint="eastAsia"/>
                <w:color w:val="auto"/>
                <w:highlight w:val="none"/>
              </w:rPr>
              <w:t>5%时提供，如不按时足额提供，视为中标人放弃中标，</w:t>
            </w:r>
            <w:r>
              <w:rPr>
                <w:rFonts w:hint="eastAsia"/>
                <w:color w:val="auto"/>
                <w:highlight w:val="none"/>
                <w:lang w:eastAsia="zh-CN"/>
              </w:rPr>
              <w:t>采购人</w:t>
            </w:r>
            <w:r>
              <w:rPr>
                <w:rFonts w:hint="eastAsia"/>
                <w:color w:val="auto"/>
                <w:highlight w:val="none"/>
              </w:rPr>
              <w:t>有权不退还其投标保证金。</w:t>
            </w:r>
          </w:p>
          <w:p w14:paraId="27A86DEE">
            <w:pPr>
              <w:autoSpaceDE w:val="0"/>
              <w:autoSpaceDN w:val="0"/>
              <w:adjustRightInd w:val="0"/>
              <w:snapToGrid w:val="0"/>
              <w:spacing w:line="400" w:lineRule="exact"/>
              <w:ind w:firstLine="420" w:firstLineChars="200"/>
              <w:rPr>
                <w:color w:val="auto"/>
                <w:highlight w:val="none"/>
              </w:rPr>
            </w:pPr>
            <w:r>
              <w:rPr>
                <w:rFonts w:hint="eastAsia"/>
                <w:color w:val="auto"/>
                <w:highlight w:val="none"/>
              </w:rPr>
              <w:t>2．中标人提供低价风险担保的形式、金额及期限：</w:t>
            </w:r>
          </w:p>
          <w:p w14:paraId="79741845">
            <w:pPr>
              <w:autoSpaceDE w:val="0"/>
              <w:autoSpaceDN w:val="0"/>
              <w:adjustRightInd w:val="0"/>
              <w:snapToGrid w:val="0"/>
              <w:spacing w:line="400" w:lineRule="exact"/>
              <w:ind w:firstLine="420" w:firstLineChars="200"/>
              <w:rPr>
                <w:color w:val="auto"/>
                <w:highlight w:val="none"/>
              </w:rPr>
            </w:pPr>
            <w:r>
              <w:rPr>
                <w:rFonts w:hint="eastAsia"/>
                <w:color w:val="auto"/>
                <w:highlight w:val="none"/>
              </w:rPr>
              <w:t>（1）低价风险担保的形式：</w:t>
            </w:r>
            <w:r>
              <w:rPr>
                <w:rFonts w:hint="eastAsia" w:ascii="宋体" w:hAnsi="宋体"/>
                <w:color w:val="auto"/>
                <w:kern w:val="0"/>
                <w:szCs w:val="21"/>
                <w:highlight w:val="none"/>
              </w:rPr>
              <w:t>现金。</w:t>
            </w:r>
          </w:p>
          <w:p w14:paraId="79F011EF">
            <w:pPr>
              <w:autoSpaceDE w:val="0"/>
              <w:autoSpaceDN w:val="0"/>
              <w:adjustRightInd w:val="0"/>
              <w:snapToGrid w:val="0"/>
              <w:spacing w:line="400" w:lineRule="exact"/>
              <w:ind w:firstLine="420" w:firstLineChars="200"/>
              <w:rPr>
                <w:color w:val="auto"/>
                <w:highlight w:val="none"/>
              </w:rPr>
            </w:pPr>
            <w:r>
              <w:rPr>
                <w:rFonts w:hint="eastAsia"/>
                <w:color w:val="auto"/>
                <w:highlight w:val="none"/>
              </w:rPr>
              <w:t>（2）低价风险担保的金额：（最高限价×</w:t>
            </w:r>
            <w:r>
              <w:rPr>
                <w:rFonts w:hint="eastAsia"/>
                <w:color w:val="auto"/>
                <w:highlight w:val="none"/>
                <w:lang w:val="en-US" w:eastAsia="zh-CN"/>
              </w:rPr>
              <w:t>8</w:t>
            </w:r>
            <w:r>
              <w:rPr>
                <w:rFonts w:hint="eastAsia"/>
                <w:color w:val="auto"/>
                <w:highlight w:val="none"/>
              </w:rPr>
              <w:t>5%-中标价）×</w:t>
            </w:r>
            <w:r>
              <w:rPr>
                <w:rFonts w:hint="eastAsia"/>
                <w:color w:val="auto"/>
                <w:highlight w:val="none"/>
                <w:lang w:val="en-US" w:eastAsia="zh-CN"/>
              </w:rPr>
              <w:t>3</w:t>
            </w:r>
            <w:r>
              <w:rPr>
                <w:rFonts w:hint="eastAsia"/>
                <w:color w:val="auto"/>
                <w:highlight w:val="none"/>
              </w:rPr>
              <w:t>，且最高不超过最高限价的</w:t>
            </w:r>
            <w:r>
              <w:rPr>
                <w:rFonts w:hint="eastAsia"/>
                <w:color w:val="auto"/>
                <w:highlight w:val="none"/>
                <w:lang w:val="en-US" w:eastAsia="zh-CN"/>
              </w:rPr>
              <w:t>8</w:t>
            </w:r>
            <w:r>
              <w:rPr>
                <w:rFonts w:hint="eastAsia"/>
                <w:color w:val="auto"/>
                <w:highlight w:val="none"/>
              </w:rPr>
              <w:t>5%。</w:t>
            </w:r>
          </w:p>
          <w:p w14:paraId="3153B25F">
            <w:pPr>
              <w:autoSpaceDE w:val="0"/>
              <w:autoSpaceDN w:val="0"/>
              <w:adjustRightInd w:val="0"/>
              <w:snapToGrid w:val="0"/>
              <w:spacing w:line="400" w:lineRule="exact"/>
              <w:ind w:firstLine="420" w:firstLineChars="200"/>
              <w:rPr>
                <w:color w:val="auto"/>
                <w:highlight w:val="none"/>
              </w:rPr>
            </w:pPr>
            <w:r>
              <w:rPr>
                <w:rFonts w:hint="eastAsia"/>
                <w:color w:val="auto"/>
                <w:highlight w:val="none"/>
              </w:rPr>
              <w:t>（3）低价风险担保送达</w:t>
            </w:r>
            <w:r>
              <w:rPr>
                <w:rFonts w:hint="eastAsia"/>
                <w:color w:val="auto"/>
                <w:highlight w:val="none"/>
                <w:lang w:eastAsia="zh-CN"/>
              </w:rPr>
              <w:t>采购人</w:t>
            </w:r>
            <w:r>
              <w:rPr>
                <w:rFonts w:hint="eastAsia"/>
                <w:color w:val="auto"/>
                <w:highlight w:val="none"/>
              </w:rPr>
              <w:t>的时间：</w:t>
            </w:r>
            <w:r>
              <w:rPr>
                <w:rFonts w:hint="eastAsia" w:ascii="宋体" w:hAnsi="宋体" w:cs="宋体"/>
                <w:color w:val="auto"/>
                <w:szCs w:val="21"/>
                <w:highlight w:val="none"/>
              </w:rPr>
              <w:t>合同签订前向甲方缴纳</w:t>
            </w:r>
            <w:r>
              <w:rPr>
                <w:rFonts w:hint="eastAsia"/>
                <w:color w:val="auto"/>
                <w:highlight w:val="none"/>
              </w:rPr>
              <w:t>。</w:t>
            </w:r>
          </w:p>
          <w:p w14:paraId="6A6300E9">
            <w:pPr>
              <w:autoSpaceDE w:val="0"/>
              <w:autoSpaceDN w:val="0"/>
              <w:adjustRightInd w:val="0"/>
              <w:snapToGrid w:val="0"/>
              <w:spacing w:line="400" w:lineRule="exact"/>
              <w:ind w:firstLine="420" w:firstLineChars="200"/>
              <w:rPr>
                <w:color w:val="auto"/>
                <w:highlight w:val="none"/>
              </w:rPr>
            </w:pPr>
            <w:r>
              <w:rPr>
                <w:rFonts w:hint="eastAsia"/>
                <w:color w:val="auto"/>
                <w:highlight w:val="none"/>
              </w:rPr>
              <w:t>（4）中标人因自身原因未按中标通知书规定的时限与</w:t>
            </w:r>
            <w:r>
              <w:rPr>
                <w:rFonts w:hint="eastAsia"/>
                <w:color w:val="auto"/>
                <w:highlight w:val="none"/>
                <w:lang w:eastAsia="zh-CN"/>
              </w:rPr>
              <w:t>采购人</w:t>
            </w:r>
            <w:r>
              <w:rPr>
                <w:rFonts w:hint="eastAsia"/>
                <w:color w:val="auto"/>
                <w:highlight w:val="none"/>
              </w:rPr>
              <w:t>签订合同的，</w:t>
            </w:r>
            <w:r>
              <w:rPr>
                <w:rFonts w:hint="eastAsia"/>
                <w:color w:val="auto"/>
                <w:highlight w:val="none"/>
                <w:lang w:eastAsia="zh-CN"/>
              </w:rPr>
              <w:t>采购人</w:t>
            </w:r>
            <w:r>
              <w:rPr>
                <w:rFonts w:hint="eastAsia"/>
                <w:color w:val="auto"/>
                <w:highlight w:val="none"/>
              </w:rPr>
              <w:t>有权扣除其低价风险担保金并取消其中标资格；中标人因自身原因未按中标通知书规定的时限与</w:t>
            </w:r>
            <w:r>
              <w:rPr>
                <w:rFonts w:hint="eastAsia"/>
                <w:color w:val="auto"/>
                <w:highlight w:val="none"/>
                <w:lang w:eastAsia="zh-CN"/>
              </w:rPr>
              <w:t>采购人</w:t>
            </w:r>
            <w:r>
              <w:rPr>
                <w:rFonts w:hint="eastAsia"/>
                <w:color w:val="auto"/>
                <w:highlight w:val="none"/>
              </w:rPr>
              <w:t>签订合同，且未提交低价风险担保金的，</w:t>
            </w:r>
            <w:r>
              <w:rPr>
                <w:rFonts w:hint="eastAsia"/>
                <w:color w:val="auto"/>
                <w:highlight w:val="none"/>
                <w:lang w:eastAsia="zh-CN"/>
              </w:rPr>
              <w:t>采购人</w:t>
            </w:r>
            <w:r>
              <w:rPr>
                <w:rFonts w:hint="eastAsia"/>
                <w:color w:val="auto"/>
                <w:highlight w:val="none"/>
              </w:rPr>
              <w:t>有权要求中标人承担低价风险担保金等额的损失并取消中标人资格。</w:t>
            </w:r>
          </w:p>
          <w:p w14:paraId="4FE21BE7">
            <w:pPr>
              <w:autoSpaceDE w:val="0"/>
              <w:autoSpaceDN w:val="0"/>
              <w:adjustRightInd w:val="0"/>
              <w:snapToGrid w:val="0"/>
              <w:spacing w:line="400" w:lineRule="exact"/>
              <w:ind w:firstLine="420" w:firstLineChars="200"/>
              <w:rPr>
                <w:color w:val="auto"/>
                <w:highlight w:val="none"/>
              </w:rPr>
            </w:pPr>
            <w:r>
              <w:rPr>
                <w:rFonts w:hint="eastAsia"/>
                <w:color w:val="auto"/>
                <w:highlight w:val="none"/>
              </w:rPr>
              <w:t>（5）低价风险担保的期限：自低价风险担保生效之日起至竣工验收合格之日止。</w:t>
            </w:r>
          </w:p>
          <w:p w14:paraId="759BAB67">
            <w:pPr>
              <w:widowControl/>
              <w:spacing w:line="400" w:lineRule="exact"/>
              <w:ind w:firstLine="420" w:firstLineChars="200"/>
              <w:rPr>
                <w:color w:val="auto"/>
                <w:highlight w:val="none"/>
              </w:rPr>
            </w:pPr>
            <w:r>
              <w:rPr>
                <w:rFonts w:hint="eastAsia"/>
                <w:color w:val="auto"/>
                <w:highlight w:val="none"/>
              </w:rPr>
              <w:t>3．低价风险担保的退还时间：</w:t>
            </w:r>
            <w:r>
              <w:rPr>
                <w:rFonts w:hint="eastAsia" w:ascii="宋体" w:hAnsi="宋体" w:cs="宋体"/>
                <w:color w:val="auto"/>
                <w:szCs w:val="21"/>
                <w:highlight w:val="none"/>
              </w:rPr>
              <w:t>工程完工并经甲方验收合格后一次性无息退还。因</w:t>
            </w:r>
            <w:r>
              <w:rPr>
                <w:rFonts w:hint="eastAsia" w:ascii="宋体" w:hAnsi="宋体" w:cs="宋体"/>
                <w:color w:val="auto"/>
                <w:szCs w:val="21"/>
                <w:highlight w:val="none"/>
                <w:lang w:eastAsia="zh-CN"/>
              </w:rPr>
              <w:t>中标人</w:t>
            </w:r>
            <w:r>
              <w:rPr>
                <w:rFonts w:hint="eastAsia" w:ascii="宋体" w:hAnsi="宋体" w:cs="宋体"/>
                <w:color w:val="auto"/>
                <w:szCs w:val="21"/>
                <w:highlight w:val="none"/>
              </w:rPr>
              <w:t>原因，</w:t>
            </w:r>
            <w:r>
              <w:rPr>
                <w:rFonts w:hint="eastAsia" w:ascii="宋体" w:hAnsi="宋体" w:cs="宋体"/>
                <w:color w:val="auto"/>
                <w:szCs w:val="21"/>
                <w:highlight w:val="none"/>
                <w:lang w:eastAsia="zh-CN"/>
              </w:rPr>
              <w:t>中标人</w:t>
            </w:r>
            <w:r>
              <w:rPr>
                <w:rFonts w:hint="eastAsia" w:ascii="宋体" w:hAnsi="宋体" w:cs="宋体"/>
                <w:color w:val="auto"/>
                <w:szCs w:val="21"/>
                <w:highlight w:val="none"/>
              </w:rPr>
              <w:t>未按规定时间履约完成或验收不合格不按要求进行整改的，其低价风险担保金不予退还。</w:t>
            </w:r>
          </w:p>
          <w:p w14:paraId="1A1D56A0">
            <w:pPr>
              <w:spacing w:line="400" w:lineRule="exact"/>
              <w:ind w:firstLine="420" w:firstLineChars="200"/>
              <w:rPr>
                <w:color w:val="auto"/>
                <w:highlight w:val="none"/>
              </w:rPr>
            </w:pPr>
            <w:r>
              <w:rPr>
                <w:rFonts w:hint="eastAsia"/>
                <w:color w:val="auto"/>
                <w:highlight w:val="none"/>
              </w:rPr>
              <w:t>4．采用经评审最低投标价法的项目，拟中标人或者中标人放弃中标项目，无正当理由不与</w:t>
            </w:r>
            <w:r>
              <w:rPr>
                <w:rFonts w:hint="eastAsia"/>
                <w:color w:val="auto"/>
                <w:highlight w:val="none"/>
                <w:lang w:eastAsia="zh-CN"/>
              </w:rPr>
              <w:t>采购人</w:t>
            </w:r>
            <w:r>
              <w:rPr>
                <w:rFonts w:hint="eastAsia"/>
                <w:color w:val="auto"/>
                <w:highlight w:val="none"/>
              </w:rPr>
              <w:t>签订合同，在签订合同时向</w:t>
            </w:r>
            <w:r>
              <w:rPr>
                <w:rFonts w:hint="eastAsia"/>
                <w:color w:val="auto"/>
                <w:highlight w:val="none"/>
                <w:lang w:eastAsia="zh-CN"/>
              </w:rPr>
              <w:t>采购人</w:t>
            </w:r>
            <w:r>
              <w:rPr>
                <w:rFonts w:hint="eastAsia"/>
                <w:color w:val="auto"/>
                <w:highlight w:val="none"/>
              </w:rPr>
              <w:t>提出附加条件或者更改合同实质性内容，或者拒不按照招标文件规定提交低价风险担保或履约担保的，取消其中标资格，投标保证金不予退还，给</w:t>
            </w:r>
            <w:r>
              <w:rPr>
                <w:rFonts w:hint="eastAsia"/>
                <w:color w:val="auto"/>
                <w:highlight w:val="none"/>
                <w:lang w:eastAsia="zh-CN"/>
              </w:rPr>
              <w:t>采购人</w:t>
            </w:r>
            <w:r>
              <w:rPr>
                <w:rFonts w:hint="eastAsia"/>
                <w:color w:val="auto"/>
                <w:highlight w:val="none"/>
              </w:rPr>
              <w:t>造成的损失超过投标保证金数额的，拟中标人或中标人应对超过部分予以赔偿。</w:t>
            </w:r>
          </w:p>
          <w:p w14:paraId="7BA59BCC">
            <w:pPr>
              <w:spacing w:line="400" w:lineRule="exact"/>
              <w:ind w:firstLine="420" w:firstLineChars="200"/>
              <w:rPr>
                <w:rFonts w:hint="eastAsia" w:ascii="新宋体" w:hAnsi="新宋体" w:eastAsia="新宋体" w:cs="新宋体"/>
                <w:color w:val="auto"/>
                <w:kern w:val="0"/>
                <w:szCs w:val="21"/>
                <w:highlight w:val="none"/>
              </w:rPr>
            </w:pPr>
            <w:r>
              <w:rPr>
                <w:rFonts w:hint="eastAsia"/>
                <w:color w:val="auto"/>
                <w:highlight w:val="none"/>
              </w:rPr>
              <w:t>5. 投标总报价低于最高限价85%的，</w:t>
            </w:r>
            <w:r>
              <w:rPr>
                <w:rFonts w:hint="eastAsia"/>
                <w:color w:val="auto"/>
                <w:highlight w:val="none"/>
                <w:lang w:eastAsia="zh-CN"/>
              </w:rPr>
              <w:t>供应商</w:t>
            </w:r>
            <w:r>
              <w:rPr>
                <w:rFonts w:hint="eastAsia"/>
                <w:color w:val="auto"/>
                <w:highlight w:val="none"/>
              </w:rPr>
              <w:t>应在编制投标文件时，在投标函部分中递交低价风险担保提交承诺书。承诺书格式详见第</w:t>
            </w:r>
            <w:r>
              <w:rPr>
                <w:rFonts w:hint="eastAsia"/>
                <w:color w:val="auto"/>
                <w:highlight w:val="none"/>
                <w:lang w:val="en-US" w:eastAsia="zh-CN"/>
              </w:rPr>
              <w:t>七</w:t>
            </w:r>
            <w:r>
              <w:rPr>
                <w:rFonts w:hint="eastAsia"/>
                <w:color w:val="auto"/>
                <w:highlight w:val="none"/>
              </w:rPr>
              <w:t>章投标文件格式。</w:t>
            </w:r>
          </w:p>
        </w:tc>
      </w:tr>
      <w:tr w14:paraId="4F977F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8D23CCA">
            <w:pPr>
              <w:snapToGrid w:val="0"/>
              <w:spacing w:line="400" w:lineRule="exact"/>
              <w:jc w:val="center"/>
              <w:rPr>
                <w:rFonts w:hint="eastAsia" w:ascii="新宋体" w:hAnsi="新宋体" w:eastAsia="新宋体" w:cs="新宋体"/>
                <w:color w:val="auto"/>
                <w:kern w:val="0"/>
                <w:szCs w:val="21"/>
                <w:highlight w:val="none"/>
                <w:lang w:eastAsia="zh-CN"/>
              </w:rPr>
            </w:pPr>
            <w:r>
              <w:rPr>
                <w:rFonts w:hint="eastAsia" w:ascii="新宋体" w:hAnsi="新宋体" w:eastAsia="新宋体" w:cs="新宋体"/>
                <w:color w:val="auto"/>
                <w:kern w:val="0"/>
                <w:szCs w:val="21"/>
                <w:highlight w:val="none"/>
              </w:rPr>
              <w:t>10.</w:t>
            </w:r>
            <w:r>
              <w:rPr>
                <w:rFonts w:hint="eastAsia" w:ascii="新宋体" w:hAnsi="新宋体" w:eastAsia="新宋体" w:cs="新宋体"/>
                <w:color w:val="auto"/>
                <w:kern w:val="0"/>
                <w:szCs w:val="21"/>
                <w:highlight w:val="none"/>
                <w:lang w:val="en-US" w:eastAsia="zh-CN"/>
              </w:rPr>
              <w:t>3</w:t>
            </w:r>
          </w:p>
        </w:tc>
        <w:tc>
          <w:tcPr>
            <w:tcW w:w="1644" w:type="dxa"/>
            <w:vAlign w:val="center"/>
          </w:tcPr>
          <w:p w14:paraId="7F2D9C11">
            <w:pPr>
              <w:snapToGrid w:val="0"/>
              <w:spacing w:line="400" w:lineRule="exact"/>
              <w:jc w:val="center"/>
              <w:rPr>
                <w:rFonts w:hint="eastAsia" w:ascii="新宋体" w:hAnsi="新宋体" w:eastAsia="新宋体" w:cs="新宋体"/>
                <w:color w:val="auto"/>
                <w:kern w:val="0"/>
                <w:szCs w:val="21"/>
                <w:highlight w:val="none"/>
                <w:lang w:eastAsia="zh-CN"/>
              </w:rPr>
            </w:pPr>
            <w:r>
              <w:rPr>
                <w:rFonts w:hint="eastAsia" w:ascii="新宋体" w:hAnsi="新宋体" w:eastAsia="新宋体" w:cs="新宋体"/>
                <w:color w:val="auto"/>
                <w:kern w:val="0"/>
                <w:szCs w:val="21"/>
                <w:highlight w:val="none"/>
                <w:lang w:val="en-US" w:eastAsia="zh-CN"/>
              </w:rPr>
              <w:t>招标代理服务费</w:t>
            </w:r>
          </w:p>
        </w:tc>
        <w:tc>
          <w:tcPr>
            <w:tcW w:w="6490" w:type="dxa"/>
            <w:vAlign w:val="center"/>
          </w:tcPr>
          <w:p w14:paraId="79E5BFF9">
            <w:pPr>
              <w:autoSpaceDE w:val="0"/>
              <w:autoSpaceDN w:val="0"/>
              <w:adjustRightInd w:val="0"/>
              <w:snapToGrid w:val="0"/>
              <w:spacing w:line="400" w:lineRule="exact"/>
              <w:ind w:firstLine="420" w:firstLineChars="200"/>
              <w:rPr>
                <w:rFonts w:ascii="新宋体" w:hAnsi="新宋体" w:eastAsia="新宋体" w:cs="新宋体"/>
                <w:color w:val="auto"/>
                <w:highlight w:val="none"/>
              </w:rPr>
            </w:pPr>
            <w:r>
              <w:rPr>
                <w:rFonts w:hint="eastAsia" w:ascii="新宋体" w:hAnsi="新宋体" w:eastAsia="新宋体" w:cs="新宋体"/>
                <w:color w:val="auto"/>
                <w:kern w:val="0"/>
                <w:szCs w:val="21"/>
                <w:highlight w:val="none"/>
              </w:rPr>
              <w:t>招标代理服务费：</w:t>
            </w:r>
            <w:r>
              <w:rPr>
                <w:rFonts w:hint="eastAsia" w:ascii="新宋体" w:hAnsi="新宋体" w:eastAsia="新宋体" w:cs="新宋体"/>
                <w:color w:val="auto"/>
                <w:kern w:val="0"/>
                <w:szCs w:val="21"/>
                <w:highlight w:val="none"/>
                <w:lang w:val="en-US" w:eastAsia="zh-CN"/>
              </w:rPr>
              <w:t>8000.00</w:t>
            </w:r>
            <w:r>
              <w:rPr>
                <w:rFonts w:hint="eastAsia" w:ascii="新宋体" w:hAnsi="新宋体" w:eastAsia="新宋体" w:cs="新宋体"/>
                <w:color w:val="auto"/>
                <w:kern w:val="0"/>
                <w:szCs w:val="21"/>
                <w:highlight w:val="none"/>
              </w:rPr>
              <w:t>元包干，由中标人承担，各</w:t>
            </w:r>
            <w:r>
              <w:rPr>
                <w:rFonts w:hint="eastAsia" w:ascii="新宋体" w:hAnsi="新宋体" w:eastAsia="新宋体" w:cs="新宋体"/>
                <w:color w:val="auto"/>
                <w:kern w:val="0"/>
                <w:szCs w:val="21"/>
                <w:highlight w:val="none"/>
                <w:lang w:eastAsia="zh-CN"/>
              </w:rPr>
              <w:t>供应商</w:t>
            </w:r>
            <w:r>
              <w:rPr>
                <w:rFonts w:hint="eastAsia" w:ascii="新宋体" w:hAnsi="新宋体" w:eastAsia="新宋体" w:cs="新宋体"/>
                <w:color w:val="auto"/>
                <w:kern w:val="0"/>
                <w:szCs w:val="21"/>
                <w:highlight w:val="none"/>
              </w:rPr>
              <w:t>在报价时应将此费用考虑进项目成本，但不单列；中标后不得以任何理由要求</w:t>
            </w:r>
            <w:r>
              <w:rPr>
                <w:rFonts w:hint="eastAsia" w:ascii="新宋体" w:hAnsi="新宋体" w:eastAsia="新宋体" w:cs="新宋体"/>
                <w:color w:val="auto"/>
                <w:kern w:val="0"/>
                <w:szCs w:val="21"/>
                <w:highlight w:val="none"/>
                <w:lang w:eastAsia="zh-CN"/>
              </w:rPr>
              <w:t>采购人</w:t>
            </w:r>
            <w:r>
              <w:rPr>
                <w:rFonts w:hint="eastAsia" w:ascii="新宋体" w:hAnsi="新宋体" w:eastAsia="新宋体" w:cs="新宋体"/>
                <w:color w:val="auto"/>
                <w:kern w:val="0"/>
                <w:szCs w:val="21"/>
                <w:highlight w:val="none"/>
              </w:rPr>
              <w:t>分担或承担此部分费用。招标代理服务费缴纳方式与支付：中标人在领取中标通知书前以一次性将招标代理服务费交纳至招 标代理机构。</w:t>
            </w:r>
          </w:p>
        </w:tc>
      </w:tr>
      <w:tr w14:paraId="547C09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096387C">
            <w:pPr>
              <w:snapToGrid w:val="0"/>
              <w:spacing w:line="400" w:lineRule="exact"/>
              <w:jc w:val="center"/>
              <w:rPr>
                <w:rFonts w:hint="eastAsia" w:ascii="新宋体" w:hAnsi="新宋体" w:eastAsia="新宋体" w:cs="新宋体"/>
                <w:color w:val="auto"/>
                <w:kern w:val="0"/>
                <w:szCs w:val="21"/>
                <w:highlight w:val="none"/>
                <w:lang w:eastAsia="zh-CN"/>
              </w:rPr>
            </w:pPr>
            <w:bookmarkStart w:id="103" w:name="_Toc200513126"/>
            <w:bookmarkStart w:id="104" w:name="_Toc277082552"/>
            <w:bookmarkStart w:id="105" w:name="_Toc287620685"/>
            <w:bookmarkStart w:id="106" w:name="_Toc287607746"/>
            <w:bookmarkStart w:id="107" w:name="_Toc430530435"/>
            <w:bookmarkStart w:id="108" w:name="_Toc224103317"/>
            <w:r>
              <w:rPr>
                <w:rFonts w:hint="eastAsia" w:ascii="新宋体" w:hAnsi="新宋体" w:eastAsia="新宋体" w:cs="新宋体"/>
                <w:color w:val="auto"/>
                <w:kern w:val="0"/>
                <w:szCs w:val="21"/>
                <w:highlight w:val="none"/>
              </w:rPr>
              <w:t>10.</w:t>
            </w:r>
            <w:r>
              <w:rPr>
                <w:rFonts w:hint="eastAsia" w:ascii="新宋体" w:hAnsi="新宋体" w:eastAsia="新宋体" w:cs="新宋体"/>
                <w:color w:val="auto"/>
                <w:kern w:val="0"/>
                <w:szCs w:val="21"/>
                <w:highlight w:val="none"/>
                <w:lang w:val="en-US" w:eastAsia="zh-CN"/>
              </w:rPr>
              <w:t>4</w:t>
            </w:r>
          </w:p>
        </w:tc>
        <w:tc>
          <w:tcPr>
            <w:tcW w:w="1644" w:type="dxa"/>
            <w:vAlign w:val="center"/>
          </w:tcPr>
          <w:p w14:paraId="73BABBF6">
            <w:pPr>
              <w:snapToGrid w:val="0"/>
              <w:spacing w:line="400" w:lineRule="exact"/>
              <w:jc w:val="center"/>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关于法人章的说明</w:t>
            </w:r>
          </w:p>
        </w:tc>
        <w:tc>
          <w:tcPr>
            <w:tcW w:w="6490" w:type="dxa"/>
            <w:vAlign w:val="center"/>
          </w:tcPr>
          <w:p w14:paraId="1085FC24">
            <w:pPr>
              <w:autoSpaceDE w:val="0"/>
              <w:autoSpaceDN w:val="0"/>
              <w:adjustRightInd w:val="0"/>
              <w:snapToGrid w:val="0"/>
              <w:spacing w:line="400" w:lineRule="exact"/>
              <w:ind w:firstLine="422" w:firstLineChars="200"/>
              <w:rPr>
                <w:rFonts w:ascii="新宋体" w:hAnsi="新宋体" w:eastAsia="新宋体" w:cs="新宋体"/>
                <w:b/>
                <w:bCs/>
                <w:color w:val="auto"/>
                <w:kern w:val="0"/>
                <w:szCs w:val="21"/>
                <w:highlight w:val="none"/>
              </w:rPr>
            </w:pPr>
            <w:r>
              <w:rPr>
                <w:rFonts w:hint="eastAsia" w:ascii="新宋体" w:hAnsi="新宋体" w:eastAsia="新宋体" w:cs="新宋体"/>
                <w:b/>
                <w:bCs/>
                <w:color w:val="auto"/>
                <w:kern w:val="0"/>
                <w:szCs w:val="21"/>
                <w:highlight w:val="none"/>
                <w:lang w:val="en-US" w:eastAsia="zh-CN"/>
              </w:rPr>
              <w:t>竞争性</w:t>
            </w:r>
            <w:r>
              <w:rPr>
                <w:rFonts w:hint="eastAsia" w:ascii="新宋体" w:hAnsi="新宋体" w:eastAsia="新宋体" w:cs="新宋体"/>
                <w:b/>
                <w:bCs/>
                <w:color w:val="auto"/>
                <w:kern w:val="0"/>
                <w:szCs w:val="21"/>
                <w:highlight w:val="none"/>
              </w:rPr>
              <w:t>比选文件中要求加盖的单位法人章即为单位公章。</w:t>
            </w:r>
          </w:p>
        </w:tc>
      </w:tr>
    </w:tbl>
    <w:p w14:paraId="25E977AE">
      <w:pPr>
        <w:pStyle w:val="4"/>
        <w:spacing w:before="0" w:after="0" w:line="20" w:lineRule="exact"/>
        <w:ind w:firstLine="640"/>
        <w:rPr>
          <w:rFonts w:ascii="新宋体" w:hAnsi="新宋体" w:eastAsia="新宋体" w:cs="新宋体"/>
          <w:b w:val="0"/>
          <w:snapToGrid w:val="0"/>
          <w:color w:val="auto"/>
          <w:highlight w:val="none"/>
        </w:rPr>
      </w:pPr>
    </w:p>
    <w:p w14:paraId="34BEB5A1">
      <w:pPr>
        <w:pStyle w:val="4"/>
        <w:spacing w:before="0" w:after="0" w:line="200" w:lineRule="exact"/>
        <w:ind w:firstLine="640"/>
        <w:rPr>
          <w:rFonts w:ascii="新宋体" w:hAnsi="新宋体" w:eastAsia="新宋体" w:cs="新宋体"/>
          <w:b w:val="0"/>
          <w:snapToGrid w:val="0"/>
          <w:color w:val="auto"/>
          <w:highlight w:val="none"/>
        </w:rPr>
      </w:pPr>
      <w:r>
        <w:rPr>
          <w:rFonts w:hint="eastAsia" w:ascii="新宋体" w:hAnsi="新宋体" w:eastAsia="新宋体" w:cs="新宋体"/>
          <w:b w:val="0"/>
          <w:snapToGrid w:val="0"/>
          <w:color w:val="auto"/>
          <w:highlight w:val="none"/>
        </w:rPr>
        <w:br w:type="page"/>
      </w:r>
    </w:p>
    <w:bookmarkEnd w:id="103"/>
    <w:bookmarkEnd w:id="104"/>
    <w:bookmarkEnd w:id="105"/>
    <w:bookmarkEnd w:id="106"/>
    <w:bookmarkEnd w:id="107"/>
    <w:bookmarkEnd w:id="108"/>
    <w:p w14:paraId="6DBDCBA2">
      <w:pPr>
        <w:pStyle w:val="3"/>
        <w:rPr>
          <w:rFonts w:ascii="新宋体" w:hAnsi="新宋体" w:eastAsia="新宋体" w:cs="新宋体"/>
          <w:snapToGrid w:val="0"/>
          <w:color w:val="auto"/>
          <w:highlight w:val="none"/>
        </w:rPr>
      </w:pPr>
      <w:bookmarkStart w:id="109" w:name="_Toc26425"/>
      <w:r>
        <w:rPr>
          <w:rFonts w:hint="eastAsia" w:ascii="新宋体" w:hAnsi="新宋体" w:eastAsia="新宋体" w:cs="新宋体"/>
          <w:snapToGrid w:val="0"/>
          <w:color w:val="auto"/>
          <w:highlight w:val="none"/>
        </w:rPr>
        <w:t>第三章  评标办法（经评审的最低投标价法）</w:t>
      </w:r>
      <w:bookmarkEnd w:id="109"/>
    </w:p>
    <w:p w14:paraId="7AA36538">
      <w:pPr>
        <w:keepNext/>
        <w:keepLines/>
        <w:spacing w:before="100" w:after="100" w:line="360" w:lineRule="auto"/>
        <w:ind w:firstLine="643"/>
        <w:outlineLvl w:val="1"/>
        <w:rPr>
          <w:rFonts w:ascii="新宋体" w:hAnsi="新宋体" w:eastAsia="新宋体" w:cs="新宋体"/>
          <w:b/>
          <w:color w:val="auto"/>
          <w:sz w:val="32"/>
          <w:szCs w:val="32"/>
          <w:highlight w:val="none"/>
        </w:rPr>
      </w:pPr>
      <w:bookmarkStart w:id="110" w:name="_Toc12359"/>
      <w:r>
        <w:rPr>
          <w:rFonts w:hint="eastAsia" w:ascii="新宋体" w:hAnsi="新宋体" w:eastAsia="新宋体" w:cs="新宋体"/>
          <w:b/>
          <w:color w:val="auto"/>
          <w:sz w:val="32"/>
          <w:szCs w:val="32"/>
          <w:highlight w:val="none"/>
        </w:rPr>
        <w:t>评标办法前附表</w:t>
      </w:r>
      <w:bookmarkEnd w:id="110"/>
    </w:p>
    <w:p w14:paraId="6DD4EE68">
      <w:pPr>
        <w:spacing w:line="400" w:lineRule="exact"/>
        <w:ind w:firstLine="427" w:firstLineChars="196"/>
        <w:rPr>
          <w:rFonts w:ascii="新宋体" w:hAnsi="新宋体" w:eastAsia="新宋体" w:cs="新宋体"/>
          <w:color w:val="auto"/>
          <w:spacing w:val="4"/>
          <w:kern w:val="0"/>
          <w:szCs w:val="21"/>
          <w:highlight w:val="none"/>
        </w:rPr>
      </w:pPr>
      <w:bookmarkStart w:id="111" w:name="_Toc13210726"/>
      <w:r>
        <w:rPr>
          <w:rFonts w:hint="eastAsia" w:ascii="新宋体" w:hAnsi="新宋体" w:eastAsia="新宋体" w:cs="新宋体"/>
          <w:color w:val="auto"/>
          <w:spacing w:val="4"/>
          <w:kern w:val="0"/>
          <w:szCs w:val="21"/>
          <w:highlight w:val="none"/>
        </w:rPr>
        <w:t>评标办法中的评审内容必须和</w:t>
      </w:r>
      <w:r>
        <w:rPr>
          <w:rFonts w:hint="eastAsia" w:ascii="新宋体" w:hAnsi="新宋体" w:eastAsia="新宋体" w:cs="新宋体"/>
          <w:color w:val="auto"/>
          <w:spacing w:val="4"/>
          <w:kern w:val="0"/>
          <w:szCs w:val="21"/>
          <w:highlight w:val="none"/>
          <w:lang w:eastAsia="zh-CN"/>
        </w:rPr>
        <w:t>供应商</w:t>
      </w:r>
      <w:r>
        <w:rPr>
          <w:rFonts w:hint="eastAsia" w:ascii="新宋体" w:hAnsi="新宋体" w:eastAsia="新宋体" w:cs="新宋体"/>
          <w:color w:val="auto"/>
          <w:spacing w:val="4"/>
          <w:kern w:val="0"/>
          <w:szCs w:val="21"/>
          <w:highlight w:val="none"/>
        </w:rPr>
        <w:t>须知中的对应内容一致，若</w:t>
      </w:r>
      <w:r>
        <w:rPr>
          <w:rFonts w:hint="eastAsia" w:ascii="新宋体" w:hAnsi="新宋体" w:eastAsia="新宋体" w:cs="新宋体"/>
          <w:color w:val="auto"/>
          <w:spacing w:val="4"/>
          <w:kern w:val="0"/>
          <w:szCs w:val="21"/>
          <w:highlight w:val="none"/>
          <w:lang w:eastAsia="zh-CN"/>
        </w:rPr>
        <w:t>供应商</w:t>
      </w:r>
      <w:r>
        <w:rPr>
          <w:rFonts w:hint="eastAsia" w:ascii="新宋体" w:hAnsi="新宋体" w:eastAsia="新宋体" w:cs="新宋体"/>
          <w:color w:val="auto"/>
          <w:spacing w:val="4"/>
          <w:kern w:val="0"/>
          <w:szCs w:val="21"/>
          <w:highlight w:val="none"/>
        </w:rPr>
        <w:t>须知中未作要求的内容，不得列入评标办法作为评定依据。</w:t>
      </w:r>
      <w:bookmarkEnd w:id="111"/>
    </w:p>
    <w:tbl>
      <w:tblPr>
        <w:tblStyle w:val="46"/>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14:paraId="2A957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14:paraId="20412BF4">
            <w:pPr>
              <w:spacing w:line="400" w:lineRule="exact"/>
              <w:ind w:firstLine="422"/>
              <w:jc w:val="center"/>
              <w:rPr>
                <w:rFonts w:ascii="新宋体" w:hAnsi="新宋体" w:eastAsia="新宋体" w:cs="新宋体"/>
                <w:b/>
                <w:color w:val="auto"/>
                <w:kern w:val="0"/>
                <w:highlight w:val="none"/>
              </w:rPr>
            </w:pPr>
            <w:r>
              <w:rPr>
                <w:rFonts w:hint="eastAsia" w:ascii="新宋体" w:hAnsi="新宋体" w:eastAsia="新宋体" w:cs="新宋体"/>
                <w:b/>
                <w:color w:val="auto"/>
                <w:kern w:val="0"/>
                <w:highlight w:val="none"/>
              </w:rPr>
              <w:t>条款号</w:t>
            </w:r>
          </w:p>
        </w:tc>
        <w:tc>
          <w:tcPr>
            <w:tcW w:w="1560" w:type="dxa"/>
            <w:tcBorders>
              <w:left w:val="single" w:color="auto" w:sz="4" w:space="0"/>
            </w:tcBorders>
            <w:vAlign w:val="center"/>
          </w:tcPr>
          <w:p w14:paraId="498E8248">
            <w:pPr>
              <w:spacing w:line="400" w:lineRule="exact"/>
              <w:ind w:firstLine="422"/>
              <w:jc w:val="center"/>
              <w:rPr>
                <w:rFonts w:ascii="新宋体" w:hAnsi="新宋体" w:eastAsia="新宋体" w:cs="新宋体"/>
                <w:b/>
                <w:color w:val="auto"/>
                <w:kern w:val="0"/>
                <w:highlight w:val="none"/>
              </w:rPr>
            </w:pPr>
            <w:r>
              <w:rPr>
                <w:rFonts w:hint="eastAsia" w:ascii="新宋体" w:hAnsi="新宋体" w:eastAsia="新宋体" w:cs="新宋体"/>
                <w:b/>
                <w:color w:val="auto"/>
                <w:kern w:val="0"/>
                <w:highlight w:val="none"/>
              </w:rPr>
              <w:t>评审因素</w:t>
            </w:r>
          </w:p>
        </w:tc>
        <w:tc>
          <w:tcPr>
            <w:tcW w:w="6882" w:type="dxa"/>
            <w:gridSpan w:val="2"/>
            <w:vAlign w:val="center"/>
          </w:tcPr>
          <w:p w14:paraId="627C2BBE">
            <w:pPr>
              <w:spacing w:line="400" w:lineRule="exact"/>
              <w:ind w:firstLine="422"/>
              <w:jc w:val="center"/>
              <w:rPr>
                <w:rFonts w:ascii="新宋体" w:hAnsi="新宋体" w:eastAsia="新宋体" w:cs="新宋体"/>
                <w:b/>
                <w:color w:val="auto"/>
                <w:kern w:val="0"/>
                <w:highlight w:val="none"/>
              </w:rPr>
            </w:pPr>
            <w:r>
              <w:rPr>
                <w:rFonts w:hint="eastAsia" w:ascii="新宋体" w:hAnsi="新宋体" w:eastAsia="新宋体" w:cs="新宋体"/>
                <w:b/>
                <w:color w:val="auto"/>
                <w:kern w:val="0"/>
                <w:highlight w:val="none"/>
              </w:rPr>
              <w:t>评审标准</w:t>
            </w:r>
          </w:p>
        </w:tc>
      </w:tr>
      <w:tr w14:paraId="4D341E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14:paraId="39D1BD30">
            <w:pPr>
              <w:pStyle w:val="116"/>
              <w:spacing w:line="400" w:lineRule="exact"/>
              <w:ind w:firstLine="420"/>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1</w:t>
            </w:r>
          </w:p>
        </w:tc>
        <w:tc>
          <w:tcPr>
            <w:tcW w:w="1560" w:type="dxa"/>
            <w:tcBorders>
              <w:left w:val="single" w:color="auto" w:sz="4" w:space="0"/>
            </w:tcBorders>
            <w:vAlign w:val="center"/>
          </w:tcPr>
          <w:p w14:paraId="4A95CA9F">
            <w:pPr>
              <w:pStyle w:val="116"/>
              <w:spacing w:line="400" w:lineRule="exact"/>
              <w:ind w:firstLine="0" w:firstLineChars="0"/>
              <w:jc w:val="center"/>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评标办法</w:t>
            </w:r>
          </w:p>
        </w:tc>
        <w:tc>
          <w:tcPr>
            <w:tcW w:w="6882" w:type="dxa"/>
            <w:gridSpan w:val="2"/>
            <w:vAlign w:val="center"/>
          </w:tcPr>
          <w:p w14:paraId="12F4F21A">
            <w:pPr>
              <w:spacing w:line="400" w:lineRule="exact"/>
              <w:ind w:firstLine="427" w:firstLineChars="196"/>
              <w:rPr>
                <w:rFonts w:ascii="新宋体" w:hAnsi="新宋体" w:eastAsia="新宋体" w:cs="新宋体"/>
                <w:color w:val="auto"/>
                <w:spacing w:val="4"/>
                <w:kern w:val="0"/>
                <w:szCs w:val="21"/>
                <w:highlight w:val="none"/>
              </w:rPr>
            </w:pPr>
            <w:r>
              <w:rPr>
                <w:rFonts w:hint="eastAsia" w:ascii="新宋体" w:hAnsi="新宋体" w:eastAsia="新宋体" w:cs="新宋体"/>
                <w:color w:val="auto"/>
                <w:spacing w:val="4"/>
                <w:kern w:val="0"/>
                <w:szCs w:val="21"/>
                <w:highlight w:val="none"/>
              </w:rPr>
              <w:t>本次评标采用经评审的最低投标价法，评标委员会按照本章第2.1款进行</w:t>
            </w:r>
            <w:r>
              <w:rPr>
                <w:rFonts w:hint="eastAsia" w:ascii="新宋体" w:hAnsi="新宋体" w:eastAsia="新宋体" w:cs="新宋体"/>
                <w:color w:val="auto"/>
                <w:spacing w:val="4"/>
                <w:kern w:val="0"/>
                <w:szCs w:val="21"/>
                <w:highlight w:val="none"/>
                <w:lang w:eastAsia="zh-CN"/>
              </w:rPr>
              <w:t>扣减税费后的总价</w:t>
            </w:r>
            <w:r>
              <w:rPr>
                <w:rFonts w:hint="eastAsia" w:ascii="新宋体" w:hAnsi="新宋体" w:eastAsia="新宋体" w:cs="新宋体"/>
                <w:color w:val="auto"/>
                <w:spacing w:val="4"/>
                <w:kern w:val="0"/>
                <w:szCs w:val="21"/>
                <w:highlight w:val="none"/>
              </w:rPr>
              <w:t>排序，按照本章第2.2款进行符合性审查，符合性审查合格的</w:t>
            </w:r>
            <w:r>
              <w:rPr>
                <w:rFonts w:hint="eastAsia" w:ascii="新宋体" w:hAnsi="新宋体" w:eastAsia="新宋体" w:cs="新宋体"/>
                <w:color w:val="auto"/>
                <w:spacing w:val="4"/>
                <w:kern w:val="0"/>
                <w:szCs w:val="21"/>
                <w:highlight w:val="none"/>
                <w:lang w:eastAsia="zh-CN"/>
              </w:rPr>
              <w:t>供应商</w:t>
            </w:r>
            <w:r>
              <w:rPr>
                <w:rFonts w:hint="eastAsia" w:ascii="新宋体" w:hAnsi="新宋体" w:eastAsia="新宋体" w:cs="新宋体"/>
                <w:color w:val="auto"/>
                <w:spacing w:val="4"/>
                <w:kern w:val="0"/>
                <w:szCs w:val="21"/>
                <w:highlight w:val="none"/>
              </w:rPr>
              <w:t>中按报价由低到高推荐中标候选人，由评标委员会按照</w:t>
            </w:r>
            <w:r>
              <w:rPr>
                <w:rFonts w:hint="eastAsia" w:ascii="新宋体" w:hAnsi="新宋体" w:eastAsia="新宋体" w:cs="新宋体"/>
                <w:color w:val="auto"/>
                <w:spacing w:val="4"/>
                <w:kern w:val="0"/>
                <w:szCs w:val="21"/>
                <w:highlight w:val="none"/>
                <w:u w:val="single"/>
              </w:rPr>
              <w:t>举手表决，少数服从多数</w:t>
            </w:r>
            <w:r>
              <w:rPr>
                <w:rFonts w:hint="eastAsia" w:ascii="新宋体" w:hAnsi="新宋体" w:eastAsia="新宋体" w:cs="新宋体"/>
                <w:color w:val="auto"/>
                <w:spacing w:val="4"/>
                <w:kern w:val="0"/>
                <w:szCs w:val="21"/>
                <w:highlight w:val="none"/>
              </w:rPr>
              <w:t>原则排序。</w:t>
            </w:r>
          </w:p>
        </w:tc>
      </w:tr>
      <w:tr w14:paraId="70A14A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6" w:hRule="atLeast"/>
        </w:trPr>
        <w:tc>
          <w:tcPr>
            <w:tcW w:w="1243" w:type="dxa"/>
            <w:tcBorders>
              <w:right w:val="single" w:color="auto" w:sz="4" w:space="0"/>
            </w:tcBorders>
            <w:vAlign w:val="center"/>
          </w:tcPr>
          <w:p w14:paraId="338781B9">
            <w:pPr>
              <w:spacing w:line="400" w:lineRule="exact"/>
              <w:jc w:val="center"/>
              <w:rPr>
                <w:rFonts w:hint="default" w:ascii="新宋体" w:hAnsi="新宋体" w:eastAsia="新宋体" w:cs="新宋体"/>
                <w:color w:val="auto"/>
                <w:kern w:val="0"/>
                <w:highlight w:val="none"/>
                <w:lang w:val="en-US" w:eastAsia="zh-CN"/>
              </w:rPr>
            </w:pPr>
            <w:r>
              <w:rPr>
                <w:rFonts w:hint="eastAsia" w:ascii="新宋体" w:hAnsi="新宋体" w:eastAsia="新宋体" w:cs="新宋体"/>
                <w:color w:val="auto"/>
                <w:kern w:val="0"/>
                <w:highlight w:val="none"/>
                <w:lang w:val="en-US" w:eastAsia="zh-CN"/>
              </w:rPr>
              <w:t>2.1</w:t>
            </w:r>
          </w:p>
        </w:tc>
        <w:tc>
          <w:tcPr>
            <w:tcW w:w="1560" w:type="dxa"/>
            <w:tcBorders>
              <w:left w:val="single" w:color="auto" w:sz="4" w:space="0"/>
              <w:right w:val="single" w:color="auto" w:sz="4" w:space="0"/>
            </w:tcBorders>
            <w:vAlign w:val="center"/>
          </w:tcPr>
          <w:p w14:paraId="106EA66A">
            <w:pPr>
              <w:spacing w:line="400" w:lineRule="exact"/>
              <w:jc w:val="center"/>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报价排序</w:t>
            </w:r>
          </w:p>
        </w:tc>
        <w:tc>
          <w:tcPr>
            <w:tcW w:w="6882" w:type="dxa"/>
            <w:gridSpan w:val="2"/>
            <w:tcBorders>
              <w:left w:val="single" w:color="auto" w:sz="4" w:space="0"/>
            </w:tcBorders>
            <w:vAlign w:val="center"/>
          </w:tcPr>
          <w:p w14:paraId="2745FE40">
            <w:pPr>
              <w:spacing w:line="400" w:lineRule="exact"/>
              <w:ind w:firstLine="427" w:firstLineChars="196"/>
              <w:rPr>
                <w:rFonts w:ascii="新宋体" w:hAnsi="新宋体" w:eastAsia="新宋体" w:cs="新宋体"/>
                <w:color w:val="auto"/>
                <w:kern w:val="0"/>
                <w:highlight w:val="none"/>
              </w:rPr>
            </w:pPr>
            <w:r>
              <w:rPr>
                <w:rFonts w:hint="eastAsia" w:ascii="新宋体" w:hAnsi="新宋体" w:eastAsia="新宋体" w:cs="新宋体"/>
                <w:color w:val="auto"/>
                <w:spacing w:val="4"/>
                <w:kern w:val="0"/>
                <w:szCs w:val="21"/>
                <w:highlight w:val="none"/>
              </w:rPr>
              <w:t>对</w:t>
            </w:r>
            <w:r>
              <w:rPr>
                <w:rFonts w:hint="eastAsia" w:ascii="新宋体" w:hAnsi="新宋体" w:eastAsia="新宋体" w:cs="新宋体"/>
                <w:color w:val="auto"/>
                <w:spacing w:val="4"/>
                <w:kern w:val="0"/>
                <w:szCs w:val="21"/>
                <w:highlight w:val="none"/>
                <w:lang w:eastAsia="zh-CN"/>
              </w:rPr>
              <w:t>投标总报价</w:t>
            </w:r>
            <w:r>
              <w:rPr>
                <w:rFonts w:hint="eastAsia" w:ascii="新宋体" w:hAnsi="新宋体" w:eastAsia="新宋体" w:cs="新宋体"/>
                <w:color w:val="auto"/>
                <w:spacing w:val="4"/>
                <w:kern w:val="0"/>
                <w:szCs w:val="21"/>
                <w:highlight w:val="none"/>
              </w:rPr>
              <w:t>不高于最高限价的所有</w:t>
            </w:r>
            <w:r>
              <w:rPr>
                <w:rFonts w:hint="eastAsia" w:ascii="新宋体" w:hAnsi="新宋体" w:eastAsia="新宋体" w:cs="新宋体"/>
                <w:color w:val="auto"/>
                <w:spacing w:val="4"/>
                <w:kern w:val="0"/>
                <w:szCs w:val="21"/>
                <w:highlight w:val="none"/>
                <w:lang w:eastAsia="zh-CN"/>
              </w:rPr>
              <w:t>供应商</w:t>
            </w:r>
            <w:r>
              <w:rPr>
                <w:rFonts w:hint="eastAsia" w:ascii="新宋体" w:hAnsi="新宋体" w:eastAsia="新宋体" w:cs="新宋体"/>
                <w:color w:val="auto"/>
                <w:spacing w:val="4"/>
                <w:kern w:val="0"/>
                <w:szCs w:val="21"/>
                <w:highlight w:val="none"/>
              </w:rPr>
              <w:t>的投标文件，</w:t>
            </w:r>
            <w:r>
              <w:rPr>
                <w:rFonts w:hint="eastAsia" w:ascii="新宋体" w:hAnsi="新宋体" w:eastAsia="新宋体" w:cs="新宋体"/>
                <w:color w:val="auto"/>
                <w:spacing w:val="4"/>
                <w:kern w:val="0"/>
                <w:szCs w:val="21"/>
                <w:highlight w:val="none"/>
                <w:lang w:eastAsia="zh-CN"/>
              </w:rPr>
              <w:t>按扣减税费后的总价（根据各供应商自行填报的投标总报价及</w:t>
            </w:r>
            <w:r>
              <w:rPr>
                <w:rFonts w:hint="eastAsia" w:ascii="新宋体" w:hAnsi="新宋体" w:eastAsia="新宋体" w:cs="新宋体"/>
                <w:color w:val="auto"/>
                <w:spacing w:val="4"/>
                <w:kern w:val="0"/>
                <w:szCs w:val="21"/>
                <w:highlight w:val="none"/>
              </w:rPr>
              <w:t>增值税税率</w:t>
            </w:r>
            <w:r>
              <w:rPr>
                <w:rFonts w:hint="eastAsia" w:ascii="新宋体" w:hAnsi="新宋体" w:eastAsia="新宋体" w:cs="新宋体"/>
                <w:color w:val="auto"/>
                <w:spacing w:val="4"/>
                <w:kern w:val="0"/>
                <w:szCs w:val="21"/>
                <w:highlight w:val="none"/>
                <w:lang w:eastAsia="zh-CN"/>
              </w:rPr>
              <w:t>进行扣减税费）</w:t>
            </w:r>
            <w:r>
              <w:rPr>
                <w:rFonts w:hint="eastAsia" w:ascii="新宋体" w:hAnsi="新宋体" w:eastAsia="新宋体" w:cs="新宋体"/>
                <w:color w:val="auto"/>
                <w:spacing w:val="4"/>
                <w:kern w:val="0"/>
                <w:szCs w:val="21"/>
                <w:highlight w:val="none"/>
              </w:rPr>
              <w:t>由低到高的顺序排序。</w:t>
            </w:r>
          </w:p>
        </w:tc>
      </w:tr>
      <w:tr w14:paraId="2AFEB4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1" w:hRule="atLeast"/>
        </w:trPr>
        <w:tc>
          <w:tcPr>
            <w:tcW w:w="1243" w:type="dxa"/>
            <w:tcBorders>
              <w:right w:val="single" w:color="auto" w:sz="4" w:space="0"/>
            </w:tcBorders>
            <w:vAlign w:val="center"/>
          </w:tcPr>
          <w:p w14:paraId="4140CD0E">
            <w:pPr>
              <w:spacing w:line="400" w:lineRule="exact"/>
              <w:jc w:val="center"/>
              <w:rPr>
                <w:rFonts w:hint="default" w:ascii="新宋体" w:hAnsi="新宋体" w:eastAsia="新宋体" w:cs="新宋体"/>
                <w:color w:val="auto"/>
                <w:kern w:val="0"/>
                <w:highlight w:val="none"/>
                <w:lang w:val="en-US" w:eastAsia="zh-CN"/>
              </w:rPr>
            </w:pPr>
            <w:r>
              <w:rPr>
                <w:rFonts w:hint="eastAsia" w:ascii="新宋体" w:hAnsi="新宋体" w:eastAsia="新宋体" w:cs="新宋体"/>
                <w:color w:val="auto"/>
                <w:kern w:val="0"/>
                <w:highlight w:val="none"/>
                <w:lang w:val="en-US" w:eastAsia="zh-CN"/>
              </w:rPr>
              <w:t>2.2</w:t>
            </w:r>
          </w:p>
        </w:tc>
        <w:tc>
          <w:tcPr>
            <w:tcW w:w="1560" w:type="dxa"/>
            <w:tcBorders>
              <w:left w:val="single" w:color="auto" w:sz="4" w:space="0"/>
              <w:right w:val="single" w:color="auto" w:sz="4" w:space="0"/>
            </w:tcBorders>
            <w:vAlign w:val="center"/>
          </w:tcPr>
          <w:p w14:paraId="5D4AB00F">
            <w:pPr>
              <w:spacing w:line="400" w:lineRule="exact"/>
              <w:jc w:val="center"/>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符合性审查</w:t>
            </w:r>
          </w:p>
        </w:tc>
        <w:tc>
          <w:tcPr>
            <w:tcW w:w="6882" w:type="dxa"/>
            <w:gridSpan w:val="2"/>
            <w:tcBorders>
              <w:left w:val="single" w:color="auto" w:sz="4" w:space="0"/>
            </w:tcBorders>
            <w:vAlign w:val="center"/>
          </w:tcPr>
          <w:p w14:paraId="51A8CDB1">
            <w:pPr>
              <w:spacing w:line="400" w:lineRule="exact"/>
              <w:ind w:firstLine="420" w:firstLineChars="200"/>
              <w:jc w:val="left"/>
              <w:rPr>
                <w:rFonts w:hint="eastAsia" w:ascii="新宋体" w:hAnsi="新宋体" w:eastAsia="新宋体" w:cs="新宋体"/>
                <w:color w:val="auto"/>
                <w:kern w:val="0"/>
                <w:highlight w:val="none"/>
              </w:rPr>
            </w:pPr>
            <w:r>
              <w:rPr>
                <w:rFonts w:hint="eastAsia" w:ascii="新宋体" w:hAnsi="新宋体" w:eastAsia="新宋体" w:cs="新宋体"/>
                <w:color w:val="auto"/>
                <w:kern w:val="0"/>
                <w:highlight w:val="none"/>
              </w:rPr>
              <w:t>取</w:t>
            </w:r>
            <w:r>
              <w:rPr>
                <w:rFonts w:hint="eastAsia" w:ascii="新宋体" w:hAnsi="新宋体" w:eastAsia="新宋体" w:cs="新宋体"/>
                <w:color w:val="auto"/>
                <w:kern w:val="0"/>
                <w:highlight w:val="none"/>
                <w:lang w:eastAsia="zh-CN"/>
              </w:rPr>
              <w:t>扣减税费后的总价由低到高</w:t>
            </w:r>
            <w:r>
              <w:rPr>
                <w:rFonts w:hint="eastAsia" w:ascii="新宋体" w:hAnsi="新宋体" w:eastAsia="新宋体" w:cs="新宋体"/>
                <w:color w:val="auto"/>
                <w:kern w:val="0"/>
                <w:highlight w:val="none"/>
              </w:rPr>
              <w:t>排序</w:t>
            </w:r>
            <w:r>
              <w:rPr>
                <w:rFonts w:hint="eastAsia" w:ascii="新宋体" w:hAnsi="新宋体" w:eastAsia="新宋体" w:cs="新宋体"/>
                <w:color w:val="auto"/>
                <w:kern w:val="0"/>
                <w:highlight w:val="none"/>
                <w:lang w:eastAsia="zh-CN"/>
              </w:rPr>
              <w:t>前</w:t>
            </w:r>
            <w:r>
              <w:rPr>
                <w:rFonts w:hint="eastAsia" w:ascii="新宋体" w:hAnsi="新宋体" w:eastAsia="新宋体" w:cs="新宋体"/>
                <w:color w:val="auto"/>
                <w:kern w:val="0"/>
                <w:highlight w:val="none"/>
              </w:rPr>
              <w:t>5名（若实际</w:t>
            </w: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kern w:val="0"/>
                <w:highlight w:val="none"/>
              </w:rPr>
              <w:t>数量小于勾选数量，</w:t>
            </w:r>
            <w:r>
              <w:rPr>
                <w:rFonts w:hint="eastAsia" w:ascii="新宋体" w:hAnsi="新宋体" w:eastAsia="新宋体" w:cs="新宋体"/>
                <w:color w:val="auto"/>
                <w:spacing w:val="4"/>
                <w:kern w:val="0"/>
                <w:szCs w:val="21"/>
                <w:highlight w:val="none"/>
              </w:rPr>
              <w:t>则全部纳入）进行符合性审查。符合性审查内容：资格评审、形式评审、响应性评审。符合性审查</w:t>
            </w:r>
            <w:r>
              <w:rPr>
                <w:rFonts w:hint="eastAsia" w:ascii="新宋体" w:hAnsi="新宋体" w:eastAsia="新宋体" w:cs="新宋体"/>
                <w:color w:val="auto"/>
                <w:kern w:val="0"/>
                <w:highlight w:val="none"/>
              </w:rPr>
              <w:t>合格的</w:t>
            </w: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kern w:val="0"/>
                <w:highlight w:val="none"/>
              </w:rPr>
              <w:t>中，</w:t>
            </w:r>
            <w:r>
              <w:rPr>
                <w:rFonts w:hint="eastAsia" w:ascii="新宋体" w:hAnsi="新宋体" w:eastAsia="新宋体" w:cs="新宋体"/>
                <w:color w:val="auto"/>
                <w:kern w:val="0"/>
                <w:highlight w:val="none"/>
                <w:lang w:eastAsia="zh-CN"/>
              </w:rPr>
              <w:t>扣减税费后的总价</w:t>
            </w:r>
            <w:r>
              <w:rPr>
                <w:rFonts w:hint="eastAsia" w:ascii="新宋体" w:hAnsi="新宋体" w:eastAsia="新宋体" w:cs="新宋体"/>
                <w:color w:val="auto"/>
                <w:kern w:val="0"/>
                <w:highlight w:val="none"/>
              </w:rPr>
              <w:t>最低的成为第一中标候选人，</w:t>
            </w:r>
            <w:r>
              <w:rPr>
                <w:rFonts w:hint="eastAsia" w:ascii="新宋体" w:hAnsi="新宋体" w:eastAsia="新宋体" w:cs="新宋体"/>
                <w:color w:val="auto"/>
                <w:kern w:val="0"/>
                <w:highlight w:val="none"/>
                <w:lang w:eastAsia="zh-CN"/>
              </w:rPr>
              <w:t>扣减税费后的总价</w:t>
            </w:r>
            <w:r>
              <w:rPr>
                <w:rFonts w:hint="eastAsia" w:ascii="新宋体" w:hAnsi="新宋体" w:eastAsia="新宋体" w:cs="新宋体"/>
                <w:color w:val="auto"/>
                <w:kern w:val="0"/>
                <w:highlight w:val="none"/>
              </w:rPr>
              <w:t>次低的成为第二中标候选人，依次类推。</w:t>
            </w:r>
          </w:p>
          <w:p w14:paraId="42C0B920">
            <w:pPr>
              <w:pStyle w:val="2"/>
            </w:pPr>
            <w:r>
              <w:rPr>
                <w:rFonts w:hint="eastAsia"/>
              </w:rPr>
              <w:t>注：同一货物同一品牌制造商与代理商同时参加本项目投标或同一货物同一品牌多个代理商同时参加本项目投标的，按扣减税费后的总价由低到高原则进行排序。</w:t>
            </w:r>
          </w:p>
        </w:tc>
      </w:tr>
      <w:tr w14:paraId="0D61B9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14:paraId="3A7D24B8">
            <w:pPr>
              <w:spacing w:line="400" w:lineRule="exact"/>
              <w:jc w:val="center"/>
              <w:rPr>
                <w:rFonts w:hint="default" w:ascii="新宋体" w:hAnsi="新宋体" w:eastAsia="新宋体" w:cs="新宋体"/>
                <w:color w:val="auto"/>
                <w:szCs w:val="21"/>
                <w:highlight w:val="none"/>
                <w:lang w:val="en-US"/>
              </w:rPr>
            </w:pPr>
            <w:r>
              <w:rPr>
                <w:rFonts w:hint="eastAsia" w:ascii="新宋体" w:hAnsi="新宋体" w:eastAsia="新宋体" w:cs="新宋体"/>
                <w:color w:val="auto"/>
                <w:szCs w:val="21"/>
                <w:highlight w:val="none"/>
                <w:lang w:val="en-US" w:eastAsia="zh-CN"/>
              </w:rPr>
              <w:t>2.2.1</w:t>
            </w:r>
          </w:p>
        </w:tc>
        <w:tc>
          <w:tcPr>
            <w:tcW w:w="1560" w:type="dxa"/>
            <w:vMerge w:val="restart"/>
            <w:tcBorders>
              <w:left w:val="single" w:color="auto" w:sz="4" w:space="0"/>
              <w:right w:val="single" w:color="auto" w:sz="4" w:space="0"/>
            </w:tcBorders>
            <w:vAlign w:val="center"/>
          </w:tcPr>
          <w:p w14:paraId="52AA6276">
            <w:pPr>
              <w:spacing w:line="400" w:lineRule="exact"/>
              <w:jc w:val="center"/>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资格评审标准</w:t>
            </w:r>
          </w:p>
        </w:tc>
        <w:tc>
          <w:tcPr>
            <w:tcW w:w="2267" w:type="dxa"/>
            <w:tcBorders>
              <w:top w:val="single" w:color="auto" w:sz="4" w:space="0"/>
              <w:left w:val="single" w:color="auto" w:sz="4" w:space="0"/>
              <w:right w:val="single" w:color="auto" w:sz="4" w:space="0"/>
            </w:tcBorders>
            <w:vAlign w:val="center"/>
          </w:tcPr>
          <w:p w14:paraId="3470342D">
            <w:pPr>
              <w:snapToGrid w:val="0"/>
              <w:spacing w:line="400" w:lineRule="exact"/>
              <w:jc w:val="left"/>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营业执照和资质要求</w:t>
            </w:r>
          </w:p>
        </w:tc>
        <w:tc>
          <w:tcPr>
            <w:tcW w:w="4615" w:type="dxa"/>
            <w:tcBorders>
              <w:top w:val="single" w:color="auto" w:sz="4" w:space="0"/>
              <w:left w:val="single" w:color="auto" w:sz="4" w:space="0"/>
            </w:tcBorders>
            <w:vAlign w:val="center"/>
          </w:tcPr>
          <w:p w14:paraId="56D0945F">
            <w:pPr>
              <w:snapToGrid w:val="0"/>
              <w:spacing w:after="78" w:afterLines="25" w:line="400" w:lineRule="exact"/>
              <w:ind w:firstLine="420" w:firstLineChars="200"/>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符合第二章“</w:t>
            </w: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kern w:val="0"/>
                <w:highlight w:val="none"/>
              </w:rPr>
              <w:t>须知”第1.4.1项规定。</w:t>
            </w:r>
          </w:p>
        </w:tc>
      </w:tr>
      <w:tr w14:paraId="579602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619D7638">
            <w:pPr>
              <w:spacing w:line="400" w:lineRule="exact"/>
              <w:jc w:val="center"/>
              <w:rPr>
                <w:rFonts w:ascii="新宋体" w:hAnsi="新宋体" w:eastAsia="新宋体" w:cs="新宋体"/>
                <w:color w:val="auto"/>
                <w:szCs w:val="21"/>
                <w:highlight w:val="none"/>
              </w:rPr>
            </w:pPr>
          </w:p>
        </w:tc>
        <w:tc>
          <w:tcPr>
            <w:tcW w:w="1560" w:type="dxa"/>
            <w:vMerge w:val="continue"/>
            <w:tcBorders>
              <w:left w:val="single" w:color="auto" w:sz="4" w:space="0"/>
              <w:right w:val="single" w:color="auto" w:sz="4" w:space="0"/>
            </w:tcBorders>
            <w:vAlign w:val="center"/>
          </w:tcPr>
          <w:p w14:paraId="5C771A64">
            <w:pPr>
              <w:spacing w:line="400" w:lineRule="exact"/>
              <w:jc w:val="center"/>
              <w:rPr>
                <w:rFonts w:ascii="新宋体" w:hAnsi="新宋体" w:eastAsia="新宋体" w:cs="新宋体"/>
                <w:color w:val="auto"/>
                <w:kern w:val="0"/>
                <w:highlight w:val="none"/>
              </w:rPr>
            </w:pPr>
          </w:p>
        </w:tc>
        <w:tc>
          <w:tcPr>
            <w:tcW w:w="2267" w:type="dxa"/>
            <w:tcBorders>
              <w:top w:val="single" w:color="auto" w:sz="4" w:space="0"/>
              <w:left w:val="single" w:color="auto" w:sz="4" w:space="0"/>
              <w:right w:val="single" w:color="auto" w:sz="4" w:space="0"/>
            </w:tcBorders>
            <w:vAlign w:val="center"/>
          </w:tcPr>
          <w:p w14:paraId="6466EDC2">
            <w:pPr>
              <w:snapToGrid w:val="0"/>
              <w:spacing w:line="400" w:lineRule="exact"/>
              <w:jc w:val="left"/>
              <w:rPr>
                <w:rFonts w:hint="eastAsia" w:ascii="新宋体" w:hAnsi="新宋体" w:eastAsia="新宋体" w:cs="新宋体"/>
                <w:color w:val="auto"/>
                <w:kern w:val="0"/>
                <w:highlight w:val="none"/>
              </w:rPr>
            </w:pPr>
            <w:r>
              <w:rPr>
                <w:rFonts w:hint="eastAsia" w:ascii="新宋体" w:hAnsi="新宋体" w:eastAsia="新宋体" w:cs="新宋体"/>
                <w:color w:val="auto"/>
                <w:kern w:val="0"/>
                <w:highlight w:val="none"/>
              </w:rPr>
              <w:t>信誉要求</w:t>
            </w:r>
          </w:p>
        </w:tc>
        <w:tc>
          <w:tcPr>
            <w:tcW w:w="4615" w:type="dxa"/>
            <w:tcBorders>
              <w:top w:val="single" w:color="auto" w:sz="4" w:space="0"/>
              <w:left w:val="single" w:color="auto" w:sz="4" w:space="0"/>
            </w:tcBorders>
            <w:vAlign w:val="center"/>
          </w:tcPr>
          <w:p w14:paraId="071A1A1A">
            <w:pPr>
              <w:snapToGrid w:val="0"/>
              <w:spacing w:line="400" w:lineRule="exact"/>
              <w:ind w:firstLine="420" w:firstLineChars="200"/>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符合第二章“</w:t>
            </w: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kern w:val="0"/>
                <w:highlight w:val="none"/>
              </w:rPr>
              <w:t>须知”第1.4.1项规定。</w:t>
            </w:r>
          </w:p>
        </w:tc>
      </w:tr>
      <w:tr w14:paraId="289EF0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trPr>
        <w:tc>
          <w:tcPr>
            <w:tcW w:w="1243" w:type="dxa"/>
            <w:vMerge w:val="continue"/>
            <w:tcBorders>
              <w:right w:val="single" w:color="auto" w:sz="4" w:space="0"/>
            </w:tcBorders>
            <w:vAlign w:val="center"/>
          </w:tcPr>
          <w:p w14:paraId="1A23325B">
            <w:pPr>
              <w:spacing w:line="400" w:lineRule="exact"/>
              <w:jc w:val="center"/>
              <w:rPr>
                <w:rFonts w:ascii="新宋体" w:hAnsi="新宋体" w:eastAsia="新宋体" w:cs="新宋体"/>
                <w:color w:val="auto"/>
                <w:szCs w:val="21"/>
                <w:highlight w:val="none"/>
              </w:rPr>
            </w:pPr>
          </w:p>
        </w:tc>
        <w:tc>
          <w:tcPr>
            <w:tcW w:w="1560" w:type="dxa"/>
            <w:vMerge w:val="continue"/>
            <w:tcBorders>
              <w:left w:val="single" w:color="auto" w:sz="4" w:space="0"/>
              <w:right w:val="single" w:color="auto" w:sz="4" w:space="0"/>
            </w:tcBorders>
            <w:vAlign w:val="center"/>
          </w:tcPr>
          <w:p w14:paraId="47B0FCB5">
            <w:pPr>
              <w:spacing w:line="400" w:lineRule="exact"/>
              <w:jc w:val="center"/>
              <w:rPr>
                <w:rFonts w:ascii="新宋体" w:hAnsi="新宋体" w:eastAsia="新宋体" w:cs="新宋体"/>
                <w:color w:val="auto"/>
                <w:kern w:val="0"/>
                <w:highlight w:val="none"/>
              </w:rPr>
            </w:pPr>
          </w:p>
        </w:tc>
        <w:tc>
          <w:tcPr>
            <w:tcW w:w="2267" w:type="dxa"/>
            <w:tcBorders>
              <w:top w:val="single" w:color="auto" w:sz="4" w:space="0"/>
              <w:left w:val="single" w:color="auto" w:sz="4" w:space="0"/>
              <w:right w:val="single" w:color="auto" w:sz="4" w:space="0"/>
            </w:tcBorders>
            <w:vAlign w:val="center"/>
          </w:tcPr>
          <w:p w14:paraId="4B5F80E9">
            <w:pPr>
              <w:snapToGrid w:val="0"/>
              <w:spacing w:line="400" w:lineRule="exact"/>
              <w:jc w:val="left"/>
              <w:rPr>
                <w:rFonts w:hint="eastAsia" w:ascii="新宋体" w:hAnsi="新宋体" w:eastAsia="新宋体" w:cs="新宋体"/>
                <w:color w:val="auto"/>
                <w:kern w:val="0"/>
                <w:highlight w:val="none"/>
              </w:rPr>
            </w:pPr>
            <w:r>
              <w:rPr>
                <w:rFonts w:hint="eastAsia" w:ascii="新宋体" w:hAnsi="新宋体" w:eastAsia="新宋体" w:cs="新宋体"/>
                <w:color w:val="auto"/>
                <w:kern w:val="0"/>
                <w:highlight w:val="none"/>
              </w:rPr>
              <w:t>其他要求</w:t>
            </w:r>
          </w:p>
        </w:tc>
        <w:tc>
          <w:tcPr>
            <w:tcW w:w="4615" w:type="dxa"/>
            <w:tcBorders>
              <w:top w:val="single" w:color="auto" w:sz="4" w:space="0"/>
              <w:left w:val="single" w:color="auto" w:sz="4" w:space="0"/>
            </w:tcBorders>
            <w:vAlign w:val="center"/>
          </w:tcPr>
          <w:p w14:paraId="7ECBB403">
            <w:pPr>
              <w:snapToGrid w:val="0"/>
              <w:spacing w:line="400" w:lineRule="exact"/>
              <w:ind w:firstLine="420" w:firstLineChars="200"/>
              <w:rPr>
                <w:rFonts w:ascii="新宋体" w:hAnsi="新宋体" w:eastAsia="新宋体" w:cs="新宋体"/>
                <w:color w:val="auto"/>
                <w:kern w:val="0"/>
                <w:highlight w:val="none"/>
                <w:u w:val="single"/>
              </w:rPr>
            </w:pPr>
            <w:r>
              <w:rPr>
                <w:rFonts w:hint="eastAsia" w:ascii="新宋体" w:hAnsi="新宋体" w:eastAsia="新宋体" w:cs="新宋体"/>
                <w:color w:val="auto"/>
                <w:kern w:val="0"/>
                <w:highlight w:val="none"/>
              </w:rPr>
              <w:t>符合第二章“</w:t>
            </w: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kern w:val="0"/>
                <w:highlight w:val="none"/>
              </w:rPr>
              <w:t>须知”第1.4.1项规定。</w:t>
            </w:r>
          </w:p>
        </w:tc>
      </w:tr>
      <w:tr w14:paraId="5ED823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14:paraId="08347E74">
            <w:pPr>
              <w:spacing w:line="400" w:lineRule="exact"/>
              <w:jc w:val="center"/>
              <w:rPr>
                <w:rFonts w:hint="default" w:ascii="新宋体" w:hAnsi="新宋体" w:eastAsia="新宋体" w:cs="新宋体"/>
                <w:color w:val="auto"/>
                <w:kern w:val="0"/>
                <w:highlight w:val="none"/>
                <w:lang w:val="en-US" w:eastAsia="zh-CN"/>
              </w:rPr>
            </w:pPr>
            <w:r>
              <w:rPr>
                <w:rFonts w:hint="eastAsia" w:ascii="新宋体" w:hAnsi="新宋体" w:eastAsia="新宋体" w:cs="新宋体"/>
                <w:color w:val="auto"/>
                <w:kern w:val="0"/>
                <w:highlight w:val="none"/>
                <w:lang w:val="en-US" w:eastAsia="zh-CN"/>
              </w:rPr>
              <w:t>2.2.2</w:t>
            </w:r>
          </w:p>
        </w:tc>
        <w:tc>
          <w:tcPr>
            <w:tcW w:w="1560" w:type="dxa"/>
            <w:vMerge w:val="restart"/>
            <w:tcBorders>
              <w:left w:val="single" w:color="auto" w:sz="4" w:space="0"/>
            </w:tcBorders>
            <w:vAlign w:val="center"/>
          </w:tcPr>
          <w:p w14:paraId="4DF56DEE">
            <w:pPr>
              <w:spacing w:line="400" w:lineRule="exact"/>
              <w:jc w:val="center"/>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形式评审标准</w:t>
            </w:r>
          </w:p>
        </w:tc>
        <w:tc>
          <w:tcPr>
            <w:tcW w:w="2267" w:type="dxa"/>
            <w:tcBorders>
              <w:right w:val="single" w:color="auto" w:sz="4" w:space="0"/>
            </w:tcBorders>
            <w:vAlign w:val="center"/>
          </w:tcPr>
          <w:p w14:paraId="7ED1175C">
            <w:pPr>
              <w:spacing w:line="400" w:lineRule="exact"/>
              <w:jc w:val="left"/>
              <w:rPr>
                <w:rFonts w:ascii="新宋体" w:hAnsi="新宋体" w:eastAsia="新宋体" w:cs="新宋体"/>
                <w:color w:val="auto"/>
                <w:kern w:val="0"/>
                <w:highlight w:val="none"/>
              </w:rPr>
            </w:pP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kern w:val="0"/>
                <w:highlight w:val="none"/>
              </w:rPr>
              <w:t>名称</w:t>
            </w:r>
          </w:p>
        </w:tc>
        <w:tc>
          <w:tcPr>
            <w:tcW w:w="4615" w:type="dxa"/>
            <w:tcBorders>
              <w:left w:val="single" w:color="auto" w:sz="4" w:space="0"/>
            </w:tcBorders>
            <w:vAlign w:val="center"/>
          </w:tcPr>
          <w:p w14:paraId="61929BA7">
            <w:pPr>
              <w:snapToGrid w:val="0"/>
              <w:spacing w:line="400" w:lineRule="exact"/>
              <w:ind w:firstLine="420" w:firstLineChars="200"/>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与营业执照一致，依法变更名称的应提交相应证明材料。</w:t>
            </w:r>
          </w:p>
        </w:tc>
      </w:tr>
      <w:tr w14:paraId="11923E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1390CE5A">
            <w:pPr>
              <w:spacing w:line="400" w:lineRule="exact"/>
              <w:ind w:firstLine="422"/>
              <w:jc w:val="center"/>
              <w:rPr>
                <w:rFonts w:ascii="新宋体" w:hAnsi="新宋体" w:eastAsia="新宋体" w:cs="新宋体"/>
                <w:b/>
                <w:color w:val="auto"/>
                <w:kern w:val="0"/>
                <w:highlight w:val="none"/>
              </w:rPr>
            </w:pPr>
          </w:p>
        </w:tc>
        <w:tc>
          <w:tcPr>
            <w:tcW w:w="1560" w:type="dxa"/>
            <w:vMerge w:val="continue"/>
            <w:tcBorders>
              <w:left w:val="single" w:color="auto" w:sz="4" w:space="0"/>
            </w:tcBorders>
            <w:vAlign w:val="center"/>
          </w:tcPr>
          <w:p w14:paraId="0FCF9722">
            <w:pPr>
              <w:spacing w:line="400" w:lineRule="exact"/>
              <w:ind w:firstLine="422"/>
              <w:jc w:val="center"/>
              <w:rPr>
                <w:rFonts w:ascii="新宋体" w:hAnsi="新宋体" w:eastAsia="新宋体" w:cs="新宋体"/>
                <w:b/>
                <w:color w:val="auto"/>
                <w:kern w:val="0"/>
                <w:highlight w:val="none"/>
              </w:rPr>
            </w:pPr>
          </w:p>
        </w:tc>
        <w:tc>
          <w:tcPr>
            <w:tcW w:w="2267" w:type="dxa"/>
            <w:tcBorders>
              <w:right w:val="single" w:color="auto" w:sz="4" w:space="0"/>
            </w:tcBorders>
            <w:vAlign w:val="center"/>
          </w:tcPr>
          <w:p w14:paraId="2F7853DB">
            <w:pPr>
              <w:spacing w:line="400" w:lineRule="exact"/>
              <w:jc w:val="left"/>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投标文件格式</w:t>
            </w:r>
          </w:p>
        </w:tc>
        <w:tc>
          <w:tcPr>
            <w:tcW w:w="4615" w:type="dxa"/>
            <w:tcBorders>
              <w:left w:val="single" w:color="auto" w:sz="4" w:space="0"/>
            </w:tcBorders>
            <w:vAlign w:val="center"/>
          </w:tcPr>
          <w:p w14:paraId="37683F8C">
            <w:pPr>
              <w:snapToGrid w:val="0"/>
              <w:spacing w:line="400" w:lineRule="exact"/>
              <w:ind w:firstLine="380" w:firstLineChars="181"/>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符合第二章“</w:t>
            </w: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kern w:val="0"/>
                <w:highlight w:val="none"/>
              </w:rPr>
              <w:t>须知”第3.7款的要求。</w:t>
            </w:r>
          </w:p>
        </w:tc>
      </w:tr>
      <w:tr w14:paraId="5EE12C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662AC4A4">
            <w:pPr>
              <w:spacing w:line="400" w:lineRule="exact"/>
              <w:ind w:firstLine="422"/>
              <w:jc w:val="center"/>
              <w:rPr>
                <w:rFonts w:ascii="新宋体" w:hAnsi="新宋体" w:eastAsia="新宋体" w:cs="新宋体"/>
                <w:b/>
                <w:color w:val="auto"/>
                <w:kern w:val="0"/>
                <w:highlight w:val="none"/>
              </w:rPr>
            </w:pPr>
          </w:p>
        </w:tc>
        <w:tc>
          <w:tcPr>
            <w:tcW w:w="1560" w:type="dxa"/>
            <w:vMerge w:val="continue"/>
            <w:tcBorders>
              <w:left w:val="single" w:color="auto" w:sz="4" w:space="0"/>
            </w:tcBorders>
            <w:vAlign w:val="center"/>
          </w:tcPr>
          <w:p w14:paraId="3467AA19">
            <w:pPr>
              <w:spacing w:line="400" w:lineRule="exact"/>
              <w:ind w:firstLine="422"/>
              <w:jc w:val="center"/>
              <w:rPr>
                <w:rFonts w:ascii="新宋体" w:hAnsi="新宋体" w:eastAsia="新宋体" w:cs="新宋体"/>
                <w:b/>
                <w:color w:val="auto"/>
                <w:kern w:val="0"/>
                <w:highlight w:val="none"/>
              </w:rPr>
            </w:pPr>
          </w:p>
        </w:tc>
        <w:tc>
          <w:tcPr>
            <w:tcW w:w="2267" w:type="dxa"/>
            <w:tcBorders>
              <w:right w:val="single" w:color="auto" w:sz="4" w:space="0"/>
            </w:tcBorders>
            <w:vAlign w:val="center"/>
          </w:tcPr>
          <w:p w14:paraId="2490256D">
            <w:pPr>
              <w:spacing w:line="400" w:lineRule="exact"/>
              <w:jc w:val="left"/>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投标文件的签署</w:t>
            </w:r>
          </w:p>
        </w:tc>
        <w:tc>
          <w:tcPr>
            <w:tcW w:w="4615" w:type="dxa"/>
            <w:tcBorders>
              <w:left w:val="single" w:color="auto" w:sz="4" w:space="0"/>
            </w:tcBorders>
            <w:vAlign w:val="center"/>
          </w:tcPr>
          <w:p w14:paraId="6B33CE2A">
            <w:pPr>
              <w:autoSpaceDE w:val="0"/>
              <w:autoSpaceDN w:val="0"/>
              <w:adjustRightInd w:val="0"/>
              <w:snapToGrid w:val="0"/>
              <w:spacing w:line="400" w:lineRule="exact"/>
              <w:ind w:firstLine="420" w:firstLineChars="200"/>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第七章 投标文件格式要求法定代表人或其委托代理人签名（或盖章）的须齐全。</w:t>
            </w:r>
          </w:p>
        </w:tc>
      </w:tr>
      <w:tr w14:paraId="3AFCBF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558E1FE9">
            <w:pPr>
              <w:spacing w:line="400" w:lineRule="exact"/>
              <w:ind w:firstLine="422"/>
              <w:jc w:val="center"/>
              <w:rPr>
                <w:rFonts w:ascii="新宋体" w:hAnsi="新宋体" w:eastAsia="新宋体" w:cs="新宋体"/>
                <w:b/>
                <w:color w:val="auto"/>
                <w:kern w:val="0"/>
                <w:highlight w:val="none"/>
              </w:rPr>
            </w:pPr>
          </w:p>
        </w:tc>
        <w:tc>
          <w:tcPr>
            <w:tcW w:w="1560" w:type="dxa"/>
            <w:vMerge w:val="continue"/>
            <w:tcBorders>
              <w:left w:val="single" w:color="auto" w:sz="4" w:space="0"/>
            </w:tcBorders>
            <w:vAlign w:val="center"/>
          </w:tcPr>
          <w:p w14:paraId="47F5AC3F">
            <w:pPr>
              <w:spacing w:line="400" w:lineRule="exact"/>
              <w:ind w:firstLine="422"/>
              <w:jc w:val="center"/>
              <w:rPr>
                <w:rFonts w:ascii="新宋体" w:hAnsi="新宋体" w:eastAsia="新宋体" w:cs="新宋体"/>
                <w:b/>
                <w:color w:val="auto"/>
                <w:kern w:val="0"/>
                <w:highlight w:val="none"/>
              </w:rPr>
            </w:pPr>
          </w:p>
        </w:tc>
        <w:tc>
          <w:tcPr>
            <w:tcW w:w="2267" w:type="dxa"/>
            <w:tcBorders>
              <w:right w:val="single" w:color="auto" w:sz="4" w:space="0"/>
            </w:tcBorders>
            <w:vAlign w:val="center"/>
          </w:tcPr>
          <w:p w14:paraId="0E5DF4B1">
            <w:pPr>
              <w:spacing w:line="400" w:lineRule="exact"/>
              <w:jc w:val="left"/>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委托代理人</w:t>
            </w:r>
          </w:p>
        </w:tc>
        <w:tc>
          <w:tcPr>
            <w:tcW w:w="4615" w:type="dxa"/>
            <w:tcBorders>
              <w:left w:val="single" w:color="auto" w:sz="4" w:space="0"/>
            </w:tcBorders>
            <w:vAlign w:val="center"/>
          </w:tcPr>
          <w:p w14:paraId="0AD5F2DA">
            <w:pPr>
              <w:snapToGrid w:val="0"/>
              <w:spacing w:after="78" w:afterLines="25" w:line="400" w:lineRule="exact"/>
              <w:ind w:firstLine="420" w:firstLineChars="200"/>
              <w:rPr>
                <w:rFonts w:ascii="新宋体" w:hAnsi="新宋体" w:eastAsia="新宋体" w:cs="新宋体"/>
                <w:color w:val="auto"/>
                <w:kern w:val="0"/>
                <w:highlight w:val="none"/>
              </w:rPr>
            </w:pP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kern w:val="0"/>
                <w:highlight w:val="none"/>
              </w:rPr>
              <w:t>法定代表人的委托代理人有法定代表人签署的授权委托书和</w:t>
            </w: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kern w:val="0"/>
                <w:highlight w:val="none"/>
              </w:rPr>
              <w:t>为其缴纳的养老保险。</w:t>
            </w:r>
          </w:p>
        </w:tc>
      </w:tr>
      <w:tr w14:paraId="0CDF6E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14:paraId="24C02C71">
            <w:pPr>
              <w:spacing w:line="400" w:lineRule="exact"/>
              <w:jc w:val="center"/>
              <w:rPr>
                <w:rFonts w:hint="default" w:ascii="新宋体" w:hAnsi="新宋体" w:eastAsia="新宋体" w:cs="新宋体"/>
                <w:color w:val="auto"/>
                <w:kern w:val="0"/>
                <w:highlight w:val="none"/>
                <w:lang w:val="en-US" w:eastAsia="zh-CN"/>
              </w:rPr>
            </w:pPr>
            <w:r>
              <w:rPr>
                <w:rFonts w:hint="eastAsia" w:ascii="新宋体" w:hAnsi="新宋体" w:eastAsia="新宋体" w:cs="新宋体"/>
                <w:color w:val="auto"/>
                <w:kern w:val="0"/>
                <w:highlight w:val="none"/>
                <w:lang w:val="en-US" w:eastAsia="zh-CN"/>
              </w:rPr>
              <w:t>2.2.3</w:t>
            </w:r>
          </w:p>
        </w:tc>
        <w:tc>
          <w:tcPr>
            <w:tcW w:w="1560" w:type="dxa"/>
            <w:vMerge w:val="restart"/>
            <w:tcBorders>
              <w:top w:val="single" w:color="auto" w:sz="4" w:space="0"/>
              <w:left w:val="single" w:color="auto" w:sz="4" w:space="0"/>
            </w:tcBorders>
            <w:vAlign w:val="center"/>
          </w:tcPr>
          <w:p w14:paraId="7C2C58DA">
            <w:pPr>
              <w:spacing w:line="400" w:lineRule="exact"/>
              <w:jc w:val="center"/>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响应性评审标准</w:t>
            </w:r>
          </w:p>
        </w:tc>
        <w:tc>
          <w:tcPr>
            <w:tcW w:w="2267" w:type="dxa"/>
            <w:tcBorders>
              <w:right w:val="single" w:color="auto" w:sz="4" w:space="0"/>
            </w:tcBorders>
            <w:vAlign w:val="center"/>
          </w:tcPr>
          <w:p w14:paraId="70A4CAB9">
            <w:pPr>
              <w:snapToGrid w:val="0"/>
              <w:spacing w:line="400" w:lineRule="exact"/>
              <w:jc w:val="left"/>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投标内容</w:t>
            </w:r>
          </w:p>
        </w:tc>
        <w:tc>
          <w:tcPr>
            <w:tcW w:w="4615" w:type="dxa"/>
            <w:tcBorders>
              <w:left w:val="single" w:color="auto" w:sz="4" w:space="0"/>
            </w:tcBorders>
            <w:vAlign w:val="center"/>
          </w:tcPr>
          <w:p w14:paraId="7CAAB73A">
            <w:pPr>
              <w:snapToGrid w:val="0"/>
              <w:spacing w:line="400" w:lineRule="exact"/>
              <w:ind w:firstLine="420" w:firstLineChars="200"/>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符合第二章“</w:t>
            </w: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kern w:val="0"/>
                <w:highlight w:val="none"/>
              </w:rPr>
              <w:t>须知”第1.3.1项规定</w:t>
            </w:r>
          </w:p>
        </w:tc>
      </w:tr>
      <w:tr w14:paraId="0E804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1E863CBC">
            <w:pPr>
              <w:spacing w:line="400" w:lineRule="exact"/>
              <w:jc w:val="center"/>
              <w:rPr>
                <w:rFonts w:ascii="新宋体" w:hAnsi="新宋体" w:eastAsia="新宋体" w:cs="新宋体"/>
                <w:color w:val="auto"/>
                <w:kern w:val="0"/>
                <w:highlight w:val="none"/>
              </w:rPr>
            </w:pPr>
          </w:p>
        </w:tc>
        <w:tc>
          <w:tcPr>
            <w:tcW w:w="1560" w:type="dxa"/>
            <w:vMerge w:val="continue"/>
            <w:tcBorders>
              <w:left w:val="single" w:color="auto" w:sz="4" w:space="0"/>
            </w:tcBorders>
            <w:vAlign w:val="center"/>
          </w:tcPr>
          <w:p w14:paraId="33CB8ECC">
            <w:pPr>
              <w:spacing w:line="400" w:lineRule="exact"/>
              <w:jc w:val="center"/>
              <w:rPr>
                <w:rFonts w:ascii="新宋体" w:hAnsi="新宋体" w:eastAsia="新宋体" w:cs="新宋体"/>
                <w:color w:val="auto"/>
                <w:kern w:val="0"/>
                <w:highlight w:val="none"/>
              </w:rPr>
            </w:pPr>
          </w:p>
        </w:tc>
        <w:tc>
          <w:tcPr>
            <w:tcW w:w="2267" w:type="dxa"/>
            <w:tcBorders>
              <w:right w:val="single" w:color="auto" w:sz="4" w:space="0"/>
            </w:tcBorders>
            <w:vAlign w:val="center"/>
          </w:tcPr>
          <w:p w14:paraId="3DB5C19F">
            <w:pPr>
              <w:spacing w:line="400" w:lineRule="exact"/>
              <w:jc w:val="left"/>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投标保证金</w:t>
            </w:r>
          </w:p>
        </w:tc>
        <w:tc>
          <w:tcPr>
            <w:tcW w:w="4615" w:type="dxa"/>
            <w:tcBorders>
              <w:left w:val="single" w:color="auto" w:sz="4" w:space="0"/>
            </w:tcBorders>
            <w:vAlign w:val="center"/>
          </w:tcPr>
          <w:p w14:paraId="7396FF33">
            <w:pPr>
              <w:tabs>
                <w:tab w:val="left" w:pos="611"/>
                <w:tab w:val="left" w:pos="669"/>
              </w:tabs>
              <w:snapToGrid w:val="0"/>
              <w:spacing w:line="400" w:lineRule="exact"/>
              <w:ind w:firstLine="420" w:firstLineChars="200"/>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符合第二章“</w:t>
            </w: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kern w:val="0"/>
                <w:highlight w:val="none"/>
              </w:rPr>
              <w:t>须知前附表”第3.4款规定。</w:t>
            </w:r>
          </w:p>
        </w:tc>
      </w:tr>
      <w:tr w14:paraId="607436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1E0453F9">
            <w:pPr>
              <w:spacing w:line="400" w:lineRule="exact"/>
              <w:jc w:val="center"/>
              <w:rPr>
                <w:rFonts w:ascii="新宋体" w:hAnsi="新宋体" w:eastAsia="新宋体" w:cs="新宋体"/>
                <w:color w:val="auto"/>
                <w:kern w:val="0"/>
                <w:highlight w:val="none"/>
              </w:rPr>
            </w:pPr>
          </w:p>
        </w:tc>
        <w:tc>
          <w:tcPr>
            <w:tcW w:w="1560" w:type="dxa"/>
            <w:vMerge w:val="continue"/>
            <w:tcBorders>
              <w:left w:val="single" w:color="auto" w:sz="4" w:space="0"/>
            </w:tcBorders>
            <w:vAlign w:val="center"/>
          </w:tcPr>
          <w:p w14:paraId="7C18F7C1">
            <w:pPr>
              <w:spacing w:line="400" w:lineRule="exact"/>
              <w:jc w:val="center"/>
              <w:rPr>
                <w:rFonts w:ascii="新宋体" w:hAnsi="新宋体" w:eastAsia="新宋体" w:cs="新宋体"/>
                <w:color w:val="auto"/>
                <w:kern w:val="0"/>
                <w:highlight w:val="none"/>
              </w:rPr>
            </w:pPr>
          </w:p>
        </w:tc>
        <w:tc>
          <w:tcPr>
            <w:tcW w:w="2267" w:type="dxa"/>
            <w:tcBorders>
              <w:right w:val="single" w:color="auto" w:sz="4" w:space="0"/>
            </w:tcBorders>
            <w:vAlign w:val="center"/>
          </w:tcPr>
          <w:p w14:paraId="71D04FC7">
            <w:pPr>
              <w:snapToGrid w:val="0"/>
              <w:spacing w:line="400" w:lineRule="exact"/>
              <w:jc w:val="left"/>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权利义务</w:t>
            </w:r>
          </w:p>
        </w:tc>
        <w:tc>
          <w:tcPr>
            <w:tcW w:w="4615" w:type="dxa"/>
            <w:tcBorders>
              <w:left w:val="single" w:color="auto" w:sz="4" w:space="0"/>
            </w:tcBorders>
            <w:vAlign w:val="center"/>
          </w:tcPr>
          <w:p w14:paraId="48AD0F88">
            <w:pPr>
              <w:snapToGrid w:val="0"/>
              <w:spacing w:after="31" w:afterLines="10" w:line="400" w:lineRule="exact"/>
              <w:ind w:firstLine="420" w:firstLineChars="200"/>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完全响应第四章“合同条款及格式”规定，投标文件不应附有</w:t>
            </w:r>
            <w:r>
              <w:rPr>
                <w:rFonts w:hint="eastAsia" w:ascii="新宋体" w:hAnsi="新宋体" w:eastAsia="新宋体" w:cs="新宋体"/>
                <w:color w:val="auto"/>
                <w:kern w:val="0"/>
                <w:highlight w:val="none"/>
                <w:lang w:eastAsia="zh-CN"/>
              </w:rPr>
              <w:t>采购人</w:t>
            </w:r>
            <w:r>
              <w:rPr>
                <w:rFonts w:hint="eastAsia" w:ascii="新宋体" w:hAnsi="新宋体" w:eastAsia="新宋体" w:cs="新宋体"/>
                <w:color w:val="auto"/>
                <w:kern w:val="0"/>
                <w:highlight w:val="none"/>
              </w:rPr>
              <w:t>不能接受的条件。（由</w:t>
            </w: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kern w:val="0"/>
                <w:highlight w:val="none"/>
              </w:rPr>
              <w:t>承诺，承诺书格式详见第七章投标文件格式。）</w:t>
            </w:r>
          </w:p>
        </w:tc>
      </w:tr>
      <w:tr w14:paraId="42C5F4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3926B59">
            <w:pPr>
              <w:spacing w:line="400" w:lineRule="exact"/>
              <w:jc w:val="center"/>
              <w:rPr>
                <w:rFonts w:ascii="新宋体" w:hAnsi="新宋体" w:eastAsia="新宋体" w:cs="新宋体"/>
                <w:color w:val="auto"/>
                <w:kern w:val="0"/>
                <w:highlight w:val="none"/>
              </w:rPr>
            </w:pPr>
          </w:p>
        </w:tc>
        <w:tc>
          <w:tcPr>
            <w:tcW w:w="1560" w:type="dxa"/>
            <w:vMerge w:val="continue"/>
            <w:tcBorders>
              <w:left w:val="single" w:color="auto" w:sz="4" w:space="0"/>
            </w:tcBorders>
            <w:vAlign w:val="center"/>
          </w:tcPr>
          <w:p w14:paraId="612753E1">
            <w:pPr>
              <w:spacing w:line="400" w:lineRule="exact"/>
              <w:jc w:val="center"/>
              <w:rPr>
                <w:rFonts w:ascii="新宋体" w:hAnsi="新宋体" w:eastAsia="新宋体" w:cs="新宋体"/>
                <w:color w:val="auto"/>
                <w:kern w:val="0"/>
                <w:highlight w:val="none"/>
              </w:rPr>
            </w:pPr>
          </w:p>
        </w:tc>
        <w:tc>
          <w:tcPr>
            <w:tcW w:w="2267" w:type="dxa"/>
            <w:tcBorders>
              <w:right w:val="single" w:color="auto" w:sz="4" w:space="0"/>
            </w:tcBorders>
            <w:vAlign w:val="center"/>
          </w:tcPr>
          <w:p w14:paraId="70EF428B">
            <w:pPr>
              <w:snapToGrid w:val="0"/>
              <w:spacing w:line="400" w:lineRule="exact"/>
              <w:jc w:val="left"/>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技术标准和要求</w:t>
            </w:r>
          </w:p>
        </w:tc>
        <w:tc>
          <w:tcPr>
            <w:tcW w:w="4615" w:type="dxa"/>
            <w:tcBorders>
              <w:left w:val="single" w:color="auto" w:sz="4" w:space="0"/>
            </w:tcBorders>
            <w:vAlign w:val="center"/>
          </w:tcPr>
          <w:p w14:paraId="49C2999D">
            <w:pPr>
              <w:snapToGrid w:val="0"/>
              <w:spacing w:after="31" w:afterLines="10" w:line="400" w:lineRule="exact"/>
              <w:ind w:firstLine="420" w:firstLineChars="200"/>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符合第六章“技术标准和要求”规定。（由</w:t>
            </w: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kern w:val="0"/>
                <w:highlight w:val="none"/>
              </w:rPr>
              <w:t>承诺，承诺书格式详见第七章投标文件格式。）</w:t>
            </w:r>
          </w:p>
        </w:tc>
      </w:tr>
      <w:tr w14:paraId="234EE4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672E4827">
            <w:pPr>
              <w:spacing w:line="400" w:lineRule="exact"/>
              <w:jc w:val="center"/>
              <w:rPr>
                <w:rFonts w:ascii="新宋体" w:hAnsi="新宋体" w:eastAsia="新宋体" w:cs="新宋体"/>
                <w:color w:val="auto"/>
                <w:kern w:val="0"/>
                <w:highlight w:val="none"/>
              </w:rPr>
            </w:pPr>
          </w:p>
        </w:tc>
        <w:tc>
          <w:tcPr>
            <w:tcW w:w="1560" w:type="dxa"/>
            <w:vMerge w:val="continue"/>
            <w:tcBorders>
              <w:left w:val="single" w:color="auto" w:sz="4" w:space="0"/>
            </w:tcBorders>
            <w:vAlign w:val="center"/>
          </w:tcPr>
          <w:p w14:paraId="02946AD1">
            <w:pPr>
              <w:spacing w:line="400" w:lineRule="exact"/>
              <w:jc w:val="center"/>
              <w:rPr>
                <w:rFonts w:ascii="新宋体" w:hAnsi="新宋体" w:eastAsia="新宋体" w:cs="新宋体"/>
                <w:color w:val="auto"/>
                <w:kern w:val="0"/>
                <w:highlight w:val="none"/>
              </w:rPr>
            </w:pPr>
          </w:p>
        </w:tc>
        <w:tc>
          <w:tcPr>
            <w:tcW w:w="2267" w:type="dxa"/>
            <w:tcBorders>
              <w:right w:val="single" w:color="auto" w:sz="4" w:space="0"/>
            </w:tcBorders>
            <w:vAlign w:val="center"/>
          </w:tcPr>
          <w:p w14:paraId="6FA747F1">
            <w:pPr>
              <w:snapToGrid w:val="0"/>
              <w:spacing w:line="400" w:lineRule="exact"/>
              <w:jc w:val="left"/>
              <w:rPr>
                <w:rFonts w:hint="eastAsia" w:ascii="新宋体" w:hAnsi="新宋体" w:eastAsia="新宋体" w:cs="新宋体"/>
                <w:color w:val="auto"/>
                <w:kern w:val="0"/>
                <w:sz w:val="21"/>
                <w:szCs w:val="24"/>
                <w:highlight w:val="none"/>
                <w:lang w:val="en-US" w:eastAsia="zh-CN" w:bidi="ar-SA"/>
              </w:rPr>
            </w:pPr>
            <w:r>
              <w:rPr>
                <w:rFonts w:hint="eastAsia" w:ascii="新宋体" w:hAnsi="新宋体" w:eastAsia="新宋体" w:cs="新宋体"/>
                <w:color w:val="auto"/>
                <w:kern w:val="0"/>
                <w:highlight w:val="none"/>
              </w:rPr>
              <w:t>实质性要求</w:t>
            </w:r>
          </w:p>
        </w:tc>
        <w:tc>
          <w:tcPr>
            <w:tcW w:w="4615" w:type="dxa"/>
            <w:tcBorders>
              <w:left w:val="single" w:color="auto" w:sz="4" w:space="0"/>
            </w:tcBorders>
            <w:vAlign w:val="center"/>
          </w:tcPr>
          <w:p w14:paraId="2A0732F6">
            <w:pPr>
              <w:snapToGrid w:val="0"/>
              <w:spacing w:after="31" w:afterLines="10" w:line="400" w:lineRule="exact"/>
              <w:ind w:firstLine="420" w:firstLineChars="200"/>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符合第二章“</w:t>
            </w: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kern w:val="0"/>
                <w:highlight w:val="none"/>
              </w:rPr>
              <w:t>须知”第1.4.3项规定。</w:t>
            </w:r>
          </w:p>
          <w:p w14:paraId="3A00E371">
            <w:pPr>
              <w:snapToGrid w:val="0"/>
              <w:spacing w:after="31" w:afterLines="10" w:line="400" w:lineRule="exact"/>
              <w:ind w:firstLine="420" w:firstLineChars="200"/>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本次投标不得有串通投标、弄虚作假等其他违反招投标相关法律、法规行为。</w:t>
            </w:r>
          </w:p>
          <w:p w14:paraId="73B0E24F">
            <w:pPr>
              <w:snapToGrid w:val="0"/>
              <w:spacing w:after="31" w:afterLines="10" w:line="400" w:lineRule="exact"/>
              <w:ind w:firstLine="420" w:firstLineChars="200"/>
              <w:rPr>
                <w:rFonts w:hint="eastAsia" w:ascii="新宋体" w:hAnsi="新宋体" w:eastAsia="新宋体" w:cs="新宋体"/>
                <w:color w:val="auto"/>
                <w:kern w:val="0"/>
                <w:sz w:val="21"/>
                <w:szCs w:val="24"/>
                <w:highlight w:val="none"/>
                <w:lang w:val="en-US" w:eastAsia="zh-CN" w:bidi="ar-SA"/>
              </w:rPr>
            </w:pPr>
            <w:r>
              <w:rPr>
                <w:rFonts w:hint="eastAsia" w:ascii="新宋体" w:hAnsi="新宋体" w:eastAsia="新宋体" w:cs="新宋体"/>
                <w:color w:val="auto"/>
                <w:kern w:val="0"/>
                <w:highlight w:val="none"/>
              </w:rPr>
              <w:t>按评标委员会要求澄清、说明或补正。</w:t>
            </w:r>
          </w:p>
        </w:tc>
      </w:tr>
      <w:tr w14:paraId="515B24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5D658646">
            <w:pPr>
              <w:spacing w:line="400" w:lineRule="exact"/>
              <w:jc w:val="center"/>
              <w:rPr>
                <w:rFonts w:ascii="新宋体" w:hAnsi="新宋体" w:eastAsia="新宋体" w:cs="新宋体"/>
                <w:color w:val="auto"/>
                <w:kern w:val="0"/>
                <w:highlight w:val="none"/>
              </w:rPr>
            </w:pPr>
          </w:p>
        </w:tc>
        <w:tc>
          <w:tcPr>
            <w:tcW w:w="1560" w:type="dxa"/>
            <w:vMerge w:val="continue"/>
            <w:tcBorders>
              <w:left w:val="single" w:color="auto" w:sz="4" w:space="0"/>
            </w:tcBorders>
            <w:vAlign w:val="center"/>
          </w:tcPr>
          <w:p w14:paraId="05C68723">
            <w:pPr>
              <w:spacing w:line="400" w:lineRule="exact"/>
              <w:jc w:val="center"/>
              <w:rPr>
                <w:rFonts w:ascii="新宋体" w:hAnsi="新宋体" w:eastAsia="新宋体" w:cs="新宋体"/>
                <w:color w:val="auto"/>
                <w:kern w:val="0"/>
                <w:highlight w:val="none"/>
              </w:rPr>
            </w:pPr>
          </w:p>
        </w:tc>
        <w:tc>
          <w:tcPr>
            <w:tcW w:w="2267" w:type="dxa"/>
            <w:tcBorders>
              <w:right w:val="single" w:color="auto" w:sz="4" w:space="0"/>
            </w:tcBorders>
            <w:vAlign w:val="center"/>
          </w:tcPr>
          <w:p w14:paraId="39D352F5">
            <w:pPr>
              <w:snapToGrid w:val="0"/>
              <w:spacing w:line="400" w:lineRule="exact"/>
              <w:jc w:val="left"/>
              <w:rPr>
                <w:rFonts w:hint="eastAsia" w:ascii="新宋体" w:hAnsi="新宋体" w:eastAsia="新宋体" w:cs="新宋体"/>
                <w:color w:val="auto"/>
                <w:kern w:val="0"/>
                <w:highlight w:val="none"/>
              </w:rPr>
            </w:pPr>
            <w:r>
              <w:rPr>
                <w:rFonts w:hint="eastAsia" w:ascii="新宋体" w:hAnsi="新宋体" w:eastAsia="新宋体" w:cs="新宋体"/>
                <w:color w:val="auto"/>
                <w:kern w:val="0"/>
                <w:highlight w:val="none"/>
              </w:rPr>
              <w:t>供货期</w:t>
            </w:r>
          </w:p>
        </w:tc>
        <w:tc>
          <w:tcPr>
            <w:tcW w:w="4615" w:type="dxa"/>
            <w:tcBorders>
              <w:left w:val="single" w:color="auto" w:sz="4" w:space="0"/>
            </w:tcBorders>
            <w:vAlign w:val="center"/>
          </w:tcPr>
          <w:p w14:paraId="34023176">
            <w:pPr>
              <w:snapToGrid w:val="0"/>
              <w:spacing w:after="31" w:afterLines="10" w:line="400" w:lineRule="exact"/>
              <w:ind w:firstLine="420" w:firstLineChars="200"/>
              <w:rPr>
                <w:rFonts w:hint="eastAsia" w:ascii="新宋体" w:hAnsi="新宋体" w:eastAsia="新宋体" w:cs="新宋体"/>
                <w:color w:val="auto"/>
                <w:kern w:val="0"/>
                <w:highlight w:val="none"/>
              </w:rPr>
            </w:pPr>
            <w:r>
              <w:rPr>
                <w:rFonts w:hint="eastAsia" w:ascii="新宋体" w:hAnsi="新宋体" w:eastAsia="新宋体" w:cs="新宋体"/>
                <w:color w:val="auto"/>
                <w:kern w:val="0"/>
                <w:highlight w:val="none"/>
              </w:rPr>
              <w:t>符合第二章“</w:t>
            </w: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kern w:val="0"/>
                <w:highlight w:val="none"/>
              </w:rPr>
              <w:t>须知”第1.3.2项规定</w:t>
            </w:r>
          </w:p>
        </w:tc>
      </w:tr>
      <w:tr w14:paraId="21EDFF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69B77453">
            <w:pPr>
              <w:spacing w:line="400" w:lineRule="exact"/>
              <w:jc w:val="center"/>
              <w:rPr>
                <w:rFonts w:ascii="新宋体" w:hAnsi="新宋体" w:eastAsia="新宋体" w:cs="新宋体"/>
                <w:color w:val="auto"/>
                <w:kern w:val="0"/>
                <w:highlight w:val="none"/>
              </w:rPr>
            </w:pPr>
          </w:p>
        </w:tc>
        <w:tc>
          <w:tcPr>
            <w:tcW w:w="1560" w:type="dxa"/>
            <w:vMerge w:val="continue"/>
            <w:tcBorders>
              <w:left w:val="single" w:color="auto" w:sz="4" w:space="0"/>
            </w:tcBorders>
            <w:vAlign w:val="center"/>
          </w:tcPr>
          <w:p w14:paraId="5DD3AA0F">
            <w:pPr>
              <w:spacing w:line="400" w:lineRule="exact"/>
              <w:jc w:val="center"/>
              <w:rPr>
                <w:rFonts w:ascii="新宋体" w:hAnsi="新宋体" w:eastAsia="新宋体" w:cs="新宋体"/>
                <w:color w:val="auto"/>
                <w:kern w:val="0"/>
                <w:highlight w:val="none"/>
              </w:rPr>
            </w:pPr>
          </w:p>
        </w:tc>
        <w:tc>
          <w:tcPr>
            <w:tcW w:w="2267" w:type="dxa"/>
            <w:tcBorders>
              <w:right w:val="single" w:color="auto" w:sz="4" w:space="0"/>
            </w:tcBorders>
            <w:vAlign w:val="center"/>
          </w:tcPr>
          <w:p w14:paraId="524B9C3B">
            <w:pPr>
              <w:snapToGrid w:val="0"/>
              <w:spacing w:line="400" w:lineRule="exact"/>
              <w:jc w:val="left"/>
              <w:rPr>
                <w:rFonts w:hint="eastAsia" w:ascii="新宋体" w:hAnsi="新宋体" w:eastAsia="新宋体" w:cs="新宋体"/>
                <w:color w:val="auto"/>
                <w:kern w:val="0"/>
                <w:highlight w:val="none"/>
              </w:rPr>
            </w:pPr>
            <w:r>
              <w:rPr>
                <w:rFonts w:hint="eastAsia" w:ascii="新宋体" w:hAnsi="新宋体" w:eastAsia="新宋体" w:cs="新宋体"/>
                <w:color w:val="auto"/>
                <w:kern w:val="0"/>
                <w:highlight w:val="none"/>
              </w:rPr>
              <w:t>质量</w:t>
            </w:r>
          </w:p>
        </w:tc>
        <w:tc>
          <w:tcPr>
            <w:tcW w:w="4615" w:type="dxa"/>
            <w:tcBorders>
              <w:left w:val="single" w:color="auto" w:sz="4" w:space="0"/>
            </w:tcBorders>
            <w:vAlign w:val="center"/>
          </w:tcPr>
          <w:p w14:paraId="6CA1CDE8">
            <w:pPr>
              <w:snapToGrid w:val="0"/>
              <w:spacing w:after="31" w:afterLines="10" w:line="400" w:lineRule="exact"/>
              <w:ind w:firstLine="420" w:firstLineChars="200"/>
              <w:rPr>
                <w:rFonts w:hint="eastAsia" w:ascii="新宋体" w:hAnsi="新宋体" w:eastAsia="新宋体" w:cs="新宋体"/>
                <w:color w:val="auto"/>
                <w:kern w:val="0"/>
                <w:highlight w:val="none"/>
              </w:rPr>
            </w:pPr>
            <w:r>
              <w:rPr>
                <w:rFonts w:hint="eastAsia" w:ascii="新宋体" w:hAnsi="新宋体" w:eastAsia="新宋体" w:cs="新宋体"/>
                <w:color w:val="auto"/>
                <w:kern w:val="0"/>
                <w:highlight w:val="none"/>
              </w:rPr>
              <w:t>符合第二章“</w:t>
            </w: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kern w:val="0"/>
                <w:highlight w:val="none"/>
              </w:rPr>
              <w:t>须知”第1.3.3项规定</w:t>
            </w:r>
          </w:p>
        </w:tc>
      </w:tr>
      <w:tr w14:paraId="1143E1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4925CC02">
            <w:pPr>
              <w:spacing w:line="400" w:lineRule="exact"/>
              <w:jc w:val="center"/>
              <w:rPr>
                <w:rFonts w:ascii="新宋体" w:hAnsi="新宋体" w:eastAsia="新宋体" w:cs="新宋体"/>
                <w:color w:val="auto"/>
                <w:kern w:val="0"/>
                <w:highlight w:val="none"/>
              </w:rPr>
            </w:pPr>
          </w:p>
        </w:tc>
        <w:tc>
          <w:tcPr>
            <w:tcW w:w="1560" w:type="dxa"/>
            <w:vMerge w:val="continue"/>
            <w:tcBorders>
              <w:left w:val="single" w:color="auto" w:sz="4" w:space="0"/>
            </w:tcBorders>
            <w:vAlign w:val="center"/>
          </w:tcPr>
          <w:p w14:paraId="05429D4B">
            <w:pPr>
              <w:spacing w:line="400" w:lineRule="exact"/>
              <w:jc w:val="center"/>
              <w:rPr>
                <w:rFonts w:ascii="新宋体" w:hAnsi="新宋体" w:eastAsia="新宋体" w:cs="新宋体"/>
                <w:color w:val="auto"/>
                <w:kern w:val="0"/>
                <w:highlight w:val="none"/>
              </w:rPr>
            </w:pPr>
          </w:p>
        </w:tc>
        <w:tc>
          <w:tcPr>
            <w:tcW w:w="2267" w:type="dxa"/>
            <w:tcBorders>
              <w:right w:val="single" w:color="auto" w:sz="4" w:space="0"/>
            </w:tcBorders>
            <w:vAlign w:val="center"/>
          </w:tcPr>
          <w:p w14:paraId="197D7CA2">
            <w:pPr>
              <w:snapToGrid w:val="0"/>
              <w:spacing w:line="400" w:lineRule="exact"/>
              <w:jc w:val="left"/>
              <w:rPr>
                <w:rFonts w:hint="eastAsia" w:ascii="新宋体" w:hAnsi="新宋体" w:eastAsia="新宋体" w:cs="新宋体"/>
                <w:color w:val="auto"/>
                <w:kern w:val="0"/>
                <w:highlight w:val="none"/>
              </w:rPr>
            </w:pPr>
            <w:r>
              <w:rPr>
                <w:rFonts w:hint="eastAsia" w:ascii="新宋体" w:hAnsi="新宋体" w:eastAsia="新宋体" w:cs="新宋体"/>
                <w:color w:val="auto"/>
                <w:kern w:val="0"/>
                <w:highlight w:val="none"/>
              </w:rPr>
              <w:t>投标有效期</w:t>
            </w:r>
          </w:p>
        </w:tc>
        <w:tc>
          <w:tcPr>
            <w:tcW w:w="4615" w:type="dxa"/>
            <w:tcBorders>
              <w:left w:val="single" w:color="auto" w:sz="4" w:space="0"/>
            </w:tcBorders>
            <w:vAlign w:val="center"/>
          </w:tcPr>
          <w:p w14:paraId="3B05B03C">
            <w:pPr>
              <w:snapToGrid w:val="0"/>
              <w:spacing w:after="31" w:afterLines="10" w:line="400" w:lineRule="exact"/>
              <w:ind w:firstLine="420" w:firstLineChars="200"/>
              <w:rPr>
                <w:rFonts w:hint="eastAsia" w:ascii="新宋体" w:hAnsi="新宋体" w:eastAsia="新宋体" w:cs="新宋体"/>
                <w:color w:val="auto"/>
                <w:kern w:val="0"/>
                <w:highlight w:val="none"/>
              </w:rPr>
            </w:pPr>
            <w:r>
              <w:rPr>
                <w:rFonts w:hint="eastAsia" w:ascii="新宋体" w:hAnsi="新宋体" w:eastAsia="新宋体" w:cs="新宋体"/>
                <w:color w:val="auto"/>
                <w:kern w:val="0"/>
                <w:highlight w:val="none"/>
              </w:rPr>
              <w:t>符合第二章“</w:t>
            </w: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kern w:val="0"/>
                <w:highlight w:val="none"/>
              </w:rPr>
              <w:t>须知”第3.3.1项规定</w:t>
            </w:r>
          </w:p>
        </w:tc>
      </w:tr>
      <w:tr w14:paraId="7820D6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44DDB1B7">
            <w:pPr>
              <w:spacing w:line="400" w:lineRule="exact"/>
              <w:jc w:val="center"/>
              <w:rPr>
                <w:rFonts w:ascii="新宋体" w:hAnsi="新宋体" w:eastAsia="新宋体" w:cs="新宋体"/>
                <w:color w:val="auto"/>
                <w:kern w:val="0"/>
                <w:highlight w:val="none"/>
              </w:rPr>
            </w:pPr>
          </w:p>
        </w:tc>
        <w:tc>
          <w:tcPr>
            <w:tcW w:w="1560" w:type="dxa"/>
            <w:vMerge w:val="continue"/>
            <w:tcBorders>
              <w:left w:val="single" w:color="auto" w:sz="4" w:space="0"/>
            </w:tcBorders>
            <w:vAlign w:val="center"/>
          </w:tcPr>
          <w:p w14:paraId="3FF78EA8">
            <w:pPr>
              <w:spacing w:line="400" w:lineRule="exact"/>
              <w:jc w:val="center"/>
              <w:rPr>
                <w:rFonts w:ascii="新宋体" w:hAnsi="新宋体" w:eastAsia="新宋体" w:cs="新宋体"/>
                <w:color w:val="auto"/>
                <w:kern w:val="0"/>
                <w:highlight w:val="none"/>
              </w:rPr>
            </w:pPr>
          </w:p>
        </w:tc>
        <w:tc>
          <w:tcPr>
            <w:tcW w:w="2267" w:type="dxa"/>
            <w:tcBorders>
              <w:right w:val="single" w:color="auto" w:sz="4" w:space="0"/>
            </w:tcBorders>
            <w:vAlign w:val="center"/>
          </w:tcPr>
          <w:p w14:paraId="25D7AE6A">
            <w:pPr>
              <w:snapToGrid w:val="0"/>
              <w:spacing w:line="400" w:lineRule="exact"/>
              <w:jc w:val="left"/>
              <w:rPr>
                <w:rFonts w:hint="eastAsia" w:ascii="新宋体" w:hAnsi="新宋体" w:eastAsia="新宋体" w:cs="新宋体"/>
                <w:color w:val="auto"/>
                <w:kern w:val="0"/>
                <w:highlight w:val="none"/>
              </w:rPr>
            </w:pPr>
            <w:r>
              <w:rPr>
                <w:rFonts w:hint="eastAsia" w:ascii="新宋体" w:hAnsi="新宋体" w:eastAsia="新宋体" w:cs="新宋体"/>
                <w:color w:val="auto"/>
                <w:kern w:val="0"/>
                <w:highlight w:val="none"/>
              </w:rPr>
              <w:t>投标总报价</w:t>
            </w:r>
          </w:p>
        </w:tc>
        <w:tc>
          <w:tcPr>
            <w:tcW w:w="4615" w:type="dxa"/>
            <w:tcBorders>
              <w:left w:val="single" w:color="auto" w:sz="4" w:space="0"/>
            </w:tcBorders>
            <w:vAlign w:val="center"/>
          </w:tcPr>
          <w:p w14:paraId="1D8E69EF">
            <w:pPr>
              <w:snapToGrid w:val="0"/>
              <w:spacing w:after="31" w:afterLines="10" w:line="400" w:lineRule="exact"/>
              <w:ind w:firstLine="420" w:firstLineChars="200"/>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1.投标函中的</w:t>
            </w:r>
            <w:r>
              <w:rPr>
                <w:rFonts w:hint="eastAsia" w:ascii="新宋体" w:hAnsi="新宋体" w:eastAsia="新宋体" w:cs="新宋体"/>
                <w:color w:val="auto"/>
                <w:kern w:val="0"/>
                <w:highlight w:val="none"/>
                <w:lang w:val="en-US" w:eastAsia="zh-CN"/>
              </w:rPr>
              <w:t>投标</w:t>
            </w:r>
            <w:r>
              <w:rPr>
                <w:rFonts w:hint="eastAsia" w:ascii="新宋体" w:hAnsi="新宋体" w:eastAsia="新宋体" w:cs="新宋体"/>
                <w:color w:val="auto"/>
                <w:kern w:val="0"/>
                <w:highlight w:val="none"/>
              </w:rPr>
              <w:t>总报价应与已标价</w:t>
            </w:r>
            <w:r>
              <w:rPr>
                <w:rFonts w:hint="eastAsia" w:ascii="新宋体" w:hAnsi="新宋体" w:eastAsia="新宋体" w:cs="新宋体"/>
                <w:color w:val="auto"/>
                <w:kern w:val="0"/>
                <w:highlight w:val="none"/>
                <w:lang w:val="en-US" w:eastAsia="zh-CN"/>
              </w:rPr>
              <w:t>分项报价表投标</w:t>
            </w:r>
            <w:r>
              <w:rPr>
                <w:rFonts w:hint="eastAsia" w:ascii="新宋体" w:hAnsi="新宋体" w:eastAsia="新宋体" w:cs="新宋体"/>
                <w:color w:val="auto"/>
                <w:kern w:val="0"/>
                <w:highlight w:val="none"/>
              </w:rPr>
              <w:t>总报价一致，已标价</w:t>
            </w:r>
            <w:r>
              <w:rPr>
                <w:rFonts w:hint="eastAsia" w:ascii="新宋体" w:hAnsi="新宋体" w:eastAsia="新宋体" w:cs="新宋体"/>
                <w:color w:val="auto"/>
                <w:kern w:val="0"/>
                <w:highlight w:val="none"/>
                <w:lang w:val="en-US" w:eastAsia="zh-CN"/>
              </w:rPr>
              <w:t>分项报价表的投标</w:t>
            </w:r>
            <w:r>
              <w:rPr>
                <w:rFonts w:hint="eastAsia" w:ascii="新宋体" w:hAnsi="新宋体" w:eastAsia="新宋体" w:cs="新宋体"/>
                <w:color w:val="auto"/>
                <w:kern w:val="0"/>
                <w:highlight w:val="none"/>
              </w:rPr>
              <w:t>总报价应与依据单价报价、数量、各项材料合价计算出的结果一致。</w:t>
            </w:r>
          </w:p>
          <w:p w14:paraId="5EF22EFE">
            <w:pPr>
              <w:snapToGrid w:val="0"/>
              <w:spacing w:after="31" w:afterLines="10" w:line="400" w:lineRule="exact"/>
              <w:ind w:firstLine="420" w:firstLineChars="200"/>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2.投标总报价不得高于</w:t>
            </w:r>
            <w:r>
              <w:rPr>
                <w:rFonts w:hint="eastAsia" w:ascii="新宋体" w:hAnsi="新宋体" w:eastAsia="新宋体" w:cs="新宋体"/>
                <w:color w:val="auto"/>
                <w:kern w:val="0"/>
                <w:highlight w:val="none"/>
                <w:lang w:eastAsia="zh-CN"/>
              </w:rPr>
              <w:t>采购人</w:t>
            </w:r>
            <w:r>
              <w:rPr>
                <w:rFonts w:hint="eastAsia" w:ascii="新宋体" w:hAnsi="新宋体" w:eastAsia="新宋体" w:cs="新宋体"/>
                <w:color w:val="auto"/>
                <w:kern w:val="0"/>
                <w:highlight w:val="none"/>
              </w:rPr>
              <w:t>公布的投标总报价最高限价。</w:t>
            </w:r>
          </w:p>
          <w:p w14:paraId="33AF8EC1">
            <w:pPr>
              <w:snapToGrid w:val="0"/>
              <w:spacing w:after="31" w:afterLines="10" w:line="400" w:lineRule="exact"/>
              <w:ind w:firstLine="420" w:firstLineChars="200"/>
              <w:rPr>
                <w:rFonts w:hint="eastAsia" w:ascii="新宋体" w:hAnsi="新宋体" w:eastAsia="新宋体" w:cs="新宋体"/>
                <w:color w:val="auto"/>
                <w:kern w:val="0"/>
                <w:highlight w:val="none"/>
              </w:rPr>
            </w:pPr>
            <w:r>
              <w:rPr>
                <w:rFonts w:hint="eastAsia" w:ascii="新宋体" w:hAnsi="新宋体" w:eastAsia="新宋体" w:cs="新宋体"/>
                <w:color w:val="auto"/>
                <w:szCs w:val="21"/>
                <w:highlight w:val="none"/>
              </w:rPr>
              <w:t>3.投标总报价低于最高限价85%的，</w:t>
            </w:r>
            <w:r>
              <w:rPr>
                <w:rFonts w:hint="eastAsia" w:ascii="新宋体" w:hAnsi="新宋体" w:eastAsia="新宋体" w:cs="新宋体"/>
                <w:color w:val="auto"/>
                <w:szCs w:val="21"/>
                <w:highlight w:val="none"/>
                <w:lang w:eastAsia="zh-CN"/>
              </w:rPr>
              <w:t>供应商</w:t>
            </w:r>
            <w:r>
              <w:rPr>
                <w:rFonts w:hint="eastAsia" w:ascii="新宋体" w:hAnsi="新宋体" w:eastAsia="新宋体" w:cs="新宋体"/>
                <w:color w:val="auto"/>
                <w:szCs w:val="21"/>
                <w:highlight w:val="none"/>
              </w:rPr>
              <w:t>应在编制投标文件时，在</w:t>
            </w:r>
            <w:r>
              <w:rPr>
                <w:rFonts w:hint="eastAsia" w:ascii="新宋体" w:hAnsi="新宋体" w:eastAsia="新宋体" w:cs="新宋体"/>
                <w:color w:val="auto"/>
                <w:szCs w:val="21"/>
                <w:highlight w:val="none"/>
                <w:lang w:val="en-US" w:eastAsia="zh-CN"/>
              </w:rPr>
              <w:t>投标文件</w:t>
            </w:r>
            <w:r>
              <w:rPr>
                <w:rFonts w:hint="eastAsia" w:ascii="新宋体" w:hAnsi="新宋体" w:eastAsia="新宋体" w:cs="新宋体"/>
                <w:color w:val="auto"/>
                <w:szCs w:val="21"/>
                <w:highlight w:val="none"/>
              </w:rPr>
              <w:t>中递交低价风险担保提交承诺书。</w:t>
            </w:r>
            <w:r>
              <w:rPr>
                <w:rFonts w:hint="eastAsia" w:ascii="新宋体" w:hAnsi="新宋体" w:eastAsia="新宋体" w:cs="新宋体"/>
                <w:bCs/>
                <w:color w:val="auto"/>
                <w:szCs w:val="21"/>
                <w:highlight w:val="none"/>
              </w:rPr>
              <w:t>承诺书格式详见第七章投标文件格式。</w:t>
            </w:r>
          </w:p>
        </w:tc>
      </w:tr>
      <w:tr w14:paraId="56EC2C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2C4DD471">
            <w:pPr>
              <w:spacing w:line="400" w:lineRule="exact"/>
              <w:jc w:val="center"/>
              <w:rPr>
                <w:rFonts w:ascii="新宋体" w:hAnsi="新宋体" w:eastAsia="新宋体" w:cs="新宋体"/>
                <w:color w:val="auto"/>
                <w:kern w:val="0"/>
                <w:highlight w:val="none"/>
              </w:rPr>
            </w:pPr>
          </w:p>
        </w:tc>
        <w:tc>
          <w:tcPr>
            <w:tcW w:w="1560" w:type="dxa"/>
            <w:vMerge w:val="continue"/>
            <w:tcBorders>
              <w:left w:val="single" w:color="auto" w:sz="4" w:space="0"/>
            </w:tcBorders>
            <w:vAlign w:val="center"/>
          </w:tcPr>
          <w:p w14:paraId="403BF001">
            <w:pPr>
              <w:spacing w:line="400" w:lineRule="exact"/>
              <w:jc w:val="center"/>
              <w:rPr>
                <w:rFonts w:ascii="新宋体" w:hAnsi="新宋体" w:eastAsia="新宋体" w:cs="新宋体"/>
                <w:color w:val="auto"/>
                <w:kern w:val="0"/>
                <w:highlight w:val="none"/>
              </w:rPr>
            </w:pPr>
          </w:p>
        </w:tc>
        <w:tc>
          <w:tcPr>
            <w:tcW w:w="2267" w:type="dxa"/>
            <w:tcBorders>
              <w:right w:val="single" w:color="auto" w:sz="4" w:space="0"/>
            </w:tcBorders>
            <w:vAlign w:val="center"/>
          </w:tcPr>
          <w:p w14:paraId="5F379208">
            <w:pPr>
              <w:snapToGrid w:val="0"/>
              <w:spacing w:line="400" w:lineRule="exact"/>
              <w:jc w:val="left"/>
              <w:rPr>
                <w:rFonts w:hint="eastAsia" w:ascii="新宋体" w:hAnsi="新宋体" w:eastAsia="新宋体" w:cs="新宋体"/>
                <w:color w:val="auto"/>
                <w:kern w:val="0"/>
                <w:highlight w:val="none"/>
              </w:rPr>
            </w:pPr>
            <w:r>
              <w:rPr>
                <w:rFonts w:hint="eastAsia" w:ascii="新宋体" w:hAnsi="新宋体" w:eastAsia="新宋体" w:cs="新宋体"/>
                <w:color w:val="auto"/>
                <w:kern w:val="0"/>
                <w:highlight w:val="none"/>
              </w:rPr>
              <w:t>报价唯一</w:t>
            </w:r>
          </w:p>
        </w:tc>
        <w:tc>
          <w:tcPr>
            <w:tcW w:w="4615" w:type="dxa"/>
            <w:tcBorders>
              <w:left w:val="single" w:color="auto" w:sz="4" w:space="0"/>
            </w:tcBorders>
            <w:vAlign w:val="center"/>
          </w:tcPr>
          <w:p w14:paraId="559696FE">
            <w:pPr>
              <w:snapToGrid w:val="0"/>
              <w:spacing w:after="31" w:afterLines="10" w:line="400" w:lineRule="exact"/>
              <w:ind w:firstLine="420" w:firstLineChars="200"/>
              <w:rPr>
                <w:rFonts w:hint="eastAsia" w:ascii="新宋体" w:hAnsi="新宋体" w:eastAsia="新宋体" w:cs="新宋体"/>
                <w:color w:val="auto"/>
                <w:kern w:val="0"/>
                <w:highlight w:val="none"/>
              </w:rPr>
            </w:pPr>
            <w:r>
              <w:rPr>
                <w:rFonts w:hint="eastAsia" w:ascii="新宋体" w:hAnsi="新宋体" w:eastAsia="新宋体" w:cs="新宋体"/>
                <w:color w:val="auto"/>
                <w:kern w:val="0"/>
                <w:highlight w:val="none"/>
              </w:rPr>
              <w:t>只能有一个有效报价。在竞争性比选文件没有规定的情况下，不得提交选择性报价。</w:t>
            </w:r>
          </w:p>
        </w:tc>
      </w:tr>
      <w:tr w14:paraId="5795C4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224337A">
            <w:pPr>
              <w:spacing w:line="400" w:lineRule="exact"/>
              <w:jc w:val="center"/>
              <w:rPr>
                <w:rFonts w:ascii="新宋体" w:hAnsi="新宋体" w:eastAsia="新宋体" w:cs="新宋体"/>
                <w:color w:val="auto"/>
                <w:kern w:val="0"/>
                <w:highlight w:val="none"/>
              </w:rPr>
            </w:pPr>
          </w:p>
        </w:tc>
        <w:tc>
          <w:tcPr>
            <w:tcW w:w="1560" w:type="dxa"/>
            <w:vMerge w:val="continue"/>
            <w:tcBorders>
              <w:left w:val="single" w:color="auto" w:sz="4" w:space="0"/>
            </w:tcBorders>
            <w:vAlign w:val="center"/>
          </w:tcPr>
          <w:p w14:paraId="4A468898">
            <w:pPr>
              <w:spacing w:line="400" w:lineRule="exact"/>
              <w:jc w:val="center"/>
              <w:rPr>
                <w:rFonts w:ascii="新宋体" w:hAnsi="新宋体" w:eastAsia="新宋体" w:cs="新宋体"/>
                <w:color w:val="auto"/>
                <w:kern w:val="0"/>
                <w:highlight w:val="none"/>
              </w:rPr>
            </w:pPr>
          </w:p>
        </w:tc>
        <w:tc>
          <w:tcPr>
            <w:tcW w:w="2267" w:type="dxa"/>
            <w:tcBorders>
              <w:right w:val="single" w:color="auto" w:sz="4" w:space="0"/>
            </w:tcBorders>
            <w:vAlign w:val="center"/>
          </w:tcPr>
          <w:p w14:paraId="6FB1E28F">
            <w:pPr>
              <w:snapToGrid w:val="0"/>
              <w:spacing w:line="400" w:lineRule="exact"/>
              <w:jc w:val="left"/>
              <w:rPr>
                <w:rFonts w:hint="eastAsia" w:ascii="新宋体" w:hAnsi="新宋体" w:eastAsia="新宋体" w:cs="新宋体"/>
                <w:color w:val="auto"/>
                <w:kern w:val="0"/>
                <w:highlight w:val="none"/>
                <w:lang w:eastAsia="zh-CN"/>
              </w:rPr>
            </w:pPr>
            <w:r>
              <w:rPr>
                <w:rFonts w:hint="eastAsia" w:ascii="新宋体" w:hAnsi="新宋体" w:eastAsia="新宋体" w:cs="新宋体"/>
                <w:color w:val="auto"/>
                <w:kern w:val="0"/>
                <w:highlight w:val="none"/>
              </w:rPr>
              <w:t>已标价</w:t>
            </w:r>
            <w:r>
              <w:rPr>
                <w:rFonts w:hint="eastAsia" w:ascii="新宋体" w:hAnsi="新宋体" w:eastAsia="新宋体" w:cs="新宋体"/>
                <w:color w:val="auto"/>
                <w:kern w:val="0"/>
                <w:highlight w:val="none"/>
                <w:lang w:val="en-US" w:eastAsia="zh-CN"/>
              </w:rPr>
              <w:t>分项报价表</w:t>
            </w:r>
          </w:p>
        </w:tc>
        <w:tc>
          <w:tcPr>
            <w:tcW w:w="4615" w:type="dxa"/>
            <w:tcBorders>
              <w:left w:val="single" w:color="auto" w:sz="4" w:space="0"/>
            </w:tcBorders>
            <w:vAlign w:val="center"/>
          </w:tcPr>
          <w:p w14:paraId="345E6408">
            <w:pPr>
              <w:spacing w:after="62" w:afterLines="20" w:line="400" w:lineRule="exact"/>
              <w:ind w:firstLine="420" w:firstLineChars="200"/>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1.</w:t>
            </w:r>
            <w:r>
              <w:rPr>
                <w:rFonts w:hint="eastAsia" w:ascii="新宋体" w:hAnsi="新宋体" w:eastAsia="新宋体" w:cs="新宋体"/>
                <w:color w:val="auto"/>
                <w:kern w:val="0"/>
                <w:highlight w:val="none"/>
                <w:lang w:eastAsia="zh-CN"/>
              </w:rPr>
              <w:t>供应商</w:t>
            </w:r>
            <w:r>
              <w:rPr>
                <w:rFonts w:hint="eastAsia" w:ascii="新宋体" w:hAnsi="新宋体" w:eastAsia="新宋体" w:cs="新宋体"/>
                <w:color w:val="auto"/>
                <w:szCs w:val="21"/>
                <w:highlight w:val="none"/>
              </w:rPr>
              <w:t>应当按</w:t>
            </w:r>
            <w:r>
              <w:rPr>
                <w:rFonts w:hint="eastAsia" w:ascii="新宋体" w:hAnsi="新宋体" w:eastAsia="新宋体" w:cs="新宋体"/>
                <w:color w:val="auto"/>
                <w:szCs w:val="21"/>
                <w:highlight w:val="none"/>
                <w:lang w:val="en-US" w:eastAsia="zh-CN"/>
              </w:rPr>
              <w:t>竞争性比选</w:t>
            </w:r>
            <w:r>
              <w:rPr>
                <w:rFonts w:hint="eastAsia" w:ascii="新宋体" w:hAnsi="新宋体" w:eastAsia="新宋体" w:cs="新宋体"/>
                <w:color w:val="auto"/>
                <w:szCs w:val="21"/>
                <w:highlight w:val="none"/>
              </w:rPr>
              <w:t>文件给出的</w:t>
            </w:r>
            <w:r>
              <w:rPr>
                <w:rFonts w:hint="eastAsia" w:ascii="新宋体" w:hAnsi="新宋体" w:eastAsia="新宋体" w:cs="新宋体"/>
                <w:color w:val="auto"/>
                <w:szCs w:val="21"/>
                <w:highlight w:val="none"/>
                <w:lang w:val="en-US" w:eastAsia="zh-CN"/>
              </w:rPr>
              <w:t>分项报价表</w:t>
            </w:r>
            <w:r>
              <w:rPr>
                <w:rFonts w:hint="eastAsia" w:ascii="新宋体" w:hAnsi="新宋体" w:eastAsia="新宋体" w:cs="新宋体"/>
                <w:color w:val="auto"/>
                <w:szCs w:val="21"/>
                <w:highlight w:val="none"/>
              </w:rPr>
              <w:t>填报</w:t>
            </w:r>
            <w:r>
              <w:rPr>
                <w:rFonts w:hint="eastAsia" w:ascii="新宋体" w:hAnsi="新宋体" w:eastAsia="新宋体" w:cs="新宋体"/>
                <w:color w:val="auto"/>
                <w:szCs w:val="21"/>
                <w:highlight w:val="none"/>
                <w:lang w:val="en-US" w:eastAsia="zh-CN"/>
              </w:rPr>
              <w:t>各分项全费用综合单价</w:t>
            </w:r>
            <w:r>
              <w:rPr>
                <w:rFonts w:hint="eastAsia" w:ascii="新宋体" w:hAnsi="新宋体" w:eastAsia="新宋体" w:cs="新宋体"/>
                <w:color w:val="auto"/>
                <w:szCs w:val="21"/>
                <w:highlight w:val="none"/>
              </w:rPr>
              <w:t>报价、合</w:t>
            </w:r>
            <w:r>
              <w:rPr>
                <w:rFonts w:hint="eastAsia" w:ascii="新宋体" w:hAnsi="新宋体" w:eastAsia="新宋体" w:cs="新宋体"/>
                <w:color w:val="auto"/>
                <w:szCs w:val="21"/>
                <w:highlight w:val="none"/>
                <w:lang w:val="en-US" w:eastAsia="zh-CN"/>
              </w:rPr>
              <w:t>价</w:t>
            </w:r>
            <w:r>
              <w:rPr>
                <w:rFonts w:hint="eastAsia" w:ascii="新宋体" w:hAnsi="新宋体" w:eastAsia="新宋体" w:cs="新宋体"/>
                <w:color w:val="auto"/>
                <w:szCs w:val="21"/>
                <w:highlight w:val="none"/>
              </w:rPr>
              <w:t>、</w:t>
            </w:r>
            <w:r>
              <w:rPr>
                <w:rFonts w:hint="eastAsia" w:ascii="新宋体" w:hAnsi="新宋体" w:eastAsia="新宋体" w:cs="新宋体"/>
                <w:color w:val="auto"/>
                <w:szCs w:val="21"/>
                <w:highlight w:val="none"/>
                <w:lang w:val="en-US" w:eastAsia="zh-CN"/>
              </w:rPr>
              <w:t>各部分报价合计、投标</w:t>
            </w:r>
            <w:r>
              <w:rPr>
                <w:rFonts w:hint="eastAsia" w:ascii="新宋体" w:hAnsi="新宋体" w:eastAsia="新宋体" w:cs="新宋体"/>
                <w:color w:val="auto"/>
                <w:szCs w:val="21"/>
                <w:highlight w:val="none"/>
              </w:rPr>
              <w:t>总报价</w:t>
            </w:r>
            <w:r>
              <w:rPr>
                <w:rFonts w:hint="eastAsia" w:ascii="新宋体" w:hAnsi="新宋体" w:eastAsia="新宋体" w:cs="新宋体"/>
                <w:color w:val="auto"/>
                <w:szCs w:val="21"/>
                <w:highlight w:val="none"/>
                <w:lang w:val="en-US" w:eastAsia="zh-CN"/>
              </w:rPr>
              <w:t>等</w:t>
            </w:r>
            <w:r>
              <w:rPr>
                <w:rFonts w:hint="eastAsia" w:ascii="新宋体" w:hAnsi="新宋体" w:eastAsia="新宋体" w:cs="新宋体"/>
                <w:color w:val="auto"/>
                <w:szCs w:val="21"/>
                <w:highlight w:val="none"/>
              </w:rPr>
              <w:t>。各项材料名称、</w:t>
            </w:r>
            <w:r>
              <w:rPr>
                <w:rStyle w:val="60"/>
                <w:rFonts w:hint="eastAsia" w:ascii="宋体" w:hAnsi="宋体"/>
                <w:color w:val="auto"/>
                <w:highlight w:val="none"/>
                <w:lang w:val="en-US" w:eastAsia="zh-CN"/>
              </w:rPr>
              <w:t>技术规格要求、产品描述、招标参数、备注</w:t>
            </w:r>
            <w:r>
              <w:rPr>
                <w:rFonts w:hint="eastAsia" w:ascii="新宋体" w:hAnsi="新宋体" w:eastAsia="新宋体" w:cs="新宋体"/>
                <w:color w:val="auto"/>
                <w:szCs w:val="21"/>
                <w:highlight w:val="none"/>
              </w:rPr>
              <w:t>、数量、单位应当与</w:t>
            </w:r>
            <w:r>
              <w:rPr>
                <w:rFonts w:hint="eastAsia" w:ascii="新宋体" w:hAnsi="新宋体" w:eastAsia="新宋体" w:cs="新宋体"/>
                <w:color w:val="auto"/>
                <w:szCs w:val="21"/>
                <w:highlight w:val="none"/>
                <w:lang w:val="en-US" w:eastAsia="zh-CN"/>
              </w:rPr>
              <w:t>竞争性比选文件中的“分项报价表”对应</w:t>
            </w:r>
            <w:r>
              <w:rPr>
                <w:rFonts w:hint="eastAsia" w:ascii="新宋体" w:hAnsi="新宋体" w:eastAsia="新宋体" w:cs="新宋体"/>
                <w:color w:val="auto"/>
                <w:szCs w:val="21"/>
                <w:highlight w:val="none"/>
              </w:rPr>
              <w:t>一致</w:t>
            </w:r>
            <w:r>
              <w:rPr>
                <w:rFonts w:hint="eastAsia" w:ascii="新宋体" w:hAnsi="新宋体" w:eastAsia="新宋体" w:cs="新宋体"/>
                <w:color w:val="auto"/>
                <w:kern w:val="0"/>
                <w:highlight w:val="none"/>
              </w:rPr>
              <w:t>。</w:t>
            </w:r>
          </w:p>
          <w:p w14:paraId="38D36E1E">
            <w:pPr>
              <w:snapToGrid w:val="0"/>
              <w:spacing w:after="31" w:afterLines="10" w:line="400" w:lineRule="exact"/>
              <w:ind w:firstLine="420" w:firstLineChars="200"/>
              <w:rPr>
                <w:rFonts w:hint="eastAsia" w:ascii="新宋体" w:hAnsi="新宋体" w:eastAsia="新宋体" w:cs="新宋体"/>
                <w:color w:val="auto"/>
                <w:kern w:val="0"/>
                <w:highlight w:val="none"/>
              </w:rPr>
            </w:pPr>
            <w:r>
              <w:rPr>
                <w:rFonts w:hint="eastAsia" w:ascii="新宋体" w:hAnsi="新宋体" w:eastAsia="新宋体" w:cs="新宋体"/>
                <w:color w:val="auto"/>
                <w:kern w:val="0"/>
                <w:highlight w:val="none"/>
              </w:rPr>
              <w:t>2.每项材料</w:t>
            </w:r>
            <w:r>
              <w:rPr>
                <w:rFonts w:hint="eastAsia" w:ascii="新宋体" w:hAnsi="新宋体" w:eastAsia="新宋体" w:cs="新宋体"/>
                <w:color w:val="auto"/>
                <w:kern w:val="0"/>
                <w:highlight w:val="none"/>
                <w:lang w:val="en-US" w:eastAsia="zh-CN"/>
              </w:rPr>
              <w:t>全费用综合</w:t>
            </w:r>
            <w:r>
              <w:rPr>
                <w:rFonts w:hint="eastAsia" w:ascii="新宋体" w:hAnsi="新宋体" w:eastAsia="新宋体" w:cs="新宋体"/>
                <w:color w:val="auto"/>
                <w:kern w:val="0"/>
                <w:highlight w:val="none"/>
              </w:rPr>
              <w:t>单价报价不得高于对应最高限价。</w:t>
            </w:r>
          </w:p>
        </w:tc>
      </w:tr>
      <w:tr w14:paraId="621D4A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14:paraId="33DC63EF">
            <w:pPr>
              <w:spacing w:line="400" w:lineRule="exact"/>
              <w:jc w:val="center"/>
              <w:rPr>
                <w:rFonts w:ascii="新宋体" w:hAnsi="新宋体" w:eastAsia="新宋体" w:cs="新宋体"/>
                <w:color w:val="auto"/>
                <w:kern w:val="0"/>
                <w:highlight w:val="none"/>
              </w:rPr>
            </w:pPr>
          </w:p>
        </w:tc>
        <w:tc>
          <w:tcPr>
            <w:tcW w:w="1560" w:type="dxa"/>
            <w:vMerge w:val="continue"/>
            <w:tcBorders>
              <w:left w:val="single" w:color="auto" w:sz="4" w:space="0"/>
              <w:bottom w:val="single" w:color="auto" w:sz="4" w:space="0"/>
            </w:tcBorders>
            <w:vAlign w:val="center"/>
          </w:tcPr>
          <w:p w14:paraId="6B8249C2">
            <w:pPr>
              <w:spacing w:line="400" w:lineRule="exact"/>
              <w:jc w:val="center"/>
              <w:rPr>
                <w:rFonts w:ascii="新宋体" w:hAnsi="新宋体" w:eastAsia="新宋体" w:cs="新宋体"/>
                <w:color w:val="auto"/>
                <w:kern w:val="0"/>
                <w:highlight w:val="none"/>
              </w:rPr>
            </w:pPr>
          </w:p>
        </w:tc>
        <w:tc>
          <w:tcPr>
            <w:tcW w:w="2267" w:type="dxa"/>
            <w:tcBorders>
              <w:right w:val="single" w:color="auto" w:sz="4" w:space="0"/>
            </w:tcBorders>
            <w:vAlign w:val="center"/>
          </w:tcPr>
          <w:p w14:paraId="318C3D5A">
            <w:pPr>
              <w:snapToGrid w:val="0"/>
              <w:spacing w:line="400" w:lineRule="exact"/>
              <w:jc w:val="left"/>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投标报价算术错误修正</w:t>
            </w:r>
          </w:p>
        </w:tc>
        <w:tc>
          <w:tcPr>
            <w:tcW w:w="4615" w:type="dxa"/>
            <w:tcBorders>
              <w:left w:val="single" w:color="auto" w:sz="4" w:space="0"/>
            </w:tcBorders>
            <w:vAlign w:val="center"/>
          </w:tcPr>
          <w:p w14:paraId="59BAE122">
            <w:pPr>
              <w:snapToGrid w:val="0"/>
              <w:spacing w:after="31" w:afterLines="10" w:line="400" w:lineRule="exact"/>
              <w:ind w:firstLine="420" w:firstLineChars="200"/>
              <w:rPr>
                <w:rFonts w:ascii="新宋体" w:hAnsi="新宋体" w:eastAsia="新宋体" w:cs="新宋体"/>
                <w:color w:val="auto"/>
                <w:kern w:val="0"/>
                <w:highlight w:val="none"/>
              </w:rPr>
            </w:pPr>
            <w:r>
              <w:rPr>
                <w:rFonts w:hint="eastAsia" w:ascii="新宋体" w:hAnsi="新宋体" w:eastAsia="新宋体" w:cs="新宋体"/>
                <w:color w:val="auto"/>
                <w:kern w:val="0"/>
                <w:highlight w:val="none"/>
              </w:rPr>
              <w:t>符合第三章“评标办法”第3.2.3项规定。</w:t>
            </w:r>
          </w:p>
        </w:tc>
      </w:tr>
      <w:tr w14:paraId="08881F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14:paraId="2C673C84">
            <w:pPr>
              <w:spacing w:line="400" w:lineRule="exact"/>
              <w:jc w:val="center"/>
              <w:rPr>
                <w:rFonts w:ascii="新宋体" w:hAnsi="新宋体" w:eastAsia="新宋体" w:cs="新宋体"/>
                <w:color w:val="auto"/>
                <w:highlight w:val="none"/>
              </w:rPr>
            </w:pPr>
            <w:r>
              <w:rPr>
                <w:rFonts w:hint="eastAsia" w:ascii="新宋体" w:hAnsi="新宋体" w:eastAsia="新宋体" w:cs="新宋体"/>
                <w:color w:val="auto"/>
                <w:highlight w:val="none"/>
              </w:rPr>
              <w:t>3</w:t>
            </w:r>
          </w:p>
        </w:tc>
        <w:tc>
          <w:tcPr>
            <w:tcW w:w="1560" w:type="dxa"/>
            <w:tcBorders>
              <w:left w:val="single" w:color="auto" w:sz="4" w:space="0"/>
              <w:right w:val="single" w:color="auto" w:sz="4" w:space="0"/>
            </w:tcBorders>
            <w:vAlign w:val="center"/>
          </w:tcPr>
          <w:p w14:paraId="4D185404">
            <w:pPr>
              <w:spacing w:line="400" w:lineRule="exact"/>
              <w:jc w:val="center"/>
              <w:rPr>
                <w:rFonts w:ascii="新宋体" w:hAnsi="新宋体" w:eastAsia="新宋体" w:cs="新宋体"/>
                <w:color w:val="auto"/>
                <w:highlight w:val="none"/>
              </w:rPr>
            </w:pPr>
            <w:r>
              <w:rPr>
                <w:rFonts w:hint="eastAsia" w:ascii="新宋体" w:hAnsi="新宋体" w:eastAsia="新宋体" w:cs="新宋体"/>
                <w:color w:val="auto"/>
                <w:highlight w:val="none"/>
              </w:rPr>
              <w:t>评标程序</w:t>
            </w:r>
          </w:p>
        </w:tc>
        <w:tc>
          <w:tcPr>
            <w:tcW w:w="6882" w:type="dxa"/>
            <w:gridSpan w:val="2"/>
            <w:tcBorders>
              <w:left w:val="single" w:color="auto" w:sz="4" w:space="0"/>
            </w:tcBorders>
            <w:vAlign w:val="center"/>
          </w:tcPr>
          <w:p w14:paraId="6823DB77">
            <w:pPr>
              <w:spacing w:after="31" w:afterLines="10" w:line="400" w:lineRule="exact"/>
              <w:ind w:firstLine="420" w:firstLineChars="200"/>
              <w:jc w:val="left"/>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1.</w:t>
            </w:r>
            <w:r>
              <w:rPr>
                <w:rFonts w:hint="eastAsia" w:ascii="新宋体" w:hAnsi="新宋体" w:eastAsia="新宋体" w:cs="新宋体"/>
                <w:color w:val="auto"/>
                <w:spacing w:val="4"/>
                <w:kern w:val="0"/>
                <w:szCs w:val="21"/>
                <w:highlight w:val="none"/>
              </w:rPr>
              <w:t>对</w:t>
            </w:r>
            <w:r>
              <w:rPr>
                <w:rFonts w:hint="eastAsia" w:ascii="新宋体" w:hAnsi="新宋体" w:eastAsia="新宋体" w:cs="新宋体"/>
                <w:color w:val="auto"/>
                <w:spacing w:val="4"/>
                <w:kern w:val="0"/>
                <w:szCs w:val="21"/>
                <w:highlight w:val="none"/>
                <w:lang w:eastAsia="zh-CN"/>
              </w:rPr>
              <w:t>投标总报价</w:t>
            </w:r>
            <w:r>
              <w:rPr>
                <w:rFonts w:hint="eastAsia" w:ascii="新宋体" w:hAnsi="新宋体" w:eastAsia="新宋体" w:cs="新宋体"/>
                <w:color w:val="auto"/>
                <w:spacing w:val="4"/>
                <w:kern w:val="0"/>
                <w:szCs w:val="21"/>
                <w:highlight w:val="none"/>
              </w:rPr>
              <w:t>不高于最高限价的所有</w:t>
            </w:r>
            <w:r>
              <w:rPr>
                <w:rFonts w:hint="eastAsia" w:ascii="新宋体" w:hAnsi="新宋体" w:eastAsia="新宋体" w:cs="新宋体"/>
                <w:color w:val="auto"/>
                <w:spacing w:val="4"/>
                <w:kern w:val="0"/>
                <w:szCs w:val="21"/>
                <w:highlight w:val="none"/>
                <w:lang w:eastAsia="zh-CN"/>
              </w:rPr>
              <w:t>供应商</w:t>
            </w:r>
            <w:r>
              <w:rPr>
                <w:rFonts w:hint="eastAsia" w:ascii="新宋体" w:hAnsi="新宋体" w:eastAsia="新宋体" w:cs="新宋体"/>
                <w:color w:val="auto"/>
                <w:spacing w:val="4"/>
                <w:kern w:val="0"/>
                <w:szCs w:val="21"/>
                <w:highlight w:val="none"/>
              </w:rPr>
              <w:t>的投标文件，</w:t>
            </w:r>
            <w:r>
              <w:rPr>
                <w:rFonts w:hint="eastAsia" w:ascii="新宋体" w:hAnsi="新宋体" w:eastAsia="新宋体" w:cs="新宋体"/>
                <w:color w:val="auto"/>
                <w:spacing w:val="4"/>
                <w:kern w:val="0"/>
                <w:szCs w:val="21"/>
                <w:highlight w:val="none"/>
                <w:lang w:eastAsia="zh-CN"/>
              </w:rPr>
              <w:t>按扣减税费后的总价（根据各供应商自行填报的投标总报价及</w:t>
            </w:r>
            <w:r>
              <w:rPr>
                <w:rFonts w:hint="eastAsia" w:ascii="新宋体" w:hAnsi="新宋体" w:eastAsia="新宋体" w:cs="新宋体"/>
                <w:color w:val="auto"/>
                <w:spacing w:val="4"/>
                <w:kern w:val="0"/>
                <w:szCs w:val="21"/>
                <w:highlight w:val="none"/>
              </w:rPr>
              <w:t>增值税税率</w:t>
            </w:r>
            <w:r>
              <w:rPr>
                <w:rFonts w:hint="eastAsia" w:ascii="新宋体" w:hAnsi="新宋体" w:eastAsia="新宋体" w:cs="新宋体"/>
                <w:color w:val="auto"/>
                <w:spacing w:val="4"/>
                <w:kern w:val="0"/>
                <w:szCs w:val="21"/>
                <w:highlight w:val="none"/>
                <w:lang w:eastAsia="zh-CN"/>
              </w:rPr>
              <w:t>进行扣减税费）</w:t>
            </w:r>
            <w:r>
              <w:rPr>
                <w:rFonts w:hint="eastAsia" w:ascii="新宋体" w:hAnsi="新宋体" w:eastAsia="新宋体" w:cs="新宋体"/>
                <w:color w:val="auto"/>
                <w:spacing w:val="4"/>
                <w:kern w:val="0"/>
                <w:szCs w:val="21"/>
                <w:highlight w:val="none"/>
              </w:rPr>
              <w:t>由低到高的顺序排序。</w:t>
            </w:r>
          </w:p>
          <w:p w14:paraId="6BAA7623">
            <w:pPr>
              <w:spacing w:after="31" w:afterLines="10" w:line="400" w:lineRule="exact"/>
              <w:ind w:firstLine="420" w:firstLineChars="200"/>
              <w:jc w:val="left"/>
              <w:rPr>
                <w:rFonts w:hint="eastAsia" w:ascii="新宋体" w:hAnsi="新宋体" w:eastAsia="新宋体" w:cs="新宋体"/>
                <w:b/>
                <w:bCs/>
                <w:color w:val="auto"/>
                <w:kern w:val="0"/>
                <w:szCs w:val="21"/>
                <w:highlight w:val="none"/>
                <w:lang w:eastAsia="zh-CN"/>
              </w:rPr>
            </w:pPr>
            <w:r>
              <w:rPr>
                <w:rFonts w:hint="eastAsia" w:ascii="新宋体" w:hAnsi="新宋体" w:eastAsia="新宋体" w:cs="新宋体"/>
                <w:color w:val="auto"/>
                <w:kern w:val="0"/>
                <w:szCs w:val="21"/>
                <w:highlight w:val="none"/>
              </w:rPr>
              <w:t>2.根据本章第2.2款约定进行符合性审查</w:t>
            </w:r>
            <w:r>
              <w:rPr>
                <w:rFonts w:hint="eastAsia" w:ascii="新宋体" w:hAnsi="新宋体" w:eastAsia="新宋体" w:cs="新宋体"/>
                <w:color w:val="auto"/>
                <w:spacing w:val="4"/>
                <w:kern w:val="0"/>
                <w:szCs w:val="21"/>
                <w:highlight w:val="none"/>
              </w:rPr>
              <w:t>。符合性审查</w:t>
            </w:r>
            <w:r>
              <w:rPr>
                <w:rFonts w:hint="eastAsia" w:ascii="新宋体" w:hAnsi="新宋体" w:eastAsia="新宋体" w:cs="新宋体"/>
                <w:color w:val="auto"/>
                <w:kern w:val="0"/>
                <w:szCs w:val="21"/>
                <w:highlight w:val="none"/>
              </w:rPr>
              <w:t>合格的</w:t>
            </w:r>
            <w:r>
              <w:rPr>
                <w:rFonts w:hint="eastAsia" w:ascii="新宋体" w:hAnsi="新宋体" w:eastAsia="新宋体" w:cs="新宋体"/>
                <w:color w:val="auto"/>
                <w:kern w:val="0"/>
                <w:szCs w:val="21"/>
                <w:highlight w:val="none"/>
                <w:lang w:eastAsia="zh-CN"/>
              </w:rPr>
              <w:t>供应商</w:t>
            </w:r>
            <w:r>
              <w:rPr>
                <w:rFonts w:hint="eastAsia" w:ascii="新宋体" w:hAnsi="新宋体" w:eastAsia="新宋体" w:cs="新宋体"/>
                <w:color w:val="auto"/>
                <w:kern w:val="0"/>
                <w:szCs w:val="21"/>
                <w:highlight w:val="none"/>
              </w:rPr>
              <w:t>中，</w:t>
            </w:r>
            <w:r>
              <w:rPr>
                <w:rFonts w:hint="eastAsia" w:ascii="新宋体" w:hAnsi="新宋体" w:eastAsia="新宋体" w:cs="新宋体"/>
                <w:color w:val="auto"/>
                <w:spacing w:val="4"/>
                <w:kern w:val="0"/>
                <w:szCs w:val="21"/>
                <w:highlight w:val="none"/>
                <w:lang w:eastAsia="zh-CN"/>
              </w:rPr>
              <w:t>扣减税费后的总价</w:t>
            </w:r>
            <w:r>
              <w:rPr>
                <w:rFonts w:hint="eastAsia" w:ascii="新宋体" w:hAnsi="新宋体" w:eastAsia="新宋体" w:cs="新宋体"/>
                <w:color w:val="auto"/>
                <w:kern w:val="0"/>
                <w:szCs w:val="21"/>
                <w:highlight w:val="none"/>
              </w:rPr>
              <w:t>最低的成为第一中标候选人，</w:t>
            </w:r>
            <w:r>
              <w:rPr>
                <w:rFonts w:hint="eastAsia" w:ascii="新宋体" w:hAnsi="新宋体" w:eastAsia="新宋体" w:cs="新宋体"/>
                <w:color w:val="auto"/>
                <w:spacing w:val="4"/>
                <w:kern w:val="0"/>
                <w:szCs w:val="21"/>
                <w:highlight w:val="none"/>
                <w:lang w:eastAsia="zh-CN"/>
              </w:rPr>
              <w:t>扣减税费后的总价</w:t>
            </w:r>
            <w:r>
              <w:rPr>
                <w:rFonts w:hint="eastAsia" w:ascii="新宋体" w:hAnsi="新宋体" w:eastAsia="新宋体" w:cs="新宋体"/>
                <w:color w:val="auto"/>
                <w:kern w:val="0"/>
                <w:szCs w:val="21"/>
                <w:highlight w:val="none"/>
              </w:rPr>
              <w:t>次低的成为第二中标候选人，依次类推。</w:t>
            </w:r>
            <w:r>
              <w:rPr>
                <w:rFonts w:hint="eastAsia" w:ascii="新宋体" w:hAnsi="新宋体" w:eastAsia="新宋体" w:cs="新宋体"/>
                <w:b/>
                <w:bCs/>
                <w:color w:val="auto"/>
                <w:kern w:val="0"/>
                <w:szCs w:val="21"/>
                <w:highlight w:val="none"/>
                <w:lang w:eastAsia="zh-CN"/>
              </w:rPr>
              <w:t>（</w:t>
            </w:r>
            <w:r>
              <w:rPr>
                <w:rFonts w:hint="eastAsia" w:ascii="宋体" w:cs="Arial"/>
                <w:b/>
                <w:bCs/>
                <w:color w:val="auto"/>
                <w:szCs w:val="21"/>
                <w:highlight w:val="none"/>
                <w:shd w:val="clear" w:color="auto" w:fill="FFFFFF"/>
                <w:lang w:eastAsia="zh-CN"/>
              </w:rPr>
              <w:t>注：同一货物同一品牌制造商与代理商同时参加本项目投标或同一货物同一品牌多个代理商同时参加本项目投标的，按</w:t>
            </w:r>
            <w:r>
              <w:rPr>
                <w:rFonts w:hint="eastAsia" w:ascii="新宋体" w:hAnsi="新宋体" w:eastAsia="新宋体" w:cs="新宋体"/>
                <w:b/>
                <w:bCs/>
                <w:color w:val="auto"/>
                <w:kern w:val="0"/>
                <w:highlight w:val="none"/>
                <w:lang w:eastAsia="zh-CN"/>
              </w:rPr>
              <w:t>扣减税费后的总价</w:t>
            </w:r>
            <w:r>
              <w:rPr>
                <w:rFonts w:hint="eastAsia" w:ascii="宋体" w:cs="Arial"/>
                <w:b/>
                <w:bCs/>
                <w:color w:val="auto"/>
                <w:szCs w:val="21"/>
                <w:highlight w:val="none"/>
                <w:shd w:val="clear" w:color="auto" w:fill="FFFFFF"/>
                <w:lang w:eastAsia="zh-CN"/>
              </w:rPr>
              <w:t>由低到高原则进行排序。</w:t>
            </w:r>
            <w:r>
              <w:rPr>
                <w:rFonts w:hint="eastAsia" w:ascii="新宋体" w:hAnsi="新宋体" w:eastAsia="新宋体" w:cs="新宋体"/>
                <w:b/>
                <w:bCs/>
                <w:color w:val="auto"/>
                <w:kern w:val="0"/>
                <w:szCs w:val="21"/>
                <w:highlight w:val="none"/>
                <w:lang w:eastAsia="zh-CN"/>
              </w:rPr>
              <w:t>）</w:t>
            </w:r>
          </w:p>
          <w:p w14:paraId="603F7241">
            <w:pPr>
              <w:spacing w:after="31" w:afterLines="10" w:line="400" w:lineRule="exact"/>
              <w:ind w:firstLine="420" w:firstLineChars="200"/>
              <w:jc w:val="left"/>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3.</w:t>
            </w:r>
            <w:r>
              <w:rPr>
                <w:rFonts w:hint="eastAsia" w:ascii="新宋体" w:hAnsi="新宋体" w:eastAsia="新宋体" w:cs="新宋体"/>
                <w:color w:val="auto"/>
                <w:spacing w:val="4"/>
                <w:kern w:val="0"/>
                <w:szCs w:val="21"/>
                <w:highlight w:val="none"/>
              </w:rPr>
              <w:t>若上述程序未能评出三名中标候选人</w:t>
            </w:r>
            <w:r>
              <w:rPr>
                <w:rFonts w:hint="eastAsia" w:ascii="新宋体" w:hAnsi="新宋体" w:eastAsia="新宋体" w:cs="新宋体"/>
                <w:color w:val="auto"/>
                <w:kern w:val="0"/>
                <w:szCs w:val="21"/>
                <w:highlight w:val="none"/>
              </w:rPr>
              <w:t>，则评标委员会对剩余投标文件继续按上述第2条进行评审，直至评出三名中标候选人，或者评审完所有投标文件。</w:t>
            </w:r>
          </w:p>
          <w:p w14:paraId="0C310132">
            <w:pPr>
              <w:spacing w:after="31" w:afterLines="10" w:line="400" w:lineRule="exact"/>
              <w:ind w:firstLine="420" w:firstLineChars="200"/>
              <w:jc w:val="left"/>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4.</w:t>
            </w:r>
            <w:r>
              <w:rPr>
                <w:rFonts w:hint="eastAsia" w:ascii="新宋体" w:hAnsi="新宋体" w:eastAsia="新宋体" w:cs="新宋体"/>
                <w:color w:val="auto"/>
                <w:highlight w:val="none"/>
              </w:rPr>
              <w:t xml:space="preserve"> </w:t>
            </w:r>
            <w:r>
              <w:rPr>
                <w:rFonts w:hint="eastAsia" w:ascii="新宋体" w:hAnsi="新宋体" w:eastAsia="新宋体" w:cs="新宋体"/>
                <w:color w:val="auto"/>
                <w:kern w:val="0"/>
                <w:szCs w:val="21"/>
                <w:highlight w:val="none"/>
              </w:rPr>
              <w:t>因评标委员会作否决投标处理，导致有效</w:t>
            </w:r>
            <w:r>
              <w:rPr>
                <w:rFonts w:hint="eastAsia" w:ascii="新宋体" w:hAnsi="新宋体" w:eastAsia="新宋体" w:cs="新宋体"/>
                <w:color w:val="auto"/>
                <w:kern w:val="0"/>
                <w:szCs w:val="21"/>
                <w:highlight w:val="none"/>
                <w:lang w:eastAsia="zh-CN"/>
              </w:rPr>
              <w:t>供应商</w:t>
            </w:r>
            <w:r>
              <w:rPr>
                <w:rFonts w:hint="eastAsia" w:ascii="新宋体" w:hAnsi="新宋体" w:eastAsia="新宋体" w:cs="新宋体"/>
                <w:color w:val="auto"/>
                <w:kern w:val="0"/>
                <w:szCs w:val="21"/>
                <w:highlight w:val="none"/>
              </w:rPr>
              <w:t>不足三个的，评标委员会应当否决所有投标。但是有效</w:t>
            </w:r>
            <w:r>
              <w:rPr>
                <w:rFonts w:hint="eastAsia" w:ascii="新宋体" w:hAnsi="新宋体" w:eastAsia="新宋体" w:cs="新宋体"/>
                <w:color w:val="auto"/>
                <w:kern w:val="0"/>
                <w:szCs w:val="21"/>
                <w:highlight w:val="none"/>
                <w:lang w:eastAsia="zh-CN"/>
              </w:rPr>
              <w:t>供应商</w:t>
            </w:r>
            <w:r>
              <w:rPr>
                <w:rFonts w:hint="eastAsia" w:ascii="新宋体" w:hAnsi="新宋体" w:eastAsia="新宋体" w:cs="新宋体"/>
                <w:color w:val="auto"/>
                <w:spacing w:val="4"/>
                <w:kern w:val="0"/>
                <w:szCs w:val="21"/>
                <w:highlight w:val="none"/>
                <w:lang w:eastAsia="zh-CN"/>
              </w:rPr>
              <w:t>扣减税费后的总价</w:t>
            </w:r>
            <w:r>
              <w:rPr>
                <w:rFonts w:hint="eastAsia" w:ascii="新宋体" w:hAnsi="新宋体" w:eastAsia="新宋体" w:cs="新宋体"/>
                <w:color w:val="auto"/>
                <w:kern w:val="0"/>
                <w:szCs w:val="21"/>
                <w:highlight w:val="none"/>
              </w:rPr>
              <w:t>仍然具有市场竞争力，并满足招标文件要求的，评标委员会可以继续评标并确定中标候选人。</w:t>
            </w:r>
          </w:p>
          <w:p w14:paraId="6144CD4C">
            <w:pPr>
              <w:spacing w:after="31" w:afterLines="10" w:line="400" w:lineRule="exact"/>
              <w:ind w:firstLine="420" w:firstLineChars="200"/>
              <w:jc w:val="left"/>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注：若出现</w:t>
            </w:r>
            <w:r>
              <w:rPr>
                <w:rFonts w:hint="eastAsia" w:ascii="新宋体" w:hAnsi="新宋体" w:eastAsia="新宋体" w:cs="新宋体"/>
                <w:color w:val="auto"/>
                <w:kern w:val="0"/>
                <w:szCs w:val="21"/>
                <w:highlight w:val="none"/>
                <w:lang w:eastAsia="zh-CN"/>
              </w:rPr>
              <w:t>供应商</w:t>
            </w:r>
            <w:r>
              <w:rPr>
                <w:rFonts w:hint="eastAsia" w:ascii="新宋体" w:hAnsi="新宋体" w:eastAsia="新宋体" w:cs="新宋体"/>
                <w:color w:val="auto"/>
                <w:spacing w:val="4"/>
                <w:kern w:val="0"/>
                <w:szCs w:val="21"/>
                <w:highlight w:val="none"/>
                <w:lang w:eastAsia="zh-CN"/>
              </w:rPr>
              <w:t>扣减税费后的总价</w:t>
            </w:r>
            <w:r>
              <w:rPr>
                <w:rFonts w:hint="eastAsia" w:ascii="新宋体" w:hAnsi="新宋体" w:eastAsia="新宋体" w:cs="新宋体"/>
                <w:color w:val="auto"/>
                <w:kern w:val="0"/>
                <w:szCs w:val="21"/>
                <w:highlight w:val="none"/>
              </w:rPr>
              <w:t>相同的，以“</w:t>
            </w:r>
            <w:r>
              <w:rPr>
                <w:rFonts w:hint="eastAsia" w:ascii="新宋体" w:hAnsi="新宋体" w:eastAsia="新宋体" w:cs="新宋体"/>
                <w:color w:val="auto"/>
                <w:kern w:val="0"/>
                <w:szCs w:val="21"/>
                <w:highlight w:val="none"/>
                <w:lang w:eastAsia="zh-CN"/>
              </w:rPr>
              <w:t>供应商填报的税率由低到高</w:t>
            </w:r>
            <w:r>
              <w:rPr>
                <w:rFonts w:hint="eastAsia" w:ascii="新宋体" w:hAnsi="新宋体" w:eastAsia="新宋体" w:cs="新宋体"/>
                <w:color w:val="auto"/>
                <w:kern w:val="0"/>
                <w:szCs w:val="21"/>
                <w:highlight w:val="none"/>
              </w:rPr>
              <w:t>”的原则排序</w:t>
            </w:r>
            <w:r>
              <w:rPr>
                <w:rFonts w:hint="eastAsia" w:ascii="新宋体" w:hAnsi="新宋体" w:eastAsia="新宋体" w:cs="新宋体"/>
                <w:color w:val="auto"/>
                <w:spacing w:val="4"/>
                <w:kern w:val="0"/>
                <w:szCs w:val="21"/>
                <w:highlight w:val="none"/>
              </w:rPr>
              <w:t>，</w:t>
            </w:r>
            <w:r>
              <w:rPr>
                <w:rFonts w:hint="eastAsia" w:ascii="新宋体" w:hAnsi="新宋体" w:eastAsia="新宋体" w:cs="新宋体"/>
                <w:color w:val="auto"/>
                <w:spacing w:val="4"/>
                <w:kern w:val="0"/>
                <w:szCs w:val="21"/>
                <w:highlight w:val="none"/>
                <w:lang w:eastAsia="zh-CN"/>
              </w:rPr>
              <w:t>若供应商填报的税率也相同的，</w:t>
            </w:r>
            <w:r>
              <w:rPr>
                <w:rFonts w:hint="eastAsia" w:ascii="新宋体" w:hAnsi="新宋体" w:eastAsia="新宋体" w:cs="新宋体"/>
                <w:color w:val="auto"/>
                <w:spacing w:val="4"/>
                <w:kern w:val="0"/>
                <w:szCs w:val="21"/>
                <w:highlight w:val="none"/>
              </w:rPr>
              <w:t>由评标委员会按照</w:t>
            </w:r>
            <w:r>
              <w:rPr>
                <w:rFonts w:hint="eastAsia" w:ascii="新宋体" w:hAnsi="新宋体" w:eastAsia="新宋体" w:cs="新宋体"/>
                <w:color w:val="auto"/>
                <w:spacing w:val="4"/>
                <w:kern w:val="0"/>
                <w:szCs w:val="21"/>
                <w:highlight w:val="none"/>
                <w:u w:val="single"/>
              </w:rPr>
              <w:t xml:space="preserve"> 举手表决，少数服从多数 </w:t>
            </w:r>
            <w:r>
              <w:rPr>
                <w:rFonts w:hint="eastAsia" w:ascii="新宋体" w:hAnsi="新宋体" w:eastAsia="新宋体" w:cs="新宋体"/>
                <w:color w:val="auto"/>
                <w:spacing w:val="4"/>
                <w:kern w:val="0"/>
                <w:szCs w:val="21"/>
                <w:highlight w:val="none"/>
              </w:rPr>
              <w:t>原则排序。</w:t>
            </w:r>
          </w:p>
        </w:tc>
      </w:tr>
      <w:tr w14:paraId="3F5319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14:paraId="5851C2D7">
            <w:pPr>
              <w:spacing w:line="400" w:lineRule="exact"/>
              <w:jc w:val="center"/>
              <w:rPr>
                <w:rFonts w:ascii="新宋体" w:hAnsi="新宋体" w:eastAsia="新宋体" w:cs="新宋体"/>
                <w:color w:val="auto"/>
                <w:highlight w:val="none"/>
              </w:rPr>
            </w:pPr>
            <w:r>
              <w:rPr>
                <w:rFonts w:hint="eastAsia" w:ascii="新宋体" w:hAnsi="新宋体" w:eastAsia="新宋体" w:cs="新宋体"/>
                <w:color w:val="auto"/>
                <w:highlight w:val="none"/>
              </w:rPr>
              <w:t>3.4</w:t>
            </w:r>
          </w:p>
        </w:tc>
        <w:tc>
          <w:tcPr>
            <w:tcW w:w="1560" w:type="dxa"/>
            <w:tcBorders>
              <w:left w:val="single" w:color="auto" w:sz="4" w:space="0"/>
              <w:right w:val="single" w:color="auto" w:sz="4" w:space="0"/>
            </w:tcBorders>
            <w:vAlign w:val="center"/>
          </w:tcPr>
          <w:p w14:paraId="0F2B3476">
            <w:pPr>
              <w:spacing w:line="400" w:lineRule="exact"/>
              <w:jc w:val="center"/>
              <w:rPr>
                <w:rFonts w:ascii="新宋体" w:hAnsi="新宋体" w:eastAsia="新宋体" w:cs="新宋体"/>
                <w:color w:val="auto"/>
                <w:highlight w:val="none"/>
              </w:rPr>
            </w:pPr>
            <w:r>
              <w:rPr>
                <w:rFonts w:hint="eastAsia" w:ascii="新宋体" w:hAnsi="新宋体" w:eastAsia="新宋体" w:cs="新宋体"/>
                <w:color w:val="auto"/>
                <w:highlight w:val="none"/>
              </w:rPr>
              <w:t>评标结果</w:t>
            </w:r>
          </w:p>
        </w:tc>
        <w:tc>
          <w:tcPr>
            <w:tcW w:w="6882" w:type="dxa"/>
            <w:gridSpan w:val="2"/>
            <w:tcBorders>
              <w:left w:val="single" w:color="auto" w:sz="4" w:space="0"/>
            </w:tcBorders>
            <w:vAlign w:val="center"/>
          </w:tcPr>
          <w:p w14:paraId="6275170B">
            <w:pPr>
              <w:autoSpaceDE w:val="0"/>
              <w:autoSpaceDN w:val="0"/>
              <w:adjustRightInd w:val="0"/>
              <w:snapToGrid w:val="0"/>
              <w:spacing w:line="400" w:lineRule="exact"/>
              <w:ind w:firstLine="420"/>
              <w:jc w:val="left"/>
              <w:rPr>
                <w:rFonts w:ascii="新宋体" w:hAnsi="新宋体" w:eastAsia="新宋体" w:cs="新宋体"/>
                <w:color w:val="auto"/>
                <w:kern w:val="0"/>
                <w:szCs w:val="21"/>
                <w:highlight w:val="none"/>
              </w:rPr>
            </w:pPr>
            <w:r>
              <w:rPr>
                <w:rFonts w:hint="eastAsia" w:ascii="新宋体" w:hAnsi="新宋体" w:eastAsia="新宋体" w:cs="新宋体"/>
                <w:color w:val="auto"/>
                <w:kern w:val="0"/>
                <w:szCs w:val="21"/>
                <w:highlight w:val="none"/>
              </w:rPr>
              <w:t>3.</w:t>
            </w:r>
            <w:r>
              <w:rPr>
                <w:rFonts w:hint="eastAsia" w:ascii="新宋体" w:hAnsi="新宋体" w:eastAsia="新宋体" w:cs="新宋体"/>
                <w:color w:val="auto"/>
                <w:spacing w:val="-1"/>
                <w:kern w:val="0"/>
                <w:szCs w:val="21"/>
                <w:highlight w:val="none"/>
              </w:rPr>
              <w:t>4</w:t>
            </w:r>
            <w:r>
              <w:rPr>
                <w:rFonts w:hint="eastAsia" w:ascii="新宋体" w:hAnsi="新宋体" w:eastAsia="新宋体" w:cs="新宋体"/>
                <w:color w:val="auto"/>
                <w:kern w:val="0"/>
                <w:szCs w:val="21"/>
                <w:highlight w:val="none"/>
              </w:rPr>
              <w:t>.1 除第二章“</w:t>
            </w:r>
            <w:r>
              <w:rPr>
                <w:rFonts w:hint="eastAsia" w:ascii="新宋体" w:hAnsi="新宋体" w:eastAsia="新宋体" w:cs="新宋体"/>
                <w:color w:val="auto"/>
                <w:kern w:val="0"/>
                <w:szCs w:val="21"/>
                <w:highlight w:val="none"/>
                <w:lang w:eastAsia="zh-CN"/>
              </w:rPr>
              <w:t>供应商</w:t>
            </w:r>
            <w:r>
              <w:rPr>
                <w:rFonts w:hint="eastAsia" w:ascii="新宋体" w:hAnsi="新宋体" w:eastAsia="新宋体" w:cs="新宋体"/>
                <w:color w:val="auto"/>
                <w:kern w:val="0"/>
                <w:szCs w:val="21"/>
                <w:highlight w:val="none"/>
              </w:rPr>
              <w:t>须知”前</w:t>
            </w:r>
            <w:r>
              <w:rPr>
                <w:rFonts w:hint="eastAsia" w:ascii="新宋体" w:hAnsi="新宋体" w:eastAsia="新宋体" w:cs="新宋体"/>
                <w:color w:val="auto"/>
                <w:spacing w:val="1"/>
                <w:kern w:val="0"/>
                <w:szCs w:val="21"/>
                <w:highlight w:val="none"/>
              </w:rPr>
              <w:t>附</w:t>
            </w:r>
            <w:r>
              <w:rPr>
                <w:rFonts w:hint="eastAsia" w:ascii="新宋体" w:hAnsi="新宋体" w:eastAsia="新宋体" w:cs="新宋体"/>
                <w:color w:val="auto"/>
                <w:kern w:val="0"/>
                <w:szCs w:val="21"/>
                <w:highlight w:val="none"/>
              </w:rPr>
              <w:t>表授权直</w:t>
            </w:r>
            <w:r>
              <w:rPr>
                <w:rFonts w:hint="eastAsia" w:ascii="新宋体" w:hAnsi="新宋体" w:eastAsia="新宋体" w:cs="新宋体"/>
                <w:color w:val="auto"/>
                <w:spacing w:val="1"/>
                <w:kern w:val="0"/>
                <w:szCs w:val="21"/>
                <w:highlight w:val="none"/>
              </w:rPr>
              <w:t>接</w:t>
            </w:r>
            <w:r>
              <w:rPr>
                <w:rFonts w:hint="eastAsia" w:ascii="新宋体" w:hAnsi="新宋体" w:eastAsia="新宋体" w:cs="新宋体"/>
                <w:color w:val="auto"/>
                <w:kern w:val="0"/>
                <w:szCs w:val="21"/>
                <w:highlight w:val="none"/>
              </w:rPr>
              <w:t>确定中标</w:t>
            </w:r>
            <w:r>
              <w:rPr>
                <w:rFonts w:hint="eastAsia" w:ascii="新宋体" w:hAnsi="新宋体" w:eastAsia="新宋体" w:cs="新宋体"/>
                <w:color w:val="auto"/>
                <w:spacing w:val="1"/>
                <w:kern w:val="0"/>
                <w:szCs w:val="21"/>
                <w:highlight w:val="none"/>
              </w:rPr>
              <w:t>人</w:t>
            </w:r>
            <w:r>
              <w:rPr>
                <w:rFonts w:hint="eastAsia" w:ascii="新宋体" w:hAnsi="新宋体" w:eastAsia="新宋体" w:cs="新宋体"/>
                <w:color w:val="auto"/>
                <w:kern w:val="0"/>
                <w:szCs w:val="21"/>
                <w:highlight w:val="none"/>
              </w:rPr>
              <w:t>外，评标</w:t>
            </w:r>
            <w:r>
              <w:rPr>
                <w:rFonts w:hint="eastAsia" w:ascii="新宋体" w:hAnsi="新宋体" w:eastAsia="新宋体" w:cs="新宋体"/>
                <w:color w:val="auto"/>
                <w:spacing w:val="1"/>
                <w:kern w:val="0"/>
                <w:szCs w:val="21"/>
                <w:highlight w:val="none"/>
              </w:rPr>
              <w:t>委</w:t>
            </w:r>
            <w:r>
              <w:rPr>
                <w:rFonts w:hint="eastAsia" w:ascii="新宋体" w:hAnsi="新宋体" w:eastAsia="新宋体" w:cs="新宋体"/>
                <w:color w:val="auto"/>
                <w:kern w:val="0"/>
                <w:szCs w:val="21"/>
                <w:highlight w:val="none"/>
              </w:rPr>
              <w:t>员会按经评审的最低投标价法推荐中标候选人。</w:t>
            </w:r>
          </w:p>
          <w:p w14:paraId="1F9CBB12">
            <w:pPr>
              <w:spacing w:line="400" w:lineRule="exact"/>
              <w:ind w:firstLine="424" w:firstLineChars="200"/>
              <w:rPr>
                <w:rFonts w:ascii="新宋体" w:hAnsi="新宋体" w:eastAsia="新宋体" w:cs="新宋体"/>
                <w:color w:val="auto"/>
                <w:highlight w:val="none"/>
              </w:rPr>
            </w:pPr>
            <w:r>
              <w:rPr>
                <w:rFonts w:hint="eastAsia" w:ascii="新宋体" w:hAnsi="新宋体" w:eastAsia="新宋体" w:cs="新宋体"/>
                <w:color w:val="auto"/>
                <w:spacing w:val="1"/>
                <w:kern w:val="0"/>
                <w:szCs w:val="21"/>
                <w:highlight w:val="none"/>
              </w:rPr>
              <w:t>3</w:t>
            </w:r>
            <w:r>
              <w:rPr>
                <w:rFonts w:hint="eastAsia" w:ascii="新宋体" w:hAnsi="新宋体" w:eastAsia="新宋体" w:cs="新宋体"/>
                <w:color w:val="auto"/>
                <w:kern w:val="0"/>
                <w:szCs w:val="21"/>
                <w:highlight w:val="none"/>
              </w:rPr>
              <w:t>.4.2 评标</w:t>
            </w:r>
            <w:r>
              <w:rPr>
                <w:rFonts w:hint="eastAsia" w:ascii="新宋体" w:hAnsi="新宋体" w:eastAsia="新宋体" w:cs="新宋体"/>
                <w:color w:val="auto"/>
                <w:spacing w:val="-1"/>
                <w:kern w:val="0"/>
                <w:szCs w:val="21"/>
                <w:highlight w:val="none"/>
              </w:rPr>
              <w:t>委</w:t>
            </w:r>
            <w:r>
              <w:rPr>
                <w:rFonts w:hint="eastAsia" w:ascii="新宋体" w:hAnsi="新宋体" w:eastAsia="新宋体" w:cs="新宋体"/>
                <w:color w:val="auto"/>
                <w:kern w:val="0"/>
                <w:szCs w:val="21"/>
                <w:highlight w:val="none"/>
              </w:rPr>
              <w:t>员会完成评标后，应当向</w:t>
            </w:r>
            <w:r>
              <w:rPr>
                <w:rFonts w:hint="eastAsia" w:ascii="新宋体" w:hAnsi="新宋体" w:eastAsia="新宋体" w:cs="新宋体"/>
                <w:color w:val="auto"/>
                <w:kern w:val="0"/>
                <w:szCs w:val="21"/>
                <w:highlight w:val="none"/>
                <w:lang w:eastAsia="zh-CN"/>
              </w:rPr>
              <w:t>采购人</w:t>
            </w:r>
            <w:r>
              <w:rPr>
                <w:rFonts w:hint="eastAsia" w:ascii="新宋体" w:hAnsi="新宋体" w:eastAsia="新宋体" w:cs="新宋体"/>
                <w:color w:val="auto"/>
                <w:kern w:val="0"/>
                <w:szCs w:val="21"/>
                <w:highlight w:val="none"/>
              </w:rPr>
              <w:t>提交书面评标报告。</w:t>
            </w:r>
          </w:p>
        </w:tc>
      </w:tr>
    </w:tbl>
    <w:p w14:paraId="1FBF8BA0">
      <w:pPr>
        <w:pStyle w:val="4"/>
        <w:spacing w:before="0" w:after="0" w:line="360" w:lineRule="auto"/>
        <w:ind w:firstLine="643"/>
        <w:rPr>
          <w:rFonts w:ascii="新宋体" w:hAnsi="新宋体" w:eastAsia="新宋体" w:cs="新宋体"/>
          <w:bCs w:val="0"/>
          <w:snapToGrid w:val="0"/>
          <w:color w:val="auto"/>
          <w:highlight w:val="none"/>
        </w:rPr>
      </w:pPr>
      <w:r>
        <w:rPr>
          <w:rFonts w:hint="eastAsia" w:ascii="新宋体" w:hAnsi="新宋体" w:eastAsia="新宋体" w:cs="新宋体"/>
          <w:bCs w:val="0"/>
          <w:snapToGrid w:val="0"/>
          <w:color w:val="auto"/>
          <w:highlight w:val="none"/>
        </w:rPr>
        <w:br w:type="page"/>
      </w:r>
      <w:bookmarkStart w:id="112" w:name="_Toc31278"/>
      <w:r>
        <w:rPr>
          <w:rFonts w:hint="eastAsia" w:ascii="新宋体" w:hAnsi="新宋体" w:eastAsia="新宋体" w:cs="新宋体"/>
          <w:b w:val="0"/>
          <w:snapToGrid w:val="0"/>
          <w:color w:val="auto"/>
          <w:highlight w:val="none"/>
        </w:rPr>
        <w:t>1.  评标方法</w:t>
      </w:r>
      <w:bookmarkEnd w:id="112"/>
    </w:p>
    <w:p w14:paraId="6750B774">
      <w:pPr>
        <w:spacing w:line="360" w:lineRule="auto"/>
        <w:ind w:firstLine="420" w:firstLineChars="200"/>
        <w:rPr>
          <w:rFonts w:ascii="新宋体" w:hAnsi="新宋体" w:eastAsia="新宋体" w:cs="新宋体"/>
          <w:color w:val="auto"/>
          <w:highlight w:val="none"/>
        </w:rPr>
      </w:pPr>
      <w:r>
        <w:rPr>
          <w:rFonts w:hint="eastAsia" w:ascii="新宋体" w:hAnsi="新宋体" w:eastAsia="新宋体" w:cs="新宋体"/>
          <w:color w:val="auto"/>
          <w:highlight w:val="none"/>
        </w:rPr>
        <w:t>本次评标采用经评审的最低投标价法，评标委员会按照本章第2.1款进行报价排序，按照本章第2.2款进行符合性审查，符合性审查合格的</w:t>
      </w:r>
      <w:r>
        <w:rPr>
          <w:rFonts w:hint="eastAsia" w:ascii="新宋体" w:hAnsi="新宋体" w:eastAsia="新宋体" w:cs="新宋体"/>
          <w:color w:val="auto"/>
          <w:highlight w:val="none"/>
          <w:lang w:eastAsia="zh-CN"/>
        </w:rPr>
        <w:t>供应商</w:t>
      </w:r>
      <w:r>
        <w:rPr>
          <w:rFonts w:hint="eastAsia" w:ascii="新宋体" w:hAnsi="新宋体" w:eastAsia="新宋体" w:cs="新宋体"/>
          <w:color w:val="auto"/>
          <w:highlight w:val="none"/>
        </w:rPr>
        <w:t>中按</w:t>
      </w:r>
      <w:r>
        <w:rPr>
          <w:rFonts w:hint="eastAsia" w:ascii="新宋体" w:hAnsi="新宋体" w:eastAsia="新宋体" w:cs="新宋体"/>
          <w:color w:val="auto"/>
          <w:spacing w:val="4"/>
          <w:kern w:val="0"/>
          <w:szCs w:val="21"/>
          <w:highlight w:val="none"/>
          <w:lang w:eastAsia="zh-CN"/>
        </w:rPr>
        <w:t>扣减税费后的总价</w:t>
      </w:r>
      <w:r>
        <w:rPr>
          <w:rFonts w:hint="eastAsia" w:ascii="新宋体" w:hAnsi="新宋体" w:eastAsia="新宋体" w:cs="新宋体"/>
          <w:color w:val="auto"/>
          <w:highlight w:val="none"/>
        </w:rPr>
        <w:t>由低到高推荐中标候选人，或根据</w:t>
      </w:r>
      <w:r>
        <w:rPr>
          <w:rFonts w:hint="eastAsia" w:ascii="新宋体" w:hAnsi="新宋体" w:eastAsia="新宋体" w:cs="新宋体"/>
          <w:color w:val="auto"/>
          <w:highlight w:val="none"/>
          <w:lang w:eastAsia="zh-CN"/>
        </w:rPr>
        <w:t>采购人</w:t>
      </w:r>
      <w:r>
        <w:rPr>
          <w:rFonts w:hint="eastAsia" w:ascii="新宋体" w:hAnsi="新宋体" w:eastAsia="新宋体" w:cs="新宋体"/>
          <w:color w:val="auto"/>
          <w:highlight w:val="none"/>
        </w:rPr>
        <w:t>授权直接确定中标人。若出现</w:t>
      </w:r>
      <w:r>
        <w:rPr>
          <w:rFonts w:hint="eastAsia" w:ascii="新宋体" w:hAnsi="新宋体" w:eastAsia="新宋体" w:cs="新宋体"/>
          <w:color w:val="auto"/>
          <w:highlight w:val="none"/>
          <w:lang w:eastAsia="zh-CN"/>
        </w:rPr>
        <w:t>供应商</w:t>
      </w:r>
      <w:r>
        <w:rPr>
          <w:rFonts w:hint="eastAsia" w:ascii="新宋体" w:hAnsi="新宋体" w:eastAsia="新宋体" w:cs="新宋体"/>
          <w:color w:val="auto"/>
          <w:spacing w:val="4"/>
          <w:kern w:val="0"/>
          <w:szCs w:val="21"/>
          <w:highlight w:val="none"/>
          <w:lang w:eastAsia="zh-CN"/>
        </w:rPr>
        <w:t>扣减税费后的总价</w:t>
      </w:r>
      <w:r>
        <w:rPr>
          <w:rFonts w:hint="eastAsia" w:ascii="新宋体" w:hAnsi="新宋体" w:eastAsia="新宋体" w:cs="新宋体"/>
          <w:color w:val="auto"/>
          <w:highlight w:val="none"/>
        </w:rPr>
        <w:t>相同的，以评标办法前附表约定的原则确定排序。</w:t>
      </w:r>
    </w:p>
    <w:p w14:paraId="43E2C6BF">
      <w:pPr>
        <w:pStyle w:val="4"/>
        <w:spacing w:before="0" w:after="0" w:line="360" w:lineRule="auto"/>
        <w:ind w:firstLine="640"/>
        <w:rPr>
          <w:rFonts w:ascii="新宋体" w:hAnsi="新宋体" w:eastAsia="新宋体" w:cs="新宋体"/>
          <w:b w:val="0"/>
          <w:snapToGrid w:val="0"/>
          <w:color w:val="auto"/>
          <w:highlight w:val="none"/>
        </w:rPr>
      </w:pPr>
      <w:bookmarkStart w:id="113" w:name="_Toc24633"/>
      <w:r>
        <w:rPr>
          <w:rFonts w:hint="eastAsia" w:ascii="新宋体" w:hAnsi="新宋体" w:eastAsia="新宋体" w:cs="新宋体"/>
          <w:b w:val="0"/>
          <w:snapToGrid w:val="0"/>
          <w:color w:val="auto"/>
          <w:highlight w:val="none"/>
        </w:rPr>
        <w:t>2.  评审标准</w:t>
      </w:r>
      <w:bookmarkEnd w:id="113"/>
    </w:p>
    <w:p w14:paraId="478CDE09">
      <w:pPr>
        <w:pStyle w:val="5"/>
        <w:spacing w:before="0" w:after="0" w:line="360" w:lineRule="auto"/>
        <w:ind w:firstLine="422"/>
        <w:rPr>
          <w:rFonts w:ascii="新宋体" w:hAnsi="新宋体" w:eastAsia="新宋体" w:cs="新宋体"/>
          <w:color w:val="auto"/>
          <w:sz w:val="21"/>
          <w:szCs w:val="21"/>
          <w:highlight w:val="none"/>
        </w:rPr>
      </w:pPr>
      <w:bookmarkStart w:id="114" w:name="_Toc2567"/>
      <w:r>
        <w:rPr>
          <w:rFonts w:hint="eastAsia" w:ascii="新宋体" w:hAnsi="新宋体" w:eastAsia="新宋体" w:cs="新宋体"/>
          <w:color w:val="auto"/>
          <w:sz w:val="21"/>
          <w:szCs w:val="21"/>
          <w:highlight w:val="none"/>
        </w:rPr>
        <w:t>2.1报价排序标准</w:t>
      </w:r>
      <w:bookmarkEnd w:id="114"/>
    </w:p>
    <w:p w14:paraId="514D0842">
      <w:pPr>
        <w:autoSpaceDE w:val="0"/>
        <w:autoSpaceDN w:val="0"/>
        <w:adjustRightInd w:val="0"/>
        <w:snapToGrid w:val="0"/>
        <w:spacing w:line="360" w:lineRule="auto"/>
        <w:ind w:firstLine="420" w:firstLineChars="200"/>
        <w:jc w:val="lef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见评标办法前附表。</w:t>
      </w:r>
    </w:p>
    <w:p w14:paraId="79989959">
      <w:pPr>
        <w:pStyle w:val="5"/>
        <w:spacing w:before="0" w:after="0" w:line="360" w:lineRule="auto"/>
        <w:ind w:firstLine="422"/>
        <w:rPr>
          <w:rFonts w:ascii="新宋体" w:hAnsi="新宋体" w:eastAsia="新宋体" w:cs="新宋体"/>
          <w:color w:val="auto"/>
          <w:sz w:val="21"/>
          <w:szCs w:val="21"/>
          <w:highlight w:val="none"/>
        </w:rPr>
      </w:pPr>
      <w:bookmarkStart w:id="115" w:name="_Toc17212"/>
      <w:r>
        <w:rPr>
          <w:rFonts w:hint="eastAsia" w:ascii="新宋体" w:hAnsi="新宋体" w:eastAsia="新宋体" w:cs="新宋体"/>
          <w:color w:val="auto"/>
          <w:sz w:val="21"/>
          <w:szCs w:val="21"/>
          <w:highlight w:val="none"/>
        </w:rPr>
        <w:t>2.2符合性审查标准</w:t>
      </w:r>
      <w:bookmarkEnd w:id="115"/>
    </w:p>
    <w:p w14:paraId="38ADBA39">
      <w:pPr>
        <w:autoSpaceDE w:val="0"/>
        <w:autoSpaceDN w:val="0"/>
        <w:adjustRightInd w:val="0"/>
        <w:snapToGrid w:val="0"/>
        <w:spacing w:line="360" w:lineRule="auto"/>
        <w:ind w:firstLine="420" w:firstLineChars="200"/>
        <w:jc w:val="lef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按评标办法前附表约定的投标单位</w:t>
      </w:r>
      <w:r>
        <w:rPr>
          <w:rFonts w:hint="eastAsia" w:ascii="新宋体" w:hAnsi="新宋体" w:eastAsia="新宋体" w:cs="新宋体"/>
          <w:color w:val="auto"/>
          <w:spacing w:val="4"/>
          <w:kern w:val="0"/>
          <w:szCs w:val="21"/>
          <w:highlight w:val="none"/>
          <w:lang w:eastAsia="zh-CN"/>
        </w:rPr>
        <w:t>扣减税费后的总价</w:t>
      </w:r>
      <w:r>
        <w:rPr>
          <w:rFonts w:hint="eastAsia" w:ascii="新宋体" w:hAnsi="新宋体" w:eastAsia="新宋体" w:cs="新宋体"/>
          <w:color w:val="auto"/>
          <w:szCs w:val="21"/>
          <w:highlight w:val="none"/>
        </w:rPr>
        <w:t>排序数量进行符合性审查</w:t>
      </w:r>
      <w:r>
        <w:rPr>
          <w:rFonts w:hint="eastAsia" w:ascii="新宋体" w:hAnsi="新宋体" w:eastAsia="新宋体" w:cs="新宋体"/>
          <w:color w:val="auto"/>
          <w:spacing w:val="4"/>
          <w:kern w:val="0"/>
          <w:szCs w:val="21"/>
          <w:highlight w:val="none"/>
        </w:rPr>
        <w:t>。符合性审查内容：资格评审、形式评审、响应性评审</w:t>
      </w:r>
      <w:r>
        <w:rPr>
          <w:rFonts w:hint="eastAsia" w:ascii="新宋体" w:hAnsi="新宋体" w:eastAsia="新宋体" w:cs="新宋体"/>
          <w:color w:val="auto"/>
          <w:szCs w:val="21"/>
          <w:highlight w:val="none"/>
        </w:rPr>
        <w:t>。</w:t>
      </w:r>
    </w:p>
    <w:p w14:paraId="00690034">
      <w:pPr>
        <w:autoSpaceDE w:val="0"/>
        <w:autoSpaceDN w:val="0"/>
        <w:adjustRightInd w:val="0"/>
        <w:snapToGrid w:val="0"/>
        <w:spacing w:line="360" w:lineRule="auto"/>
        <w:ind w:firstLine="420" w:firstLineChars="200"/>
        <w:jc w:val="lef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2.2.1  资格评审标准：见评标办法前附表。</w:t>
      </w:r>
    </w:p>
    <w:p w14:paraId="52B669F2">
      <w:pPr>
        <w:autoSpaceDE w:val="0"/>
        <w:autoSpaceDN w:val="0"/>
        <w:adjustRightInd w:val="0"/>
        <w:snapToGrid w:val="0"/>
        <w:spacing w:line="360" w:lineRule="auto"/>
        <w:ind w:firstLine="420" w:firstLineChars="200"/>
        <w:jc w:val="lef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2.2.2  形式评审标准：见评标办法前附表。</w:t>
      </w:r>
    </w:p>
    <w:p w14:paraId="1E90F17E">
      <w:pPr>
        <w:autoSpaceDE w:val="0"/>
        <w:autoSpaceDN w:val="0"/>
        <w:adjustRightInd w:val="0"/>
        <w:snapToGrid w:val="0"/>
        <w:spacing w:line="360" w:lineRule="auto"/>
        <w:ind w:firstLine="420" w:firstLineChars="200"/>
        <w:jc w:val="lef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2.2.3  响应性评审标准：见评标办法前附表。</w:t>
      </w:r>
    </w:p>
    <w:p w14:paraId="00FF5CCC">
      <w:pPr>
        <w:pStyle w:val="4"/>
        <w:spacing w:before="0" w:after="0" w:line="360" w:lineRule="auto"/>
        <w:ind w:firstLine="640"/>
        <w:rPr>
          <w:rFonts w:ascii="新宋体" w:hAnsi="新宋体" w:eastAsia="新宋体" w:cs="新宋体"/>
          <w:b w:val="0"/>
          <w:snapToGrid w:val="0"/>
          <w:color w:val="auto"/>
          <w:highlight w:val="none"/>
        </w:rPr>
      </w:pPr>
      <w:bookmarkStart w:id="116" w:name="_Toc21612"/>
      <w:r>
        <w:rPr>
          <w:rFonts w:hint="eastAsia" w:ascii="新宋体" w:hAnsi="新宋体" w:eastAsia="新宋体" w:cs="新宋体"/>
          <w:b w:val="0"/>
          <w:snapToGrid w:val="0"/>
          <w:color w:val="auto"/>
          <w:highlight w:val="none"/>
        </w:rPr>
        <w:t>3.  评标程序</w:t>
      </w:r>
      <w:bookmarkEnd w:id="116"/>
    </w:p>
    <w:p w14:paraId="37495BA4">
      <w:pPr>
        <w:pStyle w:val="5"/>
        <w:spacing w:before="0" w:after="0" w:line="360" w:lineRule="auto"/>
        <w:ind w:firstLine="422"/>
        <w:rPr>
          <w:rFonts w:ascii="新宋体" w:hAnsi="新宋体" w:eastAsia="新宋体" w:cs="新宋体"/>
          <w:color w:val="auto"/>
          <w:sz w:val="21"/>
          <w:szCs w:val="21"/>
          <w:highlight w:val="none"/>
        </w:rPr>
      </w:pPr>
      <w:bookmarkStart w:id="117" w:name="_Toc2145"/>
      <w:r>
        <w:rPr>
          <w:rFonts w:hint="eastAsia" w:ascii="新宋体" w:hAnsi="新宋体" w:eastAsia="新宋体" w:cs="新宋体"/>
          <w:color w:val="auto"/>
          <w:sz w:val="21"/>
          <w:szCs w:val="21"/>
          <w:highlight w:val="none"/>
        </w:rPr>
        <w:t>3.1报价排序</w:t>
      </w:r>
      <w:bookmarkEnd w:id="117"/>
    </w:p>
    <w:p w14:paraId="59CF2994">
      <w:pPr>
        <w:spacing w:line="360" w:lineRule="auto"/>
        <w:ind w:firstLine="429" w:firstLineChars="197"/>
        <w:rPr>
          <w:rFonts w:ascii="新宋体" w:hAnsi="新宋体" w:eastAsia="新宋体" w:cs="新宋体"/>
          <w:color w:val="auto"/>
          <w:szCs w:val="21"/>
          <w:highlight w:val="none"/>
        </w:rPr>
      </w:pPr>
      <w:r>
        <w:rPr>
          <w:rFonts w:hint="eastAsia" w:ascii="新宋体" w:hAnsi="新宋体" w:eastAsia="新宋体" w:cs="新宋体"/>
          <w:color w:val="auto"/>
          <w:spacing w:val="4"/>
          <w:kern w:val="0"/>
          <w:szCs w:val="21"/>
          <w:highlight w:val="none"/>
        </w:rPr>
        <w:t>对</w:t>
      </w:r>
      <w:r>
        <w:rPr>
          <w:rFonts w:hint="eastAsia" w:ascii="新宋体" w:hAnsi="新宋体" w:eastAsia="新宋体" w:cs="新宋体"/>
          <w:color w:val="auto"/>
          <w:spacing w:val="4"/>
          <w:kern w:val="0"/>
          <w:szCs w:val="21"/>
          <w:highlight w:val="none"/>
          <w:lang w:eastAsia="zh-CN"/>
        </w:rPr>
        <w:t>投标总报价</w:t>
      </w:r>
      <w:r>
        <w:rPr>
          <w:rFonts w:hint="eastAsia" w:ascii="新宋体" w:hAnsi="新宋体" w:eastAsia="新宋体" w:cs="新宋体"/>
          <w:color w:val="auto"/>
          <w:spacing w:val="4"/>
          <w:kern w:val="0"/>
          <w:szCs w:val="21"/>
          <w:highlight w:val="none"/>
        </w:rPr>
        <w:t>不高于最高限价的所有</w:t>
      </w:r>
      <w:r>
        <w:rPr>
          <w:rFonts w:hint="eastAsia" w:ascii="新宋体" w:hAnsi="新宋体" w:eastAsia="新宋体" w:cs="新宋体"/>
          <w:color w:val="auto"/>
          <w:spacing w:val="4"/>
          <w:kern w:val="0"/>
          <w:szCs w:val="21"/>
          <w:highlight w:val="none"/>
          <w:lang w:eastAsia="zh-CN"/>
        </w:rPr>
        <w:t>供应商</w:t>
      </w:r>
      <w:r>
        <w:rPr>
          <w:rFonts w:hint="eastAsia" w:ascii="新宋体" w:hAnsi="新宋体" w:eastAsia="新宋体" w:cs="新宋体"/>
          <w:color w:val="auto"/>
          <w:spacing w:val="4"/>
          <w:kern w:val="0"/>
          <w:szCs w:val="21"/>
          <w:highlight w:val="none"/>
        </w:rPr>
        <w:t>的投标文件，</w:t>
      </w:r>
      <w:r>
        <w:rPr>
          <w:rFonts w:hint="eastAsia" w:ascii="新宋体" w:hAnsi="新宋体" w:eastAsia="新宋体" w:cs="新宋体"/>
          <w:color w:val="auto"/>
          <w:spacing w:val="4"/>
          <w:kern w:val="0"/>
          <w:szCs w:val="21"/>
          <w:highlight w:val="none"/>
          <w:lang w:eastAsia="zh-CN"/>
        </w:rPr>
        <w:t>按扣减税费后的总价（根据各供应商自行填报的投标总报价及</w:t>
      </w:r>
      <w:r>
        <w:rPr>
          <w:rFonts w:hint="eastAsia" w:ascii="新宋体" w:hAnsi="新宋体" w:eastAsia="新宋体" w:cs="新宋体"/>
          <w:color w:val="auto"/>
          <w:spacing w:val="4"/>
          <w:kern w:val="0"/>
          <w:szCs w:val="21"/>
          <w:highlight w:val="none"/>
        </w:rPr>
        <w:t>增值税税率</w:t>
      </w:r>
      <w:r>
        <w:rPr>
          <w:rFonts w:hint="eastAsia" w:ascii="新宋体" w:hAnsi="新宋体" w:eastAsia="新宋体" w:cs="新宋体"/>
          <w:color w:val="auto"/>
          <w:spacing w:val="4"/>
          <w:kern w:val="0"/>
          <w:szCs w:val="21"/>
          <w:highlight w:val="none"/>
          <w:lang w:eastAsia="zh-CN"/>
        </w:rPr>
        <w:t>进行扣减税费）</w:t>
      </w:r>
      <w:r>
        <w:rPr>
          <w:rFonts w:hint="eastAsia" w:ascii="新宋体" w:hAnsi="新宋体" w:eastAsia="新宋体" w:cs="新宋体"/>
          <w:color w:val="auto"/>
          <w:spacing w:val="4"/>
          <w:kern w:val="0"/>
          <w:szCs w:val="21"/>
          <w:highlight w:val="none"/>
        </w:rPr>
        <w:t>由低到高的顺序排序。</w:t>
      </w:r>
    </w:p>
    <w:p w14:paraId="229C92E2">
      <w:pPr>
        <w:pStyle w:val="5"/>
        <w:spacing w:before="0" w:after="0" w:line="360" w:lineRule="auto"/>
        <w:ind w:firstLine="422"/>
        <w:rPr>
          <w:rFonts w:ascii="新宋体" w:hAnsi="新宋体" w:eastAsia="新宋体" w:cs="新宋体"/>
          <w:color w:val="auto"/>
          <w:sz w:val="21"/>
          <w:szCs w:val="21"/>
          <w:highlight w:val="none"/>
        </w:rPr>
      </w:pPr>
      <w:bookmarkStart w:id="118" w:name="_Toc7206"/>
      <w:r>
        <w:rPr>
          <w:rFonts w:hint="eastAsia" w:ascii="新宋体" w:hAnsi="新宋体" w:eastAsia="新宋体" w:cs="新宋体"/>
          <w:color w:val="auto"/>
          <w:sz w:val="21"/>
          <w:szCs w:val="21"/>
          <w:highlight w:val="none"/>
        </w:rPr>
        <w:t>3.2符合性审查</w:t>
      </w:r>
      <w:bookmarkEnd w:id="118"/>
    </w:p>
    <w:p w14:paraId="24306488">
      <w:pPr>
        <w:spacing w:line="360" w:lineRule="auto"/>
        <w:ind w:firstLine="413" w:firstLineChars="197"/>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3.2.1评标委员会依据本章第2.2 款规定的标准对投标文件进行符合性审查。符合性审查顺序：资格评审、形式评审、响应性评审。有一项不符合评审标准的，作否决投标处理。</w:t>
      </w:r>
    </w:p>
    <w:p w14:paraId="1436F5F3">
      <w:pPr>
        <w:spacing w:line="360" w:lineRule="auto"/>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 xml:space="preserve">3.2.2 </w:t>
      </w:r>
      <w:r>
        <w:rPr>
          <w:rFonts w:hint="eastAsia" w:ascii="新宋体" w:hAnsi="新宋体" w:eastAsia="新宋体" w:cs="新宋体"/>
          <w:color w:val="auto"/>
          <w:szCs w:val="21"/>
          <w:highlight w:val="none"/>
          <w:lang w:eastAsia="zh-CN"/>
        </w:rPr>
        <w:t>供应商</w:t>
      </w:r>
      <w:r>
        <w:rPr>
          <w:rFonts w:hint="eastAsia" w:ascii="新宋体" w:hAnsi="新宋体" w:eastAsia="新宋体" w:cs="新宋体"/>
          <w:color w:val="auto"/>
          <w:szCs w:val="21"/>
          <w:highlight w:val="none"/>
        </w:rPr>
        <w:t>有以下情形之一的，其投标文件将被否决：</w:t>
      </w:r>
    </w:p>
    <w:p w14:paraId="1CF113BF">
      <w:pPr>
        <w:spacing w:line="360" w:lineRule="auto"/>
        <w:ind w:firstLine="405" w:firstLineChars="193"/>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（1）第二章“</w:t>
      </w:r>
      <w:r>
        <w:rPr>
          <w:rFonts w:hint="eastAsia" w:ascii="新宋体" w:hAnsi="新宋体" w:eastAsia="新宋体" w:cs="新宋体"/>
          <w:color w:val="auto"/>
          <w:szCs w:val="21"/>
          <w:highlight w:val="none"/>
          <w:lang w:eastAsia="zh-CN"/>
        </w:rPr>
        <w:t>供应商</w:t>
      </w:r>
      <w:r>
        <w:rPr>
          <w:rFonts w:hint="eastAsia" w:ascii="新宋体" w:hAnsi="新宋体" w:eastAsia="新宋体" w:cs="新宋体"/>
          <w:color w:val="auto"/>
          <w:szCs w:val="21"/>
          <w:highlight w:val="none"/>
        </w:rPr>
        <w:t>须知”第1.4.3 项规定的任何一种情形的；</w:t>
      </w:r>
    </w:p>
    <w:p w14:paraId="1C4F1F36">
      <w:pPr>
        <w:spacing w:line="360" w:lineRule="auto"/>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（2）本次投标有串通投标、弄虚作假等其他违反招投标相关法律、法规行为的；</w:t>
      </w:r>
    </w:p>
    <w:p w14:paraId="0E52E523">
      <w:pPr>
        <w:spacing w:line="360" w:lineRule="auto"/>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（3）拒绝按评标委员会要求澄清、说明或补正的。</w:t>
      </w:r>
    </w:p>
    <w:p w14:paraId="5056FD4D">
      <w:pPr>
        <w:spacing w:line="360" w:lineRule="auto"/>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3.2.3 投标报价有算术错误的，评标委员会按以下原则对投标报价进行修正，修正的价格经</w:t>
      </w:r>
      <w:r>
        <w:rPr>
          <w:rFonts w:hint="eastAsia" w:ascii="新宋体" w:hAnsi="新宋体" w:eastAsia="新宋体" w:cs="新宋体"/>
          <w:color w:val="auto"/>
          <w:szCs w:val="21"/>
          <w:highlight w:val="none"/>
          <w:lang w:eastAsia="zh-CN"/>
        </w:rPr>
        <w:t>供应商</w:t>
      </w:r>
      <w:r>
        <w:rPr>
          <w:rFonts w:hint="eastAsia" w:ascii="新宋体" w:hAnsi="新宋体" w:eastAsia="新宋体" w:cs="新宋体"/>
          <w:color w:val="auto"/>
          <w:szCs w:val="21"/>
          <w:highlight w:val="none"/>
        </w:rPr>
        <w:t>书面确认后具有约束力，修正原则如下：</w:t>
      </w:r>
    </w:p>
    <w:p w14:paraId="740865CA">
      <w:pPr>
        <w:spacing w:line="360" w:lineRule="auto"/>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（1）投标文件中的大写金额与小写金额不一致的，以大写金额为准；</w:t>
      </w:r>
    </w:p>
    <w:p w14:paraId="000CA7B3">
      <w:pPr>
        <w:spacing w:line="360" w:lineRule="auto"/>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（2）</w:t>
      </w:r>
      <w:r>
        <w:rPr>
          <w:rFonts w:hint="eastAsia" w:ascii="新宋体" w:hAnsi="新宋体" w:eastAsia="新宋体" w:cs="新宋体"/>
          <w:color w:val="auto"/>
          <w:kern w:val="0"/>
          <w:highlight w:val="none"/>
        </w:rPr>
        <w:t>投标函中的</w:t>
      </w:r>
      <w:r>
        <w:rPr>
          <w:rFonts w:hint="eastAsia" w:ascii="新宋体" w:hAnsi="新宋体" w:eastAsia="新宋体" w:cs="新宋体"/>
          <w:color w:val="auto"/>
          <w:kern w:val="0"/>
          <w:highlight w:val="none"/>
          <w:lang w:val="en-US" w:eastAsia="zh-CN"/>
        </w:rPr>
        <w:t>投标</w:t>
      </w:r>
      <w:r>
        <w:rPr>
          <w:rFonts w:hint="eastAsia" w:ascii="新宋体" w:hAnsi="新宋体" w:eastAsia="新宋体" w:cs="新宋体"/>
          <w:color w:val="auto"/>
          <w:kern w:val="0"/>
          <w:highlight w:val="none"/>
        </w:rPr>
        <w:t>总报价应与已标价</w:t>
      </w:r>
      <w:r>
        <w:rPr>
          <w:rFonts w:hint="eastAsia" w:ascii="新宋体" w:hAnsi="新宋体" w:eastAsia="新宋体" w:cs="新宋体"/>
          <w:color w:val="auto"/>
          <w:kern w:val="0"/>
          <w:highlight w:val="none"/>
          <w:lang w:val="en-US" w:eastAsia="zh-CN"/>
        </w:rPr>
        <w:t>分项报价表投标</w:t>
      </w:r>
      <w:r>
        <w:rPr>
          <w:rFonts w:hint="eastAsia" w:ascii="新宋体" w:hAnsi="新宋体" w:eastAsia="新宋体" w:cs="新宋体"/>
          <w:color w:val="auto"/>
          <w:kern w:val="0"/>
          <w:highlight w:val="none"/>
        </w:rPr>
        <w:t>总报价</w:t>
      </w:r>
      <w:r>
        <w:rPr>
          <w:rFonts w:hint="eastAsia" w:ascii="新宋体" w:hAnsi="新宋体" w:eastAsia="新宋体" w:cs="新宋体"/>
          <w:color w:val="auto"/>
          <w:szCs w:val="21"/>
          <w:highlight w:val="none"/>
        </w:rPr>
        <w:t>不一致，或</w:t>
      </w:r>
      <w:r>
        <w:rPr>
          <w:rFonts w:hint="eastAsia" w:ascii="新宋体" w:hAnsi="新宋体" w:eastAsia="新宋体" w:cs="新宋体"/>
          <w:color w:val="auto"/>
          <w:szCs w:val="21"/>
          <w:highlight w:val="none"/>
          <w:lang w:val="en-US" w:eastAsia="zh-CN"/>
        </w:rPr>
        <w:t>分项报价表中投标</w:t>
      </w:r>
      <w:r>
        <w:rPr>
          <w:rFonts w:hint="eastAsia" w:ascii="新宋体" w:hAnsi="新宋体" w:eastAsia="新宋体" w:cs="新宋体"/>
          <w:color w:val="auto"/>
          <w:szCs w:val="21"/>
          <w:highlight w:val="none"/>
        </w:rPr>
        <w:t>总报价与依据单价报价、数量、</w:t>
      </w:r>
      <w:r>
        <w:rPr>
          <w:rFonts w:hint="eastAsia" w:ascii="新宋体" w:hAnsi="新宋体" w:eastAsia="新宋体" w:cs="新宋体"/>
          <w:color w:val="auto"/>
          <w:kern w:val="0"/>
          <w:highlight w:val="none"/>
        </w:rPr>
        <w:t>各项材料合价</w:t>
      </w:r>
      <w:r>
        <w:rPr>
          <w:rFonts w:hint="eastAsia" w:ascii="新宋体" w:hAnsi="新宋体" w:eastAsia="新宋体" w:cs="新宋体"/>
          <w:color w:val="auto"/>
          <w:szCs w:val="21"/>
          <w:highlight w:val="none"/>
        </w:rPr>
        <w:t>计算出的结果不一致的，由评标委员会作否决投标处理。</w:t>
      </w:r>
    </w:p>
    <w:p w14:paraId="310C6053">
      <w:pPr>
        <w:pStyle w:val="5"/>
        <w:spacing w:before="0" w:after="0" w:line="360" w:lineRule="auto"/>
        <w:ind w:firstLine="422"/>
        <w:rPr>
          <w:rFonts w:ascii="新宋体" w:hAnsi="新宋体" w:eastAsia="新宋体" w:cs="新宋体"/>
          <w:color w:val="auto"/>
          <w:sz w:val="21"/>
          <w:szCs w:val="21"/>
          <w:highlight w:val="none"/>
        </w:rPr>
      </w:pPr>
      <w:bookmarkStart w:id="119" w:name="_Toc24408"/>
      <w:r>
        <w:rPr>
          <w:rFonts w:hint="eastAsia" w:ascii="新宋体" w:hAnsi="新宋体" w:eastAsia="新宋体" w:cs="新宋体"/>
          <w:color w:val="auto"/>
          <w:sz w:val="21"/>
          <w:szCs w:val="21"/>
          <w:highlight w:val="none"/>
        </w:rPr>
        <w:t>3.3 投标文件的澄清和补正</w:t>
      </w:r>
      <w:bookmarkEnd w:id="119"/>
    </w:p>
    <w:p w14:paraId="35438F22">
      <w:pPr>
        <w:spacing w:line="360" w:lineRule="auto"/>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3.3.1 在评标过程中，评标委员会可以书面形式要求</w:t>
      </w:r>
      <w:r>
        <w:rPr>
          <w:rFonts w:hint="eastAsia" w:ascii="新宋体" w:hAnsi="新宋体" w:eastAsia="新宋体" w:cs="新宋体"/>
          <w:color w:val="auto"/>
          <w:szCs w:val="21"/>
          <w:highlight w:val="none"/>
          <w:lang w:eastAsia="zh-CN"/>
        </w:rPr>
        <w:t>供应商</w:t>
      </w:r>
      <w:r>
        <w:rPr>
          <w:rFonts w:hint="eastAsia" w:ascii="新宋体" w:hAnsi="新宋体" w:eastAsia="新宋体" w:cs="新宋体"/>
          <w:color w:val="auto"/>
          <w:szCs w:val="21"/>
          <w:highlight w:val="none"/>
        </w:rPr>
        <w:t>对所提交投标文件中不明确的内容进行书面澄清或说明，或者对细微偏差进行补正。评标委员会不接受</w:t>
      </w:r>
      <w:r>
        <w:rPr>
          <w:rFonts w:hint="eastAsia" w:ascii="新宋体" w:hAnsi="新宋体" w:eastAsia="新宋体" w:cs="新宋体"/>
          <w:color w:val="auto"/>
          <w:szCs w:val="21"/>
          <w:highlight w:val="none"/>
          <w:lang w:eastAsia="zh-CN"/>
        </w:rPr>
        <w:t>供应商</w:t>
      </w:r>
      <w:r>
        <w:rPr>
          <w:rFonts w:hint="eastAsia" w:ascii="新宋体" w:hAnsi="新宋体" w:eastAsia="新宋体" w:cs="新宋体"/>
          <w:color w:val="auto"/>
          <w:szCs w:val="21"/>
          <w:highlight w:val="none"/>
        </w:rPr>
        <w:t>主动提出的澄清、说明或补正。</w:t>
      </w:r>
    </w:p>
    <w:p w14:paraId="2A3B4D02">
      <w:pPr>
        <w:spacing w:line="360" w:lineRule="auto"/>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3.3.2 澄清、说明和补正不得改变投标文件的实质性内容（算术性错误修正的除外）。</w:t>
      </w:r>
      <w:r>
        <w:rPr>
          <w:rFonts w:hint="eastAsia" w:ascii="新宋体" w:hAnsi="新宋体" w:eastAsia="新宋体" w:cs="新宋体"/>
          <w:color w:val="auto"/>
          <w:szCs w:val="21"/>
          <w:highlight w:val="none"/>
          <w:lang w:eastAsia="zh-CN"/>
        </w:rPr>
        <w:t>供应商</w:t>
      </w:r>
      <w:r>
        <w:rPr>
          <w:rFonts w:hint="eastAsia" w:ascii="新宋体" w:hAnsi="新宋体" w:eastAsia="新宋体" w:cs="新宋体"/>
          <w:color w:val="auto"/>
          <w:szCs w:val="21"/>
          <w:highlight w:val="none"/>
        </w:rPr>
        <w:t>的书面澄清、说明和补正属于投标文件的组成部分。</w:t>
      </w:r>
    </w:p>
    <w:p w14:paraId="76184B1C">
      <w:pPr>
        <w:spacing w:line="360" w:lineRule="auto"/>
        <w:ind w:firstLine="420" w:firstLineChars="200"/>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3.3.3 评标委员会对</w:t>
      </w:r>
      <w:r>
        <w:rPr>
          <w:rFonts w:hint="eastAsia" w:ascii="新宋体" w:hAnsi="新宋体" w:eastAsia="新宋体" w:cs="新宋体"/>
          <w:color w:val="auto"/>
          <w:szCs w:val="21"/>
          <w:highlight w:val="none"/>
          <w:lang w:eastAsia="zh-CN"/>
        </w:rPr>
        <w:t>供应商</w:t>
      </w:r>
      <w:r>
        <w:rPr>
          <w:rFonts w:hint="eastAsia" w:ascii="新宋体" w:hAnsi="新宋体" w:eastAsia="新宋体" w:cs="新宋体"/>
          <w:color w:val="auto"/>
          <w:szCs w:val="21"/>
          <w:highlight w:val="none"/>
        </w:rPr>
        <w:t>提交的澄清、说明或补正有疑问的，可以要求</w:t>
      </w:r>
      <w:r>
        <w:rPr>
          <w:rFonts w:hint="eastAsia" w:ascii="新宋体" w:hAnsi="新宋体" w:eastAsia="新宋体" w:cs="新宋体"/>
          <w:color w:val="auto"/>
          <w:szCs w:val="21"/>
          <w:highlight w:val="none"/>
          <w:lang w:eastAsia="zh-CN"/>
        </w:rPr>
        <w:t>供应商</w:t>
      </w:r>
      <w:r>
        <w:rPr>
          <w:rFonts w:hint="eastAsia" w:ascii="新宋体" w:hAnsi="新宋体" w:eastAsia="新宋体" w:cs="新宋体"/>
          <w:color w:val="auto"/>
          <w:szCs w:val="21"/>
          <w:highlight w:val="none"/>
        </w:rPr>
        <w:t>进一步澄清、说明或补正，直至满足评标委员会的要求。</w:t>
      </w:r>
    </w:p>
    <w:p w14:paraId="74F94203">
      <w:pPr>
        <w:pStyle w:val="5"/>
        <w:spacing w:before="0" w:after="0" w:line="360" w:lineRule="auto"/>
        <w:ind w:firstLine="422"/>
        <w:rPr>
          <w:rFonts w:ascii="新宋体" w:hAnsi="新宋体" w:eastAsia="新宋体" w:cs="新宋体"/>
          <w:color w:val="auto"/>
          <w:sz w:val="21"/>
          <w:szCs w:val="21"/>
          <w:highlight w:val="none"/>
        </w:rPr>
      </w:pPr>
      <w:bookmarkStart w:id="120" w:name="_Toc12781"/>
      <w:bookmarkStart w:id="121" w:name="_Toc479262406"/>
      <w:bookmarkStart w:id="122" w:name="_Toc484465184"/>
      <w:r>
        <w:rPr>
          <w:rFonts w:hint="eastAsia" w:ascii="新宋体" w:hAnsi="新宋体" w:eastAsia="新宋体" w:cs="新宋体"/>
          <w:color w:val="auto"/>
          <w:sz w:val="21"/>
          <w:szCs w:val="21"/>
          <w:highlight w:val="none"/>
        </w:rPr>
        <w:t>3.4 评标结果</w:t>
      </w:r>
      <w:bookmarkEnd w:id="120"/>
      <w:bookmarkEnd w:id="121"/>
      <w:bookmarkEnd w:id="122"/>
    </w:p>
    <w:p w14:paraId="4BA9C647">
      <w:pPr>
        <w:autoSpaceDE w:val="0"/>
        <w:autoSpaceDN w:val="0"/>
        <w:adjustRightInd w:val="0"/>
        <w:spacing w:line="360" w:lineRule="auto"/>
        <w:ind w:firstLine="420" w:firstLineChars="200"/>
        <w:jc w:val="left"/>
        <w:rPr>
          <w:rFonts w:ascii="新宋体" w:hAnsi="新宋体" w:eastAsia="新宋体" w:cs="新宋体"/>
          <w:color w:val="auto"/>
          <w:kern w:val="0"/>
          <w:szCs w:val="21"/>
          <w:highlight w:val="none"/>
        </w:rPr>
      </w:pPr>
      <w:r>
        <w:rPr>
          <w:rFonts w:hint="eastAsia" w:ascii="新宋体" w:hAnsi="新宋体" w:eastAsia="新宋体" w:cs="新宋体"/>
          <w:color w:val="auto"/>
          <w:szCs w:val="21"/>
          <w:highlight w:val="none"/>
        </w:rPr>
        <w:t>3.4.1 除第二章“</w:t>
      </w:r>
      <w:r>
        <w:rPr>
          <w:rFonts w:hint="eastAsia" w:ascii="新宋体" w:hAnsi="新宋体" w:eastAsia="新宋体" w:cs="新宋体"/>
          <w:color w:val="auto"/>
          <w:szCs w:val="21"/>
          <w:highlight w:val="none"/>
          <w:lang w:eastAsia="zh-CN"/>
        </w:rPr>
        <w:t>供应商</w:t>
      </w:r>
      <w:r>
        <w:rPr>
          <w:rFonts w:hint="eastAsia" w:ascii="新宋体" w:hAnsi="新宋体" w:eastAsia="新宋体" w:cs="新宋体"/>
          <w:color w:val="auto"/>
          <w:szCs w:val="21"/>
          <w:highlight w:val="none"/>
        </w:rPr>
        <w:t>须知”前附表授权直接确定中标人外，评标委员会按经评审的最低投标价法推荐中标候选人。</w:t>
      </w:r>
    </w:p>
    <w:p w14:paraId="1B9ED54A">
      <w:pPr>
        <w:spacing w:line="360" w:lineRule="auto"/>
        <w:ind w:firstLine="420" w:firstLineChars="200"/>
        <w:jc w:val="lef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3.4.2 评标委员会完成评标后，应当向</w:t>
      </w:r>
      <w:r>
        <w:rPr>
          <w:rFonts w:hint="eastAsia" w:ascii="新宋体" w:hAnsi="新宋体" w:eastAsia="新宋体" w:cs="新宋体"/>
          <w:color w:val="auto"/>
          <w:szCs w:val="21"/>
          <w:highlight w:val="none"/>
          <w:lang w:eastAsia="zh-CN"/>
        </w:rPr>
        <w:t>采购人</w:t>
      </w:r>
      <w:r>
        <w:rPr>
          <w:rFonts w:hint="eastAsia" w:ascii="新宋体" w:hAnsi="新宋体" w:eastAsia="新宋体" w:cs="新宋体"/>
          <w:color w:val="auto"/>
          <w:szCs w:val="21"/>
          <w:highlight w:val="none"/>
        </w:rPr>
        <w:t>提交书面评标报告和中标候选人名单。</w:t>
      </w:r>
    </w:p>
    <w:p w14:paraId="09FF75C0">
      <w:pPr>
        <w:spacing w:line="200" w:lineRule="exact"/>
        <w:rPr>
          <w:rFonts w:ascii="新宋体" w:hAnsi="新宋体" w:eastAsia="新宋体" w:cs="新宋体"/>
          <w:color w:val="auto"/>
          <w:kern w:val="0"/>
          <w:highlight w:val="none"/>
        </w:rPr>
      </w:pPr>
      <w:r>
        <w:rPr>
          <w:rFonts w:hint="eastAsia" w:ascii="新宋体" w:hAnsi="新宋体" w:eastAsia="新宋体" w:cs="新宋体"/>
          <w:snapToGrid w:val="0"/>
          <w:color w:val="auto"/>
          <w:kern w:val="0"/>
          <w:highlight w:val="none"/>
        </w:rPr>
        <w:br w:type="page"/>
      </w:r>
      <w:bookmarkStart w:id="123" w:name="招标文件03章02评标办法综合评估法00"/>
      <w:bookmarkEnd w:id="123"/>
      <w:bookmarkStart w:id="124" w:name="招标文件03章02评标办法综合评估法"/>
      <w:bookmarkEnd w:id="124"/>
      <w:bookmarkStart w:id="125" w:name="_Toc200513198"/>
      <w:bookmarkStart w:id="126" w:name="_Toc287620751"/>
      <w:bookmarkStart w:id="127" w:name="_Toc224103384"/>
      <w:bookmarkStart w:id="128" w:name="_Toc277082618"/>
      <w:bookmarkStart w:id="129" w:name="_Toc287607812"/>
      <w:bookmarkStart w:id="130" w:name="_Toc430530500"/>
    </w:p>
    <w:bookmarkEnd w:id="125"/>
    <w:bookmarkEnd w:id="126"/>
    <w:bookmarkEnd w:id="127"/>
    <w:bookmarkEnd w:id="128"/>
    <w:bookmarkEnd w:id="129"/>
    <w:bookmarkEnd w:id="130"/>
    <w:p w14:paraId="41FD4B61">
      <w:pPr>
        <w:pStyle w:val="3"/>
        <w:rPr>
          <w:rFonts w:ascii="新宋体" w:hAnsi="新宋体" w:eastAsia="新宋体" w:cs="新宋体"/>
          <w:color w:val="auto"/>
          <w:highlight w:val="none"/>
        </w:rPr>
      </w:pPr>
      <w:bookmarkStart w:id="131" w:name="_Toc430530509"/>
      <w:bookmarkStart w:id="132" w:name="_Toc509218785"/>
      <w:bookmarkStart w:id="133" w:name="_Toc24227"/>
      <w:r>
        <w:rPr>
          <w:rFonts w:hint="eastAsia" w:ascii="新宋体" w:hAnsi="新宋体" w:eastAsia="新宋体" w:cs="新宋体"/>
          <w:color w:val="auto"/>
          <w:highlight w:val="none"/>
        </w:rPr>
        <w:t>第四章  合同条款及格式</w:t>
      </w:r>
      <w:bookmarkEnd w:id="131"/>
      <w:bookmarkEnd w:id="132"/>
      <w:bookmarkEnd w:id="133"/>
    </w:p>
    <w:p w14:paraId="7BBD0AE5">
      <w:pPr>
        <w:rPr>
          <w:rFonts w:ascii="新宋体" w:hAnsi="新宋体" w:eastAsia="新宋体" w:cs="新宋体"/>
          <w:color w:val="auto"/>
          <w:sz w:val="44"/>
          <w:szCs w:val="44"/>
          <w:highlight w:val="none"/>
        </w:rPr>
      </w:pPr>
      <w:r>
        <w:rPr>
          <w:rFonts w:hint="eastAsia" w:ascii="新宋体" w:hAnsi="新宋体" w:eastAsia="新宋体" w:cs="新宋体"/>
          <w:color w:val="auto"/>
          <w:highlight w:val="none"/>
        </w:rPr>
        <w:br w:type="page"/>
      </w:r>
      <w:bookmarkStart w:id="134" w:name="_Toc296890982"/>
      <w:bookmarkStart w:id="135" w:name="_Toc296503025"/>
      <w:bookmarkStart w:id="136" w:name="_Toc351203480"/>
    </w:p>
    <w:p w14:paraId="78E7115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right"/>
        <w:textAlignment w:val="auto"/>
        <w:rPr>
          <w:rFonts w:hint="eastAsia" w:ascii="方正小标宋_GBK" w:hAnsi="方正小标宋_GBK" w:eastAsia="方正小标宋_GBK" w:cs="方正小标宋_GBK"/>
          <w:color w:val="auto"/>
          <w:sz w:val="21"/>
          <w:szCs w:val="21"/>
          <w:highlight w:val="none"/>
          <w:lang w:val="en-US" w:eastAsia="zh-CN"/>
        </w:rPr>
      </w:pPr>
      <w:bookmarkStart w:id="137" w:name="_Toc287620797"/>
      <w:bookmarkStart w:id="138" w:name="_Toc430530513"/>
      <w:bookmarkStart w:id="139" w:name="_Toc534185822"/>
      <w:bookmarkStart w:id="140" w:name="_Toc287607855"/>
      <w:bookmarkStart w:id="141" w:name="_Toc509218843"/>
      <w:r>
        <w:rPr>
          <w:rFonts w:hint="eastAsia" w:ascii="方正小标宋_GBK" w:hAnsi="方正小标宋_GBK" w:eastAsia="方正小标宋_GBK" w:cs="方正小标宋_GBK"/>
          <w:color w:val="auto"/>
          <w:sz w:val="21"/>
          <w:szCs w:val="21"/>
          <w:highlight w:val="none"/>
          <w:lang w:val="en-US" w:eastAsia="zh-CN"/>
        </w:rPr>
        <w:t>（合同编号：                       ）</w:t>
      </w:r>
    </w:p>
    <w:p w14:paraId="0766A46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720" w:firstLineChars="200"/>
        <w:jc w:val="center"/>
        <w:textAlignment w:val="auto"/>
        <w:rPr>
          <w:rFonts w:hint="eastAsia" w:ascii="方正小标宋_GBK" w:hAnsi="方正小标宋_GBK" w:eastAsia="方正小标宋_GBK" w:cs="方正小标宋_GBK"/>
          <w:color w:val="auto"/>
          <w:sz w:val="36"/>
          <w:szCs w:val="36"/>
          <w:highlight w:val="none"/>
          <w:lang w:val="en-US" w:eastAsia="zh-CN"/>
        </w:rPr>
      </w:pPr>
    </w:p>
    <w:p w14:paraId="1DCD46C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720" w:firstLineChars="200"/>
        <w:jc w:val="center"/>
        <w:textAlignment w:val="auto"/>
        <w:rPr>
          <w:rFonts w:hint="eastAsia" w:ascii="方正小标宋_GBK" w:hAnsi="方正小标宋_GBK" w:eastAsia="方正小标宋_GBK" w:cs="方正小标宋_GBK"/>
          <w:color w:val="auto"/>
          <w:sz w:val="36"/>
          <w:szCs w:val="36"/>
          <w:highlight w:val="none"/>
          <w:lang w:val="en-US" w:eastAsia="zh-CN"/>
        </w:rPr>
      </w:pPr>
    </w:p>
    <w:p w14:paraId="4339CA11">
      <w:pPr>
        <w:pStyle w:val="2"/>
        <w:jc w:val="center"/>
        <w:rPr>
          <w:rFonts w:hint="eastAsia" w:ascii="方正小标宋_GBK" w:hAnsi="方正小标宋_GBK" w:eastAsia="方正小标宋_GBK" w:cs="方正小标宋_GBK"/>
          <w:b w:val="0"/>
          <w:bCs w:val="0"/>
          <w:color w:val="auto"/>
          <w:sz w:val="36"/>
          <w:szCs w:val="36"/>
          <w:highlight w:val="none"/>
          <w:lang w:val="en-US" w:eastAsia="zh-CN"/>
        </w:rPr>
      </w:pPr>
    </w:p>
    <w:p w14:paraId="26DEEB5C">
      <w:pPr>
        <w:pStyle w:val="2"/>
        <w:jc w:val="center"/>
        <w:rPr>
          <w:rFonts w:hint="eastAsia" w:ascii="宋体" w:hAnsi="宋体" w:eastAsia="宋体" w:cs="宋体"/>
          <w:b w:val="0"/>
          <w:bCs w:val="0"/>
          <w:color w:val="auto"/>
          <w:sz w:val="36"/>
          <w:szCs w:val="36"/>
          <w:highlight w:val="none"/>
          <w:lang w:val="en-US" w:eastAsia="zh-CN"/>
        </w:rPr>
      </w:pPr>
      <w:r>
        <w:rPr>
          <w:rFonts w:hint="eastAsia" w:ascii="宋体" w:hAnsi="宋体" w:eastAsia="宋体" w:cs="宋体"/>
          <w:b w:val="0"/>
          <w:bCs w:val="0"/>
          <w:color w:val="auto"/>
          <w:sz w:val="36"/>
          <w:szCs w:val="36"/>
          <w:highlight w:val="none"/>
          <w:lang w:val="en-US" w:eastAsia="zh-CN"/>
        </w:rPr>
        <w:t>垫江大数据运营中心弱电智能化分包项目合同</w:t>
      </w:r>
    </w:p>
    <w:p w14:paraId="13BB116B">
      <w:pPr>
        <w:pStyle w:val="2"/>
        <w:rPr>
          <w:rFonts w:hint="eastAsia" w:ascii="宋体" w:eastAsia="宋体" w:cs="宋体"/>
          <w:color w:val="auto"/>
          <w:sz w:val="36"/>
          <w:szCs w:val="36"/>
          <w:highlight w:val="none"/>
          <w:lang w:val="en-US" w:eastAsia="zh-CN"/>
        </w:rPr>
      </w:pPr>
    </w:p>
    <w:p w14:paraId="07E4B417">
      <w:pPr>
        <w:rPr>
          <w:rFonts w:hint="eastAsia" w:asciiTheme="majorEastAsia" w:hAnsiTheme="majorEastAsia" w:eastAsiaTheme="majorEastAsia" w:cstheme="majorEastAsia"/>
          <w:color w:val="auto"/>
          <w:sz w:val="36"/>
          <w:szCs w:val="36"/>
          <w:highlight w:val="none"/>
          <w:lang w:val="en-US" w:eastAsia="zh-CN"/>
        </w:rPr>
      </w:pPr>
    </w:p>
    <w:p w14:paraId="2E14CC47">
      <w:pPr>
        <w:pStyle w:val="2"/>
        <w:rPr>
          <w:rFonts w:hint="eastAsia" w:asciiTheme="majorEastAsia" w:hAnsiTheme="majorEastAsia" w:eastAsiaTheme="majorEastAsia" w:cstheme="majorEastAsia"/>
          <w:color w:val="auto"/>
          <w:highlight w:val="none"/>
          <w:lang w:val="en-US" w:eastAsia="zh-CN"/>
        </w:rPr>
      </w:pPr>
    </w:p>
    <w:p w14:paraId="5C1F6585">
      <w:pPr>
        <w:rPr>
          <w:rFonts w:hint="eastAsia" w:asciiTheme="majorEastAsia" w:hAnsiTheme="majorEastAsia" w:eastAsiaTheme="majorEastAsia" w:cstheme="majorEastAsia"/>
          <w:color w:val="auto"/>
          <w:highlight w:val="none"/>
          <w:lang w:val="en-US" w:eastAsia="zh-CN"/>
        </w:rPr>
      </w:pPr>
    </w:p>
    <w:p w14:paraId="52D48AA6">
      <w:pPr>
        <w:rPr>
          <w:rFonts w:hint="eastAsia" w:asciiTheme="majorEastAsia" w:hAnsiTheme="majorEastAsia" w:eastAsiaTheme="majorEastAsia" w:cstheme="majorEastAsia"/>
          <w:color w:val="auto"/>
          <w:highlight w:val="none"/>
          <w:lang w:val="en-US" w:eastAsia="zh-CN"/>
        </w:rPr>
      </w:pPr>
    </w:p>
    <w:p w14:paraId="4CF68DE5">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b/>
          <w:bCs/>
          <w:color w:val="auto"/>
          <w:sz w:val="32"/>
          <w:szCs w:val="32"/>
          <w:highlight w:val="none"/>
          <w:u w:val="single"/>
          <w:lang w:val="en-US" w:eastAsia="zh-CN"/>
        </w:rPr>
      </w:pPr>
      <w:r>
        <w:rPr>
          <w:rFonts w:hint="eastAsia" w:asciiTheme="majorEastAsia" w:hAnsiTheme="majorEastAsia" w:eastAsiaTheme="majorEastAsia" w:cstheme="majorEastAsia"/>
          <w:color w:val="auto"/>
          <w:sz w:val="32"/>
          <w:szCs w:val="32"/>
          <w:highlight w:val="none"/>
          <w:lang w:eastAsia="zh-CN"/>
        </w:rPr>
        <w:t>甲</w:t>
      </w:r>
      <w:r>
        <w:rPr>
          <w:rFonts w:hint="eastAsia" w:asciiTheme="majorEastAsia" w:hAnsiTheme="majorEastAsia" w:eastAsiaTheme="majorEastAsia" w:cstheme="majorEastAsia"/>
          <w:color w:val="auto"/>
          <w:sz w:val="32"/>
          <w:szCs w:val="32"/>
          <w:highlight w:val="none"/>
        </w:rPr>
        <w:t>方（</w:t>
      </w:r>
      <w:r>
        <w:rPr>
          <w:rFonts w:hint="eastAsia" w:asciiTheme="majorEastAsia" w:hAnsiTheme="majorEastAsia" w:eastAsiaTheme="majorEastAsia" w:cstheme="majorEastAsia"/>
          <w:color w:val="auto"/>
          <w:sz w:val="32"/>
          <w:szCs w:val="32"/>
          <w:highlight w:val="none"/>
          <w:lang w:eastAsia="zh-CN"/>
        </w:rPr>
        <w:t>发</w:t>
      </w:r>
      <w:r>
        <w:rPr>
          <w:rFonts w:hint="eastAsia" w:asciiTheme="majorEastAsia" w:hAnsiTheme="majorEastAsia" w:eastAsiaTheme="majorEastAsia" w:cstheme="majorEastAsia"/>
          <w:color w:val="auto"/>
          <w:sz w:val="32"/>
          <w:szCs w:val="32"/>
          <w:highlight w:val="none"/>
        </w:rPr>
        <w:t>包人）：</w:t>
      </w:r>
      <w:r>
        <w:rPr>
          <w:rFonts w:hint="eastAsia" w:asciiTheme="majorEastAsia" w:hAnsiTheme="majorEastAsia" w:eastAsiaTheme="majorEastAsia" w:cstheme="majorEastAsia"/>
          <w:b/>
          <w:bCs/>
          <w:color w:val="auto"/>
          <w:sz w:val="32"/>
          <w:szCs w:val="32"/>
          <w:highlight w:val="none"/>
          <w:u w:val="single"/>
          <w:lang w:eastAsia="zh-CN"/>
        </w:rPr>
        <w:t>垫江县小厦建筑有限公司</w:t>
      </w:r>
      <w:r>
        <w:rPr>
          <w:rFonts w:hint="eastAsia" w:asciiTheme="majorEastAsia" w:hAnsiTheme="majorEastAsia" w:eastAsiaTheme="majorEastAsia" w:cstheme="majorEastAsia"/>
          <w:b/>
          <w:bCs/>
          <w:color w:val="auto"/>
          <w:sz w:val="32"/>
          <w:szCs w:val="32"/>
          <w:highlight w:val="none"/>
          <w:u w:val="single"/>
          <w:lang w:val="en-US" w:eastAsia="zh-CN"/>
        </w:rPr>
        <w:t xml:space="preserve"> </w:t>
      </w:r>
    </w:p>
    <w:p w14:paraId="2E1A729B">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b/>
          <w:bCs/>
          <w:color w:val="auto"/>
          <w:sz w:val="32"/>
          <w:szCs w:val="32"/>
          <w:highlight w:val="none"/>
          <w:u w:val="single"/>
          <w:lang w:eastAsia="zh-CN"/>
        </w:rPr>
      </w:pPr>
    </w:p>
    <w:p w14:paraId="420EDAB3">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b w:val="0"/>
          <w:bCs w:val="0"/>
          <w:color w:val="auto"/>
          <w:sz w:val="32"/>
          <w:szCs w:val="32"/>
          <w:highlight w:val="none"/>
          <w:u w:val="none"/>
          <w:lang w:eastAsia="zh-CN"/>
        </w:rPr>
      </w:pPr>
    </w:p>
    <w:p w14:paraId="25BD330A">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color w:val="auto"/>
          <w:sz w:val="32"/>
          <w:szCs w:val="32"/>
          <w:highlight w:val="none"/>
          <w:lang w:val="en-US" w:eastAsia="zh-CN"/>
        </w:rPr>
      </w:pPr>
      <w:r>
        <w:rPr>
          <w:rFonts w:hint="eastAsia" w:asciiTheme="majorEastAsia" w:hAnsiTheme="majorEastAsia" w:eastAsiaTheme="majorEastAsia" w:cstheme="majorEastAsia"/>
          <w:b w:val="0"/>
          <w:bCs w:val="0"/>
          <w:color w:val="auto"/>
          <w:sz w:val="32"/>
          <w:szCs w:val="32"/>
          <w:highlight w:val="none"/>
          <w:u w:val="none"/>
          <w:lang w:eastAsia="zh-CN"/>
        </w:rPr>
        <w:t>乙方（承包人）：</w:t>
      </w:r>
      <w:r>
        <w:rPr>
          <w:rFonts w:hint="eastAsia" w:asciiTheme="majorEastAsia" w:hAnsiTheme="majorEastAsia" w:eastAsiaTheme="majorEastAsia" w:cstheme="majorEastAsia"/>
          <w:b/>
          <w:bCs/>
          <w:color w:val="auto"/>
          <w:sz w:val="32"/>
          <w:szCs w:val="32"/>
          <w:highlight w:val="none"/>
          <w:u w:val="single"/>
          <w:lang w:val="en-US" w:eastAsia="zh-CN"/>
        </w:rPr>
        <w:t xml:space="preserve">                     </w:t>
      </w:r>
    </w:p>
    <w:p w14:paraId="00200502">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heme="majorEastAsia" w:hAnsiTheme="majorEastAsia" w:eastAsiaTheme="majorEastAsia" w:cstheme="majorEastAsia"/>
          <w:b/>
          <w:bCs/>
          <w:color w:val="auto"/>
          <w:sz w:val="28"/>
          <w:highlight w:val="none"/>
          <w:u w:val="single"/>
          <w:lang w:val="en-US" w:eastAsia="zh-CN"/>
        </w:rPr>
      </w:pPr>
    </w:p>
    <w:p w14:paraId="3BBB4429">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heme="majorEastAsia" w:hAnsiTheme="majorEastAsia" w:eastAsiaTheme="majorEastAsia" w:cstheme="majorEastAsia"/>
          <w:b/>
          <w:bCs/>
          <w:color w:val="auto"/>
          <w:sz w:val="28"/>
          <w:highlight w:val="none"/>
          <w:u w:val="single"/>
          <w:lang w:val="en-US" w:eastAsia="zh-CN"/>
        </w:rPr>
      </w:pPr>
    </w:p>
    <w:p w14:paraId="63B0D364">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heme="majorEastAsia" w:hAnsiTheme="majorEastAsia" w:eastAsiaTheme="majorEastAsia" w:cstheme="majorEastAsia"/>
          <w:b/>
          <w:bCs/>
          <w:color w:val="auto"/>
          <w:sz w:val="28"/>
          <w:highlight w:val="none"/>
          <w:u w:val="single"/>
          <w:lang w:val="en-US" w:eastAsia="zh-CN"/>
        </w:rPr>
      </w:pPr>
    </w:p>
    <w:p w14:paraId="5FC4B31C">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heme="majorEastAsia" w:hAnsiTheme="majorEastAsia" w:eastAsiaTheme="majorEastAsia" w:cstheme="majorEastAsia"/>
          <w:b/>
          <w:bCs/>
          <w:color w:val="auto"/>
          <w:sz w:val="28"/>
          <w:highlight w:val="none"/>
          <w:u w:val="single"/>
          <w:lang w:val="en-US" w:eastAsia="zh-CN"/>
        </w:rPr>
      </w:pPr>
    </w:p>
    <w:p w14:paraId="518A3646">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heme="majorEastAsia" w:hAnsiTheme="majorEastAsia" w:eastAsiaTheme="majorEastAsia" w:cstheme="majorEastAsia"/>
          <w:color w:val="auto"/>
          <w:sz w:val="36"/>
          <w:highlight w:val="none"/>
          <w:lang w:eastAsia="zh-CN"/>
        </w:rPr>
        <w:sectPr>
          <w:footerReference r:id="rId5" w:type="default"/>
          <w:pgSz w:w="11906" w:h="16838"/>
          <w:pgMar w:top="1134" w:right="1134" w:bottom="1134" w:left="1134" w:header="851" w:footer="992" w:gutter="0"/>
          <w:cols w:space="0" w:num="1"/>
          <w:rtlGutter w:val="0"/>
          <w:docGrid w:type="lines" w:linePitch="312" w:charSpace="0"/>
        </w:sectPr>
      </w:pPr>
      <w:r>
        <w:rPr>
          <w:rFonts w:hint="eastAsia" w:asciiTheme="majorEastAsia" w:hAnsiTheme="majorEastAsia" w:eastAsiaTheme="majorEastAsia" w:cstheme="majorEastAsia"/>
          <w:b/>
          <w:bCs/>
          <w:color w:val="auto"/>
          <w:sz w:val="28"/>
          <w:highlight w:val="none"/>
          <w:u w:val="single"/>
          <w:lang w:val="en-US" w:eastAsia="zh-CN"/>
        </w:rPr>
        <w:t xml:space="preserve">2024年  月  日 </w:t>
      </w:r>
    </w:p>
    <w:p w14:paraId="4CA09CFF">
      <w:pPr>
        <w:keepNext w:val="0"/>
        <w:keepLines w:val="0"/>
        <w:pageBreakBefore w:val="0"/>
        <w:widowControl w:val="0"/>
        <w:kinsoku/>
        <w:wordWrap/>
        <w:overflowPunct/>
        <w:topLinePunct w:val="0"/>
        <w:autoSpaceDE/>
        <w:autoSpaceDN/>
        <w:bidi w:val="0"/>
        <w:adjustRightInd w:val="0"/>
        <w:snapToGrid/>
        <w:spacing w:line="240" w:lineRule="atLeast"/>
        <w:ind w:left="0" w:leftChars="0"/>
        <w:jc w:val="center"/>
        <w:textAlignment w:val="auto"/>
        <w:rPr>
          <w:rFonts w:hint="eastAsia" w:ascii="方正仿宋_GBK" w:hAnsi="方正仿宋_GBK" w:eastAsia="方正仿宋_GBK" w:cs="方正仿宋_GBK"/>
          <w:b/>
          <w:bCs/>
          <w:color w:val="auto"/>
          <w:sz w:val="36"/>
          <w:highlight w:val="none"/>
          <w:lang w:eastAsia="zh-CN"/>
        </w:rPr>
      </w:pPr>
      <w:r>
        <w:rPr>
          <w:rFonts w:hint="eastAsia" w:ascii="方正仿宋_GBK" w:hAnsi="方正仿宋_GBK" w:eastAsia="方正仿宋_GBK" w:cs="方正仿宋_GBK"/>
          <w:b/>
          <w:bCs/>
          <w:color w:val="auto"/>
          <w:sz w:val="36"/>
          <w:highlight w:val="none"/>
        </w:rPr>
        <w:t>垫江大数据运营中心弱电智能化分包项目合同</w:t>
      </w:r>
    </w:p>
    <w:p w14:paraId="6D28264E">
      <w:pPr>
        <w:keepNext w:val="0"/>
        <w:keepLines w:val="0"/>
        <w:pageBreakBefore w:val="0"/>
        <w:widowControl w:val="0"/>
        <w:kinsoku/>
        <w:wordWrap/>
        <w:overflowPunct/>
        <w:topLinePunct w:val="0"/>
        <w:autoSpaceDE/>
        <w:autoSpaceDN/>
        <w:bidi w:val="0"/>
        <w:adjustRightInd/>
        <w:snapToGrid/>
        <w:spacing w:line="380" w:lineRule="exact"/>
        <w:ind w:left="0" w:leftChars="0"/>
        <w:textAlignment w:val="auto"/>
        <w:rPr>
          <w:rFonts w:hint="eastAsia" w:ascii="方正仿宋_GBK" w:hAnsi="方正仿宋_GBK" w:eastAsia="方正仿宋_GBK" w:cs="方正仿宋_GBK"/>
          <w:color w:val="auto"/>
          <w:sz w:val="28"/>
          <w:highlight w:val="none"/>
          <w:lang w:val="en-US" w:eastAsia="zh-CN"/>
        </w:rPr>
      </w:pPr>
      <w:r>
        <w:rPr>
          <w:rFonts w:hint="eastAsia" w:ascii="方正仿宋_GBK" w:hAnsi="方正仿宋_GBK" w:eastAsia="方正仿宋_GBK" w:cs="方正仿宋_GBK"/>
          <w:color w:val="auto"/>
          <w:sz w:val="28"/>
          <w:highlight w:val="none"/>
          <w:lang w:eastAsia="zh-CN"/>
        </w:rPr>
        <w:t>甲</w:t>
      </w:r>
      <w:r>
        <w:rPr>
          <w:rFonts w:hint="eastAsia" w:ascii="方正仿宋_GBK" w:hAnsi="方正仿宋_GBK" w:eastAsia="方正仿宋_GBK" w:cs="方正仿宋_GBK"/>
          <w:color w:val="auto"/>
          <w:sz w:val="28"/>
          <w:highlight w:val="none"/>
        </w:rPr>
        <w:t>方（</w:t>
      </w:r>
      <w:r>
        <w:rPr>
          <w:rFonts w:hint="eastAsia" w:ascii="方正仿宋_GBK" w:hAnsi="方正仿宋_GBK" w:eastAsia="方正仿宋_GBK" w:cs="方正仿宋_GBK"/>
          <w:color w:val="auto"/>
          <w:sz w:val="28"/>
          <w:highlight w:val="none"/>
          <w:lang w:eastAsia="zh-CN"/>
        </w:rPr>
        <w:t>发</w:t>
      </w:r>
      <w:r>
        <w:rPr>
          <w:rFonts w:hint="eastAsia" w:ascii="方正仿宋_GBK" w:hAnsi="方正仿宋_GBK" w:eastAsia="方正仿宋_GBK" w:cs="方正仿宋_GBK"/>
          <w:color w:val="auto"/>
          <w:sz w:val="28"/>
          <w:highlight w:val="none"/>
        </w:rPr>
        <w:t>包人）：</w:t>
      </w:r>
      <w:r>
        <w:rPr>
          <w:rFonts w:hint="eastAsia" w:ascii="方正仿宋_GBK" w:hAnsi="方正仿宋_GBK" w:eastAsia="方正仿宋_GBK" w:cs="方正仿宋_GBK"/>
          <w:b/>
          <w:bCs/>
          <w:color w:val="auto"/>
          <w:sz w:val="28"/>
          <w:highlight w:val="none"/>
          <w:u w:val="single"/>
          <w:lang w:eastAsia="zh-CN"/>
        </w:rPr>
        <w:t>垫江县小厦建筑有限公司</w:t>
      </w:r>
      <w:r>
        <w:rPr>
          <w:rFonts w:hint="eastAsia" w:ascii="方正仿宋_GBK" w:hAnsi="方正仿宋_GBK" w:eastAsia="方正仿宋_GBK" w:cs="方正仿宋_GBK"/>
          <w:b/>
          <w:bCs/>
          <w:color w:val="auto"/>
          <w:sz w:val="28"/>
          <w:highlight w:val="none"/>
          <w:u w:val="single"/>
          <w:lang w:val="en-US" w:eastAsia="zh-CN"/>
        </w:rPr>
        <w:t xml:space="preserve">  </w:t>
      </w:r>
    </w:p>
    <w:p w14:paraId="38BF197A">
      <w:pPr>
        <w:keepNext w:val="0"/>
        <w:keepLines w:val="0"/>
        <w:pageBreakBefore w:val="0"/>
        <w:widowControl w:val="0"/>
        <w:kinsoku/>
        <w:wordWrap/>
        <w:overflowPunct/>
        <w:topLinePunct w:val="0"/>
        <w:autoSpaceDE/>
        <w:autoSpaceDN/>
        <w:bidi w:val="0"/>
        <w:adjustRightInd/>
        <w:snapToGrid/>
        <w:spacing w:line="380" w:lineRule="exact"/>
        <w:ind w:left="0" w:leftChars="0"/>
        <w:textAlignment w:val="auto"/>
        <w:rPr>
          <w:rFonts w:hint="default" w:ascii="方正仿宋_GBK" w:hAnsi="方正仿宋_GBK" w:eastAsia="方正仿宋_GBK" w:cs="方正仿宋_GBK"/>
          <w:color w:val="auto"/>
          <w:sz w:val="28"/>
          <w:highlight w:val="none"/>
          <w:lang w:val="en-US" w:eastAsia="zh-CN"/>
        </w:rPr>
      </w:pPr>
      <w:r>
        <w:rPr>
          <w:rFonts w:hint="eastAsia" w:ascii="方正仿宋_GBK" w:hAnsi="方正仿宋_GBK" w:eastAsia="方正仿宋_GBK" w:cs="方正仿宋_GBK"/>
          <w:color w:val="auto"/>
          <w:sz w:val="28"/>
          <w:highlight w:val="none"/>
          <w:lang w:eastAsia="zh-CN"/>
        </w:rPr>
        <w:t>乙方</w:t>
      </w:r>
      <w:r>
        <w:rPr>
          <w:rFonts w:hint="eastAsia" w:ascii="方正仿宋_GBK" w:hAnsi="方正仿宋_GBK" w:eastAsia="方正仿宋_GBK" w:cs="方正仿宋_GBK"/>
          <w:color w:val="auto"/>
          <w:sz w:val="28"/>
          <w:highlight w:val="none"/>
        </w:rPr>
        <w:t>（</w:t>
      </w:r>
      <w:r>
        <w:rPr>
          <w:rFonts w:hint="eastAsia" w:ascii="方正仿宋_GBK" w:hAnsi="方正仿宋_GBK" w:eastAsia="方正仿宋_GBK" w:cs="方正仿宋_GBK"/>
          <w:color w:val="auto"/>
          <w:sz w:val="28"/>
          <w:highlight w:val="none"/>
          <w:lang w:eastAsia="zh-CN"/>
        </w:rPr>
        <w:t>承</w:t>
      </w:r>
      <w:r>
        <w:rPr>
          <w:rFonts w:hint="eastAsia" w:ascii="方正仿宋_GBK" w:hAnsi="方正仿宋_GBK" w:eastAsia="方正仿宋_GBK" w:cs="方正仿宋_GBK"/>
          <w:color w:val="auto"/>
          <w:sz w:val="28"/>
          <w:highlight w:val="none"/>
        </w:rPr>
        <w:t>包人）：</w:t>
      </w:r>
      <w:r>
        <w:rPr>
          <w:rFonts w:hint="eastAsia" w:ascii="方正仿宋_GBK" w:hAnsi="方正仿宋_GBK" w:eastAsia="方正仿宋_GBK" w:cs="方正仿宋_GBK"/>
          <w:b/>
          <w:bCs/>
          <w:color w:val="auto"/>
          <w:sz w:val="28"/>
          <w:highlight w:val="none"/>
          <w:u w:val="single"/>
          <w:lang w:val="en-US" w:eastAsia="zh-CN"/>
        </w:rPr>
        <w:t xml:space="preserve">                       </w:t>
      </w:r>
    </w:p>
    <w:p w14:paraId="550752C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rPr>
        <w:t>依照《中华人民共和国</w:t>
      </w:r>
      <w:r>
        <w:rPr>
          <w:rFonts w:hint="eastAsia" w:ascii="方正仿宋_GBK" w:hAnsi="方正仿宋_GBK" w:eastAsia="方正仿宋_GBK" w:cs="方正仿宋_GBK"/>
          <w:color w:val="auto"/>
          <w:sz w:val="28"/>
          <w:highlight w:val="none"/>
          <w:lang w:val="en-US" w:eastAsia="zh-CN"/>
        </w:rPr>
        <w:t>民法典</w:t>
      </w:r>
      <w:r>
        <w:rPr>
          <w:rFonts w:hint="eastAsia" w:ascii="方正仿宋_GBK" w:hAnsi="方正仿宋_GBK" w:eastAsia="方正仿宋_GBK" w:cs="方正仿宋_GBK"/>
          <w:color w:val="auto"/>
          <w:sz w:val="28"/>
          <w:highlight w:val="none"/>
        </w:rPr>
        <w:t>》、《中华人民共和国建筑法》及其它相关法律、行政法规，遵循平等、自愿、公平和诚实信用的原则，承包人和</w:t>
      </w:r>
      <w:r>
        <w:rPr>
          <w:rFonts w:hint="eastAsia" w:ascii="方正仿宋_GBK" w:hAnsi="方正仿宋_GBK" w:eastAsia="方正仿宋_GBK" w:cs="方正仿宋_GBK"/>
          <w:color w:val="auto"/>
          <w:sz w:val="28"/>
          <w:highlight w:val="none"/>
          <w:lang w:eastAsia="zh-CN"/>
        </w:rPr>
        <w:t>发</w:t>
      </w:r>
      <w:r>
        <w:rPr>
          <w:rFonts w:hint="eastAsia" w:ascii="方正仿宋_GBK" w:hAnsi="方正仿宋_GBK" w:eastAsia="方正仿宋_GBK" w:cs="方正仿宋_GBK"/>
          <w:color w:val="auto"/>
          <w:sz w:val="28"/>
          <w:highlight w:val="none"/>
        </w:rPr>
        <w:t>包人双方就</w:t>
      </w:r>
      <w:r>
        <w:rPr>
          <w:rFonts w:hint="eastAsia" w:ascii="方正仿宋_GBK" w:hAnsi="方正仿宋_GBK" w:eastAsia="方正仿宋_GBK" w:cs="方正仿宋_GBK"/>
          <w:color w:val="auto"/>
          <w:sz w:val="28"/>
          <w:highlight w:val="none"/>
          <w:lang w:eastAsia="zh-CN"/>
        </w:rPr>
        <w:t>本项目</w:t>
      </w:r>
      <w:r>
        <w:rPr>
          <w:rFonts w:hint="eastAsia" w:ascii="方正仿宋_GBK" w:hAnsi="方正仿宋_GBK" w:eastAsia="方正仿宋_GBK" w:cs="方正仿宋_GBK"/>
          <w:color w:val="auto"/>
          <w:sz w:val="28"/>
          <w:highlight w:val="none"/>
        </w:rPr>
        <w:t>工程施工事项经协商达成一致，订立本合同。</w:t>
      </w:r>
    </w:p>
    <w:p w14:paraId="4D2FBBD6">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b/>
          <w:bCs/>
          <w:color w:val="auto"/>
          <w:sz w:val="30"/>
          <w:szCs w:val="30"/>
          <w:highlight w:val="none"/>
        </w:rPr>
        <w:t>第一条</w:t>
      </w:r>
      <w:r>
        <w:rPr>
          <w:rFonts w:hint="eastAsia" w:ascii="方正仿宋_GBK" w:hAnsi="方正仿宋_GBK" w:eastAsia="方正仿宋_GBK" w:cs="方正仿宋_GBK"/>
          <w:b/>
          <w:bCs/>
          <w:color w:val="auto"/>
          <w:sz w:val="30"/>
          <w:szCs w:val="30"/>
          <w:highlight w:val="none"/>
          <w:lang w:val="en-US" w:eastAsia="zh-CN"/>
        </w:rPr>
        <w:t xml:space="preserve"> </w:t>
      </w:r>
      <w:r>
        <w:rPr>
          <w:rFonts w:hint="eastAsia" w:ascii="方正仿宋_GBK" w:hAnsi="方正仿宋_GBK" w:eastAsia="方正仿宋_GBK" w:cs="方正仿宋_GBK"/>
          <w:b/>
          <w:bCs/>
          <w:color w:val="auto"/>
          <w:sz w:val="30"/>
          <w:szCs w:val="30"/>
          <w:highlight w:val="none"/>
        </w:rPr>
        <w:t>工程概况</w:t>
      </w:r>
    </w:p>
    <w:p w14:paraId="522A9B8F">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u w:val="single"/>
          <w:lang w:val="en-US" w:eastAsia="zh-CN"/>
        </w:rPr>
      </w:pPr>
      <w:r>
        <w:rPr>
          <w:rFonts w:hint="eastAsia" w:ascii="方正仿宋_GBK" w:hAnsi="方正仿宋_GBK" w:eastAsia="方正仿宋_GBK" w:cs="方正仿宋_GBK"/>
          <w:color w:val="auto"/>
          <w:sz w:val="28"/>
          <w:highlight w:val="none"/>
        </w:rPr>
        <w:t>1</w:t>
      </w:r>
      <w:r>
        <w:rPr>
          <w:rFonts w:hint="eastAsia" w:ascii="方正仿宋_GBK" w:hAnsi="方正仿宋_GBK" w:eastAsia="方正仿宋_GBK" w:cs="方正仿宋_GBK"/>
          <w:color w:val="auto"/>
          <w:sz w:val="28"/>
          <w:highlight w:val="none"/>
          <w:lang w:val="en-US" w:eastAsia="zh-CN"/>
        </w:rPr>
        <w:t>.项目</w:t>
      </w:r>
      <w:r>
        <w:rPr>
          <w:rFonts w:hint="eastAsia" w:ascii="方正仿宋_GBK" w:hAnsi="方正仿宋_GBK" w:eastAsia="方正仿宋_GBK" w:cs="方正仿宋_GBK"/>
          <w:color w:val="auto"/>
          <w:sz w:val="28"/>
          <w:highlight w:val="none"/>
        </w:rPr>
        <w:t>名称：</w:t>
      </w:r>
      <w:r>
        <w:rPr>
          <w:rFonts w:hint="eastAsia" w:ascii="方正仿宋_GBK" w:hAnsi="方正仿宋_GBK" w:eastAsia="方正仿宋_GBK" w:cs="方正仿宋_GBK"/>
          <w:color w:val="auto"/>
          <w:sz w:val="28"/>
          <w:highlight w:val="none"/>
          <w:u w:val="single"/>
          <w:lang w:val="en-US" w:eastAsia="zh-CN"/>
        </w:rPr>
        <w:t xml:space="preserve">                                    </w:t>
      </w:r>
      <w:r>
        <w:rPr>
          <w:rFonts w:hint="eastAsia" w:ascii="方正仿宋_GBK" w:hAnsi="方正仿宋_GBK" w:eastAsia="方正仿宋_GBK" w:cs="方正仿宋_GBK"/>
          <w:color w:val="auto"/>
          <w:sz w:val="28"/>
          <w:highlight w:val="none"/>
          <w:u w:val="none"/>
          <w:lang w:val="en-US" w:eastAsia="zh-CN"/>
        </w:rPr>
        <w:t>；</w:t>
      </w:r>
    </w:p>
    <w:p w14:paraId="6447D99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rPr>
        <w:t>2</w:t>
      </w:r>
      <w:r>
        <w:rPr>
          <w:rFonts w:hint="eastAsia" w:ascii="方正仿宋_GBK" w:hAnsi="方正仿宋_GBK" w:eastAsia="方正仿宋_GBK" w:cs="方正仿宋_GBK"/>
          <w:color w:val="auto"/>
          <w:sz w:val="28"/>
          <w:highlight w:val="none"/>
          <w:lang w:val="en-US" w:eastAsia="zh-CN"/>
        </w:rPr>
        <w:t>.项目</w:t>
      </w:r>
      <w:r>
        <w:rPr>
          <w:rFonts w:hint="eastAsia" w:ascii="方正仿宋_GBK" w:hAnsi="方正仿宋_GBK" w:eastAsia="方正仿宋_GBK" w:cs="方正仿宋_GBK"/>
          <w:color w:val="auto"/>
          <w:sz w:val="28"/>
          <w:highlight w:val="none"/>
        </w:rPr>
        <w:t>地点：</w:t>
      </w:r>
      <w:r>
        <w:rPr>
          <w:rFonts w:hint="eastAsia" w:ascii="方正仿宋_GBK" w:hAnsi="方正仿宋_GBK" w:eastAsia="方正仿宋_GBK" w:cs="方正仿宋_GBK"/>
          <w:color w:val="auto"/>
          <w:sz w:val="28"/>
          <w:highlight w:val="none"/>
          <w:u w:val="single"/>
          <w:lang w:val="en-US" w:eastAsia="zh-CN"/>
        </w:rPr>
        <w:t xml:space="preserve">                                    </w:t>
      </w:r>
      <w:r>
        <w:rPr>
          <w:rFonts w:hint="eastAsia" w:ascii="方正仿宋_GBK" w:hAnsi="方正仿宋_GBK" w:eastAsia="方正仿宋_GBK" w:cs="方正仿宋_GBK"/>
          <w:color w:val="auto"/>
          <w:sz w:val="28"/>
          <w:highlight w:val="none"/>
          <w:lang w:eastAsia="zh-CN"/>
        </w:rPr>
        <w:t>；</w:t>
      </w:r>
    </w:p>
    <w:p w14:paraId="026C7659">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rPr>
        <w:t>3</w:t>
      </w:r>
      <w:r>
        <w:rPr>
          <w:rFonts w:hint="eastAsia" w:ascii="方正仿宋_GBK" w:hAnsi="方正仿宋_GBK" w:eastAsia="方正仿宋_GBK" w:cs="方正仿宋_GBK"/>
          <w:color w:val="auto"/>
          <w:sz w:val="28"/>
          <w:highlight w:val="none"/>
          <w:lang w:val="en-US" w:eastAsia="zh-CN"/>
        </w:rPr>
        <w:t>.项目</w:t>
      </w:r>
      <w:r>
        <w:rPr>
          <w:rFonts w:hint="eastAsia" w:ascii="方正仿宋_GBK" w:hAnsi="方正仿宋_GBK" w:eastAsia="方正仿宋_GBK" w:cs="方正仿宋_GBK"/>
          <w:color w:val="auto"/>
          <w:sz w:val="28"/>
          <w:highlight w:val="none"/>
        </w:rPr>
        <w:t>规模：</w:t>
      </w:r>
      <w:r>
        <w:rPr>
          <w:rFonts w:hint="eastAsia" w:ascii="方正仿宋_GBK" w:hAnsi="方正仿宋_GBK" w:eastAsia="方正仿宋_GBK" w:cs="方正仿宋_GBK"/>
          <w:color w:val="auto"/>
          <w:sz w:val="28"/>
          <w:highlight w:val="none"/>
          <w:u w:val="single"/>
          <w:lang w:eastAsia="zh-CN"/>
        </w:rPr>
        <w:t>详见清单及</w:t>
      </w:r>
      <w:r>
        <w:rPr>
          <w:rFonts w:hint="eastAsia" w:ascii="方正仿宋_GBK" w:hAnsi="方正仿宋_GBK" w:eastAsia="方正仿宋_GBK" w:cs="方正仿宋_GBK"/>
          <w:color w:val="auto"/>
          <w:sz w:val="28"/>
          <w:highlight w:val="none"/>
          <w:u w:val="single"/>
          <w:lang w:val="en-US" w:eastAsia="zh-CN"/>
        </w:rPr>
        <w:t>竞争性比选文件</w:t>
      </w:r>
      <w:r>
        <w:rPr>
          <w:rFonts w:hint="eastAsia" w:ascii="方正仿宋_GBK" w:hAnsi="方正仿宋_GBK" w:eastAsia="方正仿宋_GBK" w:cs="方正仿宋_GBK"/>
          <w:color w:val="auto"/>
          <w:sz w:val="28"/>
          <w:highlight w:val="none"/>
          <w:u w:val="single"/>
          <w:lang w:eastAsia="zh-CN"/>
        </w:rPr>
        <w:t>内容</w:t>
      </w:r>
      <w:r>
        <w:rPr>
          <w:rFonts w:hint="eastAsia" w:ascii="方正仿宋_GBK" w:hAnsi="方正仿宋_GBK" w:eastAsia="方正仿宋_GBK" w:cs="方正仿宋_GBK"/>
          <w:color w:val="auto"/>
          <w:sz w:val="28"/>
          <w:highlight w:val="none"/>
          <w:lang w:eastAsia="zh-CN"/>
        </w:rPr>
        <w:t>；</w:t>
      </w:r>
    </w:p>
    <w:p w14:paraId="479ECDD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lang w:val="en-US" w:eastAsia="zh-CN"/>
        </w:rPr>
        <w:t>4.发包</w:t>
      </w:r>
      <w:r>
        <w:rPr>
          <w:rFonts w:hint="eastAsia" w:ascii="方正仿宋_GBK" w:hAnsi="方正仿宋_GBK" w:eastAsia="方正仿宋_GBK" w:cs="方正仿宋_GBK"/>
          <w:color w:val="auto"/>
          <w:sz w:val="28"/>
          <w:highlight w:val="none"/>
        </w:rPr>
        <w:t>范围：</w:t>
      </w:r>
    </w:p>
    <w:p w14:paraId="5FF261CD">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u w:val="single"/>
          <w:lang w:val="en-US" w:eastAsia="zh-CN"/>
        </w:rPr>
        <w:t xml:space="preserve">                      </w:t>
      </w:r>
      <w:r>
        <w:rPr>
          <w:rFonts w:hint="eastAsia" w:ascii="方正仿宋_GBK" w:hAnsi="方正仿宋_GBK" w:eastAsia="方正仿宋_GBK" w:cs="方正仿宋_GBK"/>
          <w:color w:val="auto"/>
          <w:sz w:val="28"/>
          <w:highlight w:val="none"/>
          <w:lang w:eastAsia="zh-CN"/>
        </w:rPr>
        <w:t>；</w:t>
      </w:r>
    </w:p>
    <w:p w14:paraId="4F6CA85F">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u w:val="single"/>
          <w:lang w:val="en-US" w:eastAsia="zh-CN"/>
        </w:rPr>
        <w:t xml:space="preserve">                      </w:t>
      </w:r>
      <w:r>
        <w:rPr>
          <w:rFonts w:hint="eastAsia" w:ascii="方正仿宋_GBK" w:hAnsi="方正仿宋_GBK" w:eastAsia="方正仿宋_GBK" w:cs="方正仿宋_GBK"/>
          <w:color w:val="auto"/>
          <w:sz w:val="28"/>
          <w:highlight w:val="none"/>
          <w:lang w:eastAsia="zh-CN"/>
        </w:rPr>
        <w:t>；</w:t>
      </w:r>
    </w:p>
    <w:p w14:paraId="790BBD6E">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u w:val="single"/>
          <w:lang w:val="en-US" w:eastAsia="zh-CN"/>
        </w:rPr>
        <w:t xml:space="preserve">                      </w:t>
      </w:r>
      <w:r>
        <w:rPr>
          <w:rFonts w:hint="eastAsia" w:ascii="方正仿宋_GBK" w:hAnsi="方正仿宋_GBK" w:eastAsia="方正仿宋_GBK" w:cs="方正仿宋_GBK"/>
          <w:color w:val="auto"/>
          <w:sz w:val="28"/>
          <w:highlight w:val="none"/>
          <w:lang w:eastAsia="zh-CN"/>
        </w:rPr>
        <w:t>；</w:t>
      </w:r>
    </w:p>
    <w:p w14:paraId="48497BD4">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u w:val="single"/>
          <w:lang w:val="en-US" w:eastAsia="zh-CN"/>
        </w:rPr>
        <w:t xml:space="preserve">                     </w:t>
      </w:r>
      <w:r>
        <w:rPr>
          <w:rFonts w:hint="eastAsia" w:ascii="方正仿宋_GBK" w:hAnsi="方正仿宋_GBK" w:eastAsia="方正仿宋_GBK" w:cs="方正仿宋_GBK"/>
          <w:color w:val="auto"/>
          <w:sz w:val="28"/>
          <w:highlight w:val="none"/>
          <w:lang w:eastAsia="zh-CN"/>
        </w:rPr>
        <w:t>。</w:t>
      </w:r>
    </w:p>
    <w:p w14:paraId="50913AA5">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color w:val="auto"/>
          <w:sz w:val="30"/>
          <w:szCs w:val="30"/>
          <w:highlight w:val="none"/>
        </w:rPr>
      </w:pPr>
      <w:r>
        <w:rPr>
          <w:rFonts w:hint="eastAsia" w:ascii="方正仿宋_GBK" w:hAnsi="方正仿宋_GBK" w:eastAsia="方正仿宋_GBK" w:cs="方正仿宋_GBK"/>
          <w:b/>
          <w:bCs/>
          <w:color w:val="auto"/>
          <w:sz w:val="30"/>
          <w:szCs w:val="30"/>
          <w:highlight w:val="none"/>
        </w:rPr>
        <w:t>第</w:t>
      </w:r>
      <w:r>
        <w:rPr>
          <w:rFonts w:hint="eastAsia" w:ascii="方正仿宋_GBK" w:hAnsi="方正仿宋_GBK" w:eastAsia="方正仿宋_GBK" w:cs="方正仿宋_GBK"/>
          <w:b/>
          <w:bCs/>
          <w:color w:val="auto"/>
          <w:sz w:val="30"/>
          <w:szCs w:val="30"/>
          <w:highlight w:val="none"/>
          <w:lang w:eastAsia="zh-CN"/>
        </w:rPr>
        <w:t>二</w:t>
      </w:r>
      <w:r>
        <w:rPr>
          <w:rFonts w:hint="eastAsia" w:ascii="方正仿宋_GBK" w:hAnsi="方正仿宋_GBK" w:eastAsia="方正仿宋_GBK" w:cs="方正仿宋_GBK"/>
          <w:b/>
          <w:bCs/>
          <w:color w:val="auto"/>
          <w:sz w:val="30"/>
          <w:szCs w:val="30"/>
          <w:highlight w:val="none"/>
        </w:rPr>
        <w:t>条</w:t>
      </w:r>
      <w:r>
        <w:rPr>
          <w:rFonts w:hint="eastAsia" w:ascii="方正仿宋_GBK" w:hAnsi="方正仿宋_GBK" w:eastAsia="方正仿宋_GBK" w:cs="方正仿宋_GBK"/>
          <w:b/>
          <w:bCs/>
          <w:color w:val="auto"/>
          <w:sz w:val="30"/>
          <w:szCs w:val="30"/>
          <w:highlight w:val="none"/>
          <w:lang w:val="en-US" w:eastAsia="zh-CN"/>
        </w:rPr>
        <w:t xml:space="preserve"> 承包方式、</w:t>
      </w:r>
      <w:r>
        <w:rPr>
          <w:rFonts w:hint="eastAsia" w:ascii="方正仿宋_GBK" w:hAnsi="方正仿宋_GBK" w:eastAsia="方正仿宋_GBK" w:cs="方正仿宋_GBK"/>
          <w:b/>
          <w:bCs/>
          <w:color w:val="auto"/>
          <w:sz w:val="30"/>
          <w:szCs w:val="30"/>
          <w:highlight w:val="none"/>
        </w:rPr>
        <w:t>合同价款的确定、结算与支付</w:t>
      </w:r>
    </w:p>
    <w:p w14:paraId="6C732E79">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val="en-US" w:eastAsia="zh-CN"/>
        </w:rPr>
      </w:pPr>
      <w:r>
        <w:rPr>
          <w:rFonts w:hint="eastAsia" w:ascii="方正仿宋_GBK" w:hAnsi="方正仿宋_GBK" w:eastAsia="方正仿宋_GBK" w:cs="方正仿宋_GBK"/>
          <w:color w:val="auto"/>
          <w:sz w:val="28"/>
          <w:highlight w:val="none"/>
          <w:lang w:val="en-US" w:eastAsia="zh-CN"/>
        </w:rPr>
        <w:t>1.承包方式：</w:t>
      </w:r>
      <w:r>
        <w:rPr>
          <w:rFonts w:hint="eastAsia" w:ascii="方正仿宋_GBK" w:hAnsi="方正仿宋_GBK" w:eastAsia="方正仿宋_GBK" w:cs="方正仿宋_GBK"/>
          <w:color w:val="auto"/>
          <w:sz w:val="28"/>
          <w:highlight w:val="none"/>
          <w:u w:val="single"/>
          <w:lang w:val="en-US" w:eastAsia="zh-CN"/>
        </w:rPr>
        <w:t>专业分包（包工包料），全费用综合单价发包</w:t>
      </w:r>
      <w:r>
        <w:rPr>
          <w:rFonts w:hint="eastAsia" w:ascii="方正仿宋_GBK" w:hAnsi="方正仿宋_GBK" w:eastAsia="方正仿宋_GBK" w:cs="方正仿宋_GBK"/>
          <w:color w:val="auto"/>
          <w:sz w:val="28"/>
          <w:highlight w:val="none"/>
          <w:lang w:val="en-US" w:eastAsia="zh-CN"/>
        </w:rPr>
        <w:t>。</w:t>
      </w:r>
    </w:p>
    <w:p w14:paraId="157E5615">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u w:val="none"/>
          <w:lang w:eastAsia="zh-CN"/>
        </w:rPr>
      </w:pPr>
      <w:r>
        <w:rPr>
          <w:rFonts w:hint="eastAsia" w:ascii="方正仿宋_GBK" w:hAnsi="方正仿宋_GBK" w:eastAsia="方正仿宋_GBK" w:cs="方正仿宋_GBK"/>
          <w:color w:val="auto"/>
          <w:sz w:val="28"/>
          <w:highlight w:val="none"/>
          <w:lang w:val="en-US" w:eastAsia="zh-CN"/>
        </w:rPr>
        <w:t>2.</w:t>
      </w:r>
      <w:r>
        <w:rPr>
          <w:rFonts w:hint="eastAsia" w:ascii="方正仿宋_GBK" w:hAnsi="方正仿宋_GBK" w:eastAsia="方正仿宋_GBK" w:cs="方正仿宋_GBK"/>
          <w:color w:val="auto"/>
          <w:sz w:val="28"/>
          <w:highlight w:val="none"/>
        </w:rPr>
        <w:t>合同</w:t>
      </w:r>
      <w:r>
        <w:rPr>
          <w:rFonts w:hint="eastAsia" w:ascii="方正仿宋_GBK" w:hAnsi="方正仿宋_GBK" w:eastAsia="方正仿宋_GBK" w:cs="方正仿宋_GBK"/>
          <w:color w:val="auto"/>
          <w:sz w:val="28"/>
          <w:highlight w:val="none"/>
          <w:lang w:eastAsia="zh-CN"/>
        </w:rPr>
        <w:t>暂定总价</w:t>
      </w:r>
      <w:r>
        <w:rPr>
          <w:rFonts w:hint="eastAsia" w:ascii="方正仿宋_GBK" w:hAnsi="方正仿宋_GBK" w:eastAsia="方正仿宋_GBK" w:cs="方正仿宋_GBK"/>
          <w:color w:val="auto"/>
          <w:sz w:val="28"/>
          <w:highlight w:val="none"/>
        </w:rPr>
        <w:t>为</w:t>
      </w:r>
      <w:r>
        <w:rPr>
          <w:rFonts w:hint="eastAsia" w:ascii="方正仿宋_GBK" w:hAnsi="方正仿宋_GBK" w:eastAsia="方正仿宋_GBK" w:cs="方正仿宋_GBK"/>
          <w:color w:val="auto"/>
          <w:sz w:val="28"/>
          <w:highlight w:val="none"/>
          <w:u w:val="single"/>
          <w:lang w:val="en-US" w:eastAsia="zh-CN"/>
        </w:rPr>
        <w:t xml:space="preserve">            </w:t>
      </w:r>
      <w:r>
        <w:rPr>
          <w:rFonts w:hint="eastAsia" w:ascii="方正仿宋_GBK" w:hAnsi="方正仿宋_GBK" w:eastAsia="方正仿宋_GBK" w:cs="方正仿宋_GBK"/>
          <w:color w:val="auto"/>
          <w:sz w:val="28"/>
          <w:highlight w:val="none"/>
        </w:rPr>
        <w:t>元（大写</w:t>
      </w:r>
      <w:r>
        <w:rPr>
          <w:rFonts w:hint="eastAsia" w:ascii="方正仿宋_GBK" w:hAnsi="方正仿宋_GBK" w:eastAsia="方正仿宋_GBK" w:cs="方正仿宋_GBK"/>
          <w:color w:val="auto"/>
          <w:sz w:val="28"/>
          <w:highlight w:val="none"/>
          <w:lang w:val="en-US" w:eastAsia="zh-CN"/>
        </w:rPr>
        <w:t>人民币</w:t>
      </w:r>
      <w:r>
        <w:rPr>
          <w:rFonts w:hint="eastAsia" w:ascii="方正仿宋_GBK" w:hAnsi="方正仿宋_GBK" w:eastAsia="方正仿宋_GBK" w:cs="方正仿宋_GBK"/>
          <w:color w:val="auto"/>
          <w:sz w:val="28"/>
          <w:highlight w:val="none"/>
        </w:rPr>
        <w:t>：</w:t>
      </w:r>
      <w:r>
        <w:rPr>
          <w:rFonts w:hint="eastAsia" w:ascii="方正仿宋_GBK" w:hAnsi="方正仿宋_GBK" w:eastAsia="方正仿宋_GBK" w:cs="方正仿宋_GBK"/>
          <w:color w:val="auto"/>
          <w:sz w:val="28"/>
          <w:highlight w:val="none"/>
          <w:u w:val="single"/>
          <w:lang w:val="en-US" w:eastAsia="zh-CN"/>
        </w:rPr>
        <w:t xml:space="preserve">           </w:t>
      </w:r>
      <w:r>
        <w:rPr>
          <w:rFonts w:hint="eastAsia" w:ascii="方正仿宋_GBK" w:hAnsi="方正仿宋_GBK" w:eastAsia="方正仿宋_GBK" w:cs="方正仿宋_GBK"/>
          <w:color w:val="auto"/>
          <w:sz w:val="28"/>
          <w:highlight w:val="none"/>
          <w:u w:val="single"/>
          <w:lang w:eastAsia="zh-CN"/>
        </w:rPr>
        <w:t>元整</w:t>
      </w:r>
      <w:r>
        <w:rPr>
          <w:rFonts w:hint="eastAsia" w:ascii="方正仿宋_GBK" w:hAnsi="方正仿宋_GBK" w:eastAsia="方正仿宋_GBK" w:cs="方正仿宋_GBK"/>
          <w:color w:val="auto"/>
          <w:sz w:val="28"/>
          <w:highlight w:val="none"/>
        </w:rPr>
        <w:t>）。</w:t>
      </w:r>
      <w:r>
        <w:rPr>
          <w:rFonts w:hint="eastAsia" w:ascii="方正仿宋_GBK" w:hAnsi="方正仿宋_GBK" w:eastAsia="方正仿宋_GBK" w:cs="方正仿宋_GBK"/>
          <w:color w:val="auto"/>
          <w:sz w:val="28"/>
          <w:highlight w:val="none"/>
          <w:u w:val="single"/>
        </w:rPr>
        <w:t>此价作为拨付承包</w:t>
      </w:r>
      <w:r>
        <w:rPr>
          <w:rFonts w:hint="eastAsia" w:ascii="方正仿宋_GBK" w:hAnsi="方正仿宋_GBK" w:eastAsia="方正仿宋_GBK" w:cs="方正仿宋_GBK"/>
          <w:color w:val="auto"/>
          <w:sz w:val="28"/>
          <w:highlight w:val="none"/>
          <w:u w:val="single"/>
          <w:lang w:eastAsia="zh-CN"/>
        </w:rPr>
        <w:t>进度款</w:t>
      </w:r>
      <w:r>
        <w:rPr>
          <w:rFonts w:hint="eastAsia" w:ascii="方正仿宋_GBK" w:hAnsi="方正仿宋_GBK" w:eastAsia="方正仿宋_GBK" w:cs="方正仿宋_GBK"/>
          <w:color w:val="auto"/>
          <w:sz w:val="28"/>
          <w:highlight w:val="none"/>
          <w:u w:val="single"/>
        </w:rPr>
        <w:t>的依据</w:t>
      </w:r>
      <w:r>
        <w:rPr>
          <w:rFonts w:hint="eastAsia" w:ascii="方正仿宋_GBK" w:hAnsi="方正仿宋_GBK" w:eastAsia="方正仿宋_GBK" w:cs="方正仿宋_GBK"/>
          <w:color w:val="auto"/>
          <w:sz w:val="28"/>
          <w:highlight w:val="none"/>
          <w:u w:val="none"/>
          <w:lang w:eastAsia="zh-CN"/>
        </w:rPr>
        <w:t>。</w:t>
      </w:r>
      <w:r>
        <w:rPr>
          <w:rFonts w:hint="eastAsia" w:ascii="方正仿宋_GBK" w:hAnsi="方正仿宋_GBK" w:eastAsia="方正仿宋_GBK" w:cs="方正仿宋_GBK"/>
          <w:color w:val="auto"/>
          <w:sz w:val="28"/>
          <w:highlight w:val="none"/>
          <w:u w:val="single"/>
          <w:lang w:val="en-US" w:eastAsia="zh-CN"/>
        </w:rPr>
        <w:t>该</w:t>
      </w:r>
      <w:r>
        <w:rPr>
          <w:rFonts w:hint="eastAsia" w:ascii="方正仿宋_GBK" w:hAnsi="方正仿宋_GBK" w:eastAsia="方正仿宋_GBK" w:cs="方正仿宋_GBK"/>
          <w:color w:val="auto"/>
          <w:sz w:val="28"/>
          <w:highlight w:val="none"/>
          <w:u w:val="single"/>
          <w:lang w:eastAsia="zh-CN"/>
        </w:rPr>
        <w:t>价格</w:t>
      </w:r>
      <w:r>
        <w:rPr>
          <w:rFonts w:hint="eastAsia" w:ascii="方正仿宋_GBK" w:hAnsi="方正仿宋_GBK" w:eastAsia="方正仿宋_GBK" w:cs="方正仿宋_GBK"/>
          <w:color w:val="auto"/>
          <w:sz w:val="28"/>
          <w:highlight w:val="none"/>
          <w:u w:val="single"/>
          <w:lang w:val="en-US" w:eastAsia="zh-CN"/>
        </w:rPr>
        <w:t>包含</w:t>
      </w:r>
      <w:r>
        <w:rPr>
          <w:rFonts w:hint="eastAsia" w:ascii="方正仿宋_GBK" w:hAnsi="方正仿宋_GBK" w:eastAsia="方正仿宋_GBK" w:cs="方正仿宋_GBK"/>
          <w:color w:val="auto"/>
          <w:sz w:val="28"/>
          <w:highlight w:val="none"/>
          <w:u w:val="single"/>
          <w:lang w:eastAsia="zh-CN"/>
        </w:rPr>
        <w:t>含但不限于完成招标范围内全部内容所需人工费、材料费、机械费、措施费、招标代理服务费、特别功能要求所产生的对接开发工作及费用（如有）、多次转运费、多次进出场费、规费、风险费（人工涨价及政策性文件调整等风险，结算时单价均不调整）、</w:t>
      </w:r>
      <w:r>
        <w:rPr>
          <w:rFonts w:hint="eastAsia" w:ascii="方正仿宋_GBK" w:hAnsi="方正仿宋_GBK" w:eastAsia="方正仿宋_GBK" w:cs="方正仿宋_GBK"/>
          <w:color w:val="auto"/>
          <w:sz w:val="28"/>
          <w:highlight w:val="none"/>
          <w:u w:val="single"/>
          <w:lang w:val="en-US" w:eastAsia="zh-CN"/>
        </w:rPr>
        <w:t>2</w:t>
      </w:r>
      <w:r>
        <w:rPr>
          <w:rFonts w:hint="eastAsia" w:ascii="方正仿宋_GBK" w:hAnsi="方正仿宋_GBK" w:eastAsia="方正仿宋_GBK" w:cs="方正仿宋_GBK"/>
          <w:color w:val="auto"/>
          <w:sz w:val="28"/>
          <w:highlight w:val="none"/>
          <w:u w:val="single"/>
          <w:lang w:eastAsia="zh-CN"/>
        </w:rPr>
        <w:t>年全免质保及服务费用、各种税金、验收费、项目资料费，以及产品的出厂价、仓储费、加工费、运杂费（含包装、装运和运输至施工现场指定地点）、上下车费、经采购人和使用方验收合格且交付给使用人正常使用的培训费、制作培训资料，与其他施工队伍的协调费等所有费用，以及合同明示条款号条款名称编列内容或暗示的所有责任、义务和一般风险。</w:t>
      </w:r>
      <w:r>
        <w:rPr>
          <w:rFonts w:hint="eastAsia" w:ascii="方正仿宋_GBK" w:hAnsi="方正仿宋_GBK" w:eastAsia="方正仿宋_GBK" w:cs="方正仿宋_GBK"/>
          <w:color w:val="auto"/>
          <w:sz w:val="28"/>
          <w:highlight w:val="none"/>
          <w:u w:val="none"/>
          <w:lang w:eastAsia="zh-CN"/>
        </w:rPr>
        <w:t>。</w:t>
      </w:r>
    </w:p>
    <w:p w14:paraId="1479FA0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val="en-US" w:eastAsia="zh-CN"/>
        </w:rPr>
      </w:pPr>
      <w:r>
        <w:rPr>
          <w:rFonts w:hint="eastAsia" w:ascii="方正仿宋_GBK" w:hAnsi="方正仿宋_GBK" w:eastAsia="方正仿宋_GBK" w:cs="方正仿宋_GBK"/>
          <w:color w:val="auto"/>
          <w:sz w:val="28"/>
          <w:highlight w:val="none"/>
          <w:lang w:val="en-US" w:eastAsia="zh-CN"/>
        </w:rPr>
        <w:t>3.结算：</w:t>
      </w:r>
    </w:p>
    <w:p w14:paraId="7F669515">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lang w:val="en-US" w:eastAsia="zh-CN"/>
        </w:rPr>
        <w:t>（1）全费用综合单价单价包干，数量按实际完成的合格数量结算，结算总价=</w:t>
      </w:r>
      <w:r>
        <w:rPr>
          <w:rFonts w:hint="eastAsia" w:ascii="方正仿宋_GBK" w:hAnsi="方正仿宋_GBK" w:eastAsia="方正仿宋_GBK" w:cs="方正仿宋_GBK"/>
          <w:color w:val="auto"/>
          <w:sz w:val="28"/>
          <w:highlight w:val="none"/>
          <w:u w:val="single"/>
          <w:lang w:val="en-US" w:eastAsia="zh-CN"/>
        </w:rPr>
        <w:t>成交单价×实际合格数量+变更（签证）部分价款</w:t>
      </w:r>
      <w:r>
        <w:rPr>
          <w:rFonts w:hint="eastAsia" w:ascii="方正仿宋_GBK" w:hAnsi="方正仿宋_GBK" w:eastAsia="方正仿宋_GBK" w:cs="方正仿宋_GBK"/>
          <w:color w:val="auto"/>
          <w:sz w:val="28"/>
          <w:highlight w:val="none"/>
          <w:lang w:eastAsia="zh-CN"/>
        </w:rPr>
        <w:t>。</w:t>
      </w:r>
    </w:p>
    <w:p w14:paraId="726571F9">
      <w:pPr>
        <w:keepNext w:val="0"/>
        <w:keepLines w:val="0"/>
        <w:pageBreakBefore w:val="0"/>
        <w:widowControl w:val="0"/>
        <w:kinsoku/>
        <w:wordWrap/>
        <w:overflowPunct/>
        <w:topLinePunct w:val="0"/>
        <w:autoSpaceDE/>
        <w:autoSpaceDN/>
        <w:bidi w:val="0"/>
        <w:adjustRightInd/>
        <w:snapToGrid/>
        <w:spacing w:line="380" w:lineRule="exact"/>
        <w:ind w:firstLine="560" w:firstLineChars="200"/>
        <w:textAlignment w:val="auto"/>
        <w:rPr>
          <w:rFonts w:hint="eastAsia" w:ascii="方正仿宋_GBK" w:hAnsi="方正仿宋_GBK" w:eastAsia="方正仿宋_GBK" w:cs="方正仿宋_GBK"/>
          <w:color w:val="auto"/>
          <w:sz w:val="28"/>
          <w:highlight w:val="none"/>
          <w:u w:val="none"/>
          <w:lang w:val="en-US" w:eastAsia="zh-CN"/>
        </w:rPr>
      </w:pPr>
      <w:r>
        <w:rPr>
          <w:rFonts w:hint="eastAsia" w:ascii="方正仿宋_GBK" w:hAnsi="方正仿宋_GBK" w:eastAsia="方正仿宋_GBK" w:cs="方正仿宋_GBK"/>
          <w:color w:val="auto"/>
          <w:sz w:val="28"/>
          <w:highlight w:val="none"/>
          <w:u w:val="none"/>
          <w:lang w:val="en-US" w:eastAsia="zh-CN"/>
        </w:rPr>
        <w:t>（2）</w:t>
      </w:r>
      <w:r>
        <w:rPr>
          <w:rFonts w:hint="eastAsia" w:ascii="方正仿宋_GBK" w:hAnsi="方正仿宋_GBK" w:eastAsia="方正仿宋_GBK" w:cs="方正仿宋_GBK"/>
          <w:b w:val="0"/>
          <w:bCs w:val="0"/>
          <w:color w:val="auto"/>
          <w:sz w:val="28"/>
          <w:highlight w:val="none"/>
          <w:lang w:val="en-US" w:eastAsia="zh-CN"/>
        </w:rPr>
        <w:t>施工过程中乙方必须做好安全防护措施，若出现安全事故，除甲方投保的安全工伤保险费用保险费赔偿外，安全事故保险赔偿金额外的部分，金额在5万内的由乙方承担，超出5万以上的部分金额按甲方承担30%乙方承担70%的责任划分</w:t>
      </w:r>
      <w:r>
        <w:rPr>
          <w:rFonts w:hint="eastAsia" w:ascii="方正仿宋_GBK" w:hAnsi="方正仿宋_GBK" w:eastAsia="方正仿宋_GBK" w:cs="方正仿宋_GBK"/>
          <w:color w:val="auto"/>
          <w:sz w:val="28"/>
          <w:highlight w:val="none"/>
          <w:u w:val="none"/>
          <w:lang w:val="en-US" w:eastAsia="zh-CN"/>
        </w:rPr>
        <w:t>。</w:t>
      </w:r>
    </w:p>
    <w:p w14:paraId="0388917F">
      <w:pPr>
        <w:pStyle w:val="2"/>
        <w:keepNext w:val="0"/>
        <w:keepLines w:val="0"/>
        <w:pageBreakBefore w:val="0"/>
        <w:widowControl w:val="0"/>
        <w:kinsoku/>
        <w:wordWrap/>
        <w:overflowPunct/>
        <w:topLinePunct w:val="0"/>
        <w:autoSpaceDE/>
        <w:autoSpaceDN/>
        <w:bidi w:val="0"/>
        <w:adjustRightInd/>
        <w:snapToGrid/>
        <w:spacing w:before="0" w:line="380" w:lineRule="exact"/>
        <w:ind w:left="0" w:leftChars="0" w:firstLine="562"/>
        <w:textAlignment w:val="auto"/>
        <w:rPr>
          <w:rFonts w:hint="eastAsia" w:ascii="方正仿宋_GBK" w:hAnsi="方正仿宋_GBK" w:eastAsia="方正仿宋_GBK" w:cs="方正仿宋_GBK"/>
          <w:b w:val="0"/>
          <w:bCs w:val="0"/>
          <w:color w:val="auto"/>
          <w:kern w:val="2"/>
          <w:sz w:val="28"/>
          <w:szCs w:val="22"/>
          <w:highlight w:val="none"/>
          <w:lang w:val="en-US" w:eastAsia="zh-CN" w:bidi="ar-SA"/>
        </w:rPr>
      </w:pPr>
      <w:r>
        <w:rPr>
          <w:rFonts w:hint="eastAsia" w:ascii="方正仿宋_GBK" w:hAnsi="方正仿宋_GBK" w:eastAsia="方正仿宋_GBK" w:cs="方正仿宋_GBK"/>
          <w:b w:val="0"/>
          <w:bCs w:val="0"/>
          <w:color w:val="auto"/>
          <w:kern w:val="2"/>
          <w:sz w:val="28"/>
          <w:szCs w:val="22"/>
          <w:highlight w:val="none"/>
          <w:lang w:val="en-US" w:eastAsia="zh-CN" w:bidi="ar-SA"/>
        </w:rPr>
        <w:t>4.款项支付节点：</w:t>
      </w:r>
    </w:p>
    <w:p w14:paraId="41C8E84F">
      <w:pPr>
        <w:pStyle w:val="2"/>
        <w:keepNext w:val="0"/>
        <w:keepLines w:val="0"/>
        <w:pageBreakBefore w:val="0"/>
        <w:widowControl w:val="0"/>
        <w:kinsoku/>
        <w:wordWrap/>
        <w:overflowPunct/>
        <w:topLinePunct w:val="0"/>
        <w:autoSpaceDE/>
        <w:autoSpaceDN/>
        <w:bidi w:val="0"/>
        <w:adjustRightInd/>
        <w:snapToGrid/>
        <w:spacing w:before="0" w:line="380" w:lineRule="exact"/>
        <w:ind w:left="0" w:leftChars="0" w:firstLine="562"/>
        <w:textAlignment w:val="auto"/>
        <w:rPr>
          <w:rFonts w:hint="eastAsia" w:ascii="方正仿宋_GBK" w:hAnsi="方正仿宋_GBK" w:eastAsia="方正仿宋_GBK" w:cs="方正仿宋_GBK"/>
          <w:b w:val="0"/>
          <w:bCs w:val="0"/>
          <w:color w:val="auto"/>
          <w:sz w:val="28"/>
          <w:highlight w:val="none"/>
          <w:lang w:val="en-US" w:eastAsia="zh-CN"/>
        </w:rPr>
      </w:pPr>
      <w:r>
        <w:rPr>
          <w:rFonts w:hint="eastAsia" w:ascii="方正仿宋_GBK" w:hAnsi="方正仿宋_GBK" w:eastAsia="方正仿宋_GBK" w:cs="方正仿宋_GBK"/>
          <w:b w:val="0"/>
          <w:bCs w:val="0"/>
          <w:color w:val="auto"/>
          <w:sz w:val="28"/>
          <w:highlight w:val="none"/>
          <w:lang w:val="en-US" w:eastAsia="zh-CN"/>
        </w:rPr>
        <w:t>（1）完工验收合格后支付至合同金额的80%；</w:t>
      </w:r>
    </w:p>
    <w:p w14:paraId="6A11CFD7">
      <w:pPr>
        <w:pStyle w:val="2"/>
        <w:keepNext w:val="0"/>
        <w:keepLines w:val="0"/>
        <w:pageBreakBefore w:val="0"/>
        <w:widowControl w:val="0"/>
        <w:kinsoku/>
        <w:wordWrap/>
        <w:overflowPunct/>
        <w:topLinePunct w:val="0"/>
        <w:autoSpaceDE/>
        <w:autoSpaceDN/>
        <w:bidi w:val="0"/>
        <w:adjustRightInd/>
        <w:snapToGrid/>
        <w:spacing w:before="0" w:line="380" w:lineRule="exact"/>
        <w:ind w:left="0" w:leftChars="0" w:firstLine="562"/>
        <w:textAlignment w:val="auto"/>
        <w:rPr>
          <w:rFonts w:hint="eastAsia" w:ascii="方正仿宋_GBK" w:hAnsi="方正仿宋_GBK" w:eastAsia="方正仿宋_GBK" w:cs="方正仿宋_GBK"/>
          <w:b w:val="0"/>
          <w:bCs w:val="0"/>
          <w:color w:val="auto"/>
          <w:sz w:val="28"/>
          <w:highlight w:val="none"/>
          <w:lang w:val="en-US" w:eastAsia="zh-CN"/>
        </w:rPr>
      </w:pPr>
      <w:r>
        <w:rPr>
          <w:rFonts w:hint="eastAsia" w:ascii="方正仿宋_GBK" w:hAnsi="方正仿宋_GBK" w:eastAsia="方正仿宋_GBK" w:cs="方正仿宋_GBK"/>
          <w:b w:val="0"/>
          <w:bCs w:val="0"/>
          <w:color w:val="auto"/>
          <w:sz w:val="28"/>
          <w:highlight w:val="none"/>
          <w:lang w:val="en-US" w:eastAsia="zh-CN"/>
        </w:rPr>
        <w:t>（2）结算完成后支付至审定金额的97%，剩余结算价款3%作为质保金；</w:t>
      </w:r>
    </w:p>
    <w:p w14:paraId="25EA700D">
      <w:pPr>
        <w:pStyle w:val="2"/>
        <w:keepNext w:val="0"/>
        <w:keepLines w:val="0"/>
        <w:pageBreakBefore w:val="0"/>
        <w:widowControl w:val="0"/>
        <w:kinsoku/>
        <w:wordWrap/>
        <w:overflowPunct/>
        <w:topLinePunct w:val="0"/>
        <w:autoSpaceDE/>
        <w:autoSpaceDN/>
        <w:bidi w:val="0"/>
        <w:adjustRightInd/>
        <w:snapToGrid/>
        <w:spacing w:before="0" w:line="380" w:lineRule="exact"/>
        <w:ind w:left="0" w:leftChars="0" w:firstLine="562"/>
        <w:textAlignment w:val="auto"/>
        <w:rPr>
          <w:rFonts w:hint="eastAsia" w:ascii="方正仿宋_GBK" w:hAnsi="方正仿宋_GBK" w:eastAsia="方正仿宋_GBK" w:cs="方正仿宋_GBK"/>
          <w:b w:val="0"/>
          <w:bCs w:val="0"/>
          <w:color w:val="auto"/>
          <w:sz w:val="28"/>
          <w:highlight w:val="none"/>
          <w:lang w:val="en-US" w:eastAsia="zh-CN"/>
        </w:rPr>
      </w:pPr>
      <w:r>
        <w:rPr>
          <w:rFonts w:hint="eastAsia" w:ascii="方正仿宋_GBK" w:hAnsi="方正仿宋_GBK" w:eastAsia="方正仿宋_GBK" w:cs="方正仿宋_GBK"/>
          <w:b w:val="0"/>
          <w:bCs w:val="0"/>
          <w:color w:val="auto"/>
          <w:sz w:val="28"/>
          <w:highlight w:val="none"/>
          <w:lang w:val="en-US" w:eastAsia="zh-CN"/>
        </w:rPr>
        <w:t>（3）2年质保期满无质量问题一次性无息支付剩余金额；</w:t>
      </w:r>
    </w:p>
    <w:p w14:paraId="60FF7ACA">
      <w:pPr>
        <w:pStyle w:val="2"/>
        <w:keepNext w:val="0"/>
        <w:keepLines w:val="0"/>
        <w:pageBreakBefore w:val="0"/>
        <w:widowControl w:val="0"/>
        <w:kinsoku/>
        <w:wordWrap/>
        <w:overflowPunct/>
        <w:topLinePunct w:val="0"/>
        <w:autoSpaceDE/>
        <w:autoSpaceDN/>
        <w:bidi w:val="0"/>
        <w:adjustRightInd/>
        <w:snapToGrid/>
        <w:spacing w:before="0" w:line="380" w:lineRule="exact"/>
        <w:ind w:left="0" w:leftChars="0" w:firstLine="562"/>
        <w:textAlignment w:val="auto"/>
        <w:rPr>
          <w:rFonts w:hint="eastAsia" w:ascii="方正仿宋_GBK" w:hAnsi="方正仿宋_GBK" w:eastAsia="方正仿宋_GBK" w:cs="方正仿宋_GBK"/>
          <w:b w:val="0"/>
          <w:bCs w:val="0"/>
          <w:color w:val="auto"/>
          <w:sz w:val="28"/>
          <w:highlight w:val="none"/>
          <w:lang w:val="en-US" w:eastAsia="zh-CN"/>
        </w:rPr>
      </w:pPr>
      <w:r>
        <w:rPr>
          <w:rFonts w:hint="eastAsia" w:ascii="方正仿宋_GBK" w:hAnsi="方正仿宋_GBK" w:eastAsia="方正仿宋_GBK" w:cs="方正仿宋_GBK"/>
          <w:b w:val="0"/>
          <w:bCs w:val="0"/>
          <w:color w:val="auto"/>
          <w:sz w:val="28"/>
          <w:highlight w:val="none"/>
          <w:lang w:val="en-US" w:eastAsia="zh-CN"/>
        </w:rPr>
        <w:t>（4）支付款项时需提供税率为</w:t>
      </w:r>
      <w:r>
        <w:rPr>
          <w:rFonts w:hint="eastAsia" w:ascii="方正仿宋_GBK" w:hAnsi="方正仿宋_GBK" w:eastAsia="方正仿宋_GBK" w:cs="方正仿宋_GBK"/>
          <w:b w:val="0"/>
          <w:bCs w:val="0"/>
          <w:color w:val="auto"/>
          <w:sz w:val="28"/>
          <w:highlight w:val="none"/>
          <w:u w:val="single"/>
          <w:lang w:val="en-US" w:eastAsia="zh-CN"/>
        </w:rPr>
        <w:t xml:space="preserve">   </w:t>
      </w:r>
      <w:r>
        <w:rPr>
          <w:rFonts w:hint="eastAsia" w:ascii="方正仿宋_GBK" w:hAnsi="方正仿宋_GBK" w:eastAsia="方正仿宋_GBK" w:cs="方正仿宋_GBK"/>
          <w:b w:val="0"/>
          <w:bCs w:val="0"/>
          <w:color w:val="auto"/>
          <w:sz w:val="28"/>
          <w:highlight w:val="none"/>
          <w:lang w:val="en-US" w:eastAsia="zh-CN"/>
        </w:rPr>
        <w:t xml:space="preserve"> %的增值税专用发票。</w:t>
      </w:r>
    </w:p>
    <w:p w14:paraId="58331875">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color w:val="auto"/>
          <w:sz w:val="30"/>
          <w:szCs w:val="30"/>
          <w:highlight w:val="none"/>
          <w:lang w:eastAsia="zh-CN"/>
        </w:rPr>
      </w:pPr>
      <w:r>
        <w:rPr>
          <w:rFonts w:hint="eastAsia" w:ascii="方正仿宋_GBK" w:hAnsi="方正仿宋_GBK" w:eastAsia="方正仿宋_GBK" w:cs="方正仿宋_GBK"/>
          <w:b/>
          <w:bCs/>
          <w:color w:val="auto"/>
          <w:sz w:val="30"/>
          <w:szCs w:val="30"/>
          <w:highlight w:val="none"/>
          <w:lang w:val="en-US" w:eastAsia="zh-CN"/>
        </w:rPr>
        <w:t xml:space="preserve">第三条 </w:t>
      </w:r>
      <w:r>
        <w:rPr>
          <w:rFonts w:hint="eastAsia" w:ascii="方正仿宋_GBK" w:hAnsi="方正仿宋_GBK" w:eastAsia="方正仿宋_GBK" w:cs="方正仿宋_GBK"/>
          <w:b/>
          <w:bCs/>
          <w:color w:val="auto"/>
          <w:sz w:val="30"/>
          <w:szCs w:val="30"/>
          <w:highlight w:val="none"/>
          <w:lang w:eastAsia="zh-CN"/>
        </w:rPr>
        <w:t>工程履约保证金</w:t>
      </w:r>
    </w:p>
    <w:p w14:paraId="7A77E3E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lang w:val="en-US" w:eastAsia="zh-CN"/>
        </w:rPr>
        <w:t>本工程履约保证金为¥</w:t>
      </w:r>
      <w:r>
        <w:rPr>
          <w:rFonts w:hint="eastAsia" w:ascii="方正仿宋_GBK" w:hAnsi="方正仿宋_GBK" w:eastAsia="方正仿宋_GBK" w:cs="方正仿宋_GBK"/>
          <w:color w:val="auto"/>
          <w:sz w:val="28"/>
          <w:highlight w:val="none"/>
          <w:u w:val="single"/>
          <w:lang w:val="en-US" w:eastAsia="zh-CN"/>
        </w:rPr>
        <w:t xml:space="preserve">             </w:t>
      </w:r>
      <w:r>
        <w:rPr>
          <w:rFonts w:hint="eastAsia" w:ascii="方正仿宋_GBK" w:hAnsi="方正仿宋_GBK" w:eastAsia="方正仿宋_GBK" w:cs="方正仿宋_GBK"/>
          <w:color w:val="auto"/>
          <w:sz w:val="28"/>
          <w:highlight w:val="none"/>
          <w:lang w:val="en-US" w:eastAsia="zh-CN"/>
        </w:rPr>
        <w:t>元（大写人民</w:t>
      </w:r>
      <w:r>
        <w:rPr>
          <w:rFonts w:hint="eastAsia" w:ascii="方正仿宋_GBK" w:hAnsi="方正仿宋_GBK" w:eastAsia="方正仿宋_GBK" w:cs="方正仿宋_GBK"/>
          <w:color w:val="auto"/>
          <w:sz w:val="28"/>
          <w:highlight w:val="none"/>
          <w:u w:val="none"/>
          <w:lang w:val="en-US" w:eastAsia="zh-CN"/>
        </w:rPr>
        <w:t>币</w:t>
      </w:r>
      <w:r>
        <w:rPr>
          <w:rFonts w:hint="eastAsia" w:ascii="方正仿宋_GBK" w:hAnsi="方正仿宋_GBK" w:eastAsia="方正仿宋_GBK" w:cs="方正仿宋_GBK"/>
          <w:color w:val="auto"/>
          <w:sz w:val="28"/>
          <w:highlight w:val="none"/>
          <w:u w:val="single"/>
          <w:lang w:val="en-US" w:eastAsia="zh-CN"/>
        </w:rPr>
        <w:t xml:space="preserve">           </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u w:val="single"/>
          <w:lang w:val="en-US" w:eastAsia="zh-CN"/>
        </w:rPr>
        <w:t>合同签订前向甲方缴纳，工程完工并经甲方验收合格后一次性无息退还</w:t>
      </w:r>
      <w:r>
        <w:rPr>
          <w:rFonts w:hint="eastAsia" w:ascii="方正仿宋_GBK" w:hAnsi="方正仿宋_GBK" w:eastAsia="方正仿宋_GBK" w:cs="方正仿宋_GBK"/>
          <w:color w:val="auto"/>
          <w:sz w:val="28"/>
          <w:highlight w:val="none"/>
          <w:lang w:val="en-US" w:eastAsia="zh-CN"/>
        </w:rPr>
        <w:t>。</w:t>
      </w:r>
    </w:p>
    <w:p w14:paraId="70F491D4">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color w:val="auto"/>
          <w:sz w:val="30"/>
          <w:szCs w:val="30"/>
          <w:highlight w:val="none"/>
          <w:lang w:val="en-US" w:eastAsia="zh-CN"/>
        </w:rPr>
      </w:pPr>
      <w:r>
        <w:rPr>
          <w:rFonts w:hint="eastAsia" w:ascii="方正仿宋_GBK" w:hAnsi="方正仿宋_GBK" w:eastAsia="方正仿宋_GBK" w:cs="方正仿宋_GBK"/>
          <w:b/>
          <w:bCs/>
          <w:color w:val="auto"/>
          <w:sz w:val="30"/>
          <w:szCs w:val="30"/>
          <w:highlight w:val="none"/>
          <w:lang w:val="en-US" w:eastAsia="zh-CN"/>
        </w:rPr>
        <w:t>第四条 交货期</w:t>
      </w:r>
    </w:p>
    <w:p w14:paraId="5966F77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lang w:eastAsia="zh-CN"/>
        </w:rPr>
        <w:t>1</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lang w:eastAsia="zh-CN"/>
        </w:rPr>
        <w:t>本</w:t>
      </w:r>
      <w:r>
        <w:rPr>
          <w:rFonts w:hint="eastAsia" w:ascii="方正仿宋_GBK" w:hAnsi="方正仿宋_GBK" w:eastAsia="方正仿宋_GBK" w:cs="方正仿宋_GBK"/>
          <w:color w:val="auto"/>
          <w:sz w:val="28"/>
          <w:highlight w:val="none"/>
          <w:lang w:val="en-US" w:eastAsia="zh-CN"/>
        </w:rPr>
        <w:t>项目交货期</w:t>
      </w:r>
      <w:r>
        <w:rPr>
          <w:rFonts w:hint="eastAsia" w:ascii="方正仿宋_GBK" w:hAnsi="方正仿宋_GBK" w:eastAsia="方正仿宋_GBK" w:cs="方正仿宋_GBK"/>
          <w:color w:val="auto"/>
          <w:sz w:val="28"/>
          <w:highlight w:val="none"/>
          <w:lang w:eastAsia="zh-CN"/>
        </w:rPr>
        <w:t>为:</w:t>
      </w:r>
      <w:r>
        <w:rPr>
          <w:rFonts w:hint="eastAsia" w:ascii="方正仿宋_GBK" w:hAnsi="方正仿宋_GBK" w:eastAsia="方正仿宋_GBK" w:cs="方正仿宋_GBK"/>
          <w:color w:val="auto"/>
          <w:sz w:val="28"/>
          <w:highlight w:val="none"/>
          <w:u w:val="single"/>
          <w:lang w:val="en-US" w:eastAsia="zh-CN"/>
        </w:rPr>
        <w:t xml:space="preserve">                              </w:t>
      </w:r>
      <w:r>
        <w:rPr>
          <w:rFonts w:hint="eastAsia" w:ascii="方正仿宋_GBK" w:hAnsi="方正仿宋_GBK" w:eastAsia="方正仿宋_GBK" w:cs="方正仿宋_GBK"/>
          <w:color w:val="auto"/>
          <w:sz w:val="28"/>
          <w:highlight w:val="none"/>
          <w:lang w:eastAsia="zh-CN"/>
        </w:rPr>
        <w:t>。</w:t>
      </w:r>
    </w:p>
    <w:p w14:paraId="0525A639">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lang w:val="en-US" w:eastAsia="zh-CN"/>
        </w:rPr>
        <w:t>2.</w:t>
      </w:r>
      <w:r>
        <w:rPr>
          <w:rFonts w:hint="eastAsia" w:ascii="方正仿宋_GBK" w:hAnsi="方正仿宋_GBK" w:eastAsia="方正仿宋_GBK" w:cs="方正仿宋_GBK"/>
          <w:color w:val="auto"/>
          <w:sz w:val="28"/>
          <w:highlight w:val="none"/>
          <w:lang w:eastAsia="zh-CN"/>
        </w:rPr>
        <w:t>延期</w:t>
      </w:r>
      <w:r>
        <w:rPr>
          <w:rFonts w:hint="eastAsia" w:ascii="方正仿宋_GBK" w:hAnsi="方正仿宋_GBK" w:eastAsia="方正仿宋_GBK" w:cs="方正仿宋_GBK"/>
          <w:color w:val="auto"/>
          <w:sz w:val="28"/>
          <w:highlight w:val="none"/>
          <w:lang w:val="en-US" w:eastAsia="zh-CN"/>
        </w:rPr>
        <w:t>按</w:t>
      </w:r>
      <w:r>
        <w:rPr>
          <w:rFonts w:hint="eastAsia" w:ascii="方正仿宋_GBK" w:hAnsi="方正仿宋_GBK" w:eastAsia="方正仿宋_GBK" w:cs="方正仿宋_GBK"/>
          <w:color w:val="auto"/>
          <w:sz w:val="28"/>
          <w:highlight w:val="none"/>
          <w:u w:val="single"/>
          <w:lang w:eastAsia="zh-CN"/>
        </w:rPr>
        <w:t>1000</w:t>
      </w:r>
      <w:r>
        <w:rPr>
          <w:rFonts w:hint="eastAsia" w:ascii="方正仿宋_GBK" w:hAnsi="方正仿宋_GBK" w:eastAsia="方正仿宋_GBK" w:cs="方正仿宋_GBK"/>
          <w:color w:val="auto"/>
          <w:sz w:val="28"/>
          <w:highlight w:val="none"/>
          <w:u w:val="single"/>
          <w:lang w:val="en-US" w:eastAsia="zh-CN"/>
        </w:rPr>
        <w:t>.00</w:t>
      </w:r>
      <w:r>
        <w:rPr>
          <w:rFonts w:hint="eastAsia" w:ascii="方正仿宋_GBK" w:hAnsi="方正仿宋_GBK" w:eastAsia="方正仿宋_GBK" w:cs="方正仿宋_GBK"/>
          <w:color w:val="auto"/>
          <w:sz w:val="28"/>
          <w:highlight w:val="none"/>
          <w:u w:val="single"/>
          <w:lang w:eastAsia="zh-CN"/>
        </w:rPr>
        <w:t>元</w:t>
      </w:r>
      <w:r>
        <w:rPr>
          <w:rFonts w:hint="eastAsia" w:ascii="方正仿宋_GBK" w:hAnsi="方正仿宋_GBK" w:eastAsia="方正仿宋_GBK" w:cs="方正仿宋_GBK"/>
          <w:color w:val="auto"/>
          <w:sz w:val="28"/>
          <w:highlight w:val="none"/>
          <w:u w:val="single"/>
          <w:lang w:val="en-US" w:eastAsia="zh-CN"/>
        </w:rPr>
        <w:t>/天</w:t>
      </w:r>
      <w:r>
        <w:rPr>
          <w:rFonts w:hint="eastAsia" w:ascii="方正仿宋_GBK" w:hAnsi="方正仿宋_GBK" w:eastAsia="方正仿宋_GBK" w:cs="方正仿宋_GBK"/>
          <w:color w:val="auto"/>
          <w:sz w:val="28"/>
          <w:highlight w:val="none"/>
          <w:lang w:eastAsia="zh-CN"/>
        </w:rPr>
        <w:t>收取乙方违约金；非乙方原因造成工期延期的，只顺延工期，乙方不得向甲方索赔任何费用。</w:t>
      </w:r>
    </w:p>
    <w:p w14:paraId="493FA49D">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color w:val="auto"/>
          <w:sz w:val="30"/>
          <w:szCs w:val="30"/>
          <w:highlight w:val="none"/>
          <w:lang w:val="en-US" w:eastAsia="zh-CN"/>
        </w:rPr>
      </w:pPr>
      <w:r>
        <w:rPr>
          <w:rFonts w:hint="eastAsia" w:ascii="方正仿宋_GBK" w:hAnsi="方正仿宋_GBK" w:eastAsia="方正仿宋_GBK" w:cs="方正仿宋_GBK"/>
          <w:b/>
          <w:bCs/>
          <w:color w:val="auto"/>
          <w:sz w:val="30"/>
          <w:szCs w:val="30"/>
          <w:highlight w:val="none"/>
          <w:lang w:val="en-US" w:eastAsia="zh-CN"/>
        </w:rPr>
        <w:t>第五条 工程质量与验收</w:t>
      </w:r>
    </w:p>
    <w:p w14:paraId="18E0DCE4">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rPr>
        <w:t>1</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rPr>
        <w:t>乙方按国家现行施工及验收规范、评定标准、设计变更洽商单等组织施工，经建设单位及</w:t>
      </w:r>
      <w:r>
        <w:rPr>
          <w:rFonts w:hint="eastAsia" w:ascii="方正仿宋_GBK" w:hAnsi="方正仿宋_GBK" w:eastAsia="方正仿宋_GBK" w:cs="方正仿宋_GBK"/>
          <w:color w:val="auto"/>
          <w:sz w:val="28"/>
          <w:highlight w:val="none"/>
          <w:lang w:val="en-US" w:eastAsia="zh-CN"/>
        </w:rPr>
        <w:t>使用单位</w:t>
      </w:r>
      <w:r>
        <w:rPr>
          <w:rFonts w:hint="eastAsia" w:ascii="方正仿宋_GBK" w:hAnsi="方正仿宋_GBK" w:eastAsia="方正仿宋_GBK" w:cs="方正仿宋_GBK"/>
          <w:color w:val="auto"/>
          <w:sz w:val="28"/>
          <w:highlight w:val="none"/>
        </w:rPr>
        <w:t>检验，达到交工验收条件为准；</w:t>
      </w:r>
    </w:p>
    <w:p w14:paraId="1D0ACB4F">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rPr>
        <w:t>2</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rPr>
        <w:t>乙方必须严格按照甲方要求组织施工。未经甲方有关人员的书面通知，不得自行变更施工工序、质量标准、设计要求或自行进行材料代换</w:t>
      </w:r>
      <w:r>
        <w:rPr>
          <w:rFonts w:hint="eastAsia" w:ascii="方正仿宋_GBK" w:hAnsi="方正仿宋_GBK" w:eastAsia="方正仿宋_GBK" w:cs="方正仿宋_GBK"/>
          <w:color w:val="auto"/>
          <w:sz w:val="28"/>
          <w:highlight w:val="none"/>
          <w:lang w:eastAsia="zh-CN"/>
        </w:rPr>
        <w:t>；</w:t>
      </w:r>
    </w:p>
    <w:p w14:paraId="7A61BCED">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rPr>
        <w:t>3</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rPr>
        <w:t>工程质量按设计和施工规范</w:t>
      </w:r>
      <w:r>
        <w:rPr>
          <w:rFonts w:hint="eastAsia" w:ascii="方正仿宋_GBK" w:hAnsi="方正仿宋_GBK" w:eastAsia="方正仿宋_GBK" w:cs="方正仿宋_GBK"/>
          <w:color w:val="auto"/>
          <w:sz w:val="28"/>
          <w:highlight w:val="none"/>
          <w:lang w:eastAsia="zh-CN"/>
        </w:rPr>
        <w:t>、</w:t>
      </w:r>
      <w:r>
        <w:rPr>
          <w:rFonts w:hint="eastAsia" w:ascii="方正仿宋_GBK" w:hAnsi="方正仿宋_GBK" w:eastAsia="方正仿宋_GBK" w:cs="方正仿宋_GBK"/>
          <w:color w:val="auto"/>
          <w:sz w:val="28"/>
          <w:highlight w:val="none"/>
        </w:rPr>
        <w:t>建设单位方规定要求合格率100%</w:t>
      </w:r>
      <w:r>
        <w:rPr>
          <w:rFonts w:hint="eastAsia" w:ascii="方正仿宋_GBK" w:hAnsi="方正仿宋_GBK" w:eastAsia="方正仿宋_GBK" w:cs="方正仿宋_GBK"/>
          <w:color w:val="auto"/>
          <w:sz w:val="28"/>
          <w:highlight w:val="none"/>
          <w:lang w:eastAsia="zh-CN"/>
        </w:rPr>
        <w:t>；</w:t>
      </w:r>
    </w:p>
    <w:p w14:paraId="29B10428">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rPr>
        <w:t>4</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rPr>
        <w:t>乙方因施工质量问题，应无偿返修至合格，因乙方原因造成的损失，由乙方负责，费用从承包费用中扣除，因甲方造成的损失，由甲方承担</w:t>
      </w:r>
      <w:r>
        <w:rPr>
          <w:rFonts w:hint="eastAsia" w:ascii="方正仿宋_GBK" w:hAnsi="方正仿宋_GBK" w:eastAsia="方正仿宋_GBK" w:cs="方正仿宋_GBK"/>
          <w:color w:val="auto"/>
          <w:sz w:val="28"/>
          <w:highlight w:val="none"/>
          <w:lang w:eastAsia="zh-CN"/>
        </w:rPr>
        <w:t>；</w:t>
      </w:r>
    </w:p>
    <w:p w14:paraId="49BDF4C1">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val="en-US" w:eastAsia="zh-CN"/>
        </w:rPr>
      </w:pPr>
      <w:r>
        <w:rPr>
          <w:rFonts w:hint="eastAsia" w:ascii="方正仿宋_GBK" w:hAnsi="方正仿宋_GBK" w:eastAsia="方正仿宋_GBK" w:cs="方正仿宋_GBK"/>
          <w:color w:val="auto"/>
          <w:sz w:val="28"/>
          <w:highlight w:val="none"/>
        </w:rPr>
        <w:t>5</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rPr>
        <w:t>由于</w:t>
      </w:r>
      <w:r>
        <w:rPr>
          <w:rFonts w:hint="eastAsia" w:ascii="方正仿宋_GBK" w:hAnsi="方正仿宋_GBK" w:eastAsia="方正仿宋_GBK" w:cs="方正仿宋_GBK"/>
          <w:color w:val="auto"/>
          <w:sz w:val="28"/>
          <w:highlight w:val="none"/>
          <w:lang w:eastAsia="zh-CN"/>
        </w:rPr>
        <w:t>乙方</w:t>
      </w:r>
      <w:r>
        <w:rPr>
          <w:rFonts w:hint="eastAsia" w:ascii="方正仿宋_GBK" w:hAnsi="方正仿宋_GBK" w:eastAsia="方正仿宋_GBK" w:cs="方正仿宋_GBK"/>
          <w:color w:val="auto"/>
          <w:sz w:val="28"/>
          <w:highlight w:val="none"/>
        </w:rPr>
        <w:t>材料质量造成的损失由</w:t>
      </w:r>
      <w:r>
        <w:rPr>
          <w:rFonts w:hint="eastAsia" w:ascii="方正仿宋_GBK" w:hAnsi="方正仿宋_GBK" w:eastAsia="方正仿宋_GBK" w:cs="方正仿宋_GBK"/>
          <w:color w:val="auto"/>
          <w:sz w:val="28"/>
          <w:highlight w:val="none"/>
          <w:lang w:eastAsia="zh-CN"/>
        </w:rPr>
        <w:t>乙方</w:t>
      </w:r>
      <w:r>
        <w:rPr>
          <w:rFonts w:hint="eastAsia" w:ascii="方正仿宋_GBK" w:hAnsi="方正仿宋_GBK" w:eastAsia="方正仿宋_GBK" w:cs="方正仿宋_GBK"/>
          <w:color w:val="auto"/>
          <w:sz w:val="28"/>
          <w:highlight w:val="none"/>
        </w:rPr>
        <w:t>负责，整改费用由</w:t>
      </w:r>
      <w:r>
        <w:rPr>
          <w:rFonts w:hint="eastAsia" w:ascii="方正仿宋_GBK" w:hAnsi="方正仿宋_GBK" w:eastAsia="方正仿宋_GBK" w:cs="方正仿宋_GBK"/>
          <w:color w:val="auto"/>
          <w:sz w:val="28"/>
          <w:highlight w:val="none"/>
          <w:lang w:eastAsia="zh-CN"/>
        </w:rPr>
        <w:t>乙</w:t>
      </w:r>
      <w:r>
        <w:rPr>
          <w:rFonts w:hint="eastAsia" w:ascii="方正仿宋_GBK" w:hAnsi="方正仿宋_GBK" w:eastAsia="方正仿宋_GBK" w:cs="方正仿宋_GBK"/>
          <w:color w:val="auto"/>
          <w:sz w:val="28"/>
          <w:highlight w:val="none"/>
        </w:rPr>
        <w:t>方</w:t>
      </w:r>
      <w:r>
        <w:rPr>
          <w:rFonts w:hint="eastAsia" w:ascii="方正仿宋_GBK" w:hAnsi="方正仿宋_GBK" w:eastAsia="方正仿宋_GBK" w:cs="方正仿宋_GBK"/>
          <w:color w:val="auto"/>
          <w:sz w:val="28"/>
          <w:highlight w:val="none"/>
          <w:lang w:eastAsia="zh-CN"/>
        </w:rPr>
        <w:t>自行承担；乙方擅自使用不合格产品及不符合相关标准规范和非本合同约定的产品时，甲方将对乙方处最低</w:t>
      </w:r>
      <w:r>
        <w:rPr>
          <w:rFonts w:hint="eastAsia" w:ascii="方正仿宋_GBK" w:hAnsi="方正仿宋_GBK" w:eastAsia="方正仿宋_GBK" w:cs="方正仿宋_GBK"/>
          <w:color w:val="auto"/>
          <w:sz w:val="28"/>
          <w:highlight w:val="none"/>
          <w:lang w:val="en-US" w:eastAsia="zh-CN"/>
        </w:rPr>
        <w:t>1000.00元（最高视情况定且不超过合同金额）每次的违约金。</w:t>
      </w:r>
    </w:p>
    <w:p w14:paraId="6A36042D">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color w:val="auto"/>
          <w:sz w:val="30"/>
          <w:szCs w:val="30"/>
          <w:highlight w:val="none"/>
          <w:lang w:val="en-US" w:eastAsia="zh-CN"/>
        </w:rPr>
      </w:pPr>
      <w:r>
        <w:rPr>
          <w:rFonts w:hint="eastAsia" w:ascii="方正仿宋_GBK" w:hAnsi="方正仿宋_GBK" w:eastAsia="方正仿宋_GBK" w:cs="方正仿宋_GBK"/>
          <w:b/>
          <w:bCs/>
          <w:color w:val="auto"/>
          <w:sz w:val="30"/>
          <w:szCs w:val="30"/>
          <w:highlight w:val="none"/>
          <w:lang w:val="en-US" w:eastAsia="zh-CN"/>
        </w:rPr>
        <w:t>第六条 材料、机械设备供应与管理</w:t>
      </w:r>
    </w:p>
    <w:p w14:paraId="1502451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rPr>
        <w:t>1</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rPr>
        <w:t>本承包工程所需全部材料、成品、构配件等由</w:t>
      </w:r>
      <w:r>
        <w:rPr>
          <w:rFonts w:hint="eastAsia" w:ascii="方正仿宋_GBK" w:hAnsi="方正仿宋_GBK" w:eastAsia="方正仿宋_GBK" w:cs="方正仿宋_GBK"/>
          <w:color w:val="auto"/>
          <w:sz w:val="28"/>
          <w:highlight w:val="none"/>
          <w:lang w:eastAsia="zh-CN"/>
        </w:rPr>
        <w:t>乙</w:t>
      </w:r>
      <w:r>
        <w:rPr>
          <w:rFonts w:hint="eastAsia" w:ascii="方正仿宋_GBK" w:hAnsi="方正仿宋_GBK" w:eastAsia="方正仿宋_GBK" w:cs="方正仿宋_GBK"/>
          <w:color w:val="auto"/>
          <w:sz w:val="28"/>
          <w:highlight w:val="none"/>
        </w:rPr>
        <w:t>方供应管理；</w:t>
      </w:r>
    </w:p>
    <w:p w14:paraId="0109FF4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rPr>
        <w:t>2</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rPr>
        <w:t>乙方在施工过程中应做到现场材料按甲方指定位置堆放，日用日清，保持现场的整洁</w:t>
      </w:r>
      <w:r>
        <w:rPr>
          <w:rFonts w:hint="eastAsia" w:ascii="方正仿宋_GBK" w:hAnsi="方正仿宋_GBK" w:eastAsia="方正仿宋_GBK" w:cs="方正仿宋_GBK"/>
          <w:color w:val="auto"/>
          <w:sz w:val="28"/>
          <w:highlight w:val="none"/>
          <w:lang w:eastAsia="zh-CN"/>
        </w:rPr>
        <w:t>；</w:t>
      </w:r>
    </w:p>
    <w:p w14:paraId="03D4E73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rPr>
        <w:t>3</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rPr>
        <w:t>乙方在施工过程中使用剩余的废材料</w:t>
      </w:r>
      <w:r>
        <w:rPr>
          <w:rFonts w:hint="eastAsia" w:ascii="方正仿宋_GBK" w:hAnsi="方正仿宋_GBK" w:eastAsia="方正仿宋_GBK" w:cs="方正仿宋_GBK"/>
          <w:color w:val="auto"/>
          <w:sz w:val="28"/>
          <w:highlight w:val="none"/>
          <w:lang w:eastAsia="zh-CN"/>
        </w:rPr>
        <w:t>由乙方自行处理，不得随意、乱堆放丢弃于施工现场；</w:t>
      </w:r>
    </w:p>
    <w:p w14:paraId="012FE633">
      <w:pPr>
        <w:pStyle w:val="2"/>
        <w:keepNext w:val="0"/>
        <w:keepLines w:val="0"/>
        <w:pageBreakBefore w:val="0"/>
        <w:widowControl w:val="0"/>
        <w:kinsoku/>
        <w:wordWrap/>
        <w:overflowPunct/>
        <w:topLinePunct w:val="0"/>
        <w:autoSpaceDE/>
        <w:autoSpaceDN/>
        <w:bidi w:val="0"/>
        <w:adjustRightInd/>
        <w:snapToGrid/>
        <w:spacing w:before="0" w:line="380" w:lineRule="exact"/>
        <w:ind w:left="0" w:leftChars="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lang w:val="en-US" w:eastAsia="zh-CN"/>
        </w:rPr>
        <w:t xml:space="preserve">   </w:t>
      </w:r>
      <w:r>
        <w:rPr>
          <w:rFonts w:hint="eastAsia" w:ascii="方正仿宋_GBK" w:hAnsi="方正仿宋_GBK" w:eastAsia="方正仿宋_GBK" w:cs="方正仿宋_GBK"/>
          <w:b w:val="0"/>
          <w:bCs w:val="0"/>
          <w:color w:val="auto"/>
          <w:sz w:val="28"/>
          <w:highlight w:val="none"/>
          <w:lang w:val="en-US" w:eastAsia="zh-CN"/>
        </w:rPr>
        <w:t xml:space="preserve"> 4.项目所需的施工机具由乙方自行提供。</w:t>
      </w:r>
    </w:p>
    <w:p w14:paraId="0BA36455">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color w:val="auto"/>
          <w:sz w:val="30"/>
          <w:szCs w:val="30"/>
          <w:highlight w:val="none"/>
          <w:lang w:val="en-US" w:eastAsia="zh-CN"/>
        </w:rPr>
      </w:pPr>
      <w:r>
        <w:rPr>
          <w:rFonts w:hint="eastAsia" w:ascii="方正仿宋_GBK" w:hAnsi="方正仿宋_GBK" w:eastAsia="方正仿宋_GBK" w:cs="方正仿宋_GBK"/>
          <w:b/>
          <w:bCs/>
          <w:color w:val="auto"/>
          <w:sz w:val="30"/>
          <w:szCs w:val="30"/>
          <w:highlight w:val="none"/>
          <w:lang w:val="en-US" w:eastAsia="zh-CN"/>
        </w:rPr>
        <w:t>第七条 双方责任</w:t>
      </w:r>
    </w:p>
    <w:p w14:paraId="5846C7BF">
      <w:pPr>
        <w:keepNext w:val="0"/>
        <w:keepLines w:val="0"/>
        <w:pageBreakBefore w:val="0"/>
        <w:widowControl w:val="0"/>
        <w:kinsoku/>
        <w:wordWrap/>
        <w:overflowPunct/>
        <w:topLinePunct w:val="0"/>
        <w:autoSpaceDE/>
        <w:autoSpaceDN/>
        <w:bidi w:val="0"/>
        <w:adjustRightInd/>
        <w:snapToGrid/>
        <w:spacing w:line="380" w:lineRule="exact"/>
        <w:ind w:left="0" w:leftChars="0" w:firstLine="562" w:firstLineChars="200"/>
        <w:textAlignment w:val="auto"/>
        <w:rPr>
          <w:rFonts w:hint="eastAsia" w:ascii="方正仿宋_GBK" w:hAnsi="方正仿宋_GBK" w:eastAsia="方正仿宋_GBK" w:cs="方正仿宋_GBK"/>
          <w:b/>
          <w:bCs/>
          <w:color w:val="auto"/>
          <w:sz w:val="28"/>
          <w:highlight w:val="none"/>
        </w:rPr>
      </w:pPr>
      <w:r>
        <w:rPr>
          <w:rFonts w:hint="eastAsia" w:ascii="方正仿宋_GBK" w:hAnsi="方正仿宋_GBK" w:eastAsia="方正仿宋_GBK" w:cs="方正仿宋_GBK"/>
          <w:b/>
          <w:bCs/>
          <w:color w:val="auto"/>
          <w:sz w:val="28"/>
          <w:highlight w:val="none"/>
          <w:lang w:val="en-US" w:eastAsia="zh-CN"/>
        </w:rPr>
        <w:t xml:space="preserve">1. </w:t>
      </w:r>
      <w:r>
        <w:rPr>
          <w:rFonts w:hint="eastAsia" w:ascii="方正仿宋_GBK" w:hAnsi="方正仿宋_GBK" w:eastAsia="方正仿宋_GBK" w:cs="方正仿宋_GBK"/>
          <w:b/>
          <w:bCs/>
          <w:color w:val="auto"/>
          <w:sz w:val="28"/>
          <w:highlight w:val="none"/>
        </w:rPr>
        <w:t>甲方责任</w:t>
      </w:r>
    </w:p>
    <w:p w14:paraId="2E570A47">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rPr>
        <w:t>负责协助乙方对项目的施工组织与管理工作，保证按时开工</w:t>
      </w:r>
      <w:r>
        <w:rPr>
          <w:rFonts w:hint="eastAsia" w:ascii="方正仿宋_GBK" w:hAnsi="方正仿宋_GBK" w:eastAsia="方正仿宋_GBK" w:cs="方正仿宋_GBK"/>
          <w:color w:val="auto"/>
          <w:sz w:val="28"/>
          <w:highlight w:val="none"/>
          <w:lang w:eastAsia="zh-CN"/>
        </w:rPr>
        <w:t>；</w:t>
      </w:r>
    </w:p>
    <w:p w14:paraId="08D36A50">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rPr>
        <w:t>按双方的协商制订生产、技术、质量、安全、材料等方面的管理规定和责任制，有权要求乙方按有关规定执行；</w:t>
      </w:r>
    </w:p>
    <w:p w14:paraId="65BCBE39">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rPr>
        <w:t>及时向乙方提供施工图纸、图套，并组织图纸会审和技术交底</w:t>
      </w:r>
      <w:r>
        <w:rPr>
          <w:rFonts w:hint="eastAsia" w:ascii="方正仿宋_GBK" w:hAnsi="方正仿宋_GBK" w:eastAsia="方正仿宋_GBK" w:cs="方正仿宋_GBK"/>
          <w:color w:val="auto"/>
          <w:sz w:val="28"/>
          <w:highlight w:val="none"/>
          <w:lang w:eastAsia="zh-CN"/>
        </w:rPr>
        <w:t>；</w:t>
      </w:r>
    </w:p>
    <w:p w14:paraId="3D8BEC4B">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color w:val="auto"/>
          <w:sz w:val="28"/>
          <w:highlight w:val="none"/>
          <w:lang w:val="en-US" w:eastAsia="zh-CN"/>
        </w:rPr>
      </w:pPr>
      <w:r>
        <w:rPr>
          <w:rFonts w:hint="eastAsia" w:ascii="方正仿宋_GBK" w:hAnsi="方正仿宋_GBK" w:eastAsia="方正仿宋_GBK" w:cs="方正仿宋_GBK"/>
          <w:color w:val="auto"/>
          <w:sz w:val="28"/>
          <w:highlight w:val="none"/>
        </w:rPr>
        <w:t>负责本工程的全面技术管理，批准施工技术方案，解决图纸和施工中的技术问题，检查监督乙方施工中的技术工作，认定合格后在有关技术资料中签认；</w:t>
      </w:r>
    </w:p>
    <w:p w14:paraId="65662AC1">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lang w:val="en-US" w:eastAsia="zh-CN"/>
        </w:rPr>
        <w:t>负责向乙方进行质量、安全、技术交底。</w:t>
      </w:r>
    </w:p>
    <w:p w14:paraId="1DD27882">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lang w:val="en-US" w:eastAsia="zh-CN"/>
        </w:rPr>
        <w:t>根据施工组织设计要求，对工程的进度进行检</w:t>
      </w:r>
      <w:r>
        <w:rPr>
          <w:rFonts w:hint="eastAsia" w:ascii="方正仿宋_GBK" w:hAnsi="方正仿宋_GBK" w:eastAsia="方正仿宋_GBK" w:cs="方正仿宋_GBK"/>
          <w:color w:val="auto"/>
          <w:sz w:val="28"/>
          <w:highlight w:val="none"/>
        </w:rPr>
        <w:t>查落实，及时完成验收工作；</w:t>
      </w:r>
    </w:p>
    <w:p w14:paraId="16BA0227">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rPr>
        <w:t>甲方应按合同约定及时支付乙方的各种款项</w:t>
      </w:r>
      <w:r>
        <w:rPr>
          <w:rFonts w:hint="eastAsia" w:ascii="方正仿宋_GBK" w:hAnsi="方正仿宋_GBK" w:eastAsia="方正仿宋_GBK" w:cs="方正仿宋_GBK"/>
          <w:color w:val="auto"/>
          <w:sz w:val="28"/>
          <w:highlight w:val="none"/>
          <w:lang w:eastAsia="zh-CN"/>
        </w:rPr>
        <w:t>。</w:t>
      </w:r>
    </w:p>
    <w:p w14:paraId="43E68F12">
      <w:pPr>
        <w:keepNext w:val="0"/>
        <w:keepLines w:val="0"/>
        <w:pageBreakBefore w:val="0"/>
        <w:widowControl w:val="0"/>
        <w:numPr>
          <w:ilvl w:val="0"/>
          <w:numId w:val="3"/>
        </w:numPr>
        <w:kinsoku/>
        <w:wordWrap/>
        <w:overflowPunct/>
        <w:topLinePunct w:val="0"/>
        <w:autoSpaceDE/>
        <w:autoSpaceDN/>
        <w:bidi w:val="0"/>
        <w:adjustRightInd/>
        <w:snapToGrid/>
        <w:spacing w:line="380" w:lineRule="exact"/>
        <w:ind w:left="0" w:leftChars="0" w:firstLine="562" w:firstLineChars="20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b/>
          <w:bCs/>
          <w:color w:val="auto"/>
          <w:sz w:val="28"/>
          <w:highlight w:val="none"/>
        </w:rPr>
        <w:t>乙方责任</w:t>
      </w:r>
    </w:p>
    <w:p w14:paraId="43D61C39">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rPr>
        <w:t>对本合同分包范围内的工程质量向甲方负责，组织具有相应资质的熟练工人投入工作；严格按照甲方提供的图纸、图套、验收规范等施工，严格遵守安全生产制度，保证施工安全；加强现场管理，严格执行建设主管部门及环保、消防、环卫等部门对施工现场的管理规定；自行承担由于自身责任造成的质量修改、返工、工期拖延、安全事故、现场脏乱造成的损失及各项</w:t>
      </w:r>
      <w:r>
        <w:rPr>
          <w:rFonts w:hint="eastAsia" w:ascii="方正仿宋_GBK" w:hAnsi="方正仿宋_GBK" w:eastAsia="方正仿宋_GBK" w:cs="方正仿宋_GBK"/>
          <w:color w:val="auto"/>
          <w:sz w:val="28"/>
          <w:highlight w:val="none"/>
          <w:lang w:val="en-US" w:eastAsia="zh-CN"/>
        </w:rPr>
        <w:t>违约金（处以1000.00元及以上的违约金）</w:t>
      </w:r>
      <w:r>
        <w:rPr>
          <w:rFonts w:hint="eastAsia" w:ascii="方正仿宋_GBK" w:hAnsi="方正仿宋_GBK" w:eastAsia="方正仿宋_GBK" w:cs="方正仿宋_GBK"/>
          <w:color w:val="auto"/>
          <w:sz w:val="28"/>
          <w:highlight w:val="none"/>
        </w:rPr>
        <w:t>；</w:t>
      </w:r>
    </w:p>
    <w:p w14:paraId="45CE5F80">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lang w:eastAsia="zh-CN"/>
        </w:rPr>
        <w:t>乙方不得将本合同项下的劳务作业转包或再分包给他人，若乙方违反这一规定，甲方有权单方终止本合同，将拒付已完工程量未付部分的款项和没收履约保证金，并对乙方处以合同金额</w:t>
      </w:r>
      <w:r>
        <w:rPr>
          <w:rFonts w:hint="eastAsia" w:ascii="方正仿宋_GBK" w:hAnsi="方正仿宋_GBK" w:eastAsia="方正仿宋_GBK" w:cs="方正仿宋_GBK"/>
          <w:color w:val="auto"/>
          <w:sz w:val="28"/>
          <w:highlight w:val="none"/>
          <w:lang w:val="en-US" w:eastAsia="zh-CN"/>
        </w:rPr>
        <w:t>20%的违约金</w:t>
      </w:r>
      <w:r>
        <w:rPr>
          <w:rFonts w:hint="eastAsia" w:ascii="方正仿宋_GBK" w:hAnsi="方正仿宋_GBK" w:eastAsia="方正仿宋_GBK" w:cs="方正仿宋_GBK"/>
          <w:color w:val="auto"/>
          <w:sz w:val="28"/>
          <w:highlight w:val="none"/>
          <w:lang w:eastAsia="zh-CN"/>
        </w:rPr>
        <w:t>。</w:t>
      </w:r>
    </w:p>
    <w:p w14:paraId="10FB3398">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rPr>
        <w:t>自觉接受甲方及有关部门的管理、监督和检查；接受甲方随时检查其设备、材料保管和操作人员的有效证件、持证上岗情况</w:t>
      </w:r>
      <w:r>
        <w:rPr>
          <w:rFonts w:hint="eastAsia" w:ascii="方正仿宋_GBK" w:hAnsi="方正仿宋_GBK" w:eastAsia="方正仿宋_GBK" w:cs="方正仿宋_GBK"/>
          <w:color w:val="auto"/>
          <w:sz w:val="28"/>
          <w:highlight w:val="none"/>
          <w:lang w:eastAsia="zh-CN"/>
        </w:rPr>
        <w:t>；</w:t>
      </w:r>
    </w:p>
    <w:p w14:paraId="2720F4BD">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rPr>
        <w:t>乙方须保证甲方交付后的工地条件良好，妥善保管、合理使用甲方提供的机具、周转材料及其他设施，同时做好工地周边建筑群、地下管线和已完工部分的成品保护工作；</w:t>
      </w:r>
    </w:p>
    <w:p w14:paraId="59273F49">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rPr>
        <w:t>乙方应与施工人员签订劳动合同且必须为施工人员办理意外伤害保险，并对施工场地内自有人员生命财产和施工机械设备办理保险，且支付保险费用；</w:t>
      </w:r>
    </w:p>
    <w:p w14:paraId="4F4D3AC3">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rPr>
        <w:t>乙方要及时派驻合格的工地代表，施工期间如须更换代表，不得擅自更换，更换前，应提前通知甲方，并保证更换的代表是具有相应资质的；</w:t>
      </w:r>
    </w:p>
    <w:p w14:paraId="7F0629FD">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lang w:eastAsia="zh-CN"/>
        </w:rPr>
        <w:t>配合甲方进行材料、设备、工艺检测；</w:t>
      </w:r>
    </w:p>
    <w:p w14:paraId="68CCC721">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color w:val="auto"/>
          <w:sz w:val="28"/>
          <w:highlight w:val="none"/>
          <w:lang w:val="en-US" w:eastAsia="zh-CN"/>
        </w:rPr>
      </w:pPr>
      <w:r>
        <w:rPr>
          <w:rFonts w:hint="eastAsia" w:ascii="方正仿宋_GBK" w:hAnsi="方正仿宋_GBK" w:eastAsia="方正仿宋_GBK" w:cs="方正仿宋_GBK"/>
          <w:color w:val="auto"/>
          <w:sz w:val="28"/>
          <w:highlight w:val="none"/>
        </w:rPr>
        <w:t>按期完成项目，按时提交有关报表、完整的原始技术资料，配合甲方办理交工验收。</w:t>
      </w:r>
    </w:p>
    <w:p w14:paraId="77BB9DDC">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b w:val="0"/>
          <w:bCs w:val="0"/>
          <w:color w:val="auto"/>
          <w:kern w:val="2"/>
          <w:sz w:val="28"/>
          <w:szCs w:val="22"/>
          <w:highlight w:val="none"/>
          <w:lang w:val="en-US" w:eastAsia="zh-CN" w:bidi="ar-SA"/>
        </w:rPr>
      </w:pPr>
      <w:r>
        <w:rPr>
          <w:rFonts w:hint="eastAsia" w:ascii="方正仿宋_GBK" w:hAnsi="方正仿宋_GBK" w:eastAsia="方正仿宋_GBK" w:cs="方正仿宋_GBK"/>
          <w:color w:val="auto"/>
          <w:sz w:val="28"/>
          <w:highlight w:val="none"/>
          <w:lang w:val="en-US" w:eastAsia="zh-CN"/>
        </w:rPr>
        <w:t>乙方必须保证项目资金全部用于本项目，不被挪用，如因挪用不能够按时支付民工工资、材料和设备等费用，并造成停工、上访等事件的发生，甲方有权解除本合同，另行委托他人进行承包；或发现挪用后所有民工工资，将由甲方在垫江县小厦建筑有限公司民工集中账户按月直接打入民工账户上，待节点支付时扣除所有民工工资外的余款按合同直接划入乙方账户上。</w:t>
      </w:r>
    </w:p>
    <w:p w14:paraId="2F8C5A35">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default"/>
          <w:color w:val="auto"/>
          <w:highlight w:val="none"/>
          <w:u w:val="single"/>
          <w:lang w:val="en-US"/>
        </w:rPr>
      </w:pPr>
      <w:r>
        <w:rPr>
          <w:rFonts w:hint="eastAsia" w:ascii="方正仿宋_GBK" w:hAnsi="方正仿宋_GBK" w:eastAsia="方正仿宋_GBK" w:cs="方正仿宋_GBK"/>
          <w:b w:val="0"/>
          <w:bCs w:val="0"/>
          <w:color w:val="auto"/>
          <w:kern w:val="2"/>
          <w:sz w:val="28"/>
          <w:szCs w:val="22"/>
          <w:highlight w:val="none"/>
          <w:lang w:val="en-US" w:eastAsia="zh-CN" w:bidi="ar-SA"/>
        </w:rPr>
        <w:t>乙方自行协调和排除施工的一切障碍，并承担费用。并主动配合本项目其他有关的劳务（专业）分包单位的工作。</w:t>
      </w:r>
    </w:p>
    <w:p w14:paraId="3DA2819E">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default"/>
          <w:color w:val="auto"/>
          <w:highlight w:val="none"/>
          <w:u w:val="single"/>
          <w:lang w:val="en-US"/>
        </w:rPr>
      </w:pPr>
      <w:r>
        <w:rPr>
          <w:rFonts w:hint="eastAsia" w:ascii="方正仿宋_GBK" w:hAnsi="方正仿宋_GBK" w:eastAsia="方正仿宋_GBK" w:cs="方正仿宋_GBK"/>
          <w:b w:val="0"/>
          <w:bCs w:val="0"/>
          <w:color w:val="auto"/>
          <w:kern w:val="2"/>
          <w:sz w:val="28"/>
          <w:szCs w:val="28"/>
          <w:highlight w:val="none"/>
          <w:lang w:val="en-US" w:eastAsia="zh-CN" w:bidi="ar-SA"/>
        </w:rPr>
        <w:t>按时支付民工工资，如果发生违反规定拖欠或克扣民工工资行为,或工资发放处置不力,导致民工有不同形式的上访、闹访、集访等事件的发生,主动接受人力资源社会保障、建设、公安等部门依照有关规定作出的处罚和决定，并承担一切损失。</w:t>
      </w:r>
    </w:p>
    <w:p w14:paraId="32E82F9A">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color w:val="auto"/>
          <w:sz w:val="30"/>
          <w:szCs w:val="30"/>
          <w:highlight w:val="none"/>
          <w:lang w:val="en-US" w:eastAsia="zh-CN"/>
        </w:rPr>
      </w:pPr>
      <w:r>
        <w:rPr>
          <w:rFonts w:hint="eastAsia" w:ascii="方正仿宋_GBK" w:hAnsi="方正仿宋_GBK" w:eastAsia="方正仿宋_GBK" w:cs="方正仿宋_GBK"/>
          <w:b/>
          <w:bCs/>
          <w:color w:val="auto"/>
          <w:sz w:val="30"/>
          <w:szCs w:val="30"/>
          <w:highlight w:val="none"/>
          <w:lang w:val="en-US" w:eastAsia="zh-CN"/>
        </w:rPr>
        <w:t>第八条 安全生产与文明施工</w:t>
      </w:r>
    </w:p>
    <w:p w14:paraId="64A3E789">
      <w:pPr>
        <w:keepNext w:val="0"/>
        <w:keepLines w:val="0"/>
        <w:pageBreakBefore w:val="0"/>
        <w:widowControl w:val="0"/>
        <w:kinsoku/>
        <w:wordWrap/>
        <w:overflowPunct/>
        <w:topLinePunct w:val="0"/>
        <w:autoSpaceDE/>
        <w:autoSpaceDN/>
        <w:bidi w:val="0"/>
        <w:adjustRightInd/>
        <w:snapToGrid/>
        <w:spacing w:line="380" w:lineRule="exact"/>
        <w:ind w:left="0" w:leftChars="0" w:firstLine="562" w:firstLineChars="20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b/>
          <w:bCs/>
          <w:color w:val="auto"/>
          <w:sz w:val="28"/>
          <w:szCs w:val="28"/>
          <w:highlight w:val="none"/>
          <w:lang w:val="en-US" w:eastAsia="zh-CN"/>
        </w:rPr>
        <w:t xml:space="preserve">1.  </w:t>
      </w:r>
      <w:r>
        <w:rPr>
          <w:rFonts w:hint="eastAsia" w:ascii="方正仿宋_GBK" w:hAnsi="方正仿宋_GBK" w:eastAsia="方正仿宋_GBK" w:cs="方正仿宋_GBK"/>
          <w:b/>
          <w:bCs/>
          <w:color w:val="auto"/>
          <w:sz w:val="28"/>
          <w:szCs w:val="28"/>
          <w:highlight w:val="none"/>
        </w:rPr>
        <w:t>甲方的权利和义务</w:t>
      </w:r>
    </w:p>
    <w:p w14:paraId="1E8CB59D">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应遵守国家法律法规、标准及其他安全生产管理规定。</w:t>
      </w:r>
    </w:p>
    <w:p w14:paraId="382408D1">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rPr>
        <w:t>施工期间，应积极协调乙方做好现场的安全</w:t>
      </w:r>
      <w:r>
        <w:rPr>
          <w:rFonts w:hint="eastAsia" w:ascii="方正仿宋_GBK" w:hAnsi="方正仿宋_GBK" w:eastAsia="方正仿宋_GBK" w:cs="方正仿宋_GBK"/>
          <w:color w:val="auto"/>
          <w:sz w:val="28"/>
          <w:szCs w:val="28"/>
          <w:highlight w:val="none"/>
          <w:lang w:val="en-US" w:eastAsia="zh-CN"/>
        </w:rPr>
        <w:t>生产</w:t>
      </w:r>
      <w:r>
        <w:rPr>
          <w:rFonts w:hint="eastAsia" w:ascii="方正仿宋_GBK" w:hAnsi="方正仿宋_GBK" w:eastAsia="方正仿宋_GBK" w:cs="方正仿宋_GBK"/>
          <w:color w:val="auto"/>
          <w:sz w:val="28"/>
          <w:szCs w:val="28"/>
          <w:highlight w:val="none"/>
        </w:rPr>
        <w:t>管理工作，保证工程顺利进行。</w:t>
      </w:r>
    </w:p>
    <w:p w14:paraId="62B89E4B">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应当</w:t>
      </w:r>
      <w:r>
        <w:rPr>
          <w:rFonts w:hint="eastAsia" w:ascii="方正仿宋_GBK" w:hAnsi="方正仿宋_GBK" w:eastAsia="方正仿宋_GBK" w:cs="方正仿宋_GBK"/>
          <w:color w:val="auto"/>
          <w:sz w:val="28"/>
          <w:szCs w:val="28"/>
          <w:highlight w:val="none"/>
          <w:lang w:val="en-US" w:eastAsia="zh-CN"/>
        </w:rPr>
        <w:t>向乙方进行</w:t>
      </w:r>
      <w:r>
        <w:rPr>
          <w:rFonts w:hint="eastAsia" w:ascii="方正仿宋_GBK" w:hAnsi="方正仿宋_GBK" w:eastAsia="方正仿宋_GBK" w:cs="方正仿宋_GBK"/>
          <w:color w:val="auto"/>
          <w:sz w:val="28"/>
          <w:szCs w:val="28"/>
          <w:highlight w:val="none"/>
        </w:rPr>
        <w:t>安全</w:t>
      </w:r>
      <w:r>
        <w:rPr>
          <w:rFonts w:hint="eastAsia" w:ascii="方正仿宋_GBK" w:hAnsi="方正仿宋_GBK" w:eastAsia="方正仿宋_GBK" w:cs="方正仿宋_GBK"/>
          <w:color w:val="auto"/>
          <w:sz w:val="28"/>
          <w:szCs w:val="28"/>
          <w:highlight w:val="none"/>
          <w:lang w:val="en-US" w:eastAsia="zh-CN"/>
        </w:rPr>
        <w:t>生产、环境保护和</w:t>
      </w:r>
      <w:r>
        <w:rPr>
          <w:rFonts w:hint="eastAsia" w:ascii="方正仿宋_GBK" w:hAnsi="方正仿宋_GBK" w:eastAsia="方正仿宋_GBK" w:cs="方正仿宋_GBK"/>
          <w:color w:val="auto"/>
          <w:sz w:val="28"/>
          <w:szCs w:val="28"/>
          <w:highlight w:val="none"/>
        </w:rPr>
        <w:t>职业卫</w:t>
      </w:r>
      <w:r>
        <w:rPr>
          <w:rFonts w:hint="eastAsia" w:ascii="方正仿宋_GBK" w:hAnsi="方正仿宋_GBK" w:eastAsia="方正仿宋_GBK" w:cs="方正仿宋_GBK"/>
          <w:color w:val="auto"/>
          <w:sz w:val="28"/>
          <w:szCs w:val="28"/>
          <w:highlight w:val="none"/>
          <w:lang w:val="en-US" w:eastAsia="zh-CN"/>
        </w:rPr>
        <w:t>生等方面的技术交底，并双方相关人员签字确认。</w:t>
      </w:r>
    </w:p>
    <w:p w14:paraId="5AD76A82">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不得对乙方提出不符合建设工程安全生产法律、法规和强制性规定的要求，对建设单位提出的压缩合同约定的工期的要求应征得乙方同意。</w:t>
      </w:r>
    </w:p>
    <w:p w14:paraId="6A4709C8">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不得明示或暗示乙方购买、租赁、使用不符合安全施工要求的安全防护用具、机械设备、施工机具及配件、消防设施和器材。但甲方有权对乙方采购或租赁安全设备设施进行监督检验，对不符合安全生产条件的物资有权责令退场。</w:t>
      </w:r>
    </w:p>
    <w:p w14:paraId="4A404857">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有权审查乙方按规定必要的人员持证上岗证明，对不具备资格的人员或相关人员有不良记录的，不允许其进入现场施工，有权拒绝为其办理平安卡。甲方有权审查乙方资质证书和安全生产许可证等证书，对不符合施工内容的，有权拒绝其施工。</w:t>
      </w:r>
    </w:p>
    <w:p w14:paraId="3D344270">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bCs/>
          <w:color w:val="auto"/>
          <w:sz w:val="28"/>
          <w:szCs w:val="28"/>
          <w:highlight w:val="none"/>
        </w:rPr>
      </w:pPr>
      <w:r>
        <w:rPr>
          <w:rFonts w:hint="eastAsia" w:ascii="方正仿宋_GBK" w:hAnsi="方正仿宋_GBK" w:eastAsia="方正仿宋_GBK" w:cs="方正仿宋_GBK"/>
          <w:color w:val="auto"/>
          <w:sz w:val="28"/>
          <w:szCs w:val="28"/>
          <w:highlight w:val="none"/>
        </w:rPr>
        <w:t>发现乙方配备的专职安全管理人员不称职或不胜任安全管理工作，乙方必须服从甲方的要求，更换专职安全管理人员。</w:t>
      </w:r>
    </w:p>
    <w:p w14:paraId="564E41DD">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bCs/>
          <w:color w:val="auto"/>
          <w:sz w:val="28"/>
          <w:szCs w:val="28"/>
          <w:highlight w:val="none"/>
        </w:rPr>
      </w:pPr>
      <w:r>
        <w:rPr>
          <w:rFonts w:hint="eastAsia" w:ascii="方正仿宋_GBK" w:hAnsi="方正仿宋_GBK" w:eastAsia="方正仿宋_GBK" w:cs="方正仿宋_GBK"/>
          <w:color w:val="auto"/>
          <w:sz w:val="28"/>
          <w:szCs w:val="28"/>
          <w:highlight w:val="none"/>
        </w:rPr>
        <w:t>有权对乙方</w:t>
      </w:r>
      <w:r>
        <w:rPr>
          <w:rFonts w:hint="eastAsia" w:ascii="方正仿宋_GBK" w:hAnsi="方正仿宋_GBK" w:eastAsia="方正仿宋_GBK" w:cs="方正仿宋_GBK"/>
          <w:bCs/>
          <w:color w:val="auto"/>
          <w:sz w:val="28"/>
          <w:szCs w:val="28"/>
          <w:highlight w:val="none"/>
        </w:rPr>
        <w:t>的工作区域、工作内容进行安全生产、职业健康监督和检查，发现存在安全隐患的，甲方有权下发隐患整改通知书，责令乙方进行整改。并依据相关的法律法规及甲方规章制度对乙方及其违章人员实施罚款及作出停工整改等措施，直至对乙方清退出场。</w:t>
      </w:r>
    </w:p>
    <w:p w14:paraId="5FEFE070">
      <w:pPr>
        <w:keepNext w:val="0"/>
        <w:keepLines w:val="0"/>
        <w:pageBreakBefore w:val="0"/>
        <w:numPr>
          <w:ilvl w:val="0"/>
          <w:numId w:val="3"/>
        </w:numPr>
        <w:kinsoku/>
        <w:wordWrap/>
        <w:overflowPunct/>
        <w:topLinePunct w:val="0"/>
        <w:autoSpaceDE/>
        <w:autoSpaceDN/>
        <w:bidi w:val="0"/>
        <w:spacing w:line="380" w:lineRule="exact"/>
        <w:ind w:left="0" w:leftChars="0" w:firstLine="562" w:firstLineChars="200"/>
        <w:textAlignment w:val="auto"/>
        <w:rPr>
          <w:rFonts w:hint="eastAsia" w:ascii="方正仿宋_GBK" w:hAnsi="方正仿宋_GBK" w:eastAsia="方正仿宋_GBK" w:cs="方正仿宋_GBK"/>
          <w:b/>
          <w:bCs/>
          <w:color w:val="auto"/>
          <w:sz w:val="28"/>
          <w:szCs w:val="28"/>
          <w:highlight w:val="none"/>
        </w:rPr>
      </w:pPr>
      <w:r>
        <w:rPr>
          <w:rFonts w:hint="eastAsia" w:ascii="方正仿宋_GBK" w:hAnsi="方正仿宋_GBK" w:eastAsia="方正仿宋_GBK" w:cs="方正仿宋_GBK"/>
          <w:b/>
          <w:bCs/>
          <w:color w:val="auto"/>
          <w:sz w:val="28"/>
          <w:szCs w:val="28"/>
          <w:highlight w:val="none"/>
        </w:rPr>
        <w:t>乙方的权利和义务</w:t>
      </w:r>
    </w:p>
    <w:p w14:paraId="4AC9C46D">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应遵守国家法律法规、标准及其他安全生产管理规定</w:t>
      </w:r>
      <w:r>
        <w:rPr>
          <w:rFonts w:hint="eastAsia" w:ascii="方正仿宋_GBK" w:hAnsi="方正仿宋_GBK" w:eastAsia="方正仿宋_GBK" w:cs="方正仿宋_GBK"/>
          <w:color w:val="auto"/>
          <w:sz w:val="28"/>
          <w:szCs w:val="28"/>
          <w:highlight w:val="none"/>
          <w:lang w:val="en-US" w:eastAsia="zh-CN"/>
        </w:rPr>
        <w:t>和</w:t>
      </w:r>
      <w:r>
        <w:rPr>
          <w:rFonts w:hint="eastAsia" w:ascii="方正仿宋_GBK" w:hAnsi="方正仿宋_GBK" w:eastAsia="方正仿宋_GBK" w:cs="方正仿宋_GBK"/>
          <w:color w:val="auto"/>
          <w:sz w:val="28"/>
          <w:szCs w:val="28"/>
          <w:highlight w:val="none"/>
        </w:rPr>
        <w:t>甲方安全生产规章制度、方案要求，</w:t>
      </w:r>
      <w:r>
        <w:rPr>
          <w:rFonts w:hint="eastAsia" w:ascii="方正仿宋_GBK" w:hAnsi="方正仿宋_GBK" w:eastAsia="方正仿宋_GBK" w:cs="方正仿宋_GBK"/>
          <w:color w:val="auto"/>
          <w:sz w:val="28"/>
          <w:highlight w:val="none"/>
          <w:lang w:eastAsia="zh-CN"/>
        </w:rPr>
        <w:t>严格按安全文明标准组织施工，并随时接受甲方、</w:t>
      </w:r>
      <w:r>
        <w:rPr>
          <w:rFonts w:hint="eastAsia" w:ascii="方正仿宋_GBK" w:hAnsi="方正仿宋_GBK" w:eastAsia="方正仿宋_GBK" w:cs="方正仿宋_GBK"/>
          <w:color w:val="auto"/>
          <w:sz w:val="28"/>
          <w:highlight w:val="none"/>
          <w:lang w:val="en-US" w:eastAsia="zh-CN"/>
        </w:rPr>
        <w:t>建设单位</w:t>
      </w:r>
      <w:r>
        <w:rPr>
          <w:rFonts w:hint="eastAsia" w:ascii="方正仿宋_GBK" w:hAnsi="方正仿宋_GBK" w:eastAsia="方正仿宋_GBK" w:cs="方正仿宋_GBK"/>
          <w:color w:val="auto"/>
          <w:sz w:val="28"/>
          <w:highlight w:val="none"/>
          <w:lang w:eastAsia="zh-CN"/>
        </w:rPr>
        <w:t>及行业安全检查人员依法实施的监督检查。采取必要的安全防护措施，消除安全隐患。由于乙方自身安全措施不力以及其他自身原因造成事故的责任和因此发生的费用，由乙方承担。因乙方责任而受到政府部门的相关处罚，或因侵害周围居民、单位的合法利益而造成赔偿，所发生的费用由乙方承担。</w:t>
      </w:r>
    </w:p>
    <w:p w14:paraId="32AB27CB">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highlight w:val="none"/>
          <w:lang w:val="en-US" w:eastAsia="zh-CN"/>
        </w:rPr>
      </w:pPr>
      <w:r>
        <w:rPr>
          <w:rFonts w:hint="eastAsia" w:ascii="方正仿宋_GBK" w:hAnsi="方正仿宋_GBK" w:eastAsia="方正仿宋_GBK" w:cs="方正仿宋_GBK"/>
          <w:color w:val="auto"/>
          <w:sz w:val="28"/>
          <w:szCs w:val="28"/>
          <w:highlight w:val="none"/>
        </w:rPr>
        <w:t>合理安排身体素质、技术水平、安全意识都符合要求的人员上岗，严禁使用未满18周岁人员，严禁使用有职业禁忌、患有妨碍工作病症的人员，严禁使用患有传染病、精神病的人员</w:t>
      </w:r>
      <w:r>
        <w:rPr>
          <w:rFonts w:hint="eastAsia" w:ascii="方正仿宋_GBK" w:hAnsi="方正仿宋_GBK" w:eastAsia="方正仿宋_GBK" w:cs="方正仿宋_GBK"/>
          <w:color w:val="auto"/>
          <w:sz w:val="28"/>
          <w:highlight w:val="none"/>
          <w:lang w:eastAsia="zh-CN"/>
        </w:rPr>
        <w:t>岗。</w:t>
      </w:r>
      <w:r>
        <w:rPr>
          <w:rFonts w:hint="eastAsia" w:ascii="方正仿宋_GBK" w:hAnsi="方正仿宋_GBK" w:eastAsia="方正仿宋_GBK" w:cs="方正仿宋_GBK"/>
          <w:color w:val="auto"/>
          <w:sz w:val="28"/>
          <w:szCs w:val="28"/>
          <w:highlight w:val="none"/>
        </w:rPr>
        <w:t>及时向甲方提供作业人员的身份证信息，乙方从事有职业病危害因素作业的人员，必须</w:t>
      </w:r>
      <w:r>
        <w:rPr>
          <w:rFonts w:hint="eastAsia" w:ascii="方正仿宋_GBK" w:hAnsi="方正仿宋_GBK" w:eastAsia="方正仿宋_GBK" w:cs="方正仿宋_GBK"/>
          <w:color w:val="auto"/>
          <w:sz w:val="28"/>
          <w:szCs w:val="28"/>
          <w:highlight w:val="none"/>
          <w:lang w:val="en-US" w:eastAsia="zh-CN"/>
        </w:rPr>
        <w:t>做好</w:t>
      </w:r>
      <w:r>
        <w:rPr>
          <w:rFonts w:hint="eastAsia" w:ascii="方正仿宋_GBK" w:hAnsi="方正仿宋_GBK" w:eastAsia="方正仿宋_GBK" w:cs="方正仿宋_GBK"/>
          <w:color w:val="auto"/>
          <w:sz w:val="28"/>
          <w:szCs w:val="28"/>
          <w:highlight w:val="none"/>
        </w:rPr>
        <w:t>上岗前、在岗期间的</w:t>
      </w:r>
      <w:r>
        <w:rPr>
          <w:rFonts w:hint="eastAsia" w:ascii="方正仿宋_GBK" w:hAnsi="方正仿宋_GBK" w:eastAsia="方正仿宋_GBK" w:cs="方正仿宋_GBK"/>
          <w:color w:val="auto"/>
          <w:sz w:val="28"/>
          <w:szCs w:val="28"/>
          <w:highlight w:val="none"/>
          <w:lang w:val="en-US" w:eastAsia="zh-CN"/>
        </w:rPr>
        <w:t>和离岗时的</w:t>
      </w:r>
      <w:r>
        <w:rPr>
          <w:rFonts w:hint="eastAsia" w:ascii="方正仿宋_GBK" w:hAnsi="方正仿宋_GBK" w:eastAsia="方正仿宋_GBK" w:cs="方正仿宋_GBK"/>
          <w:color w:val="auto"/>
          <w:sz w:val="28"/>
          <w:szCs w:val="28"/>
          <w:highlight w:val="none"/>
        </w:rPr>
        <w:t>职业健康体检。</w:t>
      </w:r>
    </w:p>
    <w:p w14:paraId="1CD9F027">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应当依法与从业人员订立劳动合同，载明有关保障从业人员劳动安全、防止职业病危害的事项。</w:t>
      </w:r>
      <w:r>
        <w:rPr>
          <w:rFonts w:hint="eastAsia" w:ascii="方正仿宋_GBK" w:hAnsi="方正仿宋_GBK" w:eastAsia="方正仿宋_GBK" w:cs="方正仿宋_GBK"/>
          <w:color w:val="auto"/>
          <w:sz w:val="28"/>
          <w:highlight w:val="none"/>
          <w:lang w:val="en-US" w:eastAsia="zh-CN"/>
        </w:rPr>
        <w:t>必须为施工人员办理意外伤害保险，并对施工场地内自有人员生命财产和施工机械设备办理保险，且承担保险费用。</w:t>
      </w:r>
    </w:p>
    <w:p w14:paraId="55DFAB4B">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应当主动接受甲方的安全</w:t>
      </w:r>
      <w:r>
        <w:rPr>
          <w:rFonts w:hint="eastAsia" w:ascii="方正仿宋_GBK" w:hAnsi="方正仿宋_GBK" w:eastAsia="方正仿宋_GBK" w:cs="方正仿宋_GBK"/>
          <w:color w:val="auto"/>
          <w:sz w:val="28"/>
          <w:szCs w:val="28"/>
          <w:highlight w:val="none"/>
          <w:lang w:val="en-US" w:eastAsia="zh-CN"/>
        </w:rPr>
        <w:t>生产、环境保护和</w:t>
      </w:r>
      <w:r>
        <w:rPr>
          <w:rFonts w:hint="eastAsia" w:ascii="方正仿宋_GBK" w:hAnsi="方正仿宋_GBK" w:eastAsia="方正仿宋_GBK" w:cs="方正仿宋_GBK"/>
          <w:color w:val="auto"/>
          <w:sz w:val="28"/>
          <w:szCs w:val="28"/>
          <w:highlight w:val="none"/>
        </w:rPr>
        <w:t>职业卫</w:t>
      </w:r>
      <w:r>
        <w:rPr>
          <w:rFonts w:hint="eastAsia" w:ascii="方正仿宋_GBK" w:hAnsi="方正仿宋_GBK" w:eastAsia="方正仿宋_GBK" w:cs="方正仿宋_GBK"/>
          <w:color w:val="auto"/>
          <w:sz w:val="28"/>
          <w:szCs w:val="28"/>
          <w:highlight w:val="none"/>
          <w:lang w:val="en-US" w:eastAsia="zh-CN"/>
        </w:rPr>
        <w:t>生等方面的技术交底，</w:t>
      </w:r>
      <w:r>
        <w:rPr>
          <w:rFonts w:hint="eastAsia" w:ascii="方正仿宋_GBK" w:hAnsi="方正仿宋_GBK" w:eastAsia="方正仿宋_GBK" w:cs="方正仿宋_GBK"/>
          <w:color w:val="auto"/>
          <w:sz w:val="28"/>
          <w:highlight w:val="none"/>
          <w:lang w:eastAsia="zh-CN"/>
        </w:rPr>
        <w:t>应对其在施工场地的</w:t>
      </w:r>
      <w:r>
        <w:rPr>
          <w:rFonts w:hint="eastAsia" w:ascii="方正仿宋_GBK" w:hAnsi="方正仿宋_GBK" w:eastAsia="方正仿宋_GBK" w:cs="方正仿宋_GBK"/>
          <w:color w:val="auto"/>
          <w:sz w:val="28"/>
          <w:highlight w:val="none"/>
          <w:lang w:val="en-US" w:eastAsia="zh-CN"/>
        </w:rPr>
        <w:t>作业</w:t>
      </w:r>
      <w:r>
        <w:rPr>
          <w:rFonts w:hint="eastAsia" w:ascii="方正仿宋_GBK" w:hAnsi="方正仿宋_GBK" w:eastAsia="方正仿宋_GBK" w:cs="方正仿宋_GBK"/>
          <w:color w:val="auto"/>
          <w:sz w:val="28"/>
          <w:highlight w:val="none"/>
          <w:lang w:eastAsia="zh-CN"/>
        </w:rPr>
        <w:t>人员进行安全教育，签订安全责任书和安全技术交底书，</w:t>
      </w:r>
      <w:r>
        <w:rPr>
          <w:rFonts w:hint="eastAsia" w:ascii="方正仿宋_GBK" w:hAnsi="方正仿宋_GBK" w:eastAsia="方正仿宋_GBK" w:cs="方正仿宋_GBK"/>
          <w:color w:val="auto"/>
          <w:sz w:val="28"/>
          <w:szCs w:val="28"/>
          <w:highlight w:val="none"/>
        </w:rPr>
        <w:t>接受甲方的安全监督，并依法教育和督促乙方人员严格执行安全生产、职业健康规章制度和安全操作规程，如实告知作业场所和工作岗位存在的危险因素、防范措施以及事故应急措施</w:t>
      </w:r>
      <w:r>
        <w:rPr>
          <w:rFonts w:hint="eastAsia" w:ascii="方正仿宋_GBK" w:hAnsi="方正仿宋_GBK" w:eastAsia="方正仿宋_GBK" w:cs="方正仿宋_GBK"/>
          <w:color w:val="auto"/>
          <w:sz w:val="28"/>
          <w:szCs w:val="28"/>
          <w:highlight w:val="none"/>
          <w:lang w:val="en-US" w:eastAsia="zh-CN"/>
        </w:rPr>
        <w:t>等</w:t>
      </w:r>
      <w:r>
        <w:rPr>
          <w:rFonts w:hint="eastAsia" w:ascii="方正仿宋_GBK" w:hAnsi="方正仿宋_GBK" w:eastAsia="方正仿宋_GBK" w:cs="方正仿宋_GBK"/>
          <w:color w:val="auto"/>
          <w:sz w:val="28"/>
          <w:szCs w:val="28"/>
          <w:highlight w:val="none"/>
        </w:rPr>
        <w:t>。</w:t>
      </w:r>
    </w:p>
    <w:p w14:paraId="48B6A3D6">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应向甲方提交资质证书和安全生产许可证等证书，接受甲方的审查，按照规定为所有员工办理平安卡，严格按平安卡制度要求，刷卡进出施工现场。</w:t>
      </w:r>
    </w:p>
    <w:p w14:paraId="4BAAEFC6">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对本单位施工安全工作直接负责，依法配备安全生产管理人员和专职或兼职的职业卫生管理人员</w:t>
      </w:r>
      <w:r>
        <w:rPr>
          <w:rFonts w:hint="eastAsia" w:ascii="方正仿宋_GBK" w:hAnsi="方正仿宋_GBK" w:eastAsia="方正仿宋_GBK" w:cs="方正仿宋_GBK"/>
          <w:color w:val="auto"/>
          <w:sz w:val="28"/>
          <w:szCs w:val="28"/>
          <w:highlight w:val="none"/>
          <w:lang w:eastAsia="zh-CN"/>
        </w:rPr>
        <w:t>，</w:t>
      </w:r>
      <w:r>
        <w:rPr>
          <w:rFonts w:hint="eastAsia" w:ascii="方正仿宋_GBK" w:hAnsi="方正仿宋_GBK" w:eastAsia="方正仿宋_GBK" w:cs="方正仿宋_GBK"/>
          <w:color w:val="auto"/>
          <w:sz w:val="28"/>
          <w:szCs w:val="28"/>
          <w:highlight w:val="none"/>
          <w:lang w:val="en-US" w:eastAsia="zh-CN"/>
        </w:rPr>
        <w:t>其</w:t>
      </w:r>
      <w:r>
        <w:rPr>
          <w:rFonts w:hint="eastAsia" w:ascii="方正仿宋_GBK" w:hAnsi="方正仿宋_GBK" w:eastAsia="方正仿宋_GBK" w:cs="方正仿宋_GBK"/>
          <w:color w:val="auto"/>
          <w:sz w:val="28"/>
          <w:szCs w:val="28"/>
          <w:highlight w:val="none"/>
        </w:rPr>
        <w:t>配备的专职安全管理人员应接受甲方监督指导和调配，发现违章指挥、违章操作和违反劳动纪律的，应当立即制止。</w:t>
      </w:r>
    </w:p>
    <w:p w14:paraId="3941CF40">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应严格审核本单位特种作业人员的上岗资质，所有特种作业人员均应持证上岗，相关人员上岗证明资料提交至甲方备案，并接受甲方的检查。从事特种作业或危险作业时，乙方应配备安全防护设施或设备，并有专人负责现场安全。</w:t>
      </w:r>
    </w:p>
    <w:p w14:paraId="029D29D2">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szCs w:val="28"/>
          <w:highlight w:val="none"/>
          <w:lang w:val="en-US" w:eastAsia="zh-CN"/>
        </w:rPr>
        <w:t>由乙方负责购买</w:t>
      </w:r>
      <w:r>
        <w:rPr>
          <w:rFonts w:hint="eastAsia" w:ascii="方正仿宋_GBK" w:hAnsi="方正仿宋_GBK" w:eastAsia="方正仿宋_GBK" w:cs="方正仿宋_GBK"/>
          <w:color w:val="auto"/>
          <w:sz w:val="28"/>
          <w:szCs w:val="28"/>
          <w:highlight w:val="none"/>
        </w:rPr>
        <w:t>提供的安全帽、安全带、安全网和防治职业病要求的个人防护用品</w:t>
      </w:r>
      <w:r>
        <w:rPr>
          <w:rFonts w:hint="eastAsia" w:ascii="方正仿宋_GBK" w:hAnsi="方正仿宋_GBK" w:eastAsia="方正仿宋_GBK" w:cs="方正仿宋_GBK"/>
          <w:color w:val="auto"/>
          <w:sz w:val="28"/>
          <w:szCs w:val="28"/>
          <w:highlight w:val="none"/>
          <w:lang w:val="en-US" w:eastAsia="zh-CN"/>
        </w:rPr>
        <w:t>等</w:t>
      </w:r>
      <w:r>
        <w:rPr>
          <w:rFonts w:hint="eastAsia" w:ascii="方正仿宋_GBK" w:hAnsi="方正仿宋_GBK" w:eastAsia="方正仿宋_GBK" w:cs="方正仿宋_GBK"/>
          <w:color w:val="auto"/>
          <w:sz w:val="28"/>
          <w:szCs w:val="28"/>
          <w:highlight w:val="none"/>
        </w:rPr>
        <w:t>必须按符合国家标准或者行业标准的劳动防护用品品牌购买，接受甲方的查验，并监督、教育从业人员按照使用规定正确佩戴、使用</w:t>
      </w:r>
      <w:r>
        <w:rPr>
          <w:rFonts w:hint="eastAsia" w:ascii="方正仿宋_GBK" w:hAnsi="方正仿宋_GBK" w:eastAsia="方正仿宋_GBK" w:cs="方正仿宋_GBK"/>
          <w:color w:val="auto"/>
          <w:sz w:val="28"/>
          <w:szCs w:val="28"/>
          <w:highlight w:val="none"/>
          <w:lang w:eastAsia="zh-CN"/>
        </w:rPr>
        <w:t>，</w:t>
      </w:r>
      <w:r>
        <w:rPr>
          <w:rFonts w:hint="eastAsia" w:ascii="方正仿宋_GBK" w:hAnsi="方正仿宋_GBK" w:eastAsia="方正仿宋_GBK" w:cs="方正仿宋_GBK"/>
          <w:color w:val="auto"/>
          <w:sz w:val="28"/>
          <w:highlight w:val="none"/>
          <w:lang w:val="zh-CN" w:eastAsia="zh-CN"/>
        </w:rPr>
        <w:t>未按规定使用安全防护用品</w:t>
      </w:r>
      <w:r>
        <w:rPr>
          <w:rFonts w:hint="eastAsia" w:ascii="方正仿宋_GBK" w:hAnsi="方正仿宋_GBK" w:eastAsia="方正仿宋_GBK" w:cs="方正仿宋_GBK"/>
          <w:color w:val="auto"/>
          <w:sz w:val="28"/>
          <w:highlight w:val="none"/>
          <w:lang w:val="en-US" w:eastAsia="zh-CN"/>
        </w:rPr>
        <w:t>按</w:t>
      </w:r>
      <w:r>
        <w:rPr>
          <w:rFonts w:hint="eastAsia" w:ascii="方正仿宋_GBK" w:hAnsi="方正仿宋_GBK" w:eastAsia="方正仿宋_GBK" w:cs="方正仿宋_GBK"/>
          <w:color w:val="auto"/>
          <w:sz w:val="28"/>
          <w:highlight w:val="none"/>
          <w:lang w:val="zh-CN" w:eastAsia="zh-CN"/>
        </w:rPr>
        <w:t>100</w:t>
      </w:r>
      <w:r>
        <w:rPr>
          <w:rFonts w:hint="eastAsia" w:ascii="方正仿宋_GBK" w:hAnsi="方正仿宋_GBK" w:eastAsia="方正仿宋_GBK" w:cs="方正仿宋_GBK"/>
          <w:color w:val="auto"/>
          <w:sz w:val="28"/>
          <w:highlight w:val="none"/>
          <w:lang w:val="en-US" w:eastAsia="zh-CN"/>
        </w:rPr>
        <w:t>.00</w:t>
      </w:r>
      <w:r>
        <w:rPr>
          <w:rFonts w:hint="eastAsia" w:ascii="方正仿宋_GBK" w:hAnsi="方正仿宋_GBK" w:eastAsia="方正仿宋_GBK" w:cs="方正仿宋_GBK"/>
          <w:color w:val="auto"/>
          <w:sz w:val="28"/>
          <w:highlight w:val="none"/>
          <w:lang w:val="zh-CN" w:eastAsia="zh-CN"/>
        </w:rPr>
        <w:t>元/次/人</w:t>
      </w:r>
      <w:r>
        <w:rPr>
          <w:rFonts w:hint="eastAsia" w:ascii="方正仿宋_GBK" w:hAnsi="方正仿宋_GBK" w:eastAsia="方正仿宋_GBK" w:cs="方正仿宋_GBK"/>
          <w:color w:val="auto"/>
          <w:sz w:val="28"/>
          <w:highlight w:val="none"/>
          <w:lang w:eastAsia="zh-CN"/>
        </w:rPr>
        <w:t>收取乙方违约金</w:t>
      </w:r>
      <w:r>
        <w:rPr>
          <w:rFonts w:hint="eastAsia" w:ascii="方正仿宋_GBK" w:hAnsi="方正仿宋_GBK" w:eastAsia="方正仿宋_GBK" w:cs="方正仿宋_GBK"/>
          <w:color w:val="auto"/>
          <w:sz w:val="28"/>
          <w:szCs w:val="28"/>
          <w:highlight w:val="none"/>
        </w:rPr>
        <w:t>。合同约定由乙方提供的用于安全防护的设备、设施装置，在使用前，应由甲方组织相关方进行专项验收确认合格后方可投入使用。</w:t>
      </w:r>
    </w:p>
    <w:p w14:paraId="7FFD101B">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乙方作业前应对工作区域进行安全检查，如发现存在安全隐患，应整改完毕后才能施工。</w:t>
      </w:r>
      <w:r>
        <w:rPr>
          <w:rFonts w:hint="eastAsia" w:ascii="方正仿宋_GBK" w:hAnsi="方正仿宋_GBK" w:eastAsia="方正仿宋_GBK" w:cs="方正仿宋_GBK"/>
          <w:color w:val="auto"/>
          <w:sz w:val="28"/>
          <w:szCs w:val="28"/>
          <w:highlight w:val="none"/>
          <w:lang w:val="en-US" w:eastAsia="zh-CN"/>
        </w:rPr>
        <w:t>施工过程中</w:t>
      </w:r>
      <w:r>
        <w:rPr>
          <w:rFonts w:hint="eastAsia" w:ascii="方正仿宋_GBK" w:hAnsi="方正仿宋_GBK" w:eastAsia="方正仿宋_GBK" w:cs="方正仿宋_GBK"/>
          <w:color w:val="auto"/>
          <w:sz w:val="28"/>
          <w:highlight w:val="none"/>
          <w:lang w:eastAsia="zh-CN"/>
        </w:rPr>
        <w:t>乙方应保持场地整洁，做到工完场清，直到甲方满意</w:t>
      </w:r>
      <w:r>
        <w:rPr>
          <w:rFonts w:hint="eastAsia" w:ascii="方正仿宋_GBK" w:hAnsi="方正仿宋_GBK" w:eastAsia="方正仿宋_GBK" w:cs="方正仿宋_GBK"/>
          <w:color w:val="auto"/>
          <w:sz w:val="28"/>
          <w:highlight w:val="none"/>
          <w:lang w:val="en-US" w:eastAsia="zh-CN"/>
        </w:rPr>
        <w:t>为止</w:t>
      </w:r>
      <w:r>
        <w:rPr>
          <w:rFonts w:hint="eastAsia" w:ascii="方正仿宋_GBK" w:hAnsi="方正仿宋_GBK" w:eastAsia="方正仿宋_GBK" w:cs="方正仿宋_GBK"/>
          <w:color w:val="auto"/>
          <w:sz w:val="28"/>
          <w:highlight w:val="none"/>
          <w:lang w:eastAsia="zh-CN"/>
        </w:rPr>
        <w:t>，所有垃圾由乙方外运（渣场自找），</w:t>
      </w:r>
      <w:r>
        <w:rPr>
          <w:rFonts w:hint="eastAsia" w:ascii="方正仿宋_GBK" w:hAnsi="方正仿宋_GBK" w:eastAsia="方正仿宋_GBK" w:cs="方正仿宋_GBK"/>
          <w:color w:val="auto"/>
          <w:sz w:val="28"/>
          <w:highlight w:val="none"/>
          <w:lang w:val="en-US" w:eastAsia="zh-CN"/>
        </w:rPr>
        <w:t>产生的费用由乙方自行承担</w:t>
      </w:r>
      <w:r>
        <w:rPr>
          <w:rFonts w:hint="eastAsia" w:ascii="方正仿宋_GBK" w:hAnsi="方正仿宋_GBK" w:eastAsia="方正仿宋_GBK" w:cs="方正仿宋_GBK"/>
          <w:color w:val="auto"/>
          <w:sz w:val="28"/>
          <w:highlight w:val="none"/>
          <w:lang w:eastAsia="zh-CN"/>
        </w:rPr>
        <w:t>。</w:t>
      </w:r>
    </w:p>
    <w:p w14:paraId="20F6A10B">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乙方作业人员不准乱动与本工种无关的电气设备、机械设备和工具，不准擅自到非本工作范围以外的其他区域活动。</w:t>
      </w:r>
    </w:p>
    <w:p w14:paraId="60704D8E">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乙方应当在施工现场出入口处、临时用电设施、脚手架、基坑边沿、高处作业、爆破物处等危险部位，设置明显的安全及职业病危害警示标志。安全及职业病危害警示标志必须符合国家标准。施工现场设置的安全防护设施、安全标志和警告牌，不得擅自拆除、变动。如确实需要拆除、变动的，必须经甲方的同意，并采取必要、可靠的安全措施后方能拆除。擅自拆除所造成的后果，均由乙方负责。</w:t>
      </w:r>
    </w:p>
    <w:p w14:paraId="5C6F03CA">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乙方应当根据不同施工阶段和周围环境及季节、气候的变化，在施工现场采取相应的安全施工措施，但该安全施工措施在实施前必须经甲方同意。</w:t>
      </w:r>
    </w:p>
    <w:p w14:paraId="06A0CD1F">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乙方在接到甲方发出的隐患整改通知书后，必须按整改要求、整改期限落实整改措施组织整改，如整改不力而被甲方责令停工或处罚，所造成的损失由乙方全部承担。</w:t>
      </w:r>
    </w:p>
    <w:p w14:paraId="4614C6C3">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szCs w:val="28"/>
          <w:highlight w:val="none"/>
        </w:rPr>
        <w:t>由于乙方的责任，导致建设单位或其他单位在设备、生产、安全、文明施工受到人员伤害、经济损失和影响，由乙方负主要法律责任，并承担经济赔偿。</w:t>
      </w:r>
    </w:p>
    <w:p w14:paraId="03B669CD">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szCs w:val="28"/>
          <w:highlight w:val="none"/>
        </w:rPr>
        <w:t>乙方在施工中发生生产安全事故、职业病危害事故，在场人员必须及时组织抢救伤员和保护事故现场，并立即上报甲方。配合甲方进行事故调查，根据调查结果认定的责任接受处罚。</w:t>
      </w:r>
    </w:p>
    <w:p w14:paraId="1C5A9ACE">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color w:val="auto"/>
          <w:sz w:val="30"/>
          <w:szCs w:val="30"/>
          <w:highlight w:val="none"/>
          <w:lang w:val="en-US" w:eastAsia="zh-CN"/>
        </w:rPr>
      </w:pPr>
      <w:r>
        <w:rPr>
          <w:rFonts w:hint="eastAsia" w:ascii="方正仿宋_GBK" w:hAnsi="方正仿宋_GBK" w:eastAsia="方正仿宋_GBK" w:cs="方正仿宋_GBK"/>
          <w:b/>
          <w:bCs/>
          <w:color w:val="auto"/>
          <w:sz w:val="30"/>
          <w:szCs w:val="30"/>
          <w:highlight w:val="none"/>
          <w:lang w:val="en-US" w:eastAsia="zh-CN"/>
        </w:rPr>
        <w:t>第九条  保密</w:t>
      </w:r>
    </w:p>
    <w:p w14:paraId="4AB0072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rPr>
        <w:t>1</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rPr>
        <w:t>在合同履行期间，乙方所获得的图纸资料及在施工过程中所取得的与履行合同有关的工作成果属甲方所有，乙方负有保密义务。未经甲方书面同意，乙方不得在合同期内或合同履行完毕后以任何方式泄露</w:t>
      </w:r>
      <w:r>
        <w:rPr>
          <w:rFonts w:hint="eastAsia" w:ascii="方正仿宋_GBK" w:hAnsi="方正仿宋_GBK" w:eastAsia="方正仿宋_GBK" w:cs="方正仿宋_GBK"/>
          <w:color w:val="auto"/>
          <w:sz w:val="28"/>
          <w:highlight w:val="none"/>
          <w:lang w:eastAsia="zh-CN"/>
        </w:rPr>
        <w:t>；</w:t>
      </w:r>
    </w:p>
    <w:p w14:paraId="6757187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rPr>
        <w:t>2</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rPr>
        <w:t>未经甲方书面同意，乙方不得把与合同有关的资料给出版社和新闻机构发表或学术引用，或者使用本合同任何部分进行促销和做广告宣传</w:t>
      </w:r>
      <w:r>
        <w:rPr>
          <w:rFonts w:hint="eastAsia" w:ascii="方正仿宋_GBK" w:hAnsi="方正仿宋_GBK" w:eastAsia="方正仿宋_GBK" w:cs="方正仿宋_GBK"/>
          <w:color w:val="auto"/>
          <w:sz w:val="28"/>
          <w:highlight w:val="none"/>
          <w:lang w:eastAsia="zh-CN"/>
        </w:rPr>
        <w:t>；</w:t>
      </w:r>
    </w:p>
    <w:p w14:paraId="48F9F5B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rPr>
        <w:t>3</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rPr>
        <w:t>未经甲方书面同意，乙方不得应用本工程图纸资料</w:t>
      </w:r>
      <w:r>
        <w:rPr>
          <w:rFonts w:hint="eastAsia" w:ascii="方正仿宋_GBK" w:hAnsi="方正仿宋_GBK" w:eastAsia="方正仿宋_GBK" w:cs="方正仿宋_GBK"/>
          <w:color w:val="auto"/>
          <w:sz w:val="28"/>
          <w:highlight w:val="none"/>
          <w:lang w:eastAsia="zh-CN"/>
        </w:rPr>
        <w:t>；</w:t>
      </w:r>
    </w:p>
    <w:p w14:paraId="65D5E59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rPr>
        <w:t>4</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rPr>
        <w:t>对于乙方使用的新技术和新方法，甲方负有保密义务，未经乙方书面同意，不得以任何方式泄露</w:t>
      </w:r>
      <w:r>
        <w:rPr>
          <w:rFonts w:hint="eastAsia" w:ascii="方正仿宋_GBK" w:hAnsi="方正仿宋_GBK" w:eastAsia="方正仿宋_GBK" w:cs="方正仿宋_GBK"/>
          <w:color w:val="auto"/>
          <w:sz w:val="28"/>
          <w:highlight w:val="none"/>
          <w:lang w:eastAsia="zh-CN"/>
        </w:rPr>
        <w:t>；</w:t>
      </w:r>
    </w:p>
    <w:p w14:paraId="721BCA4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rPr>
        <w:t>5</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rPr>
        <w:t>本合同的保密条款在合同解除或终止后，保密资料依法定途径公开前，同样具有约束力。</w:t>
      </w:r>
    </w:p>
    <w:p w14:paraId="663D9D51">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color w:val="auto"/>
          <w:sz w:val="30"/>
          <w:szCs w:val="30"/>
          <w:highlight w:val="none"/>
          <w:lang w:val="en-US" w:eastAsia="zh-CN"/>
        </w:rPr>
      </w:pPr>
      <w:r>
        <w:rPr>
          <w:rFonts w:hint="eastAsia" w:ascii="方正仿宋_GBK" w:hAnsi="方正仿宋_GBK" w:eastAsia="方正仿宋_GBK" w:cs="方正仿宋_GBK"/>
          <w:b/>
          <w:bCs/>
          <w:color w:val="auto"/>
          <w:sz w:val="30"/>
          <w:szCs w:val="30"/>
          <w:highlight w:val="none"/>
          <w:lang w:val="en-US" w:eastAsia="zh-CN"/>
        </w:rPr>
        <w:t>第十条 合同解除</w:t>
      </w:r>
    </w:p>
    <w:p w14:paraId="0960FA6D">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rPr>
        <w:t>1</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rPr>
        <w:t>乙方有下列情形的，甲方有权解除合同：</w:t>
      </w:r>
    </w:p>
    <w:p w14:paraId="1310DACE">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rPr>
        <w:t>（1）</w:t>
      </w:r>
      <w:r>
        <w:rPr>
          <w:rFonts w:hint="eastAsia" w:ascii="方正仿宋_GBK" w:hAnsi="方正仿宋_GBK" w:eastAsia="方正仿宋_GBK" w:cs="方正仿宋_GBK"/>
          <w:color w:val="auto"/>
          <w:sz w:val="28"/>
          <w:highlight w:val="none"/>
          <w:lang w:eastAsia="zh-CN"/>
        </w:rPr>
        <w:t>未</w:t>
      </w:r>
      <w:r>
        <w:rPr>
          <w:rFonts w:hint="eastAsia" w:ascii="方正仿宋_GBK" w:hAnsi="方正仿宋_GBK" w:eastAsia="方正仿宋_GBK" w:cs="方正仿宋_GBK"/>
          <w:color w:val="auto"/>
          <w:sz w:val="28"/>
          <w:highlight w:val="none"/>
        </w:rPr>
        <w:t>按设计规范要求施工，</w:t>
      </w:r>
      <w:r>
        <w:rPr>
          <w:rFonts w:hint="eastAsia" w:ascii="方正仿宋_GBK" w:hAnsi="方正仿宋_GBK" w:eastAsia="方正仿宋_GBK" w:cs="方正仿宋_GBK"/>
          <w:color w:val="auto"/>
          <w:sz w:val="28"/>
          <w:highlight w:val="none"/>
          <w:lang w:eastAsia="zh-CN"/>
        </w:rPr>
        <w:t>甲方或</w:t>
      </w:r>
      <w:r>
        <w:rPr>
          <w:rFonts w:hint="eastAsia" w:ascii="方正仿宋_GBK" w:hAnsi="方正仿宋_GBK" w:eastAsia="方正仿宋_GBK" w:cs="方正仿宋_GBK"/>
          <w:color w:val="auto"/>
          <w:sz w:val="28"/>
          <w:highlight w:val="none"/>
        </w:rPr>
        <w:t>监理下发整改通知达三次的；</w:t>
      </w:r>
    </w:p>
    <w:p w14:paraId="7ABB502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rPr>
        <w:t>（</w:t>
      </w:r>
      <w:r>
        <w:rPr>
          <w:rFonts w:hint="eastAsia" w:ascii="方正仿宋_GBK" w:hAnsi="方正仿宋_GBK" w:eastAsia="方正仿宋_GBK" w:cs="方正仿宋_GBK"/>
          <w:color w:val="auto"/>
          <w:sz w:val="28"/>
          <w:highlight w:val="none"/>
          <w:lang w:val="en-US" w:eastAsia="zh-CN"/>
        </w:rPr>
        <w:t>2</w:t>
      </w:r>
      <w:r>
        <w:rPr>
          <w:rFonts w:hint="eastAsia" w:ascii="方正仿宋_GBK" w:hAnsi="方正仿宋_GBK" w:eastAsia="方正仿宋_GBK" w:cs="方正仿宋_GBK"/>
          <w:color w:val="auto"/>
          <w:sz w:val="28"/>
          <w:highlight w:val="none"/>
        </w:rPr>
        <w:t>）发生重大工伤事故，或发生工伤事故后不及时处理影响工程进度或受害人向甲方主张权利的；</w:t>
      </w:r>
    </w:p>
    <w:p w14:paraId="30CD45D7">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rPr>
        <w:t>（</w:t>
      </w:r>
      <w:r>
        <w:rPr>
          <w:rFonts w:hint="eastAsia" w:ascii="方正仿宋_GBK" w:hAnsi="方正仿宋_GBK" w:eastAsia="方正仿宋_GBK" w:cs="方正仿宋_GBK"/>
          <w:color w:val="auto"/>
          <w:sz w:val="28"/>
          <w:highlight w:val="none"/>
          <w:lang w:val="en-US" w:eastAsia="zh-CN"/>
        </w:rPr>
        <w:t>3</w:t>
      </w:r>
      <w:r>
        <w:rPr>
          <w:rFonts w:hint="eastAsia" w:ascii="方正仿宋_GBK" w:hAnsi="方正仿宋_GBK" w:eastAsia="方正仿宋_GBK" w:cs="方正仿宋_GBK"/>
          <w:color w:val="auto"/>
          <w:sz w:val="28"/>
          <w:highlight w:val="none"/>
        </w:rPr>
        <w:t>）拖欠材料、人工费用不及时处理，致使相关人员向甲方主张权利的。</w:t>
      </w:r>
    </w:p>
    <w:p w14:paraId="39AA4528">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rPr>
        <w:t>2</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rPr>
        <w:t>甲方</w:t>
      </w:r>
      <w:r>
        <w:rPr>
          <w:rFonts w:hint="eastAsia" w:ascii="方正仿宋_GBK" w:hAnsi="方正仿宋_GBK" w:eastAsia="方正仿宋_GBK" w:cs="方正仿宋_GBK"/>
          <w:color w:val="auto"/>
          <w:sz w:val="28"/>
          <w:highlight w:val="none"/>
          <w:lang w:eastAsia="zh-CN"/>
        </w:rPr>
        <w:t>未</w:t>
      </w:r>
      <w:r>
        <w:rPr>
          <w:rFonts w:hint="eastAsia" w:ascii="方正仿宋_GBK" w:hAnsi="方正仿宋_GBK" w:eastAsia="方正仿宋_GBK" w:cs="方正仿宋_GBK"/>
          <w:color w:val="auto"/>
          <w:sz w:val="28"/>
          <w:highlight w:val="none"/>
        </w:rPr>
        <w:t>按合同要求拨付工程款的，乙方有权解除合同。</w:t>
      </w:r>
    </w:p>
    <w:p w14:paraId="2F766DA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rPr>
        <w:t>3、乙方应在甲方解除合同</w:t>
      </w:r>
      <w:r>
        <w:rPr>
          <w:rFonts w:hint="eastAsia" w:ascii="方正仿宋_GBK" w:hAnsi="方正仿宋_GBK" w:eastAsia="方正仿宋_GBK" w:cs="方正仿宋_GBK"/>
          <w:color w:val="auto"/>
          <w:sz w:val="28"/>
          <w:highlight w:val="none"/>
          <w:u w:val="single"/>
          <w:lang w:val="en-US" w:eastAsia="zh-CN"/>
        </w:rPr>
        <w:t xml:space="preserve">  5  </w:t>
      </w:r>
      <w:r>
        <w:rPr>
          <w:rFonts w:hint="eastAsia" w:ascii="方正仿宋_GBK" w:hAnsi="方正仿宋_GBK" w:eastAsia="方正仿宋_GBK" w:cs="方正仿宋_GBK"/>
          <w:color w:val="auto"/>
          <w:sz w:val="28"/>
          <w:highlight w:val="none"/>
        </w:rPr>
        <w:t>日内清场，乙方自愿按总工程价款的</w:t>
      </w:r>
      <w:r>
        <w:rPr>
          <w:rFonts w:hint="eastAsia" w:ascii="方正仿宋_GBK" w:hAnsi="方正仿宋_GBK" w:eastAsia="方正仿宋_GBK" w:cs="方正仿宋_GBK"/>
          <w:color w:val="auto"/>
          <w:sz w:val="28"/>
          <w:highlight w:val="none"/>
          <w:u w:val="single"/>
          <w:lang w:val="en-US" w:eastAsia="zh-CN"/>
        </w:rPr>
        <w:t xml:space="preserve">  5%  </w:t>
      </w:r>
      <w:r>
        <w:rPr>
          <w:rFonts w:hint="eastAsia" w:ascii="方正仿宋_GBK" w:hAnsi="方正仿宋_GBK" w:eastAsia="方正仿宋_GBK" w:cs="方正仿宋_GBK"/>
          <w:color w:val="auto"/>
          <w:sz w:val="28"/>
          <w:highlight w:val="none"/>
        </w:rPr>
        <w:t>作为违约金支付给甲方</w:t>
      </w:r>
      <w:r>
        <w:rPr>
          <w:rFonts w:hint="eastAsia" w:ascii="方正仿宋_GBK" w:hAnsi="方正仿宋_GBK" w:eastAsia="方正仿宋_GBK" w:cs="方正仿宋_GBK"/>
          <w:color w:val="auto"/>
          <w:sz w:val="28"/>
          <w:highlight w:val="none"/>
          <w:lang w:eastAsia="zh-CN"/>
        </w:rPr>
        <w:t>，并不予退还履约保证金。</w:t>
      </w:r>
    </w:p>
    <w:p w14:paraId="2EF4ED6D">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color w:val="auto"/>
          <w:sz w:val="30"/>
          <w:szCs w:val="30"/>
          <w:highlight w:val="none"/>
          <w:lang w:val="en-US" w:eastAsia="zh-CN"/>
        </w:rPr>
      </w:pPr>
      <w:r>
        <w:rPr>
          <w:rFonts w:hint="eastAsia" w:ascii="方正仿宋_GBK" w:hAnsi="方正仿宋_GBK" w:eastAsia="方正仿宋_GBK" w:cs="方正仿宋_GBK"/>
          <w:b/>
          <w:bCs/>
          <w:color w:val="auto"/>
          <w:sz w:val="30"/>
          <w:szCs w:val="30"/>
          <w:highlight w:val="none"/>
          <w:lang w:val="en-US" w:eastAsia="zh-CN"/>
        </w:rPr>
        <w:t>第十一条 违约责任</w:t>
      </w:r>
    </w:p>
    <w:p w14:paraId="145720FF">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rPr>
        <w:t>甲、乙双方本着诚实信用的原则履行本协议，任何一方违反上述条款，致使本合同不能履行或者履行瑕疵的，都应承担相应的违约责任。</w:t>
      </w:r>
    </w:p>
    <w:p w14:paraId="5C514DF7">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color w:val="auto"/>
          <w:sz w:val="30"/>
          <w:szCs w:val="30"/>
          <w:highlight w:val="none"/>
          <w:lang w:val="en-US" w:eastAsia="zh-CN"/>
        </w:rPr>
      </w:pPr>
      <w:r>
        <w:rPr>
          <w:rFonts w:hint="eastAsia" w:ascii="方正仿宋_GBK" w:hAnsi="方正仿宋_GBK" w:eastAsia="方正仿宋_GBK" w:cs="方正仿宋_GBK"/>
          <w:b/>
          <w:bCs/>
          <w:color w:val="auto"/>
          <w:sz w:val="30"/>
          <w:szCs w:val="30"/>
          <w:highlight w:val="none"/>
          <w:lang w:val="en-US" w:eastAsia="zh-CN"/>
        </w:rPr>
        <w:t>第十二条 解决争议的方法</w:t>
      </w:r>
    </w:p>
    <w:p w14:paraId="2D321E2E">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val="en-US" w:eastAsia="zh-CN"/>
        </w:rPr>
      </w:pPr>
      <w:r>
        <w:rPr>
          <w:rFonts w:hint="eastAsia" w:ascii="方正仿宋_GBK" w:hAnsi="方正仿宋_GBK" w:eastAsia="方正仿宋_GBK" w:cs="方正仿宋_GBK"/>
          <w:color w:val="auto"/>
          <w:sz w:val="28"/>
          <w:highlight w:val="none"/>
          <w:lang w:val="en-US" w:eastAsia="zh-CN"/>
        </w:rPr>
        <w:t>本合同属建设工程施工合同，因履行本合同所产生的纠纷属不动产纠纷，应由项目所在地人民法院予以管辖。</w:t>
      </w:r>
    </w:p>
    <w:p w14:paraId="121B4D4A">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color w:val="auto"/>
          <w:sz w:val="30"/>
          <w:szCs w:val="30"/>
          <w:highlight w:val="none"/>
          <w:lang w:val="en-US" w:eastAsia="zh-CN"/>
        </w:rPr>
      </w:pPr>
      <w:r>
        <w:rPr>
          <w:rFonts w:hint="eastAsia" w:ascii="方正仿宋_GBK" w:hAnsi="方正仿宋_GBK" w:eastAsia="方正仿宋_GBK" w:cs="方正仿宋_GBK"/>
          <w:b/>
          <w:bCs/>
          <w:color w:val="auto"/>
          <w:sz w:val="30"/>
          <w:szCs w:val="30"/>
          <w:highlight w:val="none"/>
          <w:lang w:val="en-US" w:eastAsia="zh-CN"/>
        </w:rPr>
        <w:t>第十三条 组成分包合同的文件</w:t>
      </w:r>
    </w:p>
    <w:p w14:paraId="61D22252">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lang w:eastAsia="zh-CN"/>
        </w:rPr>
        <w:t>1</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lang w:eastAsia="zh-CN"/>
        </w:rPr>
        <w:t>本合同；</w:t>
      </w:r>
    </w:p>
    <w:p w14:paraId="22E2D11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lang w:eastAsia="zh-CN"/>
        </w:rPr>
        <w:t>2</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lang w:eastAsia="zh-CN"/>
        </w:rPr>
        <w:t>成交（中标）通知书；</w:t>
      </w:r>
    </w:p>
    <w:p w14:paraId="6E00F5E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lang w:eastAsia="zh-CN"/>
        </w:rPr>
        <w:t>3</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lang w:eastAsia="zh-CN"/>
        </w:rPr>
        <w:t xml:space="preserve">《 </w:t>
      </w:r>
      <w:r>
        <w:rPr>
          <w:rFonts w:hint="eastAsia" w:ascii="方正仿宋_GBK" w:hAnsi="方正仿宋_GBK" w:eastAsia="方正仿宋_GBK" w:cs="方正仿宋_GBK"/>
          <w:color w:val="auto"/>
          <w:sz w:val="28"/>
          <w:highlight w:val="none"/>
          <w:u w:val="single"/>
          <w:lang w:eastAsia="zh-CN"/>
        </w:rPr>
        <w:t xml:space="preserve">     </w:t>
      </w:r>
      <w:r>
        <w:rPr>
          <w:rFonts w:hint="eastAsia" w:ascii="方正仿宋_GBK" w:hAnsi="方正仿宋_GBK" w:eastAsia="方正仿宋_GBK" w:cs="方正仿宋_GBK"/>
          <w:color w:val="auto"/>
          <w:sz w:val="28"/>
          <w:highlight w:val="none"/>
          <w:lang w:eastAsia="zh-CN"/>
        </w:rPr>
        <w:t>竞争性比选公告》；</w:t>
      </w:r>
    </w:p>
    <w:p w14:paraId="3D260932">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eastAsia="zh-CN"/>
        </w:rPr>
      </w:pPr>
      <w:r>
        <w:rPr>
          <w:rFonts w:hint="eastAsia" w:ascii="方正仿宋_GBK" w:hAnsi="方正仿宋_GBK" w:eastAsia="方正仿宋_GBK" w:cs="方正仿宋_GBK"/>
          <w:color w:val="auto"/>
          <w:sz w:val="28"/>
          <w:highlight w:val="none"/>
          <w:lang w:eastAsia="zh-CN"/>
        </w:rPr>
        <w:t>4</w:t>
      </w:r>
      <w:r>
        <w:rPr>
          <w:rFonts w:hint="eastAsia" w:ascii="方正仿宋_GBK" w:hAnsi="方正仿宋_GBK" w:eastAsia="方正仿宋_GBK" w:cs="方正仿宋_GBK"/>
          <w:color w:val="auto"/>
          <w:sz w:val="28"/>
          <w:highlight w:val="none"/>
          <w:lang w:val="en-US" w:eastAsia="zh-CN"/>
        </w:rPr>
        <w:t>.</w:t>
      </w:r>
      <w:r>
        <w:rPr>
          <w:rFonts w:hint="eastAsia" w:ascii="方正仿宋_GBK" w:hAnsi="方正仿宋_GBK" w:eastAsia="方正仿宋_GBK" w:cs="方正仿宋_GBK"/>
          <w:color w:val="auto"/>
          <w:sz w:val="28"/>
          <w:highlight w:val="none"/>
          <w:lang w:eastAsia="zh-CN"/>
        </w:rPr>
        <w:t>乙方对《</w:t>
      </w:r>
      <w:r>
        <w:rPr>
          <w:rFonts w:hint="eastAsia" w:ascii="方正仿宋_GBK" w:hAnsi="方正仿宋_GBK" w:eastAsia="方正仿宋_GBK" w:cs="方正仿宋_GBK"/>
          <w:color w:val="auto"/>
          <w:sz w:val="28"/>
          <w:highlight w:val="none"/>
          <w:u w:val="single"/>
          <w:lang w:eastAsia="zh-CN"/>
        </w:rPr>
        <w:t xml:space="preserve">    </w:t>
      </w:r>
      <w:r>
        <w:rPr>
          <w:rFonts w:hint="eastAsia" w:ascii="方正仿宋_GBK" w:hAnsi="方正仿宋_GBK" w:eastAsia="方正仿宋_GBK" w:cs="方正仿宋_GBK"/>
          <w:color w:val="auto"/>
          <w:sz w:val="28"/>
          <w:highlight w:val="none"/>
          <w:lang w:eastAsia="zh-CN"/>
        </w:rPr>
        <w:t>竞争性比选公告》的投标文件。</w:t>
      </w:r>
    </w:p>
    <w:p w14:paraId="34E8B009">
      <w:pPr>
        <w:pStyle w:val="2"/>
        <w:ind w:firstLine="482" w:firstLineChars="200"/>
        <w:rPr>
          <w:rFonts w:hint="eastAsia"/>
        </w:rPr>
      </w:pPr>
      <w:r>
        <w:rPr>
          <w:rFonts w:hint="default" w:ascii="Arial" w:hAnsi="Arial" w:cs="Arial"/>
        </w:rPr>
        <w:t>……………</w:t>
      </w:r>
    </w:p>
    <w:p w14:paraId="392F5E9D">
      <w:pPr>
        <w:pStyle w:val="2"/>
        <w:ind w:firstLine="482" w:firstLineChars="200"/>
        <w:rPr>
          <w:rFonts w:hint="eastAsia"/>
        </w:rPr>
      </w:pPr>
    </w:p>
    <w:p w14:paraId="08323CC5">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color w:val="auto"/>
          <w:sz w:val="30"/>
          <w:szCs w:val="30"/>
          <w:highlight w:val="none"/>
          <w:lang w:val="en-US" w:eastAsia="zh-CN"/>
        </w:rPr>
      </w:pPr>
      <w:r>
        <w:rPr>
          <w:rFonts w:hint="eastAsia" w:ascii="方正仿宋_GBK" w:hAnsi="方正仿宋_GBK" w:eastAsia="方正仿宋_GBK" w:cs="方正仿宋_GBK"/>
          <w:b/>
          <w:bCs/>
          <w:color w:val="auto"/>
          <w:sz w:val="30"/>
          <w:szCs w:val="30"/>
          <w:highlight w:val="none"/>
          <w:lang w:val="en-US" w:eastAsia="zh-CN"/>
        </w:rPr>
        <w:t>第十四条  合同生效与终止</w:t>
      </w:r>
    </w:p>
    <w:p w14:paraId="6A39274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lang w:val="en-US" w:eastAsia="zh-CN"/>
        </w:rPr>
      </w:pPr>
      <w:r>
        <w:rPr>
          <w:rFonts w:hint="eastAsia" w:ascii="方正仿宋_GBK" w:hAnsi="方正仿宋_GBK" w:eastAsia="方正仿宋_GBK" w:cs="方正仿宋_GBK"/>
          <w:color w:val="auto"/>
          <w:sz w:val="28"/>
          <w:highlight w:val="none"/>
          <w:lang w:val="en-US" w:eastAsia="zh-CN"/>
        </w:rPr>
        <w:t>1.</w:t>
      </w:r>
      <w:r>
        <w:rPr>
          <w:rFonts w:hint="eastAsia" w:ascii="方正仿宋_GBK" w:hAnsi="方正仿宋_GBK" w:eastAsia="方正仿宋_GBK" w:cs="方正仿宋_GBK"/>
          <w:color w:val="auto"/>
          <w:sz w:val="28"/>
          <w:highlight w:val="none"/>
          <w:lang w:eastAsia="zh-CN"/>
        </w:rPr>
        <w:t>本合同一式陆份，甲方肆份，乙方贰份，</w:t>
      </w:r>
      <w:r>
        <w:rPr>
          <w:rFonts w:hint="eastAsia" w:ascii="方正仿宋_GBK" w:hAnsi="方正仿宋_GBK" w:eastAsia="方正仿宋_GBK" w:cs="方正仿宋_GBK"/>
          <w:color w:val="auto"/>
          <w:sz w:val="28"/>
          <w:highlight w:val="none"/>
          <w:lang w:val="en-US" w:eastAsia="zh-CN"/>
        </w:rPr>
        <w:t>自双方签字盖章后生效；待工程质量保修期满、工程款付清后自行终止。</w:t>
      </w:r>
    </w:p>
    <w:p w14:paraId="4E70981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highlight w:val="none"/>
        </w:rPr>
      </w:pPr>
      <w:r>
        <w:rPr>
          <w:rFonts w:hint="eastAsia" w:ascii="方正仿宋_GBK" w:hAnsi="方正仿宋_GBK" w:eastAsia="方正仿宋_GBK" w:cs="方正仿宋_GBK"/>
          <w:color w:val="auto"/>
          <w:sz w:val="28"/>
          <w:highlight w:val="none"/>
          <w:lang w:val="en-US" w:eastAsia="zh-CN"/>
        </w:rPr>
        <w:t>2.本合同未尽事宜，双方另行协商解决并根据实际和需要签订补充协议，补充协议和本合同具有同等的法律效力。</w:t>
      </w:r>
    </w:p>
    <w:p w14:paraId="089F27A7">
      <w:pPr>
        <w:keepNext w:val="0"/>
        <w:keepLines w:val="0"/>
        <w:pageBreakBefore w:val="0"/>
        <w:widowControl w:val="0"/>
        <w:kinsoku/>
        <w:wordWrap/>
        <w:overflowPunct/>
        <w:topLinePunct w:val="0"/>
        <w:autoSpaceDE/>
        <w:autoSpaceDN/>
        <w:bidi w:val="0"/>
        <w:adjustRightInd/>
        <w:snapToGrid/>
        <w:spacing w:line="380" w:lineRule="exact"/>
        <w:ind w:left="0" w:leftChars="0"/>
        <w:textAlignment w:val="auto"/>
        <w:rPr>
          <w:rFonts w:hint="eastAsia" w:ascii="方正仿宋_GBK" w:hAnsi="方正仿宋_GBK" w:eastAsia="方正仿宋_GBK" w:cs="方正仿宋_GBK"/>
          <w:color w:val="auto"/>
          <w:sz w:val="28"/>
          <w:highlight w:val="none"/>
          <w:lang w:val="en-US" w:eastAsia="zh-CN"/>
        </w:rPr>
      </w:pPr>
    </w:p>
    <w:p w14:paraId="0741837C">
      <w:pPr>
        <w:bidi w:val="0"/>
        <w:rPr>
          <w:rFonts w:hint="eastAsia"/>
          <w:b/>
          <w:bCs/>
          <w:lang w:val="zh-TW" w:eastAsia="zh-TW"/>
        </w:rPr>
      </w:pPr>
      <w:r>
        <w:rPr>
          <w:rFonts w:hint="eastAsia"/>
          <w:b/>
          <w:bCs/>
          <w:lang w:val="zh-TW" w:eastAsia="zh-TW"/>
        </w:rPr>
        <w:t>甲方单位名称（章）</w:t>
      </w:r>
      <w:r>
        <w:rPr>
          <w:rFonts w:hint="eastAsia"/>
          <w:b/>
          <w:bCs/>
          <w:lang w:val="zh-TW" w:eastAsia="zh-CN"/>
        </w:rPr>
        <w:t>：</w:t>
      </w:r>
      <w:r>
        <w:rPr>
          <w:rFonts w:hint="eastAsia"/>
          <w:b/>
          <w:bCs/>
          <w:lang w:val="en-US" w:eastAsia="zh-CN"/>
        </w:rPr>
        <w:t xml:space="preserve">              </w:t>
      </w:r>
      <w:r>
        <w:rPr>
          <w:rFonts w:hint="eastAsia"/>
          <w:b/>
          <w:bCs/>
          <w:lang w:val="zh-TW" w:eastAsia="zh-TW"/>
        </w:rPr>
        <w:t>乙方单位名称（章）：</w:t>
      </w:r>
    </w:p>
    <w:p w14:paraId="4918EC76">
      <w:pPr>
        <w:bidi w:val="0"/>
        <w:rPr>
          <w:rFonts w:hint="eastAsia"/>
          <w:b/>
          <w:bCs/>
          <w:lang w:val="zh-TW" w:eastAsia="zh-TW"/>
        </w:rPr>
      </w:pPr>
      <w:r>
        <w:rPr>
          <w:rFonts w:hint="eastAsia"/>
          <w:b/>
          <w:bCs/>
          <w:lang w:eastAsia="zh-CN"/>
        </w:rPr>
        <w:t>垫江县小厦建筑有限公司</w:t>
      </w:r>
      <w:r>
        <w:rPr>
          <w:rFonts w:hint="eastAsia"/>
          <w:b/>
          <w:bCs/>
          <w:lang w:val="en-US" w:eastAsia="zh-CN"/>
        </w:rPr>
        <w:t xml:space="preserve">  </w:t>
      </w:r>
    </w:p>
    <w:p w14:paraId="666A6A18">
      <w:pPr>
        <w:bidi w:val="0"/>
        <w:rPr>
          <w:rFonts w:hint="eastAsia"/>
          <w:b/>
          <w:bCs/>
        </w:rPr>
      </w:pPr>
    </w:p>
    <w:p w14:paraId="16325508">
      <w:pPr>
        <w:bidi w:val="0"/>
        <w:rPr>
          <w:rFonts w:hint="eastAsia"/>
          <w:b/>
          <w:bCs/>
          <w:lang w:val="en-US" w:eastAsia="zh-CN"/>
        </w:rPr>
      </w:pPr>
      <w:r>
        <w:rPr>
          <w:rFonts w:hint="eastAsia"/>
          <w:b/>
          <w:bCs/>
        </w:rPr>
        <w:t xml:space="preserve">法定代表人:     </w:t>
      </w:r>
      <w:r>
        <w:rPr>
          <w:rFonts w:hint="eastAsia"/>
          <w:b/>
          <w:bCs/>
          <w:lang w:val="en-US" w:eastAsia="zh-CN"/>
        </w:rPr>
        <w:t xml:space="preserve">              </w:t>
      </w:r>
      <w:r>
        <w:rPr>
          <w:rFonts w:hint="eastAsia"/>
          <w:b/>
          <w:bCs/>
        </w:rPr>
        <w:t xml:space="preserve">  </w:t>
      </w:r>
      <w:r>
        <w:rPr>
          <w:rFonts w:hint="eastAsia"/>
          <w:b/>
          <w:bCs/>
          <w:lang w:val="en-US" w:eastAsia="zh-CN"/>
        </w:rPr>
        <w:t xml:space="preserve"> </w:t>
      </w:r>
      <w:r>
        <w:rPr>
          <w:rFonts w:hint="eastAsia"/>
          <w:b/>
          <w:bCs/>
        </w:rPr>
        <w:t>法定代表人</w:t>
      </w:r>
      <w:r>
        <w:rPr>
          <w:rFonts w:hint="eastAsia"/>
          <w:b/>
          <w:bCs/>
          <w:lang w:val="en-US" w:eastAsia="zh-CN"/>
        </w:rPr>
        <w:t xml:space="preserve"> ：                 </w:t>
      </w:r>
    </w:p>
    <w:p w14:paraId="3C22C850">
      <w:pPr>
        <w:bidi w:val="0"/>
        <w:rPr>
          <w:rFonts w:hint="eastAsia"/>
          <w:b/>
          <w:bCs/>
          <w:lang w:val="en-US" w:eastAsia="zh-CN"/>
        </w:rPr>
      </w:pPr>
    </w:p>
    <w:p w14:paraId="52B8B7D6">
      <w:pPr>
        <w:bidi w:val="0"/>
        <w:rPr>
          <w:rFonts w:hint="eastAsia"/>
          <w:b/>
          <w:bCs/>
          <w:lang w:val="en-US" w:eastAsia="zh-CN"/>
        </w:rPr>
      </w:pPr>
      <w:bookmarkStart w:id="142" w:name="_Toc31020"/>
      <w:r>
        <w:rPr>
          <w:rFonts w:hint="eastAsia"/>
          <w:b/>
          <w:bCs/>
        </w:rPr>
        <w:t>或授权委托人</w:t>
      </w:r>
      <w:r>
        <w:rPr>
          <w:rFonts w:hint="eastAsia"/>
          <w:b/>
          <w:bCs/>
          <w:lang w:eastAsia="zh-CN"/>
        </w:rPr>
        <w:t>：</w:t>
      </w:r>
      <w:r>
        <w:rPr>
          <w:rFonts w:hint="eastAsia"/>
          <w:b/>
          <w:bCs/>
          <w:lang w:val="en-US" w:eastAsia="zh-CN"/>
        </w:rPr>
        <w:t xml:space="preserve">                  </w:t>
      </w:r>
      <w:r>
        <w:rPr>
          <w:rFonts w:hint="eastAsia"/>
          <w:b/>
          <w:bCs/>
        </w:rPr>
        <w:t xml:space="preserve"> 或授权委托人</w:t>
      </w:r>
      <w:r>
        <w:rPr>
          <w:rFonts w:hint="eastAsia"/>
          <w:b/>
          <w:bCs/>
          <w:lang w:eastAsia="zh-CN"/>
        </w:rPr>
        <w:t>：</w:t>
      </w:r>
      <w:bookmarkEnd w:id="142"/>
    </w:p>
    <w:p w14:paraId="1E9F413D">
      <w:pPr>
        <w:bidi w:val="0"/>
        <w:rPr>
          <w:rFonts w:hint="eastAsia"/>
          <w:b/>
          <w:bCs/>
          <w:lang w:val="en-US" w:eastAsia="zh-CN"/>
        </w:rPr>
      </w:pPr>
      <w:r>
        <w:rPr>
          <w:rFonts w:hint="eastAsia"/>
          <w:b/>
          <w:bCs/>
          <w:lang w:val="en-US" w:eastAsia="zh-CN"/>
        </w:rPr>
        <w:t>经  办  人：                     经  办  人：</w:t>
      </w:r>
    </w:p>
    <w:p w14:paraId="77620DBE">
      <w:pPr>
        <w:bidi w:val="0"/>
        <w:rPr>
          <w:rFonts w:hint="eastAsia"/>
          <w:b/>
          <w:bCs/>
          <w:lang w:val="zh-TW" w:eastAsia="zh-TW"/>
        </w:rPr>
      </w:pPr>
    </w:p>
    <w:p w14:paraId="10AFCC60">
      <w:pPr>
        <w:bidi w:val="0"/>
        <w:rPr>
          <w:rFonts w:hint="eastAsia"/>
          <w:b/>
          <w:bCs/>
          <w:lang w:val="en-US" w:eastAsia="zh-CN"/>
        </w:rPr>
      </w:pPr>
      <w:r>
        <w:rPr>
          <w:rFonts w:hint="eastAsia"/>
          <w:b/>
          <w:bCs/>
          <w:lang w:val="zh-TW" w:eastAsia="zh-TW"/>
        </w:rPr>
        <w:t>开户银行：</w:t>
      </w:r>
      <w:r>
        <w:rPr>
          <w:rFonts w:hint="eastAsia"/>
          <w:b/>
          <w:bCs/>
          <w:lang w:val="en-US" w:eastAsia="zh-CN"/>
        </w:rPr>
        <w:t xml:space="preserve">                       </w:t>
      </w:r>
      <w:r>
        <w:rPr>
          <w:rFonts w:hint="eastAsia"/>
          <w:b/>
          <w:bCs/>
          <w:lang w:val="zh-TW" w:eastAsia="zh-TW"/>
        </w:rPr>
        <w:t>开户银行：</w:t>
      </w:r>
    </w:p>
    <w:p w14:paraId="56CA5330">
      <w:pPr>
        <w:bidi w:val="0"/>
        <w:rPr>
          <w:rFonts w:hint="eastAsia"/>
          <w:b/>
          <w:bCs/>
          <w:lang w:val="zh-TW" w:eastAsia="zh-TW"/>
        </w:rPr>
      </w:pPr>
    </w:p>
    <w:p w14:paraId="7B3B7BD1">
      <w:pPr>
        <w:bidi w:val="0"/>
        <w:rPr>
          <w:rFonts w:hint="eastAsia"/>
          <w:b/>
          <w:bCs/>
          <w:lang w:eastAsia="zh-TW"/>
        </w:rPr>
      </w:pPr>
      <w:r>
        <w:rPr>
          <w:rFonts w:hint="eastAsia"/>
          <w:b/>
          <w:bCs/>
          <w:lang w:val="zh-TW" w:eastAsia="zh-TW"/>
        </w:rPr>
        <w:t xml:space="preserve">账号： </w:t>
      </w:r>
      <w:r>
        <w:rPr>
          <w:rFonts w:hint="eastAsia"/>
          <w:b/>
          <w:bCs/>
          <w:lang w:val="en-US" w:eastAsia="zh-CN"/>
        </w:rPr>
        <w:t xml:space="preserve">                          </w:t>
      </w:r>
      <w:r>
        <w:rPr>
          <w:rFonts w:hint="eastAsia"/>
          <w:b/>
          <w:bCs/>
          <w:lang w:val="zh-TW" w:eastAsia="zh-TW"/>
        </w:rPr>
        <w:t xml:space="preserve">账号： </w:t>
      </w:r>
    </w:p>
    <w:p w14:paraId="1FC1F149">
      <w:pPr>
        <w:bidi w:val="0"/>
        <w:rPr>
          <w:rFonts w:hint="eastAsia"/>
          <w:b/>
          <w:bCs/>
          <w:lang w:val="en-US" w:eastAsia="zh-CN"/>
        </w:rPr>
      </w:pPr>
    </w:p>
    <w:p w14:paraId="5E0C2B13">
      <w:pPr>
        <w:bidi w:val="0"/>
        <w:rPr>
          <w:rFonts w:hint="default"/>
          <w:b/>
          <w:bCs/>
          <w:lang w:val="en-US" w:eastAsia="zh-CN"/>
        </w:rPr>
      </w:pPr>
      <w:r>
        <w:rPr>
          <w:rFonts w:hint="eastAsia"/>
          <w:b/>
          <w:bCs/>
          <w:lang w:val="en-US" w:eastAsia="zh-CN"/>
        </w:rPr>
        <w:t>签订时间：      年     月      日</w:t>
      </w:r>
    </w:p>
    <w:p w14:paraId="4F436E71">
      <w:pPr>
        <w:keepNext w:val="0"/>
        <w:keepLines w:val="0"/>
        <w:pageBreakBefore w:val="0"/>
        <w:widowControl w:val="0"/>
        <w:kinsoku/>
        <w:wordWrap/>
        <w:overflowPunct/>
        <w:topLinePunct w:val="0"/>
        <w:autoSpaceDE/>
        <w:autoSpaceDN/>
        <w:bidi w:val="0"/>
        <w:spacing w:line="560" w:lineRule="exact"/>
        <w:jc w:val="both"/>
        <w:textAlignment w:val="auto"/>
        <w:rPr>
          <w:rFonts w:hint="default" w:ascii="TimesNewRoman" w:hAnsi="TimesNewRoman" w:eastAsia="方正黑体_GBK" w:cs="TimesNewRoman"/>
          <w:b w:val="0"/>
          <w:bCs w:val="0"/>
          <w:color w:val="auto"/>
          <w:sz w:val="32"/>
          <w:szCs w:val="32"/>
          <w:highlight w:val="none"/>
          <w:lang w:eastAsia="zh-CN"/>
        </w:rPr>
      </w:pPr>
    </w:p>
    <w:p w14:paraId="106FBC75">
      <w:pPr>
        <w:keepNext w:val="0"/>
        <w:keepLines w:val="0"/>
        <w:pageBreakBefore/>
        <w:widowControl w:val="0"/>
        <w:kinsoku/>
        <w:wordWrap/>
        <w:overflowPunct/>
        <w:topLinePunct w:val="0"/>
        <w:autoSpaceDE/>
        <w:autoSpaceDN/>
        <w:bidi w:val="0"/>
        <w:adjustRightInd/>
        <w:snapToGrid/>
        <w:spacing w:line="240" w:lineRule="auto"/>
        <w:jc w:val="both"/>
        <w:textAlignment w:val="auto"/>
        <w:rPr>
          <w:rFonts w:hint="default" w:ascii="TimesNewRoman" w:hAnsi="TimesNewRoman" w:eastAsia="方正黑体_GBK" w:cs="TimesNewRoman"/>
          <w:b w:val="0"/>
          <w:bCs w:val="0"/>
          <w:color w:val="auto"/>
          <w:sz w:val="32"/>
          <w:szCs w:val="32"/>
          <w:highlight w:val="none"/>
          <w:lang w:val="en-US" w:eastAsia="zh-CN"/>
        </w:rPr>
      </w:pPr>
      <w:bookmarkStart w:id="143" w:name="_Toc9275"/>
      <w:r>
        <w:rPr>
          <w:rFonts w:hint="eastAsia" w:ascii="TimesNewRoman" w:hAnsi="TimesNewRoman" w:eastAsia="方正黑体_GBK" w:cs="TimesNewRoman"/>
          <w:b w:val="0"/>
          <w:bCs w:val="0"/>
          <w:color w:val="auto"/>
          <w:sz w:val="32"/>
          <w:szCs w:val="32"/>
          <w:highlight w:val="none"/>
          <w:lang w:val="en-US" w:eastAsia="zh-CN"/>
        </w:rPr>
        <w:t>附件1：供应商已填报价格的分项报价表</w:t>
      </w:r>
      <w:bookmarkEnd w:id="143"/>
    </w:p>
    <w:tbl>
      <w:tblPr>
        <w:tblStyle w:val="4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6"/>
        <w:gridCol w:w="1451"/>
        <w:gridCol w:w="3512"/>
        <w:gridCol w:w="594"/>
        <w:gridCol w:w="544"/>
        <w:gridCol w:w="687"/>
        <w:gridCol w:w="902"/>
        <w:gridCol w:w="932"/>
        <w:gridCol w:w="436"/>
      </w:tblGrid>
      <w:tr w14:paraId="2D592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63C0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5EC9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产品类别</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17AF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规格技术要求</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1EEB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品牌</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FE95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661B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121F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综合单价限价(元）</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BE21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总价限价(元）</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A704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14:paraId="4F261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72" w:type="pct"/>
            <w:gridSpan w:val="2"/>
            <w:tcBorders>
              <w:top w:val="single" w:color="000000" w:sz="4" w:space="0"/>
              <w:left w:val="single" w:color="000000" w:sz="4" w:space="0"/>
              <w:bottom w:val="single" w:color="000000" w:sz="4" w:space="0"/>
              <w:right w:val="nil"/>
            </w:tcBorders>
            <w:shd w:val="clear" w:color="auto" w:fill="auto"/>
            <w:noWrap/>
            <w:vAlign w:val="center"/>
          </w:tcPr>
          <w:p w14:paraId="62052C9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一、会议系统</w:t>
            </w:r>
          </w:p>
        </w:tc>
        <w:tc>
          <w:tcPr>
            <w:tcW w:w="1813" w:type="pct"/>
            <w:tcBorders>
              <w:top w:val="single" w:color="000000" w:sz="4" w:space="0"/>
              <w:left w:val="nil"/>
              <w:bottom w:val="single" w:color="000000" w:sz="4" w:space="0"/>
              <w:right w:val="nil"/>
            </w:tcBorders>
            <w:shd w:val="clear" w:color="auto" w:fill="auto"/>
            <w:noWrap/>
            <w:vAlign w:val="center"/>
          </w:tcPr>
          <w:p w14:paraId="6B7A76A4">
            <w:pPr>
              <w:rPr>
                <w:rFonts w:hint="eastAsia" w:ascii="宋体" w:hAnsi="宋体" w:eastAsia="宋体" w:cs="宋体"/>
                <w:b/>
                <w:bCs/>
                <w:i w:val="0"/>
                <w:iCs w:val="0"/>
                <w:color w:val="000000"/>
                <w:sz w:val="20"/>
                <w:szCs w:val="20"/>
                <w:u w:val="none"/>
              </w:rPr>
            </w:pPr>
          </w:p>
        </w:tc>
        <w:tc>
          <w:tcPr>
            <w:tcW w:w="306" w:type="pct"/>
            <w:tcBorders>
              <w:top w:val="single" w:color="000000" w:sz="4" w:space="0"/>
              <w:left w:val="nil"/>
              <w:bottom w:val="single" w:color="000000" w:sz="4" w:space="0"/>
              <w:right w:val="nil"/>
            </w:tcBorders>
            <w:shd w:val="clear" w:color="auto" w:fill="auto"/>
            <w:noWrap/>
            <w:vAlign w:val="center"/>
          </w:tcPr>
          <w:p w14:paraId="68E8EC21">
            <w:pPr>
              <w:rPr>
                <w:rFonts w:hint="eastAsia" w:ascii="宋体" w:hAnsi="宋体" w:eastAsia="宋体" w:cs="宋体"/>
                <w:b/>
                <w:bCs/>
                <w:i w:val="0"/>
                <w:iCs w:val="0"/>
                <w:color w:val="000000"/>
                <w:sz w:val="20"/>
                <w:szCs w:val="20"/>
                <w:u w:val="none"/>
              </w:rPr>
            </w:pPr>
          </w:p>
        </w:tc>
        <w:tc>
          <w:tcPr>
            <w:tcW w:w="280" w:type="pct"/>
            <w:tcBorders>
              <w:top w:val="single" w:color="000000" w:sz="4" w:space="0"/>
              <w:left w:val="nil"/>
              <w:bottom w:val="single" w:color="000000" w:sz="4" w:space="0"/>
              <w:right w:val="nil"/>
            </w:tcBorders>
            <w:shd w:val="clear" w:color="auto" w:fill="auto"/>
            <w:noWrap/>
            <w:vAlign w:val="center"/>
          </w:tcPr>
          <w:p w14:paraId="14EB3233">
            <w:pPr>
              <w:rPr>
                <w:rFonts w:hint="eastAsia" w:ascii="宋体" w:hAnsi="宋体" w:eastAsia="宋体" w:cs="宋体"/>
                <w:b/>
                <w:bCs/>
                <w:i w:val="0"/>
                <w:iCs w:val="0"/>
                <w:color w:val="000000"/>
                <w:sz w:val="20"/>
                <w:szCs w:val="20"/>
                <w:u w:val="none"/>
              </w:rPr>
            </w:pPr>
          </w:p>
        </w:tc>
        <w:tc>
          <w:tcPr>
            <w:tcW w:w="354" w:type="pct"/>
            <w:tcBorders>
              <w:top w:val="single" w:color="000000" w:sz="4" w:space="0"/>
              <w:left w:val="nil"/>
              <w:bottom w:val="single" w:color="000000" w:sz="4" w:space="0"/>
              <w:right w:val="single" w:color="000000" w:sz="4" w:space="0"/>
            </w:tcBorders>
            <w:shd w:val="clear" w:color="auto" w:fill="auto"/>
            <w:noWrap/>
            <w:vAlign w:val="center"/>
          </w:tcPr>
          <w:p w14:paraId="37934365">
            <w:pPr>
              <w:rPr>
                <w:rFonts w:hint="eastAsia" w:ascii="宋体" w:hAnsi="宋体" w:eastAsia="宋体" w:cs="宋体"/>
                <w:b/>
                <w:bCs/>
                <w:i w:val="0"/>
                <w:iCs w:val="0"/>
                <w:color w:val="000000"/>
                <w:sz w:val="20"/>
                <w:szCs w:val="20"/>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A41B7">
            <w:pPr>
              <w:jc w:val="left"/>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75EDA">
            <w:pPr>
              <w:jc w:val="left"/>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3FC56">
            <w:pPr>
              <w:jc w:val="left"/>
              <w:rPr>
                <w:rFonts w:hint="eastAsia" w:ascii="宋体" w:hAnsi="宋体" w:eastAsia="宋体" w:cs="宋体"/>
                <w:i w:val="0"/>
                <w:iCs w:val="0"/>
                <w:color w:val="FF0000"/>
                <w:sz w:val="20"/>
                <w:szCs w:val="20"/>
                <w:u w:val="none"/>
              </w:rPr>
            </w:pPr>
          </w:p>
        </w:tc>
      </w:tr>
      <w:tr w14:paraId="5D358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40A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52AC46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C全数字会议系统主机</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C2A9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1.支持≥4096台有线会议单元和≥300台无线会议单元同时接入管理使用；支持≥4396台会议单元同时参与会议议程（签到、表决、服务等）以及发言控制。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2.主机兼容同时连接有线与无线会议单元，二者可并行使用；采用跨域音频同步技术，有线与无线会议单元音频的音频无缝混音输出。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3.设备采用分段压缩混音处理技术和时钟同步传输技术，会议单元拾音到主机输出延时≤5ms。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设备具有≥1个USB接口；后面板具有≥2路RS-232接口、≥1路RS-485接口、≥4路RJ45通讯接口；具有≥1路RCA输入、≥1路卡侬输入、≥2路凤凰端子输入接口；≥1路RCA输出、≥1路卡侬输出、≥16路凤凰端子输出接口；≥1个拨码开关、≥1个接地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前面板具有≥5个状态指示灯，可显示有线无线会议单元使用状态；其中≥4个有线会议发言单元通讯指示灯，有线会议单元正常通讯使用为闪烁状态；其中≥1个为无线会议发言单元通讯指示灯，接上无线收发器正常使用进入闪烁状态；未接入设备时不亮，可快速检测链路使用状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16路音频输出通道，通过扩展可实现≥272个音频输出通道，音频输出通道可配置为有线角色分离输出模式、无线角色分离输出模式、同传输出模式；每个音频输出通道都能独立调节音频参数，包括≥30级音量调节、≥10段均衡器调节、≥100级延时器调节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7.主机具有≥16通道音频分组输出接口；采用会议分区相控技术，可拆分≥16个独立的会议系统使用，也可以组成一个大型的会议系统使用，实现多种方式的会议室合并/拆分。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8.支持主机U盘和客户端软件两种录音方式；搭配会议话筒和录音盒可以录制单个会议单元发言音频和录制所有会议单元混音发言音频。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C/S、B/S管控架构，包括客户端、WEB端、本机全彩触摸屏、安卓手机/平板控制方式；通过客户端、WEB端可调节音频矩阵参数（包括EQ、音量、延时器、会议单元灵敏度等）、≥16通道输出模式切换、开关会议单元、中英俄法四种语言切换、控制角色分离主机功能；使用本机全彩触摸屏可调节会议模式、有线/无线会议单元开麦数量、编ID、主机/从机设置、中英俄法四种语言切换、显示亮度/输出音量调节、显示剩余使用天数、输入注册码进行主机注册功能；使用安卓手机/平板可控制会议单元开关、开启签到、投票、表决、接收会议服务信息、一键关闭无线会议单元功能，免PC操作。（需提供得到CMA或CNAS认可的检测机构出具的检测报告佐证并加盖制造商公章）（需提供截图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EB管理端具有切换个性化主题风格功能，可切换≥4种风格，可选简约主题、政务主题、时尚主题、活力主题，不同主题提供不同UI界面背景颜色。（需提供得到CMA或CNAS认可的检测机构出具的检测报告作为该技术参数证明材料）（需提供截图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超大数据处理能力：系统支持≥24台会议单元同时发言，其中支持≥16台有线会议单元和≥8台无线会议单元同时发言；具有自定义会议单元发言人数功能，有线会议单元发言人数范围可设置为等同或优于1至16之间的任意数量；无线会议单元发言人数范围可设置为等同或优于1至8之间的任意数量。需提供得到CMA或CNAS认可的检测机构出具的检测报告作为该技术参数证明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具有≥3种备份机制；支持主机双机热备功能，可设置一台设备为主机，另一台设置为从机，当主机出现故障时，可自动切换至从机运行，实现双备份功能；支持环形双链路功能，确保在其中的一条网线断开或者单元出问题时，会议能继续正常进行；支持T型链路备份功能，链路中即使多台会议单元出现故障，其他会议单元不受影响，保障会议正常进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13.采用会议系统多环路检测及网络补给技术，实现会议单元手拉手链路出现故障时快速恢复，环路恢复时间≤5ms。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具有C/S、B/S架构管理软件，客户端、WEB端软件均可运行的操作系统≥8种，包括Windows7/10/11、银河麒麟桌面操作系统（兆芯版）、银河麒麟桌面操作系统（飞腾版）、macOS系统、统信UOS、Ubuntu桌面版操作系统。（需提供得到CMA或CNAS认可的检测机构出具的检测报告作为该技术参数证明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搭配会议话筒处理器使用，主机与话筒处理器之间通过网线连接方式传输音频，可以同时传输≥16路有线会议单元和≥8路无线会议单元发言的音频信号，并提供反馈抑制、智能混音以及自动增益音频调节处理功能。（需提供得到CMA或CNAS认可的检测机构出具的检测报告作为该技术参数证明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会议主机软件融入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功能和一键还原配置信息功能。（需提供得到CMA或CNAS认可的检测机构出具的检测报告作为该技术参数证明佐证并加盖制造商公章）（需提供截图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设备可支持安卓手机APP软件，平板软件控制的功能，通过软件可控制话筒开关，开启签到，投标，表决，接收会议服务信息，一键关闭无线话筒等功能，免PC操作（需提供得到CMA或CNAS认可的检测机构出具的检测报告作为该技术参数证明佐证并加盖制造商公章）</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2C2818C1">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3C3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8AA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E1C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9700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9BC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9700 </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A8545">
            <w:pPr>
              <w:jc w:val="left"/>
              <w:rPr>
                <w:rFonts w:hint="eastAsia" w:ascii="宋体" w:hAnsi="宋体" w:eastAsia="宋体" w:cs="宋体"/>
                <w:i w:val="0"/>
                <w:iCs w:val="0"/>
                <w:color w:val="FF0000"/>
                <w:sz w:val="20"/>
                <w:szCs w:val="20"/>
                <w:u w:val="none"/>
              </w:rPr>
            </w:pPr>
          </w:p>
        </w:tc>
      </w:tr>
      <w:tr w14:paraId="717C6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B3F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5AE823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会议系统扩展主机</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B85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1.通过会议扩展主机可增加会议系统带载数量，连接更多会议话筒单元。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2.采用专用≥6芯电缆线。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3.外壳采用金属材料，线路、外壳与地线连接稳固，保证具备可抗静电≥6000V的能力。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4.支持≥3路同步扩展，支持扩展≥128个单元。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5.具有RJ45网口，可连接主机及下级扩展主机</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6C014B1D">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314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E36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733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8300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7C1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58100 </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DCECC">
            <w:pPr>
              <w:jc w:val="left"/>
              <w:rPr>
                <w:rFonts w:hint="eastAsia" w:ascii="宋体" w:hAnsi="宋体" w:eastAsia="宋体" w:cs="宋体"/>
                <w:b/>
                <w:bCs/>
                <w:i w:val="0"/>
                <w:iCs w:val="0"/>
                <w:color w:val="FF0000"/>
                <w:sz w:val="20"/>
                <w:szCs w:val="20"/>
                <w:u w:val="none"/>
              </w:rPr>
            </w:pPr>
          </w:p>
        </w:tc>
      </w:tr>
      <w:tr w14:paraId="6DCFE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9F9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37459E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会议话筒处理器</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959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具有智能混音、语音检测功能，可以实现≥16个有线会议单元+≥8个无线会议单元同时开启并实时检测会议单元dB值；当发言人讲话时，会议单元自动调整为发言状态，并联动摄像机自动跟踪发言人；当发言人停止讲话时，会议单元自动调整为静音状态，并联动摄像机自动切换到全景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2.具有≥1个RS485、≥1个RS232接口，可对接摄像机实现摄像跟踪功能；内置≥64个话筒预置位，满足大型会议室摄像跟踪需求。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▲3.后面板具有≥1个船形开关、≥4个RJ45、≥1个RS485、≥2个RS232、≥1个TYPE-C接口、≥1个拨码开关、≥1路卡侬输出接口和≥2路RCA输出接口；前面板具有≥1个AFC电容触摸开关；≥4个状态指示灯（包括≥1个AFC 功能状态指示灯、≥1个音频信号灯、≥1个处理器工作状态指示灯、≥1个工作电源指示灯）。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处理器与数字会议主机通过网络传输链路传输会议单元音频信号，只需要通过网线即可以接收数字会议单元音频信号，并提供自动增益、自动混音、AFC反馈抑制（≥24个可编程陷波点）、EQ调节（≥31段图示均衡器调节）音频处理功能。（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5.采用啸叫检测门限更新法，移频+陷波组合反馈抑制方式，具有≥24个可编程陷波点，可自由分配动态/静态点，自动/手动切换。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产品软件与数字会议主机软件集成，可以实现使用同一软件配置数字会议主机和会议话筒处理器；支持搭配音频综合管理平台集中管控各种音频设备，包含数字会议系统软件模块、电子桌牌软件模块、反馈抑制器软件模块、智能混音器软件模块、数字音频处理器软件模块、智控数字专业功放软件模块，各模块打开呈现在状态栏窗口，可快速管理和调用。（需提供得到CMA或CNAS认可的检测机构出具的检测报告佐证并加盖制造商公章）</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566F6632">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B07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762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D46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7500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736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7500 </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A3635">
            <w:pPr>
              <w:jc w:val="left"/>
              <w:rPr>
                <w:rFonts w:hint="eastAsia" w:ascii="宋体" w:hAnsi="宋体" w:eastAsia="宋体" w:cs="宋体"/>
                <w:b/>
                <w:bCs/>
                <w:i w:val="0"/>
                <w:iCs w:val="0"/>
                <w:color w:val="FF0000"/>
                <w:sz w:val="20"/>
                <w:szCs w:val="20"/>
                <w:u w:val="none"/>
              </w:rPr>
            </w:pPr>
          </w:p>
        </w:tc>
      </w:tr>
      <w:tr w14:paraId="40A51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08A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5E6F76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会议音频综合管理平台软件</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945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该系统可通过音频综合管理平台软件进行统一管理，为了方便项目音频设备统一管理，要求音频综合管理平台软件集成全数字会议系统软件模块、电子桌牌软件模块、反馈抑制器软件模块、智能混音器软件模块、数字音频处理器软件模块、智控数字专业功放软件模块，各模块打开呈现在状态栏窗口，可快速管理和调用，并具备自动检测音频处理器、智能混音器、反馈抑制器、数字功放设备最新固件版本、软件最新版本。（提供功能界面截图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为了方便项目音频设备统一管理，具有扫描硬件设备功能（包括全数字会议系统、电子桌牌系统、音频处理器、智能混音器、反馈抑制器、数字功放等系统硬件设备），可以通过平台扫描所有在线设备，并显示设备硬件名称、硬件型号、硬件IP地址、在线、离线状态等信息；可以针对不同硬件类型选择适用软件版本，并直接下载或打开。（提供功能界面截图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▲3.具有检测设备固件版本以及版本升级功能；通过检测在线设备硬件版本，检测到有新版本时提供更新提示，用户可以对固件进行升级。（提供功能界面截图佐证并加盖制造商公章）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应用列表显示，支持显示已下载的软件（包括全数字会议系统软件模块、电子桌牌软件模块、反馈抑制器软件模块、智能混音器软件模块、数字音频处理器软件模块、智控数字专业功放软件模块），可以选择打开应用、卸载应用，应用上移、下移功能。（提供功能界面截图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软件配置信息备份及还原功能（包括全数字会议系统软件模块、反馈抑制器软件模块、智能混音器软件模块、数字音频处理器软件模块、智控数字专业功放软件模块），支持将软件配置信息上传云端或保存本地，用户可以选择备份数据一键还原。（提供功能界面截图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6.具有全数字会议系统软件模块，软件具有签到、表决、话筒管理、会议管理、语音激励、模拟排位、摄像跟踪、译员机语种及多语言版本等功能。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有电子桌牌软件模块，软件支持铭牌设置及更新、中英俄多语言版本选择、集中控制、自定义投票表决、无线表决器人员设置、模拟排位、签到表决、IP设置、多服务器大屏投影、一键关机、息屏、清屏、亮屏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8.具有反馈抑制器软件模块，软件支持反馈抑制AFC、场景切换及导入导出、在线固件升级、多设备管理、用户管理、信号选择、模拟输入、模拟输出、陷波器、噪声门、限幅器音频参数配置功能。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9.具有智能混音器软件模块，软件支持多设备管理、≥4场景切换、在线批量升级，分组设置、数据备份、自定义通道名称、自动混音、矩阵、分频器、均衡器、闪避器等音频参数配置调节。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数字音频处理器软件模块，软件支持多设备管理、≥8场景切换、在线批量升级、用户管理，恢复出厂设置、备份还原、摄像跟踪、实时啸叫点检测、深度可调陷波器、高精度移频、自动混音、回声消除、限幅器、均衡器、延时器、GPIO设置、串口设置等音频参数配置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具有智控数字专业功放软件模块，软件支持多设备管理、通道复制、桥接模式、灵敏度设置、在线固件批量升级、音量调节、正反向切换、矩阵、输入输出、扩展器、压缩器、限幅器、均衡器、分频器音频参数调节功能。</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71B925B2">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129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A2D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7F0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149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6000 </w:t>
            </w:r>
          </w:p>
        </w:tc>
        <w:tc>
          <w:tcPr>
            <w:tcW w:w="225" w:type="pct"/>
            <w:tcBorders>
              <w:top w:val="single" w:color="000000" w:sz="4" w:space="0"/>
              <w:left w:val="single" w:color="000000" w:sz="4" w:space="0"/>
              <w:bottom w:val="nil"/>
              <w:right w:val="single" w:color="000000" w:sz="4" w:space="0"/>
            </w:tcBorders>
            <w:shd w:val="clear" w:color="auto" w:fill="auto"/>
            <w:noWrap/>
            <w:vAlign w:val="center"/>
          </w:tcPr>
          <w:p w14:paraId="47268F39">
            <w:pPr>
              <w:jc w:val="left"/>
              <w:rPr>
                <w:rFonts w:hint="eastAsia" w:ascii="宋体" w:hAnsi="宋体" w:eastAsia="宋体" w:cs="宋体"/>
                <w:b/>
                <w:bCs/>
                <w:i w:val="0"/>
                <w:iCs w:val="0"/>
                <w:color w:val="FF0000"/>
                <w:sz w:val="20"/>
                <w:szCs w:val="20"/>
                <w:u w:val="none"/>
              </w:rPr>
            </w:pPr>
          </w:p>
        </w:tc>
      </w:tr>
      <w:tr w14:paraId="66C88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9CA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5C2ECE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会议话筒</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2B2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1.采用短咪杆拾音设计，远距离拾音。咪杆高度（或长度）≤240mm。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2.单元采用非压缩音频传输技术，≥48K采样率，等同或优于80Hz-16KHz带宽音质。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3.单元采用≥100M网络传输，采用单线接入环形网络。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4.单元通信采用标准TCP/IP协议，且每个单元可支持ping包功能。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5.具有旗形全彩触屏。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6.同声传译支持≥63+1通道，所有主席和代表单元的发言都在0通道收听，1到63通道为收听译员机发言的通道。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7.单元支持 PC 软件话筒控制，支持声控功能。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8.每个单元支持web管理服务，支持≥四种语言切换、调节话筒ID号、话筒灵敏度。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9.单元具有发言计时和定时发言功能，主席单元具备关闭代表单元发言的优先权限。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10.单元内部具有反馈抑制功能，具有声控功能，声控灵敏度可调。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11.单元支持签到功能，也可以通过PC软件禁止单元签到、控制单元签到等功能。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12.单元支持表决功能，有多种表决模式选择，且选项内容可自定义下发到单元显示。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13.单元支持web页面固件升级功能。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14.单元支持IP地址嗅探功能，通过PC工具可以查找到未知单元的ID号、IP地址、MAC地址等参数。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15.单元支持网络修改设备类型（主席/代表）、设置时钟屏保。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16.具备≥1个3.5mm耳机接口，支持收听同声传译通道的声音或用于连接外置麦克风。</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045DF96E">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A86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74C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8C7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4500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C4C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4500 </w:t>
            </w:r>
          </w:p>
        </w:tc>
        <w:tc>
          <w:tcPr>
            <w:tcW w:w="225" w:type="pct"/>
            <w:tcBorders>
              <w:top w:val="single" w:color="000000" w:sz="4" w:space="0"/>
              <w:left w:val="single" w:color="000000" w:sz="4" w:space="0"/>
              <w:bottom w:val="nil"/>
              <w:right w:val="single" w:color="000000" w:sz="4" w:space="0"/>
            </w:tcBorders>
            <w:shd w:val="clear" w:color="auto" w:fill="auto"/>
            <w:vAlign w:val="center"/>
          </w:tcPr>
          <w:p w14:paraId="5070590A">
            <w:pPr>
              <w:jc w:val="center"/>
              <w:rPr>
                <w:rFonts w:hint="eastAsia" w:ascii="宋体" w:hAnsi="宋体" w:eastAsia="宋体" w:cs="宋体"/>
                <w:i w:val="0"/>
                <w:iCs w:val="0"/>
                <w:color w:val="FF0000"/>
                <w:sz w:val="20"/>
                <w:szCs w:val="20"/>
                <w:u w:val="none"/>
              </w:rPr>
            </w:pPr>
          </w:p>
        </w:tc>
      </w:tr>
      <w:tr w14:paraId="4AB5B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B59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0455DA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会议话筒</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4AD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1.采用短咪杆拾音设计，远距离拾音。咪杆高度（或长度）≤240mm。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2.单元采用非压缩音频传输技术，≥48K采样率，等同或优于80Hz-16KHz带宽音质。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3.单元采用100M网络传输，采用单线接入环形网络。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4.单元通信采用标准TCP/IP协议，且每个单元可支持ping包功能。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5.具有旗形全彩触屏。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6.同声传译支持≥63+1通道，所有主席和代表单元的发言都在0通道收听，1到63通道为收听译员机发言的通道。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7.单元支持 PC 软件话筒控制，支持声控功能。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▲8.每个单元支持web管理服务，支持≥四种语言切换、调节话筒ID号、话筒灵敏度。（需提供得到CMA或CNAS认可的检测机构出具的检测报告佐证并加盖制造商公章）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9.单元具有发言计时和定时发言功能，代表机具有申请发言功能。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10.单元内部具有反馈抑制功能，具有声控功能，声控灵敏度可调。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11.单元支持签到功能，也可以通过PC软件禁止单元签到、控制单元签到等功能。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12.单元支持表决功能，有多种表决模式选择，且选项内容可自定义下发到单元显示。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13.单元支持web页面固件升级功能。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▲14.单元支持IP地址嗅探功能，通过PC工具可以查找到未知单元的ID号、IP地址、MAC地址等参数。（需提供得到CMA或CNAS认可的检测机构出具的检测报告佐证并加盖制造商公章）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15.单元支持网络修改设备类型（主席/代表）、设置时钟屏保。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16.具备≥1个3.5mm耳机接口，支持收听同声传译通道的声音或用于连接外置麦克风。</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66F81780">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490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DC4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855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4500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2FF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148500 </w:t>
            </w:r>
          </w:p>
        </w:tc>
        <w:tc>
          <w:tcPr>
            <w:tcW w:w="225" w:type="pct"/>
            <w:tcBorders>
              <w:top w:val="single" w:color="000000" w:sz="4" w:space="0"/>
              <w:left w:val="single" w:color="000000" w:sz="4" w:space="0"/>
              <w:bottom w:val="nil"/>
              <w:right w:val="single" w:color="000000" w:sz="4" w:space="0"/>
            </w:tcBorders>
            <w:shd w:val="clear" w:color="auto" w:fill="auto"/>
            <w:noWrap/>
            <w:vAlign w:val="center"/>
          </w:tcPr>
          <w:p w14:paraId="22935EB0">
            <w:pPr>
              <w:jc w:val="center"/>
              <w:rPr>
                <w:rFonts w:hint="eastAsia" w:ascii="宋体" w:hAnsi="宋体" w:eastAsia="宋体" w:cs="宋体"/>
                <w:i w:val="0"/>
                <w:iCs w:val="0"/>
                <w:color w:val="FF0000"/>
                <w:sz w:val="20"/>
                <w:szCs w:val="20"/>
                <w:u w:val="none"/>
              </w:rPr>
            </w:pPr>
          </w:p>
        </w:tc>
      </w:tr>
      <w:tr w14:paraId="311A3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FE4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0C81E6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连接器</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333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1.具有扩大网络功能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2.具有电源补给功能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3.连接主机与单元之间，最后一个单元接回主机，实现环路冗余功能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4.环路检测断开时，ACTIVE指示灯长亮指示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5.环路检测闭合时，ACTIVE指示灯熄灭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6.机器自检功能，自检内部故障时，ERROR指示灯长亮，故障恢复时或无故障时熄灭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7.可接电源适配器供电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8.系统支持环路数量无上限</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03FF6E4F">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8C6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930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D8D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3700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226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33300 </w:t>
            </w:r>
          </w:p>
        </w:tc>
        <w:tc>
          <w:tcPr>
            <w:tcW w:w="225" w:type="pct"/>
            <w:tcBorders>
              <w:top w:val="nil"/>
              <w:left w:val="single" w:color="000000" w:sz="4" w:space="0"/>
              <w:bottom w:val="nil"/>
              <w:right w:val="single" w:color="000000" w:sz="4" w:space="0"/>
            </w:tcBorders>
            <w:shd w:val="clear" w:color="auto" w:fill="auto"/>
            <w:vAlign w:val="center"/>
          </w:tcPr>
          <w:p w14:paraId="59B3BA27">
            <w:pPr>
              <w:jc w:val="center"/>
              <w:rPr>
                <w:rFonts w:hint="eastAsia" w:ascii="宋体" w:hAnsi="宋体" w:eastAsia="宋体" w:cs="宋体"/>
                <w:i w:val="0"/>
                <w:iCs w:val="0"/>
                <w:color w:val="FF0000"/>
                <w:sz w:val="20"/>
                <w:szCs w:val="20"/>
                <w:u w:val="none"/>
              </w:rPr>
            </w:pPr>
          </w:p>
        </w:tc>
      </w:tr>
      <w:tr w14:paraId="0E5B6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5F0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5115E8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CC连接线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F14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≥30米延长线（一公一母）</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0461145E">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B40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264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270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E72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8550 </w:t>
            </w:r>
          </w:p>
        </w:tc>
        <w:tc>
          <w:tcPr>
            <w:tcW w:w="225" w:type="pct"/>
            <w:tcBorders>
              <w:top w:val="single" w:color="000000" w:sz="4" w:space="0"/>
              <w:left w:val="single" w:color="000000" w:sz="4" w:space="0"/>
              <w:bottom w:val="nil"/>
              <w:right w:val="single" w:color="000000" w:sz="4" w:space="0"/>
            </w:tcBorders>
            <w:shd w:val="clear" w:color="auto" w:fill="auto"/>
            <w:vAlign w:val="center"/>
          </w:tcPr>
          <w:p w14:paraId="7CC4F002">
            <w:pPr>
              <w:jc w:val="center"/>
              <w:rPr>
                <w:rFonts w:hint="eastAsia" w:ascii="宋体" w:hAnsi="宋体" w:eastAsia="宋体" w:cs="宋体"/>
                <w:i w:val="0"/>
                <w:iCs w:val="0"/>
                <w:color w:val="FF0000"/>
                <w:sz w:val="20"/>
                <w:szCs w:val="20"/>
                <w:u w:val="none"/>
              </w:rPr>
            </w:pPr>
          </w:p>
        </w:tc>
      </w:tr>
      <w:tr w14:paraId="4952F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72" w:type="pct"/>
            <w:gridSpan w:val="2"/>
            <w:tcBorders>
              <w:top w:val="single" w:color="000000" w:sz="4" w:space="0"/>
              <w:left w:val="single" w:color="000000" w:sz="4" w:space="0"/>
              <w:bottom w:val="single" w:color="000000" w:sz="4" w:space="0"/>
              <w:right w:val="nil"/>
            </w:tcBorders>
            <w:shd w:val="clear" w:color="auto" w:fill="auto"/>
            <w:noWrap/>
            <w:vAlign w:val="center"/>
          </w:tcPr>
          <w:p w14:paraId="168890A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二、分布式综合管理系统</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B1B5A">
            <w:pPr>
              <w:rPr>
                <w:rFonts w:hint="eastAsia" w:ascii="宋体" w:hAnsi="宋体" w:eastAsia="宋体" w:cs="宋体"/>
                <w:b/>
                <w:bCs/>
                <w:i w:val="0"/>
                <w:iCs w:val="0"/>
                <w:color w:val="000000"/>
                <w:sz w:val="20"/>
                <w:szCs w:val="20"/>
                <w:u w:val="none"/>
              </w:rPr>
            </w:pPr>
          </w:p>
        </w:tc>
        <w:tc>
          <w:tcPr>
            <w:tcW w:w="306" w:type="pct"/>
            <w:tcBorders>
              <w:top w:val="single" w:color="000000" w:sz="4" w:space="0"/>
              <w:left w:val="nil"/>
              <w:bottom w:val="single" w:color="000000" w:sz="4" w:space="0"/>
              <w:right w:val="nil"/>
            </w:tcBorders>
            <w:shd w:val="clear" w:color="auto" w:fill="auto"/>
            <w:noWrap/>
            <w:vAlign w:val="center"/>
          </w:tcPr>
          <w:p w14:paraId="0FA2DEE1">
            <w:pPr>
              <w:rPr>
                <w:rFonts w:hint="eastAsia" w:ascii="宋体" w:hAnsi="宋体" w:eastAsia="宋体" w:cs="宋体"/>
                <w:b/>
                <w:bCs/>
                <w:i w:val="0"/>
                <w:iCs w:val="0"/>
                <w:color w:val="000000"/>
                <w:sz w:val="20"/>
                <w:szCs w:val="20"/>
                <w:u w:val="none"/>
              </w:rPr>
            </w:pPr>
          </w:p>
        </w:tc>
        <w:tc>
          <w:tcPr>
            <w:tcW w:w="280" w:type="pct"/>
            <w:tcBorders>
              <w:top w:val="single" w:color="000000" w:sz="4" w:space="0"/>
              <w:left w:val="nil"/>
              <w:bottom w:val="single" w:color="000000" w:sz="4" w:space="0"/>
              <w:right w:val="nil"/>
            </w:tcBorders>
            <w:shd w:val="clear" w:color="auto" w:fill="auto"/>
            <w:noWrap/>
            <w:vAlign w:val="center"/>
          </w:tcPr>
          <w:p w14:paraId="0DBF6AD8">
            <w:pPr>
              <w:rPr>
                <w:rFonts w:hint="eastAsia" w:ascii="宋体" w:hAnsi="宋体" w:eastAsia="宋体" w:cs="宋体"/>
                <w:b/>
                <w:bCs/>
                <w:i w:val="0"/>
                <w:iCs w:val="0"/>
                <w:color w:val="000000"/>
                <w:sz w:val="20"/>
                <w:szCs w:val="20"/>
                <w:u w:val="none"/>
              </w:rPr>
            </w:pPr>
          </w:p>
        </w:tc>
        <w:tc>
          <w:tcPr>
            <w:tcW w:w="354" w:type="pct"/>
            <w:tcBorders>
              <w:top w:val="single" w:color="000000" w:sz="4" w:space="0"/>
              <w:left w:val="nil"/>
              <w:bottom w:val="single" w:color="000000" w:sz="4" w:space="0"/>
              <w:right w:val="single" w:color="000000" w:sz="4" w:space="0"/>
            </w:tcBorders>
            <w:shd w:val="clear" w:color="auto" w:fill="auto"/>
            <w:noWrap/>
            <w:vAlign w:val="center"/>
          </w:tcPr>
          <w:p w14:paraId="33CB6E3B">
            <w:pPr>
              <w:rPr>
                <w:rFonts w:hint="eastAsia" w:ascii="宋体" w:hAnsi="宋体" w:eastAsia="宋体" w:cs="宋体"/>
                <w:b/>
                <w:bCs/>
                <w:i w:val="0"/>
                <w:iCs w:val="0"/>
                <w:color w:val="000000"/>
                <w:sz w:val="20"/>
                <w:szCs w:val="20"/>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6DE28">
            <w:pPr>
              <w:jc w:val="left"/>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F870C">
            <w:pPr>
              <w:jc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174B2">
            <w:pPr>
              <w:jc w:val="left"/>
              <w:rPr>
                <w:rFonts w:hint="eastAsia" w:ascii="宋体" w:hAnsi="宋体" w:eastAsia="宋体" w:cs="宋体"/>
                <w:i w:val="0"/>
                <w:iCs w:val="0"/>
                <w:color w:val="FF0000"/>
                <w:sz w:val="20"/>
                <w:szCs w:val="20"/>
                <w:u w:val="none"/>
              </w:rPr>
            </w:pPr>
          </w:p>
        </w:tc>
      </w:tr>
      <w:tr w14:paraId="7CC38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CDA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05FD27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高清一体终端</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B7D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1.输入输出一体化设计，根据需求可任意配置为输入终端、输出终端、KVM输入终端或KVM输出终端；终端并支持去中心化无服务器架构部署。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2.作为输入节点时，支持采集1路YUV4:4:4 3840x2160P@60并编码，或同步采集2路3840x2160P@30fps高清视频信号并同步编码；作为输出节点时，支持同时解码4路3840x2160P@60fps高清视频信号，支持YUV4:4:4  3840x2160P@60解码并显示，支持画面平铺、缩放、叠加、分割等，支持同步输出2路不同的高清视频拼接合成画面。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在不增加外部设备的情况下，支持在输入源上增加图片作为输入源的台标；支持设置拼墙字幕、输入盒字幕，可设置字体类型、排列方式、字体大小、字体颜色、背景颜色、透明度、滚动速度、字体间距、是否居中、显示位置等，以及支持底图功能，可在软件上启用或禁用底图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4.内嵌输入同步功能，支持4个输入节点对一个8K信号源进行同步采集、同步编码，传输到4个输出节点同步解码、同步显示，整个8K信号画面清晰流畅，无撕裂，实现8K信号源的传输。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备≥3路HDMI视频输入接口、≥2路3.5mm音频输入接口，≥2路HDMI视频输出接口、≥1路DP视频输出接口、≥2路3.5mm音频输出接口；≥2路USB3.0、≥1路Type-C；具备≥1路LAN/WAN网口、≥1路OPTICAL光纤网络接口；盒子自带一键复位动态IP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6.具备中控功能，具备≥1路RS-485口、≥2路RS-232口、≥2路弱继电器口、≥3路IO口及≥4路红外输出接口，支持自定义编程。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▲7.支持网络丢包时修复机制，10%网络丢包时，音视频清晰流畅，无卡顿、无马赛克。（需提供得到CMA或CNAS认可的检测机构出具的检测报告佐证并加盖制造商公章）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8.支持USB透传功能，无需额外增加设备，无需额外使用单独的网络，仅需接一根网线或双向光纤线即可实现媒体、信令、USB透传数据的共同传输，可透传U盘、USB摄像机、U Key、USB HID等USB设备。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9.支持SIP协议，内置坐席视频对讲功能，可外接USB摄像机、USB耳麦与标准SIP协议设备进行视频对讲。支持KVM即时通信功能，可与单人或全员进行文字或截图沟通交流，图片支持放大、缩小，放大后可拖动查看。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▲10.支持国密算法SM2、SM3、SM4对信令和媒体流进行加密传输，确保数据安全可控。（需提供得到CMA或CNAS认可的检测机构出具的检测报告佐证并加盖制造商公章）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11.内置AI手势识别能力，通过识别不同的手势并转换成不同的控制指令去控制信号源缩放、拖拽、全屏等。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作为输出节点时，支持设置音频均衡器，可启用或关闭均衡器，启用或关闭动态压缩，内置18种常用的均衡器场景，可以一键切换，也可全自定义设置，针对60Hz、170Hz、310Hz、600Hz、1KHz、3KHz、6KHz、12KHz、14KHz、16KHz等不同频段的音频可以单独控制增益，范围是-20dB至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支持信号源标注功能，作为输入节点时，可通过控制平板、PC端、KVM坐席、web端对输入信号进行标注，作为KVM输出节点时，可对接管的输入盒信号进行标注，标注时都支持自由画线、直线、箭头、方形、圆形、三角形等标注形态，可设置标注线条粗细、线条颜色，可撤销或还原批注操作，可通过橡皮擦框选删除标注或全部删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14.支持对输出盒添加时间显示、温度显示、湿度显示、实时人数统计控件，可设置控件的坐标位置、字体大小、字体颜色、背景颜色、透明度、字体间距、字体类型等。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AI分析功能，支持≥16种场景（含未穿工服、人体属性、人流跨线、区域人数、区域人群超限、区域入侵、离岗、未戴头盔、未穿反光衣、戴口罩、打电话、抽烟、跌倒、烟雾、明火、车辆违停）进行分析、监测、告警。（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16.信号源端画面与信号源经过输入节点采集、输入节点H.265编码、网络传输、输出节点H.265解码、输出节点显示这整个流程后的画面的延迟≤30ms；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17.支持OCR文字识别功能，可截取输入盒采集的一台电脑画面为图片进行AI分析，提取图片中的文字并通过KVM输出盒传输到另一台电脑，且提取的文字可粘贴到文件。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▲18.为了确保产品质量和服务,要求</w:t>
            </w:r>
            <w:r>
              <w:rPr>
                <w:rFonts w:hint="eastAsia" w:ascii="宋体" w:hAnsi="宋体" w:cs="宋体"/>
                <w:i w:val="0"/>
                <w:iCs w:val="0"/>
                <w:color w:val="000000"/>
                <w:kern w:val="0"/>
                <w:sz w:val="20"/>
                <w:szCs w:val="20"/>
                <w:u w:val="none"/>
                <w:lang w:val="en-US" w:eastAsia="zh-CN" w:bidi="ar"/>
              </w:rPr>
              <w:t>供应商</w:t>
            </w:r>
            <w:r>
              <w:rPr>
                <w:rFonts w:hint="eastAsia" w:ascii="宋体" w:hAnsi="宋体" w:eastAsia="宋体" w:cs="宋体"/>
                <w:i w:val="0"/>
                <w:iCs w:val="0"/>
                <w:color w:val="000000"/>
                <w:kern w:val="0"/>
                <w:sz w:val="20"/>
                <w:szCs w:val="20"/>
                <w:u w:val="none"/>
                <w:lang w:val="en-US" w:eastAsia="zh-CN" w:bidi="ar"/>
              </w:rPr>
              <w:t>或所投会议系统厂家具有符合GB/T19001标准或ISO9001标准的《质量管理体系认证证书》和符合GB/T27922-2011标准的《售后服务十星级服务认证证书》，提供证书提供复印件加盖公章</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480DC9AF">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3D7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B7A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EA0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5900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811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88500 </w:t>
            </w:r>
          </w:p>
        </w:tc>
        <w:tc>
          <w:tcPr>
            <w:tcW w:w="225" w:type="pct"/>
            <w:tcBorders>
              <w:top w:val="single" w:color="000000" w:sz="4" w:space="0"/>
              <w:left w:val="single" w:color="000000" w:sz="4" w:space="0"/>
              <w:bottom w:val="nil"/>
              <w:right w:val="single" w:color="000000" w:sz="4" w:space="0"/>
            </w:tcBorders>
            <w:shd w:val="clear" w:color="auto" w:fill="auto"/>
            <w:vAlign w:val="center"/>
          </w:tcPr>
          <w:p w14:paraId="4789AC13">
            <w:pPr>
              <w:jc w:val="center"/>
              <w:rPr>
                <w:rFonts w:hint="eastAsia" w:ascii="宋体" w:hAnsi="宋体" w:eastAsia="宋体" w:cs="宋体"/>
                <w:i w:val="0"/>
                <w:iCs w:val="0"/>
                <w:color w:val="FF0000"/>
                <w:sz w:val="20"/>
                <w:szCs w:val="20"/>
                <w:u w:val="none"/>
              </w:rPr>
            </w:pPr>
          </w:p>
        </w:tc>
      </w:tr>
      <w:tr w14:paraId="4598D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4FC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7857F7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高清一体终端</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CA8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1.输入输出一体化设计，根据需求可任意配置为输入终端、输出终端、KVM输入终端或KVM输出终端；终端并支持去中心化无服务器架构部署。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2.作为输入节点时，支持同步采集2路1920x1080P@60fps高清视频信号并同步编码，支持YUV4:4:4 1920x1080P@60采集并编码；作为输出节点时，支持同时解码16路1080P@60fps高清视频信号，支持YUV4:4:4  1920x1080P@60解码并显示，支持画面平铺、缩放、叠加、分割等，支持同步输出2路不同的高清视频拼接合成画面。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在不增加外部设备的情况下，支持在输入源上增加图片作为输入源的台标；支持设置拼墙字幕、输入盒字幕，可设置字体类型、排列方式、字体大小、字体颜色、背景颜色、透明度、滚动速度、字体间距、是否居中、显示位置等，以及支持底图功能，可在软件上启用或禁用底图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4.内嵌输入同步功能，支持4个输入节点对一个4K信号源进行同步采集、同步编码，传输到4个输出节点同步解码、同步显示，整个4K信号画面清晰流畅，无撕裂，实现4K信号源的传输。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备≥3路HDMI视频输入接口、≥2路3.5mm音频输入接口，≥2路HDMI视频输出接口、≥1路DP视频输出接口、≥2路3.5mm音频输出接口；≥2路USB3.0、≥1路Type-C；具备≥1路LAN/WAN网口、≥1路OPTICAL光纤网络接口；盒子自带一键复位动态IP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6.具备中控功能，具备≥1路RS-485口、≥2路RS-232口、≥2路弱继电器口、≥3路IO口及≥4路红外输出接口，支持自定义编程。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▲7.支持网络丢包时修复机制，10%网络丢包时，音视频清晰流畅，无卡顿、无马赛克。（需提供得到CMA或CNAS认可的检测机构出具的检测报告佐证并加盖制造商公章）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8.支持USB透传功能，无需额外增加设备，无需额外使用单独的网络，仅需接一根网线或双向光纤线即可实现媒体、信令、USB透传数据的共同传输，可透传U盘、USB摄像机、U Key、USB HID等USB设备。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9.支持SIP协议，内置坐席视频对讲功能，可外接USB摄像机、USB耳麦与标准SIP协议设备进行视频对讲。支持KVM即时通信功能，可与单人或全员进行文字或截图沟通交流，图片支持放大、缩小，放大后可拖动查看。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▲10.支持国密算法SM2、SM3、SM4对信令和媒体流进行加密传输，确保数据安全可控。（需提供得到CMA或CNAS认可的检测机构出具的检测报告佐证并加盖制造商公章）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11.内置AI手势识别能力，通过识别不同的手势并转换成不同的控制指令去控制信号源缩放、拖拽、全屏等。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作为输出节点时，支持设置音频均衡器，可启用或关闭均衡器，启用或关闭动态压缩，内置18种常用的均衡器场景，可以一键切换，也可全自定义设置，针对60Hz、170Hz、310Hz、600Hz、1KHz、3KHz、6KHz、12KHz、14KHz、16KHz等不同频段的音频可以单独控制增益，范围是-20dB至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支持信号源标注功能，作为输入节点时，可通过控制平板、PC端、KVM坐席、web端对输入信号进行标注，作为KVM输出节点时，可对接管的输入盒信号进行标注，标注时都支持自由画线、直线、箭头、方形、圆形、三角形等标注形态，可设置标注线条粗细、线条颜色，可撤销或还原批注操作，可通过橡皮擦框选删除标注或全部删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14.支持对输出盒添加时间显示、温度显示、湿度显示、实时人数统计控件，可设置控件的坐标位置、字体大小、字体颜色、背景颜色、透明度、字体间距、字体类型等。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AI分析功能，支持≥16种场景（含未穿工服、人体属性、人流跨线、区域人数、区域人群超限、区域入侵、离岗、未戴头盔、未穿反光衣、戴口罩、打电话、抽烟、跌倒、烟雾、明火、车辆违停）进行分析、监测、告警。（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16.信号源端画面与信号源经过输入节点采集、输入节点H.265编码、网络传输、输出节点H.265解码、输出节点显示这整个流程后的画面的延迟≤30ms；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17.支持OCR文字识别功能，可截取输入盒采集的一台电脑画面为图片进行AI分析，提取图片中的文字并通过KVM输出盒传输到另一台电脑，且提取的文字可粘贴到文件。</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1A577593">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6D7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4F6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413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4900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F14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117600 </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BEB1A">
            <w:pPr>
              <w:jc w:val="center"/>
              <w:rPr>
                <w:rFonts w:hint="eastAsia" w:ascii="宋体" w:hAnsi="宋体" w:eastAsia="宋体" w:cs="宋体"/>
                <w:i w:val="0"/>
                <w:iCs w:val="0"/>
                <w:color w:val="FF0000"/>
                <w:sz w:val="20"/>
                <w:szCs w:val="20"/>
                <w:u w:val="none"/>
              </w:rPr>
            </w:pPr>
          </w:p>
        </w:tc>
      </w:tr>
      <w:tr w14:paraId="350E3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BBA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0C8974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高清一体终端</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E67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1.输入输出一体化设计，根据需求可任意配置为输入终端、输出终端、KVM输入终端或KVM输出终端；终端并支持去中心化无服务器架构部署。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2.作为输入节点时，支持采集1路YUV4:4:4 3840x2160P@60并编码，或同步采集2路3840x2160P@30fps高清视频信号并同步编码；作为输出节点时，支持同时解码4路3840x2160P@60fps高清视频信号，支持YUV4:4:4  3840x2160P@60解码并显示，支持画面平铺、缩放、叠加、分割等，支持同步输出2路不同的高清视频拼接合成画面。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在不增加外部设备的情况下，支持在输入源上增加图片作为输入源的台标；支持设置拼墙字幕、输入盒字幕，可设置字体类型、排列方式、字体大小、字体颜色、背景颜色、透明度、滚动速度、字体间距、是否居中、显示位置等，以及支持底图功能，可在软件上启用或禁用底图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4.内嵌输入同步功能，支持4个输入节点对一个8K信号源进行同步采集、同步编码，传输到4个输出节点同步解码、同步显示，整个8K信号画面清晰流畅，无撕裂，实现8K信号源的传输。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备≥3路HDMI视频输入接口、≥2路3.5mm音频输入接口，≥2路HDMI视频输出接口、≥1路DP视频输出接口、≥2路3.5mm音频输出接口；≥2路USB3.0、≥1路Type-C；具备≥1路LAN/WAN网口、≥1路OPTICAL光纤网络接口；盒子自带一键复位动态IP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6.具备中控功能，具备≥1路RS-485口、≥2路RS-232口、≥2路弱继电器口、≥3路IO口及≥4路红外输出接口，支持自定义编程。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7.支持网络丢包时修复机制，10%网络丢包时，音视频清晰流畅，无卡顿、无马赛克。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8.支持USB透传功能，无需额外增加设备，无需额外使用单独的网络，仅需接一根网线或双向光纤线即可实现媒体、信令、USB透传数据的共同传输，可透传U盘、USB摄像机、U Key、USB HID等USB设备。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9.支持SIP协议，内置坐席视频对讲功能，可外接USB摄像机、USB耳麦与标准SIP协议设备进行视频对讲。支持KVM即时通信功能，可与单人或全员进行文字或截图沟通交流，图片支持放大、缩小，放大后可拖动查看。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10.支持国密算法SM2、SM3、SM4对信令和媒体流进行加密传输，确保数据安全可控。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11.内置AI手势识别能力，通过识别不同的手势并转换成不同的控制指令去控制信号源缩放、拖拽、全屏等。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作为输出节点时，支持设置音频均衡器，可启用或关闭均衡器，启用或关闭动态压缩，内置18种常用的均衡器场景，可以一键切换，也可全自定义设置，针对60Hz、170Hz、310Hz、600Hz、1KHz、3KHz、6KHz、12KHz、14KHz、16KHz等不同频段的音频可以单独控制增益，范围是-20dB至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支持信号源标注功能，作为输入节点时，可通过控制平板、PC端、KVM坐席、web端对输入信号进行标注，作为KVM输出节点时，可对接管的输入盒信号进行标注，标注时都支持自由画线、直线、箭头、方形、圆形、三角形等标注形态，可设置标注线条粗细、线条颜色，可撤销或还原批注操作，可通过橡皮擦框选删除标注或全部删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14.支持对输出盒添加时间显示、温度显示、湿度显示、实时人数统计控件，可设置控件的坐标位置、字体大小、字体颜色、背景颜色、透明度、字体间距、字体类型等。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AI分析功能，支持≥16种场景（含未穿工服、人体属性、人流跨线、区域人数、区域人群超限、区域入侵、离岗、未戴头盔、未穿反光衣、戴口罩、打电话、抽烟、跌倒、烟雾、明火、车辆违停）进行分析、监测、告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16.信号源端画面与信号源经过输入节点采集、输入节点H.265编码、网络传输、输出节点H.265解码、输出节点显示这整个流程后的画面的延迟≤30ms；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17.支持OCR文字识别功能，可截取输入盒采集的一台电脑画面为图片进行AI分析，提取图片中的文字并通过KVM输出盒传输到另一台电脑，且提取的文字可粘贴到文件。</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769B6490">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1D9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8E0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1B3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5900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50F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5900 </w:t>
            </w:r>
          </w:p>
        </w:tc>
        <w:tc>
          <w:tcPr>
            <w:tcW w:w="225" w:type="pct"/>
            <w:tcBorders>
              <w:top w:val="single" w:color="000000" w:sz="4" w:space="0"/>
              <w:left w:val="single" w:color="000000" w:sz="4" w:space="0"/>
              <w:bottom w:val="nil"/>
              <w:right w:val="single" w:color="000000" w:sz="4" w:space="0"/>
            </w:tcBorders>
            <w:shd w:val="clear" w:color="auto" w:fill="auto"/>
            <w:vAlign w:val="center"/>
          </w:tcPr>
          <w:p w14:paraId="47565BF9">
            <w:pPr>
              <w:jc w:val="center"/>
              <w:rPr>
                <w:rFonts w:hint="eastAsia" w:ascii="宋体" w:hAnsi="宋体" w:eastAsia="宋体" w:cs="宋体"/>
                <w:i w:val="0"/>
                <w:iCs w:val="0"/>
                <w:color w:val="FF0000"/>
                <w:sz w:val="20"/>
                <w:szCs w:val="20"/>
                <w:u w:val="none"/>
              </w:rPr>
            </w:pPr>
          </w:p>
        </w:tc>
      </w:tr>
      <w:tr w14:paraId="1B84F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6FF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4AA213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高清一体终端</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BA5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1.输入输出一体化设计，根据需求可任意配置为输入终端、输出终端、KVM输入终端或KVM输出终端；终端并支持去中心化无服务器架构部署。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2.作为输入节点时，支持采集1路YUV4:4:4 3840x2160P@60并编码，或同步采集2路3840x2160P@30fps高清视频信号并同步编码；作为输出节点时，支持同时解码4路3840x2160P@60fps高清视频信号，支持YUV4:4:4  3840x2160P@60解码并显示，支持画面平铺、缩放、叠加、分割等，支持同步输出2路不同的高清视频拼接合成画面。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在不增加外部设备的情况下，支持在输入源上增加图片作为输入源的台标；支持设置拼墙字幕、输入盒字幕，可设置字体类型、排列方式、字体大小、字体颜色、背景颜色、透明度、滚动速度、字体间距、是否居中、显示位置等，以及支持底图功能，可在软件上启用或禁用底图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4.内嵌输入同步功能，支持4个输入节点对一个8K信号源进行同步采集、同步编码，传输到4个输出节点同步解码、同步显示，整个8K信号画面清晰流畅，无撕裂，实现8K信号源的传输。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备≥3路HDMI视频输入接口、≥2路3.5mm音频输入接口，≥2路HDMI视频输出接口、≥1路DP视频输出接口、≥2路3.5mm音频输出接口；≥2路USB3.0、≥1路Type-C；具备≥1路LAN/WAN网口、≥1路OPTICAL光纤网络接口；盒子自带一键复位动态IP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6.具备中控功能，具备≥1路RS-485口、≥2路RS-232口、≥2路弱继电器口、≥3路IO口及≥4路红外输出接口，支持自定义编程。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7.支持网络丢包时修复机制，10%网络丢包时，音视频清晰流畅，无卡顿、无马赛克。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8.支持USB透传功能，无需额外增加设备，无需额外使用单独的网络，仅需接一根网线或双向光纤线即可实现媒体、信令、USB透传数据的共同传输，可透传U盘、USB摄像机、U Key、USB HID等USB设备。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9.支持SIP协议，内置坐席视频对讲功能，可外接USB摄像机、USB耳麦与标准SIP协议设备进行视频对讲。支持KVM即时通信功能，可与单人或全员进行文字或截图沟通交流，图片支持放大、缩小，放大后可拖动查看。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10.支持国密算法SM2、SM3、SM4对信令和媒体流进行加密传输，确保数据安全可控。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11.内置AI手势识别能力，通过识别不同的手势并转换成不同的控制指令去控制信号源缩放、拖拽、全屏等。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作为输出节点时，支持设置音频均衡器，可启用或关闭均衡器，启用或关闭动态压缩，内置18种常用的均衡器场景，可以一键切换，也可全自定义设置，针对60Hz、170Hz、310Hz、600Hz、1KHz、3KHz、6KHz、12KHz、14KHz、16KHz等不同频段的音频可以单独控制增益，范围是-20dB至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支持信号源标注功能，作为输入节点时，可通过控制平板、PC端、KVM坐席、web端对输入信号进行标注，作为KVM输出节点时，可对接管的输入盒信号进行标注，标注时都支持自由画线、直线、箭头、方形、圆形、三角形等标注形态，可设置标注线条粗细、线条颜色，可撤销或还原批注操作，可通过橡皮擦框选删除标注或全部删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14.支持对输出盒添加时间显示、温度显示、湿度显示、实时人数统计控件，可设置控件的坐标位置、字体大小、字体颜色、背景颜色、透明度、字体间距、字体类型等。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AI分析功能，支持≥16种场景（含未穿工服、人体属性、人流跨线、区域人数、区域人群超限、区域入侵、离岗、未戴头盔、未穿反光衣、戴口罩、打电话、抽烟、跌倒、烟雾、明火、车辆违停）进行分析、监测、告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16.信号源端画面与信号源经过输入节点采集、输入节点H.265编码、网络传输、输出节点H.265解码、输出节点显示这整个流程后的画面的延迟≤30ms；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17.支持OCR文字识别功能，可截取输入盒采集的一台电脑画面为图片进行AI分析，提取图片中的文字并通过KVM输出盒传输到另一台电脑，且提取的文字可粘贴到文件。</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4315E1FD">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718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5C1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59C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5900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31A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5900 </w:t>
            </w:r>
          </w:p>
        </w:tc>
        <w:tc>
          <w:tcPr>
            <w:tcW w:w="225" w:type="pct"/>
            <w:tcBorders>
              <w:top w:val="nil"/>
              <w:left w:val="single" w:color="000000" w:sz="4" w:space="0"/>
              <w:bottom w:val="nil"/>
              <w:right w:val="single" w:color="000000" w:sz="4" w:space="0"/>
            </w:tcBorders>
            <w:shd w:val="clear" w:color="auto" w:fill="auto"/>
            <w:vAlign w:val="center"/>
          </w:tcPr>
          <w:p w14:paraId="75B8A04F">
            <w:pPr>
              <w:jc w:val="center"/>
              <w:rPr>
                <w:rFonts w:hint="eastAsia" w:ascii="宋体" w:hAnsi="宋体" w:eastAsia="宋体" w:cs="宋体"/>
                <w:i w:val="0"/>
                <w:iCs w:val="0"/>
                <w:color w:val="FF0000"/>
                <w:sz w:val="20"/>
                <w:szCs w:val="20"/>
                <w:u w:val="none"/>
              </w:rPr>
            </w:pPr>
          </w:p>
        </w:tc>
      </w:tr>
      <w:tr w14:paraId="260D4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9A9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6338E5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高清一体终端</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5A7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1.输入输出一体化设计，根据需求可任意配置为输入终端、输出终端、KVM输入终端或KVM输出终端；终端并支持去中心化无服务器架构部署。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2.作为输入节点时，支持采集1路YUV4:4:4 3840x2160P@60并编码，或同步采集2路3840x2160P@30fps高清视频信号并同步编码；作为输出节点时，支持同时解码4路3840x2160P@60fps高清视频信号，支持YUV4:4:4  3840x2160P@60解码并显示，支持画面平铺、缩放、叠加、分割等，支持同步输出2路不同的高清视频拼接合成画面。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在不增加外部设备的情况下，支持在输入源上增加图片作为输入源的台标；支持设置拼墙字幕、输入盒字幕，可设置字体类型、排列方式、字体大小、字体颜色、背景颜色、透明度、滚动速度、字体间距、是否居中、显示位置等，以及支持底图功能，可在软件上启用或禁用底图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4.内嵌输入同步功能，支持4个输入节点对一个8K信号源进行同步采集、同步编码，传输到4个输出节点同步解码、同步显示，整个8K信号画面清晰流畅，无撕裂，实现8K信号源的传输。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备≥3路HDMI视频输入接口、≥2路3.5mm音频输入接口，≥2路HDMI视频输出接口、≥1路DP视频输出接口、≥2路3.5mm音频输出接口；≥2路USB3.0、≥1路Type-C；具备≥1路LAN/WAN网口、≥1路OPTICAL光纤网络接口；盒子自带一键复位动态IP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6.具备中控功能，具备≥1路RS-485口、≥2路RS-232口、≥2路弱继电器口、≥3路IO口及≥4路红外输出接口，支持自定义编程。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7.支持网络丢包时修复机制，10%网络丢包时，音视频清晰流畅，无卡顿、无马赛克。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8.支持USB透传功能，无需额外增加设备，无需额外使用单独的网络，仅需接一根网线或双向光纤线即可实现媒体、信令、USB透传数据的共同传输，可透传U盘、USB摄像机、U Key、USB HID等USB设备。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9.支持SIP协议，内置坐席视频对讲功能，可外接USB摄像机、USB耳麦与标准SIP协议设备进行视频对讲。支持KVM即时通信功能，可与单人或全员进行文字或截图沟通交流，图片支持放大、缩小，放大后可拖动查看。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10.支持国密算法SM2、SM3、SM4对信令和媒体流进行加密传输，确保数据安全可控。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11.内置AI手势识别能力，通过识别不同的手势并转换成不同的控制指令去控制信号源缩放、拖拽、全屏等。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作为输出节点时，支持设置音频均衡器，可启用或关闭均衡器，启用或关闭动态压缩，内置18种常用的均衡器场景，可以一键切换，也可全自定义设置，针对60Hz、170Hz、310Hz、600Hz、1KHz、3KHz、6KHz、12KHz、14KHz、16KHz等不同频段的音频可以单独控制增益，范围是-20dB至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支持信号源标注功能，作为输入节点时，可通过控制平板、PC端、KVM坐席、web端对输入信号进行标注，作为KVM输出节点时，可对接管的输入盒信号进行标注，标注时都支持自由画线、直线、箭头、方形、圆形、三角形等标注形态，可设置标注线条粗细、线条颜色，可撤销或还原批注操作，可通过橡皮擦框选删除标注或全部删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14.支持对输出盒添加时间显示、温度显示、湿度显示、实时人数统计控件，可设置控件的坐标位置、字体大小、字体颜色、背景颜色、透明度、字体间距、字体类型等。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AI分析功能，支持≥16种场景（含未穿工服、人体属性、人流跨线、区域人数、区域人群超限、区域入侵、离岗、未戴头盔、未穿反光衣、戴口罩、打电话、抽烟、跌倒、烟雾、明火、车辆违停）进行分析、监测、告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16.信号源端画面与信号源经过输入节点采集、输入节点H.265编码、网络传输、输出节点H.265解码、输出节点显示这整个流程后的画面的延迟≤30ms；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17.支持OCR文字识别功能，可截取输入盒采集的一台电脑画面为图片进行AI分析，提取图片中的文字并通过KVM输出盒传输到另一台电脑，且提取的文字可粘贴到文件。</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6039BD32">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971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AB2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52D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5900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31D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5900 </w:t>
            </w:r>
          </w:p>
        </w:tc>
        <w:tc>
          <w:tcPr>
            <w:tcW w:w="225" w:type="pct"/>
            <w:tcBorders>
              <w:top w:val="nil"/>
              <w:left w:val="single" w:color="000000" w:sz="4" w:space="0"/>
              <w:bottom w:val="nil"/>
              <w:right w:val="single" w:color="000000" w:sz="4" w:space="0"/>
            </w:tcBorders>
            <w:shd w:val="clear" w:color="auto" w:fill="auto"/>
            <w:noWrap/>
            <w:vAlign w:val="center"/>
          </w:tcPr>
          <w:p w14:paraId="00A0B716">
            <w:pPr>
              <w:jc w:val="center"/>
              <w:rPr>
                <w:rFonts w:hint="eastAsia" w:ascii="宋体" w:hAnsi="宋体" w:eastAsia="宋体" w:cs="宋体"/>
                <w:i w:val="0"/>
                <w:iCs w:val="0"/>
                <w:color w:val="FF0000"/>
                <w:sz w:val="20"/>
                <w:szCs w:val="20"/>
                <w:u w:val="none"/>
              </w:rPr>
            </w:pPr>
          </w:p>
        </w:tc>
      </w:tr>
      <w:tr w14:paraId="7F45F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EBD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A69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平板电脑</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CDA2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1.处理器：高通骁龙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2.运行内存：8G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3.硬盘存储：256G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4.屏幕尺寸：11英寸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5.系统：HarmonyOS</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F34F2">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377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871F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2EC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42E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3500 </w:t>
            </w:r>
          </w:p>
        </w:tc>
        <w:tc>
          <w:tcPr>
            <w:tcW w:w="225" w:type="pct"/>
            <w:tcBorders>
              <w:top w:val="nil"/>
              <w:left w:val="single" w:color="000000" w:sz="4" w:space="0"/>
              <w:bottom w:val="single" w:color="000000" w:sz="4" w:space="0"/>
              <w:right w:val="single" w:color="000000" w:sz="4" w:space="0"/>
            </w:tcBorders>
            <w:shd w:val="clear" w:color="auto" w:fill="auto"/>
            <w:noWrap/>
            <w:vAlign w:val="center"/>
          </w:tcPr>
          <w:p w14:paraId="28901694">
            <w:pPr>
              <w:jc w:val="center"/>
              <w:rPr>
                <w:rFonts w:hint="eastAsia" w:ascii="宋体" w:hAnsi="宋体" w:eastAsia="宋体" w:cs="宋体"/>
                <w:i w:val="0"/>
                <w:iCs w:val="0"/>
                <w:color w:val="FF0000"/>
                <w:sz w:val="20"/>
                <w:szCs w:val="20"/>
                <w:u w:val="none"/>
              </w:rPr>
            </w:pPr>
          </w:p>
        </w:tc>
      </w:tr>
      <w:tr w14:paraId="18389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F80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274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分布式综合管理系统控制软件</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12C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1.客户端软件支持安装在Windows、安卓、iPad、麒麟等操作系统；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自由操控，支持拖曳视频源到显示控制区域，可实现所有视频信号源的视窗管理、拼接、任意缩放、画中画、画面漫游等功能，可实现对视窗参数的调整（叠加关系、位置、大小、比例等），可打开或关闭拼墙回显视频画面，支持调整拼墙声音输出的音量大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3.支持中控功能，切换拼墙后自动显示改拼墙的中控界面，可实现高清矩阵信号切换、电源设备开关、摄像头的转动方向放大缩小及预置位调用、音频音量、灯光/空调开关等中控功能；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4.支持虚拟KVM功能，可全屏显示信号源的画面，对信号源进行点击、滑动等操作，实现对PPT、视频播放等的控制；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5.支持信号源可视化预览，实时显示输入盒信号源图像，支持搜索信号源；支持布局切换功能，可选择4种不同样式布局模板；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6.支持分组显示拼墙列表，选中拼墙时，自动回显该拼墙的画面内容，可拼墙进行调整画面布局、开窗、关窗、切换场景、锁定或解锁布局等操作，开窗模式支持自由模式、固化模式、两点模式；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对输入信号进行标注，支持自由画线、直线、箭头、方形、圆形、三角形等标注形态，可设置标注线条粗细、线条颜色，可撤销或还原批注操作，可通过橡皮擦框选删除标注或全部删除。（提供功能界面截图佐证并加盖制造商公章）</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880DC">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04A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B92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C67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6500</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072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6500</w:t>
            </w:r>
          </w:p>
        </w:tc>
        <w:tc>
          <w:tcPr>
            <w:tcW w:w="225" w:type="pct"/>
            <w:tcBorders>
              <w:top w:val="nil"/>
              <w:left w:val="single" w:color="000000" w:sz="4" w:space="0"/>
              <w:bottom w:val="single" w:color="000000" w:sz="4" w:space="0"/>
              <w:right w:val="single" w:color="000000" w:sz="4" w:space="0"/>
            </w:tcBorders>
            <w:shd w:val="clear" w:color="auto" w:fill="auto"/>
            <w:noWrap/>
            <w:vAlign w:val="center"/>
          </w:tcPr>
          <w:p w14:paraId="3F697F9B">
            <w:pPr>
              <w:jc w:val="center"/>
              <w:rPr>
                <w:rFonts w:hint="eastAsia" w:ascii="宋体" w:hAnsi="宋体" w:eastAsia="宋体" w:cs="宋体"/>
                <w:i w:val="0"/>
                <w:iCs w:val="0"/>
                <w:color w:val="FF0000"/>
                <w:sz w:val="20"/>
                <w:szCs w:val="20"/>
                <w:u w:val="none"/>
              </w:rPr>
            </w:pPr>
          </w:p>
        </w:tc>
      </w:tr>
      <w:tr w14:paraId="36197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CE0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7A5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路由器</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DD4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1.最高传输速率3000M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2.支持全千兆网口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3.支持mesh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4.支持双频段：2.4G/5G</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FD607">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8C6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285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85F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AD0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c>
          <w:tcPr>
            <w:tcW w:w="225" w:type="pct"/>
            <w:tcBorders>
              <w:top w:val="nil"/>
              <w:left w:val="single" w:color="000000" w:sz="4" w:space="0"/>
              <w:bottom w:val="single" w:color="000000" w:sz="4" w:space="0"/>
              <w:right w:val="single" w:color="000000" w:sz="4" w:space="0"/>
            </w:tcBorders>
            <w:shd w:val="clear" w:color="auto" w:fill="auto"/>
            <w:noWrap/>
            <w:vAlign w:val="center"/>
          </w:tcPr>
          <w:p w14:paraId="3BB63C10">
            <w:pPr>
              <w:jc w:val="left"/>
              <w:rPr>
                <w:rFonts w:hint="eastAsia" w:ascii="宋体" w:hAnsi="宋体" w:eastAsia="宋体" w:cs="宋体"/>
                <w:i w:val="0"/>
                <w:iCs w:val="0"/>
                <w:color w:val="FF0000"/>
                <w:sz w:val="20"/>
                <w:szCs w:val="20"/>
                <w:u w:val="none"/>
              </w:rPr>
            </w:pPr>
          </w:p>
        </w:tc>
      </w:tr>
      <w:tr w14:paraId="7DF70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72" w:type="pct"/>
            <w:gridSpan w:val="2"/>
            <w:tcBorders>
              <w:top w:val="single" w:color="000000" w:sz="4" w:space="0"/>
              <w:left w:val="single" w:color="000000" w:sz="4" w:space="0"/>
              <w:bottom w:val="single" w:color="000000" w:sz="4" w:space="0"/>
              <w:right w:val="nil"/>
            </w:tcBorders>
            <w:shd w:val="clear" w:color="auto" w:fill="auto"/>
            <w:noWrap/>
            <w:vAlign w:val="center"/>
          </w:tcPr>
          <w:p w14:paraId="5FC1F14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三、专业扩声系统</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A2FD4">
            <w:pPr>
              <w:rPr>
                <w:rFonts w:hint="eastAsia" w:ascii="宋体" w:hAnsi="宋体" w:eastAsia="宋体" w:cs="宋体"/>
                <w:b/>
                <w:bCs/>
                <w:i w:val="0"/>
                <w:iCs w:val="0"/>
                <w:color w:val="000000"/>
                <w:sz w:val="20"/>
                <w:szCs w:val="20"/>
                <w:u w:val="none"/>
              </w:rPr>
            </w:pPr>
          </w:p>
        </w:tc>
        <w:tc>
          <w:tcPr>
            <w:tcW w:w="306" w:type="pct"/>
            <w:tcBorders>
              <w:top w:val="single" w:color="000000" w:sz="4" w:space="0"/>
              <w:left w:val="nil"/>
              <w:bottom w:val="single" w:color="000000" w:sz="4" w:space="0"/>
              <w:right w:val="nil"/>
            </w:tcBorders>
            <w:shd w:val="clear" w:color="auto" w:fill="auto"/>
            <w:noWrap/>
            <w:vAlign w:val="center"/>
          </w:tcPr>
          <w:p w14:paraId="67417950">
            <w:pPr>
              <w:rPr>
                <w:rFonts w:hint="eastAsia" w:ascii="宋体" w:hAnsi="宋体" w:eastAsia="宋体" w:cs="宋体"/>
                <w:b/>
                <w:bCs/>
                <w:i w:val="0"/>
                <w:iCs w:val="0"/>
                <w:color w:val="000000"/>
                <w:sz w:val="20"/>
                <w:szCs w:val="20"/>
                <w:u w:val="none"/>
              </w:rPr>
            </w:pPr>
          </w:p>
        </w:tc>
        <w:tc>
          <w:tcPr>
            <w:tcW w:w="280" w:type="pct"/>
            <w:tcBorders>
              <w:top w:val="single" w:color="000000" w:sz="4" w:space="0"/>
              <w:left w:val="nil"/>
              <w:bottom w:val="single" w:color="000000" w:sz="4" w:space="0"/>
              <w:right w:val="nil"/>
            </w:tcBorders>
            <w:shd w:val="clear" w:color="auto" w:fill="auto"/>
            <w:noWrap/>
            <w:vAlign w:val="center"/>
          </w:tcPr>
          <w:p w14:paraId="63FDD0A9">
            <w:pPr>
              <w:rPr>
                <w:rFonts w:hint="eastAsia" w:ascii="宋体" w:hAnsi="宋体" w:eastAsia="宋体" w:cs="宋体"/>
                <w:b/>
                <w:bCs/>
                <w:i w:val="0"/>
                <w:iCs w:val="0"/>
                <w:color w:val="000000"/>
                <w:sz w:val="20"/>
                <w:szCs w:val="20"/>
                <w:u w:val="none"/>
              </w:rPr>
            </w:pPr>
          </w:p>
        </w:tc>
        <w:tc>
          <w:tcPr>
            <w:tcW w:w="354" w:type="pct"/>
            <w:tcBorders>
              <w:top w:val="single" w:color="000000" w:sz="4" w:space="0"/>
              <w:left w:val="nil"/>
              <w:bottom w:val="single" w:color="000000" w:sz="4" w:space="0"/>
              <w:right w:val="single" w:color="000000" w:sz="4" w:space="0"/>
            </w:tcBorders>
            <w:shd w:val="clear" w:color="auto" w:fill="auto"/>
            <w:noWrap/>
            <w:vAlign w:val="center"/>
          </w:tcPr>
          <w:p w14:paraId="2C1F2293">
            <w:pPr>
              <w:rPr>
                <w:rFonts w:hint="eastAsia" w:ascii="宋体" w:hAnsi="宋体" w:eastAsia="宋体" w:cs="宋体"/>
                <w:b/>
                <w:bCs/>
                <w:i w:val="0"/>
                <w:iCs w:val="0"/>
                <w:color w:val="000000"/>
                <w:sz w:val="20"/>
                <w:szCs w:val="20"/>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369D13">
            <w:pPr>
              <w:jc w:val="left"/>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81D7F">
            <w:pPr>
              <w:jc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7F521">
            <w:pPr>
              <w:jc w:val="left"/>
              <w:rPr>
                <w:rFonts w:hint="eastAsia" w:ascii="宋体" w:hAnsi="宋体" w:eastAsia="宋体" w:cs="宋体"/>
                <w:i w:val="0"/>
                <w:iCs w:val="0"/>
                <w:color w:val="FF0000"/>
                <w:sz w:val="20"/>
                <w:szCs w:val="20"/>
                <w:u w:val="none"/>
              </w:rPr>
            </w:pPr>
          </w:p>
        </w:tc>
      </w:tr>
      <w:tr w14:paraId="7B68C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4B5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3DE337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调音台</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844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1.支持≥8路麦克风输入兼容6路线路输入接口，支持≥2路立体声输入接口，≥4路RCA输入，话筒接口幻象电源：+48V。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2.具有≥2组立体主输出、≥4路编组输出、≥4路辅助输出、≥1组立体声监听输出、≥1个耳机监听输出、≥1个效果输出、≥1组主混音断点插入、≥6个断点插入。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3.内置≥24位DSP效果器，提供≥100种预设效果。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4.具备≥13个60mm行程的高精密碳膜推子。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5.内置USB声卡模块，支持连接电脑进行音乐播放和声音录音；内置MP3播放器，支持≥1个USB接口接U盘播放音乐。</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44B30829">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5A4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43A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37E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6500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7C7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6500 </w:t>
            </w:r>
          </w:p>
        </w:tc>
        <w:tc>
          <w:tcPr>
            <w:tcW w:w="225" w:type="pct"/>
            <w:tcBorders>
              <w:top w:val="nil"/>
              <w:left w:val="single" w:color="000000" w:sz="4" w:space="0"/>
              <w:bottom w:val="single" w:color="000000" w:sz="4" w:space="0"/>
              <w:right w:val="single" w:color="000000" w:sz="4" w:space="0"/>
            </w:tcBorders>
            <w:shd w:val="clear" w:color="auto" w:fill="auto"/>
            <w:vAlign w:val="center"/>
          </w:tcPr>
          <w:p w14:paraId="3748D454">
            <w:pPr>
              <w:jc w:val="left"/>
              <w:rPr>
                <w:rFonts w:hint="eastAsia" w:ascii="宋体" w:hAnsi="宋体" w:eastAsia="宋体" w:cs="宋体"/>
                <w:i w:val="0"/>
                <w:iCs w:val="0"/>
                <w:color w:val="FF0000"/>
                <w:sz w:val="20"/>
                <w:szCs w:val="20"/>
                <w:u w:val="none"/>
              </w:rPr>
            </w:pPr>
          </w:p>
        </w:tc>
      </w:tr>
      <w:tr w14:paraId="2F20C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93F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6D8392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电源管理器</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781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1.支持≥8通道电源时序打开/关闭，每路动作延时时间：≤1秒，支持远程控制（上电+24V直流信号）8通道电源时序打开/关闭—当电源开关处于off位置时有效。支持配置CH1和CH2通道为受控或不受控状态。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2.当远程控制有效时同时控制后板ALARM（报警）端口导通以起到级联控制ALARM（报警）功能。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3.单个通道最大负载功率≥2200W，所有通道负载总功率≥6000W。输出连接器：多用途电源插座。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4.具有一路及以上USB输出接口。</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59718602">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3CF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729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1E1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850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CED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3400 </w:t>
            </w:r>
          </w:p>
        </w:tc>
        <w:tc>
          <w:tcPr>
            <w:tcW w:w="225" w:type="pct"/>
            <w:tcBorders>
              <w:top w:val="nil"/>
              <w:left w:val="single" w:color="000000" w:sz="4" w:space="0"/>
              <w:bottom w:val="single" w:color="000000" w:sz="4" w:space="0"/>
              <w:right w:val="single" w:color="000000" w:sz="4" w:space="0"/>
            </w:tcBorders>
            <w:shd w:val="clear" w:color="auto" w:fill="auto"/>
            <w:noWrap/>
            <w:vAlign w:val="center"/>
          </w:tcPr>
          <w:p w14:paraId="34656C9D">
            <w:pPr>
              <w:jc w:val="center"/>
              <w:rPr>
                <w:rFonts w:hint="eastAsia" w:ascii="宋体" w:hAnsi="宋体" w:eastAsia="宋体" w:cs="宋体"/>
                <w:b/>
                <w:bCs/>
                <w:i w:val="0"/>
                <w:iCs w:val="0"/>
                <w:color w:val="000000"/>
                <w:sz w:val="20"/>
                <w:szCs w:val="20"/>
                <w:u w:val="none"/>
              </w:rPr>
            </w:pPr>
          </w:p>
        </w:tc>
      </w:tr>
      <w:tr w14:paraId="5E606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7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0672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四、LED显示系统</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F4395">
            <w:pPr>
              <w:jc w:val="left"/>
              <w:rPr>
                <w:rFonts w:hint="eastAsia" w:ascii="宋体" w:hAnsi="宋体" w:eastAsia="宋体" w:cs="宋体"/>
                <w:i w:val="0"/>
                <w:iCs w:val="0"/>
                <w:color w:val="000000"/>
                <w:sz w:val="20"/>
                <w:szCs w:val="20"/>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75BC3">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D86C7">
            <w:pPr>
              <w:jc w:val="center"/>
              <w:rPr>
                <w:rFonts w:hint="eastAsia" w:ascii="宋体" w:hAnsi="宋体" w:eastAsia="宋体" w:cs="宋体"/>
                <w:i w:val="0"/>
                <w:iCs w:val="0"/>
                <w:color w:val="000000"/>
                <w:sz w:val="20"/>
                <w:szCs w:val="20"/>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8D895">
            <w:pPr>
              <w:jc w:val="center"/>
              <w:rPr>
                <w:rFonts w:hint="eastAsia" w:ascii="宋体" w:hAnsi="宋体" w:eastAsia="宋体" w:cs="宋体"/>
                <w:i w:val="0"/>
                <w:iCs w:val="0"/>
                <w:color w:val="000000"/>
                <w:sz w:val="20"/>
                <w:szCs w:val="20"/>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A4E0F">
            <w:pPr>
              <w:jc w:val="left"/>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69B4C">
            <w:pPr>
              <w:jc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08F7E">
            <w:pPr>
              <w:jc w:val="center"/>
              <w:rPr>
                <w:rFonts w:hint="eastAsia" w:ascii="宋体" w:hAnsi="宋体" w:eastAsia="宋体" w:cs="宋体"/>
                <w:b/>
                <w:bCs/>
                <w:i w:val="0"/>
                <w:iCs w:val="0"/>
                <w:color w:val="000000"/>
                <w:sz w:val="20"/>
                <w:szCs w:val="20"/>
                <w:u w:val="none"/>
              </w:rPr>
            </w:pPr>
          </w:p>
        </w:tc>
      </w:tr>
      <w:tr w14:paraId="3356A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F34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28AF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户内全彩LED屏</w:t>
            </w:r>
          </w:p>
        </w:tc>
        <w:tc>
          <w:tcPr>
            <w:tcW w:w="1813" w:type="pct"/>
            <w:tcBorders>
              <w:top w:val="single" w:color="000000" w:sz="4" w:space="0"/>
              <w:left w:val="nil"/>
              <w:bottom w:val="single" w:color="000000" w:sz="4" w:space="0"/>
              <w:right w:val="single" w:color="000000" w:sz="4" w:space="0"/>
            </w:tcBorders>
            <w:shd w:val="clear" w:color="auto" w:fill="auto"/>
            <w:vAlign w:val="center"/>
          </w:tcPr>
          <w:p w14:paraId="7077CE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1.LED显示屏采用集成三合一COB全倒装共阳封装；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2.LED显示屏采用≤1.25mm点间距，像素点密度≥640000点/m²；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3.LED显示屏单箱尺寸600mm（宽）*337.5mm（高）；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LED显示屏模组采用无塑料底壳套件设计，压铸铝箱体与PCB直接接触，PCB边缘直接接触压铸箱四边接触面可提高导热性能，相比较带塑胶套件底壳产品能更好的解决色彩漂移及保证因导热影响屏体加速老化减少使用寿命等现象，产品在正常播放视频状态下点亮5分钟后的产品表面温度升幅≤5℃，点亮10分钟后其温度升幅≤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5.LED显示屏采用非接触式磁悬浮前维护设计，可正面拆卸模组、接收卡、电源等低压器件多次热插拔测试后都能正常工作；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6.LED显示屏模组正面IP65防护等级；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▲7.LED显示屏开关电源具备PFC功能，功率因素0.95，电源效率≥91%@25℃，并具有过流、短路、过压、欠压的保护功能；（需提供得到CNAS认可的检测机构出具的检测报告作为该技术参数证明材料）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8.LED显示屏亮度可达到200-600CD/㎡（可调），可通过配套软件0-100%多级调节，设置亮度定时调节；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9.LED显示屏刷新频率≥3840Hz，可通过配套控制软件调节刷新率设置选项；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10.LED显示屏色温100K-20000K连续可调，可设冷色、暖色、标准等多档白场调节,色温为8500K时，100%、75%、50%、25%四档电平白场调节色温误差≤100K；</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11.LED显示屏峰值功耗：≤310W/㎡；LED显示屏平均功耗：≤104W/㎡；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12.LED显示屏为保证有效提高信号传输、直流供电稳定性，连接器使用镀金工艺，镀金厚度≥50μm；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LED显示屏具备现场屏体开关机次数及使用时长记录，以及对现场温湿度的监测反馈，并形成数据保存周期为100天，并可在控制软件端提取数据，保证用户实时了解现场屏体及使用环境情况；（需提供得到CNAS认可的检测机构出具的检测报告作为该技术参数证明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14.LED显示屏具备FLASH智能存储电路，可以储存模组校正数据，更换模组可自动回读校正数据，存储容量≥1MB；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15.LED显示屏符合EMCCLASSB抗干扰能力，要求运行稳定不受外界各射频电磁场的干扰；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▲16.LED显示屏具备低蓝光模式，可在控制软件中选择30%，40%，70%三挡调节显示屏蓝光输出，有效减少蓝光辐射对眼睛的伤害；（需提供得到CNAS认可的检测机构出具的检测报告作为该技术参数证明材料）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▲17.为了保证项目的交付质量，要求</w:t>
            </w:r>
            <w:r>
              <w:rPr>
                <w:rFonts w:hint="eastAsia" w:ascii="宋体" w:hAnsi="宋体" w:cs="宋体"/>
                <w:i w:val="0"/>
                <w:iCs w:val="0"/>
                <w:color w:val="000000"/>
                <w:kern w:val="0"/>
                <w:sz w:val="20"/>
                <w:szCs w:val="20"/>
                <w:u w:val="none"/>
                <w:lang w:val="en-US" w:eastAsia="zh-CN" w:bidi="ar"/>
              </w:rPr>
              <w:t>供应商</w:t>
            </w:r>
            <w:r>
              <w:rPr>
                <w:rFonts w:hint="eastAsia" w:ascii="宋体" w:hAnsi="宋体" w:eastAsia="宋体" w:cs="宋体"/>
                <w:i w:val="0"/>
                <w:iCs w:val="0"/>
                <w:color w:val="000000"/>
                <w:kern w:val="0"/>
                <w:sz w:val="20"/>
                <w:szCs w:val="20"/>
                <w:u w:val="none"/>
                <w:lang w:val="en-US" w:eastAsia="zh-CN" w:bidi="ar"/>
              </w:rPr>
              <w:t>或投标产品制造商具有良好的信誉和服务能力，</w:t>
            </w:r>
            <w:r>
              <w:rPr>
                <w:rFonts w:hint="eastAsia" w:ascii="宋体" w:hAnsi="宋体" w:cs="宋体"/>
                <w:i w:val="0"/>
                <w:iCs w:val="0"/>
                <w:color w:val="000000"/>
                <w:kern w:val="0"/>
                <w:sz w:val="20"/>
                <w:szCs w:val="20"/>
                <w:u w:val="none"/>
                <w:lang w:val="en-US" w:eastAsia="zh-CN" w:bidi="ar"/>
              </w:rPr>
              <w:t>供应商</w:t>
            </w:r>
            <w:r>
              <w:rPr>
                <w:rFonts w:hint="eastAsia" w:ascii="宋体" w:hAnsi="宋体" w:eastAsia="宋体" w:cs="宋体"/>
                <w:i w:val="0"/>
                <w:iCs w:val="0"/>
                <w:color w:val="000000"/>
                <w:kern w:val="0"/>
                <w:sz w:val="20"/>
                <w:szCs w:val="20"/>
                <w:u w:val="none"/>
                <w:lang w:val="en-US" w:eastAsia="zh-CN" w:bidi="ar"/>
              </w:rPr>
              <w:t>或所投音视频会议产品制造商造商需提供符合GB/T31950标准的《诚信管理体系认证证书》、符合GB/T23794标准的《企业信用等级认证证书》，提供复印件加盖公章</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D9148">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1C47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5.0625</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630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平方米</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860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26900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73E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136181 </w:t>
            </w: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A3E4BE">
            <w:pPr>
              <w:jc w:val="center"/>
              <w:rPr>
                <w:rFonts w:hint="eastAsia" w:ascii="宋体" w:hAnsi="宋体" w:eastAsia="宋体" w:cs="宋体"/>
                <w:i w:val="0"/>
                <w:iCs w:val="0"/>
                <w:color w:val="FF0000"/>
                <w:sz w:val="20"/>
                <w:szCs w:val="20"/>
                <w:u w:val="none"/>
              </w:rPr>
            </w:pPr>
          </w:p>
        </w:tc>
      </w:tr>
      <w:tr w14:paraId="2E5FB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DAB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F7C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视频处理器</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3E9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1.具备带载面积≥390万像素，宽度≥10240点，高度≥8192点；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2.具备音频输入输出；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3.具备≥10个自定义场景保存和调用；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4.具备≥3个图层和≥1路OSD，图层大小和位置可单独调节；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5.具备一键全屏缩放；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6.具备RS232中控接口；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7.具备≥1路DVI输入接口，≥2路HDMI1.3输入接口，≥1路AUDIO音频输入接口；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8.具备≥6路网口输出，≥1路AUDIO音频输出接口，≥1路HDMI1.3输出接口，用于输出画面监视和视频输出；</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2F223">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E6C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1AE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E11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7500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895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7500 </w:t>
            </w: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96A864">
            <w:pPr>
              <w:jc w:val="center"/>
              <w:rPr>
                <w:rFonts w:hint="eastAsia" w:ascii="宋体" w:hAnsi="宋体" w:eastAsia="宋体" w:cs="宋体"/>
                <w:i w:val="0"/>
                <w:iCs w:val="0"/>
                <w:color w:val="FF0000"/>
                <w:sz w:val="20"/>
                <w:szCs w:val="20"/>
                <w:u w:val="none"/>
              </w:rPr>
            </w:pPr>
          </w:p>
        </w:tc>
      </w:tr>
      <w:tr w14:paraId="5CA42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72" w:type="pct"/>
            <w:gridSpan w:val="2"/>
            <w:tcBorders>
              <w:top w:val="single" w:color="000000" w:sz="4" w:space="0"/>
              <w:left w:val="single" w:color="000000" w:sz="8" w:space="0"/>
              <w:bottom w:val="single" w:color="000000" w:sz="4" w:space="0"/>
              <w:right w:val="single" w:color="000000" w:sz="4" w:space="0"/>
            </w:tcBorders>
            <w:shd w:val="clear" w:color="auto" w:fill="auto"/>
            <w:noWrap/>
            <w:vAlign w:val="center"/>
          </w:tcPr>
          <w:p w14:paraId="1A629F4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控制设备以及配套设备</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45EF6">
            <w:pPr>
              <w:jc w:val="left"/>
              <w:rPr>
                <w:rFonts w:hint="eastAsia" w:ascii="宋体" w:hAnsi="宋体" w:eastAsia="宋体" w:cs="宋体"/>
                <w:i w:val="0"/>
                <w:iCs w:val="0"/>
                <w:color w:val="000000"/>
                <w:sz w:val="20"/>
                <w:szCs w:val="20"/>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FE7B0">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C6315">
            <w:pPr>
              <w:jc w:val="center"/>
              <w:rPr>
                <w:rFonts w:hint="eastAsia" w:ascii="宋体" w:hAnsi="宋体" w:eastAsia="宋体" w:cs="宋体"/>
                <w:i w:val="0"/>
                <w:iCs w:val="0"/>
                <w:color w:val="000000"/>
                <w:sz w:val="20"/>
                <w:szCs w:val="20"/>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D76A7">
            <w:pPr>
              <w:jc w:val="center"/>
              <w:rPr>
                <w:rFonts w:hint="eastAsia" w:ascii="宋体" w:hAnsi="宋体" w:eastAsia="宋体" w:cs="宋体"/>
                <w:i w:val="0"/>
                <w:iCs w:val="0"/>
                <w:color w:val="000000"/>
                <w:sz w:val="20"/>
                <w:szCs w:val="20"/>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80BF9">
            <w:pPr>
              <w:jc w:val="left"/>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A2F61">
            <w:pPr>
              <w:jc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7B2EF">
            <w:pPr>
              <w:jc w:val="center"/>
              <w:rPr>
                <w:rFonts w:hint="eastAsia" w:ascii="宋体" w:hAnsi="宋体" w:eastAsia="宋体" w:cs="宋体"/>
                <w:i w:val="0"/>
                <w:iCs w:val="0"/>
                <w:color w:val="000000"/>
                <w:sz w:val="20"/>
                <w:szCs w:val="20"/>
                <w:u w:val="none"/>
              </w:rPr>
            </w:pPr>
          </w:p>
        </w:tc>
      </w:tr>
      <w:tr w14:paraId="28E36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nil"/>
            </w:tcBorders>
            <w:shd w:val="clear" w:color="auto" w:fill="auto"/>
            <w:noWrap/>
            <w:vAlign w:val="center"/>
          </w:tcPr>
          <w:p w14:paraId="7DD005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6AE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台式电脑</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63C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处理器：I5-10400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内存：16G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硬盘：512G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包含21.5英寸显示器</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8F455D">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8F5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AB0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1FEE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5500</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B6D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5500</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8FEE5">
            <w:pPr>
              <w:jc w:val="center"/>
              <w:rPr>
                <w:rFonts w:hint="eastAsia" w:ascii="宋体" w:hAnsi="宋体" w:eastAsia="宋体" w:cs="宋体"/>
                <w:i w:val="0"/>
                <w:iCs w:val="0"/>
                <w:color w:val="000000"/>
                <w:sz w:val="20"/>
                <w:szCs w:val="20"/>
                <w:u w:val="none"/>
              </w:rPr>
            </w:pPr>
          </w:p>
        </w:tc>
      </w:tr>
      <w:tr w14:paraId="093DB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CE4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EF2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配电柜</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D3C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1.额定功率：≥10kW，输出路数：≥3路；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2.输入电压：三相五线制AC380V±10%，频率50Hz±5%；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3.输出电压：单相220VAC；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4.具备过流、短路、断路、过载、浪涌电气保护措施；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5.具备实体按键、手持遥控器、电脑远控多种控制方式；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6.具备单台、集群管理功能，采用RS485有线以太网远程通信端口，在局域网内任意一台电脑进行控制；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7.具备设置≥4组开关时间，支持每天定时通电和断电功能；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8.具备通过PLC软件实现实时温度、湿度监测，实时烟雾监测，高温、高湿、烟雾告警自动断电；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9.具备触发告警后，电脑自动强制弹屏提示，PLC模块、电脑蜂鸣器长鸣多种告警方式；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10.具备继电器回路整体上下电，也可通过PLC软件单独控制每个接触器的上下电；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11.内置避雷器，具有避雷防雷功能；</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3F297">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774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117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FB9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2100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2AB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2100 </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929ED">
            <w:pPr>
              <w:jc w:val="center"/>
              <w:rPr>
                <w:rFonts w:hint="eastAsia" w:ascii="宋体" w:hAnsi="宋体" w:eastAsia="宋体" w:cs="宋体"/>
                <w:i w:val="0"/>
                <w:iCs w:val="0"/>
                <w:color w:val="000000"/>
                <w:sz w:val="20"/>
                <w:szCs w:val="20"/>
                <w:u w:val="none"/>
              </w:rPr>
            </w:pPr>
          </w:p>
        </w:tc>
      </w:tr>
      <w:tr w14:paraId="60971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72" w:type="pct"/>
            <w:gridSpan w:val="2"/>
            <w:tcBorders>
              <w:top w:val="single" w:color="000000" w:sz="4" w:space="0"/>
              <w:left w:val="single" w:color="000000" w:sz="4" w:space="0"/>
              <w:bottom w:val="single" w:color="000000" w:sz="4" w:space="0"/>
              <w:right w:val="nil"/>
            </w:tcBorders>
            <w:shd w:val="clear" w:color="auto" w:fill="auto"/>
            <w:noWrap/>
            <w:vAlign w:val="center"/>
          </w:tcPr>
          <w:p w14:paraId="4009C9D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五、辅助材料</w:t>
            </w:r>
          </w:p>
        </w:tc>
        <w:tc>
          <w:tcPr>
            <w:tcW w:w="1813" w:type="pct"/>
            <w:tcBorders>
              <w:top w:val="single" w:color="000000" w:sz="4" w:space="0"/>
              <w:left w:val="nil"/>
              <w:bottom w:val="single" w:color="000000" w:sz="4" w:space="0"/>
              <w:right w:val="nil"/>
            </w:tcBorders>
            <w:shd w:val="clear" w:color="auto" w:fill="auto"/>
            <w:noWrap/>
            <w:vAlign w:val="center"/>
          </w:tcPr>
          <w:p w14:paraId="168D4F38">
            <w:pPr>
              <w:rPr>
                <w:rFonts w:hint="eastAsia" w:ascii="宋体" w:hAnsi="宋体" w:eastAsia="宋体" w:cs="宋体"/>
                <w:b/>
                <w:bCs/>
                <w:i w:val="0"/>
                <w:iCs w:val="0"/>
                <w:color w:val="000000"/>
                <w:sz w:val="20"/>
                <w:szCs w:val="20"/>
                <w:u w:val="none"/>
              </w:rPr>
            </w:pPr>
          </w:p>
        </w:tc>
        <w:tc>
          <w:tcPr>
            <w:tcW w:w="306" w:type="pct"/>
            <w:tcBorders>
              <w:top w:val="single" w:color="000000" w:sz="4" w:space="0"/>
              <w:left w:val="nil"/>
              <w:bottom w:val="single" w:color="000000" w:sz="4" w:space="0"/>
              <w:right w:val="nil"/>
            </w:tcBorders>
            <w:shd w:val="clear" w:color="auto" w:fill="auto"/>
            <w:noWrap/>
            <w:vAlign w:val="center"/>
          </w:tcPr>
          <w:p w14:paraId="754A1D79">
            <w:pPr>
              <w:rPr>
                <w:rFonts w:hint="eastAsia" w:ascii="宋体" w:hAnsi="宋体" w:eastAsia="宋体" w:cs="宋体"/>
                <w:b/>
                <w:bCs/>
                <w:i w:val="0"/>
                <w:iCs w:val="0"/>
                <w:color w:val="000000"/>
                <w:sz w:val="20"/>
                <w:szCs w:val="20"/>
                <w:u w:val="none"/>
              </w:rPr>
            </w:pPr>
          </w:p>
        </w:tc>
        <w:tc>
          <w:tcPr>
            <w:tcW w:w="280" w:type="pct"/>
            <w:tcBorders>
              <w:top w:val="single" w:color="000000" w:sz="4" w:space="0"/>
              <w:left w:val="nil"/>
              <w:bottom w:val="single" w:color="000000" w:sz="4" w:space="0"/>
              <w:right w:val="nil"/>
            </w:tcBorders>
            <w:shd w:val="clear" w:color="auto" w:fill="auto"/>
            <w:noWrap/>
            <w:vAlign w:val="center"/>
          </w:tcPr>
          <w:p w14:paraId="392723CA">
            <w:pPr>
              <w:rPr>
                <w:rFonts w:hint="eastAsia" w:ascii="宋体" w:hAnsi="宋体" w:eastAsia="宋体" w:cs="宋体"/>
                <w:b/>
                <w:bCs/>
                <w:i w:val="0"/>
                <w:iCs w:val="0"/>
                <w:color w:val="000000"/>
                <w:sz w:val="20"/>
                <w:szCs w:val="20"/>
                <w:u w:val="none"/>
              </w:rPr>
            </w:pPr>
          </w:p>
        </w:tc>
        <w:tc>
          <w:tcPr>
            <w:tcW w:w="354" w:type="pct"/>
            <w:tcBorders>
              <w:top w:val="single" w:color="000000" w:sz="4" w:space="0"/>
              <w:left w:val="nil"/>
              <w:bottom w:val="single" w:color="000000" w:sz="4" w:space="0"/>
              <w:right w:val="single" w:color="000000" w:sz="4" w:space="0"/>
            </w:tcBorders>
            <w:shd w:val="clear" w:color="auto" w:fill="auto"/>
            <w:noWrap/>
            <w:vAlign w:val="center"/>
          </w:tcPr>
          <w:p w14:paraId="78050597">
            <w:pPr>
              <w:rPr>
                <w:rFonts w:hint="eastAsia" w:ascii="宋体" w:hAnsi="宋体" w:eastAsia="宋体" w:cs="宋体"/>
                <w:b/>
                <w:bCs/>
                <w:i w:val="0"/>
                <w:iCs w:val="0"/>
                <w:color w:val="000000"/>
                <w:sz w:val="20"/>
                <w:szCs w:val="20"/>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ACE23">
            <w:pPr>
              <w:jc w:val="left"/>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B0805">
            <w:pPr>
              <w:jc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69BDC">
            <w:pPr>
              <w:jc w:val="left"/>
              <w:rPr>
                <w:rFonts w:hint="eastAsia" w:ascii="宋体" w:hAnsi="宋体" w:eastAsia="宋体" w:cs="宋体"/>
                <w:i w:val="0"/>
                <w:iCs w:val="0"/>
                <w:color w:val="FF0000"/>
                <w:sz w:val="20"/>
                <w:szCs w:val="20"/>
                <w:u w:val="none"/>
              </w:rPr>
            </w:pPr>
          </w:p>
        </w:tc>
      </w:tr>
      <w:tr w14:paraId="5782F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553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485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机柜</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3DB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1.容量：37U</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2.尺寸600*600*1833mm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3.配置：8口PDU国标电源插排×1，固定板部件×3,风扇×2,2"重型脚轮×4，M12支脚×4，M6方螺母螺钉×40，内六角扳手×1</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A4AD7">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05B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A72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8A2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076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842A3">
            <w:pPr>
              <w:jc w:val="center"/>
              <w:rPr>
                <w:rFonts w:hint="eastAsia" w:ascii="宋体" w:hAnsi="宋体" w:eastAsia="宋体" w:cs="宋体"/>
                <w:i w:val="0"/>
                <w:iCs w:val="0"/>
                <w:color w:val="FF0000"/>
                <w:sz w:val="20"/>
                <w:szCs w:val="20"/>
                <w:u w:val="none"/>
              </w:rPr>
            </w:pPr>
          </w:p>
        </w:tc>
      </w:tr>
      <w:tr w14:paraId="0269E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4CA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F50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4341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1.固化10/100/1000M以太网端口≥24个，SFP非复用口≥4个。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2.交换容量≥670Gbps，发性能≥120Mpps，提供官网截图和链接证明。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 ≥24个电口支持自适应POE和POE+远程供电，整机POE功率输出≥370W。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 支持快速链路检测协议，可快速检测链路的通断和光纤链路的单向性，并支持端口下的环路检测功能，防止端口下因私接Hub等设备形成的环路而导致网络故障的现象。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★5.投标产品面板自带一键查看PoE供电状态功能的PoE按钮，轻按即可查看设备当前的通信状态和供电状态，提供所投产品官网截图、实物照片。。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设备自带云管理功能，支持一键设备发现，并在线生成交付验收报告；支持一键全网巡检操作，随时随地掌握网络健康状况，并自动生成巡检报告；支持短信认证、微信认证、web认证，支持认证页面自定义；支持一键升级、定时升级网络中的网络设备；支持分级分权功能，实现分布区域，统一管理等，投标时提供具有 CMA或CNAS认证章的第三方权威机构检验报告证明。</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46CC3">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992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A60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6EC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9500</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FDB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95000</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904BE">
            <w:pPr>
              <w:jc w:val="center"/>
              <w:rPr>
                <w:rFonts w:hint="eastAsia" w:ascii="宋体" w:hAnsi="宋体" w:eastAsia="宋体" w:cs="宋体"/>
                <w:i w:val="0"/>
                <w:iCs w:val="0"/>
                <w:color w:val="FF0000"/>
                <w:sz w:val="20"/>
                <w:szCs w:val="20"/>
                <w:u w:val="none"/>
              </w:rPr>
            </w:pPr>
          </w:p>
        </w:tc>
      </w:tr>
      <w:tr w14:paraId="59EBD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C73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803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光模块</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C251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SFP 千兆多模光模块，多模，850nm，最大传输距离 550m，接头类型：LC</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D0576">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C5C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4CF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0C8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41F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80506">
            <w:pPr>
              <w:jc w:val="center"/>
              <w:rPr>
                <w:rFonts w:hint="eastAsia" w:ascii="宋体" w:hAnsi="宋体" w:eastAsia="宋体" w:cs="宋体"/>
                <w:i w:val="0"/>
                <w:iCs w:val="0"/>
                <w:color w:val="FF0000"/>
                <w:sz w:val="20"/>
                <w:szCs w:val="20"/>
                <w:u w:val="none"/>
              </w:rPr>
            </w:pPr>
          </w:p>
        </w:tc>
      </w:tr>
      <w:tr w14:paraId="6AE9E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A86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C61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光纤跳线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176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1.芯数：两芯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2.光纤类型：多模光纤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3.使用场景：室外</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3D71F">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905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6E4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195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09F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w:t>
            </w: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EA768A">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lang w:val="en-US" w:eastAsia="zh-CN" w:bidi="ar"/>
              </w:rPr>
              <w:t>项目所涉及的所有线材包工包料，不做增量。</w:t>
            </w:r>
          </w:p>
        </w:tc>
      </w:tr>
      <w:tr w14:paraId="2DBAA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21C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92D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CC音频连接线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85D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5米CC音频连接线：卡侬头（母）*1卡侬头（公）*1，线径：0.3mm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F0B33">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B49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CDC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7C6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568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8583A">
            <w:pPr>
              <w:jc w:val="center"/>
              <w:rPr>
                <w:rFonts w:hint="eastAsia" w:ascii="宋体" w:hAnsi="宋体" w:eastAsia="宋体" w:cs="宋体"/>
                <w:i w:val="0"/>
                <w:iCs w:val="0"/>
                <w:color w:val="FF0000"/>
                <w:sz w:val="20"/>
                <w:szCs w:val="20"/>
                <w:u w:val="none"/>
              </w:rPr>
            </w:pPr>
          </w:p>
        </w:tc>
      </w:tr>
      <w:tr w14:paraId="42B05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9EF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469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CC音频连接线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CD7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5米CC音频连接线：莲花（RCA）*1，6.35话筒插头*1，线径：0.3mm</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FD38F">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AD4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CE8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83B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8D6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 </w:t>
            </w: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5157F3">
            <w:pPr>
              <w:jc w:val="center"/>
              <w:rPr>
                <w:rFonts w:hint="eastAsia" w:ascii="宋体" w:hAnsi="宋体" w:eastAsia="宋体" w:cs="宋体"/>
                <w:i w:val="0"/>
                <w:iCs w:val="0"/>
                <w:color w:val="FF0000"/>
                <w:sz w:val="20"/>
                <w:szCs w:val="20"/>
                <w:u w:val="none"/>
              </w:rPr>
            </w:pPr>
          </w:p>
        </w:tc>
      </w:tr>
      <w:tr w14:paraId="2185B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382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98E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CC音频连接线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B58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5米CC音频连接线：3.5（耳机插头）*1,6.35话筒插头*2,线径：0.3mm</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C9DFB">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EF81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6B7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9DC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B2E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160 </w:t>
            </w: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248B98">
            <w:pPr>
              <w:jc w:val="center"/>
              <w:rPr>
                <w:rFonts w:hint="eastAsia" w:ascii="宋体" w:hAnsi="宋体" w:eastAsia="宋体" w:cs="宋体"/>
                <w:i w:val="0"/>
                <w:iCs w:val="0"/>
                <w:color w:val="FF0000"/>
                <w:sz w:val="20"/>
                <w:szCs w:val="20"/>
                <w:u w:val="none"/>
              </w:rPr>
            </w:pPr>
          </w:p>
        </w:tc>
      </w:tr>
      <w:tr w14:paraId="626DF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408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13E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线材</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AB1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1.分辨率:3840*2160，60Hz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2.屏蔽:铝箔+编织+地线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3.外被: PVC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4.线芯: 镀锡铜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5.支持HDMI 2.0版本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6.规格：长度1米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7.HDMI头大小：20*26*10.5mm，线径：7.3mm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3EE346">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B74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DF7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40A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1160</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FC1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1160 </w:t>
            </w: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0FE620">
            <w:pPr>
              <w:jc w:val="center"/>
              <w:rPr>
                <w:rFonts w:hint="eastAsia" w:ascii="宋体" w:hAnsi="宋体" w:eastAsia="宋体" w:cs="宋体"/>
                <w:i w:val="0"/>
                <w:iCs w:val="0"/>
                <w:color w:val="FF0000"/>
                <w:sz w:val="20"/>
                <w:szCs w:val="20"/>
                <w:u w:val="none"/>
              </w:rPr>
            </w:pPr>
          </w:p>
        </w:tc>
      </w:tr>
      <w:tr w14:paraId="0D4AE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567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8FB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线材</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BED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1.分辨率:3840*2160，30Hz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2.屏蔽:铝箔+编织+地线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3.外被: PVC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4.线芯: 镀锡铜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5.支持HDMI 2.0版本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6.规格：长度10米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7.HDMI头大小：20*26*10.5mm，线径：8mm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8D99D">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316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69A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BFF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4000</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D29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4000 </w:t>
            </w: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2A1D47">
            <w:pPr>
              <w:jc w:val="center"/>
              <w:rPr>
                <w:rFonts w:hint="eastAsia" w:ascii="宋体" w:hAnsi="宋体" w:eastAsia="宋体" w:cs="宋体"/>
                <w:i w:val="0"/>
                <w:iCs w:val="0"/>
                <w:color w:val="FF0000"/>
                <w:sz w:val="20"/>
                <w:szCs w:val="20"/>
                <w:u w:val="none"/>
              </w:rPr>
            </w:pPr>
          </w:p>
        </w:tc>
      </w:tr>
      <w:tr w14:paraId="259ED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1DA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7FB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线材</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811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1.六类非屏蔽网线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2.305米/卷  </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BB13D">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295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CE0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440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19069</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3A7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19069 </w:t>
            </w: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093D95">
            <w:pPr>
              <w:jc w:val="center"/>
              <w:rPr>
                <w:rFonts w:hint="eastAsia" w:ascii="宋体" w:hAnsi="宋体" w:eastAsia="宋体" w:cs="宋体"/>
                <w:i w:val="0"/>
                <w:iCs w:val="0"/>
                <w:color w:val="FF0000"/>
                <w:sz w:val="20"/>
                <w:szCs w:val="20"/>
                <w:u w:val="none"/>
              </w:rPr>
            </w:pPr>
          </w:p>
        </w:tc>
      </w:tr>
      <w:tr w14:paraId="05A86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DEF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721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水晶头</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B4D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1.六类网线水晶头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2.100个一盒</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BFC1B">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D40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F62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D69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AFE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F151CD">
            <w:pPr>
              <w:jc w:val="center"/>
              <w:rPr>
                <w:rFonts w:hint="eastAsia" w:ascii="宋体" w:hAnsi="宋体" w:eastAsia="宋体" w:cs="宋体"/>
                <w:i w:val="0"/>
                <w:iCs w:val="0"/>
                <w:color w:val="FF0000"/>
                <w:sz w:val="20"/>
                <w:szCs w:val="20"/>
                <w:u w:val="none"/>
              </w:rPr>
            </w:pPr>
          </w:p>
        </w:tc>
      </w:tr>
      <w:tr w14:paraId="5E122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C85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BE1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桥架200*100</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717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桥架200*100</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9B723">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336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4CA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B8F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10500</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E2C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10500 </w:t>
            </w: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2D8698">
            <w:pPr>
              <w:jc w:val="center"/>
              <w:rPr>
                <w:rFonts w:hint="eastAsia" w:ascii="宋体" w:hAnsi="宋体" w:eastAsia="宋体" w:cs="宋体"/>
                <w:i w:val="0"/>
                <w:iCs w:val="0"/>
                <w:color w:val="FF0000"/>
                <w:sz w:val="20"/>
                <w:szCs w:val="20"/>
                <w:u w:val="none"/>
              </w:rPr>
            </w:pPr>
          </w:p>
        </w:tc>
      </w:tr>
      <w:tr w14:paraId="5EEFC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748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CE9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桥架三通200*100</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986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桥架三通200*100</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A84D06">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0ED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7FB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70E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87C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270 </w:t>
            </w: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EAF1E0">
            <w:pPr>
              <w:jc w:val="center"/>
              <w:rPr>
                <w:rFonts w:hint="eastAsia" w:ascii="宋体" w:hAnsi="宋体" w:eastAsia="宋体" w:cs="宋体"/>
                <w:i w:val="0"/>
                <w:iCs w:val="0"/>
                <w:color w:val="FF0000"/>
                <w:sz w:val="20"/>
                <w:szCs w:val="20"/>
                <w:u w:val="none"/>
              </w:rPr>
            </w:pPr>
          </w:p>
        </w:tc>
      </w:tr>
      <w:tr w14:paraId="4AD94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D73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095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桥架100*100</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982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桥架100*100</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32DD5">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BB7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91D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527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7700</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833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7700 </w:t>
            </w: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E55A0B">
            <w:pPr>
              <w:jc w:val="center"/>
              <w:rPr>
                <w:rFonts w:hint="eastAsia" w:ascii="宋体" w:hAnsi="宋体" w:eastAsia="宋体" w:cs="宋体"/>
                <w:i w:val="0"/>
                <w:iCs w:val="0"/>
                <w:color w:val="FF0000"/>
                <w:sz w:val="20"/>
                <w:szCs w:val="20"/>
                <w:u w:val="none"/>
              </w:rPr>
            </w:pPr>
          </w:p>
        </w:tc>
      </w:tr>
      <w:tr w14:paraId="5E346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42C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C8B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桥架三通100*100</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930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桥架三通100*100</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9CE50">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814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300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109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25F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270 </w:t>
            </w: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208EFB">
            <w:pPr>
              <w:jc w:val="center"/>
              <w:rPr>
                <w:rFonts w:hint="eastAsia" w:ascii="宋体" w:hAnsi="宋体" w:eastAsia="宋体" w:cs="宋体"/>
                <w:i w:val="0"/>
                <w:iCs w:val="0"/>
                <w:color w:val="FF0000"/>
                <w:sz w:val="20"/>
                <w:szCs w:val="20"/>
                <w:u w:val="none"/>
              </w:rPr>
            </w:pPr>
          </w:p>
        </w:tc>
      </w:tr>
      <w:tr w14:paraId="5C033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9B7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D85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1*4BVR电源线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6B3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1*4BVR电源线</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BC465">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6E4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CBB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E1E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1455</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362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1455 </w:t>
            </w: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DAB03">
            <w:pPr>
              <w:jc w:val="center"/>
              <w:rPr>
                <w:rFonts w:hint="eastAsia" w:ascii="宋体" w:hAnsi="宋体" w:eastAsia="宋体" w:cs="宋体"/>
                <w:i w:val="0"/>
                <w:iCs w:val="0"/>
                <w:color w:val="FF0000"/>
                <w:sz w:val="20"/>
                <w:szCs w:val="20"/>
                <w:u w:val="none"/>
              </w:rPr>
            </w:pPr>
          </w:p>
        </w:tc>
      </w:tr>
      <w:tr w14:paraId="191AE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B08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CB7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1*2.5电源线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ACA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1*2.5电源线</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6C6EBF">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309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92C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984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1140</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03C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1140 </w:t>
            </w: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66A132">
            <w:pPr>
              <w:jc w:val="center"/>
              <w:rPr>
                <w:rFonts w:hint="eastAsia" w:ascii="宋体" w:hAnsi="宋体" w:eastAsia="宋体" w:cs="宋体"/>
                <w:i w:val="0"/>
                <w:iCs w:val="0"/>
                <w:color w:val="FF0000"/>
                <w:sz w:val="20"/>
                <w:szCs w:val="20"/>
                <w:u w:val="none"/>
              </w:rPr>
            </w:pPr>
          </w:p>
        </w:tc>
      </w:tr>
      <w:tr w14:paraId="0776A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A33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FBB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3*16三相电源线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17B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3*16三相电源线</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CCAD0">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B90B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FA8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C1F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F01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 </w:t>
            </w: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CF888E">
            <w:pPr>
              <w:jc w:val="center"/>
              <w:rPr>
                <w:rFonts w:hint="eastAsia" w:ascii="宋体" w:hAnsi="宋体" w:eastAsia="宋体" w:cs="宋体"/>
                <w:i w:val="0"/>
                <w:iCs w:val="0"/>
                <w:color w:val="FF0000"/>
                <w:sz w:val="20"/>
                <w:szCs w:val="20"/>
                <w:u w:val="none"/>
              </w:rPr>
            </w:pPr>
          </w:p>
        </w:tc>
      </w:tr>
      <w:tr w14:paraId="1FD92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6E3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DEF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配电柜100A</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07D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配电柜100A</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A3AFA2">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CDD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A82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0C7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2300</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ECF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2300 </w:t>
            </w: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2A7495">
            <w:pPr>
              <w:jc w:val="center"/>
              <w:rPr>
                <w:rFonts w:hint="eastAsia" w:ascii="宋体" w:hAnsi="宋体" w:eastAsia="宋体" w:cs="宋体"/>
                <w:i w:val="0"/>
                <w:iCs w:val="0"/>
                <w:color w:val="FF0000"/>
                <w:sz w:val="20"/>
                <w:szCs w:val="20"/>
                <w:u w:val="none"/>
              </w:rPr>
            </w:pPr>
          </w:p>
        </w:tc>
      </w:tr>
      <w:tr w14:paraId="481D1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854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8F8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1*6电源线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93E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1*6电源线</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C206D">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548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836A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02D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3250</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6EA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3250 </w:t>
            </w: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EDF771">
            <w:pPr>
              <w:jc w:val="center"/>
              <w:rPr>
                <w:rFonts w:hint="eastAsia" w:ascii="宋体" w:hAnsi="宋体" w:eastAsia="宋体" w:cs="宋体"/>
                <w:i w:val="0"/>
                <w:iCs w:val="0"/>
                <w:color w:val="FF0000"/>
                <w:sz w:val="20"/>
                <w:szCs w:val="20"/>
                <w:u w:val="none"/>
              </w:rPr>
            </w:pPr>
          </w:p>
        </w:tc>
      </w:tr>
      <w:tr w14:paraId="18CDB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827"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389C7B8">
            <w:pPr>
              <w:keepNext w:val="0"/>
              <w:keepLines w:val="0"/>
              <w:widowControl/>
              <w:suppressLineNumbers w:val="0"/>
              <w:jc w:val="right"/>
              <w:textAlignment w:val="center"/>
              <w:rPr>
                <w:rFonts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总计限价：</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3A139">
            <w:pPr>
              <w:jc w:val="left"/>
              <w:rPr>
                <w:rFonts w:hint="eastAsia" w:ascii="新宋体" w:hAnsi="新宋体" w:eastAsia="新宋体" w:cs="新宋体"/>
                <w:b/>
                <w:bCs/>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6ECE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800000 </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B976A">
            <w:pPr>
              <w:jc w:val="left"/>
              <w:rPr>
                <w:rFonts w:hint="eastAsia" w:ascii="新宋体" w:hAnsi="新宋体" w:eastAsia="新宋体" w:cs="新宋体"/>
                <w:b/>
                <w:bCs/>
                <w:i w:val="0"/>
                <w:iCs w:val="0"/>
                <w:color w:val="000000"/>
                <w:sz w:val="20"/>
                <w:szCs w:val="20"/>
                <w:u w:val="none"/>
              </w:rPr>
            </w:pPr>
          </w:p>
        </w:tc>
      </w:tr>
    </w:tbl>
    <w:p w14:paraId="12C34FF9">
      <w:pPr>
        <w:rPr>
          <w:rFonts w:hint="eastAsia" w:ascii="方正仿宋_GBK" w:hAnsi="方正仿宋_GBK" w:eastAsia="方正仿宋_GBK" w:cs="方正仿宋_GBK"/>
          <w:b/>
          <w:bCs/>
          <w:color w:val="auto"/>
          <w:sz w:val="28"/>
          <w:szCs w:val="28"/>
          <w:highlight w:val="none"/>
          <w:lang w:val="en-US" w:eastAsia="zh-CN"/>
        </w:rPr>
      </w:pPr>
    </w:p>
    <w:p w14:paraId="00977535">
      <w:pPr>
        <w:pStyle w:val="3"/>
        <w:numPr>
          <w:ilvl w:val="0"/>
          <w:numId w:val="7"/>
        </w:numPr>
        <w:rPr>
          <w:rFonts w:ascii="新宋体" w:hAnsi="新宋体" w:eastAsia="新宋体" w:cs="新宋体"/>
          <w:color w:val="auto"/>
          <w:highlight w:val="none"/>
        </w:rPr>
      </w:pPr>
      <w:r>
        <w:rPr>
          <w:rFonts w:hint="eastAsia" w:ascii="新宋体" w:hAnsi="新宋体" w:eastAsia="新宋体" w:cs="新宋体"/>
          <w:color w:val="auto"/>
          <w:highlight w:val="none"/>
        </w:rPr>
        <w:t xml:space="preserve"> </w:t>
      </w:r>
      <w:bookmarkEnd w:id="137"/>
      <w:bookmarkEnd w:id="138"/>
      <w:bookmarkEnd w:id="139"/>
      <w:bookmarkEnd w:id="140"/>
      <w:bookmarkEnd w:id="141"/>
      <w:bookmarkStart w:id="144" w:name="招标文件05章工程量清单01"/>
      <w:bookmarkEnd w:id="144"/>
      <w:bookmarkStart w:id="145" w:name="_Toc16470"/>
      <w:bookmarkStart w:id="146" w:name="_Toc277082638"/>
      <w:bookmarkStart w:id="147" w:name="_Toc287620798"/>
      <w:bookmarkStart w:id="148" w:name="_Toc430530514"/>
      <w:bookmarkStart w:id="149" w:name="_Toc287607856"/>
      <w:bookmarkStart w:id="150" w:name="_Toc224103477"/>
      <w:r>
        <w:rPr>
          <w:rFonts w:hint="eastAsia" w:ascii="新宋体" w:hAnsi="新宋体" w:eastAsia="新宋体" w:cs="新宋体"/>
          <w:color w:val="auto"/>
          <w:highlight w:val="none"/>
        </w:rPr>
        <w:t>招标货物清单</w:t>
      </w:r>
      <w:bookmarkEnd w:id="145"/>
    </w:p>
    <w:bookmarkEnd w:id="146"/>
    <w:bookmarkEnd w:id="147"/>
    <w:bookmarkEnd w:id="148"/>
    <w:bookmarkEnd w:id="149"/>
    <w:bookmarkEnd w:id="150"/>
    <w:p w14:paraId="6599F4FD">
      <w:pPr>
        <w:spacing w:line="360" w:lineRule="auto"/>
        <w:jc w:val="center"/>
        <w:rPr>
          <w:rStyle w:val="60"/>
          <w:rFonts w:ascii="宋体" w:hAnsi="宋体"/>
          <w:color w:val="auto"/>
          <w:highlight w:val="none"/>
        </w:rPr>
      </w:pPr>
      <w:r>
        <w:rPr>
          <w:rFonts w:hint="eastAsia" w:ascii="宋体" w:hAnsi="宋体" w:eastAsia="宋体" w:cs="宋体"/>
          <w:b/>
          <w:bCs/>
          <w:snapToGrid w:val="0"/>
          <w:color w:val="auto"/>
          <w:kern w:val="0"/>
          <w:sz w:val="21"/>
          <w:szCs w:val="21"/>
          <w:highlight w:val="none"/>
          <w:lang w:val="en-US" w:eastAsia="zh-CN" w:bidi="ar-SA"/>
        </w:rPr>
        <w:t>详见“第</w:t>
      </w:r>
      <w:r>
        <w:rPr>
          <w:rFonts w:hint="eastAsia" w:ascii="宋体" w:eastAsia="宋体" w:cs="宋体"/>
          <w:b/>
          <w:bCs/>
          <w:snapToGrid w:val="0"/>
          <w:color w:val="auto"/>
          <w:kern w:val="0"/>
          <w:sz w:val="21"/>
          <w:szCs w:val="21"/>
          <w:highlight w:val="none"/>
          <w:lang w:val="en-US" w:eastAsia="zh-CN" w:bidi="ar-SA"/>
        </w:rPr>
        <w:t>七</w:t>
      </w:r>
      <w:r>
        <w:rPr>
          <w:rFonts w:hint="eastAsia" w:ascii="宋体" w:hAnsi="宋体" w:eastAsia="宋体" w:cs="宋体"/>
          <w:b/>
          <w:bCs/>
          <w:snapToGrid w:val="0"/>
          <w:color w:val="auto"/>
          <w:kern w:val="0"/>
          <w:sz w:val="21"/>
          <w:szCs w:val="21"/>
          <w:highlight w:val="none"/>
          <w:lang w:val="en-US" w:eastAsia="zh-CN" w:bidi="ar-SA"/>
        </w:rPr>
        <w:t>章  投标文件格式”中“分项报价表”。</w:t>
      </w:r>
    </w:p>
    <w:p w14:paraId="03579222">
      <w:pPr>
        <w:ind w:right="561"/>
        <w:jc w:val="right"/>
        <w:rPr>
          <w:rFonts w:ascii="新宋体" w:hAnsi="新宋体" w:eastAsia="新宋体" w:cs="新宋体"/>
          <w:color w:val="auto"/>
          <w:szCs w:val="21"/>
          <w:highlight w:val="none"/>
        </w:rPr>
      </w:pPr>
    </w:p>
    <w:p w14:paraId="7234E7AA">
      <w:pPr>
        <w:pStyle w:val="3"/>
        <w:pageBreakBefore/>
        <w:rPr>
          <w:rFonts w:ascii="新宋体" w:hAnsi="新宋体" w:eastAsia="新宋体" w:cs="新宋体"/>
          <w:color w:val="auto"/>
          <w:highlight w:val="none"/>
        </w:rPr>
      </w:pPr>
      <w:bookmarkStart w:id="151" w:name="招标文件06章图纸"/>
      <w:bookmarkEnd w:id="151"/>
      <w:bookmarkStart w:id="152" w:name="_Toc9259"/>
      <w:r>
        <w:rPr>
          <w:rFonts w:hint="eastAsia" w:ascii="新宋体" w:hAnsi="新宋体" w:eastAsia="新宋体" w:cs="新宋体"/>
          <w:color w:val="auto"/>
          <w:highlight w:val="none"/>
        </w:rPr>
        <w:t>第 二 卷</w:t>
      </w:r>
      <w:bookmarkEnd w:id="152"/>
      <w:bookmarkStart w:id="153" w:name="_Toc509218847"/>
      <w:bookmarkStart w:id="154" w:name="_Toc536796850"/>
      <w:bookmarkStart w:id="155" w:name="_Toc536620100"/>
      <w:bookmarkStart w:id="156" w:name="_Toc13210772"/>
      <w:bookmarkStart w:id="157" w:name="_Toc536796986"/>
      <w:bookmarkStart w:id="158" w:name="_Toc536797255"/>
      <w:bookmarkStart w:id="159" w:name="_Toc534185826"/>
      <w:bookmarkStart w:id="160" w:name="_Toc13211764"/>
      <w:bookmarkStart w:id="161" w:name="_Toc13211206"/>
      <w:bookmarkStart w:id="162" w:name="_Toc536619968"/>
      <w:bookmarkStart w:id="163" w:name="_Toc536797390"/>
      <w:bookmarkStart w:id="164" w:name="_Toc536621880"/>
      <w:bookmarkStart w:id="165" w:name="_Toc536628344"/>
      <w:bookmarkStart w:id="166" w:name="_Toc536797121"/>
    </w:p>
    <w:bookmarkEnd w:id="153"/>
    <w:p w14:paraId="1AC5842A">
      <w:pPr>
        <w:rPr>
          <w:rFonts w:ascii="新宋体" w:hAnsi="新宋体" w:eastAsia="新宋体" w:cs="新宋体"/>
          <w:color w:val="auto"/>
          <w:highlight w:val="none"/>
        </w:rPr>
      </w:pPr>
      <w:r>
        <w:rPr>
          <w:rFonts w:hint="eastAsia" w:ascii="新宋体" w:hAnsi="新宋体" w:eastAsia="新宋体" w:cs="新宋体"/>
          <w:color w:val="auto"/>
          <w:highlight w:val="none"/>
        </w:rPr>
        <w:br w:type="page"/>
      </w:r>
      <w:bookmarkEnd w:id="154"/>
      <w:bookmarkEnd w:id="155"/>
      <w:bookmarkEnd w:id="156"/>
      <w:bookmarkEnd w:id="157"/>
      <w:bookmarkEnd w:id="158"/>
      <w:bookmarkEnd w:id="159"/>
      <w:bookmarkEnd w:id="160"/>
      <w:bookmarkEnd w:id="161"/>
      <w:bookmarkEnd w:id="162"/>
      <w:bookmarkEnd w:id="163"/>
      <w:bookmarkEnd w:id="164"/>
      <w:bookmarkEnd w:id="165"/>
      <w:bookmarkEnd w:id="166"/>
    </w:p>
    <w:p w14:paraId="51900909">
      <w:pPr>
        <w:pStyle w:val="3"/>
        <w:rPr>
          <w:rFonts w:ascii="新宋体" w:hAnsi="新宋体" w:eastAsia="新宋体" w:cs="新宋体"/>
          <w:color w:val="auto"/>
          <w:highlight w:val="none"/>
        </w:rPr>
      </w:pPr>
      <w:bookmarkStart w:id="167" w:name="招标文件07章技术标准和要求"/>
      <w:bookmarkEnd w:id="167"/>
      <w:bookmarkStart w:id="168" w:name="_Toc23693"/>
      <w:r>
        <w:rPr>
          <w:rFonts w:hint="eastAsia" w:ascii="新宋体" w:hAnsi="新宋体" w:eastAsia="新宋体" w:cs="新宋体"/>
          <w:color w:val="auto"/>
          <w:highlight w:val="none"/>
        </w:rPr>
        <w:t>第六章  技术标准和要求</w:t>
      </w:r>
      <w:bookmarkEnd w:id="168"/>
      <w:bookmarkStart w:id="169" w:name="招标文件07章技术标准和要求01"/>
      <w:bookmarkEnd w:id="169"/>
      <w:bookmarkStart w:id="170" w:name="_Toc430530524"/>
      <w:bookmarkStart w:id="171" w:name="_Toc287620808"/>
    </w:p>
    <w:bookmarkEnd w:id="170"/>
    <w:bookmarkEnd w:id="171"/>
    <w:p w14:paraId="477E04FF">
      <w:pPr>
        <w:pStyle w:val="5"/>
        <w:rPr>
          <w:rFonts w:hint="default" w:eastAsia="宋体"/>
          <w:color w:val="auto"/>
          <w:szCs w:val="28"/>
          <w:highlight w:val="none"/>
          <w:lang w:val="en-US" w:eastAsia="zh-CN"/>
        </w:rPr>
      </w:pPr>
      <w:bookmarkStart w:id="172" w:name="_Toc172203353"/>
      <w:bookmarkStart w:id="173" w:name="_Toc32322"/>
      <w:bookmarkStart w:id="174" w:name="_Toc32242"/>
      <w:bookmarkStart w:id="175" w:name="_Toc19382"/>
      <w:r>
        <w:rPr>
          <w:rFonts w:hint="eastAsia"/>
          <w:color w:val="auto"/>
          <w:szCs w:val="28"/>
          <w:highlight w:val="none"/>
        </w:rPr>
        <w:t>一、</w:t>
      </w:r>
      <w:bookmarkEnd w:id="172"/>
      <w:bookmarkEnd w:id="173"/>
      <w:bookmarkEnd w:id="174"/>
      <w:r>
        <w:rPr>
          <w:rFonts w:hint="eastAsia"/>
          <w:color w:val="auto"/>
          <w:szCs w:val="28"/>
          <w:highlight w:val="none"/>
          <w:lang w:val="en-US" w:eastAsia="zh-CN"/>
        </w:rPr>
        <w:t>技术标准及相关要求</w:t>
      </w:r>
      <w:bookmarkEnd w:id="175"/>
    </w:p>
    <w:p w14:paraId="07D72896">
      <w:pPr>
        <w:autoSpaceDE w:val="0"/>
        <w:autoSpaceDN w:val="0"/>
        <w:adjustRightInd w:val="0"/>
        <w:snapToGrid w:val="0"/>
        <w:spacing w:line="400" w:lineRule="exact"/>
        <w:ind w:firstLine="420" w:firstLineChars="200"/>
        <w:rPr>
          <w:rStyle w:val="60"/>
          <w:rFonts w:hint="default" w:ascii="宋体" w:hAnsi="宋体" w:eastAsia="宋体" w:cs="Times New Roman"/>
          <w:b w:val="0"/>
          <w:bCs w:val="0"/>
          <w:color w:val="auto"/>
          <w:kern w:val="2"/>
          <w:highlight w:val="yellow"/>
          <w:lang w:val="en-US" w:eastAsia="zh-CN" w:bidi="ar-SA"/>
        </w:rPr>
      </w:pPr>
      <w:r>
        <w:rPr>
          <w:rStyle w:val="60"/>
          <w:rFonts w:hint="eastAsia" w:ascii="宋体" w:hAnsi="宋体" w:eastAsia="宋体" w:cs="Times New Roman"/>
          <w:b w:val="0"/>
          <w:bCs w:val="0"/>
          <w:color w:val="auto"/>
          <w:kern w:val="2"/>
          <w:highlight w:val="yellow"/>
          <w:lang w:val="en-US" w:eastAsia="zh-CN" w:bidi="ar-SA"/>
        </w:rPr>
        <w:t>1、综合</w:t>
      </w:r>
      <w:r>
        <w:rPr>
          <w:rStyle w:val="60"/>
          <w:rFonts w:hint="eastAsia" w:ascii="宋体" w:hAnsi="宋体" w:cs="Times New Roman"/>
          <w:b w:val="0"/>
          <w:bCs w:val="0"/>
          <w:color w:val="auto"/>
          <w:kern w:val="2"/>
          <w:highlight w:val="yellow"/>
          <w:lang w:val="en-US" w:eastAsia="zh-CN" w:bidi="ar-SA"/>
        </w:rPr>
        <w:t>音视频</w:t>
      </w:r>
      <w:r>
        <w:rPr>
          <w:rStyle w:val="60"/>
          <w:rFonts w:hint="eastAsia" w:ascii="宋体" w:hAnsi="宋体" w:eastAsia="宋体" w:cs="Times New Roman"/>
          <w:b w:val="0"/>
          <w:bCs w:val="0"/>
          <w:color w:val="auto"/>
          <w:kern w:val="2"/>
          <w:highlight w:val="yellow"/>
          <w:lang w:val="en-US" w:eastAsia="zh-CN" w:bidi="ar-SA"/>
        </w:rPr>
        <w:t>部分（含安装）技术标准及相关要求：详见“第七章  投标文件格式”中“分项报价表”</w:t>
      </w:r>
      <w:r>
        <w:rPr>
          <w:rStyle w:val="60"/>
          <w:rFonts w:hint="eastAsia" w:ascii="宋体" w:hAnsi="宋体" w:cs="Times New Roman"/>
          <w:b w:val="0"/>
          <w:bCs w:val="0"/>
          <w:color w:val="auto"/>
          <w:kern w:val="2"/>
          <w:highlight w:val="yellow"/>
          <w:lang w:val="en-US" w:eastAsia="zh-CN" w:bidi="ar-SA"/>
        </w:rPr>
        <w:t>音视频</w:t>
      </w:r>
      <w:r>
        <w:rPr>
          <w:rStyle w:val="60"/>
          <w:rFonts w:hint="eastAsia" w:ascii="宋体" w:hAnsi="宋体" w:eastAsia="宋体" w:cs="Times New Roman"/>
          <w:b w:val="0"/>
          <w:bCs w:val="0"/>
          <w:color w:val="auto"/>
          <w:kern w:val="2"/>
          <w:highlight w:val="yellow"/>
          <w:lang w:val="en-US" w:eastAsia="zh-CN" w:bidi="ar-SA"/>
        </w:rPr>
        <w:t>部分（含安装）的技术规格要求及备注内容。</w:t>
      </w:r>
    </w:p>
    <w:p w14:paraId="7FCBBC81">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yellow"/>
          <w:lang w:val="en-US" w:eastAsia="zh-CN" w:bidi="ar-SA"/>
        </w:rPr>
      </w:pPr>
      <w:r>
        <w:rPr>
          <w:rStyle w:val="60"/>
          <w:rFonts w:hint="eastAsia" w:ascii="宋体" w:hAnsi="宋体" w:eastAsia="宋体" w:cs="Times New Roman"/>
          <w:b w:val="0"/>
          <w:bCs w:val="0"/>
          <w:color w:val="auto"/>
          <w:kern w:val="2"/>
          <w:highlight w:val="yellow"/>
          <w:lang w:val="en-US" w:eastAsia="zh-CN" w:bidi="ar-SA"/>
        </w:rPr>
        <w:t>2、网络部分（含安装）技术标准及相关要求：详见“第七章  投标文件格式”中“分项报价表”网络部分（含安装）的产品描述及招标参数内容。</w:t>
      </w:r>
    </w:p>
    <w:p w14:paraId="7C70B385">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yellow"/>
          <w:lang w:val="en-US" w:eastAsia="zh-CN" w:bidi="ar-SA"/>
        </w:rPr>
      </w:pPr>
      <w:r>
        <w:rPr>
          <w:rStyle w:val="60"/>
          <w:rFonts w:hint="eastAsia" w:ascii="宋体" w:hAnsi="宋体" w:eastAsia="宋体" w:cs="Times New Roman"/>
          <w:b w:val="0"/>
          <w:bCs w:val="0"/>
          <w:color w:val="auto"/>
          <w:kern w:val="2"/>
          <w:highlight w:val="yellow"/>
          <w:lang w:val="en-US" w:eastAsia="zh-CN" w:bidi="ar-SA"/>
        </w:rPr>
        <w:t>特别功能要求：</w:t>
      </w:r>
    </w:p>
    <w:p w14:paraId="567FC9F5">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yellow"/>
          <w:lang w:val="en-US" w:eastAsia="zh-CN" w:bidi="ar-SA"/>
        </w:rPr>
      </w:pPr>
      <w:r>
        <w:rPr>
          <w:rStyle w:val="60"/>
          <w:rFonts w:hint="eastAsia" w:ascii="宋体" w:hAnsi="宋体" w:cs="Times New Roman"/>
          <w:b w:val="0"/>
          <w:bCs w:val="0"/>
          <w:color w:val="auto"/>
          <w:kern w:val="2"/>
          <w:highlight w:val="yellow"/>
          <w:lang w:val="en-US" w:eastAsia="zh-CN" w:bidi="ar-SA"/>
        </w:rPr>
        <w:t>1</w:t>
      </w:r>
      <w:r>
        <w:rPr>
          <w:rStyle w:val="60"/>
          <w:rFonts w:hint="eastAsia" w:ascii="宋体" w:hAnsi="宋体" w:eastAsia="宋体" w:cs="Times New Roman"/>
          <w:b w:val="0"/>
          <w:bCs w:val="0"/>
          <w:color w:val="auto"/>
          <w:kern w:val="2"/>
          <w:highlight w:val="yellow"/>
          <w:lang w:val="en-US" w:eastAsia="zh-CN" w:bidi="ar-SA"/>
        </w:rPr>
        <w:t>、项目质量要求：设施设备质量符合强制性质量标准，安装工艺符合国家和重庆市现行有关施工质量验收规范要求，并达到合格标准。经调试运行，所有设施设备能完美兼容，并能流畅运行不卡顿，最终满足使用单位使用功能要求，质量未达到此标准时，一切返工费用及经济损失均由</w:t>
      </w:r>
      <w:r>
        <w:rPr>
          <w:rStyle w:val="60"/>
          <w:rFonts w:hint="eastAsia" w:ascii="宋体" w:hAnsi="宋体" w:cs="Times New Roman"/>
          <w:b w:val="0"/>
          <w:bCs w:val="0"/>
          <w:color w:val="auto"/>
          <w:kern w:val="2"/>
          <w:highlight w:val="yellow"/>
          <w:lang w:val="en-US" w:eastAsia="zh-CN" w:bidi="ar-SA"/>
        </w:rPr>
        <w:t>供应商</w:t>
      </w:r>
      <w:r>
        <w:rPr>
          <w:rStyle w:val="60"/>
          <w:rFonts w:hint="eastAsia" w:ascii="宋体" w:hAnsi="宋体" w:eastAsia="宋体" w:cs="Times New Roman"/>
          <w:b w:val="0"/>
          <w:bCs w:val="0"/>
          <w:color w:val="auto"/>
          <w:kern w:val="2"/>
          <w:highlight w:val="yellow"/>
          <w:lang w:val="en-US" w:eastAsia="zh-CN" w:bidi="ar-SA"/>
        </w:rPr>
        <w:t>承担。</w:t>
      </w:r>
    </w:p>
    <w:p w14:paraId="50C7A427">
      <w:pPr>
        <w:autoSpaceDE w:val="0"/>
        <w:autoSpaceDN w:val="0"/>
        <w:adjustRightInd w:val="0"/>
        <w:snapToGrid w:val="0"/>
        <w:spacing w:line="400" w:lineRule="exact"/>
        <w:ind w:firstLine="420" w:firstLineChars="200"/>
        <w:rPr>
          <w:rStyle w:val="60"/>
          <w:rFonts w:hint="default" w:ascii="宋体" w:hAnsi="宋体" w:eastAsia="宋体" w:cs="Times New Roman"/>
          <w:b w:val="0"/>
          <w:bCs w:val="0"/>
          <w:color w:val="auto"/>
          <w:kern w:val="2"/>
          <w:highlight w:val="yellow"/>
          <w:lang w:val="en-US" w:eastAsia="zh-CN" w:bidi="ar-SA"/>
        </w:rPr>
      </w:pPr>
      <w:r>
        <w:rPr>
          <w:rStyle w:val="60"/>
          <w:rFonts w:hint="eastAsia" w:ascii="宋体" w:hAnsi="宋体" w:cs="Times New Roman"/>
          <w:b w:val="0"/>
          <w:bCs w:val="0"/>
          <w:color w:val="auto"/>
          <w:kern w:val="2"/>
          <w:highlight w:val="yellow"/>
          <w:lang w:val="en-US" w:eastAsia="zh-CN" w:bidi="ar-SA"/>
        </w:rPr>
        <w:t>2</w:t>
      </w:r>
      <w:r>
        <w:rPr>
          <w:rStyle w:val="60"/>
          <w:rFonts w:hint="eastAsia" w:ascii="宋体" w:hAnsi="宋体" w:eastAsia="宋体" w:cs="Times New Roman"/>
          <w:b w:val="0"/>
          <w:bCs w:val="0"/>
          <w:color w:val="auto"/>
          <w:kern w:val="2"/>
          <w:highlight w:val="yellow"/>
          <w:lang w:val="en-US" w:eastAsia="zh-CN" w:bidi="ar-SA"/>
        </w:rPr>
        <w:t>、本项目的所有货物在货物送达</w:t>
      </w:r>
      <w:r>
        <w:rPr>
          <w:rStyle w:val="60"/>
          <w:rFonts w:hint="eastAsia" w:ascii="宋体" w:hAnsi="宋体" w:cs="Times New Roman"/>
          <w:b w:val="0"/>
          <w:bCs w:val="0"/>
          <w:color w:val="auto"/>
          <w:kern w:val="2"/>
          <w:highlight w:val="yellow"/>
          <w:lang w:val="en-US" w:eastAsia="zh-CN" w:bidi="ar-SA"/>
        </w:rPr>
        <w:t>采购人</w:t>
      </w:r>
      <w:r>
        <w:rPr>
          <w:rStyle w:val="60"/>
          <w:rFonts w:hint="eastAsia" w:ascii="宋体" w:hAnsi="宋体" w:eastAsia="宋体" w:cs="Times New Roman"/>
          <w:b w:val="0"/>
          <w:bCs w:val="0"/>
          <w:color w:val="auto"/>
          <w:kern w:val="2"/>
          <w:highlight w:val="yellow"/>
          <w:lang w:val="en-US" w:eastAsia="zh-CN" w:bidi="ar-SA"/>
        </w:rPr>
        <w:t>指定地点时，均须提供产品合格证。否则</w:t>
      </w:r>
      <w:r>
        <w:rPr>
          <w:rStyle w:val="60"/>
          <w:rFonts w:hint="eastAsia" w:ascii="宋体" w:hAnsi="宋体" w:cs="Times New Roman"/>
          <w:b w:val="0"/>
          <w:bCs w:val="0"/>
          <w:color w:val="auto"/>
          <w:kern w:val="2"/>
          <w:highlight w:val="yellow"/>
          <w:lang w:val="en-US" w:eastAsia="zh-CN" w:bidi="ar-SA"/>
        </w:rPr>
        <w:t>采购人</w:t>
      </w:r>
      <w:r>
        <w:rPr>
          <w:rStyle w:val="60"/>
          <w:rFonts w:hint="eastAsia" w:ascii="宋体" w:hAnsi="宋体" w:eastAsia="宋体" w:cs="Times New Roman"/>
          <w:b w:val="0"/>
          <w:bCs w:val="0"/>
          <w:color w:val="auto"/>
          <w:kern w:val="2"/>
          <w:highlight w:val="yellow"/>
          <w:lang w:val="en-US" w:eastAsia="zh-CN" w:bidi="ar-SA"/>
        </w:rPr>
        <w:t>有权拒收货物，由此带来的一切损失及责任由中标人承担。</w:t>
      </w:r>
    </w:p>
    <w:p w14:paraId="4FE1D2B0">
      <w:pPr>
        <w:pStyle w:val="2"/>
        <w:rPr>
          <w:rStyle w:val="60"/>
          <w:rFonts w:hint="default" w:ascii="宋体" w:hAnsi="宋体" w:eastAsia="宋体" w:cs="Times New Roman"/>
          <w:b w:val="0"/>
          <w:bCs w:val="0"/>
          <w:color w:val="auto"/>
          <w:kern w:val="2"/>
          <w:highlight w:val="none"/>
          <w:lang w:val="en-US" w:eastAsia="zh-CN" w:bidi="ar-SA"/>
        </w:rPr>
      </w:pPr>
    </w:p>
    <w:p w14:paraId="61A362C3">
      <w:pPr>
        <w:pStyle w:val="5"/>
        <w:numPr>
          <w:ilvl w:val="0"/>
          <w:numId w:val="0"/>
        </w:numPr>
        <w:rPr>
          <w:rFonts w:hint="eastAsia"/>
          <w:color w:val="auto"/>
          <w:szCs w:val="28"/>
          <w:highlight w:val="none"/>
        </w:rPr>
      </w:pPr>
      <w:bookmarkStart w:id="176" w:name="_Toc10623"/>
      <w:r>
        <w:rPr>
          <w:rFonts w:hint="eastAsia"/>
          <w:color w:val="auto"/>
          <w:szCs w:val="28"/>
          <w:highlight w:val="none"/>
          <w:lang w:val="en-US" w:eastAsia="zh-CN"/>
        </w:rPr>
        <w:t>二</w:t>
      </w:r>
      <w:r>
        <w:rPr>
          <w:rFonts w:hint="eastAsia"/>
          <w:color w:val="auto"/>
          <w:szCs w:val="28"/>
          <w:highlight w:val="none"/>
        </w:rPr>
        <w:t>、</w:t>
      </w:r>
      <w:r>
        <w:rPr>
          <w:rFonts w:hint="eastAsia"/>
          <w:color w:val="auto"/>
          <w:szCs w:val="28"/>
          <w:highlight w:val="none"/>
          <w:lang w:val="en-US" w:eastAsia="zh-CN"/>
        </w:rPr>
        <w:t>商务</w:t>
      </w:r>
      <w:r>
        <w:rPr>
          <w:rFonts w:hint="eastAsia"/>
          <w:color w:val="auto"/>
          <w:szCs w:val="28"/>
          <w:highlight w:val="none"/>
        </w:rPr>
        <w:t>要求</w:t>
      </w:r>
      <w:bookmarkEnd w:id="176"/>
    </w:p>
    <w:p w14:paraId="5C79FBE7">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none"/>
          <w:lang w:val="en-US" w:eastAsia="zh-CN" w:bidi="ar-SA"/>
        </w:rPr>
      </w:pPr>
      <w:r>
        <w:rPr>
          <w:rStyle w:val="60"/>
          <w:rFonts w:hint="eastAsia" w:ascii="宋体" w:hAnsi="宋体" w:eastAsia="宋体" w:cs="Times New Roman"/>
          <w:b w:val="0"/>
          <w:bCs w:val="0"/>
          <w:color w:val="auto"/>
          <w:kern w:val="2"/>
          <w:highlight w:val="none"/>
          <w:lang w:val="en-US" w:eastAsia="zh-CN" w:bidi="ar-SA"/>
        </w:rPr>
        <w:t>1、质量保证及售后服务</w:t>
      </w:r>
    </w:p>
    <w:p w14:paraId="505D9CDA">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none"/>
          <w:lang w:val="en-US" w:eastAsia="zh-CN" w:bidi="ar-SA"/>
        </w:rPr>
      </w:pPr>
      <w:r>
        <w:rPr>
          <w:rStyle w:val="60"/>
          <w:rFonts w:hint="eastAsia" w:ascii="宋体" w:hAnsi="宋体" w:eastAsia="宋体" w:cs="Times New Roman"/>
          <w:b w:val="0"/>
          <w:bCs w:val="0"/>
          <w:color w:val="auto"/>
          <w:kern w:val="2"/>
          <w:highlight w:val="none"/>
          <w:lang w:val="en-US" w:eastAsia="zh-CN" w:bidi="ar-SA"/>
        </w:rPr>
        <w:t>（一）产品质量保证期：所有设施设备安装调试完成，自验收合格之日起，其投标产品质量保证期为3年，质保期内提供全免质保及服务。</w:t>
      </w:r>
    </w:p>
    <w:p w14:paraId="211D83A9">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none"/>
          <w:lang w:val="en-US" w:eastAsia="zh-CN" w:bidi="ar-SA"/>
        </w:rPr>
      </w:pPr>
      <w:r>
        <w:rPr>
          <w:rStyle w:val="60"/>
          <w:rFonts w:hint="eastAsia" w:ascii="宋体" w:hAnsi="宋体" w:eastAsia="宋体" w:cs="Times New Roman"/>
          <w:b w:val="0"/>
          <w:bCs w:val="0"/>
          <w:color w:val="auto"/>
          <w:kern w:val="2"/>
          <w:highlight w:val="none"/>
          <w:lang w:val="en-US" w:eastAsia="zh-CN" w:bidi="ar-SA"/>
        </w:rPr>
        <w:t>（二）售后服务内容</w:t>
      </w:r>
    </w:p>
    <w:p w14:paraId="112AC0FE">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none"/>
          <w:lang w:val="en-US" w:eastAsia="zh-CN" w:bidi="ar-SA"/>
        </w:rPr>
      </w:pPr>
      <w:r>
        <w:rPr>
          <w:rStyle w:val="60"/>
          <w:rFonts w:hint="eastAsia" w:ascii="宋体" w:hAnsi="宋体" w:eastAsia="宋体" w:cs="Times New Roman"/>
          <w:b w:val="0"/>
          <w:bCs w:val="0"/>
          <w:color w:val="auto"/>
          <w:kern w:val="2"/>
          <w:highlight w:val="none"/>
          <w:lang w:val="en-US" w:eastAsia="zh-CN" w:bidi="ar-SA"/>
        </w:rPr>
        <w:t>1.</w:t>
      </w:r>
      <w:r>
        <w:rPr>
          <w:rStyle w:val="60"/>
          <w:rFonts w:hint="eastAsia" w:ascii="宋体" w:hAnsi="宋体" w:cs="Times New Roman"/>
          <w:b w:val="0"/>
          <w:bCs w:val="0"/>
          <w:color w:val="auto"/>
          <w:kern w:val="2"/>
          <w:highlight w:val="none"/>
          <w:lang w:val="en-US" w:eastAsia="zh-CN" w:bidi="ar-SA"/>
        </w:rPr>
        <w:t>供应商</w:t>
      </w:r>
      <w:r>
        <w:rPr>
          <w:rStyle w:val="60"/>
          <w:rFonts w:hint="eastAsia" w:ascii="宋体" w:hAnsi="宋体" w:eastAsia="宋体" w:cs="Times New Roman"/>
          <w:b w:val="0"/>
          <w:bCs w:val="0"/>
          <w:color w:val="auto"/>
          <w:kern w:val="2"/>
          <w:highlight w:val="none"/>
          <w:lang w:val="en-US" w:eastAsia="zh-CN" w:bidi="ar-SA"/>
        </w:rPr>
        <w:t>在质量保证期内应当为</w:t>
      </w:r>
      <w:r>
        <w:rPr>
          <w:rStyle w:val="60"/>
          <w:rFonts w:hint="eastAsia" w:ascii="宋体" w:hAnsi="宋体" w:cs="Times New Roman"/>
          <w:b w:val="0"/>
          <w:bCs w:val="0"/>
          <w:color w:val="auto"/>
          <w:kern w:val="2"/>
          <w:highlight w:val="none"/>
          <w:lang w:val="en-US" w:eastAsia="zh-CN" w:bidi="ar-SA"/>
        </w:rPr>
        <w:t>采购人</w:t>
      </w:r>
      <w:r>
        <w:rPr>
          <w:rStyle w:val="60"/>
          <w:rFonts w:hint="eastAsia" w:ascii="宋体" w:hAnsi="宋体" w:eastAsia="宋体" w:cs="Times New Roman"/>
          <w:b w:val="0"/>
          <w:bCs w:val="0"/>
          <w:color w:val="auto"/>
          <w:kern w:val="2"/>
          <w:highlight w:val="none"/>
          <w:lang w:val="en-US" w:eastAsia="zh-CN" w:bidi="ar-SA"/>
        </w:rPr>
        <w:t>提供以下技术支持和服务：</w:t>
      </w:r>
    </w:p>
    <w:p w14:paraId="15825312">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none"/>
          <w:lang w:val="en-US" w:eastAsia="zh-CN" w:bidi="ar-SA"/>
        </w:rPr>
      </w:pPr>
      <w:r>
        <w:rPr>
          <w:rStyle w:val="60"/>
          <w:rFonts w:hint="eastAsia" w:ascii="宋体" w:hAnsi="宋体" w:eastAsia="宋体" w:cs="Times New Roman"/>
          <w:b w:val="0"/>
          <w:bCs w:val="0"/>
          <w:color w:val="auto"/>
          <w:kern w:val="2"/>
          <w:highlight w:val="none"/>
          <w:lang w:val="en-US" w:eastAsia="zh-CN" w:bidi="ar-SA"/>
        </w:rPr>
        <w:t>1.1电话咨询</w:t>
      </w:r>
    </w:p>
    <w:p w14:paraId="0A1EFC71">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none"/>
          <w:lang w:val="en-US" w:eastAsia="zh-CN" w:bidi="ar-SA"/>
        </w:rPr>
      </w:pPr>
      <w:r>
        <w:rPr>
          <w:rStyle w:val="60"/>
          <w:rFonts w:hint="eastAsia" w:ascii="宋体" w:hAnsi="宋体" w:cs="Times New Roman"/>
          <w:b w:val="0"/>
          <w:bCs w:val="0"/>
          <w:color w:val="auto"/>
          <w:kern w:val="2"/>
          <w:highlight w:val="none"/>
          <w:lang w:val="en-US" w:eastAsia="zh-CN" w:bidi="ar-SA"/>
        </w:rPr>
        <w:t>供应商</w:t>
      </w:r>
      <w:r>
        <w:rPr>
          <w:rStyle w:val="60"/>
          <w:rFonts w:hint="eastAsia" w:ascii="宋体" w:hAnsi="宋体" w:eastAsia="宋体" w:cs="Times New Roman"/>
          <w:b w:val="0"/>
          <w:bCs w:val="0"/>
          <w:color w:val="auto"/>
          <w:kern w:val="2"/>
          <w:highlight w:val="none"/>
          <w:lang w:val="en-US" w:eastAsia="zh-CN" w:bidi="ar-SA"/>
        </w:rPr>
        <w:t>应当为</w:t>
      </w:r>
      <w:r>
        <w:rPr>
          <w:rStyle w:val="60"/>
          <w:rFonts w:hint="eastAsia" w:ascii="宋体" w:hAnsi="宋体" w:cs="Times New Roman"/>
          <w:b w:val="0"/>
          <w:bCs w:val="0"/>
          <w:color w:val="auto"/>
          <w:kern w:val="2"/>
          <w:highlight w:val="none"/>
          <w:lang w:val="en-US" w:eastAsia="zh-CN" w:bidi="ar-SA"/>
        </w:rPr>
        <w:t>采购人</w:t>
      </w:r>
      <w:r>
        <w:rPr>
          <w:rStyle w:val="60"/>
          <w:rFonts w:hint="eastAsia" w:ascii="宋体" w:hAnsi="宋体" w:eastAsia="宋体" w:cs="Times New Roman"/>
          <w:b w:val="0"/>
          <w:bCs w:val="0"/>
          <w:color w:val="auto"/>
          <w:kern w:val="2"/>
          <w:highlight w:val="none"/>
          <w:lang w:val="en-US" w:eastAsia="zh-CN" w:bidi="ar-SA"/>
        </w:rPr>
        <w:t>提供技术援助电话，解答</w:t>
      </w:r>
      <w:r>
        <w:rPr>
          <w:rStyle w:val="60"/>
          <w:rFonts w:hint="eastAsia" w:ascii="宋体" w:hAnsi="宋体" w:cs="Times New Roman"/>
          <w:b w:val="0"/>
          <w:bCs w:val="0"/>
          <w:color w:val="auto"/>
          <w:kern w:val="2"/>
          <w:highlight w:val="none"/>
          <w:lang w:val="en-US" w:eastAsia="zh-CN" w:bidi="ar-SA"/>
        </w:rPr>
        <w:t>采购人</w:t>
      </w:r>
      <w:r>
        <w:rPr>
          <w:rStyle w:val="60"/>
          <w:rFonts w:hint="eastAsia" w:ascii="宋体" w:hAnsi="宋体" w:eastAsia="宋体" w:cs="Times New Roman"/>
          <w:b w:val="0"/>
          <w:bCs w:val="0"/>
          <w:color w:val="auto"/>
          <w:kern w:val="2"/>
          <w:highlight w:val="none"/>
          <w:lang w:val="en-US" w:eastAsia="zh-CN" w:bidi="ar-SA"/>
        </w:rPr>
        <w:t>在使用中遇到的问题，及时为</w:t>
      </w:r>
      <w:r>
        <w:rPr>
          <w:rStyle w:val="60"/>
          <w:rFonts w:hint="eastAsia" w:ascii="宋体" w:hAnsi="宋体" w:cs="Times New Roman"/>
          <w:b w:val="0"/>
          <w:bCs w:val="0"/>
          <w:color w:val="auto"/>
          <w:kern w:val="2"/>
          <w:highlight w:val="none"/>
          <w:lang w:val="en-US" w:eastAsia="zh-CN" w:bidi="ar-SA"/>
        </w:rPr>
        <w:t>采购人</w:t>
      </w:r>
      <w:r>
        <w:rPr>
          <w:rStyle w:val="60"/>
          <w:rFonts w:hint="eastAsia" w:ascii="宋体" w:hAnsi="宋体" w:eastAsia="宋体" w:cs="Times New Roman"/>
          <w:b w:val="0"/>
          <w:bCs w:val="0"/>
          <w:color w:val="auto"/>
          <w:kern w:val="2"/>
          <w:highlight w:val="none"/>
          <w:lang w:val="en-US" w:eastAsia="zh-CN" w:bidi="ar-SA"/>
        </w:rPr>
        <w:t>提出解决问题的建议。</w:t>
      </w:r>
    </w:p>
    <w:p w14:paraId="5AE5FEE4">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none"/>
          <w:lang w:val="en-US" w:eastAsia="zh-CN" w:bidi="ar-SA"/>
        </w:rPr>
      </w:pPr>
      <w:r>
        <w:rPr>
          <w:rStyle w:val="60"/>
          <w:rFonts w:hint="eastAsia" w:ascii="宋体" w:hAnsi="宋体" w:eastAsia="宋体" w:cs="Times New Roman"/>
          <w:b w:val="0"/>
          <w:bCs w:val="0"/>
          <w:color w:val="auto"/>
          <w:kern w:val="2"/>
          <w:highlight w:val="none"/>
          <w:lang w:val="en-US" w:eastAsia="zh-CN" w:bidi="ar-SA"/>
        </w:rPr>
        <w:t>1.2现场响应</w:t>
      </w:r>
    </w:p>
    <w:p w14:paraId="1F1A2693">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none"/>
          <w:lang w:val="en-US" w:eastAsia="zh-CN" w:bidi="ar-SA"/>
        </w:rPr>
      </w:pPr>
      <w:r>
        <w:rPr>
          <w:rStyle w:val="60"/>
          <w:rFonts w:hint="eastAsia" w:ascii="宋体" w:hAnsi="宋体" w:cs="Times New Roman"/>
          <w:b w:val="0"/>
          <w:bCs w:val="0"/>
          <w:color w:val="auto"/>
          <w:kern w:val="2"/>
          <w:highlight w:val="none"/>
          <w:lang w:val="en-US" w:eastAsia="zh-CN" w:bidi="ar-SA"/>
        </w:rPr>
        <w:t>采购人</w:t>
      </w:r>
      <w:r>
        <w:rPr>
          <w:rStyle w:val="60"/>
          <w:rFonts w:hint="eastAsia" w:ascii="宋体" w:hAnsi="宋体" w:eastAsia="宋体" w:cs="Times New Roman"/>
          <w:b w:val="0"/>
          <w:bCs w:val="0"/>
          <w:color w:val="auto"/>
          <w:kern w:val="2"/>
          <w:highlight w:val="none"/>
          <w:lang w:val="en-US" w:eastAsia="zh-CN" w:bidi="ar-SA"/>
        </w:rPr>
        <w:t>遇到使用及技术问题，电话咨询不能解决的，</w:t>
      </w:r>
      <w:r>
        <w:rPr>
          <w:rStyle w:val="60"/>
          <w:rFonts w:hint="eastAsia" w:ascii="宋体" w:hAnsi="宋体" w:cs="Times New Roman"/>
          <w:b w:val="0"/>
          <w:bCs w:val="0"/>
          <w:color w:val="auto"/>
          <w:kern w:val="2"/>
          <w:highlight w:val="none"/>
          <w:lang w:val="en-US" w:eastAsia="zh-CN" w:bidi="ar-SA"/>
        </w:rPr>
        <w:t>供应商</w:t>
      </w:r>
      <w:r>
        <w:rPr>
          <w:rStyle w:val="60"/>
          <w:rFonts w:hint="eastAsia" w:ascii="宋体" w:hAnsi="宋体" w:eastAsia="宋体" w:cs="Times New Roman"/>
          <w:b w:val="0"/>
          <w:bCs w:val="0"/>
          <w:color w:val="auto"/>
          <w:kern w:val="2"/>
          <w:highlight w:val="none"/>
          <w:lang w:val="en-US" w:eastAsia="zh-CN" w:bidi="ar-SA"/>
        </w:rPr>
        <w:t>应在3小时内到达现场进行处理，确保产品正常工作；无法在5小时内解决的，应在24小时内提供备用产品，使</w:t>
      </w:r>
      <w:r>
        <w:rPr>
          <w:rStyle w:val="60"/>
          <w:rFonts w:hint="eastAsia" w:ascii="宋体" w:hAnsi="宋体" w:cs="Times New Roman"/>
          <w:b w:val="0"/>
          <w:bCs w:val="0"/>
          <w:color w:val="auto"/>
          <w:kern w:val="2"/>
          <w:highlight w:val="none"/>
          <w:lang w:val="en-US" w:eastAsia="zh-CN" w:bidi="ar-SA"/>
        </w:rPr>
        <w:t>采购人</w:t>
      </w:r>
      <w:r>
        <w:rPr>
          <w:rStyle w:val="60"/>
          <w:rFonts w:hint="eastAsia" w:ascii="宋体" w:hAnsi="宋体" w:eastAsia="宋体" w:cs="Times New Roman"/>
          <w:b w:val="0"/>
          <w:bCs w:val="0"/>
          <w:color w:val="auto"/>
          <w:kern w:val="2"/>
          <w:highlight w:val="none"/>
          <w:lang w:val="en-US" w:eastAsia="zh-CN" w:bidi="ar-SA"/>
        </w:rPr>
        <w:t>能够正常使用。</w:t>
      </w:r>
    </w:p>
    <w:p w14:paraId="38926375">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none"/>
          <w:lang w:val="en-US" w:eastAsia="zh-CN" w:bidi="ar-SA"/>
        </w:rPr>
      </w:pPr>
      <w:r>
        <w:rPr>
          <w:rStyle w:val="60"/>
          <w:rFonts w:hint="eastAsia" w:ascii="宋体" w:hAnsi="宋体" w:eastAsia="宋体" w:cs="Times New Roman"/>
          <w:b w:val="0"/>
          <w:bCs w:val="0"/>
          <w:color w:val="auto"/>
          <w:kern w:val="2"/>
          <w:highlight w:val="none"/>
          <w:lang w:val="en-US" w:eastAsia="zh-CN" w:bidi="ar-SA"/>
        </w:rPr>
        <w:t>1.3技术升级</w:t>
      </w:r>
    </w:p>
    <w:p w14:paraId="58E53612">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none"/>
          <w:lang w:val="en-US" w:eastAsia="zh-CN" w:bidi="ar-SA"/>
        </w:rPr>
      </w:pPr>
      <w:r>
        <w:rPr>
          <w:rStyle w:val="60"/>
          <w:rFonts w:hint="eastAsia" w:ascii="宋体" w:hAnsi="宋体" w:eastAsia="宋体" w:cs="Times New Roman"/>
          <w:b w:val="0"/>
          <w:bCs w:val="0"/>
          <w:color w:val="auto"/>
          <w:kern w:val="2"/>
          <w:highlight w:val="none"/>
          <w:lang w:val="en-US" w:eastAsia="zh-CN" w:bidi="ar-SA"/>
        </w:rPr>
        <w:t>在质保期内，如果</w:t>
      </w:r>
      <w:r>
        <w:rPr>
          <w:rStyle w:val="60"/>
          <w:rFonts w:hint="eastAsia" w:ascii="宋体" w:hAnsi="宋体" w:cs="Times New Roman"/>
          <w:b w:val="0"/>
          <w:bCs w:val="0"/>
          <w:color w:val="auto"/>
          <w:kern w:val="2"/>
          <w:highlight w:val="none"/>
          <w:lang w:val="en-US" w:eastAsia="zh-CN" w:bidi="ar-SA"/>
        </w:rPr>
        <w:t>供应商</w:t>
      </w:r>
      <w:r>
        <w:rPr>
          <w:rStyle w:val="60"/>
          <w:rFonts w:hint="eastAsia" w:ascii="宋体" w:hAnsi="宋体" w:eastAsia="宋体" w:cs="Times New Roman"/>
          <w:b w:val="0"/>
          <w:bCs w:val="0"/>
          <w:color w:val="auto"/>
          <w:kern w:val="2"/>
          <w:highlight w:val="none"/>
          <w:lang w:val="en-US" w:eastAsia="zh-CN" w:bidi="ar-SA"/>
        </w:rPr>
        <w:t>的产品技术升级，</w:t>
      </w:r>
      <w:r>
        <w:rPr>
          <w:rStyle w:val="60"/>
          <w:rFonts w:hint="eastAsia" w:ascii="宋体" w:hAnsi="宋体" w:cs="Times New Roman"/>
          <w:b w:val="0"/>
          <w:bCs w:val="0"/>
          <w:color w:val="auto"/>
          <w:kern w:val="2"/>
          <w:highlight w:val="none"/>
          <w:lang w:val="en-US" w:eastAsia="zh-CN" w:bidi="ar-SA"/>
        </w:rPr>
        <w:t>供应商</w:t>
      </w:r>
      <w:r>
        <w:rPr>
          <w:rStyle w:val="60"/>
          <w:rFonts w:hint="eastAsia" w:ascii="宋体" w:hAnsi="宋体" w:eastAsia="宋体" w:cs="Times New Roman"/>
          <w:b w:val="0"/>
          <w:bCs w:val="0"/>
          <w:color w:val="auto"/>
          <w:kern w:val="2"/>
          <w:highlight w:val="none"/>
          <w:lang w:val="en-US" w:eastAsia="zh-CN" w:bidi="ar-SA"/>
        </w:rPr>
        <w:t>应及时通知</w:t>
      </w:r>
      <w:r>
        <w:rPr>
          <w:rStyle w:val="60"/>
          <w:rFonts w:hint="eastAsia" w:ascii="宋体" w:hAnsi="宋体" w:cs="Times New Roman"/>
          <w:b w:val="0"/>
          <w:bCs w:val="0"/>
          <w:color w:val="auto"/>
          <w:kern w:val="2"/>
          <w:highlight w:val="none"/>
          <w:lang w:val="en-US" w:eastAsia="zh-CN" w:bidi="ar-SA"/>
        </w:rPr>
        <w:t>采购人</w:t>
      </w:r>
      <w:r>
        <w:rPr>
          <w:rStyle w:val="60"/>
          <w:rFonts w:hint="eastAsia" w:ascii="宋体" w:hAnsi="宋体" w:eastAsia="宋体" w:cs="Times New Roman"/>
          <w:b w:val="0"/>
          <w:bCs w:val="0"/>
          <w:color w:val="auto"/>
          <w:kern w:val="2"/>
          <w:highlight w:val="none"/>
          <w:lang w:val="en-US" w:eastAsia="zh-CN" w:bidi="ar-SA"/>
        </w:rPr>
        <w:t>，如</w:t>
      </w:r>
      <w:r>
        <w:rPr>
          <w:rStyle w:val="60"/>
          <w:rFonts w:hint="eastAsia" w:ascii="宋体" w:hAnsi="宋体" w:cs="Times New Roman"/>
          <w:b w:val="0"/>
          <w:bCs w:val="0"/>
          <w:color w:val="auto"/>
          <w:kern w:val="2"/>
          <w:highlight w:val="none"/>
          <w:lang w:val="en-US" w:eastAsia="zh-CN" w:bidi="ar-SA"/>
        </w:rPr>
        <w:t>采购人</w:t>
      </w:r>
      <w:r>
        <w:rPr>
          <w:rStyle w:val="60"/>
          <w:rFonts w:hint="eastAsia" w:ascii="宋体" w:hAnsi="宋体" w:eastAsia="宋体" w:cs="Times New Roman"/>
          <w:b w:val="0"/>
          <w:bCs w:val="0"/>
          <w:color w:val="auto"/>
          <w:kern w:val="2"/>
          <w:highlight w:val="none"/>
          <w:lang w:val="en-US" w:eastAsia="zh-CN" w:bidi="ar-SA"/>
        </w:rPr>
        <w:t>有相应要求，</w:t>
      </w:r>
      <w:r>
        <w:rPr>
          <w:rStyle w:val="60"/>
          <w:rFonts w:hint="eastAsia" w:ascii="宋体" w:hAnsi="宋体" w:cs="Times New Roman"/>
          <w:b w:val="0"/>
          <w:bCs w:val="0"/>
          <w:color w:val="auto"/>
          <w:kern w:val="2"/>
          <w:highlight w:val="none"/>
          <w:lang w:val="en-US" w:eastAsia="zh-CN" w:bidi="ar-SA"/>
        </w:rPr>
        <w:t>供应商</w:t>
      </w:r>
      <w:r>
        <w:rPr>
          <w:rStyle w:val="60"/>
          <w:rFonts w:hint="eastAsia" w:ascii="宋体" w:hAnsi="宋体" w:eastAsia="宋体" w:cs="Times New Roman"/>
          <w:b w:val="0"/>
          <w:bCs w:val="0"/>
          <w:color w:val="auto"/>
          <w:kern w:val="2"/>
          <w:highlight w:val="none"/>
          <w:lang w:val="en-US" w:eastAsia="zh-CN" w:bidi="ar-SA"/>
        </w:rPr>
        <w:t>应对</w:t>
      </w:r>
      <w:r>
        <w:rPr>
          <w:rStyle w:val="60"/>
          <w:rFonts w:hint="eastAsia" w:ascii="宋体" w:hAnsi="宋体" w:cs="Times New Roman"/>
          <w:b w:val="0"/>
          <w:bCs w:val="0"/>
          <w:color w:val="auto"/>
          <w:kern w:val="2"/>
          <w:highlight w:val="none"/>
          <w:lang w:val="en-US" w:eastAsia="zh-CN" w:bidi="ar-SA"/>
        </w:rPr>
        <w:t>采购人</w:t>
      </w:r>
      <w:r>
        <w:rPr>
          <w:rStyle w:val="60"/>
          <w:rFonts w:hint="eastAsia" w:ascii="宋体" w:hAnsi="宋体" w:eastAsia="宋体" w:cs="Times New Roman"/>
          <w:b w:val="0"/>
          <w:bCs w:val="0"/>
          <w:color w:val="auto"/>
          <w:kern w:val="2"/>
          <w:highlight w:val="none"/>
          <w:lang w:val="en-US" w:eastAsia="zh-CN" w:bidi="ar-SA"/>
        </w:rPr>
        <w:t>购买的产品进行升级服务。</w:t>
      </w:r>
    </w:p>
    <w:p w14:paraId="332A821A">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none"/>
          <w:lang w:val="en-US" w:eastAsia="zh-CN" w:bidi="ar-SA"/>
        </w:rPr>
      </w:pPr>
      <w:r>
        <w:rPr>
          <w:rStyle w:val="60"/>
          <w:rFonts w:hint="eastAsia" w:ascii="宋体" w:hAnsi="宋体" w:eastAsia="宋体" w:cs="Times New Roman"/>
          <w:b w:val="0"/>
          <w:bCs w:val="0"/>
          <w:color w:val="auto"/>
          <w:kern w:val="2"/>
          <w:highlight w:val="none"/>
          <w:lang w:val="en-US" w:eastAsia="zh-CN" w:bidi="ar-SA"/>
        </w:rPr>
        <w:t>2.质保期外服务要求</w:t>
      </w:r>
    </w:p>
    <w:p w14:paraId="53A4FBA0">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none"/>
          <w:lang w:val="en-US" w:eastAsia="zh-CN" w:bidi="ar-SA"/>
        </w:rPr>
      </w:pPr>
      <w:r>
        <w:rPr>
          <w:rStyle w:val="60"/>
          <w:rFonts w:hint="eastAsia" w:ascii="宋体" w:hAnsi="宋体" w:eastAsia="宋体" w:cs="Times New Roman"/>
          <w:b w:val="0"/>
          <w:bCs w:val="0"/>
          <w:color w:val="auto"/>
          <w:kern w:val="2"/>
          <w:highlight w:val="none"/>
          <w:lang w:val="en-US" w:eastAsia="zh-CN" w:bidi="ar-SA"/>
        </w:rPr>
        <w:t>2.1质量保证期过后，</w:t>
      </w:r>
      <w:r>
        <w:rPr>
          <w:rStyle w:val="60"/>
          <w:rFonts w:hint="eastAsia" w:ascii="宋体" w:hAnsi="宋体" w:cs="Times New Roman"/>
          <w:b w:val="0"/>
          <w:bCs w:val="0"/>
          <w:color w:val="auto"/>
          <w:kern w:val="2"/>
          <w:highlight w:val="none"/>
          <w:lang w:val="en-US" w:eastAsia="zh-CN" w:bidi="ar-SA"/>
        </w:rPr>
        <w:t>供应商</w:t>
      </w:r>
      <w:r>
        <w:rPr>
          <w:rStyle w:val="60"/>
          <w:rFonts w:hint="eastAsia" w:ascii="宋体" w:hAnsi="宋体" w:eastAsia="宋体" w:cs="Times New Roman"/>
          <w:b w:val="0"/>
          <w:bCs w:val="0"/>
          <w:color w:val="auto"/>
          <w:kern w:val="2"/>
          <w:highlight w:val="none"/>
          <w:lang w:val="en-US" w:eastAsia="zh-CN" w:bidi="ar-SA"/>
        </w:rPr>
        <w:t>应同样提供免费电话咨询服务，并应提供产品上门维护服务。</w:t>
      </w:r>
    </w:p>
    <w:p w14:paraId="21498F4C">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none"/>
          <w:lang w:val="en-US" w:eastAsia="zh-CN" w:bidi="ar-SA"/>
        </w:rPr>
      </w:pPr>
      <w:r>
        <w:rPr>
          <w:rStyle w:val="60"/>
          <w:rFonts w:hint="eastAsia" w:ascii="宋体" w:hAnsi="宋体" w:eastAsia="宋体" w:cs="Times New Roman"/>
          <w:b w:val="0"/>
          <w:bCs w:val="0"/>
          <w:color w:val="auto"/>
          <w:kern w:val="2"/>
          <w:highlight w:val="none"/>
          <w:lang w:val="en-US" w:eastAsia="zh-CN" w:bidi="ar-SA"/>
        </w:rPr>
        <w:t>2.2质量保证期过后，</w:t>
      </w:r>
      <w:r>
        <w:rPr>
          <w:rStyle w:val="60"/>
          <w:rFonts w:hint="eastAsia" w:ascii="宋体" w:hAnsi="宋体" w:cs="Times New Roman"/>
          <w:b w:val="0"/>
          <w:bCs w:val="0"/>
          <w:color w:val="auto"/>
          <w:kern w:val="2"/>
          <w:highlight w:val="none"/>
          <w:lang w:val="en-US" w:eastAsia="zh-CN" w:bidi="ar-SA"/>
        </w:rPr>
        <w:t>采购人</w:t>
      </w:r>
      <w:r>
        <w:rPr>
          <w:rStyle w:val="60"/>
          <w:rFonts w:hint="eastAsia" w:ascii="宋体" w:hAnsi="宋体" w:eastAsia="宋体" w:cs="Times New Roman"/>
          <w:b w:val="0"/>
          <w:bCs w:val="0"/>
          <w:color w:val="auto"/>
          <w:kern w:val="2"/>
          <w:highlight w:val="none"/>
          <w:lang w:val="en-US" w:eastAsia="zh-CN" w:bidi="ar-SA"/>
        </w:rPr>
        <w:t>需要继续由原</w:t>
      </w:r>
      <w:r>
        <w:rPr>
          <w:rStyle w:val="60"/>
          <w:rFonts w:hint="eastAsia" w:ascii="宋体" w:hAnsi="宋体" w:cs="Times New Roman"/>
          <w:b w:val="0"/>
          <w:bCs w:val="0"/>
          <w:color w:val="auto"/>
          <w:kern w:val="2"/>
          <w:highlight w:val="none"/>
          <w:lang w:val="en-US" w:eastAsia="zh-CN" w:bidi="ar-SA"/>
        </w:rPr>
        <w:t>供应商</w:t>
      </w:r>
      <w:r>
        <w:rPr>
          <w:rStyle w:val="60"/>
          <w:rFonts w:hint="eastAsia" w:ascii="宋体" w:hAnsi="宋体" w:eastAsia="宋体" w:cs="Times New Roman"/>
          <w:b w:val="0"/>
          <w:bCs w:val="0"/>
          <w:color w:val="auto"/>
          <w:kern w:val="2"/>
          <w:highlight w:val="none"/>
          <w:lang w:val="en-US" w:eastAsia="zh-CN" w:bidi="ar-SA"/>
        </w:rPr>
        <w:t>提供售后服务的，该</w:t>
      </w:r>
      <w:r>
        <w:rPr>
          <w:rStyle w:val="60"/>
          <w:rFonts w:hint="eastAsia" w:ascii="宋体" w:hAnsi="宋体" w:cs="Times New Roman"/>
          <w:b w:val="0"/>
          <w:bCs w:val="0"/>
          <w:color w:val="auto"/>
          <w:kern w:val="2"/>
          <w:highlight w:val="none"/>
          <w:lang w:val="en-US" w:eastAsia="zh-CN" w:bidi="ar-SA"/>
        </w:rPr>
        <w:t>供应商</w:t>
      </w:r>
      <w:r>
        <w:rPr>
          <w:rStyle w:val="60"/>
          <w:rFonts w:hint="eastAsia" w:ascii="宋体" w:hAnsi="宋体" w:eastAsia="宋体" w:cs="Times New Roman"/>
          <w:b w:val="0"/>
          <w:bCs w:val="0"/>
          <w:color w:val="auto"/>
          <w:kern w:val="2"/>
          <w:highlight w:val="none"/>
          <w:lang w:val="en-US" w:eastAsia="zh-CN" w:bidi="ar-SA"/>
        </w:rPr>
        <w:t>应以优惠价格提供售后服务。</w:t>
      </w:r>
    </w:p>
    <w:p w14:paraId="21C3C80D">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none"/>
          <w:lang w:val="en-US" w:eastAsia="zh-CN" w:bidi="ar-SA"/>
        </w:rPr>
      </w:pPr>
      <w:r>
        <w:rPr>
          <w:rStyle w:val="60"/>
          <w:rFonts w:hint="eastAsia" w:ascii="宋体" w:hAnsi="宋体" w:eastAsia="宋体" w:cs="Times New Roman"/>
          <w:b w:val="0"/>
          <w:bCs w:val="0"/>
          <w:color w:val="auto"/>
          <w:kern w:val="2"/>
          <w:highlight w:val="none"/>
          <w:lang w:val="en-US" w:eastAsia="zh-CN" w:bidi="ar-SA"/>
        </w:rPr>
        <w:t>（三）备品备件及易损件</w:t>
      </w:r>
    </w:p>
    <w:p w14:paraId="13BBAAC9">
      <w:pPr>
        <w:autoSpaceDE w:val="0"/>
        <w:autoSpaceDN w:val="0"/>
        <w:adjustRightInd w:val="0"/>
        <w:snapToGrid w:val="0"/>
        <w:spacing w:line="400" w:lineRule="exact"/>
        <w:ind w:firstLine="420" w:firstLineChars="200"/>
        <w:rPr>
          <w:rStyle w:val="60"/>
          <w:rFonts w:hint="eastAsia" w:ascii="宋体" w:hAnsi="宋体" w:eastAsia="宋体" w:cs="Times New Roman"/>
          <w:b w:val="0"/>
          <w:bCs w:val="0"/>
          <w:color w:val="auto"/>
          <w:kern w:val="2"/>
          <w:highlight w:val="none"/>
          <w:lang w:val="en-US" w:eastAsia="zh-CN" w:bidi="ar-SA"/>
        </w:rPr>
      </w:pPr>
      <w:r>
        <w:rPr>
          <w:rStyle w:val="60"/>
          <w:rFonts w:hint="eastAsia" w:ascii="宋体" w:hAnsi="宋体" w:cs="Times New Roman"/>
          <w:b w:val="0"/>
          <w:bCs w:val="0"/>
          <w:color w:val="auto"/>
          <w:kern w:val="2"/>
          <w:highlight w:val="none"/>
          <w:lang w:val="en-US" w:eastAsia="zh-CN" w:bidi="ar-SA"/>
        </w:rPr>
        <w:t>供应商</w:t>
      </w:r>
      <w:r>
        <w:rPr>
          <w:rStyle w:val="60"/>
          <w:rFonts w:hint="eastAsia" w:ascii="宋体" w:hAnsi="宋体" w:eastAsia="宋体" w:cs="Times New Roman"/>
          <w:b w:val="0"/>
          <w:bCs w:val="0"/>
          <w:color w:val="auto"/>
          <w:kern w:val="2"/>
          <w:highlight w:val="none"/>
          <w:lang w:val="en-US" w:eastAsia="zh-CN" w:bidi="ar-SA"/>
        </w:rPr>
        <w:t>售后服务中，维修使用的备品备件及易损件应为原厂配件，未经</w:t>
      </w:r>
      <w:r>
        <w:rPr>
          <w:rStyle w:val="60"/>
          <w:rFonts w:hint="eastAsia" w:ascii="宋体" w:hAnsi="宋体" w:cs="Times New Roman"/>
          <w:b w:val="0"/>
          <w:bCs w:val="0"/>
          <w:color w:val="auto"/>
          <w:kern w:val="2"/>
          <w:highlight w:val="none"/>
          <w:lang w:val="en-US" w:eastAsia="zh-CN" w:bidi="ar-SA"/>
        </w:rPr>
        <w:t>采购人</w:t>
      </w:r>
      <w:r>
        <w:rPr>
          <w:rStyle w:val="60"/>
          <w:rFonts w:hint="eastAsia" w:ascii="宋体" w:hAnsi="宋体" w:eastAsia="宋体" w:cs="Times New Roman"/>
          <w:b w:val="0"/>
          <w:bCs w:val="0"/>
          <w:color w:val="auto"/>
          <w:kern w:val="2"/>
          <w:highlight w:val="none"/>
          <w:lang w:val="en-US" w:eastAsia="zh-CN" w:bidi="ar-SA"/>
        </w:rPr>
        <w:t>同意不得使用非原厂配件。</w:t>
      </w:r>
    </w:p>
    <w:p w14:paraId="259873A4">
      <w:pPr>
        <w:rPr>
          <w:rFonts w:ascii="新宋体" w:hAnsi="新宋体" w:eastAsia="新宋体" w:cs="新宋体"/>
          <w:color w:val="auto"/>
          <w:highlight w:val="none"/>
        </w:rPr>
      </w:pPr>
      <w:r>
        <w:rPr>
          <w:rFonts w:hint="eastAsia" w:ascii="新宋体" w:hAnsi="新宋体" w:eastAsia="新宋体" w:cs="新宋体"/>
          <w:color w:val="auto"/>
          <w:highlight w:val="none"/>
        </w:rPr>
        <w:br w:type="page"/>
      </w:r>
    </w:p>
    <w:p w14:paraId="11DC621F">
      <w:pPr>
        <w:pStyle w:val="3"/>
        <w:rPr>
          <w:rFonts w:ascii="新宋体" w:hAnsi="新宋体" w:eastAsia="新宋体" w:cs="新宋体"/>
          <w:color w:val="auto"/>
          <w:highlight w:val="none"/>
        </w:rPr>
      </w:pPr>
      <w:bookmarkStart w:id="177" w:name="_Toc534185827"/>
      <w:bookmarkStart w:id="178" w:name="_Toc29133"/>
      <w:bookmarkStart w:id="179" w:name="_Toc509218849"/>
      <w:r>
        <w:rPr>
          <w:rFonts w:hint="eastAsia" w:ascii="新宋体" w:hAnsi="新宋体" w:eastAsia="新宋体" w:cs="新宋体"/>
          <w:color w:val="auto"/>
          <w:highlight w:val="none"/>
        </w:rPr>
        <w:t>第 三 卷</w:t>
      </w:r>
      <w:bookmarkEnd w:id="177"/>
      <w:bookmarkEnd w:id="178"/>
      <w:bookmarkEnd w:id="179"/>
      <w:bookmarkStart w:id="180" w:name="_Toc536619970"/>
      <w:bookmarkStart w:id="181" w:name="_Toc536628347"/>
      <w:bookmarkStart w:id="182" w:name="_Toc13211767"/>
      <w:bookmarkStart w:id="183" w:name="_Toc509218850"/>
      <w:bookmarkStart w:id="184" w:name="_Toc13211209"/>
      <w:bookmarkStart w:id="185" w:name="_Toc536797124"/>
      <w:bookmarkStart w:id="186" w:name="_Toc536621883"/>
      <w:bookmarkStart w:id="187" w:name="_Toc13210775"/>
      <w:bookmarkStart w:id="188" w:name="_Toc536796853"/>
      <w:bookmarkStart w:id="189" w:name="_Toc536797393"/>
      <w:bookmarkStart w:id="190" w:name="_Toc536796989"/>
      <w:bookmarkStart w:id="191" w:name="_Toc534185828"/>
      <w:bookmarkStart w:id="192" w:name="_Toc536797258"/>
      <w:bookmarkStart w:id="193" w:name="_Toc536620102"/>
    </w:p>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14:paraId="39171ED4">
      <w:pPr>
        <w:rPr>
          <w:rFonts w:ascii="新宋体" w:hAnsi="新宋体" w:eastAsia="新宋体" w:cs="新宋体"/>
          <w:color w:val="auto"/>
          <w:highlight w:val="none"/>
        </w:rPr>
      </w:pPr>
      <w:r>
        <w:rPr>
          <w:rFonts w:hint="eastAsia" w:ascii="新宋体" w:hAnsi="新宋体" w:eastAsia="新宋体" w:cs="新宋体"/>
          <w:color w:val="auto"/>
          <w:highlight w:val="none"/>
        </w:rPr>
        <w:br w:type="page"/>
      </w:r>
      <w:bookmarkStart w:id="194" w:name="招标文件08章投标文件格式"/>
      <w:bookmarkEnd w:id="194"/>
      <w:bookmarkStart w:id="195" w:name="_Toc287607865"/>
      <w:bookmarkStart w:id="196" w:name="_Toc287620812"/>
    </w:p>
    <w:p w14:paraId="5943BB5A">
      <w:pPr>
        <w:pStyle w:val="3"/>
        <w:rPr>
          <w:rFonts w:ascii="新宋体" w:hAnsi="新宋体" w:eastAsia="新宋体" w:cs="新宋体"/>
          <w:color w:val="auto"/>
          <w:highlight w:val="none"/>
        </w:rPr>
      </w:pPr>
      <w:bookmarkStart w:id="197" w:name="_Toc430530528"/>
      <w:bookmarkStart w:id="198" w:name="_Toc534185829"/>
      <w:bookmarkStart w:id="199" w:name="_Toc2453"/>
      <w:bookmarkStart w:id="200" w:name="_Toc509218852"/>
      <w:r>
        <w:rPr>
          <w:rFonts w:hint="eastAsia" w:ascii="新宋体" w:hAnsi="新宋体" w:eastAsia="新宋体" w:cs="新宋体"/>
          <w:color w:val="auto"/>
          <w:highlight w:val="none"/>
        </w:rPr>
        <w:t>第七章  投标文件格式</w:t>
      </w:r>
      <w:bookmarkEnd w:id="195"/>
      <w:bookmarkEnd w:id="196"/>
      <w:bookmarkEnd w:id="197"/>
      <w:bookmarkEnd w:id="198"/>
      <w:bookmarkEnd w:id="199"/>
      <w:bookmarkEnd w:id="200"/>
    </w:p>
    <w:p w14:paraId="05140C7A">
      <w:pPr>
        <w:spacing w:line="360" w:lineRule="auto"/>
        <w:ind w:firstLine="640"/>
        <w:rPr>
          <w:rFonts w:ascii="新宋体" w:hAnsi="新宋体" w:eastAsia="新宋体" w:cs="新宋体"/>
          <w:color w:val="auto"/>
          <w:sz w:val="32"/>
          <w:szCs w:val="32"/>
          <w:highlight w:val="none"/>
        </w:rPr>
      </w:pPr>
    </w:p>
    <w:p w14:paraId="5DAA88AB">
      <w:pPr>
        <w:ind w:firstLine="105" w:firstLineChars="50"/>
        <w:rPr>
          <w:rFonts w:ascii="宋体" w:hAnsi="宋体" w:cs="宋体"/>
          <w:b/>
          <w:color w:val="auto"/>
          <w:sz w:val="28"/>
          <w:szCs w:val="28"/>
          <w:highlight w:val="none"/>
        </w:rPr>
      </w:pPr>
      <w:r>
        <w:rPr>
          <w:rFonts w:hint="eastAsia" w:ascii="新宋体" w:hAnsi="新宋体" w:eastAsia="新宋体" w:cs="新宋体"/>
          <w:color w:val="auto"/>
          <w:szCs w:val="20"/>
          <w:highlight w:val="none"/>
        </w:rPr>
        <w:br w:type="page"/>
      </w:r>
      <w:r>
        <w:rPr>
          <w:rFonts w:hint="eastAsia" w:ascii="宋体" w:hAnsi="宋体" w:eastAsia="新宋体" w:cs="宋体"/>
          <w:b/>
          <w:color w:val="auto"/>
          <w:sz w:val="28"/>
          <w:szCs w:val="28"/>
          <w:highlight w:val="none"/>
          <w:lang w:val="en-US" w:eastAsia="zh-CN"/>
        </w:rPr>
        <w:t>投标</w:t>
      </w:r>
      <w:r>
        <w:rPr>
          <w:rFonts w:hint="eastAsia" w:ascii="宋体" w:hAnsi="宋体" w:cs="宋体"/>
          <w:b/>
          <w:color w:val="auto"/>
          <w:sz w:val="28"/>
          <w:szCs w:val="28"/>
          <w:highlight w:val="none"/>
        </w:rPr>
        <w:t>文件封面格式：</w:t>
      </w:r>
    </w:p>
    <w:p w14:paraId="74C8CFD5">
      <w:pPr>
        <w:ind w:firstLine="562" w:firstLineChars="200"/>
        <w:jc w:val="center"/>
        <w:rPr>
          <w:rFonts w:ascii="宋体" w:hAnsi="宋体" w:cs="宋体"/>
          <w:b/>
          <w:color w:val="auto"/>
          <w:sz w:val="28"/>
          <w:szCs w:val="28"/>
          <w:highlight w:val="none"/>
          <w:u w:val="single"/>
        </w:rPr>
      </w:pPr>
    </w:p>
    <w:p w14:paraId="6446E2B7">
      <w:pPr>
        <w:spacing w:line="440" w:lineRule="exact"/>
        <w:jc w:val="center"/>
        <w:rPr>
          <w:rFonts w:ascii="宋体" w:hAnsi="宋体" w:cs="宋体"/>
          <w:b/>
          <w:bCs/>
          <w:color w:val="auto"/>
          <w:sz w:val="28"/>
          <w:szCs w:val="28"/>
          <w:highlight w:val="none"/>
        </w:rPr>
      </w:pPr>
      <w:r>
        <w:rPr>
          <w:rFonts w:hint="eastAsia" w:ascii="宋体" w:hAnsi="宋体" w:cs="宋体"/>
          <w:b/>
          <w:bCs/>
          <w:color w:val="auto"/>
          <w:sz w:val="28"/>
          <w:szCs w:val="28"/>
          <w:highlight w:val="none"/>
          <w:u w:val="single"/>
        </w:rPr>
        <w:t>（项目名称）</w:t>
      </w:r>
    </w:p>
    <w:p w14:paraId="687BA8B6">
      <w:pPr>
        <w:spacing w:line="440" w:lineRule="exact"/>
        <w:ind w:firstLine="560" w:firstLineChars="200"/>
        <w:rPr>
          <w:rFonts w:ascii="宋体" w:hAnsi="宋体" w:cs="宋体"/>
          <w:color w:val="auto"/>
          <w:sz w:val="28"/>
          <w:szCs w:val="28"/>
          <w:highlight w:val="none"/>
        </w:rPr>
      </w:pPr>
    </w:p>
    <w:p w14:paraId="4049C75F">
      <w:pPr>
        <w:spacing w:line="440" w:lineRule="exact"/>
        <w:ind w:firstLine="560" w:firstLineChars="200"/>
        <w:rPr>
          <w:rFonts w:ascii="宋体" w:hAnsi="宋体" w:cs="宋体"/>
          <w:color w:val="auto"/>
          <w:sz w:val="28"/>
          <w:szCs w:val="28"/>
          <w:highlight w:val="none"/>
        </w:rPr>
      </w:pPr>
    </w:p>
    <w:p w14:paraId="6A68232D">
      <w:pPr>
        <w:spacing w:line="440" w:lineRule="exact"/>
        <w:ind w:firstLine="560" w:firstLineChars="200"/>
        <w:rPr>
          <w:rFonts w:ascii="宋体" w:hAnsi="宋体" w:cs="宋体"/>
          <w:color w:val="auto"/>
          <w:sz w:val="28"/>
          <w:szCs w:val="28"/>
          <w:highlight w:val="none"/>
        </w:rPr>
      </w:pPr>
    </w:p>
    <w:p w14:paraId="1183FF02">
      <w:pPr>
        <w:spacing w:line="440" w:lineRule="exact"/>
        <w:ind w:firstLine="560" w:firstLineChars="200"/>
        <w:rPr>
          <w:rFonts w:ascii="宋体" w:hAnsi="宋体" w:cs="宋体"/>
          <w:color w:val="auto"/>
          <w:sz w:val="28"/>
          <w:szCs w:val="28"/>
          <w:highlight w:val="none"/>
        </w:rPr>
      </w:pPr>
    </w:p>
    <w:p w14:paraId="44255734">
      <w:pPr>
        <w:spacing w:line="440" w:lineRule="exact"/>
        <w:ind w:firstLine="723" w:firstLineChars="200"/>
        <w:jc w:val="center"/>
        <w:rPr>
          <w:rFonts w:ascii="宋体" w:hAnsi="宋体" w:cs="宋体"/>
          <w:b/>
          <w:color w:val="auto"/>
          <w:sz w:val="36"/>
          <w:szCs w:val="36"/>
          <w:highlight w:val="none"/>
        </w:rPr>
      </w:pPr>
    </w:p>
    <w:p w14:paraId="6FC6B24B">
      <w:pPr>
        <w:spacing w:line="440" w:lineRule="exact"/>
        <w:ind w:firstLine="723" w:firstLineChars="200"/>
        <w:jc w:val="center"/>
        <w:rPr>
          <w:rFonts w:ascii="宋体" w:hAnsi="宋体" w:cs="宋体"/>
          <w:b/>
          <w:color w:val="auto"/>
          <w:sz w:val="36"/>
          <w:szCs w:val="36"/>
          <w:highlight w:val="none"/>
        </w:rPr>
      </w:pPr>
    </w:p>
    <w:p w14:paraId="1A477F04">
      <w:pPr>
        <w:spacing w:line="440" w:lineRule="exact"/>
        <w:ind w:firstLine="562" w:firstLineChars="200"/>
        <w:jc w:val="center"/>
        <w:rPr>
          <w:rFonts w:ascii="宋体" w:hAnsi="宋体" w:cs="宋体"/>
          <w:b/>
          <w:color w:val="auto"/>
          <w:sz w:val="28"/>
          <w:szCs w:val="28"/>
          <w:highlight w:val="none"/>
        </w:rPr>
      </w:pPr>
      <w:r>
        <w:rPr>
          <w:rFonts w:hint="eastAsia" w:ascii="宋体" w:hAnsi="宋体" w:cs="宋体"/>
          <w:b/>
          <w:color w:val="auto"/>
          <w:sz w:val="28"/>
          <w:szCs w:val="28"/>
          <w:highlight w:val="none"/>
          <w:lang w:val="en-US" w:eastAsia="zh-CN"/>
        </w:rPr>
        <w:t>投标</w:t>
      </w:r>
      <w:r>
        <w:rPr>
          <w:rFonts w:hint="eastAsia" w:ascii="宋体" w:hAnsi="宋体" w:cs="宋体"/>
          <w:b/>
          <w:color w:val="auto"/>
          <w:sz w:val="28"/>
          <w:szCs w:val="28"/>
          <w:highlight w:val="none"/>
        </w:rPr>
        <w:t>文件</w:t>
      </w:r>
    </w:p>
    <w:p w14:paraId="2C2DDD67">
      <w:pPr>
        <w:spacing w:line="440" w:lineRule="exact"/>
        <w:ind w:firstLine="562" w:firstLineChars="200"/>
        <w:jc w:val="center"/>
        <w:rPr>
          <w:rFonts w:ascii="宋体" w:hAnsi="宋体" w:cs="宋体"/>
          <w:b/>
          <w:color w:val="auto"/>
          <w:sz w:val="28"/>
          <w:szCs w:val="28"/>
          <w:highlight w:val="none"/>
        </w:rPr>
      </w:pPr>
    </w:p>
    <w:p w14:paraId="762249B2">
      <w:pPr>
        <w:spacing w:line="440" w:lineRule="exact"/>
        <w:ind w:firstLine="562" w:firstLineChars="200"/>
        <w:jc w:val="center"/>
        <w:rPr>
          <w:rFonts w:ascii="宋体" w:hAnsi="宋体" w:cs="宋体"/>
          <w:b/>
          <w:color w:val="auto"/>
          <w:sz w:val="28"/>
          <w:szCs w:val="28"/>
          <w:highlight w:val="none"/>
        </w:rPr>
      </w:pPr>
    </w:p>
    <w:p w14:paraId="588EE07F">
      <w:pPr>
        <w:spacing w:line="440" w:lineRule="exact"/>
        <w:ind w:firstLine="562" w:firstLineChars="200"/>
        <w:jc w:val="center"/>
        <w:rPr>
          <w:rFonts w:ascii="宋体" w:hAnsi="宋体" w:cs="宋体"/>
          <w:b/>
          <w:color w:val="auto"/>
          <w:sz w:val="28"/>
          <w:szCs w:val="28"/>
          <w:highlight w:val="none"/>
        </w:rPr>
      </w:pPr>
    </w:p>
    <w:p w14:paraId="7B559108">
      <w:pPr>
        <w:spacing w:line="440" w:lineRule="exact"/>
        <w:ind w:firstLine="562" w:firstLineChars="200"/>
        <w:jc w:val="center"/>
        <w:rPr>
          <w:rFonts w:ascii="宋体" w:hAnsi="宋体" w:cs="宋体"/>
          <w:b/>
          <w:color w:val="auto"/>
          <w:sz w:val="28"/>
          <w:szCs w:val="28"/>
          <w:highlight w:val="none"/>
        </w:rPr>
      </w:pPr>
    </w:p>
    <w:p w14:paraId="2950F5FA">
      <w:pPr>
        <w:spacing w:line="440" w:lineRule="exact"/>
        <w:ind w:firstLine="562" w:firstLineChars="200"/>
        <w:jc w:val="center"/>
        <w:rPr>
          <w:rFonts w:ascii="宋体" w:hAnsi="宋体" w:cs="宋体"/>
          <w:b/>
          <w:color w:val="auto"/>
          <w:sz w:val="28"/>
          <w:szCs w:val="28"/>
          <w:highlight w:val="none"/>
        </w:rPr>
      </w:pPr>
    </w:p>
    <w:p w14:paraId="09359ED7">
      <w:pPr>
        <w:spacing w:line="440" w:lineRule="exact"/>
        <w:ind w:firstLine="562" w:firstLineChars="200"/>
        <w:jc w:val="center"/>
        <w:rPr>
          <w:rFonts w:ascii="宋体" w:hAnsi="宋体" w:cs="宋体"/>
          <w:b/>
          <w:color w:val="auto"/>
          <w:sz w:val="28"/>
          <w:szCs w:val="28"/>
          <w:highlight w:val="none"/>
        </w:rPr>
      </w:pPr>
    </w:p>
    <w:p w14:paraId="2BA3961E">
      <w:pPr>
        <w:spacing w:line="440" w:lineRule="exact"/>
        <w:ind w:firstLine="562" w:firstLineChars="200"/>
        <w:jc w:val="center"/>
        <w:rPr>
          <w:rFonts w:ascii="宋体" w:hAnsi="宋体" w:cs="宋体"/>
          <w:b/>
          <w:color w:val="auto"/>
          <w:sz w:val="28"/>
          <w:szCs w:val="28"/>
          <w:highlight w:val="none"/>
        </w:rPr>
      </w:pPr>
    </w:p>
    <w:p w14:paraId="2B40F01C">
      <w:pPr>
        <w:spacing w:line="440" w:lineRule="exact"/>
        <w:ind w:firstLine="562" w:firstLineChars="200"/>
        <w:jc w:val="center"/>
        <w:rPr>
          <w:rFonts w:ascii="宋体" w:hAnsi="宋体" w:cs="宋体"/>
          <w:b/>
          <w:color w:val="auto"/>
          <w:sz w:val="28"/>
          <w:szCs w:val="28"/>
          <w:highlight w:val="none"/>
        </w:rPr>
      </w:pPr>
    </w:p>
    <w:p w14:paraId="36593B22">
      <w:pPr>
        <w:spacing w:line="440" w:lineRule="exact"/>
        <w:ind w:firstLine="562" w:firstLineChars="200"/>
        <w:jc w:val="center"/>
        <w:rPr>
          <w:rFonts w:ascii="宋体" w:hAnsi="宋体" w:cs="宋体"/>
          <w:b/>
          <w:color w:val="auto"/>
          <w:sz w:val="28"/>
          <w:szCs w:val="28"/>
          <w:highlight w:val="none"/>
        </w:rPr>
      </w:pPr>
    </w:p>
    <w:p w14:paraId="7C3D2919">
      <w:pPr>
        <w:spacing w:line="440" w:lineRule="exact"/>
        <w:ind w:firstLine="562" w:firstLineChars="200"/>
        <w:jc w:val="center"/>
        <w:rPr>
          <w:rFonts w:ascii="宋体" w:hAnsi="宋体" w:cs="宋体"/>
          <w:b/>
          <w:color w:val="auto"/>
          <w:sz w:val="28"/>
          <w:szCs w:val="28"/>
          <w:highlight w:val="none"/>
        </w:rPr>
      </w:pPr>
    </w:p>
    <w:p w14:paraId="21B4B3F2">
      <w:pPr>
        <w:spacing w:line="440" w:lineRule="exact"/>
        <w:ind w:firstLine="562" w:firstLineChars="200"/>
        <w:jc w:val="center"/>
        <w:rPr>
          <w:rFonts w:ascii="宋体" w:hAnsi="宋体" w:cs="宋体"/>
          <w:b/>
          <w:color w:val="auto"/>
          <w:sz w:val="28"/>
          <w:szCs w:val="28"/>
          <w:highlight w:val="none"/>
        </w:rPr>
      </w:pPr>
    </w:p>
    <w:p w14:paraId="6BA411A2">
      <w:pPr>
        <w:spacing w:line="440" w:lineRule="exact"/>
        <w:ind w:firstLine="562" w:firstLineChars="200"/>
        <w:jc w:val="center"/>
        <w:rPr>
          <w:rFonts w:ascii="宋体" w:hAnsi="宋体" w:cs="宋体"/>
          <w:b/>
          <w:color w:val="auto"/>
          <w:sz w:val="28"/>
          <w:szCs w:val="28"/>
          <w:highlight w:val="none"/>
        </w:rPr>
      </w:pPr>
    </w:p>
    <w:p w14:paraId="1D61F241">
      <w:pPr>
        <w:spacing w:line="440" w:lineRule="exact"/>
        <w:ind w:firstLine="562" w:firstLineChars="200"/>
        <w:jc w:val="center"/>
        <w:rPr>
          <w:rFonts w:ascii="宋体" w:hAnsi="宋体" w:cs="宋体"/>
          <w:b/>
          <w:color w:val="auto"/>
          <w:sz w:val="28"/>
          <w:szCs w:val="28"/>
          <w:highlight w:val="none"/>
        </w:rPr>
      </w:pPr>
    </w:p>
    <w:p w14:paraId="5B93F76A">
      <w:pPr>
        <w:spacing w:line="440" w:lineRule="exact"/>
        <w:ind w:firstLine="562" w:firstLineChars="200"/>
        <w:rPr>
          <w:rFonts w:ascii="宋体" w:hAnsi="宋体" w:cs="宋体"/>
          <w:b/>
          <w:color w:val="auto"/>
          <w:sz w:val="28"/>
          <w:szCs w:val="28"/>
          <w:highlight w:val="none"/>
        </w:rPr>
      </w:pPr>
      <w:r>
        <w:rPr>
          <w:rFonts w:hint="eastAsia" w:ascii="宋体" w:hAnsi="宋体" w:cs="宋体"/>
          <w:b/>
          <w:color w:val="auto"/>
          <w:sz w:val="28"/>
          <w:szCs w:val="28"/>
          <w:highlight w:val="none"/>
          <w:lang w:val="en-US" w:eastAsia="zh-CN"/>
        </w:rPr>
        <w:t>供应商</w:t>
      </w:r>
      <w:r>
        <w:rPr>
          <w:rFonts w:hint="eastAsia" w:ascii="宋体" w:hAnsi="宋体" w:cs="宋体"/>
          <w:b/>
          <w:color w:val="auto"/>
          <w:sz w:val="28"/>
          <w:szCs w:val="28"/>
          <w:highlight w:val="none"/>
        </w:rPr>
        <w:t>：</w:t>
      </w: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rPr>
        <w:t>（单位盖公章）</w:t>
      </w:r>
    </w:p>
    <w:p w14:paraId="025F17AA">
      <w:pPr>
        <w:spacing w:line="440" w:lineRule="exact"/>
        <w:ind w:firstLine="562" w:firstLineChars="200"/>
        <w:rPr>
          <w:rFonts w:ascii="宋体" w:hAnsi="宋体" w:cs="宋体"/>
          <w:b/>
          <w:color w:val="auto"/>
          <w:sz w:val="28"/>
          <w:szCs w:val="28"/>
          <w:highlight w:val="none"/>
        </w:rPr>
      </w:pPr>
      <w:r>
        <w:rPr>
          <w:rFonts w:hint="eastAsia" w:ascii="宋体" w:hAnsi="宋体" w:cs="宋体"/>
          <w:b/>
          <w:color w:val="auto"/>
          <w:sz w:val="28"/>
          <w:szCs w:val="28"/>
          <w:highlight w:val="none"/>
        </w:rPr>
        <w:t>法定代表人或其委托代理人：</w:t>
      </w: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rPr>
        <w:t>（签字或盖章）</w:t>
      </w:r>
    </w:p>
    <w:p w14:paraId="3F1F1852">
      <w:pPr>
        <w:spacing w:line="440" w:lineRule="exact"/>
        <w:ind w:firstLine="2108" w:firstLineChars="750"/>
        <w:rPr>
          <w:rFonts w:ascii="宋体" w:hAnsi="宋体" w:cs="宋体"/>
          <w:b/>
          <w:color w:val="auto"/>
          <w:sz w:val="28"/>
          <w:szCs w:val="28"/>
          <w:highlight w:val="none"/>
          <w:u w:val="single"/>
        </w:rPr>
      </w:pPr>
    </w:p>
    <w:p w14:paraId="718DB2DE">
      <w:pPr>
        <w:spacing w:line="440" w:lineRule="exact"/>
        <w:ind w:firstLine="2530" w:firstLineChars="900"/>
        <w:rPr>
          <w:rFonts w:ascii="宋体" w:hAnsi="宋体" w:cs="宋体"/>
          <w:b/>
          <w:color w:val="auto"/>
          <w:sz w:val="28"/>
          <w:szCs w:val="28"/>
          <w:highlight w:val="none"/>
        </w:rPr>
      </w:pP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rPr>
        <w:t>年</w:t>
      </w: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rPr>
        <w:t>月</w:t>
      </w: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rPr>
        <w:t>日</w:t>
      </w:r>
    </w:p>
    <w:p w14:paraId="583BB83F">
      <w:pPr>
        <w:rPr>
          <w:rFonts w:ascii="宋体" w:hAnsi="宋体" w:cs="宋体"/>
          <w:color w:val="auto"/>
          <w:sz w:val="28"/>
          <w:szCs w:val="28"/>
          <w:highlight w:val="none"/>
        </w:rPr>
      </w:pPr>
    </w:p>
    <w:p w14:paraId="25840839">
      <w:pPr>
        <w:rPr>
          <w:rFonts w:ascii="宋体" w:hAnsi="宋体" w:cs="宋体"/>
          <w:color w:val="auto"/>
          <w:sz w:val="28"/>
          <w:szCs w:val="28"/>
          <w:highlight w:val="none"/>
        </w:rPr>
      </w:pPr>
    </w:p>
    <w:p w14:paraId="14B85474">
      <w:pPr>
        <w:rPr>
          <w:rFonts w:ascii="宋体" w:hAnsi="宋体" w:cs="宋体"/>
          <w:color w:val="auto"/>
          <w:sz w:val="28"/>
          <w:szCs w:val="28"/>
          <w:highlight w:val="none"/>
        </w:rPr>
      </w:pPr>
    </w:p>
    <w:p w14:paraId="66772066">
      <w:pPr>
        <w:pageBreakBefore/>
        <w:jc w:val="center"/>
        <w:rPr>
          <w:rFonts w:ascii="宋体" w:hAnsi="宋体" w:cs="宋体"/>
          <w:b/>
          <w:color w:val="auto"/>
          <w:sz w:val="28"/>
          <w:szCs w:val="28"/>
          <w:highlight w:val="none"/>
        </w:rPr>
      </w:pPr>
      <w:r>
        <w:rPr>
          <w:rFonts w:hint="eastAsia" w:ascii="宋体" w:hAnsi="宋体" w:cs="宋体"/>
          <w:b/>
          <w:color w:val="auto"/>
          <w:sz w:val="28"/>
          <w:szCs w:val="28"/>
          <w:highlight w:val="none"/>
        </w:rPr>
        <w:t>目    录</w:t>
      </w:r>
    </w:p>
    <w:p w14:paraId="4E5BAA2E">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（一）投标函</w:t>
      </w:r>
    </w:p>
    <w:p w14:paraId="0A3B40D7">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（二）分项报价表</w:t>
      </w:r>
    </w:p>
    <w:p w14:paraId="5F460BB9">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（三）法定代表人身份证明或附有法定代表人身份证明的授权委托书</w:t>
      </w:r>
    </w:p>
    <w:p w14:paraId="268283E4">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（四）低价风险担保提交承诺书（如有）</w:t>
      </w:r>
    </w:p>
    <w:p w14:paraId="661E5963">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（五）技术支持资料</w:t>
      </w:r>
    </w:p>
    <w:p w14:paraId="69564E51">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（六）</w:t>
      </w:r>
      <w:r>
        <w:rPr>
          <w:rFonts w:hint="default" w:ascii="新宋体" w:hAnsi="新宋体" w:eastAsia="新宋体" w:cs="新宋体"/>
          <w:color w:val="auto"/>
          <w:szCs w:val="21"/>
          <w:highlight w:val="none"/>
          <w:lang w:val="en-US" w:eastAsia="zh-CN"/>
        </w:rPr>
        <w:t>制造商具备项目采购设备制造及安装能力声明（</w:t>
      </w:r>
      <w:r>
        <w:rPr>
          <w:rFonts w:hint="eastAsia" w:ascii="新宋体" w:hAnsi="新宋体" w:eastAsia="新宋体" w:cs="新宋体"/>
          <w:color w:val="auto"/>
          <w:szCs w:val="21"/>
          <w:highlight w:val="none"/>
          <w:lang w:val="en-US" w:eastAsia="zh-CN"/>
        </w:rPr>
        <w:t>制造</w:t>
      </w:r>
      <w:r>
        <w:rPr>
          <w:rFonts w:hint="default" w:ascii="新宋体" w:hAnsi="新宋体" w:eastAsia="新宋体" w:cs="新宋体"/>
          <w:color w:val="auto"/>
          <w:szCs w:val="21"/>
          <w:highlight w:val="none"/>
          <w:lang w:val="en-US" w:eastAsia="zh-CN"/>
        </w:rPr>
        <w:t>商投标时提供）</w:t>
      </w:r>
      <w:r>
        <w:rPr>
          <w:rFonts w:hint="eastAsia" w:ascii="新宋体" w:hAnsi="新宋体" w:eastAsia="新宋体" w:cs="新宋体"/>
          <w:color w:val="auto"/>
          <w:szCs w:val="21"/>
          <w:highlight w:val="none"/>
          <w:lang w:val="en-US" w:eastAsia="zh-CN"/>
        </w:rPr>
        <w:t>或供应商</w:t>
      </w:r>
      <w:r>
        <w:rPr>
          <w:rFonts w:hint="default" w:ascii="新宋体" w:hAnsi="新宋体" w:eastAsia="新宋体" w:cs="新宋体"/>
          <w:color w:val="auto"/>
          <w:szCs w:val="21"/>
          <w:highlight w:val="none"/>
          <w:lang w:val="en-US" w:eastAsia="zh-CN"/>
        </w:rPr>
        <w:t>具备项目采购设备供货及安装能力声明（代理商投标时提供）</w:t>
      </w:r>
    </w:p>
    <w:p w14:paraId="72301285">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（七）</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基本情况表</w:t>
      </w:r>
    </w:p>
    <w:p w14:paraId="5B14F06D">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（八）承诺</w:t>
      </w:r>
    </w:p>
    <w:p w14:paraId="442033B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（九）其他资料</w:t>
      </w:r>
    </w:p>
    <w:p w14:paraId="38363969">
      <w:pPr>
        <w:spacing w:line="360" w:lineRule="auto"/>
        <w:ind w:firstLine="420" w:firstLineChars="200"/>
        <w:rPr>
          <w:rFonts w:ascii="新宋体" w:hAnsi="新宋体" w:eastAsia="新宋体" w:cs="新宋体"/>
          <w:color w:val="auto"/>
          <w:highlight w:val="none"/>
        </w:rPr>
      </w:pPr>
    </w:p>
    <w:p w14:paraId="44E4D393">
      <w:pPr>
        <w:autoSpaceDE w:val="0"/>
        <w:autoSpaceDN w:val="0"/>
        <w:adjustRightInd w:val="0"/>
        <w:spacing w:line="276" w:lineRule="auto"/>
        <w:ind w:right="-23" w:firstLine="482"/>
        <w:jc w:val="left"/>
        <w:rPr>
          <w:rFonts w:ascii="新宋体" w:hAnsi="新宋体" w:eastAsia="新宋体" w:cs="新宋体"/>
          <w:color w:val="auto"/>
          <w:kern w:val="0"/>
          <w:szCs w:val="21"/>
          <w:highlight w:val="none"/>
          <w:u w:val="single"/>
        </w:rPr>
      </w:pPr>
      <w:r>
        <w:rPr>
          <w:rFonts w:hint="eastAsia" w:ascii="新宋体" w:hAnsi="新宋体" w:eastAsia="新宋体" w:cs="新宋体"/>
          <w:b/>
          <w:color w:val="auto"/>
          <w:kern w:val="0"/>
          <w:sz w:val="24"/>
          <w:highlight w:val="none"/>
        </w:rPr>
        <w:br w:type="page"/>
      </w:r>
      <w:bookmarkStart w:id="201" w:name="_Toc224103494"/>
      <w:bookmarkStart w:id="202" w:name="_Toc287620813"/>
      <w:bookmarkStart w:id="203" w:name="_Toc277082642"/>
      <w:bookmarkStart w:id="204" w:name="_Toc430530529"/>
      <w:bookmarkStart w:id="205" w:name="_Toc287607866"/>
    </w:p>
    <w:bookmarkEnd w:id="134"/>
    <w:bookmarkEnd w:id="135"/>
    <w:bookmarkEnd w:id="136"/>
    <w:bookmarkEnd w:id="201"/>
    <w:bookmarkEnd w:id="202"/>
    <w:bookmarkEnd w:id="203"/>
    <w:bookmarkEnd w:id="204"/>
    <w:bookmarkEnd w:id="205"/>
    <w:p w14:paraId="257D6614">
      <w:pPr>
        <w:pStyle w:val="5"/>
        <w:spacing w:before="0" w:after="0" w:line="240" w:lineRule="auto"/>
        <w:jc w:val="center"/>
        <w:rPr>
          <w:rFonts w:ascii="宋体" w:hAnsi="宋体"/>
          <w:b w:val="0"/>
          <w:color w:val="auto"/>
          <w:highlight w:val="none"/>
        </w:rPr>
      </w:pPr>
      <w:bookmarkStart w:id="206" w:name="_Toc534185831"/>
      <w:bookmarkStart w:id="207" w:name="_Toc28435"/>
      <w:bookmarkStart w:id="208" w:name="_Toc287607867"/>
      <w:bookmarkStart w:id="209" w:name="_Toc277082643"/>
      <w:bookmarkStart w:id="210" w:name="_Toc287620814"/>
      <w:bookmarkStart w:id="211" w:name="_Toc224103495"/>
      <w:bookmarkStart w:id="212" w:name="_Toc509218854"/>
      <w:bookmarkStart w:id="213" w:name="_Toc172203361"/>
      <w:bookmarkStart w:id="214" w:name="_Toc430530530"/>
      <w:r>
        <w:rPr>
          <w:rFonts w:hint="eastAsia" w:ascii="宋体" w:hAnsi="宋体"/>
          <w:b w:val="0"/>
          <w:bCs w:val="0"/>
          <w:color w:val="auto"/>
          <w:highlight w:val="none"/>
        </w:rPr>
        <w:t>（一）投标函</w:t>
      </w:r>
      <w:bookmarkEnd w:id="206"/>
      <w:bookmarkEnd w:id="207"/>
      <w:bookmarkEnd w:id="208"/>
      <w:bookmarkEnd w:id="209"/>
      <w:bookmarkEnd w:id="210"/>
      <w:bookmarkEnd w:id="211"/>
      <w:bookmarkEnd w:id="212"/>
      <w:bookmarkEnd w:id="213"/>
      <w:bookmarkEnd w:id="214"/>
    </w:p>
    <w:p w14:paraId="280B1553">
      <w:pPr>
        <w:tabs>
          <w:tab w:val="left" w:pos="2640"/>
        </w:tabs>
        <w:autoSpaceDE w:val="0"/>
        <w:autoSpaceDN w:val="0"/>
        <w:adjustRightInd w:val="0"/>
        <w:spacing w:line="400" w:lineRule="exact"/>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w:t>
      </w:r>
      <w:r>
        <w:rPr>
          <w:rFonts w:hint="eastAsia" w:ascii="宋体" w:hAnsi="宋体"/>
          <w:snapToGrid w:val="0"/>
          <w:color w:val="auto"/>
          <w:kern w:val="0"/>
          <w:szCs w:val="21"/>
          <w:highlight w:val="none"/>
          <w:u w:val="single"/>
          <w:lang w:eastAsia="zh-CN"/>
        </w:rPr>
        <w:t>采购人</w:t>
      </w:r>
      <w:r>
        <w:rPr>
          <w:rFonts w:ascii="宋体" w:hAnsi="宋体"/>
          <w:snapToGrid w:val="0"/>
          <w:color w:val="auto"/>
          <w:kern w:val="0"/>
          <w:szCs w:val="21"/>
          <w:highlight w:val="none"/>
          <w:u w:val="single"/>
        </w:rPr>
        <w:t>名称）</w:t>
      </w:r>
      <w:r>
        <w:rPr>
          <w:rFonts w:ascii="宋体" w:hAnsi="宋体"/>
          <w:snapToGrid w:val="0"/>
          <w:color w:val="auto"/>
          <w:kern w:val="0"/>
          <w:szCs w:val="21"/>
          <w:highlight w:val="none"/>
        </w:rPr>
        <w:t>：</w:t>
      </w:r>
    </w:p>
    <w:p w14:paraId="4E3503EA">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我方已仔细研究了</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（项目名称）招标文件的全部内容，</w:t>
      </w:r>
      <w:r>
        <w:rPr>
          <w:rFonts w:hint="eastAsia" w:ascii="宋体" w:hAnsi="宋体"/>
          <w:snapToGrid w:val="0"/>
          <w:color w:val="auto"/>
          <w:kern w:val="0"/>
          <w:szCs w:val="21"/>
          <w:highlight w:val="none"/>
        </w:rPr>
        <w:t>对投标文件中响应招标文件要求的投标货物，</w:t>
      </w:r>
      <w:r>
        <w:rPr>
          <w:rFonts w:ascii="宋体" w:hAnsi="宋体"/>
          <w:snapToGrid w:val="0"/>
          <w:color w:val="auto"/>
          <w:kern w:val="0"/>
          <w:szCs w:val="21"/>
          <w:highlight w:val="none"/>
        </w:rPr>
        <w:t>愿意以下列方式进行报价</w:t>
      </w:r>
      <w:r>
        <w:rPr>
          <w:rFonts w:hint="eastAsia" w:ascii="宋体" w:hAnsi="宋体"/>
          <w:snapToGrid w:val="0"/>
          <w:color w:val="auto"/>
          <w:kern w:val="0"/>
          <w:szCs w:val="21"/>
          <w:highlight w:val="none"/>
        </w:rPr>
        <w:t>：</w:t>
      </w:r>
    </w:p>
    <w:p w14:paraId="08D33AA1">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jc w:val="both"/>
        <w:rPr>
          <w:rFonts w:ascii="宋体" w:hAnsi="宋体" w:cs="宋体"/>
          <w:snapToGrid w:val="0"/>
          <w:color w:val="auto"/>
          <w:kern w:val="0"/>
          <w:szCs w:val="21"/>
          <w:highlight w:val="none"/>
        </w:rPr>
      </w:pPr>
      <w:r>
        <w:rPr>
          <w:rFonts w:hint="eastAsia" w:ascii="宋体" w:hAnsi="宋体" w:cs="宋体"/>
          <w:color w:val="auto"/>
          <w:szCs w:val="21"/>
          <w:highlight w:val="none"/>
        </w:rPr>
        <w:t>投标</w:t>
      </w:r>
      <w:r>
        <w:rPr>
          <w:rFonts w:hint="eastAsia" w:ascii="宋体" w:hAnsi="宋体" w:cs="宋体"/>
          <w:color w:val="auto"/>
          <w:szCs w:val="21"/>
          <w:highlight w:val="none"/>
          <w:lang w:val="en-US" w:eastAsia="zh-CN"/>
        </w:rPr>
        <w:t>总</w:t>
      </w:r>
      <w:r>
        <w:rPr>
          <w:rFonts w:hint="eastAsia" w:ascii="宋体" w:hAnsi="宋体" w:cs="宋体"/>
          <w:color w:val="auto"/>
          <w:szCs w:val="21"/>
          <w:highlight w:val="none"/>
        </w:rPr>
        <w:t>报价为人民币（大写）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r>
        <w:rPr>
          <w:color w:val="auto"/>
          <w:highlight w:val="none"/>
        </w:rPr>
        <w:t>增值税</w:t>
      </w:r>
      <w:r>
        <w:rPr>
          <w:color w:val="auto"/>
          <w:spacing w:val="-3"/>
          <w:highlight w:val="none"/>
        </w:rPr>
        <w:t>税</w:t>
      </w:r>
      <w:r>
        <w:rPr>
          <w:color w:val="auto"/>
          <w:highlight w:val="none"/>
        </w:rPr>
        <w:t>率</w:t>
      </w:r>
      <w:r>
        <w:rPr>
          <w:color w:val="auto"/>
          <w:spacing w:val="-1"/>
          <w:highlight w:val="none"/>
        </w:rPr>
        <w:t>为</w:t>
      </w:r>
      <w:r>
        <w:rPr>
          <w:rFonts w:eastAsia="Times New Roman"/>
          <w:color w:val="auto"/>
          <w:highlight w:val="none"/>
          <w:u w:val="single"/>
        </w:rPr>
        <w:t xml:space="preserve"> </w:t>
      </w:r>
      <w:r>
        <w:rPr>
          <w:rFonts w:eastAsia="Times New Roman"/>
          <w:color w:val="auto"/>
          <w:highlight w:val="none"/>
          <w:u w:val="single"/>
        </w:rPr>
        <w:tab/>
      </w:r>
      <w:r>
        <w:rPr>
          <w:rFonts w:hint="eastAsia"/>
          <w:color w:val="auto"/>
          <w:highlight w:val="none"/>
          <w:u w:val="single"/>
          <w:lang w:val="en-US" w:eastAsia="zh-CN"/>
        </w:rPr>
        <w:t xml:space="preserve">    </w:t>
      </w:r>
      <w:r>
        <w:rPr>
          <w:rFonts w:hint="eastAsia" w:ascii="微软雅黑" w:hAnsi="微软雅黑" w:eastAsia="微软雅黑" w:cs="微软雅黑"/>
          <w:color w:val="auto"/>
          <w:highlight w:val="none"/>
          <w:u w:val="none"/>
          <w:lang w:val="en-US" w:eastAsia="zh-CN"/>
        </w:rPr>
        <w:t>%</w:t>
      </w:r>
      <w:r>
        <w:rPr>
          <w:rFonts w:hint="eastAsia"/>
          <w:color w:val="auto"/>
          <w:spacing w:val="-36"/>
          <w:szCs w:val="21"/>
          <w:highlight w:val="none"/>
        </w:rPr>
        <w:t>，全</w:t>
      </w:r>
      <w:r>
        <w:rPr>
          <w:rFonts w:hint="eastAsia" w:ascii="宋体" w:hAnsi="宋体" w:eastAsia="宋体" w:cs="宋体"/>
          <w:color w:val="auto"/>
          <w:szCs w:val="21"/>
          <w:highlight w:val="none"/>
        </w:rPr>
        <w:t>费用综合单价报价详见《分项报价表》；</w:t>
      </w:r>
    </w:p>
    <w:p w14:paraId="3820315A">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委托代理人为：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，交货期</w:t>
      </w:r>
      <w:r>
        <w:rPr>
          <w:rFonts w:hint="eastAsia" w:ascii="宋体" w:hAnsi="宋体"/>
          <w:snapToGrid w:val="0"/>
          <w:color w:val="auto"/>
          <w:kern w:val="0"/>
          <w:szCs w:val="21"/>
          <w:highlight w:val="none"/>
          <w:u w:val="single"/>
        </w:rPr>
        <w:t>符合招标文件的要求</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交货地点</w:t>
      </w:r>
      <w:r>
        <w:rPr>
          <w:rFonts w:hint="eastAsia" w:ascii="宋体" w:hAnsi="宋体"/>
          <w:snapToGrid w:val="0"/>
          <w:color w:val="auto"/>
          <w:kern w:val="0"/>
          <w:szCs w:val="21"/>
          <w:highlight w:val="none"/>
          <w:u w:val="single"/>
        </w:rPr>
        <w:t>符合招标文件的要求</w:t>
      </w:r>
      <w:r>
        <w:rPr>
          <w:rFonts w:ascii="宋体" w:hAnsi="宋体"/>
          <w:snapToGrid w:val="0"/>
          <w:color w:val="auto"/>
          <w:kern w:val="0"/>
          <w:szCs w:val="21"/>
          <w:highlight w:val="none"/>
        </w:rPr>
        <w:t>，按合同约定</w:t>
      </w:r>
      <w:r>
        <w:rPr>
          <w:rFonts w:hint="eastAsia" w:ascii="宋体" w:hAnsi="宋体"/>
          <w:snapToGrid w:val="0"/>
          <w:color w:val="auto"/>
          <w:kern w:val="0"/>
          <w:szCs w:val="21"/>
          <w:highlight w:val="none"/>
        </w:rPr>
        <w:t>履行义务</w:t>
      </w:r>
      <w:r>
        <w:rPr>
          <w:rFonts w:ascii="宋体" w:hAnsi="宋体"/>
          <w:snapToGrid w:val="0"/>
          <w:color w:val="auto"/>
          <w:kern w:val="0"/>
          <w:szCs w:val="21"/>
          <w:highlight w:val="none"/>
        </w:rPr>
        <w:t>。</w:t>
      </w:r>
    </w:p>
    <w:p w14:paraId="03EF57F7">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 xml:space="preserve">. </w:t>
      </w:r>
      <w:r>
        <w:rPr>
          <w:color w:val="auto"/>
          <w:highlight w:val="none"/>
        </w:rPr>
        <w:t>我方承诺我方</w:t>
      </w:r>
      <w:r>
        <w:rPr>
          <w:rFonts w:hint="eastAsia"/>
          <w:color w:val="auto"/>
          <w:highlight w:val="none"/>
          <w:lang w:val="en-US" w:eastAsia="zh-CN"/>
        </w:rPr>
        <w:t>拟提供于本项目的货物完全符合</w:t>
      </w:r>
      <w:r>
        <w:rPr>
          <w:color w:val="auto"/>
          <w:highlight w:val="none"/>
        </w:rPr>
        <w:t>招标文件要求。</w:t>
      </w:r>
    </w:p>
    <w:p w14:paraId="4092E280">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hint="eastAsia" w:ascii="宋体" w:hAnsi="宋体"/>
          <w:snapToGrid w:val="0"/>
          <w:color w:val="auto"/>
          <w:kern w:val="0"/>
          <w:szCs w:val="21"/>
          <w:highlight w:val="none"/>
        </w:rPr>
        <w:t xml:space="preserve">3. </w:t>
      </w:r>
      <w:r>
        <w:rPr>
          <w:rFonts w:ascii="宋体" w:hAnsi="宋体"/>
          <w:snapToGrid w:val="0"/>
          <w:color w:val="auto"/>
          <w:kern w:val="0"/>
          <w:szCs w:val="21"/>
          <w:highlight w:val="none"/>
        </w:rPr>
        <w:t>我方承诺</w:t>
      </w:r>
      <w:r>
        <w:rPr>
          <w:rFonts w:hint="eastAsia" w:ascii="宋体" w:hAnsi="宋体"/>
          <w:snapToGrid w:val="0"/>
          <w:color w:val="auto"/>
          <w:kern w:val="0"/>
          <w:szCs w:val="21"/>
          <w:highlight w:val="none"/>
        </w:rPr>
        <w:t>响应招标文件规定的投标有效期，</w:t>
      </w:r>
      <w:r>
        <w:rPr>
          <w:rFonts w:ascii="宋体" w:hAnsi="宋体"/>
          <w:snapToGrid w:val="0"/>
          <w:color w:val="auto"/>
          <w:kern w:val="0"/>
          <w:szCs w:val="21"/>
          <w:highlight w:val="none"/>
        </w:rPr>
        <w:t>在投标有效期内不修改、撤销投标文件。</w:t>
      </w:r>
    </w:p>
    <w:p w14:paraId="2223349D">
      <w:pPr>
        <w:tabs>
          <w:tab w:val="left" w:pos="2730"/>
          <w:tab w:val="left" w:pos="7980"/>
        </w:tabs>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hint="eastAsia" w:ascii="宋体" w:hAnsi="宋体"/>
          <w:snapToGrid w:val="0"/>
          <w:color w:val="auto"/>
          <w:kern w:val="0"/>
          <w:szCs w:val="21"/>
          <w:highlight w:val="none"/>
        </w:rPr>
        <w:t xml:space="preserve">4. </w:t>
      </w:r>
      <w:r>
        <w:rPr>
          <w:rFonts w:ascii="宋体" w:hAnsi="宋体"/>
          <w:snapToGrid w:val="0"/>
          <w:color w:val="auto"/>
          <w:kern w:val="0"/>
          <w:szCs w:val="21"/>
          <w:highlight w:val="none"/>
        </w:rPr>
        <w:t>随同本投标函提交投标保证金一份，金额为人民币（大写）</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投标保证金有效期</w:t>
      </w:r>
      <w:r>
        <w:rPr>
          <w:rFonts w:ascii="宋体" w:hAnsi="宋体"/>
          <w:snapToGrid w:val="0"/>
          <w:color w:val="auto"/>
          <w:kern w:val="0"/>
          <w:szCs w:val="21"/>
          <w:highlight w:val="none"/>
        </w:rPr>
        <w:t>与</w:t>
      </w:r>
      <w:r>
        <w:rPr>
          <w:rFonts w:hint="eastAsia" w:ascii="宋体" w:hAnsi="宋体"/>
          <w:snapToGrid w:val="0"/>
          <w:color w:val="auto"/>
          <w:kern w:val="0"/>
          <w:szCs w:val="21"/>
          <w:highlight w:val="none"/>
        </w:rPr>
        <w:t>投标有效期</w:t>
      </w:r>
      <w:r>
        <w:rPr>
          <w:rFonts w:ascii="宋体" w:hAnsi="宋体"/>
          <w:snapToGrid w:val="0"/>
          <w:color w:val="auto"/>
          <w:kern w:val="0"/>
          <w:szCs w:val="21"/>
          <w:highlight w:val="none"/>
        </w:rPr>
        <w:t>一致，在此期间，若我方违反招投标有关法律、法规及本招标文件的相关规定，投标保证金的受益人为</w:t>
      </w:r>
      <w:r>
        <w:rPr>
          <w:rFonts w:hint="eastAsia" w:ascii="宋体" w:hAnsi="宋体"/>
          <w:snapToGrid w:val="0"/>
          <w:color w:val="auto"/>
          <w:kern w:val="0"/>
          <w:szCs w:val="21"/>
          <w:highlight w:val="none"/>
          <w:lang w:eastAsia="zh-CN"/>
        </w:rPr>
        <w:t>采购人</w:t>
      </w:r>
      <w:r>
        <w:rPr>
          <w:rFonts w:ascii="宋体" w:hAnsi="宋体"/>
          <w:snapToGrid w:val="0"/>
          <w:color w:val="auto"/>
          <w:kern w:val="0"/>
          <w:szCs w:val="21"/>
          <w:highlight w:val="none"/>
        </w:rPr>
        <w:t>。</w:t>
      </w:r>
    </w:p>
    <w:p w14:paraId="6AA00A21">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5. </w:t>
      </w:r>
      <w:r>
        <w:rPr>
          <w:rFonts w:ascii="宋体" w:hAnsi="宋体"/>
          <w:snapToGrid w:val="0"/>
          <w:color w:val="auto"/>
          <w:kern w:val="0"/>
          <w:szCs w:val="21"/>
          <w:highlight w:val="none"/>
        </w:rPr>
        <w:t>如我方中标</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我方承诺：</w:t>
      </w:r>
    </w:p>
    <w:p w14:paraId="74389A71">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（1）在收到中标通知书后，在中标通知书规定的期限内与你方签订合同；</w:t>
      </w:r>
    </w:p>
    <w:p w14:paraId="7730C320">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（2）在签订合同时不向你方提出附加条件；</w:t>
      </w:r>
    </w:p>
    <w:p w14:paraId="3B074371">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（3）按照招标文件要求提交履约保证金；</w:t>
      </w:r>
    </w:p>
    <w:p w14:paraId="2711A5E2">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（4）在合同约定的期限内完成合同规定的全部义务。</w:t>
      </w:r>
    </w:p>
    <w:p w14:paraId="5F492DD3">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6. </w:t>
      </w:r>
      <w:r>
        <w:rPr>
          <w:rFonts w:ascii="宋体" w:hAnsi="宋体"/>
          <w:snapToGrid w:val="0"/>
          <w:color w:val="auto"/>
          <w:kern w:val="0"/>
          <w:szCs w:val="21"/>
          <w:highlight w:val="none"/>
        </w:rPr>
        <w:t>我方</w:t>
      </w:r>
      <w:r>
        <w:rPr>
          <w:rFonts w:ascii="宋体" w:hAnsi="宋体"/>
          <w:snapToGrid w:val="0"/>
          <w:color w:val="auto"/>
          <w:spacing w:val="-2"/>
          <w:kern w:val="0"/>
          <w:szCs w:val="21"/>
          <w:highlight w:val="none"/>
        </w:rPr>
        <w:t>在此声明，所递交的投标文件及有关资料内容完整、真实和准确，且不存在第二章“</w:t>
      </w:r>
      <w:r>
        <w:rPr>
          <w:rFonts w:hint="eastAsia" w:ascii="宋体" w:hAnsi="宋体"/>
          <w:snapToGrid w:val="0"/>
          <w:color w:val="auto"/>
          <w:spacing w:val="-2"/>
          <w:kern w:val="0"/>
          <w:szCs w:val="21"/>
          <w:highlight w:val="none"/>
          <w:lang w:eastAsia="zh-CN"/>
        </w:rPr>
        <w:t>供应商</w:t>
      </w:r>
      <w:r>
        <w:rPr>
          <w:rFonts w:ascii="宋体" w:hAnsi="宋体"/>
          <w:snapToGrid w:val="0"/>
          <w:color w:val="auto"/>
          <w:kern w:val="0"/>
          <w:szCs w:val="21"/>
          <w:highlight w:val="none"/>
        </w:rPr>
        <w:t>须知”第 1.4.3 项规定的任何一种情形。同时我方承诺接受招标文件及附件、</w:t>
      </w:r>
      <w:r>
        <w:rPr>
          <w:rFonts w:hint="eastAsia" w:ascii="宋体" w:hAnsi="宋体"/>
          <w:snapToGrid w:val="0"/>
          <w:color w:val="auto"/>
          <w:kern w:val="0"/>
          <w:szCs w:val="21"/>
          <w:highlight w:val="none"/>
        </w:rPr>
        <w:t>澄清</w:t>
      </w:r>
      <w:r>
        <w:rPr>
          <w:rFonts w:ascii="宋体" w:hAnsi="宋体"/>
          <w:snapToGrid w:val="0"/>
          <w:color w:val="auto"/>
          <w:kern w:val="0"/>
          <w:szCs w:val="21"/>
          <w:highlight w:val="none"/>
        </w:rPr>
        <w:t>及</w:t>
      </w: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通知中所有的内容。</w:t>
      </w:r>
    </w:p>
    <w:p w14:paraId="09CF9BCE">
      <w:pPr>
        <w:tabs>
          <w:tab w:val="left" w:pos="5985"/>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7. </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（其他补充说明）</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p>
    <w:p w14:paraId="3097E735">
      <w:pPr>
        <w:pStyle w:val="18"/>
        <w:rPr>
          <w:color w:val="auto"/>
          <w:highlight w:val="none"/>
        </w:rPr>
      </w:pPr>
    </w:p>
    <w:p w14:paraId="661FDE5B">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14:paraId="576F2FBC">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或盖章）</w:t>
      </w:r>
    </w:p>
    <w:p w14:paraId="13B7925A">
      <w:pPr>
        <w:tabs>
          <w:tab w:val="left" w:pos="7035"/>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地</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14:paraId="612FCA22">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网</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14:paraId="0B9EAA0E">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单位电话（座机）：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14:paraId="21642FDA">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传</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真：</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14:paraId="7C49A498">
      <w:pPr>
        <w:tabs>
          <w:tab w:val="left" w:pos="8300"/>
        </w:tabs>
        <w:autoSpaceDE w:val="0"/>
        <w:autoSpaceDN w:val="0"/>
        <w:adjustRightInd w:val="0"/>
        <w:spacing w:line="400" w:lineRule="exact"/>
        <w:ind w:firstLine="420" w:firstLineChars="200"/>
        <w:rPr>
          <w:rFonts w:ascii="宋体" w:hAnsi="宋体"/>
          <w:snapToGrid w:val="0"/>
          <w:color w:val="auto"/>
          <w:kern w:val="0"/>
          <w:sz w:val="20"/>
          <w:szCs w:val="20"/>
          <w:highlight w:val="none"/>
        </w:rPr>
      </w:pPr>
      <w:r>
        <w:rPr>
          <w:rFonts w:ascii="宋体" w:hAnsi="宋体"/>
          <w:snapToGrid w:val="0"/>
          <w:color w:val="auto"/>
          <w:kern w:val="0"/>
          <w:szCs w:val="21"/>
          <w:highlight w:val="none"/>
        </w:rPr>
        <w:t>邮政编码：</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14:paraId="34BFB376">
      <w:pPr>
        <w:tabs>
          <w:tab w:val="left" w:pos="8300"/>
        </w:tabs>
        <w:autoSpaceDE w:val="0"/>
        <w:autoSpaceDN w:val="0"/>
        <w:adjustRightInd w:val="0"/>
        <w:spacing w:line="400" w:lineRule="exact"/>
        <w:ind w:firstLine="420" w:firstLineChars="200"/>
        <w:jc w:val="right"/>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610AB277">
      <w:pPr>
        <w:pStyle w:val="5"/>
        <w:spacing w:before="0" w:after="0" w:line="240" w:lineRule="auto"/>
        <w:jc w:val="center"/>
        <w:rPr>
          <w:rFonts w:ascii="宋体" w:hAnsi="宋体"/>
          <w:b w:val="0"/>
          <w:bCs w:val="0"/>
          <w:color w:val="auto"/>
          <w:szCs w:val="20"/>
          <w:highlight w:val="none"/>
        </w:rPr>
      </w:pPr>
      <w:bookmarkStart w:id="215" w:name="_Toc277082644"/>
      <w:bookmarkStart w:id="216" w:name="_Toc430530531"/>
      <w:bookmarkStart w:id="217" w:name="_Toc287607868"/>
      <w:bookmarkStart w:id="218" w:name="_Toc287620815"/>
      <w:bookmarkStart w:id="219" w:name="_Toc224103496"/>
      <w:r>
        <w:rPr>
          <w:rFonts w:ascii="宋体" w:hAnsi="宋体"/>
          <w:color w:val="auto"/>
          <w:sz w:val="28"/>
          <w:highlight w:val="none"/>
        </w:rPr>
        <w:br w:type="page"/>
      </w:r>
      <w:bookmarkStart w:id="220" w:name="_Toc509218855"/>
      <w:bookmarkStart w:id="221" w:name="_Toc534185832"/>
      <w:bookmarkStart w:id="222" w:name="_Toc172203362"/>
      <w:bookmarkStart w:id="223" w:name="_Toc31556"/>
      <w:r>
        <w:rPr>
          <w:rFonts w:ascii="宋体" w:hAnsi="宋体"/>
          <w:b w:val="0"/>
          <w:bCs w:val="0"/>
          <w:color w:val="auto"/>
          <w:highlight w:val="none"/>
        </w:rPr>
        <w:t>（二）</w:t>
      </w:r>
      <w:bookmarkEnd w:id="215"/>
      <w:bookmarkEnd w:id="216"/>
      <w:bookmarkEnd w:id="217"/>
      <w:bookmarkEnd w:id="218"/>
      <w:bookmarkEnd w:id="219"/>
      <w:bookmarkEnd w:id="220"/>
      <w:bookmarkEnd w:id="221"/>
      <w:r>
        <w:rPr>
          <w:rFonts w:hint="eastAsia" w:ascii="宋体" w:hAnsi="宋体"/>
          <w:b w:val="0"/>
          <w:bCs w:val="0"/>
          <w:color w:val="auto"/>
          <w:szCs w:val="20"/>
          <w:highlight w:val="none"/>
        </w:rPr>
        <w:t>分项报价表</w:t>
      </w:r>
      <w:bookmarkEnd w:id="222"/>
      <w:bookmarkEnd w:id="223"/>
    </w:p>
    <w:p w14:paraId="1EF3A662">
      <w:pPr>
        <w:pStyle w:val="18"/>
        <w:spacing w:before="37" w:after="57"/>
        <w:ind w:right="274"/>
        <w:jc w:val="center"/>
        <w:rPr>
          <w:rFonts w:hint="eastAsia" w:ascii="宋体" w:hAnsi="宋体" w:cs="宋体"/>
          <w:color w:val="auto"/>
          <w:szCs w:val="21"/>
          <w:highlight w:val="none"/>
        </w:rPr>
      </w:pPr>
      <w:r>
        <w:rPr>
          <w:rFonts w:hint="eastAsia" w:ascii="宋体" w:hAnsi="宋体" w:cs="宋体"/>
          <w:color w:val="auto"/>
          <w:szCs w:val="21"/>
          <w:highlight w:val="none"/>
        </w:rPr>
        <w:t xml:space="preserve">                                                                          单位：人民币元</w:t>
      </w:r>
    </w:p>
    <w:tbl>
      <w:tblPr>
        <w:tblStyle w:val="4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6"/>
        <w:gridCol w:w="1451"/>
        <w:gridCol w:w="3512"/>
        <w:gridCol w:w="594"/>
        <w:gridCol w:w="544"/>
        <w:gridCol w:w="687"/>
        <w:gridCol w:w="902"/>
        <w:gridCol w:w="932"/>
        <w:gridCol w:w="436"/>
      </w:tblGrid>
      <w:tr w14:paraId="29877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2EDD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52C5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产品类别</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F991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规格技术要求</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8264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品牌</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A618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A0A4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25A8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综合单价</w:t>
            </w:r>
            <w:r>
              <w:rPr>
                <w:rFonts w:hint="eastAsia" w:ascii="宋体" w:hAnsi="宋体" w:cs="宋体"/>
                <w:b/>
                <w:bCs/>
                <w:i w:val="0"/>
                <w:iCs w:val="0"/>
                <w:color w:val="000000"/>
                <w:kern w:val="0"/>
                <w:sz w:val="20"/>
                <w:szCs w:val="20"/>
                <w:u w:val="none"/>
                <w:lang w:val="en-US" w:eastAsia="zh-CN" w:bidi="ar"/>
              </w:rPr>
              <w:t>报价</w:t>
            </w:r>
            <w:r>
              <w:rPr>
                <w:rFonts w:hint="eastAsia" w:ascii="宋体" w:hAnsi="宋体" w:eastAsia="宋体" w:cs="宋体"/>
                <w:b/>
                <w:bCs/>
                <w:i w:val="0"/>
                <w:iCs w:val="0"/>
                <w:color w:val="000000"/>
                <w:kern w:val="0"/>
                <w:sz w:val="20"/>
                <w:szCs w:val="20"/>
                <w:u w:val="none"/>
                <w:lang w:val="en-US" w:eastAsia="zh-CN" w:bidi="ar"/>
              </w:rPr>
              <w:t>(元）</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89F6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总价(元）</w:t>
            </w: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68D5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14:paraId="414F1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72" w:type="pct"/>
            <w:gridSpan w:val="2"/>
            <w:tcBorders>
              <w:top w:val="single" w:color="000000" w:sz="4" w:space="0"/>
              <w:left w:val="single" w:color="000000" w:sz="4" w:space="0"/>
              <w:bottom w:val="single" w:color="000000" w:sz="4" w:space="0"/>
              <w:right w:val="nil"/>
            </w:tcBorders>
            <w:shd w:val="clear" w:color="auto" w:fill="auto"/>
            <w:noWrap/>
            <w:vAlign w:val="center"/>
          </w:tcPr>
          <w:p w14:paraId="42544A5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一、会议系统</w:t>
            </w:r>
          </w:p>
        </w:tc>
        <w:tc>
          <w:tcPr>
            <w:tcW w:w="1813" w:type="pct"/>
            <w:tcBorders>
              <w:top w:val="single" w:color="000000" w:sz="4" w:space="0"/>
              <w:left w:val="nil"/>
              <w:bottom w:val="single" w:color="000000" w:sz="4" w:space="0"/>
              <w:right w:val="nil"/>
            </w:tcBorders>
            <w:shd w:val="clear" w:color="auto" w:fill="auto"/>
            <w:noWrap/>
            <w:vAlign w:val="center"/>
          </w:tcPr>
          <w:p w14:paraId="580A5673">
            <w:pPr>
              <w:rPr>
                <w:rFonts w:hint="eastAsia" w:ascii="宋体" w:hAnsi="宋体" w:eastAsia="宋体" w:cs="宋体"/>
                <w:b/>
                <w:bCs/>
                <w:i w:val="0"/>
                <w:iCs w:val="0"/>
                <w:color w:val="000000"/>
                <w:sz w:val="20"/>
                <w:szCs w:val="20"/>
                <w:u w:val="none"/>
              </w:rPr>
            </w:pPr>
          </w:p>
        </w:tc>
        <w:tc>
          <w:tcPr>
            <w:tcW w:w="306" w:type="pct"/>
            <w:tcBorders>
              <w:top w:val="single" w:color="000000" w:sz="4" w:space="0"/>
              <w:left w:val="nil"/>
              <w:bottom w:val="single" w:color="000000" w:sz="4" w:space="0"/>
              <w:right w:val="nil"/>
            </w:tcBorders>
            <w:shd w:val="clear" w:color="auto" w:fill="auto"/>
            <w:noWrap/>
            <w:vAlign w:val="center"/>
          </w:tcPr>
          <w:p w14:paraId="5C35E009">
            <w:pPr>
              <w:rPr>
                <w:rFonts w:hint="eastAsia" w:ascii="宋体" w:hAnsi="宋体" w:eastAsia="宋体" w:cs="宋体"/>
                <w:b/>
                <w:bCs/>
                <w:i w:val="0"/>
                <w:iCs w:val="0"/>
                <w:color w:val="000000"/>
                <w:sz w:val="20"/>
                <w:szCs w:val="20"/>
                <w:u w:val="none"/>
              </w:rPr>
            </w:pPr>
          </w:p>
        </w:tc>
        <w:tc>
          <w:tcPr>
            <w:tcW w:w="280" w:type="pct"/>
            <w:tcBorders>
              <w:top w:val="single" w:color="000000" w:sz="4" w:space="0"/>
              <w:left w:val="nil"/>
              <w:bottom w:val="single" w:color="000000" w:sz="4" w:space="0"/>
              <w:right w:val="nil"/>
            </w:tcBorders>
            <w:shd w:val="clear" w:color="auto" w:fill="auto"/>
            <w:noWrap/>
            <w:vAlign w:val="center"/>
          </w:tcPr>
          <w:p w14:paraId="396D0A26">
            <w:pPr>
              <w:rPr>
                <w:rFonts w:hint="eastAsia" w:ascii="宋体" w:hAnsi="宋体" w:eastAsia="宋体" w:cs="宋体"/>
                <w:b/>
                <w:bCs/>
                <w:i w:val="0"/>
                <w:iCs w:val="0"/>
                <w:color w:val="000000"/>
                <w:sz w:val="20"/>
                <w:szCs w:val="20"/>
                <w:u w:val="none"/>
              </w:rPr>
            </w:pPr>
          </w:p>
        </w:tc>
        <w:tc>
          <w:tcPr>
            <w:tcW w:w="354" w:type="pct"/>
            <w:tcBorders>
              <w:top w:val="single" w:color="000000" w:sz="4" w:space="0"/>
              <w:left w:val="nil"/>
              <w:bottom w:val="single" w:color="000000" w:sz="4" w:space="0"/>
              <w:right w:val="single" w:color="000000" w:sz="4" w:space="0"/>
            </w:tcBorders>
            <w:shd w:val="clear" w:color="auto" w:fill="auto"/>
            <w:noWrap/>
            <w:vAlign w:val="center"/>
          </w:tcPr>
          <w:p w14:paraId="7F0F524B">
            <w:pPr>
              <w:rPr>
                <w:rFonts w:hint="eastAsia" w:ascii="宋体" w:hAnsi="宋体" w:eastAsia="宋体" w:cs="宋体"/>
                <w:b/>
                <w:bCs/>
                <w:i w:val="0"/>
                <w:iCs w:val="0"/>
                <w:color w:val="000000"/>
                <w:sz w:val="20"/>
                <w:szCs w:val="20"/>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D3967">
            <w:pPr>
              <w:jc w:val="left"/>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9B985">
            <w:pPr>
              <w:jc w:val="left"/>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33377">
            <w:pPr>
              <w:jc w:val="left"/>
              <w:rPr>
                <w:rFonts w:hint="eastAsia" w:ascii="宋体" w:hAnsi="宋体" w:eastAsia="宋体" w:cs="宋体"/>
                <w:i w:val="0"/>
                <w:iCs w:val="0"/>
                <w:color w:val="FF0000"/>
                <w:sz w:val="20"/>
                <w:szCs w:val="20"/>
                <w:u w:val="none"/>
              </w:rPr>
            </w:pPr>
          </w:p>
        </w:tc>
      </w:tr>
      <w:tr w14:paraId="77FCF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500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52C8B2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C全数字会议系统主机</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D27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1.支持≥4096台有线会议单元和≥300台无线会议单元同时接入管理使用；支持≥4396台会议单元同时参与会议议程（签到、表决、服务等）以及发言控制。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2.主机兼容同时连接有线与无线会议单元，二者可并行使用；采用跨域音频同步技术，有线与无线会议单元音频的音频无缝混音输出。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3.设备采用分段压缩混音处理技术和时钟同步传输技术，会议单元拾音到主机输出延时≤5ms。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设备具有≥1个USB接口；后面板具有≥2路RS-232接口、≥1路RS-485接口、≥4路RJ45通讯接口；具有≥1路RCA输入、≥1路卡侬输入、≥2路凤凰端子输入接口；≥1路RCA输出、≥1路卡侬输出、≥16路凤凰端子输出接口；≥1个拨码开关、≥1个接地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前面板具有≥5个状态指示灯，可显示有线无线会议单元使用状态；其中≥4个有线会议发言单元通讯指示灯，有线会议单元正常通讯使用为闪烁状态；其中≥1个为无线会议发言单元通讯指示灯，接上无线收发器正常使用进入闪烁状态；未接入设备时不亮，可快速检测链路使用状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16路音频输出通道，通过扩展可实现≥272个音频输出通道，音频输出通道可配置为有线角色分离输出模式、无线角色分离输出模式、同传输出模式；每个音频输出通道都能独立调节音频参数，包括≥30级音量调节、≥10段均衡器调节、≥100级延时器调节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7.主机具有≥16通道音频分组输出接口；采用会议分区相控技术，可拆分≥16个独立的会议系统使用，也可以组成一个大型的会议系统使用，实现多种方式的会议室合并/拆分。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8.支持主机U盘和客户端软件两种录音方式；搭配会议话筒和录音盒可以录制单个会议单元发言音频和录制所有会议单元混音发言音频。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C/S、B/S管控架构，包括客户端、WEB端、本机全彩触摸屏、安卓手机/平板控制方式；通过客户端、WEB端可调节音频矩阵参数（包括EQ、音量、延时器、会议单元灵敏度等）、≥16通道输出模式切换、开关会议单元、中英俄法四种语言切换、控制角色分离主机功能；使用本机全彩触摸屏可调节会议模式、有线/无线会议单元开麦数量、编ID、主机/从机设置、中英俄法四种语言切换、显示亮度/输出音量调节、显示剩余使用天数、输入注册码进行主机注册功能；使用安卓手机/平板可控制会议单元开关、开启签到、投票、表决、接收会议服务信息、一键关闭无线会议单元功能，免PC操作。（需提供得到CMA或CNAS认可的检测机构出具的检测报告佐证并加盖制造商公章）（需提供截图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EB管理端具有切换个性化主题风格功能，可切换≥4种风格，可选简约主题、政务主题、时尚主题、活力主题，不同主题提供不同UI界面背景颜色。（需提供得到CMA或CNAS认可的检测机构出具的检测报告作为该技术参数证明材料）（需提供截图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超大数据处理能力：系统支持≥24台会议单元同时发言，其中支持≥16台有线会议单元和≥8台无线会议单元同时发言；具有自定义会议单元发言人数功能，有线会议单元发言人数范围可设置为等同或优于1至16之间的任意数量；无线会议单元发言人数范围可设置为等同或优于1至8之间的任意数量。需提供得到CMA或CNAS认可的检测机构出具的检测报告作为该技术参数证明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具有≥3种备份机制；支持主机双机热备功能，可设置一台设备为主机，另一台设置为从机，当主机出现故障时，可自动切换至从机运行，实现双备份功能；支持环形双链路功能，确保在其中的一条网线断开或者单元出问题时，会议能继续正常进行；支持T型链路备份功能，链路中即使多台会议单元出现故障，其他会议单元不受影响，保障会议正常进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13.采用会议系统多环路检测及网络补给技术，实现会议单元手拉手链路出现故障时快速恢复，环路恢复时间≤5ms。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具有C/S、B/S架构管理软件，客户端、WEB端软件均可运行的操作系统≥8种，包括Windows7/10/11、银河麒麟桌面操作系统（兆芯版）、银河麒麟桌面操作系统（飞腾版）、macOS系统、统信UOS、Ubuntu桌面版操作系统。（需提供得到CMA或CNAS认可的检测机构出具的检测报告作为该技术参数证明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搭配会议话筒处理器使用，主机与话筒处理器之间通过网线连接方式传输音频，可以同时传输≥16路有线会议单元和≥8路无线会议单元发言的音频信号，并提供反馈抑制、智能混音以及自动增益音频调节处理功能。（需提供得到CMA或CNAS认可的检测机构出具的检测报告作为该技术参数证明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会议主机软件融入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功能和一键还原配置信息功能。（需提供得到CMA或CNAS认可的检测机构出具的检测报告作为该技术参数证明佐证并加盖制造商公章）（需提供截图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设备可支持安卓手机APP软件，平板软件控制的功能，通过软件可控制话筒开关，开启签到，投标，表决，接收会议服务信息，一键关闭无线话筒等功能，免PC操作（需提供得到CMA或CNAS认可的检测机构出具的检测报告作为该技术参数证明佐证并加盖制造商公章）</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4866CC8F">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DFB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F93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2D6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5EB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2B138">
            <w:pPr>
              <w:jc w:val="left"/>
              <w:rPr>
                <w:rFonts w:hint="eastAsia" w:ascii="宋体" w:hAnsi="宋体" w:eastAsia="宋体" w:cs="宋体"/>
                <w:i w:val="0"/>
                <w:iCs w:val="0"/>
                <w:color w:val="FF0000"/>
                <w:sz w:val="20"/>
                <w:szCs w:val="20"/>
                <w:u w:val="none"/>
              </w:rPr>
            </w:pPr>
          </w:p>
        </w:tc>
      </w:tr>
      <w:tr w14:paraId="3FFB8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519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0BA124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会议系统扩展主机</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395D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1.通过会议扩展主机可增加会议系统带载数量，连接更多会议话筒单元。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2.采用专用≥6芯电缆线。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3.外壳采用金属材料，线路、外壳与地线连接稳固，保证具备可抗静电≥6000V的能力。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4.支持≥3路同步扩展，支持扩展≥128个单元。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5.具有RJ45网口，可连接主机及下级扩展主机</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357C6AAD">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9F8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294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F06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82E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6F595">
            <w:pPr>
              <w:jc w:val="left"/>
              <w:rPr>
                <w:rFonts w:hint="eastAsia" w:ascii="宋体" w:hAnsi="宋体" w:eastAsia="宋体" w:cs="宋体"/>
                <w:b/>
                <w:bCs/>
                <w:i w:val="0"/>
                <w:iCs w:val="0"/>
                <w:color w:val="FF0000"/>
                <w:sz w:val="20"/>
                <w:szCs w:val="20"/>
                <w:u w:val="none"/>
              </w:rPr>
            </w:pPr>
          </w:p>
        </w:tc>
      </w:tr>
      <w:tr w14:paraId="2911C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562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145D33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会议话筒处理器</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B5E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具有智能混音、语音检测功能，可以实现≥16个有线会议单元+≥8个无线会议单元同时开启并实时检测会议单元dB值；当发言人讲话时，会议单元自动调整为发言状态，并联动摄像机自动跟踪发言人；当发言人停止讲话时，会议单元自动调整为静音状态，并联动摄像机自动切换到全景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2.具有≥1个RS485、≥1个RS232接口，可对接摄像机实现摄像跟踪功能；内置≥64个话筒预置位，满足大型会议室摄像跟踪需求。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▲3.后面板具有≥1个船形开关、≥4个RJ45、≥1个RS485、≥2个RS232、≥1个TYPE-C接口、≥1个拨码开关、≥1路卡侬输出接口和≥2路RCA输出接口；前面板具有≥1个AFC电容触摸开关；≥4个状态指示灯（包括≥1个AFC 功能状态指示灯、≥1个音频信号灯、≥1个处理器工作状态指示灯、≥1个工作电源指示灯）。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处理器与数字会议主机通过网络传输链路传输会议单元音频信号，只需要通过网线即可以接收数字会议单元音频信号，并提供自动增益、自动混音、AFC反馈抑制（≥24个可编程陷波点）、EQ调节（≥31段图示均衡器调节）音频处理功能。（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5.采用啸叫检测门限更新法，移频+陷波组合反馈抑制方式，具有≥24个可编程陷波点，可自由分配动态/静态点，自动/手动切换。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产品软件与数字会议主机软件集成，可以实现使用同一软件配置数字会议主机和会议话筒处理器；支持搭配音频综合管理平台集中管控各种音频设备，包含数字会议系统软件模块、电子桌牌软件模块、反馈抑制器软件模块、智能混音器软件模块、数字音频处理器软件模块、智控数字专业功放软件模块，各模块打开呈现在状态栏窗口，可快速管理和调用。（需提供得到CMA或CNAS认可的检测机构出具的检测报告佐证并加盖制造商公章）</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2D30928C">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E96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ED10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C98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67C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BD1FF">
            <w:pPr>
              <w:jc w:val="left"/>
              <w:rPr>
                <w:rFonts w:hint="eastAsia" w:ascii="宋体" w:hAnsi="宋体" w:eastAsia="宋体" w:cs="宋体"/>
                <w:b/>
                <w:bCs/>
                <w:i w:val="0"/>
                <w:iCs w:val="0"/>
                <w:color w:val="FF0000"/>
                <w:sz w:val="20"/>
                <w:szCs w:val="20"/>
                <w:u w:val="none"/>
              </w:rPr>
            </w:pPr>
          </w:p>
        </w:tc>
      </w:tr>
      <w:tr w14:paraId="07129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331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4AEA14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会议音频综合管理平台软件</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440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该系统可通过音频综合管理平台软件进行统一管理，为了方便项目音频设备统一管理，要求音频综合管理平台软件集成全数字会议系统软件模块、电子桌牌软件模块、反馈抑制器软件模块、智能混音器软件模块、数字音频处理器软件模块、智控数字专业功放软件模块，各模块打开呈现在状态栏窗口，可快速管理和调用，并具备自动检测音频处理器、智能混音器、反馈抑制器、数字功放设备最新固件版本、软件最新版本。（提供功能界面截图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为了方便项目音频设备统一管理，具有扫描硬件设备功能（包括全数字会议系统、电子桌牌系统、音频处理器、智能混音器、反馈抑制器、数字功放等系统硬件设备），可以通过平台扫描所有在线设备，并显示设备硬件名称、硬件型号、硬件IP地址、在线、离线状态等信息；可以针对不同硬件类型选择适用软件版本，并直接下载或打开。（提供功能界面截图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▲3.具有检测设备固件版本以及版本升级功能；通过检测在线设备硬件版本，检测到有新版本时提供更新提示，用户可以对固件进行升级。（提供功能界面截图佐证并加盖制造商公章）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应用列表显示，支持显示已下载的软件（包括全数字会议系统软件模块、电子桌牌软件模块、反馈抑制器软件模块、智能混音器软件模块、数字音频处理器软件模块、智控数字专业功放软件模块），可以选择打开应用、卸载应用，应用上移、下移功能。（提供功能界面截图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软件配置信息备份及还原功能（包括全数字会议系统软件模块、反馈抑制器软件模块、智能混音器软件模块、数字音频处理器软件模块、智控数字专业功放软件模块），支持将软件配置信息上传云端或保存本地，用户可以选择备份数据一键还原。（提供功能界面截图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6.具有全数字会议系统软件模块，软件具有签到、表决、话筒管理、会议管理、语音激励、模拟排位、摄像跟踪、译员机语种及多语言版本等功能。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有电子桌牌软件模块，软件支持铭牌设置及更新、中英俄多语言版本选择、集中控制、自定义投票表决、无线表决器人员设置、模拟排位、签到表决、IP设置、多服务器大屏投影、一键关机、息屏、清屏、亮屏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8.具有反馈抑制器软件模块，软件支持反馈抑制AFC、场景切换及导入导出、在线固件升级、多设备管理、用户管理、信号选择、模拟输入、模拟输出、陷波器、噪声门、限幅器音频参数配置功能。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9.具有智能混音器软件模块，软件支持多设备管理、≥4场景切换、在线批量升级，分组设置、数据备份、自定义通道名称、自动混音、矩阵、分频器、均衡器、闪避器等音频参数配置调节。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数字音频处理器软件模块，软件支持多设备管理、≥8场景切换、在线批量升级、用户管理，恢复出厂设置、备份还原、摄像跟踪、实时啸叫点检测、深度可调陷波器、高精度移频、自动混音、回声消除、限幅器、均衡器、延时器、GPIO设置、串口设置等音频参数配置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具有智控数字专业功放软件模块，软件支持多设备管理、通道复制、桥接模式、灵敏度设置、在线固件批量升级、音量调节、正反向切换、矩阵、输入输出、扩展器、压缩器、限幅器、均衡器、分频器音频参数调节功能。</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2343D4D0">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3D8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AC7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0E6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8E7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nil"/>
              <w:right w:val="single" w:color="000000" w:sz="4" w:space="0"/>
            </w:tcBorders>
            <w:shd w:val="clear" w:color="auto" w:fill="auto"/>
            <w:noWrap/>
            <w:vAlign w:val="center"/>
          </w:tcPr>
          <w:p w14:paraId="6E1F20CC">
            <w:pPr>
              <w:jc w:val="left"/>
              <w:rPr>
                <w:rFonts w:hint="eastAsia" w:ascii="宋体" w:hAnsi="宋体" w:eastAsia="宋体" w:cs="宋体"/>
                <w:b/>
                <w:bCs/>
                <w:i w:val="0"/>
                <w:iCs w:val="0"/>
                <w:color w:val="FF0000"/>
                <w:sz w:val="20"/>
                <w:szCs w:val="20"/>
                <w:u w:val="none"/>
              </w:rPr>
            </w:pPr>
          </w:p>
        </w:tc>
      </w:tr>
      <w:tr w14:paraId="7EF48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E01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0C8CA7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会议话筒</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4AB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1.采用短咪杆拾音设计，远距离拾音。咪杆高度（或长度）≤240mm。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2.单元采用非压缩音频传输技术，≥48K采样率，等同或优于80Hz-16KHz带宽音质。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3.单元采用≥100M网络传输，采用单线接入环形网络。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4.单元通信采用标准TCP/IP协议，且每个单元可支持ping包功能。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5.具有旗形全彩触屏。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6.同声传译支持≥63+1通道，所有主席和代表单元的发言都在0通道收听，1到63通道为收听译员机发言的通道。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7.单元支持 PC 软件话筒控制，支持声控功能。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8.每个单元支持web管理服务，支持≥四种语言切换、调节话筒ID号、话筒灵敏度。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9.单元具有发言计时和定时发言功能，主席单元具备关闭代表单元发言的优先权限。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10.单元内部具有反馈抑制功能，具有声控功能，声控灵敏度可调。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11.单元支持签到功能，也可以通过PC软件禁止单元签到、控制单元签到等功能。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12.单元支持表决功能，有多种表决模式选择，且选项内容可自定义下发到单元显示。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13.单元支持web页面固件升级功能。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14.单元支持IP地址嗅探功能，通过PC工具可以查找到未知单元的ID号、IP地址、MAC地址等参数。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15.单元支持网络修改设备类型（主席/代表）、设置时钟屏保。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16.具备≥1个3.5mm耳机接口，支持收听同声传译通道的声音或用于连接外置麦克风。</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5C818C7E">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00B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995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B5A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B4F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nil"/>
              <w:right w:val="single" w:color="000000" w:sz="4" w:space="0"/>
            </w:tcBorders>
            <w:shd w:val="clear" w:color="auto" w:fill="auto"/>
            <w:vAlign w:val="center"/>
          </w:tcPr>
          <w:p w14:paraId="4A1CB647">
            <w:pPr>
              <w:jc w:val="center"/>
              <w:rPr>
                <w:rFonts w:hint="eastAsia" w:ascii="宋体" w:hAnsi="宋体" w:eastAsia="宋体" w:cs="宋体"/>
                <w:i w:val="0"/>
                <w:iCs w:val="0"/>
                <w:color w:val="FF0000"/>
                <w:sz w:val="20"/>
                <w:szCs w:val="20"/>
                <w:u w:val="none"/>
              </w:rPr>
            </w:pPr>
          </w:p>
        </w:tc>
      </w:tr>
      <w:tr w14:paraId="1CAA7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275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4CE6F1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会议话筒</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E56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1.采用短咪杆拾音设计，远距离拾音。咪杆高度（或长度）≤240mm。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2.单元采用非压缩音频传输技术，≥48K采样率，等同或优于80Hz-16KHz带宽音质。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3.单元采用100M网络传输，采用单线接入环形网络。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4.单元通信采用标准TCP/IP协议，且每个单元可支持ping包功能。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5.具有旗形全彩触屏。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6.同声传译支持≥63+1通道，所有主席和代表单元的发言都在0通道收听，1到63通道为收听译员机发言的通道。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7.单元支持 PC 软件话筒控制，支持声控功能。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▲8.每个单元支持web管理服务，支持≥四种语言切换、调节话筒ID号、话筒灵敏度。（需提供得到CMA或CNAS认可的检测机构出具的检测报告佐证并加盖制造商公章）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9.单元具有发言计时和定时发言功能，代表机具有申请发言功能。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10.单元内部具有反馈抑制功能，具有声控功能，声控灵敏度可调。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11.单元支持签到功能，也可以通过PC软件禁止单元签到、控制单元签到等功能。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12.单元支持表决功能，有多种表决模式选择，且选项内容可自定义下发到单元显示。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13.单元支持web页面固件升级功能。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▲14.单元支持IP地址嗅探功能，通过PC工具可以查找到未知单元的ID号、IP地址、MAC地址等参数。（需提供得到CMA或CNAS认可的检测机构出具的检测报告佐证并加盖制造商公章）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15.单元支持网络修改设备类型（主席/代表）、设置时钟屏保。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16.具备≥1个3.5mm耳机接口，支持收听同声传译通道的声音或用于连接外置麦克风。</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67557654">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3D6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C301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142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28C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nil"/>
              <w:right w:val="single" w:color="000000" w:sz="4" w:space="0"/>
            </w:tcBorders>
            <w:shd w:val="clear" w:color="auto" w:fill="auto"/>
            <w:noWrap/>
            <w:vAlign w:val="center"/>
          </w:tcPr>
          <w:p w14:paraId="2120E83A">
            <w:pPr>
              <w:jc w:val="center"/>
              <w:rPr>
                <w:rFonts w:hint="eastAsia" w:ascii="宋体" w:hAnsi="宋体" w:eastAsia="宋体" w:cs="宋体"/>
                <w:i w:val="0"/>
                <w:iCs w:val="0"/>
                <w:color w:val="FF0000"/>
                <w:sz w:val="20"/>
                <w:szCs w:val="20"/>
                <w:u w:val="none"/>
              </w:rPr>
            </w:pPr>
          </w:p>
        </w:tc>
      </w:tr>
      <w:tr w14:paraId="37AC8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811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2C4B91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连接器</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836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1.具有扩大网络功能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2.具有电源补给功能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3.连接主机与单元之间，最后一个单元接回主机，实现环路冗余功能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4.环路检测断开时，ACTIVE指示灯长亮指示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5.环路检测闭合时，ACTIVE指示灯熄灭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6.机器自检功能，自检内部故障时，ERROR指示灯长亮，故障恢复时或无故障时熄灭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7.可接电源适配器供电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8.系统支持环路数量无上限</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43BE990E">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9ED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0DB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4F4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E22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nil"/>
              <w:left w:val="single" w:color="000000" w:sz="4" w:space="0"/>
              <w:bottom w:val="nil"/>
              <w:right w:val="single" w:color="000000" w:sz="4" w:space="0"/>
            </w:tcBorders>
            <w:shd w:val="clear" w:color="auto" w:fill="auto"/>
            <w:vAlign w:val="center"/>
          </w:tcPr>
          <w:p w14:paraId="0AD5C730">
            <w:pPr>
              <w:jc w:val="center"/>
              <w:rPr>
                <w:rFonts w:hint="eastAsia" w:ascii="宋体" w:hAnsi="宋体" w:eastAsia="宋体" w:cs="宋体"/>
                <w:i w:val="0"/>
                <w:iCs w:val="0"/>
                <w:color w:val="FF0000"/>
                <w:sz w:val="20"/>
                <w:szCs w:val="20"/>
                <w:u w:val="none"/>
              </w:rPr>
            </w:pPr>
          </w:p>
        </w:tc>
      </w:tr>
      <w:tr w14:paraId="09EDA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059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55C1E8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CC连接线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0562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≥30米延长线（一公一母）</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1FE701C3">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3ED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B90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1CD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FBF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nil"/>
              <w:right w:val="single" w:color="000000" w:sz="4" w:space="0"/>
            </w:tcBorders>
            <w:shd w:val="clear" w:color="auto" w:fill="auto"/>
            <w:vAlign w:val="center"/>
          </w:tcPr>
          <w:p w14:paraId="1458E819">
            <w:pPr>
              <w:jc w:val="center"/>
              <w:rPr>
                <w:rFonts w:hint="eastAsia" w:ascii="宋体" w:hAnsi="宋体" w:eastAsia="宋体" w:cs="宋体"/>
                <w:i w:val="0"/>
                <w:iCs w:val="0"/>
                <w:color w:val="FF0000"/>
                <w:sz w:val="20"/>
                <w:szCs w:val="20"/>
                <w:u w:val="none"/>
              </w:rPr>
            </w:pPr>
          </w:p>
        </w:tc>
      </w:tr>
      <w:tr w14:paraId="4FA1C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72" w:type="pct"/>
            <w:gridSpan w:val="2"/>
            <w:tcBorders>
              <w:top w:val="single" w:color="000000" w:sz="4" w:space="0"/>
              <w:left w:val="single" w:color="000000" w:sz="4" w:space="0"/>
              <w:bottom w:val="single" w:color="000000" w:sz="4" w:space="0"/>
              <w:right w:val="nil"/>
            </w:tcBorders>
            <w:shd w:val="clear" w:color="auto" w:fill="auto"/>
            <w:noWrap/>
            <w:vAlign w:val="center"/>
          </w:tcPr>
          <w:p w14:paraId="49BBBD8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二、分布式综合管理系统</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88D18">
            <w:pPr>
              <w:rPr>
                <w:rFonts w:hint="eastAsia" w:ascii="宋体" w:hAnsi="宋体" w:eastAsia="宋体" w:cs="宋体"/>
                <w:b/>
                <w:bCs/>
                <w:i w:val="0"/>
                <w:iCs w:val="0"/>
                <w:color w:val="000000"/>
                <w:sz w:val="20"/>
                <w:szCs w:val="20"/>
                <w:u w:val="none"/>
              </w:rPr>
            </w:pPr>
          </w:p>
        </w:tc>
        <w:tc>
          <w:tcPr>
            <w:tcW w:w="306" w:type="pct"/>
            <w:tcBorders>
              <w:top w:val="single" w:color="000000" w:sz="4" w:space="0"/>
              <w:left w:val="nil"/>
              <w:bottom w:val="single" w:color="000000" w:sz="4" w:space="0"/>
              <w:right w:val="nil"/>
            </w:tcBorders>
            <w:shd w:val="clear" w:color="auto" w:fill="auto"/>
            <w:noWrap/>
            <w:vAlign w:val="center"/>
          </w:tcPr>
          <w:p w14:paraId="05EE7C00">
            <w:pPr>
              <w:rPr>
                <w:rFonts w:hint="eastAsia" w:ascii="宋体" w:hAnsi="宋体" w:eastAsia="宋体" w:cs="宋体"/>
                <w:b/>
                <w:bCs/>
                <w:i w:val="0"/>
                <w:iCs w:val="0"/>
                <w:color w:val="000000"/>
                <w:sz w:val="20"/>
                <w:szCs w:val="20"/>
                <w:u w:val="none"/>
              </w:rPr>
            </w:pPr>
          </w:p>
        </w:tc>
        <w:tc>
          <w:tcPr>
            <w:tcW w:w="280" w:type="pct"/>
            <w:tcBorders>
              <w:top w:val="single" w:color="000000" w:sz="4" w:space="0"/>
              <w:left w:val="nil"/>
              <w:bottom w:val="single" w:color="000000" w:sz="4" w:space="0"/>
              <w:right w:val="nil"/>
            </w:tcBorders>
            <w:shd w:val="clear" w:color="auto" w:fill="auto"/>
            <w:noWrap/>
            <w:vAlign w:val="center"/>
          </w:tcPr>
          <w:p w14:paraId="2F938A40">
            <w:pPr>
              <w:rPr>
                <w:rFonts w:hint="eastAsia" w:ascii="宋体" w:hAnsi="宋体" w:eastAsia="宋体" w:cs="宋体"/>
                <w:b/>
                <w:bCs/>
                <w:i w:val="0"/>
                <w:iCs w:val="0"/>
                <w:color w:val="000000"/>
                <w:sz w:val="20"/>
                <w:szCs w:val="20"/>
                <w:u w:val="none"/>
              </w:rPr>
            </w:pPr>
          </w:p>
        </w:tc>
        <w:tc>
          <w:tcPr>
            <w:tcW w:w="354" w:type="pct"/>
            <w:tcBorders>
              <w:top w:val="single" w:color="000000" w:sz="4" w:space="0"/>
              <w:left w:val="nil"/>
              <w:bottom w:val="single" w:color="000000" w:sz="4" w:space="0"/>
              <w:right w:val="single" w:color="000000" w:sz="4" w:space="0"/>
            </w:tcBorders>
            <w:shd w:val="clear" w:color="auto" w:fill="auto"/>
            <w:noWrap/>
            <w:vAlign w:val="center"/>
          </w:tcPr>
          <w:p w14:paraId="3536AF1C">
            <w:pPr>
              <w:rPr>
                <w:rFonts w:hint="eastAsia" w:ascii="宋体" w:hAnsi="宋体" w:eastAsia="宋体" w:cs="宋体"/>
                <w:b/>
                <w:bCs/>
                <w:i w:val="0"/>
                <w:iCs w:val="0"/>
                <w:color w:val="000000"/>
                <w:sz w:val="20"/>
                <w:szCs w:val="20"/>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AE745">
            <w:pPr>
              <w:jc w:val="left"/>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4E1851">
            <w:pPr>
              <w:jc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87AAC">
            <w:pPr>
              <w:jc w:val="left"/>
              <w:rPr>
                <w:rFonts w:hint="eastAsia" w:ascii="宋体" w:hAnsi="宋体" w:eastAsia="宋体" w:cs="宋体"/>
                <w:i w:val="0"/>
                <w:iCs w:val="0"/>
                <w:color w:val="FF0000"/>
                <w:sz w:val="20"/>
                <w:szCs w:val="20"/>
                <w:u w:val="none"/>
              </w:rPr>
            </w:pPr>
          </w:p>
        </w:tc>
      </w:tr>
      <w:tr w14:paraId="6DE45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26E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7F6173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高清一体终端</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566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1.输入输出一体化设计，根据需求可任意配置为输入终端、输出终端、KVM输入终端或KVM输出终端；终端并支持去中心化无服务器架构部署。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2.作为输入节点时，支持采集1路YUV4:4:4 3840x2160P@60并编码，或同步采集2路3840x2160P@30fps高清视频信号并同步编码；作为输出节点时，支持同时解码4路3840x2160P@60fps高清视频信号，支持YUV4:4:4  3840x2160P@60解码并显示，支持画面平铺、缩放、叠加、分割等，支持同步输出2路不同的高清视频拼接合成画面。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在不增加外部设备的情况下，支持在输入源上增加图片作为输入源的台标；支持设置拼墙字幕、输入盒字幕，可设置字体类型、排列方式、字体大小、字体颜色、背景颜色、透明度、滚动速度、字体间距、是否居中、显示位置等，以及支持底图功能，可在软件上启用或禁用底图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4.内嵌输入同步功能，支持4个输入节点对一个8K信号源进行同步采集、同步编码，传输到4个输出节点同步解码、同步显示，整个8K信号画面清晰流畅，无撕裂，实现8K信号源的传输。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备≥3路HDMI视频输入接口、≥2路3.5mm音频输入接口，≥2路HDMI视频输出接口、≥1路DP视频输出接口、≥2路3.5mm音频输出接口；≥2路USB3.0、≥1路Type-C；具备≥1路LAN/WAN网口、≥1路OPTICAL光纤网络接口；盒子自带一键复位动态IP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6.具备中控功能，具备≥1路RS-485口、≥2路RS-232口、≥2路弱继电器口、≥3路IO口及≥4路红外输出接口，支持自定义编程。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▲7.支持网络丢包时修复机制，10%网络丢包时，音视频清晰流畅，无卡顿、无马赛克。（需提供得到CMA或CNAS认可的检测机构出具的检测报告佐证并加盖制造商公章）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8.支持USB透传功能，无需额外增加设备，无需额外使用单独的网络，仅需接一根网线或双向光纤线即可实现媒体、信令、USB透传数据的共同传输，可透传U盘、USB摄像机、U Key、USB HID等USB设备。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9.支持SIP协议，内置坐席视频对讲功能，可外接USB摄像机、USB耳麦与标准SIP协议设备进行视频对讲。支持KVM即时通信功能，可与单人或全员进行文字或截图沟通交流，图片支持放大、缩小，放大后可拖动查看。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▲10.支持国密算法SM2、SM3、SM4对信令和媒体流进行加密传输，确保数据安全可控。（需提供得到CMA或CNAS认可的检测机构出具的检测报告佐证并加盖制造商公章）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11.内置AI手势识别能力，通过识别不同的手势并转换成不同的控制指令去控制信号源缩放、拖拽、全屏等。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作为输出节点时，支持设置音频均衡器，可启用或关闭均衡器，启用或关闭动态压缩，内置18种常用的均衡器场景，可以一键切换，也可全自定义设置，针对60Hz、170Hz、310Hz、600Hz、1KHz、3KHz、6KHz、12KHz、14KHz、16KHz等不同频段的音频可以单独控制增益，范围是-20dB至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支持信号源标注功能，作为输入节点时，可通过控制平板、PC端、KVM坐席、web端对输入信号进行标注，作为KVM输出节点时，可对接管的输入盒信号进行标注，标注时都支持自由画线、直线、箭头、方形、圆形、三角形等标注形态，可设置标注线条粗细、线条颜色，可撤销或还原批注操作，可通过橡皮擦框选删除标注或全部删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14.支持对输出盒添加时间显示、温度显示、湿度显示、实时人数统计控件，可设置控件的坐标位置、字体大小、字体颜色、背景颜色、透明度、字体间距、字体类型等。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AI分析功能，支持≥16种场景（含未穿工服、人体属性、人流跨线、区域人数、区域人群超限、区域入侵、离岗、未戴头盔、未穿反光衣、戴口罩、打电话、抽烟、跌倒、烟雾、明火、车辆违停）进行分析、监测、告警。（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16.信号源端画面与信号源经过输入节点采集、输入节点H.265编码、网络传输、输出节点H.265解码、输出节点显示这整个流程后的画面的延迟≤30ms；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17.支持OCR文字识别功能，可截取输入盒采集的一台电脑画面为图片进行AI分析，提取图片中的文字并通过KVM输出盒传输到另一台电脑，且提取的文字可粘贴到文件。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▲18.为了确保产品质量和服务,要求</w:t>
            </w:r>
            <w:r>
              <w:rPr>
                <w:rFonts w:hint="eastAsia" w:ascii="宋体" w:hAnsi="宋体" w:cs="宋体"/>
                <w:i w:val="0"/>
                <w:iCs w:val="0"/>
                <w:color w:val="000000"/>
                <w:kern w:val="0"/>
                <w:sz w:val="20"/>
                <w:szCs w:val="20"/>
                <w:u w:val="none"/>
                <w:lang w:val="en-US" w:eastAsia="zh-CN" w:bidi="ar"/>
              </w:rPr>
              <w:t>供应商</w:t>
            </w:r>
            <w:r>
              <w:rPr>
                <w:rFonts w:hint="eastAsia" w:ascii="宋体" w:hAnsi="宋体" w:eastAsia="宋体" w:cs="宋体"/>
                <w:i w:val="0"/>
                <w:iCs w:val="0"/>
                <w:color w:val="000000"/>
                <w:kern w:val="0"/>
                <w:sz w:val="20"/>
                <w:szCs w:val="20"/>
                <w:u w:val="none"/>
                <w:lang w:val="en-US" w:eastAsia="zh-CN" w:bidi="ar"/>
              </w:rPr>
              <w:t>或所投会议系统厂家具有符合GB/T19001标准或ISO9001标准的《质量管理体系认证证书》和符合GB/T27922-2011标准的《售后服务十星级服务认证证书》，提供证书提供复印件加盖公章</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3FB3D60C">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195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4E2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D13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B6D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nil"/>
              <w:right w:val="single" w:color="000000" w:sz="4" w:space="0"/>
            </w:tcBorders>
            <w:shd w:val="clear" w:color="auto" w:fill="auto"/>
            <w:vAlign w:val="center"/>
          </w:tcPr>
          <w:p w14:paraId="08C45912">
            <w:pPr>
              <w:jc w:val="center"/>
              <w:rPr>
                <w:rFonts w:hint="eastAsia" w:ascii="宋体" w:hAnsi="宋体" w:eastAsia="宋体" w:cs="宋体"/>
                <w:i w:val="0"/>
                <w:iCs w:val="0"/>
                <w:color w:val="FF0000"/>
                <w:sz w:val="20"/>
                <w:szCs w:val="20"/>
                <w:u w:val="none"/>
              </w:rPr>
            </w:pPr>
          </w:p>
        </w:tc>
      </w:tr>
      <w:tr w14:paraId="29E91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0B8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5B4519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高清一体终端</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F9B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1.输入输出一体化设计，根据需求可任意配置为输入终端、输出终端、KVM输入终端或KVM输出终端；终端并支持去中心化无服务器架构部署。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2.作为输入节点时，支持同步采集2路1920x1080P@60fps高清视频信号并同步编码，支持YUV4:4:4 1920x1080P@60采集并编码；作为输出节点时，支持同时解码16路1080P@60fps高清视频信号，支持YUV4:4:4  1920x1080P@60解码并显示，支持画面平铺、缩放、叠加、分割等，支持同步输出2路不同的高清视频拼接合成画面。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在不增加外部设备的情况下，支持在输入源上增加图片作为输入源的台标；支持设置拼墙字幕、输入盒字幕，可设置字体类型、排列方式、字体大小、字体颜色、背景颜色、透明度、滚动速度、字体间距、是否居中、显示位置等，以及支持底图功能，可在软件上启用或禁用底图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4.内嵌输入同步功能，支持4个输入节点对一个4K信号源进行同步采集、同步编码，传输到4个输出节点同步解码、同步显示，整个4K信号画面清晰流畅，无撕裂，实现4K信号源的传输。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备≥3路HDMI视频输入接口、≥2路3.5mm音频输入接口，≥2路HDMI视频输出接口、≥1路DP视频输出接口、≥2路3.5mm音频输出接口；≥2路USB3.0、≥1路Type-C；具备≥1路LAN/WAN网口、≥1路OPTICAL光纤网络接口；盒子自带一键复位动态IP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6.具备中控功能，具备≥1路RS-485口、≥2路RS-232口、≥2路弱继电器口、≥3路IO口及≥4路红外输出接口，支持自定义编程。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▲7.支持网络丢包时修复机制，10%网络丢包时，音视频清晰流畅，无卡顿、无马赛克。（需提供得到CMA或CNAS认可的检测机构出具的检测报告佐证并加盖制造商公章）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8.支持USB透传功能，无需额外增加设备，无需额外使用单独的网络，仅需接一根网线或双向光纤线即可实现媒体、信令、USB透传数据的共同传输，可透传U盘、USB摄像机、U Key、USB HID等USB设备。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9.支持SIP协议，内置坐席视频对讲功能，可外接USB摄像机、USB耳麦与标准SIP协议设备进行视频对讲。支持KVM即时通信功能，可与单人或全员进行文字或截图沟通交流，图片支持放大、缩小，放大后可拖动查看。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▲10.支持国密算法SM2、SM3、SM4对信令和媒体流进行加密传输，确保数据安全可控。（需提供得到CMA或CNAS认可的检测机构出具的检测报告佐证并加盖制造商公章）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11.内置AI手势识别能力，通过识别不同的手势并转换成不同的控制指令去控制信号源缩放、拖拽、全屏等。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作为输出节点时，支持设置音频均衡器，可启用或关闭均衡器，启用或关闭动态压缩，内置18种常用的均衡器场景，可以一键切换，也可全自定义设置，针对60Hz、170Hz、310Hz、600Hz、1KHz、3KHz、6KHz、12KHz、14KHz、16KHz等不同频段的音频可以单独控制增益，范围是-20dB至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支持信号源标注功能，作为输入节点时，可通过控制平板、PC端、KVM坐席、web端对输入信号进行标注，作为KVM输出节点时，可对接管的输入盒信号进行标注，标注时都支持自由画线、直线、箭头、方形、圆形、三角形等标注形态，可设置标注线条粗细、线条颜色，可撤销或还原批注操作，可通过橡皮擦框选删除标注或全部删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14.支持对输出盒添加时间显示、温度显示、湿度显示、实时人数统计控件，可设置控件的坐标位置、字体大小、字体颜色、背景颜色、透明度、字体间距、字体类型等。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AI分析功能，支持≥16种场景（含未穿工服、人体属性、人流跨线、区域人数、区域人群超限、区域入侵、离岗、未戴头盔、未穿反光衣、戴口罩、打电话、抽烟、跌倒、烟雾、明火、车辆违停）进行分析、监测、告警。（需提供得到CMA或CNAS认可的检测机构出具的检测报告佐证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16.信号源端画面与信号源经过输入节点采集、输入节点H.265编码、网络传输、输出节点H.265解码、输出节点显示这整个流程后的画面的延迟≤30ms；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17.支持OCR文字识别功能，可截取输入盒采集的一台电脑画面为图片进行AI分析，提取图片中的文字并通过KVM输出盒传输到另一台电脑，且提取的文字可粘贴到文件。</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1B8F6991">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92D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0E15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A58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412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C6B760">
            <w:pPr>
              <w:jc w:val="center"/>
              <w:rPr>
                <w:rFonts w:hint="eastAsia" w:ascii="宋体" w:hAnsi="宋体" w:eastAsia="宋体" w:cs="宋体"/>
                <w:i w:val="0"/>
                <w:iCs w:val="0"/>
                <w:color w:val="FF0000"/>
                <w:sz w:val="20"/>
                <w:szCs w:val="20"/>
                <w:u w:val="none"/>
              </w:rPr>
            </w:pPr>
          </w:p>
        </w:tc>
      </w:tr>
      <w:tr w14:paraId="20638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C50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4E4838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高清一体终端</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130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1.输入输出一体化设计，根据需求可任意配置为输入终端、输出终端、KVM输入终端或KVM输出终端；终端并支持去中心化无服务器架构部署。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2.作为输入节点时，支持采集1路YUV4:4:4 3840x2160P@60并编码，或同步采集2路3840x2160P@30fps高清视频信号并同步编码；作为输出节点时，支持同时解码4路3840x2160P@60fps高清视频信号，支持YUV4:4:4  3840x2160P@60解码并显示，支持画面平铺、缩放、叠加、分割等，支持同步输出2路不同的高清视频拼接合成画面。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在不增加外部设备的情况下，支持在输入源上增加图片作为输入源的台标；支持设置拼墙字幕、输入盒字幕，可设置字体类型、排列方式、字体大小、字体颜色、背景颜色、透明度、滚动速度、字体间距、是否居中、显示位置等，以及支持底图功能，可在软件上启用或禁用底图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4.内嵌输入同步功能，支持4个输入节点对一个8K信号源进行同步采集、同步编码，传输到4个输出节点同步解码、同步显示，整个8K信号画面清晰流畅，无撕裂，实现8K信号源的传输。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备≥3路HDMI视频输入接口、≥2路3.5mm音频输入接口，≥2路HDMI视频输出接口、≥1路DP视频输出接口、≥2路3.5mm音频输出接口；≥2路USB3.0、≥1路Type-C；具备≥1路LAN/WAN网口、≥1路OPTICAL光纤网络接口；盒子自带一键复位动态IP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6.具备中控功能，具备≥1路RS-485口、≥2路RS-232口、≥2路弱继电器口、≥3路IO口及≥4路红外输出接口，支持自定义编程。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7.支持网络丢包时修复机制，10%网络丢包时，音视频清晰流畅，无卡顿、无马赛克。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8.支持USB透传功能，无需额外增加设备，无需额外使用单独的网络，仅需接一根网线或双向光纤线即可实现媒体、信令、USB透传数据的共同传输，可透传U盘、USB摄像机、U Key、USB HID等USB设备。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9.支持SIP协议，内置坐席视频对讲功能，可外接USB摄像机、USB耳麦与标准SIP协议设备进行视频对讲。支持KVM即时通信功能，可与单人或全员进行文字或截图沟通交流，图片支持放大、缩小，放大后可拖动查看。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10.支持国密算法SM2、SM3、SM4对信令和媒体流进行加密传输，确保数据安全可控。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11.内置AI手势识别能力，通过识别不同的手势并转换成不同的控制指令去控制信号源缩放、拖拽、全屏等。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作为输出节点时，支持设置音频均衡器，可启用或关闭均衡器，启用或关闭动态压缩，内置18种常用的均衡器场景，可以一键切换，也可全自定义设置，针对60Hz、170Hz、310Hz、600Hz、1KHz、3KHz、6KHz、12KHz、14KHz、16KHz等不同频段的音频可以单独控制增益，范围是-20dB至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支持信号源标注功能，作为输入节点时，可通过控制平板、PC端、KVM坐席、web端对输入信号进行标注，作为KVM输出节点时，可对接管的输入盒信号进行标注，标注时都支持自由画线、直线、箭头、方形、圆形、三角形等标注形态，可设置标注线条粗细、线条颜色，可撤销或还原批注操作，可通过橡皮擦框选删除标注或全部删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14.支持对输出盒添加时间显示、温度显示、湿度显示、实时人数统计控件，可设置控件的坐标位置、字体大小、字体颜色、背景颜色、透明度、字体间距、字体类型等。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AI分析功能，支持≥16种场景（含未穿工服、人体属性、人流跨线、区域人数、区域人群超限、区域入侵、离岗、未戴头盔、未穿反光衣、戴口罩、打电话、抽烟、跌倒、烟雾、明火、车辆违停）进行分析、监测、告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16.信号源端画面与信号源经过输入节点采集、输入节点H.265编码、网络传输、输出节点H.265解码、输出节点显示这整个流程后的画面的延迟≤30ms；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17.支持OCR文字识别功能，可截取输入盒采集的一台电脑画面为图片进行AI分析，提取图片中的文字并通过KVM输出盒传输到另一台电脑，且提取的文字可粘贴到文件。</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5F8827A3">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BEF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1D3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D24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714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nil"/>
              <w:right w:val="single" w:color="000000" w:sz="4" w:space="0"/>
            </w:tcBorders>
            <w:shd w:val="clear" w:color="auto" w:fill="auto"/>
            <w:vAlign w:val="center"/>
          </w:tcPr>
          <w:p w14:paraId="2B603214">
            <w:pPr>
              <w:jc w:val="center"/>
              <w:rPr>
                <w:rFonts w:hint="eastAsia" w:ascii="宋体" w:hAnsi="宋体" w:eastAsia="宋体" w:cs="宋体"/>
                <w:i w:val="0"/>
                <w:iCs w:val="0"/>
                <w:color w:val="FF0000"/>
                <w:sz w:val="20"/>
                <w:szCs w:val="20"/>
                <w:u w:val="none"/>
              </w:rPr>
            </w:pPr>
          </w:p>
        </w:tc>
      </w:tr>
      <w:tr w14:paraId="31FD5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11D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2A3A99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高清一体终端</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6CF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1.输入输出一体化设计，根据需求可任意配置为输入终端、输出终端、KVM输入终端或KVM输出终端；终端并支持去中心化无服务器架构部署。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2.作为输入节点时，支持采集1路YUV4:4:4 3840x2160P@60并编码，或同步采集2路3840x2160P@30fps高清视频信号并同步编码；作为输出节点时，支持同时解码4路3840x2160P@60fps高清视频信号，支持YUV4:4:4  3840x2160P@60解码并显示，支持画面平铺、缩放、叠加、分割等，支持同步输出2路不同的高清视频拼接合成画面。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在不增加外部设备的情况下，支持在输入源上增加图片作为输入源的台标；支持设置拼墙字幕、输入盒字幕，可设置字体类型、排列方式、字体大小、字体颜色、背景颜色、透明度、滚动速度、字体间距、是否居中、显示位置等，以及支持底图功能，可在软件上启用或禁用底图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4.内嵌输入同步功能，支持4个输入节点对一个8K信号源进行同步采集、同步编码，传输到4个输出节点同步解码、同步显示，整个8K信号画面清晰流畅，无撕裂，实现8K信号源的传输。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备≥3路HDMI视频输入接口、≥2路3.5mm音频输入接口，≥2路HDMI视频输出接口、≥1路DP视频输出接口、≥2路3.5mm音频输出接口；≥2路USB3.0、≥1路Type-C；具备≥1路LAN/WAN网口、≥1路OPTICAL光纤网络接口；盒子自带一键复位动态IP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6.具备中控功能，具备≥1路RS-485口、≥2路RS-232口、≥2路弱继电器口、≥3路IO口及≥4路红外输出接口，支持自定义编程。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7.支持网络丢包时修复机制，10%网络丢包时，音视频清晰流畅，无卡顿、无马赛克。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8.支持USB透传功能，无需额外增加设备，无需额外使用单独的网络，仅需接一根网线或双向光纤线即可实现媒体、信令、USB透传数据的共同传输，可透传U盘、USB摄像机、U Key、USB HID等USB设备。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9.支持SIP协议，内置坐席视频对讲功能，可外接USB摄像机、USB耳麦与标准SIP协议设备进行视频对讲。支持KVM即时通信功能，可与单人或全员进行文字或截图沟通交流，图片支持放大、缩小，放大后可拖动查看。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10.支持国密算法SM2、SM3、SM4对信令和媒体流进行加密传输，确保数据安全可控。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11.内置AI手势识别能力，通过识别不同的手势并转换成不同的控制指令去控制信号源缩放、拖拽、全屏等。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作为输出节点时，支持设置音频均衡器，可启用或关闭均衡器，启用或关闭动态压缩，内置18种常用的均衡器场景，可以一键切换，也可全自定义设置，针对60Hz、170Hz、310Hz、600Hz、1KHz、3KHz、6KHz、12KHz、14KHz、16KHz等不同频段的音频可以单独控制增益，范围是-20dB至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支持信号源标注功能，作为输入节点时，可通过控制平板、PC端、KVM坐席、web端对输入信号进行标注，作为KVM输出节点时，可对接管的输入盒信号进行标注，标注时都支持自由画线、直线、箭头、方形、圆形、三角形等标注形态，可设置标注线条粗细、线条颜色，可撤销或还原批注操作，可通过橡皮擦框选删除标注或全部删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14.支持对输出盒添加时间显示、温度显示、湿度显示、实时人数统计控件，可设置控件的坐标位置、字体大小、字体颜色、背景颜色、透明度、字体间距、字体类型等。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AI分析功能，支持≥16种场景（含未穿工服、人体属性、人流跨线、区域人数、区域人群超限、区域入侵、离岗、未戴头盔、未穿反光衣、戴口罩、打电话、抽烟、跌倒、烟雾、明火、车辆违停）进行分析、监测、告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16.信号源端画面与信号源经过输入节点采集、输入节点H.265编码、网络传输、输出节点H.265解码、输出节点显示这整个流程后的画面的延迟≤30ms；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17.支持OCR文字识别功能，可截取输入盒采集的一台电脑画面为图片进行AI分析，提取图片中的文字并通过KVM输出盒传输到另一台电脑，且提取的文字可粘贴到文件。</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50DAD8B2">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DEE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C8C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0C3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23C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nil"/>
              <w:left w:val="single" w:color="000000" w:sz="4" w:space="0"/>
              <w:bottom w:val="nil"/>
              <w:right w:val="single" w:color="000000" w:sz="4" w:space="0"/>
            </w:tcBorders>
            <w:shd w:val="clear" w:color="auto" w:fill="auto"/>
            <w:vAlign w:val="center"/>
          </w:tcPr>
          <w:p w14:paraId="19980544">
            <w:pPr>
              <w:jc w:val="center"/>
              <w:rPr>
                <w:rFonts w:hint="eastAsia" w:ascii="宋体" w:hAnsi="宋体" w:eastAsia="宋体" w:cs="宋体"/>
                <w:i w:val="0"/>
                <w:iCs w:val="0"/>
                <w:color w:val="FF0000"/>
                <w:sz w:val="20"/>
                <w:szCs w:val="20"/>
                <w:u w:val="none"/>
              </w:rPr>
            </w:pPr>
          </w:p>
        </w:tc>
      </w:tr>
      <w:tr w14:paraId="0FEAB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735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48145C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高清一体终端</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38C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1.输入输出一体化设计，根据需求可任意配置为输入终端、输出终端、KVM输入终端或KVM输出终端；终端并支持去中心化无服务器架构部署。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2.作为输入节点时，支持采集1路YUV4:4:4 3840x2160P@60并编码，或同步采集2路3840x2160P@30fps高清视频信号并同步编码；作为输出节点时，支持同时解码4路3840x2160P@60fps高清视频信号，支持YUV4:4:4  3840x2160P@60解码并显示，支持画面平铺、缩放、叠加、分割等，支持同步输出2路不同的高清视频拼接合成画面。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在不增加外部设备的情况下，支持在输入源上增加图片作为输入源的台标；支持设置拼墙字幕、输入盒字幕，可设置字体类型、排列方式、字体大小、字体颜色、背景颜色、透明度、滚动速度、字体间距、是否居中、显示位置等，以及支持底图功能，可在软件上启用或禁用底图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4.内嵌输入同步功能，支持4个输入节点对一个8K信号源进行同步采集、同步编码，传输到4个输出节点同步解码、同步显示，整个8K信号画面清晰流畅，无撕裂，实现8K信号源的传输。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备≥3路HDMI视频输入接口、≥2路3.5mm音频输入接口，≥2路HDMI视频输出接口、≥1路DP视频输出接口、≥2路3.5mm音频输出接口；≥2路USB3.0、≥1路Type-C；具备≥1路LAN/WAN网口、≥1路OPTICAL光纤网络接口；盒子自带一键复位动态IP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6.具备中控功能，具备≥1路RS-485口、≥2路RS-232口、≥2路弱继电器口、≥3路IO口及≥4路红外输出接口，支持自定义编程。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7.支持网络丢包时修复机制，10%网络丢包时，音视频清晰流畅，无卡顿、无马赛克。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8.支持USB透传功能，无需额外增加设备，无需额外使用单独的网络，仅需接一根网线或双向光纤线即可实现媒体、信令、USB透传数据的共同传输，可透传U盘、USB摄像机、U Key、USB HID等USB设备。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9.支持SIP协议，内置坐席视频对讲功能，可外接USB摄像机、USB耳麦与标准SIP协议设备进行视频对讲。支持KVM即时通信功能，可与单人或全员进行文字或截图沟通交流，图片支持放大、缩小，放大后可拖动查看。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10.支持国密算法SM2、SM3、SM4对信令和媒体流进行加密传输，确保数据安全可控。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11.内置AI手势识别能力，通过识别不同的手势并转换成不同的控制指令去控制信号源缩放、拖拽、全屏等。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作为输出节点时，支持设置音频均衡器，可启用或关闭均衡器，启用或关闭动态压缩，内置18种常用的均衡器场景，可以一键切换，也可全自定义设置，针对60Hz、170Hz、310Hz、600Hz、1KHz、3KHz、6KHz、12KHz、14KHz、16KHz等不同频段的音频可以单独控制增益，范围是-20dB至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支持信号源标注功能，作为输入节点时，可通过控制平板、PC端、KVM坐席、web端对输入信号进行标注，作为KVM输出节点时，可对接管的输入盒信号进行标注，标注时都支持自由画线、直线、箭头、方形、圆形、三角形等标注形态，可设置标注线条粗细、线条颜色，可撤销或还原批注操作，可通过橡皮擦框选删除标注或全部删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14.支持对输出盒添加时间显示、温度显示、湿度显示、实时人数统计控件，可设置控件的坐标位置、字体大小、字体颜色、背景颜色、透明度、字体间距、字体类型等。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AI分析功能，支持≥16种场景（含未穿工服、人体属性、人流跨线、区域人数、区域人群超限、区域入侵、离岗、未戴头盔、未穿反光衣、戴口罩、打电话、抽烟、跌倒、烟雾、明火、车辆违停）进行分析、监测、告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16.信号源端画面与信号源经过输入节点采集、输入节点H.265编码、网络传输、输出节点H.265解码、输出节点显示这整个流程后的画面的延迟≤30ms；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17.支持OCR文字识别功能，可截取输入盒采集的一台电脑画面为图片进行AI分析，提取图片中的文字并通过KVM输出盒传输到另一台电脑，且提取的文字可粘贴到文件。</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1DAA9C20">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CFF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903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D85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227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nil"/>
              <w:left w:val="single" w:color="000000" w:sz="4" w:space="0"/>
              <w:bottom w:val="nil"/>
              <w:right w:val="single" w:color="000000" w:sz="4" w:space="0"/>
            </w:tcBorders>
            <w:shd w:val="clear" w:color="auto" w:fill="auto"/>
            <w:noWrap/>
            <w:vAlign w:val="center"/>
          </w:tcPr>
          <w:p w14:paraId="061E88E6">
            <w:pPr>
              <w:jc w:val="center"/>
              <w:rPr>
                <w:rFonts w:hint="eastAsia" w:ascii="宋体" w:hAnsi="宋体" w:eastAsia="宋体" w:cs="宋体"/>
                <w:i w:val="0"/>
                <w:iCs w:val="0"/>
                <w:color w:val="FF0000"/>
                <w:sz w:val="20"/>
                <w:szCs w:val="20"/>
                <w:u w:val="none"/>
              </w:rPr>
            </w:pPr>
          </w:p>
        </w:tc>
      </w:tr>
      <w:tr w14:paraId="1BC8A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C86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7ED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平板电脑</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518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1.处理器：高通骁龙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2.运行内存：8G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3.硬盘存储：256G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4.屏幕尺寸：11英寸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5.系统：HarmonyOS</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A43CE">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479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B23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DFE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D33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nil"/>
              <w:left w:val="single" w:color="000000" w:sz="4" w:space="0"/>
              <w:bottom w:val="single" w:color="000000" w:sz="4" w:space="0"/>
              <w:right w:val="single" w:color="000000" w:sz="4" w:space="0"/>
            </w:tcBorders>
            <w:shd w:val="clear" w:color="auto" w:fill="auto"/>
            <w:noWrap/>
            <w:vAlign w:val="center"/>
          </w:tcPr>
          <w:p w14:paraId="13E29CD8">
            <w:pPr>
              <w:jc w:val="center"/>
              <w:rPr>
                <w:rFonts w:hint="eastAsia" w:ascii="宋体" w:hAnsi="宋体" w:eastAsia="宋体" w:cs="宋体"/>
                <w:i w:val="0"/>
                <w:iCs w:val="0"/>
                <w:color w:val="FF0000"/>
                <w:sz w:val="20"/>
                <w:szCs w:val="20"/>
                <w:u w:val="none"/>
              </w:rPr>
            </w:pPr>
          </w:p>
        </w:tc>
      </w:tr>
      <w:tr w14:paraId="5D203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553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669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分布式综合管理系统控制软件</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F99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1.客户端软件支持安装在Windows、安卓、iPad、麒麟等操作系统；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自由操控，支持拖曳视频源到显示控制区域，可实现所有视频信号源的视窗管理、拼接、任意缩放、画中画、画面漫游等功能，可实现对视窗参数的调整（叠加关系、位置、大小、比例等），可打开或关闭拼墙回显视频画面，支持调整拼墙声音输出的音量大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3.支持中控功能，切换拼墙后自动显示改拼墙的中控界面，可实现高清矩阵信号切换、电源设备开关、摄像头的转动方向放大缩小及预置位调用、音频音量、灯光/空调开关等中控功能；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4.支持虚拟KVM功能，可全屏显示信号源的画面，对信号源进行点击、滑动等操作，实现对PPT、视频播放等的控制；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5.支持信号源可视化预览，实时显示输入盒信号源图像，支持搜索信号源；支持布局切换功能，可选择4种不同样式布局模板；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6.支持分组显示拼墙列表，选中拼墙时，自动回显该拼墙的画面内容，可拼墙进行调整画面布局、开窗、关窗、切换场景、锁定或解锁布局等操作，开窗模式支持自由模式、固化模式、两点模式；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对输入信号进行标注，支持自由画线、直线、箭头、方形、圆形、三角形等标注形态，可设置标注线条粗细、线条颜色，可撤销或还原批注操作，可通过橡皮擦框选删除标注或全部删除。（提供功能界面截图佐证并加盖制造商公章）</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495EE5">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BB0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CBF8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110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59A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nil"/>
              <w:left w:val="single" w:color="000000" w:sz="4" w:space="0"/>
              <w:bottom w:val="single" w:color="000000" w:sz="4" w:space="0"/>
              <w:right w:val="single" w:color="000000" w:sz="4" w:space="0"/>
            </w:tcBorders>
            <w:shd w:val="clear" w:color="auto" w:fill="auto"/>
            <w:noWrap/>
            <w:vAlign w:val="center"/>
          </w:tcPr>
          <w:p w14:paraId="52F87042">
            <w:pPr>
              <w:jc w:val="center"/>
              <w:rPr>
                <w:rFonts w:hint="eastAsia" w:ascii="宋体" w:hAnsi="宋体" w:eastAsia="宋体" w:cs="宋体"/>
                <w:i w:val="0"/>
                <w:iCs w:val="0"/>
                <w:color w:val="FF0000"/>
                <w:sz w:val="20"/>
                <w:szCs w:val="20"/>
                <w:u w:val="none"/>
              </w:rPr>
            </w:pPr>
          </w:p>
        </w:tc>
      </w:tr>
      <w:tr w14:paraId="1919F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716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1F9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路由器</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97B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1.最高传输速率3000M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2.支持全千兆网口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3.支持mesh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4.支持双频段：2.4G/5G</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F2A60">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6D7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182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DD1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847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nil"/>
              <w:left w:val="single" w:color="000000" w:sz="4" w:space="0"/>
              <w:bottom w:val="single" w:color="000000" w:sz="4" w:space="0"/>
              <w:right w:val="single" w:color="000000" w:sz="4" w:space="0"/>
            </w:tcBorders>
            <w:shd w:val="clear" w:color="auto" w:fill="auto"/>
            <w:noWrap/>
            <w:vAlign w:val="center"/>
          </w:tcPr>
          <w:p w14:paraId="7A558E4F">
            <w:pPr>
              <w:jc w:val="left"/>
              <w:rPr>
                <w:rFonts w:hint="eastAsia" w:ascii="宋体" w:hAnsi="宋体" w:eastAsia="宋体" w:cs="宋体"/>
                <w:i w:val="0"/>
                <w:iCs w:val="0"/>
                <w:color w:val="FF0000"/>
                <w:sz w:val="20"/>
                <w:szCs w:val="20"/>
                <w:u w:val="none"/>
              </w:rPr>
            </w:pPr>
          </w:p>
        </w:tc>
      </w:tr>
      <w:tr w14:paraId="288D1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72" w:type="pct"/>
            <w:gridSpan w:val="2"/>
            <w:tcBorders>
              <w:top w:val="single" w:color="000000" w:sz="4" w:space="0"/>
              <w:left w:val="single" w:color="000000" w:sz="4" w:space="0"/>
              <w:bottom w:val="single" w:color="000000" w:sz="4" w:space="0"/>
              <w:right w:val="nil"/>
            </w:tcBorders>
            <w:shd w:val="clear" w:color="auto" w:fill="auto"/>
            <w:noWrap/>
            <w:vAlign w:val="center"/>
          </w:tcPr>
          <w:p w14:paraId="5B11640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三、专业扩声系统</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1ADD8">
            <w:pPr>
              <w:rPr>
                <w:rFonts w:hint="eastAsia" w:ascii="宋体" w:hAnsi="宋体" w:eastAsia="宋体" w:cs="宋体"/>
                <w:b/>
                <w:bCs/>
                <w:i w:val="0"/>
                <w:iCs w:val="0"/>
                <w:color w:val="000000"/>
                <w:sz w:val="20"/>
                <w:szCs w:val="20"/>
                <w:u w:val="none"/>
              </w:rPr>
            </w:pPr>
          </w:p>
        </w:tc>
        <w:tc>
          <w:tcPr>
            <w:tcW w:w="306" w:type="pct"/>
            <w:tcBorders>
              <w:top w:val="single" w:color="000000" w:sz="4" w:space="0"/>
              <w:left w:val="nil"/>
              <w:bottom w:val="single" w:color="000000" w:sz="4" w:space="0"/>
              <w:right w:val="nil"/>
            </w:tcBorders>
            <w:shd w:val="clear" w:color="auto" w:fill="auto"/>
            <w:noWrap/>
            <w:vAlign w:val="center"/>
          </w:tcPr>
          <w:p w14:paraId="0DF3CD3E">
            <w:pPr>
              <w:rPr>
                <w:rFonts w:hint="eastAsia" w:ascii="宋体" w:hAnsi="宋体" w:eastAsia="宋体" w:cs="宋体"/>
                <w:b/>
                <w:bCs/>
                <w:i w:val="0"/>
                <w:iCs w:val="0"/>
                <w:color w:val="000000"/>
                <w:sz w:val="20"/>
                <w:szCs w:val="20"/>
                <w:u w:val="none"/>
              </w:rPr>
            </w:pPr>
          </w:p>
        </w:tc>
        <w:tc>
          <w:tcPr>
            <w:tcW w:w="280" w:type="pct"/>
            <w:tcBorders>
              <w:top w:val="single" w:color="000000" w:sz="4" w:space="0"/>
              <w:left w:val="nil"/>
              <w:bottom w:val="single" w:color="000000" w:sz="4" w:space="0"/>
              <w:right w:val="nil"/>
            </w:tcBorders>
            <w:shd w:val="clear" w:color="auto" w:fill="auto"/>
            <w:noWrap/>
            <w:vAlign w:val="center"/>
          </w:tcPr>
          <w:p w14:paraId="5026259D">
            <w:pPr>
              <w:rPr>
                <w:rFonts w:hint="eastAsia" w:ascii="宋体" w:hAnsi="宋体" w:eastAsia="宋体" w:cs="宋体"/>
                <w:b/>
                <w:bCs/>
                <w:i w:val="0"/>
                <w:iCs w:val="0"/>
                <w:color w:val="000000"/>
                <w:sz w:val="20"/>
                <w:szCs w:val="20"/>
                <w:u w:val="none"/>
              </w:rPr>
            </w:pPr>
          </w:p>
        </w:tc>
        <w:tc>
          <w:tcPr>
            <w:tcW w:w="354" w:type="pct"/>
            <w:tcBorders>
              <w:top w:val="single" w:color="000000" w:sz="4" w:space="0"/>
              <w:left w:val="nil"/>
              <w:bottom w:val="single" w:color="000000" w:sz="4" w:space="0"/>
              <w:right w:val="single" w:color="000000" w:sz="4" w:space="0"/>
            </w:tcBorders>
            <w:shd w:val="clear" w:color="auto" w:fill="auto"/>
            <w:noWrap/>
            <w:vAlign w:val="center"/>
          </w:tcPr>
          <w:p w14:paraId="48E5F4E9">
            <w:pPr>
              <w:rPr>
                <w:rFonts w:hint="eastAsia" w:ascii="宋体" w:hAnsi="宋体" w:eastAsia="宋体" w:cs="宋体"/>
                <w:b/>
                <w:bCs/>
                <w:i w:val="0"/>
                <w:iCs w:val="0"/>
                <w:color w:val="000000"/>
                <w:sz w:val="20"/>
                <w:szCs w:val="20"/>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7E49FF">
            <w:pPr>
              <w:jc w:val="left"/>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E3846">
            <w:pPr>
              <w:jc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250CC">
            <w:pPr>
              <w:jc w:val="left"/>
              <w:rPr>
                <w:rFonts w:hint="eastAsia" w:ascii="宋体" w:hAnsi="宋体" w:eastAsia="宋体" w:cs="宋体"/>
                <w:i w:val="0"/>
                <w:iCs w:val="0"/>
                <w:color w:val="FF0000"/>
                <w:sz w:val="20"/>
                <w:szCs w:val="20"/>
                <w:u w:val="none"/>
              </w:rPr>
            </w:pPr>
          </w:p>
        </w:tc>
      </w:tr>
      <w:tr w14:paraId="6D2A6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F07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61ACCB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调音台</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F21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1.支持≥8路麦克风输入兼容6路线路输入接口，支持≥2路立体声输入接口，≥4路RCA输入，话筒接口幻象电源：+48V。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2.具有≥2组立体主输出、≥4路编组输出、≥4路辅助输出、≥1组立体声监听输出、≥1个耳机监听输出、≥1个效果输出、≥1组主混音断点插入、≥6个断点插入。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3.内置≥24位DSP效果器，提供≥100种预设效果。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4.具备≥13个60mm行程的高精密碳膜推子。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5.内置USB声卡模块，支持连接电脑进行音乐播放和声音录音；内置MP3播放器，支持≥1个USB接口接U盘播放音乐。</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10EC4D59">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48F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D35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40A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75A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nil"/>
              <w:left w:val="single" w:color="000000" w:sz="4" w:space="0"/>
              <w:bottom w:val="single" w:color="000000" w:sz="4" w:space="0"/>
              <w:right w:val="single" w:color="000000" w:sz="4" w:space="0"/>
            </w:tcBorders>
            <w:shd w:val="clear" w:color="auto" w:fill="auto"/>
            <w:vAlign w:val="center"/>
          </w:tcPr>
          <w:p w14:paraId="4D2E8355">
            <w:pPr>
              <w:jc w:val="left"/>
              <w:rPr>
                <w:rFonts w:hint="eastAsia" w:ascii="宋体" w:hAnsi="宋体" w:eastAsia="宋体" w:cs="宋体"/>
                <w:i w:val="0"/>
                <w:iCs w:val="0"/>
                <w:color w:val="FF0000"/>
                <w:sz w:val="20"/>
                <w:szCs w:val="20"/>
                <w:u w:val="none"/>
              </w:rPr>
            </w:pPr>
          </w:p>
        </w:tc>
      </w:tr>
      <w:tr w14:paraId="4B596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ED8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49" w:type="pct"/>
            <w:tcBorders>
              <w:top w:val="single" w:color="000000" w:sz="4" w:space="0"/>
              <w:left w:val="single" w:color="000000" w:sz="4" w:space="0"/>
              <w:bottom w:val="single" w:color="000000" w:sz="4" w:space="0"/>
              <w:right w:val="nil"/>
            </w:tcBorders>
            <w:shd w:val="clear" w:color="auto" w:fill="auto"/>
            <w:vAlign w:val="center"/>
          </w:tcPr>
          <w:p w14:paraId="2B3086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电源管理器</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25D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1.支持≥8通道电源时序打开/关闭，每路动作延时时间：≤1秒，支持远程控制（上电+24V直流信号）8通道电源时序打开/关闭—当电源开关处于off位置时有效。支持配置CH1和CH2通道为受控或不受控状态。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2.当远程控制有效时同时控制后板ALARM（报警）端口导通以起到级联控制ALARM（报警）功能。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3.单个通道最大负载功率≥2200W，所有通道负载总功率≥6000W。输出连接器：多用途电源插座。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4.具有一路及以上USB输出接口。</w:t>
            </w:r>
          </w:p>
        </w:tc>
        <w:tc>
          <w:tcPr>
            <w:tcW w:w="306" w:type="pct"/>
            <w:tcBorders>
              <w:top w:val="single" w:color="000000" w:sz="4" w:space="0"/>
              <w:left w:val="nil"/>
              <w:bottom w:val="single" w:color="000000" w:sz="4" w:space="0"/>
              <w:right w:val="single" w:color="000000" w:sz="4" w:space="0"/>
            </w:tcBorders>
            <w:shd w:val="clear" w:color="auto" w:fill="auto"/>
            <w:vAlign w:val="center"/>
          </w:tcPr>
          <w:p w14:paraId="4A8C1829">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48E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C6C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8C8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FCC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nil"/>
              <w:left w:val="single" w:color="000000" w:sz="4" w:space="0"/>
              <w:bottom w:val="single" w:color="000000" w:sz="4" w:space="0"/>
              <w:right w:val="single" w:color="000000" w:sz="4" w:space="0"/>
            </w:tcBorders>
            <w:shd w:val="clear" w:color="auto" w:fill="auto"/>
            <w:noWrap/>
            <w:vAlign w:val="center"/>
          </w:tcPr>
          <w:p w14:paraId="271CE80B">
            <w:pPr>
              <w:jc w:val="center"/>
              <w:rPr>
                <w:rFonts w:hint="eastAsia" w:ascii="宋体" w:hAnsi="宋体" w:eastAsia="宋体" w:cs="宋体"/>
                <w:b/>
                <w:bCs/>
                <w:i w:val="0"/>
                <w:iCs w:val="0"/>
                <w:color w:val="000000"/>
                <w:sz w:val="20"/>
                <w:szCs w:val="20"/>
                <w:u w:val="none"/>
              </w:rPr>
            </w:pPr>
          </w:p>
        </w:tc>
      </w:tr>
      <w:tr w14:paraId="471CE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7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714F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四、LED显示系统</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AFA10D">
            <w:pPr>
              <w:jc w:val="left"/>
              <w:rPr>
                <w:rFonts w:hint="eastAsia" w:ascii="宋体" w:hAnsi="宋体" w:eastAsia="宋体" w:cs="宋体"/>
                <w:i w:val="0"/>
                <w:iCs w:val="0"/>
                <w:color w:val="000000"/>
                <w:sz w:val="20"/>
                <w:szCs w:val="20"/>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629D9">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FBEC5">
            <w:pPr>
              <w:jc w:val="center"/>
              <w:rPr>
                <w:rFonts w:hint="eastAsia" w:ascii="宋体" w:hAnsi="宋体" w:eastAsia="宋体" w:cs="宋体"/>
                <w:i w:val="0"/>
                <w:iCs w:val="0"/>
                <w:color w:val="000000"/>
                <w:sz w:val="20"/>
                <w:szCs w:val="20"/>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400E0">
            <w:pPr>
              <w:jc w:val="center"/>
              <w:rPr>
                <w:rFonts w:hint="eastAsia" w:ascii="宋体" w:hAnsi="宋体" w:eastAsia="宋体" w:cs="宋体"/>
                <w:i w:val="0"/>
                <w:iCs w:val="0"/>
                <w:color w:val="000000"/>
                <w:sz w:val="20"/>
                <w:szCs w:val="20"/>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A475A">
            <w:pPr>
              <w:jc w:val="left"/>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98780">
            <w:pPr>
              <w:jc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75AF6">
            <w:pPr>
              <w:jc w:val="center"/>
              <w:rPr>
                <w:rFonts w:hint="eastAsia" w:ascii="宋体" w:hAnsi="宋体" w:eastAsia="宋体" w:cs="宋体"/>
                <w:b/>
                <w:bCs/>
                <w:i w:val="0"/>
                <w:iCs w:val="0"/>
                <w:color w:val="000000"/>
                <w:sz w:val="20"/>
                <w:szCs w:val="20"/>
                <w:u w:val="none"/>
              </w:rPr>
            </w:pPr>
          </w:p>
        </w:tc>
      </w:tr>
      <w:tr w14:paraId="6A730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8F3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656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户内全彩LED屏</w:t>
            </w:r>
          </w:p>
        </w:tc>
        <w:tc>
          <w:tcPr>
            <w:tcW w:w="1813" w:type="pct"/>
            <w:tcBorders>
              <w:top w:val="single" w:color="000000" w:sz="4" w:space="0"/>
              <w:left w:val="nil"/>
              <w:bottom w:val="single" w:color="000000" w:sz="4" w:space="0"/>
              <w:right w:val="single" w:color="000000" w:sz="4" w:space="0"/>
            </w:tcBorders>
            <w:shd w:val="clear" w:color="auto" w:fill="auto"/>
            <w:vAlign w:val="center"/>
          </w:tcPr>
          <w:p w14:paraId="2FE8CD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1.LED显示屏采用集成三合一COB全倒装共阳封装；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2.LED显示屏采用≤1.25mm点间距，像素点密度≥640000点/m²；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3.LED显示屏单箱尺寸600mm（宽）*337.5mm（高）；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LED显示屏模组采用无塑料底壳套件设计，压铸铝箱体与PCB直接接触，PCB边缘直接接触压铸箱四边接触面可提高导热性能，相比较带塑胶套件底壳产品能更好的解决色彩漂移及保证因导热影响屏体加速老化减少使用寿命等现象，产品在正常播放视频状态下点亮5分钟后的产品表面温度升幅≤5℃，点亮10分钟后其温度升幅≤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5.LED显示屏采用非接触式磁悬浮前维护设计，可正面拆卸模组、接收卡、电源等低压器件多次热插拔测试后都能正常工作；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6.LED显示屏模组正面IP65防护等级；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▲7.LED显示屏开关电源具备PFC功能，功率因素0.95，电源效率≥91%@25℃，并具有过流、短路、过压、欠压的保护功能；（需提供得到CNAS认可的检测机构出具的检测报告作为该技术参数证明材料）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8.LED显示屏亮度可达到200-600CD/㎡（可调），可通过配套软件0-100%多级调节，设置亮度定时调节；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9.LED显示屏刷新频率≥3840Hz，可通过配套控制软件调节刷新率设置选项；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10.LED显示屏色温100K-20000K连续可调，可设冷色、暖色、标准等多档白场调节,色温为8500K时，100%、75%、50%、25%四档电平白场调节色温误差≤100K；</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11.LED显示屏峰值功耗：≤310W/㎡；LED显示屏平均功耗：≤104W/㎡；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12.LED显示屏为保证有效提高信号传输、直流供电稳定性，连接器使用镀金工艺，镀金厚度≥50μm；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LED显示屏具备现场屏体开关机次数及使用时长记录，以及对现场温湿度的监测反馈，并形成数据保存周期为100天，并可在控制软件端提取数据，保证用户实时了解现场屏体及使用环境情况；（需提供得到CNAS认可的检测机构出具的检测报告作为该技术参数证明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14.LED显示屏具备FLASH智能存储电路，可以储存模组校正数据，更换模组可自动回读校正数据，存储容量≥1MB；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15.LED显示屏符合EMCCLASSB抗干扰能力，要求运行稳定不受外界各射频电磁场的干扰；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▲16.LED显示屏具备低蓝光模式，可在控制软件中选择30%，40%，70%三挡调节显示屏蓝光输出，有效减少蓝光辐射对眼睛的伤害；（需提供得到CNAS认可的检测机构出具的检测报告作为该技术参数证明材料）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▲17.为了保证项目的交付质量，要求</w:t>
            </w:r>
            <w:r>
              <w:rPr>
                <w:rFonts w:hint="eastAsia" w:ascii="宋体" w:hAnsi="宋体" w:cs="宋体"/>
                <w:i w:val="0"/>
                <w:iCs w:val="0"/>
                <w:color w:val="000000"/>
                <w:kern w:val="0"/>
                <w:sz w:val="20"/>
                <w:szCs w:val="20"/>
                <w:u w:val="none"/>
                <w:lang w:val="en-US" w:eastAsia="zh-CN" w:bidi="ar"/>
              </w:rPr>
              <w:t>供应商</w:t>
            </w:r>
            <w:r>
              <w:rPr>
                <w:rFonts w:hint="eastAsia" w:ascii="宋体" w:hAnsi="宋体" w:eastAsia="宋体" w:cs="宋体"/>
                <w:i w:val="0"/>
                <w:iCs w:val="0"/>
                <w:color w:val="000000"/>
                <w:kern w:val="0"/>
                <w:sz w:val="20"/>
                <w:szCs w:val="20"/>
                <w:u w:val="none"/>
                <w:lang w:val="en-US" w:eastAsia="zh-CN" w:bidi="ar"/>
              </w:rPr>
              <w:t>或投标产品制造商具有良好的信誉和服务能力，</w:t>
            </w:r>
            <w:r>
              <w:rPr>
                <w:rFonts w:hint="eastAsia" w:ascii="宋体" w:hAnsi="宋体" w:cs="宋体"/>
                <w:i w:val="0"/>
                <w:iCs w:val="0"/>
                <w:color w:val="000000"/>
                <w:kern w:val="0"/>
                <w:sz w:val="20"/>
                <w:szCs w:val="20"/>
                <w:u w:val="none"/>
                <w:lang w:val="en-US" w:eastAsia="zh-CN" w:bidi="ar"/>
              </w:rPr>
              <w:t>供应商</w:t>
            </w:r>
            <w:r>
              <w:rPr>
                <w:rFonts w:hint="eastAsia" w:ascii="宋体" w:hAnsi="宋体" w:eastAsia="宋体" w:cs="宋体"/>
                <w:i w:val="0"/>
                <w:iCs w:val="0"/>
                <w:color w:val="000000"/>
                <w:kern w:val="0"/>
                <w:sz w:val="20"/>
                <w:szCs w:val="20"/>
                <w:u w:val="none"/>
                <w:lang w:val="en-US" w:eastAsia="zh-CN" w:bidi="ar"/>
              </w:rPr>
              <w:t>或所投音视频会议产品制造商造商需提供符合GB/T31950标准的《诚信管理体系认证证书》、符合GB/T23794标准的《企业信用等级认证证书》，提供复印件加盖公章</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7DB35">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768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5.0625</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C35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平方米</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8DF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55E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028565">
            <w:pPr>
              <w:jc w:val="center"/>
              <w:rPr>
                <w:rFonts w:hint="eastAsia" w:ascii="宋体" w:hAnsi="宋体" w:eastAsia="宋体" w:cs="宋体"/>
                <w:i w:val="0"/>
                <w:iCs w:val="0"/>
                <w:color w:val="FF0000"/>
                <w:sz w:val="20"/>
                <w:szCs w:val="20"/>
                <w:u w:val="none"/>
              </w:rPr>
            </w:pPr>
          </w:p>
        </w:tc>
      </w:tr>
      <w:tr w14:paraId="1C701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C5F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948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视频处理器</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C24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1.具备带载面积≥390万像素，宽度≥10240点，高度≥8192点；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2.具备音频输入输出；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3.具备≥10个自定义场景保存和调用；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4.具备≥3个图层和≥1路OSD，图层大小和位置可单独调节；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5.具备一键全屏缩放；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6.具备RS232中控接口；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7.具备≥1路DVI输入接口，≥2路HDMI1.3输入接口，≥1路AUDIO音频输入接口；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8.具备≥6路网口输出，≥1路AUDIO音频输出接口，≥1路HDMI1.3输出接口，用于输出画面监视和视频输出；</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A3A47">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498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131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D3A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8B6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325A28">
            <w:pPr>
              <w:jc w:val="center"/>
              <w:rPr>
                <w:rFonts w:hint="eastAsia" w:ascii="宋体" w:hAnsi="宋体" w:eastAsia="宋体" w:cs="宋体"/>
                <w:i w:val="0"/>
                <w:iCs w:val="0"/>
                <w:color w:val="FF0000"/>
                <w:sz w:val="20"/>
                <w:szCs w:val="20"/>
                <w:u w:val="none"/>
              </w:rPr>
            </w:pPr>
          </w:p>
        </w:tc>
      </w:tr>
      <w:tr w14:paraId="6C399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72" w:type="pct"/>
            <w:gridSpan w:val="2"/>
            <w:tcBorders>
              <w:top w:val="single" w:color="000000" w:sz="4" w:space="0"/>
              <w:left w:val="single" w:color="000000" w:sz="8" w:space="0"/>
              <w:bottom w:val="single" w:color="000000" w:sz="4" w:space="0"/>
              <w:right w:val="single" w:color="000000" w:sz="4" w:space="0"/>
            </w:tcBorders>
            <w:shd w:val="clear" w:color="auto" w:fill="auto"/>
            <w:noWrap/>
            <w:vAlign w:val="center"/>
          </w:tcPr>
          <w:p w14:paraId="4DF9F1A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控制设备以及配套设备</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A9AC9">
            <w:pPr>
              <w:jc w:val="left"/>
              <w:rPr>
                <w:rFonts w:hint="eastAsia" w:ascii="宋体" w:hAnsi="宋体" w:eastAsia="宋体" w:cs="宋体"/>
                <w:i w:val="0"/>
                <w:iCs w:val="0"/>
                <w:color w:val="000000"/>
                <w:sz w:val="20"/>
                <w:szCs w:val="20"/>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D2A0D">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F8CBE">
            <w:pPr>
              <w:jc w:val="center"/>
              <w:rPr>
                <w:rFonts w:hint="eastAsia" w:ascii="宋体" w:hAnsi="宋体" w:eastAsia="宋体" w:cs="宋体"/>
                <w:i w:val="0"/>
                <w:iCs w:val="0"/>
                <w:color w:val="000000"/>
                <w:sz w:val="20"/>
                <w:szCs w:val="20"/>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74D70A">
            <w:pPr>
              <w:jc w:val="center"/>
              <w:rPr>
                <w:rFonts w:hint="eastAsia" w:ascii="宋体" w:hAnsi="宋体" w:eastAsia="宋体" w:cs="宋体"/>
                <w:i w:val="0"/>
                <w:iCs w:val="0"/>
                <w:color w:val="000000"/>
                <w:sz w:val="20"/>
                <w:szCs w:val="20"/>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6B1F8">
            <w:pPr>
              <w:jc w:val="left"/>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967DE">
            <w:pPr>
              <w:jc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F5837">
            <w:pPr>
              <w:jc w:val="center"/>
              <w:rPr>
                <w:rFonts w:hint="eastAsia" w:ascii="宋体" w:hAnsi="宋体" w:eastAsia="宋体" w:cs="宋体"/>
                <w:i w:val="0"/>
                <w:iCs w:val="0"/>
                <w:color w:val="000000"/>
                <w:sz w:val="20"/>
                <w:szCs w:val="20"/>
                <w:u w:val="none"/>
              </w:rPr>
            </w:pPr>
          </w:p>
        </w:tc>
      </w:tr>
      <w:tr w14:paraId="7B01E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nil"/>
            </w:tcBorders>
            <w:shd w:val="clear" w:color="auto" w:fill="auto"/>
            <w:noWrap/>
            <w:vAlign w:val="center"/>
          </w:tcPr>
          <w:p w14:paraId="06BB71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BA8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台式电脑</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A3A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处理器：I5-10400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内存：16G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硬盘：512G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包含21.5英寸显示器</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C4F2F">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41F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FC3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AFEB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BE0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9FBAF">
            <w:pPr>
              <w:jc w:val="center"/>
              <w:rPr>
                <w:rFonts w:hint="eastAsia" w:ascii="宋体" w:hAnsi="宋体" w:eastAsia="宋体" w:cs="宋体"/>
                <w:i w:val="0"/>
                <w:iCs w:val="0"/>
                <w:color w:val="000000"/>
                <w:sz w:val="20"/>
                <w:szCs w:val="20"/>
                <w:u w:val="none"/>
              </w:rPr>
            </w:pPr>
          </w:p>
        </w:tc>
      </w:tr>
      <w:tr w14:paraId="206D9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194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4D2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配电柜</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5DE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1.额定功率：≥10kW，输出路数：≥3路；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2.输入电压：三相五线制AC380V±10%，频率50Hz±5%；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3.输出电压：单相220VAC；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4.具备过流、短路、断路、过载、浪涌电气保护措施；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5.具备实体按键、手持遥控器、电脑远控多种控制方式；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6.具备单台、集群管理功能，采用RS485有线以太网远程通信端口，在局域网内任意一台电脑进行控制；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7.具备设置≥4组开关时间，支持每天定时通电和断电功能；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8.具备通过PLC软件实现实时温度、湿度监测，实时烟雾监测，高温、高湿、烟雾告警自动断电；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9.具备触发告警后，电脑自动强制弹屏提示，PLC模块、电脑蜂鸣器长鸣多种告警方式；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10.具备继电器回路整体上下电，也可通过PLC软件单独控制每个接触器的上下电；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11.内置避雷器，具有避雷防雷功能；</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0CD3C">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5DC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F1A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451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D03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50A46">
            <w:pPr>
              <w:jc w:val="center"/>
              <w:rPr>
                <w:rFonts w:hint="eastAsia" w:ascii="宋体" w:hAnsi="宋体" w:eastAsia="宋体" w:cs="宋体"/>
                <w:i w:val="0"/>
                <w:iCs w:val="0"/>
                <w:color w:val="000000"/>
                <w:sz w:val="20"/>
                <w:szCs w:val="20"/>
                <w:u w:val="none"/>
              </w:rPr>
            </w:pPr>
          </w:p>
        </w:tc>
      </w:tr>
      <w:tr w14:paraId="07E56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72" w:type="pct"/>
            <w:gridSpan w:val="2"/>
            <w:tcBorders>
              <w:top w:val="single" w:color="000000" w:sz="4" w:space="0"/>
              <w:left w:val="single" w:color="000000" w:sz="4" w:space="0"/>
              <w:bottom w:val="single" w:color="000000" w:sz="4" w:space="0"/>
              <w:right w:val="nil"/>
            </w:tcBorders>
            <w:shd w:val="clear" w:color="auto" w:fill="auto"/>
            <w:noWrap/>
            <w:vAlign w:val="center"/>
          </w:tcPr>
          <w:p w14:paraId="04F6ACB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五、辅助材料</w:t>
            </w:r>
          </w:p>
        </w:tc>
        <w:tc>
          <w:tcPr>
            <w:tcW w:w="1813" w:type="pct"/>
            <w:tcBorders>
              <w:top w:val="single" w:color="000000" w:sz="4" w:space="0"/>
              <w:left w:val="nil"/>
              <w:bottom w:val="single" w:color="000000" w:sz="4" w:space="0"/>
              <w:right w:val="nil"/>
            </w:tcBorders>
            <w:shd w:val="clear" w:color="auto" w:fill="auto"/>
            <w:noWrap/>
            <w:vAlign w:val="center"/>
          </w:tcPr>
          <w:p w14:paraId="4599FAF2">
            <w:pPr>
              <w:rPr>
                <w:rFonts w:hint="eastAsia" w:ascii="宋体" w:hAnsi="宋体" w:eastAsia="宋体" w:cs="宋体"/>
                <w:b/>
                <w:bCs/>
                <w:i w:val="0"/>
                <w:iCs w:val="0"/>
                <w:color w:val="000000"/>
                <w:sz w:val="20"/>
                <w:szCs w:val="20"/>
                <w:u w:val="none"/>
              </w:rPr>
            </w:pPr>
          </w:p>
        </w:tc>
        <w:tc>
          <w:tcPr>
            <w:tcW w:w="306" w:type="pct"/>
            <w:tcBorders>
              <w:top w:val="single" w:color="000000" w:sz="4" w:space="0"/>
              <w:left w:val="nil"/>
              <w:bottom w:val="single" w:color="000000" w:sz="4" w:space="0"/>
              <w:right w:val="nil"/>
            </w:tcBorders>
            <w:shd w:val="clear" w:color="auto" w:fill="auto"/>
            <w:noWrap/>
            <w:vAlign w:val="center"/>
          </w:tcPr>
          <w:p w14:paraId="36F5B556">
            <w:pPr>
              <w:rPr>
                <w:rFonts w:hint="eastAsia" w:ascii="宋体" w:hAnsi="宋体" w:eastAsia="宋体" w:cs="宋体"/>
                <w:b/>
                <w:bCs/>
                <w:i w:val="0"/>
                <w:iCs w:val="0"/>
                <w:color w:val="000000"/>
                <w:sz w:val="20"/>
                <w:szCs w:val="20"/>
                <w:u w:val="none"/>
              </w:rPr>
            </w:pPr>
          </w:p>
        </w:tc>
        <w:tc>
          <w:tcPr>
            <w:tcW w:w="280" w:type="pct"/>
            <w:tcBorders>
              <w:top w:val="single" w:color="000000" w:sz="4" w:space="0"/>
              <w:left w:val="nil"/>
              <w:bottom w:val="single" w:color="000000" w:sz="4" w:space="0"/>
              <w:right w:val="nil"/>
            </w:tcBorders>
            <w:shd w:val="clear" w:color="auto" w:fill="auto"/>
            <w:noWrap/>
            <w:vAlign w:val="center"/>
          </w:tcPr>
          <w:p w14:paraId="269481FA">
            <w:pPr>
              <w:rPr>
                <w:rFonts w:hint="eastAsia" w:ascii="宋体" w:hAnsi="宋体" w:eastAsia="宋体" w:cs="宋体"/>
                <w:b/>
                <w:bCs/>
                <w:i w:val="0"/>
                <w:iCs w:val="0"/>
                <w:color w:val="000000"/>
                <w:sz w:val="20"/>
                <w:szCs w:val="20"/>
                <w:u w:val="none"/>
              </w:rPr>
            </w:pPr>
          </w:p>
        </w:tc>
        <w:tc>
          <w:tcPr>
            <w:tcW w:w="354" w:type="pct"/>
            <w:tcBorders>
              <w:top w:val="single" w:color="000000" w:sz="4" w:space="0"/>
              <w:left w:val="nil"/>
              <w:bottom w:val="single" w:color="000000" w:sz="4" w:space="0"/>
              <w:right w:val="single" w:color="000000" w:sz="4" w:space="0"/>
            </w:tcBorders>
            <w:shd w:val="clear" w:color="auto" w:fill="auto"/>
            <w:noWrap/>
            <w:vAlign w:val="center"/>
          </w:tcPr>
          <w:p w14:paraId="37B291F9">
            <w:pPr>
              <w:rPr>
                <w:rFonts w:hint="eastAsia" w:ascii="宋体" w:hAnsi="宋体" w:eastAsia="宋体" w:cs="宋体"/>
                <w:b/>
                <w:bCs/>
                <w:i w:val="0"/>
                <w:iCs w:val="0"/>
                <w:color w:val="000000"/>
                <w:sz w:val="20"/>
                <w:szCs w:val="20"/>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D7EB6F">
            <w:pPr>
              <w:jc w:val="left"/>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7C4A6">
            <w:pPr>
              <w:jc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A26AA">
            <w:pPr>
              <w:jc w:val="left"/>
              <w:rPr>
                <w:rFonts w:hint="eastAsia" w:ascii="宋体" w:hAnsi="宋体" w:eastAsia="宋体" w:cs="宋体"/>
                <w:i w:val="0"/>
                <w:iCs w:val="0"/>
                <w:color w:val="FF0000"/>
                <w:sz w:val="20"/>
                <w:szCs w:val="20"/>
                <w:u w:val="none"/>
              </w:rPr>
            </w:pPr>
          </w:p>
        </w:tc>
      </w:tr>
      <w:tr w14:paraId="59DE3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FFA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8C8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机柜</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93C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1.容量：37U</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2.尺寸600*600*1833mm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3.配置：8口PDU国标电源插排×1，固定板部件×3,风扇×2,2"重型脚轮×4，M12支脚×4，M6方螺母螺钉×40，内六角扳手×1</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99B5F7">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AD4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9C0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09B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8D7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8413D">
            <w:pPr>
              <w:jc w:val="center"/>
              <w:rPr>
                <w:rFonts w:hint="eastAsia" w:ascii="宋体" w:hAnsi="宋体" w:eastAsia="宋体" w:cs="宋体"/>
                <w:i w:val="0"/>
                <w:iCs w:val="0"/>
                <w:color w:val="FF0000"/>
                <w:sz w:val="20"/>
                <w:szCs w:val="20"/>
                <w:u w:val="none"/>
              </w:rPr>
            </w:pPr>
          </w:p>
        </w:tc>
      </w:tr>
      <w:tr w14:paraId="0823B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873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01D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B79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1.固化10/100/1000M以太网端口≥24个，SFP非复用口≥4个。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2.交换容量≥670Gbps，发性能≥120Mpps，提供官网截图和链接证明。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 ≥24个电口支持自适应POE和POE+远程供电，整机POE功率输出≥370W。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 支持快速链路检测协议，可快速检测链路的通断和光纤链路的单向性，并支持端口下的环路检测功能，防止端口下因私接Hub等设备形成的环路而导致网络故障的现象。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★5.投标产品面板自带一键查看PoE供电状态功能的PoE按钮，轻按即可查看设备当前的通信状态和供电状态，提供所投产品官网截图、实物照片。。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设备自带云管理功能，支持一键设备发现，并在线生成交付验收报告；支持一键全网巡检操作，随时随地掌握网络健康状况，并自动生成巡检报告；支持短信认证、微信认证、web认证，支持认证页面自定义；支持一键升级、定时升级网络中的网络设备；支持分级分权功能，实现分布区域，统一管理等，投标时提供具有 CMA或CNAS认证章的第三方权威机构检验报告证明。</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F2603">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C69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DC1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B40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764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2593A">
            <w:pPr>
              <w:jc w:val="center"/>
              <w:rPr>
                <w:rFonts w:hint="eastAsia" w:ascii="宋体" w:hAnsi="宋体" w:eastAsia="宋体" w:cs="宋体"/>
                <w:i w:val="0"/>
                <w:iCs w:val="0"/>
                <w:color w:val="FF0000"/>
                <w:sz w:val="20"/>
                <w:szCs w:val="20"/>
                <w:u w:val="none"/>
              </w:rPr>
            </w:pPr>
          </w:p>
        </w:tc>
      </w:tr>
      <w:tr w14:paraId="7B702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0C7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ED4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光模块</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E6B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SFP 千兆多模光模块，多模，850nm，最大传输距离 550m，接头类型：LC</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3C9B76">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310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13B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956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58C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2B917">
            <w:pPr>
              <w:jc w:val="center"/>
              <w:rPr>
                <w:rFonts w:hint="eastAsia" w:ascii="宋体" w:hAnsi="宋体" w:eastAsia="宋体" w:cs="宋体"/>
                <w:i w:val="0"/>
                <w:iCs w:val="0"/>
                <w:color w:val="FF0000"/>
                <w:sz w:val="20"/>
                <w:szCs w:val="20"/>
                <w:u w:val="none"/>
              </w:rPr>
            </w:pPr>
          </w:p>
        </w:tc>
      </w:tr>
      <w:tr w14:paraId="65E26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797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10D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光纤跳线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073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1.芯数：两芯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2.光纤类型：多模光纤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3.使用场景：室外</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FD710">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CCF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1CA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A02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B64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EFE543">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lang w:val="en-US" w:eastAsia="zh-CN" w:bidi="ar"/>
              </w:rPr>
              <w:t>项目所涉及的所有线材包工包料，不做增量。</w:t>
            </w:r>
          </w:p>
        </w:tc>
      </w:tr>
      <w:tr w14:paraId="69FB2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684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356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CC音频连接线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C53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5米CC音频连接线：卡侬头（母）*1卡侬头（公）*1，线径：0.3mm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ACA3B">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FC8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F45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9ED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B66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FD6D42">
            <w:pPr>
              <w:jc w:val="center"/>
              <w:rPr>
                <w:rFonts w:hint="eastAsia" w:ascii="宋体" w:hAnsi="宋体" w:eastAsia="宋体" w:cs="宋体"/>
                <w:i w:val="0"/>
                <w:iCs w:val="0"/>
                <w:color w:val="FF0000"/>
                <w:sz w:val="20"/>
                <w:szCs w:val="20"/>
                <w:u w:val="none"/>
              </w:rPr>
            </w:pPr>
          </w:p>
        </w:tc>
      </w:tr>
      <w:tr w14:paraId="65C1C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EFA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BDE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CC音频连接线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967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5米CC音频连接线：莲花（RCA）*1，6.35话筒插头*1，线径：0.3mm</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BCD84">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F0B3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B66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66A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EC7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A4A77F">
            <w:pPr>
              <w:jc w:val="center"/>
              <w:rPr>
                <w:rFonts w:hint="eastAsia" w:ascii="宋体" w:hAnsi="宋体" w:eastAsia="宋体" w:cs="宋体"/>
                <w:i w:val="0"/>
                <w:iCs w:val="0"/>
                <w:color w:val="FF0000"/>
                <w:sz w:val="20"/>
                <w:szCs w:val="20"/>
                <w:u w:val="none"/>
              </w:rPr>
            </w:pPr>
          </w:p>
        </w:tc>
      </w:tr>
      <w:tr w14:paraId="6EF92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DC4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26E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CC音频连接线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17F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5米CC音频连接线：3.5（耳机插头）*1,6.35话筒插头*2,线径：0.3mm</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49AD2">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556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77F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C16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CFD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96D335">
            <w:pPr>
              <w:jc w:val="center"/>
              <w:rPr>
                <w:rFonts w:hint="eastAsia" w:ascii="宋体" w:hAnsi="宋体" w:eastAsia="宋体" w:cs="宋体"/>
                <w:i w:val="0"/>
                <w:iCs w:val="0"/>
                <w:color w:val="FF0000"/>
                <w:sz w:val="20"/>
                <w:szCs w:val="20"/>
                <w:u w:val="none"/>
              </w:rPr>
            </w:pPr>
          </w:p>
        </w:tc>
      </w:tr>
      <w:tr w14:paraId="35968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44C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5D2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线材</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415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1.分辨率:3840*2160，60Hz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2.屏蔽:铝箔+编织+地线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3.外被: PVC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4.线芯: 镀锡铜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5.支持HDMI 2.0版本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6.规格：长度1米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7.HDMI头大小：20*26*10.5mm，线径：7.3mm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7F99D">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28B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135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B47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230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D80B1">
            <w:pPr>
              <w:jc w:val="center"/>
              <w:rPr>
                <w:rFonts w:hint="eastAsia" w:ascii="宋体" w:hAnsi="宋体" w:eastAsia="宋体" w:cs="宋体"/>
                <w:i w:val="0"/>
                <w:iCs w:val="0"/>
                <w:color w:val="FF0000"/>
                <w:sz w:val="20"/>
                <w:szCs w:val="20"/>
                <w:u w:val="none"/>
              </w:rPr>
            </w:pPr>
          </w:p>
        </w:tc>
      </w:tr>
      <w:tr w14:paraId="6163D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863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103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线材</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749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1.分辨率:3840*2160，30Hz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2.屏蔽:铝箔+编织+地线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3.外被: PVC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4.线芯: 镀锡铜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5.支持HDMI 2.0版本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6.规格：长度10米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7.HDMI头大小：20*26*10.5mm，线径：8mm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305D5">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F42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073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F2B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8A2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3D5EE9">
            <w:pPr>
              <w:jc w:val="center"/>
              <w:rPr>
                <w:rFonts w:hint="eastAsia" w:ascii="宋体" w:hAnsi="宋体" w:eastAsia="宋体" w:cs="宋体"/>
                <w:i w:val="0"/>
                <w:iCs w:val="0"/>
                <w:color w:val="FF0000"/>
                <w:sz w:val="20"/>
                <w:szCs w:val="20"/>
                <w:u w:val="none"/>
              </w:rPr>
            </w:pPr>
          </w:p>
        </w:tc>
      </w:tr>
      <w:tr w14:paraId="6CC91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860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26D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线材</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2EC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1.六类非屏蔽网线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2.305米/卷  </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3235F">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4F72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F8D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92F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AC2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3FDD0">
            <w:pPr>
              <w:jc w:val="center"/>
              <w:rPr>
                <w:rFonts w:hint="eastAsia" w:ascii="宋体" w:hAnsi="宋体" w:eastAsia="宋体" w:cs="宋体"/>
                <w:i w:val="0"/>
                <w:iCs w:val="0"/>
                <w:color w:val="FF0000"/>
                <w:sz w:val="20"/>
                <w:szCs w:val="20"/>
                <w:u w:val="none"/>
              </w:rPr>
            </w:pPr>
          </w:p>
        </w:tc>
      </w:tr>
      <w:tr w14:paraId="34EB4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5B5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6BA9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水晶头</w:t>
            </w:r>
          </w:p>
        </w:tc>
        <w:tc>
          <w:tcPr>
            <w:tcW w:w="18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D6A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1.六类网线水晶头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2.100个一盒</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1EC3A">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316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1E38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40B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FA1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E1CB2D">
            <w:pPr>
              <w:jc w:val="center"/>
              <w:rPr>
                <w:rFonts w:hint="eastAsia" w:ascii="宋体" w:hAnsi="宋体" w:eastAsia="宋体" w:cs="宋体"/>
                <w:i w:val="0"/>
                <w:iCs w:val="0"/>
                <w:color w:val="FF0000"/>
                <w:sz w:val="20"/>
                <w:szCs w:val="20"/>
                <w:u w:val="none"/>
              </w:rPr>
            </w:pPr>
          </w:p>
        </w:tc>
      </w:tr>
      <w:tr w14:paraId="2C029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E43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A1F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桥架200*100</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6DE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桥架200*100</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BD298">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2BD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4B7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481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7DE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EB241">
            <w:pPr>
              <w:jc w:val="center"/>
              <w:rPr>
                <w:rFonts w:hint="eastAsia" w:ascii="宋体" w:hAnsi="宋体" w:eastAsia="宋体" w:cs="宋体"/>
                <w:i w:val="0"/>
                <w:iCs w:val="0"/>
                <w:color w:val="FF0000"/>
                <w:sz w:val="20"/>
                <w:szCs w:val="20"/>
                <w:u w:val="none"/>
              </w:rPr>
            </w:pPr>
          </w:p>
        </w:tc>
      </w:tr>
      <w:tr w14:paraId="73125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C5D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688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桥架三通200*100</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767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桥架三通200*100</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EB17B">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887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674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28C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80B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C3519">
            <w:pPr>
              <w:jc w:val="center"/>
              <w:rPr>
                <w:rFonts w:hint="eastAsia" w:ascii="宋体" w:hAnsi="宋体" w:eastAsia="宋体" w:cs="宋体"/>
                <w:i w:val="0"/>
                <w:iCs w:val="0"/>
                <w:color w:val="FF0000"/>
                <w:sz w:val="20"/>
                <w:szCs w:val="20"/>
                <w:u w:val="none"/>
              </w:rPr>
            </w:pPr>
          </w:p>
        </w:tc>
      </w:tr>
      <w:tr w14:paraId="4AE29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669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EBE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桥架100*100</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2AF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桥架100*100</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9E394">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D72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259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C26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775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A8678A">
            <w:pPr>
              <w:jc w:val="center"/>
              <w:rPr>
                <w:rFonts w:hint="eastAsia" w:ascii="宋体" w:hAnsi="宋体" w:eastAsia="宋体" w:cs="宋体"/>
                <w:i w:val="0"/>
                <w:iCs w:val="0"/>
                <w:color w:val="FF0000"/>
                <w:sz w:val="20"/>
                <w:szCs w:val="20"/>
                <w:u w:val="none"/>
              </w:rPr>
            </w:pPr>
          </w:p>
        </w:tc>
      </w:tr>
      <w:tr w14:paraId="6CFE5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767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B23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桥架三通100*100</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B2C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桥架三通100*100</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45B33">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A93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B783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E32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64C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67C80">
            <w:pPr>
              <w:jc w:val="center"/>
              <w:rPr>
                <w:rFonts w:hint="eastAsia" w:ascii="宋体" w:hAnsi="宋体" w:eastAsia="宋体" w:cs="宋体"/>
                <w:i w:val="0"/>
                <w:iCs w:val="0"/>
                <w:color w:val="FF0000"/>
                <w:sz w:val="20"/>
                <w:szCs w:val="20"/>
                <w:u w:val="none"/>
              </w:rPr>
            </w:pPr>
          </w:p>
        </w:tc>
      </w:tr>
      <w:tr w14:paraId="760E3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5FC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3A0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1*4BVR电源线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D67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1*4BVR电源线</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28248">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D6C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E3B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EB5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A73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7BBB18">
            <w:pPr>
              <w:jc w:val="center"/>
              <w:rPr>
                <w:rFonts w:hint="eastAsia" w:ascii="宋体" w:hAnsi="宋体" w:eastAsia="宋体" w:cs="宋体"/>
                <w:i w:val="0"/>
                <w:iCs w:val="0"/>
                <w:color w:val="FF0000"/>
                <w:sz w:val="20"/>
                <w:szCs w:val="20"/>
                <w:u w:val="none"/>
              </w:rPr>
            </w:pPr>
          </w:p>
        </w:tc>
      </w:tr>
      <w:tr w14:paraId="01AA0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0A7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882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1*2.5电源线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5A2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1*2.5电源线</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6F751">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6A9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E71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A90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E45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11175D">
            <w:pPr>
              <w:jc w:val="center"/>
              <w:rPr>
                <w:rFonts w:hint="eastAsia" w:ascii="宋体" w:hAnsi="宋体" w:eastAsia="宋体" w:cs="宋体"/>
                <w:i w:val="0"/>
                <w:iCs w:val="0"/>
                <w:color w:val="FF0000"/>
                <w:sz w:val="20"/>
                <w:szCs w:val="20"/>
                <w:u w:val="none"/>
              </w:rPr>
            </w:pPr>
          </w:p>
        </w:tc>
      </w:tr>
      <w:tr w14:paraId="1B7E2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C36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59B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3*16三相电源线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718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3*16三相电源线</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8D718">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D75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534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1DF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723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A94C3C">
            <w:pPr>
              <w:jc w:val="center"/>
              <w:rPr>
                <w:rFonts w:hint="eastAsia" w:ascii="宋体" w:hAnsi="宋体" w:eastAsia="宋体" w:cs="宋体"/>
                <w:i w:val="0"/>
                <w:iCs w:val="0"/>
                <w:color w:val="FF0000"/>
                <w:sz w:val="20"/>
                <w:szCs w:val="20"/>
                <w:u w:val="none"/>
              </w:rPr>
            </w:pPr>
          </w:p>
        </w:tc>
      </w:tr>
      <w:tr w14:paraId="76952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0F6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2A2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配电柜100A</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797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配电柜100A</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ECDD8">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BDF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1DD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403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946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0C5A7">
            <w:pPr>
              <w:jc w:val="center"/>
              <w:rPr>
                <w:rFonts w:hint="eastAsia" w:ascii="宋体" w:hAnsi="宋体" w:eastAsia="宋体" w:cs="宋体"/>
                <w:i w:val="0"/>
                <w:iCs w:val="0"/>
                <w:color w:val="FF0000"/>
                <w:sz w:val="20"/>
                <w:szCs w:val="20"/>
                <w:u w:val="none"/>
              </w:rPr>
            </w:pPr>
          </w:p>
        </w:tc>
      </w:tr>
      <w:tr w14:paraId="23392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A1C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90E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1*6电源线</w:t>
            </w:r>
          </w:p>
        </w:tc>
        <w:tc>
          <w:tcPr>
            <w:tcW w:w="1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8D2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1*6电源线</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19CFF">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4D9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507E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77B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997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09E29F">
            <w:pPr>
              <w:jc w:val="center"/>
              <w:rPr>
                <w:rFonts w:hint="eastAsia" w:ascii="宋体" w:hAnsi="宋体" w:eastAsia="宋体" w:cs="宋体"/>
                <w:i w:val="0"/>
                <w:iCs w:val="0"/>
                <w:color w:val="FF0000"/>
                <w:sz w:val="20"/>
                <w:szCs w:val="20"/>
                <w:u w:val="none"/>
              </w:rPr>
            </w:pPr>
          </w:p>
        </w:tc>
      </w:tr>
      <w:tr w14:paraId="6F784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827"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FE973C8">
            <w:pPr>
              <w:keepNext w:val="0"/>
              <w:keepLines w:val="0"/>
              <w:widowControl/>
              <w:suppressLineNumbers w:val="0"/>
              <w:jc w:val="right"/>
              <w:textAlignment w:val="center"/>
              <w:rPr>
                <w:rFonts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总计限价：</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149FE">
            <w:pPr>
              <w:jc w:val="left"/>
              <w:rPr>
                <w:rFonts w:hint="eastAsia" w:ascii="新宋体" w:hAnsi="新宋体" w:eastAsia="新宋体" w:cs="新宋体"/>
                <w:b/>
                <w:bCs/>
                <w:i w:val="0"/>
                <w:iCs w:val="0"/>
                <w:color w:val="000000"/>
                <w:sz w:val="20"/>
                <w:szCs w:val="20"/>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96F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C04E4">
            <w:pPr>
              <w:jc w:val="left"/>
              <w:rPr>
                <w:rFonts w:hint="eastAsia" w:ascii="新宋体" w:hAnsi="新宋体" w:eastAsia="新宋体" w:cs="新宋体"/>
                <w:b/>
                <w:bCs/>
                <w:i w:val="0"/>
                <w:iCs w:val="0"/>
                <w:color w:val="000000"/>
                <w:sz w:val="20"/>
                <w:szCs w:val="20"/>
                <w:u w:val="none"/>
              </w:rPr>
            </w:pPr>
          </w:p>
        </w:tc>
      </w:tr>
    </w:tbl>
    <w:p w14:paraId="6BC0CC32"/>
    <w:p w14:paraId="1F7C4E35">
      <w:pPr>
        <w:rPr>
          <w:rFonts w:hint="eastAsia"/>
        </w:rPr>
      </w:pPr>
    </w:p>
    <w:p w14:paraId="1AABFCAD">
      <w:pPr>
        <w:pStyle w:val="2"/>
        <w:rPr>
          <w:rFonts w:hint="eastAsia"/>
          <w:color w:val="auto"/>
          <w:highlight w:val="none"/>
        </w:rPr>
      </w:pPr>
    </w:p>
    <w:p w14:paraId="07C46A8A">
      <w:pPr>
        <w:spacing w:line="360" w:lineRule="auto"/>
        <w:rPr>
          <w:rFonts w:ascii="宋体" w:hAnsi="宋体"/>
          <w:snapToGrid w:val="0"/>
          <w:color w:val="auto"/>
          <w:w w:val="99"/>
          <w:highlight w:val="none"/>
        </w:rPr>
      </w:pPr>
    </w:p>
    <w:p w14:paraId="7E2EB5DB">
      <w:pPr>
        <w:pStyle w:val="18"/>
        <w:rPr>
          <w:color w:val="auto"/>
          <w:highlight w:val="none"/>
        </w:rPr>
      </w:pPr>
    </w:p>
    <w:p w14:paraId="250F06E0">
      <w:pPr>
        <w:tabs>
          <w:tab w:val="left" w:pos="7140"/>
          <w:tab w:val="left" w:pos="7560"/>
          <w:tab w:val="left" w:pos="8300"/>
        </w:tabs>
        <w:autoSpaceDE w:val="0"/>
        <w:autoSpaceDN w:val="0"/>
        <w:adjustRightInd w:val="0"/>
        <w:spacing w:line="360" w:lineRule="auto"/>
        <w:ind w:right="210" w:firstLine="2816" w:firstLineChars="1341"/>
        <w:rPr>
          <w:rFonts w:ascii="宋体" w:hAnsi="宋体"/>
          <w:snapToGrid w:val="0"/>
          <w:color w:val="auto"/>
          <w:kern w:val="0"/>
          <w:szCs w:val="21"/>
          <w:highlight w:val="none"/>
        </w:rPr>
      </w:pPr>
      <w:bookmarkStart w:id="224" w:name="_Hlk66701018"/>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14:paraId="3C1CA708">
      <w:pPr>
        <w:tabs>
          <w:tab w:val="left" w:pos="7140"/>
          <w:tab w:val="left" w:pos="7560"/>
          <w:tab w:val="left" w:pos="8300"/>
        </w:tabs>
        <w:autoSpaceDE w:val="0"/>
        <w:autoSpaceDN w:val="0"/>
        <w:adjustRightInd w:val="0"/>
        <w:spacing w:line="360" w:lineRule="auto"/>
        <w:ind w:right="210" w:firstLine="2835" w:firstLineChars="135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 xml:space="preserve">或盖章） </w:t>
      </w:r>
    </w:p>
    <w:p w14:paraId="1F4F779D">
      <w:pPr>
        <w:tabs>
          <w:tab w:val="left" w:pos="631"/>
          <w:tab w:val="left" w:pos="1471"/>
          <w:tab w:val="left" w:pos="2311"/>
        </w:tabs>
        <w:autoSpaceDE w:val="0"/>
        <w:autoSpaceDN w:val="0"/>
        <w:spacing w:before="37"/>
        <w:ind w:right="597"/>
        <w:jc w:val="right"/>
        <w:rPr>
          <w:rFonts w:ascii="宋体" w:hAnsi="宋体" w:cs="宋体"/>
          <w:color w:val="auto"/>
          <w:kern w:val="0"/>
          <w:szCs w:val="21"/>
          <w:highlight w:val="none"/>
        </w:rPr>
      </w:pPr>
      <w:r>
        <w:rPr>
          <w:rFonts w:hAnsi="宋体" w:eastAsia="Times New Roman" w:cs="宋体"/>
          <w:color w:val="auto"/>
          <w:kern w:val="0"/>
          <w:szCs w:val="21"/>
          <w:highlight w:val="none"/>
          <w:u w:val="single"/>
        </w:rPr>
        <w:tab/>
      </w:r>
      <w:r>
        <w:rPr>
          <w:rFonts w:ascii="宋体" w:hAnsi="宋体" w:cs="宋体"/>
          <w:color w:val="auto"/>
          <w:kern w:val="0"/>
          <w:szCs w:val="21"/>
          <w:highlight w:val="none"/>
        </w:rPr>
        <w:t>年</w:t>
      </w:r>
      <w:r>
        <w:rPr>
          <w:rFonts w:ascii="宋体" w:hAnsi="宋体" w:cs="宋体"/>
          <w:color w:val="auto"/>
          <w:kern w:val="0"/>
          <w:szCs w:val="21"/>
          <w:highlight w:val="none"/>
          <w:u w:val="single"/>
        </w:rPr>
        <w:t xml:space="preserve"> </w:t>
      </w:r>
      <w:r>
        <w:rPr>
          <w:rFonts w:ascii="宋体" w:hAnsi="宋体" w:cs="宋体"/>
          <w:color w:val="auto"/>
          <w:kern w:val="0"/>
          <w:szCs w:val="21"/>
          <w:highlight w:val="none"/>
          <w:u w:val="single"/>
        </w:rPr>
        <w:tab/>
      </w:r>
      <w:r>
        <w:rPr>
          <w:rFonts w:ascii="宋体" w:hAnsi="宋体" w:cs="宋体"/>
          <w:color w:val="auto"/>
          <w:kern w:val="0"/>
          <w:szCs w:val="21"/>
          <w:highlight w:val="none"/>
        </w:rPr>
        <w:t>月</w:t>
      </w:r>
      <w:r>
        <w:rPr>
          <w:rFonts w:ascii="宋体" w:hAnsi="宋体" w:cs="宋体"/>
          <w:color w:val="auto"/>
          <w:kern w:val="0"/>
          <w:szCs w:val="21"/>
          <w:highlight w:val="none"/>
          <w:u w:val="single"/>
        </w:rPr>
        <w:t xml:space="preserve"> </w:t>
      </w:r>
      <w:r>
        <w:rPr>
          <w:rFonts w:ascii="宋体" w:hAnsi="宋体" w:cs="宋体"/>
          <w:color w:val="auto"/>
          <w:kern w:val="0"/>
          <w:szCs w:val="21"/>
          <w:highlight w:val="none"/>
          <w:u w:val="single"/>
        </w:rPr>
        <w:tab/>
      </w:r>
      <w:r>
        <w:rPr>
          <w:rFonts w:ascii="宋体" w:hAnsi="宋体" w:cs="宋体"/>
          <w:color w:val="auto"/>
          <w:kern w:val="0"/>
          <w:szCs w:val="21"/>
          <w:highlight w:val="none"/>
        </w:rPr>
        <w:t>日</w:t>
      </w:r>
    </w:p>
    <w:p w14:paraId="50F6C03A">
      <w:pPr>
        <w:pStyle w:val="18"/>
        <w:rPr>
          <w:color w:val="auto"/>
          <w:highlight w:val="none"/>
        </w:rPr>
      </w:pPr>
    </w:p>
    <w:bookmarkEnd w:id="224"/>
    <w:p w14:paraId="45CF83CF">
      <w:pPr>
        <w:pStyle w:val="5"/>
        <w:keepNext/>
        <w:keepLines/>
        <w:pageBreakBefore/>
        <w:widowControl w:val="0"/>
        <w:kinsoku/>
        <w:wordWrap/>
        <w:overflowPunct/>
        <w:topLinePunct w:val="0"/>
        <w:autoSpaceDE/>
        <w:autoSpaceDN/>
        <w:bidi w:val="0"/>
        <w:adjustRightInd/>
        <w:snapToGrid/>
        <w:spacing w:before="0" w:after="0" w:line="240" w:lineRule="auto"/>
        <w:jc w:val="center"/>
        <w:textAlignment w:val="auto"/>
        <w:rPr>
          <w:rFonts w:ascii="宋体" w:hAnsi="宋体"/>
          <w:snapToGrid w:val="0"/>
          <w:color w:val="auto"/>
          <w:kern w:val="0"/>
          <w:szCs w:val="21"/>
          <w:highlight w:val="none"/>
        </w:rPr>
      </w:pPr>
      <w:bookmarkStart w:id="225" w:name="_Toc172203363"/>
      <w:bookmarkStart w:id="226" w:name="_Toc5922"/>
      <w:r>
        <w:rPr>
          <w:rFonts w:ascii="宋体" w:hAnsi="宋体"/>
          <w:b w:val="0"/>
          <w:bCs w:val="0"/>
          <w:color w:val="auto"/>
          <w:highlight w:val="none"/>
        </w:rPr>
        <w:t>（三）</w:t>
      </w:r>
      <w:r>
        <w:rPr>
          <w:rFonts w:hint="eastAsia" w:ascii="宋体" w:hAnsi="宋体"/>
          <w:b w:val="0"/>
          <w:bCs w:val="0"/>
          <w:color w:val="auto"/>
          <w:sz w:val="30"/>
          <w:szCs w:val="30"/>
          <w:highlight w:val="none"/>
        </w:rPr>
        <w:t>法定代表人身份证明或附有法定代表人身份证明的授权委托书</w:t>
      </w:r>
      <w:bookmarkEnd w:id="225"/>
      <w:bookmarkEnd w:id="226"/>
    </w:p>
    <w:p w14:paraId="79F5D28E">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14:paraId="62A1E180">
      <w:pPr>
        <w:spacing w:line="480" w:lineRule="auto"/>
        <w:jc w:val="center"/>
        <w:rPr>
          <w:rFonts w:ascii="宋体" w:hAnsi="宋体"/>
          <w:color w:val="auto"/>
          <w:highlight w:val="none"/>
        </w:rPr>
      </w:pPr>
    </w:p>
    <w:p w14:paraId="6FEDC310">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hint="eastAsia" w:ascii="宋体" w:hAnsi="宋体"/>
          <w:color w:val="auto"/>
          <w:kern w:val="0"/>
          <w:szCs w:val="21"/>
          <w:highlight w:val="none"/>
          <w:lang w:eastAsia="zh-CN"/>
        </w:rPr>
        <w:t>供应商</w:t>
      </w:r>
      <w:r>
        <w:rPr>
          <w:rFonts w:ascii="宋体" w:hAnsi="宋体"/>
          <w:color w:val="auto"/>
          <w:kern w:val="0"/>
          <w:szCs w:val="21"/>
          <w:highlight w:val="none"/>
        </w:rPr>
        <w:t>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14:paraId="31DFB2F6">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14:paraId="614A5AC4">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14:paraId="2E44C74B">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14:paraId="33D2FAF4">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14:paraId="50431E81">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14:paraId="420ABDFC">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lang w:eastAsia="zh-CN"/>
        </w:rPr>
        <w:t>供应商</w:t>
      </w:r>
      <w:r>
        <w:rPr>
          <w:rFonts w:ascii="宋体" w:hAnsi="宋体"/>
          <w:color w:val="auto"/>
          <w:kern w:val="0"/>
          <w:szCs w:val="21"/>
          <w:highlight w:val="none"/>
          <w:u w:val="single"/>
        </w:rPr>
        <w:t>名称）</w:t>
      </w:r>
      <w:r>
        <w:rPr>
          <w:rFonts w:ascii="宋体" w:hAnsi="宋体"/>
          <w:color w:val="auto"/>
          <w:kern w:val="0"/>
          <w:szCs w:val="21"/>
          <w:highlight w:val="none"/>
        </w:rPr>
        <w:t>的法定代表人。</w:t>
      </w:r>
    </w:p>
    <w:p w14:paraId="67F26A88">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14:paraId="4BC0F14F">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附：法定代表人身份证明扫描件（双面）</w:t>
      </w:r>
    </w:p>
    <w:p w14:paraId="565A8A12">
      <w:pPr>
        <w:autoSpaceDE w:val="0"/>
        <w:autoSpaceDN w:val="0"/>
        <w:adjustRightInd w:val="0"/>
        <w:snapToGrid w:val="0"/>
        <w:spacing w:line="360" w:lineRule="auto"/>
        <w:jc w:val="left"/>
        <w:rPr>
          <w:rFonts w:ascii="宋体" w:hAnsi="宋体"/>
          <w:color w:val="auto"/>
          <w:szCs w:val="21"/>
          <w:highlight w:val="none"/>
        </w:rPr>
      </w:pPr>
    </w:p>
    <w:p w14:paraId="43BABA6B">
      <w:pPr>
        <w:pStyle w:val="18"/>
        <w:spacing w:after="0" w:line="360" w:lineRule="auto"/>
        <w:rPr>
          <w:rFonts w:ascii="宋体" w:hAnsi="宋体"/>
          <w:color w:val="auto"/>
          <w:szCs w:val="21"/>
          <w:highlight w:val="none"/>
        </w:rPr>
      </w:pPr>
    </w:p>
    <w:p w14:paraId="15B44930">
      <w:pPr>
        <w:pStyle w:val="18"/>
        <w:spacing w:after="0" w:line="360" w:lineRule="auto"/>
        <w:rPr>
          <w:rFonts w:ascii="宋体" w:hAnsi="宋体"/>
          <w:color w:val="auto"/>
          <w:szCs w:val="21"/>
          <w:highlight w:val="none"/>
        </w:rPr>
      </w:pPr>
    </w:p>
    <w:p w14:paraId="33412A09">
      <w:pPr>
        <w:pStyle w:val="18"/>
        <w:spacing w:after="0" w:line="360" w:lineRule="auto"/>
        <w:rPr>
          <w:rFonts w:ascii="宋体" w:hAnsi="宋体"/>
          <w:color w:val="auto"/>
          <w:szCs w:val="21"/>
          <w:highlight w:val="none"/>
        </w:rPr>
      </w:pPr>
    </w:p>
    <w:p w14:paraId="510ACF69">
      <w:pPr>
        <w:tabs>
          <w:tab w:val="left" w:pos="5460"/>
        </w:tabs>
        <w:autoSpaceDE w:val="0"/>
        <w:autoSpaceDN w:val="0"/>
        <w:adjustRightInd w:val="0"/>
        <w:snapToGrid w:val="0"/>
        <w:spacing w:line="480" w:lineRule="auto"/>
        <w:ind w:firstLine="2100"/>
        <w:jc w:val="right"/>
        <w:rPr>
          <w:rFonts w:ascii="宋体" w:hAnsi="宋体"/>
          <w:color w:val="auto"/>
          <w:kern w:val="0"/>
          <w:szCs w:val="21"/>
          <w:highlight w:val="none"/>
        </w:rPr>
      </w:pPr>
      <w:r>
        <w:rPr>
          <w:rFonts w:hint="eastAsia" w:ascii="宋体" w:hAnsi="宋体"/>
          <w:color w:val="auto"/>
          <w:kern w:val="0"/>
          <w:szCs w:val="21"/>
          <w:highlight w:val="none"/>
          <w:lang w:eastAsia="zh-CN"/>
        </w:rPr>
        <w:t>供应商</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14:paraId="66E40A87">
      <w:pPr>
        <w:autoSpaceDE w:val="0"/>
        <w:autoSpaceDN w:val="0"/>
        <w:adjustRightInd w:val="0"/>
        <w:snapToGrid w:val="0"/>
        <w:spacing w:line="480" w:lineRule="auto"/>
        <w:jc w:val="left"/>
        <w:rPr>
          <w:rFonts w:ascii="宋体" w:hAnsi="宋体"/>
          <w:color w:val="auto"/>
          <w:kern w:val="0"/>
          <w:sz w:val="20"/>
          <w:szCs w:val="20"/>
          <w:highlight w:val="none"/>
        </w:rPr>
      </w:pPr>
    </w:p>
    <w:p w14:paraId="65B7CF6F">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14:paraId="5EC3516B">
      <w:pPr>
        <w:autoSpaceDE w:val="0"/>
        <w:autoSpaceDN w:val="0"/>
        <w:adjustRightInd w:val="0"/>
        <w:snapToGrid w:val="0"/>
        <w:spacing w:line="360" w:lineRule="auto"/>
        <w:jc w:val="left"/>
        <w:rPr>
          <w:rFonts w:ascii="宋体" w:hAnsi="宋体"/>
          <w:color w:val="auto"/>
          <w:kern w:val="0"/>
          <w:highlight w:val="none"/>
        </w:rPr>
      </w:pPr>
    </w:p>
    <w:p w14:paraId="483D433C">
      <w:pPr>
        <w:autoSpaceDE w:val="0"/>
        <w:autoSpaceDN w:val="0"/>
        <w:adjustRightInd w:val="0"/>
        <w:snapToGrid w:val="0"/>
        <w:spacing w:line="360" w:lineRule="auto"/>
        <w:jc w:val="left"/>
        <w:rPr>
          <w:rFonts w:ascii="宋体" w:hAnsi="宋体"/>
          <w:color w:val="auto"/>
          <w:kern w:val="0"/>
          <w:highlight w:val="none"/>
        </w:rPr>
      </w:pPr>
    </w:p>
    <w:p w14:paraId="5744883A">
      <w:pPr>
        <w:spacing w:line="360" w:lineRule="auto"/>
        <w:ind w:firstLine="420" w:firstLineChars="200"/>
        <w:rPr>
          <w:rFonts w:ascii="宋体" w:hAnsi="宋体"/>
          <w:color w:val="auto"/>
          <w:highlight w:val="none"/>
        </w:rPr>
      </w:pPr>
      <w:r>
        <w:rPr>
          <w:rFonts w:ascii="宋体" w:hAnsi="宋体"/>
          <w:color w:val="auto"/>
          <w:highlight w:val="none"/>
        </w:rPr>
        <w:t>注：法定代表人身份证明需按上述格式填写完整，不可缺少内容。在此基础上增加内容的不影响其有效性。</w:t>
      </w:r>
    </w:p>
    <w:p w14:paraId="70BDFC5E">
      <w:pPr>
        <w:spacing w:line="360" w:lineRule="auto"/>
        <w:ind w:firstLine="420" w:firstLineChars="200"/>
        <w:rPr>
          <w:rFonts w:ascii="宋体" w:hAnsi="宋体"/>
          <w:color w:val="auto"/>
          <w:highlight w:val="none"/>
        </w:rPr>
      </w:pPr>
    </w:p>
    <w:p w14:paraId="0AB329B4">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8"/>
          <w:szCs w:val="28"/>
          <w:highlight w:val="none"/>
        </w:rPr>
      </w:pPr>
      <w:r>
        <w:rPr>
          <w:rFonts w:ascii="宋体" w:hAnsi="宋体"/>
          <w:color w:val="auto"/>
          <w:kern w:val="0"/>
          <w:highlight w:val="none"/>
        </w:rPr>
        <w:br w:type="page"/>
      </w:r>
      <w:r>
        <w:rPr>
          <w:rFonts w:ascii="宋体" w:hAnsi="宋体"/>
          <w:snapToGrid w:val="0"/>
          <w:color w:val="auto"/>
          <w:kern w:val="0"/>
          <w:sz w:val="32"/>
          <w:szCs w:val="32"/>
          <w:highlight w:val="none"/>
        </w:rPr>
        <w:t>授权委托书</w:t>
      </w:r>
    </w:p>
    <w:p w14:paraId="24251FE9">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p>
    <w:p w14:paraId="0935A935">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hint="eastAsia" w:ascii="宋体" w:hAnsi="宋体"/>
          <w:color w:val="auto"/>
          <w:spacing w:val="-1"/>
          <w:kern w:val="0"/>
          <w:szCs w:val="21"/>
          <w:highlight w:val="none"/>
          <w:u w:val="single"/>
          <w:lang w:eastAsia="zh-CN"/>
        </w:rPr>
        <w:t>供应商</w:t>
      </w:r>
      <w:r>
        <w:rPr>
          <w:rFonts w:ascii="宋体" w:hAnsi="宋体"/>
          <w:color w:val="auto"/>
          <w:kern w:val="0"/>
          <w:szCs w:val="21"/>
          <w:highlight w:val="none"/>
          <w:u w:val="single"/>
        </w:rPr>
        <w:t>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 其法律后果由我方承担。</w:t>
      </w:r>
    </w:p>
    <w:p w14:paraId="46118F7F">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14:paraId="1A06B8FE">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14:paraId="2B7CE146">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14:paraId="7A82055F">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14:paraId="7D035E71">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14:paraId="34CD3BD2">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14:paraId="6098A491">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w:t>
      </w:r>
    </w:p>
    <w:p w14:paraId="730DF465">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14:paraId="5506DCE2">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14:paraId="68A526E8">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14:paraId="5B3B47D7">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附：法定代表人和委托代理人身份证明扫描件（双面）</w:t>
      </w:r>
    </w:p>
    <w:p w14:paraId="440F4AD7">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514D2D85">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06A76C79">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7E00B94B">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62C13CD4">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3E2B5D57">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2FF0941E">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14:paraId="54D23546">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14:paraId="1F5F65B7">
      <w:pPr>
        <w:tabs>
          <w:tab w:val="left" w:pos="5760"/>
        </w:tabs>
        <w:autoSpaceDE w:val="0"/>
        <w:autoSpaceDN w:val="0"/>
        <w:adjustRightInd w:val="0"/>
        <w:spacing w:line="360" w:lineRule="auto"/>
        <w:ind w:firstLine="420" w:firstLineChars="200"/>
        <w:rPr>
          <w:rFonts w:ascii="宋体" w:hAnsi="宋体"/>
          <w:color w:val="auto"/>
          <w:kern w:val="0"/>
          <w:highlight w:val="none"/>
        </w:rPr>
      </w:pPr>
    </w:p>
    <w:p w14:paraId="7D841E9F">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14:paraId="06DCA728">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14:paraId="357F94BE">
      <w:pPr>
        <w:rPr>
          <w:color w:val="auto"/>
          <w:highlight w:val="none"/>
        </w:rPr>
      </w:pPr>
      <w:r>
        <w:rPr>
          <w:color w:val="auto"/>
          <w:highlight w:val="none"/>
        </w:rPr>
        <w:br w:type="page"/>
      </w:r>
    </w:p>
    <w:p w14:paraId="6CBE4671">
      <w:pPr>
        <w:keepNext/>
        <w:keepLines/>
        <w:spacing w:line="360" w:lineRule="auto"/>
        <w:jc w:val="center"/>
        <w:outlineLvl w:val="2"/>
        <w:rPr>
          <w:rFonts w:ascii="宋体" w:hAnsi="宋体"/>
          <w:color w:val="auto"/>
          <w:sz w:val="32"/>
          <w:szCs w:val="20"/>
          <w:highlight w:val="none"/>
        </w:rPr>
      </w:pPr>
      <w:bookmarkStart w:id="227" w:name="_Toc172203364"/>
      <w:bookmarkStart w:id="228" w:name="_Toc24299"/>
      <w:r>
        <w:rPr>
          <w:rFonts w:ascii="宋体" w:hAnsi="宋体"/>
          <w:color w:val="auto"/>
          <w:sz w:val="32"/>
          <w:szCs w:val="20"/>
          <w:highlight w:val="none"/>
        </w:rPr>
        <w:t>（</w:t>
      </w:r>
      <w:r>
        <w:rPr>
          <w:rFonts w:hint="eastAsia" w:ascii="宋体" w:hAnsi="宋体"/>
          <w:color w:val="auto"/>
          <w:sz w:val="32"/>
          <w:szCs w:val="20"/>
          <w:highlight w:val="none"/>
        </w:rPr>
        <w:t>四</w:t>
      </w:r>
      <w:r>
        <w:rPr>
          <w:rFonts w:ascii="宋体" w:hAnsi="宋体"/>
          <w:color w:val="auto"/>
          <w:sz w:val="32"/>
          <w:szCs w:val="20"/>
          <w:highlight w:val="none"/>
        </w:rPr>
        <w:t>）</w:t>
      </w:r>
      <w:r>
        <w:rPr>
          <w:rFonts w:hint="eastAsia" w:ascii="宋体" w:hAnsi="宋体"/>
          <w:color w:val="auto"/>
          <w:sz w:val="32"/>
          <w:szCs w:val="20"/>
          <w:highlight w:val="none"/>
        </w:rPr>
        <w:t>低价风险担保提交承诺书（如有）</w:t>
      </w:r>
      <w:bookmarkEnd w:id="227"/>
      <w:bookmarkEnd w:id="228"/>
    </w:p>
    <w:p w14:paraId="62AAD393">
      <w:pPr>
        <w:autoSpaceDE w:val="0"/>
        <w:autoSpaceDN w:val="0"/>
        <w:adjustRightInd w:val="0"/>
        <w:snapToGrid w:val="0"/>
        <w:spacing w:line="360" w:lineRule="auto"/>
        <w:jc w:val="center"/>
        <w:rPr>
          <w:rFonts w:ascii="宋体" w:hAnsi="宋体"/>
          <w:snapToGrid w:val="0"/>
          <w:color w:val="auto"/>
          <w:kern w:val="0"/>
          <w:szCs w:val="21"/>
          <w:highlight w:val="none"/>
        </w:rPr>
      </w:pPr>
    </w:p>
    <w:p w14:paraId="24D505BD">
      <w:pPr>
        <w:autoSpaceDE w:val="0"/>
        <w:autoSpaceDN w:val="0"/>
        <w:adjustRightInd w:val="0"/>
        <w:snapToGrid w:val="0"/>
        <w:spacing w:line="360" w:lineRule="auto"/>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注：投标报价低于招标项目最高限价的85%时采用</w:t>
      </w:r>
    </w:p>
    <w:p w14:paraId="3C4BDAC3">
      <w:pPr>
        <w:autoSpaceDE w:val="0"/>
        <w:autoSpaceDN w:val="0"/>
        <w:adjustRightInd w:val="0"/>
        <w:snapToGrid w:val="0"/>
        <w:spacing w:line="360" w:lineRule="auto"/>
        <w:rPr>
          <w:rFonts w:ascii="宋体" w:hAnsi="宋体" w:cs="宋体"/>
          <w:snapToGrid w:val="0"/>
          <w:color w:val="auto"/>
          <w:kern w:val="0"/>
          <w:szCs w:val="21"/>
          <w:highlight w:val="none"/>
          <w:u w:val="single"/>
        </w:rPr>
      </w:pPr>
    </w:p>
    <w:p w14:paraId="001686F0">
      <w:pPr>
        <w:autoSpaceDE w:val="0"/>
        <w:autoSpaceDN w:val="0"/>
        <w:adjustRightInd w:val="0"/>
        <w:snapToGrid w:val="0"/>
        <w:spacing w:line="360" w:lineRule="auto"/>
        <w:rPr>
          <w:rFonts w:ascii="宋体" w:hAnsi="宋体" w:cs="宋体"/>
          <w:snapToGrid w:val="0"/>
          <w:color w:val="auto"/>
          <w:kern w:val="0"/>
          <w:szCs w:val="21"/>
          <w:highlight w:val="none"/>
          <w:u w:val="single"/>
        </w:rPr>
      </w:pPr>
    </w:p>
    <w:p w14:paraId="6C96ABC5">
      <w:pPr>
        <w:autoSpaceDE w:val="0"/>
        <w:autoSpaceDN w:val="0"/>
        <w:adjustRightInd w:val="0"/>
        <w:snapToGrid w:val="0"/>
        <w:spacing w:line="48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采购人</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w:t>
      </w:r>
    </w:p>
    <w:p w14:paraId="419E8A00">
      <w:pPr>
        <w:autoSpaceDE w:val="0"/>
        <w:autoSpaceDN w:val="0"/>
        <w:adjustRightInd w:val="0"/>
        <w:snapToGrid w:val="0"/>
        <w:spacing w:line="48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供应商</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参加了你公司</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的投标。我公司投标报价低于最高限价85</w:t>
      </w:r>
      <w:r>
        <w:rPr>
          <w:rFonts w:ascii="宋体" w:hAnsi="宋体" w:cs="宋体"/>
          <w:snapToGrid w:val="0"/>
          <w:color w:val="auto"/>
          <w:kern w:val="0"/>
          <w:szCs w:val="21"/>
          <w:highlight w:val="none"/>
        </w:rPr>
        <w:t>%</w:t>
      </w:r>
      <w:r>
        <w:rPr>
          <w:rFonts w:hint="eastAsia" w:ascii="宋体" w:hAnsi="宋体" w:cs="宋体"/>
          <w:snapToGrid w:val="0"/>
          <w:color w:val="auto"/>
          <w:kern w:val="0"/>
          <w:szCs w:val="21"/>
          <w:highlight w:val="none"/>
        </w:rPr>
        <w:t>，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14:paraId="165869F3">
      <w:pPr>
        <w:autoSpaceDE w:val="0"/>
        <w:autoSpaceDN w:val="0"/>
        <w:adjustRightInd w:val="0"/>
        <w:snapToGrid w:val="0"/>
        <w:spacing w:line="48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57B65CEB">
      <w:pPr>
        <w:autoSpaceDE w:val="0"/>
        <w:autoSpaceDN w:val="0"/>
        <w:adjustRightInd w:val="0"/>
        <w:snapToGrid w:val="0"/>
        <w:spacing w:line="480" w:lineRule="auto"/>
        <w:ind w:firstLine="420" w:firstLineChars="200"/>
        <w:rPr>
          <w:rFonts w:ascii="宋体" w:hAnsi="宋体" w:cs="宋体"/>
          <w:snapToGrid w:val="0"/>
          <w:color w:val="auto"/>
          <w:kern w:val="0"/>
          <w:szCs w:val="21"/>
          <w:highlight w:val="none"/>
        </w:rPr>
      </w:pPr>
    </w:p>
    <w:p w14:paraId="5ADBF8E6">
      <w:pPr>
        <w:tabs>
          <w:tab w:val="left" w:pos="4200"/>
          <w:tab w:val="left" w:pos="4620"/>
        </w:tabs>
        <w:autoSpaceDE w:val="0"/>
        <w:autoSpaceDN w:val="0"/>
        <w:adjustRightInd w:val="0"/>
        <w:snapToGrid w:val="0"/>
        <w:spacing w:line="480" w:lineRule="auto"/>
        <w:ind w:firstLine="420" w:firstLineChars="200"/>
        <w:jc w:val="right"/>
        <w:rPr>
          <w:rFonts w:ascii="宋体" w:hAnsi="宋体"/>
          <w:color w:val="auto"/>
          <w:kern w:val="0"/>
          <w:szCs w:val="21"/>
          <w:highlight w:val="none"/>
        </w:rPr>
      </w:pPr>
      <w:r>
        <w:rPr>
          <w:rFonts w:hint="eastAsia" w:ascii="宋体" w:hAnsi="宋体"/>
          <w:snapToGrid w:val="0"/>
          <w:color w:val="auto"/>
          <w:kern w:val="0"/>
          <w:szCs w:val="21"/>
          <w:highlight w:val="none"/>
          <w:lang w:eastAsia="zh-CN"/>
        </w:rPr>
        <w:t>供应商</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14:paraId="680BCA8A">
      <w:pPr>
        <w:tabs>
          <w:tab w:val="left" w:pos="6300"/>
        </w:tabs>
        <w:autoSpaceDE w:val="0"/>
        <w:autoSpaceDN w:val="0"/>
        <w:adjustRightInd w:val="0"/>
        <w:snapToGrid w:val="0"/>
        <w:spacing w:line="480" w:lineRule="auto"/>
        <w:ind w:firstLine="420" w:firstLineChars="200"/>
        <w:jc w:val="righ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14:paraId="7FABDAB9">
      <w:pPr>
        <w:spacing w:line="480" w:lineRule="auto"/>
        <w:ind w:firstLine="420"/>
        <w:jc w:val="right"/>
        <w:rPr>
          <w:rFonts w:ascii="宋体" w:hAnsi="宋体"/>
          <w:color w:val="auto"/>
          <w:kern w:val="0"/>
          <w:szCs w:val="21"/>
          <w:highlight w:val="none"/>
        </w:rPr>
      </w:pP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705B0489">
      <w:pPr>
        <w:pStyle w:val="18"/>
        <w:ind w:firstLine="420"/>
        <w:rPr>
          <w:color w:val="auto"/>
          <w:highlight w:val="none"/>
        </w:rPr>
      </w:pPr>
    </w:p>
    <w:p w14:paraId="4B2B0739">
      <w:pPr>
        <w:rPr>
          <w:color w:val="auto"/>
          <w:highlight w:val="none"/>
        </w:rPr>
      </w:pPr>
    </w:p>
    <w:p w14:paraId="62CC4D4D">
      <w:pPr>
        <w:pStyle w:val="18"/>
        <w:rPr>
          <w:color w:val="auto"/>
          <w:highlight w:val="none"/>
        </w:rPr>
      </w:pPr>
    </w:p>
    <w:p w14:paraId="442AAA29">
      <w:pPr>
        <w:rPr>
          <w:color w:val="auto"/>
          <w:highlight w:val="none"/>
        </w:rPr>
      </w:pPr>
    </w:p>
    <w:p w14:paraId="32D16B99">
      <w:pPr>
        <w:pStyle w:val="18"/>
        <w:rPr>
          <w:color w:val="auto"/>
          <w:highlight w:val="none"/>
        </w:rPr>
      </w:pPr>
    </w:p>
    <w:p w14:paraId="4DD2CFEF">
      <w:pPr>
        <w:rPr>
          <w:color w:val="auto"/>
          <w:highlight w:val="none"/>
        </w:rPr>
      </w:pPr>
    </w:p>
    <w:p w14:paraId="3BA15B31">
      <w:pPr>
        <w:pStyle w:val="18"/>
        <w:rPr>
          <w:color w:val="auto"/>
          <w:highlight w:val="none"/>
        </w:rPr>
      </w:pPr>
    </w:p>
    <w:p w14:paraId="44CEBE97">
      <w:pPr>
        <w:rPr>
          <w:color w:val="auto"/>
          <w:highlight w:val="none"/>
        </w:rPr>
      </w:pPr>
    </w:p>
    <w:p w14:paraId="0ABE5B51">
      <w:pPr>
        <w:pStyle w:val="18"/>
        <w:rPr>
          <w:color w:val="auto"/>
          <w:highlight w:val="none"/>
        </w:rPr>
      </w:pPr>
    </w:p>
    <w:p w14:paraId="013B6252">
      <w:pPr>
        <w:rPr>
          <w:color w:val="auto"/>
          <w:highlight w:val="none"/>
        </w:rPr>
      </w:pPr>
    </w:p>
    <w:p w14:paraId="7C65A90F">
      <w:pPr>
        <w:pStyle w:val="18"/>
        <w:rPr>
          <w:color w:val="auto"/>
          <w:highlight w:val="none"/>
        </w:rPr>
      </w:pPr>
    </w:p>
    <w:p w14:paraId="3CF85746">
      <w:pPr>
        <w:rPr>
          <w:color w:val="auto"/>
          <w:highlight w:val="none"/>
        </w:rPr>
      </w:pPr>
    </w:p>
    <w:p w14:paraId="4C068900">
      <w:pPr>
        <w:pStyle w:val="18"/>
        <w:rPr>
          <w:color w:val="auto"/>
          <w:highlight w:val="none"/>
        </w:rPr>
      </w:pPr>
    </w:p>
    <w:p w14:paraId="69226ED1">
      <w:pPr>
        <w:rPr>
          <w:color w:val="auto"/>
          <w:highlight w:val="none"/>
        </w:rPr>
      </w:pPr>
    </w:p>
    <w:p w14:paraId="570AB9AC">
      <w:pPr>
        <w:keepNext/>
        <w:keepLines/>
        <w:pageBreakBefore/>
        <w:widowControl w:val="0"/>
        <w:kinsoku/>
        <w:wordWrap/>
        <w:overflowPunct/>
        <w:topLinePunct w:val="0"/>
        <w:autoSpaceDE/>
        <w:autoSpaceDN/>
        <w:bidi w:val="0"/>
        <w:adjustRightInd/>
        <w:snapToGrid/>
        <w:spacing w:line="360" w:lineRule="auto"/>
        <w:jc w:val="center"/>
        <w:textAlignment w:val="auto"/>
        <w:outlineLvl w:val="2"/>
        <w:rPr>
          <w:rFonts w:ascii="宋体" w:hAnsi="宋体" w:eastAsia="宋体" w:cs="Times New Roman"/>
          <w:color w:val="auto"/>
          <w:sz w:val="32"/>
          <w:szCs w:val="20"/>
          <w:highlight w:val="none"/>
        </w:rPr>
      </w:pPr>
      <w:bookmarkStart w:id="229" w:name="_Toc24410"/>
      <w:r>
        <w:rPr>
          <w:rFonts w:hint="eastAsia" w:ascii="宋体" w:hAnsi="宋体" w:eastAsia="宋体" w:cs="Times New Roman"/>
          <w:color w:val="auto"/>
          <w:sz w:val="32"/>
          <w:szCs w:val="20"/>
          <w:highlight w:val="none"/>
          <w:lang w:eastAsia="zh-CN"/>
        </w:rPr>
        <w:t>（</w:t>
      </w:r>
      <w:r>
        <w:rPr>
          <w:rFonts w:hint="eastAsia" w:ascii="宋体" w:hAnsi="宋体" w:eastAsia="宋体" w:cs="Times New Roman"/>
          <w:color w:val="auto"/>
          <w:sz w:val="32"/>
          <w:szCs w:val="20"/>
          <w:highlight w:val="none"/>
          <w:lang w:val="en-US" w:eastAsia="zh-CN"/>
        </w:rPr>
        <w:t>五</w:t>
      </w:r>
      <w:r>
        <w:rPr>
          <w:rFonts w:hint="eastAsia" w:ascii="宋体" w:hAnsi="宋体" w:eastAsia="宋体" w:cs="Times New Roman"/>
          <w:color w:val="auto"/>
          <w:sz w:val="32"/>
          <w:szCs w:val="20"/>
          <w:highlight w:val="none"/>
          <w:lang w:eastAsia="zh-CN"/>
        </w:rPr>
        <w:t>）</w:t>
      </w:r>
      <w:r>
        <w:rPr>
          <w:rFonts w:hint="eastAsia" w:ascii="宋体" w:hAnsi="宋体" w:eastAsia="宋体" w:cs="Times New Roman"/>
          <w:color w:val="auto"/>
          <w:sz w:val="32"/>
          <w:szCs w:val="20"/>
          <w:highlight w:val="none"/>
        </w:rPr>
        <w:t>技术支持资料</w:t>
      </w:r>
      <w:bookmarkEnd w:id="229"/>
    </w:p>
    <w:p w14:paraId="54E72235">
      <w:pPr>
        <w:autoSpaceDE w:val="0"/>
        <w:autoSpaceDN w:val="0"/>
        <w:adjustRightInd w:val="0"/>
        <w:snapToGrid w:val="0"/>
        <w:spacing w:line="360" w:lineRule="auto"/>
        <w:ind w:firstLine="420" w:firstLineChars="200"/>
        <w:jc w:val="left"/>
        <w:rPr>
          <w:rFonts w:ascii="宋体" w:hAnsi="宋体"/>
          <w:iCs/>
          <w:color w:val="auto"/>
          <w:kern w:val="0"/>
          <w:szCs w:val="21"/>
          <w:highlight w:val="none"/>
        </w:rPr>
      </w:pPr>
    </w:p>
    <w:p w14:paraId="4C458CB9">
      <w:pPr>
        <w:widowControl/>
        <w:jc w:val="left"/>
        <w:rPr>
          <w:rFonts w:ascii="宋体" w:hAnsi="宋体"/>
          <w:iCs/>
          <w:color w:val="auto"/>
          <w:kern w:val="0"/>
          <w:szCs w:val="21"/>
          <w:highlight w:val="none"/>
        </w:rPr>
      </w:pPr>
      <w:r>
        <w:rPr>
          <w:rFonts w:ascii="宋体" w:hAnsi="宋体"/>
          <w:iCs/>
          <w:color w:val="auto"/>
          <w:kern w:val="0"/>
          <w:szCs w:val="21"/>
          <w:highlight w:val="none"/>
        </w:rPr>
        <w:br w:type="page"/>
      </w:r>
    </w:p>
    <w:p w14:paraId="5E82D82E">
      <w:pPr>
        <w:pStyle w:val="5"/>
        <w:numPr>
          <w:ilvl w:val="0"/>
          <w:numId w:val="8"/>
        </w:numPr>
        <w:spacing w:before="0" w:after="0" w:line="240" w:lineRule="auto"/>
        <w:jc w:val="center"/>
        <w:rPr>
          <w:rFonts w:hint="eastAsia" w:ascii="宋体" w:hAnsi="宋体"/>
          <w:b w:val="0"/>
          <w:bCs w:val="0"/>
          <w:color w:val="auto"/>
          <w:highlight w:val="none"/>
        </w:rPr>
      </w:pPr>
      <w:bookmarkStart w:id="230" w:name="_Toc6362"/>
      <w:bookmarkStart w:id="231" w:name="_Toc287607884"/>
      <w:bookmarkStart w:id="232" w:name="_Toc287620831"/>
      <w:bookmarkStart w:id="233" w:name="_Toc430530547"/>
      <w:bookmarkStart w:id="234" w:name="_Toc277082658"/>
      <w:bookmarkStart w:id="235" w:name="_Toc224103512"/>
      <w:r>
        <w:rPr>
          <w:rFonts w:hint="eastAsia" w:ascii="宋体" w:hAnsi="宋体"/>
          <w:b w:val="0"/>
          <w:bCs w:val="0"/>
          <w:color w:val="auto"/>
          <w:highlight w:val="none"/>
        </w:rPr>
        <w:t>制造商具备项目采购设备制造及安装能力声明（制造商投标时提供）或</w:t>
      </w:r>
      <w:r>
        <w:rPr>
          <w:rFonts w:hint="eastAsia" w:ascii="宋体" w:hAnsi="宋体"/>
          <w:b w:val="0"/>
          <w:bCs w:val="0"/>
          <w:color w:val="auto"/>
          <w:highlight w:val="none"/>
          <w:lang w:eastAsia="zh-CN"/>
        </w:rPr>
        <w:t>供应商</w:t>
      </w:r>
      <w:r>
        <w:rPr>
          <w:rFonts w:hint="eastAsia" w:ascii="宋体" w:hAnsi="宋体"/>
          <w:b w:val="0"/>
          <w:bCs w:val="0"/>
          <w:color w:val="auto"/>
          <w:highlight w:val="none"/>
        </w:rPr>
        <w:t>具备项目采购设备供货及安装能力声明（代理商投标时提供）</w:t>
      </w:r>
      <w:bookmarkEnd w:id="230"/>
    </w:p>
    <w:p w14:paraId="5348A079">
      <w:pPr>
        <w:widowControl w:val="0"/>
        <w:numPr>
          <w:ilvl w:val="0"/>
          <w:numId w:val="0"/>
        </w:numPr>
        <w:jc w:val="both"/>
        <w:rPr>
          <w:rFonts w:hint="eastAsia"/>
          <w:lang w:val="en-US" w:eastAsia="zh-CN"/>
        </w:rPr>
      </w:pPr>
    </w:p>
    <w:p w14:paraId="4E30344D">
      <w:pPr>
        <w:spacing w:line="360" w:lineRule="auto"/>
        <w:ind w:firstLine="422" w:firstLineChars="200"/>
        <w:jc w:val="center"/>
        <w:rPr>
          <w:rFonts w:hint="eastAsia" w:ascii="宋体" w:hAnsi="宋体"/>
          <w:b/>
          <w:bCs/>
          <w:color w:val="auto"/>
          <w:szCs w:val="21"/>
          <w:highlight w:val="none"/>
        </w:rPr>
      </w:pPr>
      <w:r>
        <w:rPr>
          <w:rFonts w:hint="eastAsia" w:ascii="宋体" w:hAnsi="宋体"/>
          <w:b/>
          <w:bCs/>
          <w:color w:val="auto"/>
          <w:szCs w:val="21"/>
          <w:highlight w:val="none"/>
        </w:rPr>
        <w:t>制造商具备项目采购设备制造及安装能力声明</w:t>
      </w:r>
    </w:p>
    <w:p w14:paraId="24064361">
      <w:pPr>
        <w:spacing w:line="360" w:lineRule="auto"/>
        <w:ind w:firstLine="422" w:firstLineChars="200"/>
        <w:jc w:val="center"/>
        <w:rPr>
          <w:rFonts w:hint="eastAsia" w:ascii="宋体" w:hAnsi="宋体"/>
          <w:b/>
          <w:bCs/>
          <w:color w:val="auto"/>
          <w:szCs w:val="21"/>
          <w:highlight w:val="none"/>
        </w:rPr>
      </w:pPr>
      <w:r>
        <w:rPr>
          <w:rFonts w:hint="eastAsia" w:ascii="宋体" w:hAnsi="宋体"/>
          <w:b/>
          <w:bCs/>
          <w:color w:val="auto"/>
          <w:szCs w:val="21"/>
          <w:highlight w:val="none"/>
        </w:rPr>
        <w:t>（制造商投标时提供）</w:t>
      </w:r>
    </w:p>
    <w:p w14:paraId="7D2709CC">
      <w:pPr>
        <w:spacing w:line="360" w:lineRule="auto"/>
        <w:ind w:firstLine="420" w:firstLineChars="200"/>
        <w:rPr>
          <w:rFonts w:ascii="宋体" w:hAnsi="宋体"/>
          <w:color w:val="auto"/>
          <w:kern w:val="0"/>
          <w:szCs w:val="21"/>
          <w:highlight w:val="none"/>
          <w:u w:val="single"/>
        </w:rPr>
      </w:pPr>
      <w:r>
        <w:rPr>
          <w:rFonts w:hint="eastAsia" w:ascii="宋体" w:hAnsi="宋体"/>
          <w:color w:val="auto"/>
          <w:szCs w:val="21"/>
          <w:highlight w:val="none"/>
        </w:rPr>
        <w:t>1.制造商基本情况</w:t>
      </w:r>
    </w:p>
    <w:p w14:paraId="67FCA0F9">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制造商名称：</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0F539763">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制造商地址：</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4E01EAC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成立和/或注册日期：</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1D1A9E3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注册资金：</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293BB7F1">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2.制造商生产经营情况</w:t>
      </w:r>
    </w:p>
    <w:p w14:paraId="1E7F2681">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（1）近 3 年的年营业额：</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18EFB235">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（2）投标产品年生产能力：</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6FB09D70">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（3）投标产品年销售业绩：</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51AA7AB5">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a.主要客户名称：</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545F6BAB">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b.主要客户联系方式：</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21419612">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c.合同名称及合同号：</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6088655E">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兹证明</w:t>
      </w:r>
      <w:r>
        <w:rPr>
          <w:rFonts w:hint="eastAsia" w:ascii="宋体" w:hAnsi="宋体"/>
          <w:color w:val="auto"/>
          <w:kern w:val="0"/>
          <w:szCs w:val="21"/>
          <w:highlight w:val="none"/>
          <w:lang w:val="en-US" w:eastAsia="zh-CN"/>
        </w:rPr>
        <w:t>数据声明我单位具备项目采购设备制造及安装能力</w:t>
      </w:r>
      <w:r>
        <w:rPr>
          <w:rFonts w:hint="eastAsia" w:ascii="宋体" w:hAnsi="宋体"/>
          <w:color w:val="auto"/>
          <w:kern w:val="0"/>
          <w:szCs w:val="21"/>
          <w:highlight w:val="none"/>
        </w:rPr>
        <w:t>。</w:t>
      </w:r>
    </w:p>
    <w:p w14:paraId="3D480940">
      <w:pPr>
        <w:autoSpaceDE w:val="0"/>
        <w:autoSpaceDN w:val="0"/>
        <w:adjustRightInd w:val="0"/>
        <w:spacing w:line="360" w:lineRule="auto"/>
        <w:ind w:firstLine="420" w:firstLineChars="200"/>
        <w:rPr>
          <w:rFonts w:ascii="宋体" w:hAnsi="宋体"/>
          <w:color w:val="auto"/>
          <w:kern w:val="0"/>
          <w:szCs w:val="21"/>
          <w:highlight w:val="none"/>
        </w:rPr>
      </w:pPr>
    </w:p>
    <w:p w14:paraId="3F720F41">
      <w:pPr>
        <w:pStyle w:val="18"/>
        <w:rPr>
          <w:color w:val="auto"/>
          <w:highlight w:val="none"/>
        </w:rPr>
      </w:pPr>
    </w:p>
    <w:p w14:paraId="0542522F">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盖单位公章：</w:t>
      </w:r>
      <w:r>
        <w:rPr>
          <w:rFonts w:hint="eastAsia" w:ascii="宋体" w:hAnsi="宋体"/>
          <w:color w:val="auto"/>
          <w:szCs w:val="21"/>
          <w:highlight w:val="none"/>
          <w:u w:val="single"/>
        </w:rPr>
        <w:t xml:space="preserve">                                      </w:t>
      </w:r>
    </w:p>
    <w:p w14:paraId="6872BF30">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s="宋体"/>
          <w:color w:val="auto"/>
          <w:szCs w:val="21"/>
          <w:highlight w:val="none"/>
        </w:rPr>
        <w:t>法定代表人或授权委托人（签字）：</w:t>
      </w:r>
      <w:r>
        <w:rPr>
          <w:rFonts w:hint="eastAsia" w:ascii="宋体" w:hAnsi="宋体"/>
          <w:color w:val="auto"/>
          <w:szCs w:val="21"/>
          <w:highlight w:val="none"/>
          <w:u w:val="single"/>
        </w:rPr>
        <w:t xml:space="preserve">                  </w:t>
      </w:r>
    </w:p>
    <w:p w14:paraId="64640BB5">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传       真 ：</w:t>
      </w:r>
      <w:r>
        <w:rPr>
          <w:rFonts w:hint="eastAsia" w:ascii="宋体" w:hAnsi="宋体"/>
          <w:color w:val="auto"/>
          <w:szCs w:val="21"/>
          <w:highlight w:val="none"/>
          <w:u w:val="single"/>
        </w:rPr>
        <w:t xml:space="preserve">                                    </w:t>
      </w:r>
    </w:p>
    <w:p w14:paraId="77F0595F">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电       话：</w:t>
      </w:r>
      <w:r>
        <w:rPr>
          <w:rFonts w:hint="eastAsia" w:ascii="宋体" w:hAnsi="宋体"/>
          <w:color w:val="auto"/>
          <w:szCs w:val="21"/>
          <w:highlight w:val="none"/>
          <w:u w:val="single"/>
        </w:rPr>
        <w:t xml:space="preserve">                                     </w:t>
      </w:r>
    </w:p>
    <w:p w14:paraId="3113D8D0">
      <w:pPr>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电 子 邮 件：</w:t>
      </w:r>
      <w:r>
        <w:rPr>
          <w:rFonts w:hint="eastAsia" w:ascii="宋体" w:hAnsi="宋体"/>
          <w:color w:val="auto"/>
          <w:szCs w:val="21"/>
          <w:highlight w:val="none"/>
          <w:u w:val="single"/>
        </w:rPr>
        <w:t xml:space="preserve">                                     </w:t>
      </w:r>
    </w:p>
    <w:p w14:paraId="4A34CDA2">
      <w:pPr>
        <w:spacing w:line="360" w:lineRule="auto"/>
        <w:ind w:firstLine="420" w:firstLineChars="200"/>
        <w:rPr>
          <w:color w:val="auto"/>
          <w:highlight w:val="none"/>
        </w:rPr>
      </w:pPr>
      <w:r>
        <w:rPr>
          <w:rFonts w:hint="eastAsia" w:ascii="宋体" w:hAnsi="宋体"/>
          <w:color w:val="auto"/>
          <w:kern w:val="0"/>
          <w:szCs w:val="21"/>
          <w:highlight w:val="none"/>
        </w:rPr>
        <w:t>签 字 日 期：</w:t>
      </w:r>
      <w:r>
        <w:rPr>
          <w:rFonts w:hint="eastAsia" w:ascii="宋体" w:hAnsi="宋体"/>
          <w:color w:val="auto"/>
          <w:szCs w:val="21"/>
          <w:highlight w:val="none"/>
          <w:u w:val="single"/>
        </w:rPr>
        <w:t xml:space="preserve">                                  </w:t>
      </w:r>
      <w:r>
        <w:rPr>
          <w:rFonts w:hint="eastAsia" w:ascii="宋体" w:hAnsi="宋体"/>
          <w:color w:val="auto"/>
          <w:sz w:val="24"/>
          <w:highlight w:val="none"/>
          <w:u w:val="single"/>
        </w:rPr>
        <w:t xml:space="preserve">   </w:t>
      </w:r>
    </w:p>
    <w:p w14:paraId="1D23BE37">
      <w:pPr>
        <w:rPr>
          <w:color w:val="auto"/>
          <w:highlight w:val="none"/>
        </w:rPr>
      </w:pPr>
      <w:r>
        <w:rPr>
          <w:rFonts w:hint="eastAsia"/>
          <w:color w:val="auto"/>
          <w:highlight w:val="none"/>
        </w:rPr>
        <w:br w:type="page"/>
      </w:r>
    </w:p>
    <w:p w14:paraId="54CABBC1">
      <w:pPr>
        <w:rPr>
          <w:color w:val="auto"/>
          <w:highlight w:val="none"/>
        </w:rPr>
      </w:pPr>
    </w:p>
    <w:p w14:paraId="4AAEB64D">
      <w:pPr>
        <w:spacing w:line="360" w:lineRule="auto"/>
        <w:ind w:firstLine="422" w:firstLineChars="200"/>
        <w:jc w:val="center"/>
        <w:rPr>
          <w:rFonts w:hint="eastAsia" w:ascii="宋体" w:hAnsi="宋体"/>
          <w:b/>
          <w:bCs/>
          <w:color w:val="auto"/>
          <w:szCs w:val="21"/>
          <w:highlight w:val="none"/>
        </w:rPr>
      </w:pPr>
      <w:r>
        <w:rPr>
          <w:rFonts w:hint="eastAsia" w:ascii="宋体" w:hAnsi="宋体"/>
          <w:b/>
          <w:bCs/>
          <w:color w:val="auto"/>
          <w:szCs w:val="21"/>
          <w:highlight w:val="none"/>
          <w:lang w:eastAsia="zh-CN"/>
        </w:rPr>
        <w:t>供应商</w:t>
      </w:r>
      <w:r>
        <w:rPr>
          <w:rFonts w:hint="eastAsia" w:ascii="宋体" w:hAnsi="宋体"/>
          <w:b/>
          <w:bCs/>
          <w:color w:val="auto"/>
          <w:szCs w:val="21"/>
          <w:highlight w:val="none"/>
        </w:rPr>
        <w:t>具备项目采购设备供货及安装能力声明</w:t>
      </w:r>
    </w:p>
    <w:p w14:paraId="1A9F8F62">
      <w:pPr>
        <w:spacing w:line="360" w:lineRule="auto"/>
        <w:ind w:firstLine="422" w:firstLineChars="200"/>
        <w:jc w:val="center"/>
        <w:rPr>
          <w:rFonts w:hint="eastAsia" w:ascii="宋体" w:hAnsi="宋体"/>
          <w:b/>
          <w:bCs/>
          <w:color w:val="auto"/>
          <w:szCs w:val="21"/>
          <w:highlight w:val="none"/>
        </w:rPr>
      </w:pPr>
      <w:r>
        <w:rPr>
          <w:rFonts w:hint="eastAsia" w:ascii="宋体" w:hAnsi="宋体"/>
          <w:b/>
          <w:bCs/>
          <w:color w:val="auto"/>
          <w:szCs w:val="21"/>
          <w:highlight w:val="none"/>
        </w:rPr>
        <w:t>（代理商投标时提供）</w:t>
      </w:r>
    </w:p>
    <w:p w14:paraId="59A61B56">
      <w:pPr>
        <w:spacing w:line="360" w:lineRule="auto"/>
        <w:ind w:firstLine="420" w:firstLineChars="200"/>
        <w:rPr>
          <w:rFonts w:ascii="宋体" w:hAnsi="宋体"/>
          <w:color w:val="auto"/>
          <w:kern w:val="0"/>
          <w:szCs w:val="21"/>
          <w:highlight w:val="none"/>
          <w:u w:val="single"/>
        </w:rPr>
      </w:pPr>
      <w:r>
        <w:rPr>
          <w:rFonts w:hint="eastAsia" w:ascii="宋体" w:hAnsi="宋体"/>
          <w:color w:val="auto"/>
          <w:szCs w:val="21"/>
          <w:highlight w:val="none"/>
        </w:rPr>
        <w:t>1.</w:t>
      </w:r>
      <w:r>
        <w:rPr>
          <w:rFonts w:hint="eastAsia" w:ascii="宋体" w:hAnsi="宋体"/>
          <w:color w:val="auto"/>
          <w:szCs w:val="21"/>
          <w:highlight w:val="none"/>
          <w:lang w:val="en-US" w:eastAsia="zh-CN"/>
        </w:rPr>
        <w:t>供应商</w:t>
      </w:r>
      <w:r>
        <w:rPr>
          <w:rFonts w:hint="eastAsia" w:ascii="宋体" w:hAnsi="宋体"/>
          <w:color w:val="auto"/>
          <w:szCs w:val="21"/>
          <w:highlight w:val="none"/>
        </w:rPr>
        <w:t>基本情况</w:t>
      </w:r>
    </w:p>
    <w:p w14:paraId="553D2719">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lang w:val="en-US" w:eastAsia="zh-CN"/>
        </w:rPr>
        <w:t>供应商</w:t>
      </w:r>
      <w:r>
        <w:rPr>
          <w:rFonts w:hint="eastAsia" w:ascii="宋体" w:hAnsi="宋体"/>
          <w:color w:val="auto"/>
          <w:szCs w:val="21"/>
          <w:highlight w:val="none"/>
        </w:rPr>
        <w:t>名称：</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5027FD4A">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lang w:val="en-US" w:eastAsia="zh-CN"/>
        </w:rPr>
        <w:t>供应商</w:t>
      </w:r>
      <w:r>
        <w:rPr>
          <w:rFonts w:hint="eastAsia" w:ascii="宋体" w:hAnsi="宋体"/>
          <w:color w:val="auto"/>
          <w:szCs w:val="21"/>
          <w:highlight w:val="none"/>
        </w:rPr>
        <w:t>地址：</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4E02F92B">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成立和/或注册日期：</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2C35417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注册资金：</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5C89ED32">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2.</w:t>
      </w:r>
      <w:r>
        <w:rPr>
          <w:rFonts w:hint="eastAsia" w:ascii="宋体" w:hAnsi="宋体"/>
          <w:color w:val="auto"/>
          <w:szCs w:val="21"/>
          <w:highlight w:val="none"/>
          <w:lang w:val="en-US" w:eastAsia="zh-CN"/>
        </w:rPr>
        <w:t>供应商</w:t>
      </w:r>
      <w:r>
        <w:rPr>
          <w:rFonts w:hint="eastAsia" w:ascii="宋体" w:hAnsi="宋体"/>
          <w:color w:val="auto"/>
          <w:kern w:val="0"/>
          <w:szCs w:val="21"/>
          <w:highlight w:val="none"/>
        </w:rPr>
        <w:t>经营情况</w:t>
      </w:r>
    </w:p>
    <w:p w14:paraId="03F1C302">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（1）近 3 年的年营业额：</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145FB5E5">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（2）投标产品年销售业绩：</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3AFBAF48">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a.主要客户名称：</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37B68050">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b.主要客户联系方式：</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6C99C379">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c.合同名称及合同号：</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68B452DF">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兹证明</w:t>
      </w:r>
      <w:r>
        <w:rPr>
          <w:rFonts w:hint="eastAsia" w:ascii="宋体" w:hAnsi="宋体"/>
          <w:color w:val="auto"/>
          <w:kern w:val="0"/>
          <w:szCs w:val="21"/>
          <w:highlight w:val="none"/>
          <w:lang w:val="en-US" w:eastAsia="zh-CN"/>
        </w:rPr>
        <w:t>数据声明</w:t>
      </w:r>
      <w:r>
        <w:rPr>
          <w:rFonts w:hint="eastAsia" w:ascii="宋体" w:hAnsi="宋体" w:eastAsia="宋体" w:cs="Times New Roman"/>
          <w:b w:val="0"/>
          <w:bCs w:val="0"/>
          <w:color w:val="auto"/>
          <w:highlight w:val="none"/>
        </w:rPr>
        <w:t>具备项目采购设备</w:t>
      </w:r>
      <w:r>
        <w:rPr>
          <w:rFonts w:hint="eastAsia" w:ascii="宋体" w:hAnsi="宋体" w:eastAsia="宋体" w:cs="Times New Roman"/>
          <w:b w:val="0"/>
          <w:bCs w:val="0"/>
          <w:color w:val="auto"/>
          <w:highlight w:val="none"/>
          <w:lang w:val="en-US" w:eastAsia="zh-CN"/>
        </w:rPr>
        <w:t>供货</w:t>
      </w:r>
      <w:r>
        <w:rPr>
          <w:rFonts w:hint="eastAsia" w:ascii="宋体" w:hAnsi="宋体" w:eastAsia="宋体" w:cs="Times New Roman"/>
          <w:b w:val="0"/>
          <w:bCs w:val="0"/>
          <w:color w:val="auto"/>
          <w:highlight w:val="none"/>
        </w:rPr>
        <w:t>及安装能力</w:t>
      </w:r>
      <w:r>
        <w:rPr>
          <w:rFonts w:hint="eastAsia" w:ascii="宋体" w:hAnsi="宋体"/>
          <w:color w:val="auto"/>
          <w:kern w:val="0"/>
          <w:szCs w:val="21"/>
          <w:highlight w:val="none"/>
        </w:rPr>
        <w:t>。</w:t>
      </w:r>
    </w:p>
    <w:p w14:paraId="1725BB3B">
      <w:pPr>
        <w:autoSpaceDE w:val="0"/>
        <w:autoSpaceDN w:val="0"/>
        <w:adjustRightInd w:val="0"/>
        <w:spacing w:line="360" w:lineRule="auto"/>
        <w:ind w:firstLine="420" w:firstLineChars="200"/>
        <w:rPr>
          <w:rFonts w:ascii="宋体" w:hAnsi="宋体"/>
          <w:color w:val="auto"/>
          <w:kern w:val="0"/>
          <w:szCs w:val="21"/>
          <w:highlight w:val="none"/>
        </w:rPr>
      </w:pPr>
    </w:p>
    <w:p w14:paraId="0A74F4CE">
      <w:pPr>
        <w:pStyle w:val="18"/>
        <w:rPr>
          <w:color w:val="auto"/>
          <w:highlight w:val="none"/>
        </w:rPr>
      </w:pPr>
    </w:p>
    <w:p w14:paraId="75C317E1">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盖单位公章：</w:t>
      </w:r>
      <w:r>
        <w:rPr>
          <w:rFonts w:hint="eastAsia" w:ascii="宋体" w:hAnsi="宋体"/>
          <w:color w:val="auto"/>
          <w:szCs w:val="21"/>
          <w:highlight w:val="none"/>
          <w:u w:val="single"/>
        </w:rPr>
        <w:t xml:space="preserve">                                      </w:t>
      </w:r>
    </w:p>
    <w:p w14:paraId="5082F6EA">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s="宋体"/>
          <w:color w:val="auto"/>
          <w:szCs w:val="21"/>
          <w:highlight w:val="none"/>
        </w:rPr>
        <w:t>法定代表人或授权委托人（签字）：</w:t>
      </w:r>
      <w:r>
        <w:rPr>
          <w:rFonts w:hint="eastAsia" w:ascii="宋体" w:hAnsi="宋体"/>
          <w:color w:val="auto"/>
          <w:szCs w:val="21"/>
          <w:highlight w:val="none"/>
          <w:u w:val="single"/>
        </w:rPr>
        <w:t xml:space="preserve">                  </w:t>
      </w:r>
    </w:p>
    <w:p w14:paraId="3F8D2199">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传       真 ：</w:t>
      </w:r>
      <w:r>
        <w:rPr>
          <w:rFonts w:hint="eastAsia" w:ascii="宋体" w:hAnsi="宋体"/>
          <w:color w:val="auto"/>
          <w:szCs w:val="21"/>
          <w:highlight w:val="none"/>
          <w:u w:val="single"/>
        </w:rPr>
        <w:t xml:space="preserve">                                    </w:t>
      </w:r>
    </w:p>
    <w:p w14:paraId="3D548E60">
      <w:pPr>
        <w:autoSpaceDE w:val="0"/>
        <w:autoSpaceDN w:val="0"/>
        <w:adjustRightIn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电       话：</w:t>
      </w:r>
      <w:r>
        <w:rPr>
          <w:rFonts w:hint="eastAsia" w:ascii="宋体" w:hAnsi="宋体"/>
          <w:color w:val="auto"/>
          <w:szCs w:val="21"/>
          <w:highlight w:val="none"/>
          <w:u w:val="single"/>
        </w:rPr>
        <w:t xml:space="preserve">                                     </w:t>
      </w:r>
    </w:p>
    <w:p w14:paraId="0BA9FD22">
      <w:pPr>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电 子 邮 件：</w:t>
      </w:r>
      <w:r>
        <w:rPr>
          <w:rFonts w:hint="eastAsia" w:ascii="宋体" w:hAnsi="宋体"/>
          <w:color w:val="auto"/>
          <w:szCs w:val="21"/>
          <w:highlight w:val="none"/>
          <w:u w:val="single"/>
        </w:rPr>
        <w:t xml:space="preserve">                                     </w:t>
      </w:r>
    </w:p>
    <w:p w14:paraId="63B39DBC">
      <w:pPr>
        <w:ind w:firstLine="420" w:firstLineChars="200"/>
        <w:rPr>
          <w:color w:val="auto"/>
          <w:highlight w:val="none"/>
        </w:rPr>
      </w:pPr>
      <w:r>
        <w:rPr>
          <w:rFonts w:hint="eastAsia" w:ascii="宋体" w:hAnsi="宋体"/>
          <w:color w:val="auto"/>
          <w:kern w:val="0"/>
          <w:szCs w:val="21"/>
          <w:highlight w:val="none"/>
        </w:rPr>
        <w:t>签 字 日 期：</w:t>
      </w:r>
      <w:r>
        <w:rPr>
          <w:rFonts w:hint="eastAsia" w:ascii="宋体" w:hAnsi="宋体"/>
          <w:color w:val="auto"/>
          <w:szCs w:val="21"/>
          <w:highlight w:val="none"/>
          <w:u w:val="single"/>
        </w:rPr>
        <w:t xml:space="preserve">                                  </w:t>
      </w:r>
      <w:r>
        <w:rPr>
          <w:rFonts w:hint="eastAsia" w:ascii="宋体" w:hAnsi="宋体"/>
          <w:color w:val="auto"/>
          <w:sz w:val="24"/>
          <w:highlight w:val="none"/>
          <w:u w:val="single"/>
        </w:rPr>
        <w:t xml:space="preserve">   </w:t>
      </w:r>
    </w:p>
    <w:p w14:paraId="1183BB33">
      <w:pPr>
        <w:pStyle w:val="18"/>
        <w:rPr>
          <w:color w:val="auto"/>
          <w:highlight w:val="none"/>
        </w:rPr>
      </w:pPr>
    </w:p>
    <w:p w14:paraId="17699232">
      <w:pPr>
        <w:pStyle w:val="5"/>
        <w:keepNext/>
        <w:keepLines/>
        <w:pageBreakBefore/>
        <w:widowControl w:val="0"/>
        <w:kinsoku/>
        <w:wordWrap/>
        <w:overflowPunct/>
        <w:topLinePunct w:val="0"/>
        <w:autoSpaceDE/>
        <w:autoSpaceDN/>
        <w:bidi w:val="0"/>
        <w:adjustRightInd/>
        <w:snapToGrid/>
        <w:spacing w:before="0" w:after="0" w:line="240" w:lineRule="auto"/>
        <w:jc w:val="center"/>
        <w:textAlignment w:val="auto"/>
        <w:rPr>
          <w:rFonts w:ascii="宋体" w:hAnsi="宋体"/>
          <w:b w:val="0"/>
          <w:bCs w:val="0"/>
          <w:color w:val="auto"/>
          <w:highlight w:val="none"/>
        </w:rPr>
      </w:pPr>
      <w:bookmarkStart w:id="236" w:name="_Toc13659"/>
      <w:bookmarkStart w:id="237" w:name="_Toc172203369"/>
      <w:r>
        <w:rPr>
          <w:rFonts w:hint="eastAsia" w:ascii="宋体" w:hAnsi="宋体"/>
          <w:b w:val="0"/>
          <w:bCs w:val="0"/>
          <w:color w:val="auto"/>
          <w:highlight w:val="none"/>
        </w:rPr>
        <w:t>（</w:t>
      </w:r>
      <w:r>
        <w:rPr>
          <w:rFonts w:hint="eastAsia" w:ascii="宋体" w:hAnsi="宋体"/>
          <w:b w:val="0"/>
          <w:bCs w:val="0"/>
          <w:color w:val="auto"/>
          <w:highlight w:val="none"/>
          <w:lang w:val="en-US" w:eastAsia="zh-CN"/>
        </w:rPr>
        <w:t>七</w:t>
      </w:r>
      <w:r>
        <w:rPr>
          <w:rFonts w:hint="eastAsia" w:ascii="宋体" w:hAnsi="宋体"/>
          <w:b w:val="0"/>
          <w:bCs w:val="0"/>
          <w:color w:val="auto"/>
          <w:highlight w:val="none"/>
        </w:rPr>
        <w:t>）</w:t>
      </w:r>
      <w:bookmarkEnd w:id="231"/>
      <w:bookmarkEnd w:id="232"/>
      <w:bookmarkEnd w:id="233"/>
      <w:bookmarkEnd w:id="234"/>
      <w:bookmarkEnd w:id="235"/>
      <w:bookmarkStart w:id="238" w:name="_Toc277082659"/>
      <w:bookmarkStart w:id="239" w:name="_Toc287607887"/>
      <w:r>
        <w:rPr>
          <w:rFonts w:hint="eastAsia" w:ascii="宋体" w:hAnsi="宋体"/>
          <w:b w:val="0"/>
          <w:bCs w:val="0"/>
          <w:color w:val="auto"/>
          <w:highlight w:val="none"/>
          <w:lang w:eastAsia="zh-CN"/>
        </w:rPr>
        <w:t>供应商</w:t>
      </w:r>
      <w:r>
        <w:rPr>
          <w:rFonts w:hint="eastAsia" w:ascii="宋体" w:hAnsi="宋体"/>
          <w:b w:val="0"/>
          <w:bCs w:val="0"/>
          <w:color w:val="auto"/>
          <w:highlight w:val="none"/>
        </w:rPr>
        <w:t>基本情况表</w:t>
      </w:r>
      <w:bookmarkEnd w:id="236"/>
      <w:bookmarkEnd w:id="237"/>
    </w:p>
    <w:p w14:paraId="4AF59A22">
      <w:pPr>
        <w:pStyle w:val="18"/>
        <w:rPr>
          <w:color w:val="auto"/>
          <w:highlight w:val="none"/>
        </w:rPr>
      </w:pPr>
    </w:p>
    <w:tbl>
      <w:tblPr>
        <w:tblStyle w:val="330"/>
        <w:tblW w:w="9319"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3"/>
        <w:gridCol w:w="1001"/>
        <w:gridCol w:w="2560"/>
        <w:gridCol w:w="1205"/>
        <w:gridCol w:w="2410"/>
      </w:tblGrid>
      <w:tr w14:paraId="4D1FC9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tcPr>
          <w:p w14:paraId="2B858AE3">
            <w:pPr>
              <w:pStyle w:val="329"/>
              <w:autoSpaceDE w:val="0"/>
              <w:autoSpaceDN w:val="0"/>
              <w:spacing w:before="107"/>
              <w:ind w:left="123" w:right="111"/>
              <w:jc w:val="center"/>
              <w:rPr>
                <w:color w:val="auto"/>
                <w:kern w:val="0"/>
                <w:szCs w:val="22"/>
                <w:highlight w:val="none"/>
                <w:lang w:eastAsia="en-US"/>
              </w:rPr>
            </w:pPr>
            <w:r>
              <w:rPr>
                <w:rFonts w:hint="eastAsia"/>
                <w:color w:val="auto"/>
                <w:highlight w:val="none"/>
                <w:lang w:eastAsia="zh-CN"/>
              </w:rPr>
              <w:t>供应商</w:t>
            </w:r>
            <w:r>
              <w:rPr>
                <w:color w:val="auto"/>
                <w:highlight w:val="none"/>
                <w:lang w:eastAsia="en-US"/>
              </w:rPr>
              <w:t>名称</w:t>
            </w:r>
          </w:p>
        </w:tc>
        <w:tc>
          <w:tcPr>
            <w:tcW w:w="7176" w:type="dxa"/>
            <w:gridSpan w:val="4"/>
          </w:tcPr>
          <w:p w14:paraId="543EC4C5">
            <w:pPr>
              <w:pStyle w:val="329"/>
              <w:autoSpaceDE w:val="0"/>
              <w:autoSpaceDN w:val="0"/>
              <w:rPr>
                <w:color w:val="auto"/>
                <w:kern w:val="0"/>
                <w:sz w:val="20"/>
                <w:szCs w:val="22"/>
                <w:highlight w:val="none"/>
                <w:lang w:eastAsia="en-US"/>
              </w:rPr>
            </w:pPr>
          </w:p>
        </w:tc>
      </w:tr>
      <w:tr w14:paraId="2A4C46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tcPr>
          <w:p w14:paraId="2D2094C3">
            <w:pPr>
              <w:pStyle w:val="329"/>
              <w:autoSpaceDE w:val="0"/>
              <w:autoSpaceDN w:val="0"/>
              <w:spacing w:before="107"/>
              <w:ind w:left="120" w:right="111"/>
              <w:jc w:val="center"/>
              <w:rPr>
                <w:color w:val="auto"/>
                <w:kern w:val="0"/>
                <w:szCs w:val="22"/>
                <w:highlight w:val="none"/>
                <w:lang w:eastAsia="en-US"/>
              </w:rPr>
            </w:pPr>
            <w:r>
              <w:rPr>
                <w:color w:val="auto"/>
                <w:highlight w:val="none"/>
                <w:lang w:eastAsia="en-US"/>
              </w:rPr>
              <w:t>注册资金</w:t>
            </w:r>
          </w:p>
        </w:tc>
        <w:tc>
          <w:tcPr>
            <w:tcW w:w="3561" w:type="dxa"/>
            <w:gridSpan w:val="2"/>
          </w:tcPr>
          <w:p w14:paraId="745B44C7">
            <w:pPr>
              <w:pStyle w:val="329"/>
              <w:autoSpaceDE w:val="0"/>
              <w:autoSpaceDN w:val="0"/>
              <w:rPr>
                <w:color w:val="auto"/>
                <w:kern w:val="0"/>
                <w:sz w:val="20"/>
                <w:szCs w:val="22"/>
                <w:highlight w:val="none"/>
                <w:lang w:eastAsia="en-US"/>
              </w:rPr>
            </w:pPr>
          </w:p>
        </w:tc>
        <w:tc>
          <w:tcPr>
            <w:tcW w:w="1205" w:type="dxa"/>
          </w:tcPr>
          <w:p w14:paraId="242C2397">
            <w:pPr>
              <w:pStyle w:val="329"/>
              <w:autoSpaceDE w:val="0"/>
              <w:autoSpaceDN w:val="0"/>
              <w:spacing w:before="107"/>
              <w:ind w:left="129" w:right="114"/>
              <w:jc w:val="center"/>
              <w:rPr>
                <w:color w:val="auto"/>
                <w:kern w:val="0"/>
                <w:szCs w:val="22"/>
                <w:highlight w:val="none"/>
                <w:lang w:eastAsia="en-US"/>
              </w:rPr>
            </w:pPr>
            <w:r>
              <w:rPr>
                <w:color w:val="auto"/>
                <w:highlight w:val="none"/>
                <w:lang w:eastAsia="en-US"/>
              </w:rPr>
              <w:t>成立时间</w:t>
            </w:r>
          </w:p>
        </w:tc>
        <w:tc>
          <w:tcPr>
            <w:tcW w:w="2410" w:type="dxa"/>
          </w:tcPr>
          <w:p w14:paraId="20948232">
            <w:pPr>
              <w:pStyle w:val="329"/>
              <w:autoSpaceDE w:val="0"/>
              <w:autoSpaceDN w:val="0"/>
              <w:rPr>
                <w:color w:val="auto"/>
                <w:kern w:val="0"/>
                <w:sz w:val="20"/>
                <w:szCs w:val="22"/>
                <w:highlight w:val="none"/>
                <w:lang w:eastAsia="en-US"/>
              </w:rPr>
            </w:pPr>
          </w:p>
        </w:tc>
      </w:tr>
      <w:tr w14:paraId="0B02D8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tcPr>
          <w:p w14:paraId="6C7258BB">
            <w:pPr>
              <w:pStyle w:val="329"/>
              <w:autoSpaceDE w:val="0"/>
              <w:autoSpaceDN w:val="0"/>
              <w:spacing w:before="107"/>
              <w:ind w:left="123" w:right="111"/>
              <w:jc w:val="center"/>
              <w:rPr>
                <w:color w:val="auto"/>
                <w:kern w:val="0"/>
                <w:szCs w:val="22"/>
                <w:highlight w:val="none"/>
                <w:lang w:eastAsia="en-US"/>
              </w:rPr>
            </w:pPr>
            <w:r>
              <w:rPr>
                <w:color w:val="auto"/>
                <w:highlight w:val="none"/>
                <w:lang w:eastAsia="en-US"/>
              </w:rPr>
              <w:t>注册地址</w:t>
            </w:r>
          </w:p>
        </w:tc>
        <w:tc>
          <w:tcPr>
            <w:tcW w:w="7176" w:type="dxa"/>
            <w:gridSpan w:val="4"/>
          </w:tcPr>
          <w:p w14:paraId="0542C1A9">
            <w:pPr>
              <w:pStyle w:val="329"/>
              <w:autoSpaceDE w:val="0"/>
              <w:autoSpaceDN w:val="0"/>
              <w:rPr>
                <w:color w:val="auto"/>
                <w:kern w:val="0"/>
                <w:sz w:val="20"/>
                <w:szCs w:val="22"/>
                <w:highlight w:val="none"/>
                <w:lang w:eastAsia="en-US"/>
              </w:rPr>
            </w:pPr>
          </w:p>
        </w:tc>
      </w:tr>
      <w:tr w14:paraId="1C1757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143" w:type="dxa"/>
            <w:tcBorders>
              <w:top w:val="nil"/>
            </w:tcBorders>
          </w:tcPr>
          <w:p w14:paraId="24E3318C">
            <w:pPr>
              <w:pStyle w:val="329"/>
              <w:autoSpaceDE w:val="0"/>
              <w:autoSpaceDN w:val="0"/>
              <w:spacing w:before="108"/>
              <w:ind w:left="123" w:right="111"/>
              <w:jc w:val="center"/>
              <w:rPr>
                <w:color w:val="auto"/>
                <w:kern w:val="0"/>
                <w:sz w:val="2"/>
                <w:szCs w:val="2"/>
                <w:highlight w:val="none"/>
                <w:lang w:eastAsia="en-US"/>
              </w:rPr>
            </w:pPr>
            <w:r>
              <w:rPr>
                <w:color w:val="auto"/>
                <w:highlight w:val="none"/>
                <w:lang w:eastAsia="en-US"/>
              </w:rPr>
              <w:t>邮政编码</w:t>
            </w:r>
          </w:p>
        </w:tc>
        <w:tc>
          <w:tcPr>
            <w:tcW w:w="3561" w:type="dxa"/>
            <w:gridSpan w:val="2"/>
          </w:tcPr>
          <w:p w14:paraId="66D9697E">
            <w:pPr>
              <w:pStyle w:val="329"/>
              <w:autoSpaceDE w:val="0"/>
              <w:autoSpaceDN w:val="0"/>
              <w:rPr>
                <w:color w:val="auto"/>
                <w:kern w:val="0"/>
                <w:sz w:val="20"/>
                <w:szCs w:val="22"/>
                <w:highlight w:val="none"/>
                <w:lang w:eastAsia="en-US"/>
              </w:rPr>
            </w:pPr>
          </w:p>
        </w:tc>
        <w:tc>
          <w:tcPr>
            <w:tcW w:w="1205" w:type="dxa"/>
          </w:tcPr>
          <w:p w14:paraId="1C9E37F5">
            <w:pPr>
              <w:pStyle w:val="329"/>
              <w:autoSpaceDE w:val="0"/>
              <w:autoSpaceDN w:val="0"/>
              <w:spacing w:before="108"/>
              <w:ind w:left="129" w:right="114"/>
              <w:jc w:val="center"/>
              <w:rPr>
                <w:color w:val="auto"/>
                <w:kern w:val="0"/>
                <w:szCs w:val="22"/>
                <w:highlight w:val="none"/>
                <w:lang w:eastAsia="en-US"/>
              </w:rPr>
            </w:pPr>
            <w:r>
              <w:rPr>
                <w:color w:val="auto"/>
                <w:highlight w:val="none"/>
                <w:lang w:eastAsia="en-US"/>
              </w:rPr>
              <w:t>员工总数</w:t>
            </w:r>
          </w:p>
        </w:tc>
        <w:tc>
          <w:tcPr>
            <w:tcW w:w="2410" w:type="dxa"/>
          </w:tcPr>
          <w:p w14:paraId="7B19FB3D">
            <w:pPr>
              <w:pStyle w:val="329"/>
              <w:autoSpaceDE w:val="0"/>
              <w:autoSpaceDN w:val="0"/>
              <w:rPr>
                <w:color w:val="auto"/>
                <w:kern w:val="0"/>
                <w:sz w:val="20"/>
                <w:szCs w:val="22"/>
                <w:highlight w:val="none"/>
                <w:lang w:eastAsia="en-US"/>
              </w:rPr>
            </w:pPr>
          </w:p>
        </w:tc>
      </w:tr>
      <w:tr w14:paraId="36F8B6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Merge w:val="restart"/>
          </w:tcPr>
          <w:p w14:paraId="2403C146">
            <w:pPr>
              <w:pStyle w:val="329"/>
              <w:autoSpaceDE w:val="0"/>
              <w:autoSpaceDN w:val="0"/>
              <w:spacing w:before="5"/>
              <w:rPr>
                <w:color w:val="auto"/>
                <w:sz w:val="25"/>
                <w:highlight w:val="none"/>
                <w:lang w:eastAsia="en-US"/>
              </w:rPr>
            </w:pPr>
          </w:p>
          <w:p w14:paraId="6224F695">
            <w:pPr>
              <w:pStyle w:val="329"/>
              <w:autoSpaceDE w:val="0"/>
              <w:autoSpaceDN w:val="0"/>
              <w:ind w:left="666"/>
              <w:rPr>
                <w:color w:val="auto"/>
                <w:kern w:val="0"/>
                <w:szCs w:val="22"/>
                <w:highlight w:val="none"/>
                <w:lang w:eastAsia="en-US"/>
              </w:rPr>
            </w:pPr>
            <w:r>
              <w:rPr>
                <w:color w:val="auto"/>
                <w:highlight w:val="none"/>
                <w:lang w:eastAsia="en-US"/>
              </w:rPr>
              <w:t>联系方式</w:t>
            </w:r>
          </w:p>
        </w:tc>
        <w:tc>
          <w:tcPr>
            <w:tcW w:w="1001" w:type="dxa"/>
          </w:tcPr>
          <w:p w14:paraId="7F0257C2">
            <w:pPr>
              <w:pStyle w:val="329"/>
              <w:autoSpaceDE w:val="0"/>
              <w:autoSpaceDN w:val="0"/>
              <w:spacing w:before="107"/>
              <w:ind w:left="135" w:right="127"/>
              <w:jc w:val="center"/>
              <w:rPr>
                <w:color w:val="auto"/>
                <w:kern w:val="0"/>
                <w:szCs w:val="22"/>
                <w:highlight w:val="none"/>
                <w:lang w:eastAsia="en-US"/>
              </w:rPr>
            </w:pPr>
            <w:r>
              <w:rPr>
                <w:color w:val="auto"/>
                <w:highlight w:val="none"/>
                <w:lang w:eastAsia="en-US"/>
              </w:rPr>
              <w:t>联系人</w:t>
            </w:r>
          </w:p>
        </w:tc>
        <w:tc>
          <w:tcPr>
            <w:tcW w:w="2560" w:type="dxa"/>
          </w:tcPr>
          <w:p w14:paraId="55517C0F">
            <w:pPr>
              <w:pStyle w:val="329"/>
              <w:autoSpaceDE w:val="0"/>
              <w:autoSpaceDN w:val="0"/>
              <w:rPr>
                <w:color w:val="auto"/>
                <w:kern w:val="0"/>
                <w:szCs w:val="22"/>
                <w:highlight w:val="none"/>
                <w:lang w:eastAsia="en-US"/>
              </w:rPr>
            </w:pPr>
          </w:p>
        </w:tc>
        <w:tc>
          <w:tcPr>
            <w:tcW w:w="1205" w:type="dxa"/>
          </w:tcPr>
          <w:p w14:paraId="329B9FBD">
            <w:pPr>
              <w:pStyle w:val="329"/>
              <w:autoSpaceDE w:val="0"/>
              <w:autoSpaceDN w:val="0"/>
              <w:spacing w:before="107"/>
              <w:ind w:left="129" w:right="112"/>
              <w:jc w:val="center"/>
              <w:rPr>
                <w:color w:val="auto"/>
                <w:kern w:val="0"/>
                <w:sz w:val="20"/>
                <w:szCs w:val="22"/>
                <w:highlight w:val="none"/>
                <w:lang w:eastAsia="en-US"/>
              </w:rPr>
            </w:pPr>
            <w:r>
              <w:rPr>
                <w:color w:val="auto"/>
                <w:highlight w:val="none"/>
                <w:lang w:eastAsia="en-US"/>
              </w:rPr>
              <w:t>电话</w:t>
            </w:r>
          </w:p>
        </w:tc>
        <w:tc>
          <w:tcPr>
            <w:tcW w:w="2410" w:type="dxa"/>
          </w:tcPr>
          <w:p w14:paraId="68B82BB5">
            <w:pPr>
              <w:pStyle w:val="329"/>
              <w:autoSpaceDE w:val="0"/>
              <w:autoSpaceDN w:val="0"/>
              <w:rPr>
                <w:color w:val="auto"/>
                <w:kern w:val="0"/>
                <w:sz w:val="20"/>
                <w:szCs w:val="22"/>
                <w:highlight w:val="none"/>
                <w:lang w:eastAsia="en-US"/>
              </w:rPr>
            </w:pPr>
          </w:p>
        </w:tc>
      </w:tr>
      <w:tr w14:paraId="284F93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Merge w:val="continue"/>
          </w:tcPr>
          <w:p w14:paraId="2D36CF8C">
            <w:pPr>
              <w:autoSpaceDE w:val="0"/>
              <w:autoSpaceDN w:val="0"/>
              <w:rPr>
                <w:rFonts w:ascii="宋体" w:hAnsi="宋体" w:cs="宋体"/>
                <w:color w:val="auto"/>
                <w:kern w:val="0"/>
                <w:szCs w:val="22"/>
                <w:highlight w:val="none"/>
                <w:lang w:eastAsia="en-US"/>
              </w:rPr>
            </w:pPr>
          </w:p>
        </w:tc>
        <w:tc>
          <w:tcPr>
            <w:tcW w:w="1001" w:type="dxa"/>
          </w:tcPr>
          <w:p w14:paraId="6116CA8C">
            <w:pPr>
              <w:pStyle w:val="329"/>
              <w:autoSpaceDE w:val="0"/>
              <w:autoSpaceDN w:val="0"/>
              <w:spacing w:before="107"/>
              <w:ind w:left="135" w:right="127"/>
              <w:jc w:val="center"/>
              <w:rPr>
                <w:color w:val="auto"/>
                <w:kern w:val="0"/>
                <w:szCs w:val="22"/>
                <w:highlight w:val="none"/>
                <w:lang w:eastAsia="en-US"/>
              </w:rPr>
            </w:pPr>
            <w:r>
              <w:rPr>
                <w:color w:val="auto"/>
                <w:highlight w:val="none"/>
                <w:lang w:eastAsia="en-US"/>
              </w:rPr>
              <w:t>网址</w:t>
            </w:r>
          </w:p>
        </w:tc>
        <w:tc>
          <w:tcPr>
            <w:tcW w:w="2560" w:type="dxa"/>
          </w:tcPr>
          <w:p w14:paraId="73178807">
            <w:pPr>
              <w:pStyle w:val="329"/>
              <w:autoSpaceDE w:val="0"/>
              <w:autoSpaceDN w:val="0"/>
              <w:rPr>
                <w:color w:val="auto"/>
                <w:kern w:val="0"/>
                <w:szCs w:val="22"/>
                <w:highlight w:val="none"/>
                <w:lang w:eastAsia="en-US"/>
              </w:rPr>
            </w:pPr>
          </w:p>
        </w:tc>
        <w:tc>
          <w:tcPr>
            <w:tcW w:w="1205" w:type="dxa"/>
          </w:tcPr>
          <w:p w14:paraId="0D1F2C79">
            <w:pPr>
              <w:pStyle w:val="329"/>
              <w:autoSpaceDE w:val="0"/>
              <w:autoSpaceDN w:val="0"/>
              <w:spacing w:before="107"/>
              <w:ind w:left="129" w:right="112"/>
              <w:jc w:val="center"/>
              <w:rPr>
                <w:color w:val="auto"/>
                <w:kern w:val="0"/>
                <w:sz w:val="20"/>
                <w:szCs w:val="22"/>
                <w:highlight w:val="none"/>
                <w:lang w:eastAsia="en-US"/>
              </w:rPr>
            </w:pPr>
            <w:r>
              <w:rPr>
                <w:color w:val="auto"/>
                <w:highlight w:val="none"/>
                <w:lang w:eastAsia="en-US"/>
              </w:rPr>
              <w:t>传真</w:t>
            </w:r>
          </w:p>
        </w:tc>
        <w:tc>
          <w:tcPr>
            <w:tcW w:w="2410" w:type="dxa"/>
          </w:tcPr>
          <w:p w14:paraId="5BB7F06C">
            <w:pPr>
              <w:pStyle w:val="329"/>
              <w:autoSpaceDE w:val="0"/>
              <w:autoSpaceDN w:val="0"/>
              <w:rPr>
                <w:color w:val="auto"/>
                <w:kern w:val="0"/>
                <w:sz w:val="20"/>
                <w:szCs w:val="22"/>
                <w:highlight w:val="none"/>
                <w:lang w:eastAsia="en-US"/>
              </w:rPr>
            </w:pPr>
          </w:p>
        </w:tc>
      </w:tr>
      <w:tr w14:paraId="41DD74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tcPr>
          <w:p w14:paraId="23A5178A">
            <w:pPr>
              <w:pStyle w:val="329"/>
              <w:autoSpaceDE w:val="0"/>
              <w:autoSpaceDN w:val="0"/>
              <w:spacing w:before="107"/>
              <w:ind w:left="123" w:right="111"/>
              <w:jc w:val="center"/>
              <w:rPr>
                <w:color w:val="auto"/>
                <w:highlight w:val="none"/>
                <w:lang w:eastAsia="zh-CN"/>
              </w:rPr>
            </w:pPr>
            <w:r>
              <w:rPr>
                <w:color w:val="auto"/>
                <w:highlight w:val="none"/>
                <w:lang w:eastAsia="zh-CN"/>
              </w:rPr>
              <w:t>法定代表人</w:t>
            </w:r>
          </w:p>
          <w:p w14:paraId="40458F46">
            <w:pPr>
              <w:pStyle w:val="329"/>
              <w:autoSpaceDE w:val="0"/>
              <w:autoSpaceDN w:val="0"/>
              <w:spacing w:before="166"/>
              <w:ind w:left="18" w:right="111"/>
              <w:jc w:val="center"/>
              <w:rPr>
                <w:color w:val="auto"/>
                <w:kern w:val="0"/>
                <w:szCs w:val="22"/>
                <w:highlight w:val="none"/>
                <w:lang w:eastAsia="zh-CN"/>
              </w:rPr>
            </w:pPr>
            <w:r>
              <w:rPr>
                <w:color w:val="auto"/>
                <w:highlight w:val="none"/>
                <w:lang w:eastAsia="zh-CN"/>
              </w:rPr>
              <w:t>（单位负责人）</w:t>
            </w:r>
          </w:p>
        </w:tc>
        <w:tc>
          <w:tcPr>
            <w:tcW w:w="1001" w:type="dxa"/>
          </w:tcPr>
          <w:p w14:paraId="394A2059">
            <w:pPr>
              <w:pStyle w:val="329"/>
              <w:autoSpaceDE w:val="0"/>
              <w:autoSpaceDN w:val="0"/>
              <w:rPr>
                <w:color w:val="auto"/>
                <w:sz w:val="25"/>
                <w:highlight w:val="none"/>
                <w:lang w:eastAsia="zh-CN"/>
              </w:rPr>
            </w:pPr>
          </w:p>
          <w:p w14:paraId="70E633AE">
            <w:pPr>
              <w:pStyle w:val="329"/>
              <w:autoSpaceDE w:val="0"/>
              <w:autoSpaceDN w:val="0"/>
              <w:spacing w:before="1"/>
              <w:ind w:left="135" w:right="127"/>
              <w:jc w:val="center"/>
              <w:rPr>
                <w:color w:val="auto"/>
                <w:kern w:val="0"/>
                <w:szCs w:val="22"/>
                <w:highlight w:val="none"/>
                <w:lang w:eastAsia="en-US"/>
              </w:rPr>
            </w:pPr>
            <w:r>
              <w:rPr>
                <w:color w:val="auto"/>
                <w:highlight w:val="none"/>
                <w:lang w:eastAsia="en-US"/>
              </w:rPr>
              <w:t>姓名</w:t>
            </w:r>
          </w:p>
        </w:tc>
        <w:tc>
          <w:tcPr>
            <w:tcW w:w="2560" w:type="dxa"/>
          </w:tcPr>
          <w:p w14:paraId="3D9960EA">
            <w:pPr>
              <w:pStyle w:val="329"/>
              <w:autoSpaceDE w:val="0"/>
              <w:autoSpaceDN w:val="0"/>
              <w:rPr>
                <w:color w:val="auto"/>
                <w:highlight w:val="none"/>
                <w:lang w:eastAsia="en-US"/>
              </w:rPr>
            </w:pPr>
          </w:p>
        </w:tc>
        <w:tc>
          <w:tcPr>
            <w:tcW w:w="1205" w:type="dxa"/>
          </w:tcPr>
          <w:p w14:paraId="4D8E8750">
            <w:pPr>
              <w:pStyle w:val="329"/>
              <w:autoSpaceDE w:val="0"/>
              <w:autoSpaceDN w:val="0"/>
              <w:rPr>
                <w:color w:val="auto"/>
                <w:sz w:val="25"/>
                <w:highlight w:val="none"/>
                <w:lang w:eastAsia="en-US"/>
              </w:rPr>
            </w:pPr>
          </w:p>
          <w:p w14:paraId="49465721">
            <w:pPr>
              <w:pStyle w:val="329"/>
              <w:autoSpaceDE w:val="0"/>
              <w:autoSpaceDN w:val="0"/>
              <w:spacing w:before="1"/>
              <w:ind w:left="129" w:right="112"/>
              <w:jc w:val="center"/>
              <w:rPr>
                <w:color w:val="auto"/>
                <w:highlight w:val="none"/>
                <w:lang w:eastAsia="en-US"/>
              </w:rPr>
            </w:pPr>
            <w:r>
              <w:rPr>
                <w:color w:val="auto"/>
                <w:highlight w:val="none"/>
                <w:lang w:eastAsia="en-US"/>
              </w:rPr>
              <w:t>电话</w:t>
            </w:r>
          </w:p>
        </w:tc>
        <w:tc>
          <w:tcPr>
            <w:tcW w:w="2410" w:type="dxa"/>
          </w:tcPr>
          <w:p w14:paraId="548045C8">
            <w:pPr>
              <w:pStyle w:val="329"/>
              <w:autoSpaceDE w:val="0"/>
              <w:autoSpaceDN w:val="0"/>
              <w:rPr>
                <w:color w:val="auto"/>
                <w:highlight w:val="none"/>
                <w:lang w:eastAsia="en-US"/>
              </w:rPr>
            </w:pPr>
          </w:p>
        </w:tc>
      </w:tr>
      <w:tr w14:paraId="7C8CE4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143" w:type="dxa"/>
          </w:tcPr>
          <w:p w14:paraId="1B165DCF">
            <w:pPr>
              <w:pStyle w:val="329"/>
              <w:autoSpaceDE w:val="0"/>
              <w:autoSpaceDN w:val="0"/>
              <w:spacing w:before="107"/>
              <w:ind w:left="123" w:right="111"/>
              <w:jc w:val="center"/>
              <w:rPr>
                <w:color w:val="auto"/>
                <w:kern w:val="0"/>
                <w:szCs w:val="22"/>
                <w:highlight w:val="none"/>
                <w:lang w:eastAsia="en-US"/>
              </w:rPr>
            </w:pPr>
            <w:r>
              <w:rPr>
                <w:color w:val="auto"/>
                <w:highlight w:val="none"/>
                <w:lang w:eastAsia="en-US"/>
              </w:rPr>
              <w:t>基本账户开户银行</w:t>
            </w:r>
          </w:p>
        </w:tc>
        <w:tc>
          <w:tcPr>
            <w:tcW w:w="7176" w:type="dxa"/>
            <w:gridSpan w:val="4"/>
          </w:tcPr>
          <w:p w14:paraId="2E651C74">
            <w:pPr>
              <w:pStyle w:val="329"/>
              <w:autoSpaceDE w:val="0"/>
              <w:autoSpaceDN w:val="0"/>
              <w:rPr>
                <w:color w:val="auto"/>
                <w:kern w:val="0"/>
                <w:szCs w:val="22"/>
                <w:highlight w:val="none"/>
                <w:lang w:eastAsia="en-US"/>
              </w:rPr>
            </w:pPr>
          </w:p>
        </w:tc>
      </w:tr>
      <w:tr w14:paraId="002C64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tcPr>
          <w:p w14:paraId="67D7B759">
            <w:pPr>
              <w:pStyle w:val="329"/>
              <w:autoSpaceDE w:val="0"/>
              <w:autoSpaceDN w:val="0"/>
              <w:spacing w:before="107"/>
              <w:ind w:left="123" w:right="111"/>
              <w:jc w:val="center"/>
              <w:rPr>
                <w:color w:val="auto"/>
                <w:kern w:val="0"/>
                <w:szCs w:val="22"/>
                <w:highlight w:val="none"/>
                <w:lang w:eastAsia="en-US"/>
              </w:rPr>
            </w:pPr>
            <w:r>
              <w:rPr>
                <w:color w:val="auto"/>
                <w:highlight w:val="none"/>
                <w:lang w:eastAsia="en-US"/>
              </w:rPr>
              <w:t>基本账户银行账号</w:t>
            </w:r>
          </w:p>
        </w:tc>
        <w:tc>
          <w:tcPr>
            <w:tcW w:w="7176" w:type="dxa"/>
            <w:gridSpan w:val="4"/>
          </w:tcPr>
          <w:p w14:paraId="3EA8E246">
            <w:pPr>
              <w:pStyle w:val="329"/>
              <w:autoSpaceDE w:val="0"/>
              <w:autoSpaceDN w:val="0"/>
              <w:rPr>
                <w:color w:val="auto"/>
                <w:kern w:val="0"/>
                <w:sz w:val="20"/>
                <w:szCs w:val="22"/>
                <w:highlight w:val="none"/>
                <w:lang w:eastAsia="en-US"/>
              </w:rPr>
            </w:pPr>
          </w:p>
        </w:tc>
      </w:tr>
      <w:tr w14:paraId="00A2F4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tcPr>
          <w:p w14:paraId="7594F526">
            <w:pPr>
              <w:pStyle w:val="329"/>
              <w:autoSpaceDE w:val="0"/>
              <w:autoSpaceDN w:val="0"/>
              <w:spacing w:before="107"/>
              <w:ind w:left="121" w:right="111"/>
              <w:jc w:val="center"/>
              <w:rPr>
                <w:color w:val="auto"/>
                <w:kern w:val="0"/>
                <w:szCs w:val="22"/>
                <w:highlight w:val="none"/>
                <w:lang w:eastAsia="en-US"/>
              </w:rPr>
            </w:pPr>
            <w:r>
              <w:rPr>
                <w:color w:val="auto"/>
                <w:highlight w:val="none"/>
                <w:lang w:eastAsia="en-US"/>
              </w:rPr>
              <w:t>近三年营业额</w:t>
            </w:r>
          </w:p>
        </w:tc>
        <w:tc>
          <w:tcPr>
            <w:tcW w:w="7176" w:type="dxa"/>
            <w:gridSpan w:val="4"/>
          </w:tcPr>
          <w:p w14:paraId="1F9B6080">
            <w:pPr>
              <w:pStyle w:val="329"/>
              <w:autoSpaceDE w:val="0"/>
              <w:autoSpaceDN w:val="0"/>
              <w:rPr>
                <w:color w:val="auto"/>
                <w:kern w:val="0"/>
                <w:sz w:val="20"/>
                <w:szCs w:val="22"/>
                <w:highlight w:val="none"/>
                <w:lang w:eastAsia="en-US"/>
              </w:rPr>
            </w:pPr>
          </w:p>
        </w:tc>
      </w:tr>
      <w:tr w14:paraId="5AFCE2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9" w:hRule="atLeast"/>
        </w:trPr>
        <w:tc>
          <w:tcPr>
            <w:tcW w:w="2143" w:type="dxa"/>
          </w:tcPr>
          <w:p w14:paraId="2F248578">
            <w:pPr>
              <w:pStyle w:val="329"/>
              <w:autoSpaceDE w:val="0"/>
              <w:autoSpaceDN w:val="0"/>
              <w:spacing w:before="107"/>
              <w:ind w:left="120" w:right="111"/>
              <w:jc w:val="center"/>
              <w:rPr>
                <w:color w:val="auto"/>
                <w:kern w:val="0"/>
                <w:szCs w:val="22"/>
                <w:highlight w:val="none"/>
                <w:lang w:eastAsia="en-US"/>
              </w:rPr>
            </w:pPr>
            <w:r>
              <w:rPr>
                <w:color w:val="auto"/>
                <w:highlight w:val="none"/>
                <w:lang w:eastAsia="en-US"/>
              </w:rPr>
              <w:t>备注</w:t>
            </w:r>
          </w:p>
        </w:tc>
        <w:tc>
          <w:tcPr>
            <w:tcW w:w="7176" w:type="dxa"/>
            <w:gridSpan w:val="4"/>
          </w:tcPr>
          <w:p w14:paraId="51FB4DE8">
            <w:pPr>
              <w:pStyle w:val="329"/>
              <w:autoSpaceDE w:val="0"/>
              <w:autoSpaceDN w:val="0"/>
              <w:rPr>
                <w:color w:val="auto"/>
                <w:kern w:val="0"/>
                <w:sz w:val="20"/>
                <w:szCs w:val="22"/>
                <w:highlight w:val="none"/>
                <w:lang w:eastAsia="en-US"/>
              </w:rPr>
            </w:pPr>
          </w:p>
        </w:tc>
      </w:tr>
    </w:tbl>
    <w:p w14:paraId="11B6054B">
      <w:pPr>
        <w:spacing w:line="360" w:lineRule="auto"/>
        <w:jc w:val="center"/>
        <w:rPr>
          <w:rFonts w:ascii="宋体" w:hAnsi="宋体"/>
          <w:color w:val="auto"/>
          <w:szCs w:val="21"/>
          <w:highlight w:val="none"/>
        </w:rPr>
      </w:pPr>
    </w:p>
    <w:p w14:paraId="50C191CC">
      <w:pPr>
        <w:pStyle w:val="5"/>
        <w:spacing w:before="0" w:after="0" w:line="240" w:lineRule="auto"/>
        <w:jc w:val="center"/>
        <w:rPr>
          <w:rFonts w:ascii="宋体" w:hAnsi="宋体"/>
          <w:b w:val="0"/>
          <w:color w:val="auto"/>
          <w:highlight w:val="none"/>
        </w:rPr>
      </w:pPr>
      <w:r>
        <w:rPr>
          <w:rFonts w:ascii="宋体" w:hAnsi="宋体"/>
          <w:color w:val="auto"/>
          <w:szCs w:val="21"/>
          <w:highlight w:val="none"/>
        </w:rPr>
        <w:br w:type="page"/>
      </w:r>
      <w:bookmarkEnd w:id="238"/>
      <w:bookmarkEnd w:id="239"/>
      <w:bookmarkStart w:id="240" w:name="_Toc287607893"/>
      <w:bookmarkStart w:id="241" w:name="_Toc287620839"/>
      <w:bookmarkStart w:id="242" w:name="_Toc224103520"/>
      <w:bookmarkStart w:id="243" w:name="_Toc277082663"/>
      <w:bookmarkStart w:id="244" w:name="_Toc509218866"/>
      <w:bookmarkStart w:id="245" w:name="_Toc430530552"/>
      <w:bookmarkStart w:id="246" w:name="_Toc534185843"/>
      <w:bookmarkStart w:id="247" w:name="_Toc172203370"/>
      <w:bookmarkStart w:id="248" w:name="_Toc22661"/>
      <w:r>
        <w:rPr>
          <w:rFonts w:ascii="宋体" w:hAnsi="宋体"/>
          <w:b w:val="0"/>
          <w:color w:val="auto"/>
          <w:highlight w:val="none"/>
        </w:rPr>
        <w:t>（</w:t>
      </w:r>
      <w:r>
        <w:rPr>
          <w:rFonts w:hint="eastAsia" w:ascii="宋体" w:hAnsi="宋体"/>
          <w:b w:val="0"/>
          <w:color w:val="auto"/>
          <w:highlight w:val="none"/>
          <w:lang w:val="en-US" w:eastAsia="zh-CN"/>
        </w:rPr>
        <w:t>八</w:t>
      </w:r>
      <w:r>
        <w:rPr>
          <w:rFonts w:ascii="宋体" w:hAnsi="宋体"/>
          <w:b w:val="0"/>
          <w:color w:val="auto"/>
          <w:highlight w:val="none"/>
        </w:rPr>
        <w:t>）</w:t>
      </w:r>
      <w:bookmarkEnd w:id="240"/>
      <w:bookmarkEnd w:id="241"/>
      <w:bookmarkEnd w:id="242"/>
      <w:bookmarkEnd w:id="243"/>
      <w:bookmarkEnd w:id="244"/>
      <w:bookmarkEnd w:id="245"/>
      <w:bookmarkEnd w:id="246"/>
      <w:r>
        <w:rPr>
          <w:rFonts w:hint="eastAsia" w:ascii="宋体" w:hAnsi="宋体"/>
          <w:b w:val="0"/>
          <w:color w:val="auto"/>
          <w:highlight w:val="none"/>
        </w:rPr>
        <w:t>承诺</w:t>
      </w:r>
      <w:bookmarkEnd w:id="247"/>
      <w:bookmarkEnd w:id="248"/>
    </w:p>
    <w:p w14:paraId="4A42AF7D">
      <w:pPr>
        <w:snapToGrid w:val="0"/>
        <w:spacing w:line="400" w:lineRule="exact"/>
        <w:rPr>
          <w:rFonts w:ascii="宋体" w:hAnsi="宋体"/>
          <w:color w:val="auto"/>
          <w:szCs w:val="21"/>
          <w:highlight w:val="none"/>
          <w:u w:val="single"/>
        </w:rPr>
      </w:pP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采购人</w:t>
      </w:r>
      <w:r>
        <w:rPr>
          <w:rFonts w:hint="eastAsia" w:ascii="宋体" w:hAnsi="宋体"/>
          <w:color w:val="auto"/>
          <w:szCs w:val="21"/>
          <w:highlight w:val="none"/>
          <w:u w:val="single"/>
        </w:rPr>
        <w:t>名称）</w:t>
      </w:r>
      <w:r>
        <w:rPr>
          <w:rFonts w:hint="eastAsia" w:ascii="宋体" w:hAnsi="宋体"/>
          <w:color w:val="auto"/>
          <w:szCs w:val="21"/>
          <w:highlight w:val="none"/>
        </w:rPr>
        <w:t>：</w:t>
      </w:r>
    </w:p>
    <w:p w14:paraId="08EE9DD7">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我公司</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供应商</w:t>
      </w:r>
      <w:r>
        <w:rPr>
          <w:rFonts w:hint="eastAsia" w:ascii="宋体" w:hAnsi="宋体"/>
          <w:color w:val="auto"/>
          <w:szCs w:val="21"/>
          <w:highlight w:val="none"/>
          <w:u w:val="single"/>
        </w:rPr>
        <w:t>名称）</w:t>
      </w:r>
      <w:r>
        <w:rPr>
          <w:rFonts w:hint="eastAsia" w:ascii="宋体" w:hAnsi="宋体"/>
          <w:color w:val="auto"/>
          <w:szCs w:val="21"/>
          <w:highlight w:val="none"/>
        </w:rPr>
        <w:t>参加了贵单位</w:t>
      </w:r>
      <w:r>
        <w:rPr>
          <w:rFonts w:hint="eastAsia" w:ascii="宋体" w:hAnsi="宋体"/>
          <w:color w:val="auto"/>
          <w:szCs w:val="21"/>
          <w:highlight w:val="none"/>
          <w:u w:val="single"/>
        </w:rPr>
        <w:t xml:space="preserve">        （项目名称）</w:t>
      </w:r>
      <w:r>
        <w:rPr>
          <w:rFonts w:hint="eastAsia" w:ascii="宋体" w:hAnsi="宋体"/>
          <w:color w:val="auto"/>
          <w:szCs w:val="21"/>
          <w:highlight w:val="none"/>
        </w:rPr>
        <w:t>的投标，自愿作出以下承诺：</w:t>
      </w:r>
    </w:p>
    <w:p w14:paraId="34F19719">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1、我公司不存在下列情形之一：</w:t>
      </w:r>
    </w:p>
    <w:p w14:paraId="176C040B">
      <w:pPr>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（1）被人民法院列入失信被执行人名单且在被执行期内；</w:t>
      </w:r>
    </w:p>
    <w:p w14:paraId="6C85AC3B">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（2）被国家、重庆市（含市或任意区县）有关行政部门处以暂停投标资格行政处罚或暂停在渝承揽新业务，且在暂停期限内。</w:t>
      </w:r>
    </w:p>
    <w:p w14:paraId="31EE0CB0">
      <w:pPr>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、我公司</w:t>
      </w:r>
      <w:r>
        <w:rPr>
          <w:rFonts w:hint="eastAsia" w:ascii="宋体" w:hAnsi="宋体" w:cs="宋体"/>
          <w:bCs/>
          <w:color w:val="auto"/>
          <w:szCs w:val="21"/>
          <w:highlight w:val="none"/>
        </w:rPr>
        <w:t>投标文件中的所有内容</w:t>
      </w:r>
      <w:r>
        <w:rPr>
          <w:rFonts w:hint="eastAsia" w:ascii="宋体" w:hAnsi="宋体"/>
          <w:color w:val="auto"/>
          <w:szCs w:val="21"/>
          <w:highlight w:val="none"/>
        </w:rPr>
        <w:t>真实有效，不存在弄虚作假情形。</w:t>
      </w:r>
      <w:r>
        <w:rPr>
          <w:rFonts w:hint="eastAsia" w:ascii="宋体" w:hAnsi="宋体"/>
          <w:color w:val="auto"/>
          <w:szCs w:val="21"/>
          <w:highlight w:val="none"/>
          <w:u w:val="single"/>
        </w:rPr>
        <w:t>贵单位在合同签订前均有权对我公司提供的资料进行核实，若发现弄虚作假，取消我公司中标资格，投标保证金不予退还，我公司自愿承担因此造成的相关责任并赔偿相应损失。</w:t>
      </w:r>
    </w:p>
    <w:p w14:paraId="3A44D5C0">
      <w:pPr>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3</w:t>
      </w:r>
      <w:r>
        <w:rPr>
          <w:rFonts w:hint="eastAsia" w:ascii="宋体" w:hAnsi="宋体"/>
          <w:color w:val="auto"/>
          <w:szCs w:val="21"/>
          <w:highlight w:val="none"/>
        </w:rPr>
        <w:t>、我公司不存在第二章“</w:t>
      </w:r>
      <w:r>
        <w:rPr>
          <w:rFonts w:hint="eastAsia" w:ascii="宋体" w:hAnsi="宋体"/>
          <w:color w:val="auto"/>
          <w:szCs w:val="21"/>
          <w:highlight w:val="none"/>
          <w:lang w:eastAsia="zh-CN"/>
        </w:rPr>
        <w:t>供应商</w:t>
      </w:r>
      <w:r>
        <w:rPr>
          <w:rFonts w:hint="eastAsia" w:ascii="宋体" w:hAnsi="宋体"/>
          <w:color w:val="auto"/>
          <w:szCs w:val="21"/>
          <w:highlight w:val="none"/>
        </w:rPr>
        <w:t>须知”第 1.4.3 项规定的任何一种情形。</w:t>
      </w:r>
    </w:p>
    <w:p w14:paraId="37060FA0">
      <w:pPr>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4</w:t>
      </w:r>
      <w:r>
        <w:rPr>
          <w:rFonts w:hint="eastAsia" w:ascii="宋体" w:hAnsi="宋体"/>
          <w:color w:val="auto"/>
          <w:szCs w:val="21"/>
          <w:highlight w:val="none"/>
        </w:rPr>
        <w:t>、我公司的投标文件符合第二章“</w:t>
      </w:r>
      <w:r>
        <w:rPr>
          <w:rFonts w:hint="eastAsia" w:ascii="宋体" w:hAnsi="宋体"/>
          <w:color w:val="auto"/>
          <w:szCs w:val="21"/>
          <w:highlight w:val="none"/>
          <w:lang w:eastAsia="zh-CN"/>
        </w:rPr>
        <w:t>供应商</w:t>
      </w:r>
      <w:r>
        <w:rPr>
          <w:rFonts w:hint="eastAsia" w:ascii="宋体" w:hAnsi="宋体"/>
          <w:color w:val="auto"/>
          <w:szCs w:val="21"/>
          <w:highlight w:val="none"/>
        </w:rPr>
        <w:t>须知”第 1.3.1 项的规定。</w:t>
      </w:r>
    </w:p>
    <w:p w14:paraId="2DF68B97">
      <w:pPr>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5</w:t>
      </w:r>
      <w:r>
        <w:rPr>
          <w:rFonts w:hint="eastAsia" w:ascii="宋体" w:hAnsi="宋体"/>
          <w:color w:val="auto"/>
          <w:szCs w:val="21"/>
          <w:highlight w:val="none"/>
        </w:rPr>
        <w:t>、我公司完全响应第四章“合同条款及格式”</w:t>
      </w:r>
      <w:r>
        <w:rPr>
          <w:rFonts w:hint="eastAsia" w:ascii="宋体" w:hAnsi="宋体"/>
          <w:color w:val="auto"/>
          <w:szCs w:val="21"/>
          <w:highlight w:val="none"/>
          <w:lang w:val="en-US" w:eastAsia="zh-CN"/>
        </w:rPr>
        <w:t>所有要求</w:t>
      </w:r>
      <w:r>
        <w:rPr>
          <w:rFonts w:hint="eastAsia" w:ascii="宋体" w:hAnsi="宋体"/>
          <w:color w:val="auto"/>
          <w:szCs w:val="21"/>
          <w:highlight w:val="none"/>
        </w:rPr>
        <w:t>，投标文件</w:t>
      </w:r>
      <w:r>
        <w:rPr>
          <w:rFonts w:hint="eastAsia" w:ascii="宋体" w:hAnsi="宋体"/>
          <w:color w:val="auto"/>
          <w:szCs w:val="21"/>
          <w:highlight w:val="none"/>
          <w:lang w:val="en-US" w:eastAsia="zh-CN"/>
        </w:rPr>
        <w:t>没有</w:t>
      </w:r>
      <w:r>
        <w:rPr>
          <w:rFonts w:hint="eastAsia" w:ascii="宋体" w:hAnsi="宋体"/>
          <w:color w:val="auto"/>
          <w:szCs w:val="21"/>
          <w:highlight w:val="none"/>
        </w:rPr>
        <w:t>有</w:t>
      </w:r>
      <w:r>
        <w:rPr>
          <w:rFonts w:hint="eastAsia" w:ascii="宋体" w:hAnsi="宋体"/>
          <w:color w:val="auto"/>
          <w:szCs w:val="21"/>
          <w:highlight w:val="none"/>
          <w:lang w:eastAsia="zh-CN"/>
        </w:rPr>
        <w:t>采购人</w:t>
      </w:r>
      <w:r>
        <w:rPr>
          <w:rFonts w:hint="eastAsia" w:ascii="宋体" w:hAnsi="宋体"/>
          <w:color w:val="auto"/>
          <w:szCs w:val="21"/>
          <w:highlight w:val="none"/>
        </w:rPr>
        <w:t>不能接受的条件。</w:t>
      </w:r>
    </w:p>
    <w:p w14:paraId="7DF2DE7D">
      <w:pPr>
        <w:snapToGrid w:val="0"/>
        <w:spacing w:line="400" w:lineRule="exact"/>
        <w:ind w:firstLine="420" w:firstLineChars="200"/>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rPr>
        <w:t>6、</w:t>
      </w:r>
      <w:r>
        <w:rPr>
          <w:rFonts w:hint="eastAsia" w:ascii="宋体" w:hAnsi="宋体" w:eastAsia="宋体" w:cs="Times New Roman"/>
          <w:color w:val="auto"/>
          <w:szCs w:val="21"/>
          <w:highlight w:val="none"/>
          <w:lang w:val="en-US" w:eastAsia="zh-CN"/>
        </w:rPr>
        <w:t>我单位不存下下列任何一种情形：</w:t>
      </w:r>
    </w:p>
    <w:p w14:paraId="5A513D6F">
      <w:pPr>
        <w:spacing w:line="440" w:lineRule="exact"/>
        <w:rPr>
          <w:rFonts w:ascii="宋体" w:hAnsi="宋体" w:cs="宋体"/>
          <w:color w:val="auto"/>
          <w:szCs w:val="21"/>
          <w:highlight w:val="none"/>
        </w:rPr>
      </w:pPr>
      <w:r>
        <w:rPr>
          <w:rFonts w:hint="eastAsia" w:ascii="宋体" w:hAnsi="宋体" w:cs="宋体"/>
          <w:color w:val="auto"/>
          <w:szCs w:val="21"/>
          <w:highlight w:val="none"/>
        </w:rPr>
        <w:t>（1）为</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不具有独立法人资格的附属机构（单位）；</w:t>
      </w:r>
    </w:p>
    <w:p w14:paraId="77AD480F">
      <w:pPr>
        <w:spacing w:line="440" w:lineRule="exact"/>
        <w:rPr>
          <w:rFonts w:ascii="宋体" w:hAnsi="宋体" w:cs="宋体"/>
          <w:color w:val="auto"/>
          <w:szCs w:val="21"/>
          <w:highlight w:val="none"/>
        </w:rPr>
      </w:pPr>
      <w:r>
        <w:rPr>
          <w:rFonts w:hint="eastAsia" w:ascii="宋体" w:hAnsi="宋体" w:cs="宋体"/>
          <w:color w:val="auto"/>
          <w:szCs w:val="21"/>
          <w:highlight w:val="none"/>
        </w:rPr>
        <w:t>（2）为本项目前期准备提供设计或咨询服务的，但设计施工总承包的除外；</w:t>
      </w:r>
    </w:p>
    <w:p w14:paraId="69A8C1F9">
      <w:pPr>
        <w:spacing w:line="440" w:lineRule="exact"/>
        <w:rPr>
          <w:rFonts w:ascii="宋体" w:hAnsi="宋体" w:cs="宋体"/>
          <w:color w:val="auto"/>
          <w:szCs w:val="21"/>
          <w:highlight w:val="none"/>
        </w:rPr>
      </w:pPr>
      <w:r>
        <w:rPr>
          <w:rFonts w:hint="eastAsia" w:ascii="宋体" w:hAnsi="宋体" w:cs="宋体"/>
          <w:color w:val="auto"/>
          <w:szCs w:val="21"/>
          <w:highlight w:val="none"/>
        </w:rPr>
        <w:t>（3）为本项目的监理人；</w:t>
      </w:r>
    </w:p>
    <w:p w14:paraId="030B510D">
      <w:pPr>
        <w:spacing w:line="440" w:lineRule="exact"/>
        <w:rPr>
          <w:rFonts w:ascii="宋体" w:hAnsi="宋体" w:cs="宋体"/>
          <w:color w:val="auto"/>
          <w:szCs w:val="21"/>
          <w:highlight w:val="none"/>
        </w:rPr>
      </w:pPr>
      <w:r>
        <w:rPr>
          <w:rFonts w:hint="eastAsia" w:ascii="宋体" w:hAnsi="宋体" w:cs="宋体"/>
          <w:color w:val="auto"/>
          <w:szCs w:val="21"/>
          <w:highlight w:val="none"/>
        </w:rPr>
        <w:t>（4）为本项目的代建人；</w:t>
      </w:r>
    </w:p>
    <w:p w14:paraId="65D5B5D8">
      <w:pPr>
        <w:spacing w:line="440" w:lineRule="exact"/>
        <w:rPr>
          <w:rFonts w:ascii="宋体" w:hAnsi="宋体" w:cs="宋体"/>
          <w:color w:val="auto"/>
          <w:szCs w:val="21"/>
          <w:highlight w:val="none"/>
        </w:rPr>
      </w:pPr>
      <w:r>
        <w:rPr>
          <w:rFonts w:hint="eastAsia" w:ascii="宋体" w:hAnsi="宋体" w:cs="宋体"/>
          <w:color w:val="auto"/>
          <w:szCs w:val="21"/>
          <w:highlight w:val="none"/>
        </w:rPr>
        <w:t>（5）为本项目提供</w:t>
      </w:r>
      <w:r>
        <w:rPr>
          <w:rFonts w:hint="eastAsia" w:ascii="宋体" w:hAnsi="宋体" w:cs="宋体"/>
          <w:color w:val="auto"/>
          <w:szCs w:val="21"/>
          <w:highlight w:val="none"/>
          <w:lang w:eastAsia="zh-CN"/>
        </w:rPr>
        <w:t>招标</w:t>
      </w:r>
      <w:r>
        <w:rPr>
          <w:rFonts w:hint="eastAsia" w:ascii="宋体" w:hAnsi="宋体" w:cs="宋体"/>
          <w:color w:val="auto"/>
          <w:szCs w:val="21"/>
          <w:highlight w:val="none"/>
        </w:rPr>
        <w:t>代理服务的；</w:t>
      </w:r>
    </w:p>
    <w:p w14:paraId="7D30C703">
      <w:pPr>
        <w:spacing w:line="440" w:lineRule="exact"/>
        <w:rPr>
          <w:rFonts w:ascii="宋体" w:hAnsi="宋体" w:cs="宋体"/>
          <w:color w:val="auto"/>
          <w:szCs w:val="21"/>
          <w:highlight w:val="none"/>
        </w:rPr>
      </w:pPr>
      <w:r>
        <w:rPr>
          <w:rFonts w:hint="eastAsia" w:ascii="宋体" w:hAnsi="宋体" w:cs="宋体"/>
          <w:color w:val="auto"/>
          <w:szCs w:val="21"/>
          <w:highlight w:val="none"/>
        </w:rPr>
        <w:t>（6）与本项目的监理人或代建人或</w:t>
      </w:r>
      <w:r>
        <w:rPr>
          <w:rFonts w:hint="eastAsia" w:ascii="宋体" w:hAnsi="宋体" w:cs="宋体"/>
          <w:color w:val="auto"/>
          <w:szCs w:val="21"/>
          <w:highlight w:val="none"/>
          <w:lang w:eastAsia="zh-CN"/>
        </w:rPr>
        <w:t>招标</w:t>
      </w:r>
      <w:r>
        <w:rPr>
          <w:rFonts w:hint="eastAsia" w:ascii="宋体" w:hAnsi="宋体" w:cs="宋体"/>
          <w:color w:val="auto"/>
          <w:szCs w:val="21"/>
          <w:highlight w:val="none"/>
        </w:rPr>
        <w:t>代理机构同为一个法定代表人的；</w:t>
      </w:r>
    </w:p>
    <w:p w14:paraId="2DE3C45C">
      <w:pPr>
        <w:spacing w:line="440" w:lineRule="exact"/>
        <w:rPr>
          <w:rFonts w:ascii="宋体" w:hAnsi="宋体" w:cs="宋体"/>
          <w:color w:val="auto"/>
          <w:szCs w:val="21"/>
          <w:highlight w:val="none"/>
        </w:rPr>
      </w:pPr>
      <w:r>
        <w:rPr>
          <w:rFonts w:hint="eastAsia" w:ascii="宋体" w:hAnsi="宋体" w:cs="宋体"/>
          <w:color w:val="auto"/>
          <w:szCs w:val="21"/>
          <w:highlight w:val="none"/>
        </w:rPr>
        <w:t>（7）与本项目的监理人或代建人或</w:t>
      </w:r>
      <w:r>
        <w:rPr>
          <w:rFonts w:hint="eastAsia" w:ascii="宋体" w:hAnsi="宋体" w:cs="宋体"/>
          <w:color w:val="auto"/>
          <w:szCs w:val="21"/>
          <w:highlight w:val="none"/>
          <w:lang w:eastAsia="zh-CN"/>
        </w:rPr>
        <w:t>招标</w:t>
      </w:r>
      <w:r>
        <w:rPr>
          <w:rFonts w:hint="eastAsia" w:ascii="宋体" w:hAnsi="宋体" w:cs="宋体"/>
          <w:color w:val="auto"/>
          <w:szCs w:val="21"/>
          <w:highlight w:val="none"/>
        </w:rPr>
        <w:t>代理机构相互控股或参股的；</w:t>
      </w:r>
    </w:p>
    <w:p w14:paraId="5A2A8189">
      <w:pPr>
        <w:spacing w:line="440" w:lineRule="exact"/>
        <w:rPr>
          <w:rFonts w:ascii="宋体" w:hAnsi="宋体" w:cs="宋体"/>
          <w:color w:val="auto"/>
          <w:szCs w:val="21"/>
          <w:highlight w:val="none"/>
        </w:rPr>
      </w:pPr>
      <w:r>
        <w:rPr>
          <w:rFonts w:hint="eastAsia" w:ascii="宋体" w:hAnsi="宋体" w:cs="宋体"/>
          <w:color w:val="auto"/>
          <w:szCs w:val="21"/>
          <w:highlight w:val="none"/>
        </w:rPr>
        <w:t>（8）与本项目的监理人或代建人或</w:t>
      </w:r>
      <w:r>
        <w:rPr>
          <w:rFonts w:hint="eastAsia" w:ascii="宋体" w:hAnsi="宋体" w:cs="宋体"/>
          <w:color w:val="auto"/>
          <w:szCs w:val="21"/>
          <w:highlight w:val="none"/>
          <w:lang w:eastAsia="zh-CN"/>
        </w:rPr>
        <w:t>招标</w:t>
      </w:r>
      <w:r>
        <w:rPr>
          <w:rFonts w:hint="eastAsia" w:ascii="宋体" w:hAnsi="宋体" w:cs="宋体"/>
          <w:color w:val="auto"/>
          <w:szCs w:val="21"/>
          <w:highlight w:val="none"/>
        </w:rPr>
        <w:t>代理机构相互任职或工作的；</w:t>
      </w:r>
    </w:p>
    <w:p w14:paraId="709A8864">
      <w:pPr>
        <w:spacing w:line="440" w:lineRule="exact"/>
        <w:rPr>
          <w:rFonts w:ascii="宋体" w:hAnsi="宋体" w:cs="宋体"/>
          <w:color w:val="auto"/>
          <w:szCs w:val="21"/>
          <w:highlight w:val="none"/>
        </w:rPr>
      </w:pPr>
      <w:r>
        <w:rPr>
          <w:rFonts w:hint="eastAsia" w:ascii="宋体" w:hAnsi="宋体" w:cs="宋体"/>
          <w:color w:val="auto"/>
          <w:szCs w:val="21"/>
          <w:highlight w:val="none"/>
        </w:rPr>
        <w:t>（9）被责令停业的；</w:t>
      </w:r>
    </w:p>
    <w:p w14:paraId="640F8449">
      <w:pPr>
        <w:spacing w:line="440" w:lineRule="exact"/>
        <w:rPr>
          <w:rFonts w:ascii="宋体" w:hAnsi="宋体" w:cs="宋体"/>
          <w:color w:val="auto"/>
          <w:szCs w:val="21"/>
          <w:highlight w:val="none"/>
        </w:rPr>
      </w:pPr>
      <w:r>
        <w:rPr>
          <w:rFonts w:hint="eastAsia" w:ascii="宋体" w:hAnsi="宋体" w:cs="宋体"/>
          <w:color w:val="auto"/>
          <w:szCs w:val="21"/>
          <w:highlight w:val="none"/>
        </w:rPr>
        <w:t>（10）被暂停或取消投标资格的；</w:t>
      </w:r>
    </w:p>
    <w:p w14:paraId="4A10FACA">
      <w:pPr>
        <w:spacing w:line="440" w:lineRule="exact"/>
        <w:rPr>
          <w:rFonts w:ascii="宋体" w:hAnsi="宋体" w:cs="宋体"/>
          <w:color w:val="auto"/>
          <w:szCs w:val="21"/>
          <w:highlight w:val="none"/>
        </w:rPr>
      </w:pPr>
      <w:r>
        <w:rPr>
          <w:rFonts w:hint="eastAsia" w:ascii="宋体" w:hAnsi="宋体" w:cs="宋体"/>
          <w:color w:val="auto"/>
          <w:szCs w:val="21"/>
          <w:highlight w:val="none"/>
        </w:rPr>
        <w:t>（11）财产被接管或冻结的；</w:t>
      </w:r>
    </w:p>
    <w:p w14:paraId="2D53673F">
      <w:pPr>
        <w:spacing w:line="440" w:lineRule="exact"/>
        <w:rPr>
          <w:rFonts w:ascii="宋体" w:hAnsi="宋体" w:cs="宋体"/>
          <w:color w:val="auto"/>
          <w:szCs w:val="21"/>
          <w:highlight w:val="none"/>
        </w:rPr>
      </w:pPr>
      <w:r>
        <w:rPr>
          <w:rFonts w:hint="eastAsia" w:ascii="宋体" w:hAnsi="宋体" w:cs="宋体"/>
          <w:color w:val="auto"/>
          <w:szCs w:val="21"/>
          <w:highlight w:val="none"/>
        </w:rPr>
        <w:t>（12）在最近三年内有骗取</w:t>
      </w:r>
      <w:r>
        <w:rPr>
          <w:rFonts w:hint="eastAsia" w:ascii="宋体" w:hAnsi="宋体" w:cs="宋体"/>
          <w:color w:val="auto"/>
          <w:szCs w:val="21"/>
          <w:highlight w:val="none"/>
          <w:lang w:eastAsia="zh-CN"/>
        </w:rPr>
        <w:t>中标</w:t>
      </w:r>
      <w:r>
        <w:rPr>
          <w:rFonts w:hint="eastAsia" w:ascii="宋体" w:hAnsi="宋体" w:cs="宋体"/>
          <w:color w:val="auto"/>
          <w:szCs w:val="21"/>
          <w:highlight w:val="none"/>
        </w:rPr>
        <w:t>或严重违约或重大工程质量问题的；</w:t>
      </w:r>
    </w:p>
    <w:p w14:paraId="664FA8A1">
      <w:pPr>
        <w:snapToGrid w:val="0"/>
        <w:spacing w:line="400" w:lineRule="exact"/>
        <w:ind w:firstLine="420" w:firstLineChars="200"/>
        <w:rPr>
          <w:color w:val="auto"/>
          <w:highlight w:val="none"/>
        </w:rPr>
      </w:pPr>
      <w:r>
        <w:rPr>
          <w:rFonts w:hint="eastAsia" w:ascii="宋体" w:hAnsi="宋体" w:cs="宋体"/>
          <w:color w:val="auto"/>
          <w:szCs w:val="21"/>
          <w:highlight w:val="none"/>
        </w:rPr>
        <w:t>（13）两个以上</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的法定代表人为同一人，母公司、全资子公司及其控股公司</w:t>
      </w:r>
      <w:r>
        <w:rPr>
          <w:rFonts w:hint="eastAsia" w:ascii="宋体" w:hAnsi="宋体" w:cs="宋体"/>
          <w:color w:val="auto"/>
          <w:szCs w:val="21"/>
          <w:highlight w:val="none"/>
          <w:lang w:eastAsia="zh-CN"/>
        </w:rPr>
        <w:t>。</w:t>
      </w:r>
    </w:p>
    <w:p w14:paraId="56A9177D">
      <w:pPr>
        <w:snapToGrid w:val="0"/>
        <w:spacing w:line="400" w:lineRule="exact"/>
        <w:ind w:firstLine="420" w:firstLineChars="200"/>
        <w:rPr>
          <w:rFonts w:ascii="宋体" w:hAnsi="宋体"/>
          <w:color w:val="auto"/>
          <w:szCs w:val="21"/>
          <w:highlight w:val="none"/>
        </w:rPr>
      </w:pPr>
    </w:p>
    <w:p w14:paraId="7C726802">
      <w:pPr>
        <w:tabs>
          <w:tab w:val="left" w:pos="4200"/>
          <w:tab w:val="left" w:pos="462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14:paraId="4E2DA700">
      <w:pPr>
        <w:tabs>
          <w:tab w:val="left" w:pos="630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14:paraId="532A4B96">
      <w:pPr>
        <w:snapToGrid w:val="0"/>
        <w:spacing w:line="400" w:lineRule="exact"/>
        <w:ind w:firstLine="420" w:firstLineChars="200"/>
        <w:jc w:val="right"/>
        <w:rPr>
          <w:rFonts w:ascii="宋体" w:hAnsi="宋体"/>
          <w:color w:val="auto"/>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6A5E7FAF">
      <w:pPr>
        <w:widowControl/>
        <w:jc w:val="left"/>
        <w:rPr>
          <w:color w:val="auto"/>
          <w:highlight w:val="none"/>
        </w:rPr>
      </w:pPr>
      <w:r>
        <w:rPr>
          <w:color w:val="auto"/>
          <w:highlight w:val="none"/>
        </w:rPr>
        <w:br w:type="page"/>
      </w:r>
    </w:p>
    <w:p w14:paraId="68A54F95">
      <w:pPr>
        <w:rPr>
          <w:color w:val="auto"/>
          <w:highlight w:val="none"/>
        </w:rPr>
      </w:pPr>
    </w:p>
    <w:p w14:paraId="25A32D59">
      <w:pPr>
        <w:pStyle w:val="5"/>
        <w:spacing w:before="0" w:line="360" w:lineRule="auto"/>
        <w:jc w:val="center"/>
        <w:rPr>
          <w:rFonts w:ascii="宋体" w:hAnsi="宋体"/>
          <w:color w:val="auto"/>
          <w:highlight w:val="none"/>
        </w:rPr>
      </w:pPr>
      <w:bookmarkStart w:id="249" w:name="_Toc18930"/>
      <w:bookmarkStart w:id="250" w:name="_Toc172203371"/>
      <w:r>
        <w:rPr>
          <w:rFonts w:hint="eastAsia" w:ascii="宋体" w:hAnsi="宋体"/>
          <w:b w:val="0"/>
          <w:color w:val="auto"/>
          <w:highlight w:val="none"/>
        </w:rPr>
        <w:t>（</w:t>
      </w:r>
      <w:r>
        <w:rPr>
          <w:rFonts w:hint="eastAsia" w:ascii="宋体" w:hAnsi="宋体"/>
          <w:b w:val="0"/>
          <w:color w:val="auto"/>
          <w:highlight w:val="none"/>
          <w:lang w:val="en-US" w:eastAsia="zh-CN"/>
        </w:rPr>
        <w:t>九</w:t>
      </w:r>
      <w:r>
        <w:rPr>
          <w:rFonts w:hint="eastAsia" w:ascii="宋体" w:hAnsi="宋体"/>
          <w:b w:val="0"/>
          <w:color w:val="auto"/>
          <w:highlight w:val="none"/>
        </w:rPr>
        <w:t>）其他资料</w:t>
      </w:r>
      <w:bookmarkEnd w:id="249"/>
      <w:bookmarkEnd w:id="250"/>
    </w:p>
    <w:p w14:paraId="28057D22">
      <w:pPr>
        <w:spacing w:line="360" w:lineRule="auto"/>
        <w:ind w:firstLine="420" w:firstLineChars="200"/>
        <w:rPr>
          <w:rFonts w:hint="eastAsia"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供应商根据竞争性比选文件要求认为应该提供的其他资料，包含但不限于以下资料：</w:t>
      </w:r>
    </w:p>
    <w:p w14:paraId="481C348B">
      <w:pPr>
        <w:spacing w:line="360" w:lineRule="auto"/>
        <w:ind w:firstLine="420" w:firstLineChars="200"/>
        <w:rPr>
          <w:rFonts w:hint="default"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1. 投标保证金缴纳银行回单</w:t>
      </w:r>
    </w:p>
    <w:p w14:paraId="7C5DD6C0">
      <w:pPr>
        <w:spacing w:line="360" w:lineRule="auto"/>
        <w:ind w:firstLine="420" w:firstLineChars="200"/>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2.企业基本账户开户证明文件</w:t>
      </w:r>
    </w:p>
    <w:p w14:paraId="38BA6AAC">
      <w:pPr>
        <w:spacing w:line="360" w:lineRule="auto"/>
        <w:ind w:firstLine="420" w:firstLineChars="200"/>
        <w:rPr>
          <w:rFonts w:hint="default"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3.</w:t>
      </w:r>
      <w:r>
        <w:rPr>
          <w:rFonts w:hint="eastAsia" w:ascii="宋体" w:hAnsi="宋体" w:eastAsia="宋体" w:cs="宋体"/>
          <w:color w:val="auto"/>
          <w:highlight w:val="none"/>
          <w:lang w:val="en-US" w:eastAsia="zh-CN"/>
        </w:rPr>
        <w:t>委托代理人相关资料</w:t>
      </w:r>
    </w:p>
    <w:p w14:paraId="22F43DB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val="en-US" w:eastAsia="zh-CN"/>
        </w:rPr>
        <w:t>4.</w:t>
      </w:r>
      <w:r>
        <w:rPr>
          <w:rFonts w:hint="eastAsia" w:ascii="宋体" w:hAnsi="宋体" w:cs="宋体"/>
          <w:color w:val="auto"/>
          <w:highlight w:val="none"/>
        </w:rPr>
        <w:t>…………………………</w:t>
      </w:r>
    </w:p>
    <w:p w14:paraId="0F9C2085">
      <w:pPr>
        <w:rPr>
          <w:color w:val="auto"/>
          <w:highlight w:val="none"/>
        </w:rPr>
      </w:pPr>
      <w:r>
        <w:rPr>
          <w:rFonts w:hint="eastAsia" w:ascii="宋体" w:hAnsi="宋体" w:cs="宋体"/>
          <w:color w:val="auto"/>
          <w:highlight w:val="none"/>
        </w:rPr>
        <w:t>………………………………………………</w:t>
      </w:r>
    </w:p>
    <w:sectPr>
      <w:footerReference r:id="rId6" w:type="default"/>
      <w:pgSz w:w="11906" w:h="16838"/>
      <w:pgMar w:top="1134" w:right="1134" w:bottom="113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书宋简体">
    <w:panose1 w:val="03000509000000000000"/>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新宋体">
    <w:altName w:val="宋体"/>
    <w:panose1 w:val="02010609030101010101"/>
    <w:charset w:val="86"/>
    <w:family w:val="modern"/>
    <w:pitch w:val="default"/>
    <w:sig w:usb0="00000000" w:usb1="00000000" w:usb2="00000006"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MingLiU">
    <w:altName w:val="MS Gothic"/>
    <w:panose1 w:val="02020509000000000000"/>
    <w:charset w:val="88"/>
    <w:family w:val="modern"/>
    <w:pitch w:val="default"/>
    <w:sig w:usb0="00000000" w:usb1="00000000" w:usb2="00000016" w:usb3="00000000" w:csb0="00100001" w:csb1="00000000"/>
  </w:font>
  <w:font w:name="MS Gothic">
    <w:panose1 w:val="020B0609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Microsoft JhengHei">
    <w:panose1 w:val="020B0604030504040204"/>
    <w:charset w:val="88"/>
    <w:family w:val="auto"/>
    <w:pitch w:val="default"/>
    <w:sig w:usb0="000002A7" w:usb1="28CF4400" w:usb2="00000016" w:usb3="00000000" w:csb0="00100009" w:csb1="00000000"/>
  </w:font>
  <w:font w:name="Segoe UI Symbol">
    <w:panose1 w:val="020B0502040204020203"/>
    <w:charset w:val="00"/>
    <w:family w:val="swiss"/>
    <w:pitch w:val="default"/>
    <w:sig w:usb0="800001E3" w:usb1="1200FFEF" w:usb2="00040000" w:usb3="04000000" w:csb0="00000001" w:csb1="40000000"/>
  </w:font>
  <w:font w:name="方正小标宋_GBK">
    <w:panose1 w:val="03000509000000000000"/>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TimesNewRoman">
    <w:panose1 w:val="02020603050405020304"/>
    <w:charset w:val="00"/>
    <w:family w:val="auto"/>
    <w:pitch w:val="default"/>
    <w:sig w:usb0="E0002EFF" w:usb1="D00078FF" w:usb2="00000029" w:usb3="00000000" w:csb0="600001FF" w:csb1="FFFF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CD3DC">
    <w:pPr>
      <w:pStyle w:val="3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19081">
    <w:pPr>
      <w:pStyle w:val="3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C01089C">
                          <w:pPr>
                            <w:pStyle w:val="3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5C01089C">
                    <w:pPr>
                      <w:pStyle w:val="3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A621C">
    <w:pPr>
      <w:pStyle w:val="3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E6DFC4C">
                          <w:pPr>
                            <w:pStyle w:val="3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cYOQyAgAAY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Zg8y8JG&#10;by2P0FEeb5eHADmTylGUTgl0Jx4we6lPlz2Jw/3nOUU9/TcsH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2Zxg5DICAABjBAAADgAAAAAAAAABACAAAAAfAQAAZHJzL2Uyb0RvYy54bWxQSwUG&#10;AAAAAAYABgBZAQAAwwUAAAAA&#10;">
              <v:fill on="f" focussize="0,0"/>
              <v:stroke on="f" weight="0.5pt"/>
              <v:imagedata o:title=""/>
              <o:lock v:ext="edit" aspectratio="f"/>
              <v:textbox inset="0mm,0mm,0mm,0mm" style="mso-fit-shape-to-text:t;">
                <w:txbxContent>
                  <w:p w14:paraId="3E6DFC4C">
                    <w:pPr>
                      <w:pStyle w:val="3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481AC">
    <w:pPr>
      <w:pStyle w:val="3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A2151"/>
    <w:multiLevelType w:val="singleLevel"/>
    <w:tmpl w:val="8A7A2151"/>
    <w:lvl w:ilvl="0" w:tentative="0">
      <w:start w:val="5"/>
      <w:numFmt w:val="chineseCounting"/>
      <w:suff w:val="space"/>
      <w:lvlText w:val="第%1章"/>
      <w:lvlJc w:val="left"/>
      <w:rPr>
        <w:rFonts w:hint="eastAsia"/>
      </w:rPr>
    </w:lvl>
  </w:abstractNum>
  <w:abstractNum w:abstractNumId="1">
    <w:nsid w:val="BF7A0151"/>
    <w:multiLevelType w:val="singleLevel"/>
    <w:tmpl w:val="BF7A0151"/>
    <w:lvl w:ilvl="0" w:tentative="0">
      <w:start w:val="6"/>
      <w:numFmt w:val="chineseCounting"/>
      <w:suff w:val="nothing"/>
      <w:lvlText w:val="（%1）"/>
      <w:lvlJc w:val="left"/>
      <w:rPr>
        <w:rFonts w:hint="eastAsia"/>
      </w:rPr>
    </w:lvl>
  </w:abstractNum>
  <w:abstractNum w:abstractNumId="2">
    <w:nsid w:val="0C0AFD75"/>
    <w:multiLevelType w:val="singleLevel"/>
    <w:tmpl w:val="0C0AFD75"/>
    <w:lvl w:ilvl="0" w:tentative="0">
      <w:start w:val="1"/>
      <w:numFmt w:val="decimal"/>
      <w:lvlText w:val="(%1)"/>
      <w:lvlJc w:val="left"/>
      <w:pPr>
        <w:ind w:left="425" w:hanging="425"/>
      </w:pPr>
      <w:rPr>
        <w:rFonts w:hint="default"/>
      </w:rPr>
    </w:lvl>
  </w:abstractNum>
  <w:abstractNum w:abstractNumId="3">
    <w:nsid w:val="37ADBEA2"/>
    <w:multiLevelType w:val="singleLevel"/>
    <w:tmpl w:val="37ADBEA2"/>
    <w:lvl w:ilvl="0" w:tentative="0">
      <w:start w:val="1"/>
      <w:numFmt w:val="decimal"/>
      <w:lvlText w:val="(%1)"/>
      <w:lvlJc w:val="left"/>
      <w:pPr>
        <w:ind w:left="425" w:hanging="425"/>
      </w:pPr>
      <w:rPr>
        <w:rFonts w:hint="default"/>
      </w:rPr>
    </w:lvl>
  </w:abstractNum>
  <w:abstractNum w:abstractNumId="4">
    <w:nsid w:val="46AEA732"/>
    <w:multiLevelType w:val="singleLevel"/>
    <w:tmpl w:val="46AEA732"/>
    <w:lvl w:ilvl="0" w:tentative="0">
      <w:start w:val="1"/>
      <w:numFmt w:val="decimal"/>
      <w:suff w:val="nothing"/>
      <w:lvlText w:val="(%1)"/>
      <w:lvlJc w:val="left"/>
      <w:pPr>
        <w:ind w:left="425" w:hanging="425"/>
      </w:pPr>
      <w:rPr>
        <w:rFonts w:hint="default"/>
      </w:rPr>
    </w:lvl>
  </w:abstractNum>
  <w:abstractNum w:abstractNumId="5">
    <w:nsid w:val="6A8990F9"/>
    <w:multiLevelType w:val="singleLevel"/>
    <w:tmpl w:val="6A8990F9"/>
    <w:lvl w:ilvl="0" w:tentative="0">
      <w:start w:val="1"/>
      <w:numFmt w:val="decimal"/>
      <w:lvlText w:val="(%1)"/>
      <w:lvlJc w:val="left"/>
      <w:pPr>
        <w:ind w:left="425" w:hanging="425"/>
      </w:pPr>
      <w:rPr>
        <w:rFonts w:hint="default"/>
      </w:rPr>
    </w:lvl>
  </w:abstractNum>
  <w:abstractNum w:abstractNumId="6">
    <w:nsid w:val="72B98108"/>
    <w:multiLevelType w:val="singleLevel"/>
    <w:tmpl w:val="72B98108"/>
    <w:lvl w:ilvl="0" w:tentative="0">
      <w:start w:val="2"/>
      <w:numFmt w:val="decimal"/>
      <w:suff w:val="space"/>
      <w:lvlText w:val="%1."/>
      <w:lvlJc w:val="left"/>
    </w:lvl>
  </w:abstractNum>
  <w:abstractNum w:abstractNumId="7">
    <w:nsid w:val="72F3F01E"/>
    <w:multiLevelType w:val="singleLevel"/>
    <w:tmpl w:val="72F3F01E"/>
    <w:lvl w:ilvl="0" w:tentative="0">
      <w:start w:val="1"/>
      <w:numFmt w:val="decimal"/>
      <w:suff w:val="nothing"/>
      <w:lvlText w:val="（%1）"/>
      <w:lvlJc w:val="left"/>
    </w:lvl>
  </w:abstractNum>
  <w:num w:numId="1">
    <w:abstractNumId w:val="7"/>
  </w:num>
  <w:num w:numId="2">
    <w:abstractNumId w:val="5"/>
  </w:num>
  <w:num w:numId="3">
    <w:abstractNumId w:val="6"/>
  </w:num>
  <w:num w:numId="4">
    <w:abstractNumId w:val="2"/>
  </w:num>
  <w:num w:numId="5">
    <w:abstractNumId w:val="3"/>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mirrorMargin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5NTIwYzlkOWRkYmE1YzRjMTZlMWNmOGExYjYxNzkifQ=="/>
  </w:docVars>
  <w:rsids>
    <w:rsidRoot w:val="00172A27"/>
    <w:rsid w:val="00001345"/>
    <w:rsid w:val="00001A09"/>
    <w:rsid w:val="00001B1E"/>
    <w:rsid w:val="000027C8"/>
    <w:rsid w:val="0000285A"/>
    <w:rsid w:val="00002D86"/>
    <w:rsid w:val="00003A3F"/>
    <w:rsid w:val="00005443"/>
    <w:rsid w:val="00005E79"/>
    <w:rsid w:val="000067A3"/>
    <w:rsid w:val="00014531"/>
    <w:rsid w:val="00014DF1"/>
    <w:rsid w:val="00015333"/>
    <w:rsid w:val="00015C9C"/>
    <w:rsid w:val="0001647D"/>
    <w:rsid w:val="0001650A"/>
    <w:rsid w:val="000165A8"/>
    <w:rsid w:val="0001665A"/>
    <w:rsid w:val="00017F2D"/>
    <w:rsid w:val="00020EB1"/>
    <w:rsid w:val="00021228"/>
    <w:rsid w:val="000215EB"/>
    <w:rsid w:val="00022747"/>
    <w:rsid w:val="00022F4C"/>
    <w:rsid w:val="00023AD6"/>
    <w:rsid w:val="00023B7F"/>
    <w:rsid w:val="00024492"/>
    <w:rsid w:val="00025644"/>
    <w:rsid w:val="00025750"/>
    <w:rsid w:val="0002592F"/>
    <w:rsid w:val="00025DD0"/>
    <w:rsid w:val="0002735F"/>
    <w:rsid w:val="000301A4"/>
    <w:rsid w:val="000316FE"/>
    <w:rsid w:val="00031F42"/>
    <w:rsid w:val="00032255"/>
    <w:rsid w:val="0003256A"/>
    <w:rsid w:val="00032B15"/>
    <w:rsid w:val="00033076"/>
    <w:rsid w:val="00033847"/>
    <w:rsid w:val="000347EB"/>
    <w:rsid w:val="00034B81"/>
    <w:rsid w:val="00035320"/>
    <w:rsid w:val="0003558C"/>
    <w:rsid w:val="000355D8"/>
    <w:rsid w:val="00035E2F"/>
    <w:rsid w:val="000365B0"/>
    <w:rsid w:val="0003673D"/>
    <w:rsid w:val="00037549"/>
    <w:rsid w:val="00037672"/>
    <w:rsid w:val="000407E9"/>
    <w:rsid w:val="000415C5"/>
    <w:rsid w:val="000418B4"/>
    <w:rsid w:val="000426A8"/>
    <w:rsid w:val="000426EA"/>
    <w:rsid w:val="000434B1"/>
    <w:rsid w:val="000437CD"/>
    <w:rsid w:val="00044029"/>
    <w:rsid w:val="00046EAC"/>
    <w:rsid w:val="000477EA"/>
    <w:rsid w:val="00050329"/>
    <w:rsid w:val="00050A2B"/>
    <w:rsid w:val="00050F21"/>
    <w:rsid w:val="00053B37"/>
    <w:rsid w:val="00053DC4"/>
    <w:rsid w:val="00054784"/>
    <w:rsid w:val="00054C30"/>
    <w:rsid w:val="00054D78"/>
    <w:rsid w:val="00054F64"/>
    <w:rsid w:val="0005572F"/>
    <w:rsid w:val="00057103"/>
    <w:rsid w:val="000578DC"/>
    <w:rsid w:val="00057D13"/>
    <w:rsid w:val="00061927"/>
    <w:rsid w:val="00061B42"/>
    <w:rsid w:val="0006245E"/>
    <w:rsid w:val="00062D58"/>
    <w:rsid w:val="00063C01"/>
    <w:rsid w:val="000640B5"/>
    <w:rsid w:val="000654D9"/>
    <w:rsid w:val="00065C93"/>
    <w:rsid w:val="00065F0A"/>
    <w:rsid w:val="000677BF"/>
    <w:rsid w:val="00067885"/>
    <w:rsid w:val="00067E50"/>
    <w:rsid w:val="0007009B"/>
    <w:rsid w:val="000703E1"/>
    <w:rsid w:val="00070444"/>
    <w:rsid w:val="0007082A"/>
    <w:rsid w:val="00070DB4"/>
    <w:rsid w:val="00072AEF"/>
    <w:rsid w:val="00072C40"/>
    <w:rsid w:val="0007377C"/>
    <w:rsid w:val="00073E89"/>
    <w:rsid w:val="00074445"/>
    <w:rsid w:val="00074926"/>
    <w:rsid w:val="000753AE"/>
    <w:rsid w:val="0007662F"/>
    <w:rsid w:val="00077788"/>
    <w:rsid w:val="000777DB"/>
    <w:rsid w:val="00080479"/>
    <w:rsid w:val="00080C91"/>
    <w:rsid w:val="00081E58"/>
    <w:rsid w:val="00084056"/>
    <w:rsid w:val="00084085"/>
    <w:rsid w:val="000843AE"/>
    <w:rsid w:val="00084AD3"/>
    <w:rsid w:val="00085720"/>
    <w:rsid w:val="00085DDD"/>
    <w:rsid w:val="00086F23"/>
    <w:rsid w:val="000874F6"/>
    <w:rsid w:val="00090828"/>
    <w:rsid w:val="0009083C"/>
    <w:rsid w:val="00090A07"/>
    <w:rsid w:val="00090FA6"/>
    <w:rsid w:val="00090FD7"/>
    <w:rsid w:val="000925AC"/>
    <w:rsid w:val="000927A3"/>
    <w:rsid w:val="00092F8F"/>
    <w:rsid w:val="0009358F"/>
    <w:rsid w:val="00094007"/>
    <w:rsid w:val="00095189"/>
    <w:rsid w:val="0009559A"/>
    <w:rsid w:val="00095DEF"/>
    <w:rsid w:val="000967E2"/>
    <w:rsid w:val="00096C42"/>
    <w:rsid w:val="00097C86"/>
    <w:rsid w:val="000A0398"/>
    <w:rsid w:val="000A0D3C"/>
    <w:rsid w:val="000A220D"/>
    <w:rsid w:val="000A2AF4"/>
    <w:rsid w:val="000A2CA5"/>
    <w:rsid w:val="000A3817"/>
    <w:rsid w:val="000A41FD"/>
    <w:rsid w:val="000A4A55"/>
    <w:rsid w:val="000A569B"/>
    <w:rsid w:val="000A7403"/>
    <w:rsid w:val="000A7D07"/>
    <w:rsid w:val="000B0A2E"/>
    <w:rsid w:val="000B0F51"/>
    <w:rsid w:val="000B1596"/>
    <w:rsid w:val="000B1B81"/>
    <w:rsid w:val="000B1DE8"/>
    <w:rsid w:val="000B283B"/>
    <w:rsid w:val="000B3303"/>
    <w:rsid w:val="000B3431"/>
    <w:rsid w:val="000B489F"/>
    <w:rsid w:val="000B4C5B"/>
    <w:rsid w:val="000B5039"/>
    <w:rsid w:val="000B55BE"/>
    <w:rsid w:val="000B5C3A"/>
    <w:rsid w:val="000B5E88"/>
    <w:rsid w:val="000B6027"/>
    <w:rsid w:val="000B6648"/>
    <w:rsid w:val="000B786B"/>
    <w:rsid w:val="000C079C"/>
    <w:rsid w:val="000C0EE5"/>
    <w:rsid w:val="000C13A1"/>
    <w:rsid w:val="000C260D"/>
    <w:rsid w:val="000C30AC"/>
    <w:rsid w:val="000C4579"/>
    <w:rsid w:val="000C463E"/>
    <w:rsid w:val="000C4E06"/>
    <w:rsid w:val="000C5056"/>
    <w:rsid w:val="000C52AB"/>
    <w:rsid w:val="000C5AA2"/>
    <w:rsid w:val="000C5C93"/>
    <w:rsid w:val="000C5D12"/>
    <w:rsid w:val="000C6F15"/>
    <w:rsid w:val="000C6F2A"/>
    <w:rsid w:val="000D1F8D"/>
    <w:rsid w:val="000D21F1"/>
    <w:rsid w:val="000D252E"/>
    <w:rsid w:val="000D2ED1"/>
    <w:rsid w:val="000D3548"/>
    <w:rsid w:val="000D3551"/>
    <w:rsid w:val="000D35B5"/>
    <w:rsid w:val="000D42D0"/>
    <w:rsid w:val="000D5211"/>
    <w:rsid w:val="000D5B51"/>
    <w:rsid w:val="000D65FC"/>
    <w:rsid w:val="000D6B45"/>
    <w:rsid w:val="000D6FB3"/>
    <w:rsid w:val="000D7254"/>
    <w:rsid w:val="000D753D"/>
    <w:rsid w:val="000D76E1"/>
    <w:rsid w:val="000D7823"/>
    <w:rsid w:val="000E0DB3"/>
    <w:rsid w:val="000E10A5"/>
    <w:rsid w:val="000E1407"/>
    <w:rsid w:val="000E1A63"/>
    <w:rsid w:val="000E33CF"/>
    <w:rsid w:val="000E4C3D"/>
    <w:rsid w:val="000E6849"/>
    <w:rsid w:val="000E72B9"/>
    <w:rsid w:val="000F05AB"/>
    <w:rsid w:val="000F091D"/>
    <w:rsid w:val="000F1B68"/>
    <w:rsid w:val="000F2179"/>
    <w:rsid w:val="000F278B"/>
    <w:rsid w:val="000F2955"/>
    <w:rsid w:val="000F2C67"/>
    <w:rsid w:val="000F40C0"/>
    <w:rsid w:val="000F45C8"/>
    <w:rsid w:val="000F4BBE"/>
    <w:rsid w:val="000F50C6"/>
    <w:rsid w:val="000F51EA"/>
    <w:rsid w:val="000F5AD4"/>
    <w:rsid w:val="000F7BB7"/>
    <w:rsid w:val="000F7CF5"/>
    <w:rsid w:val="00100471"/>
    <w:rsid w:val="001019D6"/>
    <w:rsid w:val="00101E5F"/>
    <w:rsid w:val="001025D9"/>
    <w:rsid w:val="00102EBB"/>
    <w:rsid w:val="00104353"/>
    <w:rsid w:val="00105F22"/>
    <w:rsid w:val="001062D4"/>
    <w:rsid w:val="00106436"/>
    <w:rsid w:val="001066B1"/>
    <w:rsid w:val="00107DA6"/>
    <w:rsid w:val="001108D6"/>
    <w:rsid w:val="001109ED"/>
    <w:rsid w:val="00111268"/>
    <w:rsid w:val="00111C02"/>
    <w:rsid w:val="00111FF3"/>
    <w:rsid w:val="001128C3"/>
    <w:rsid w:val="00112A83"/>
    <w:rsid w:val="00113E49"/>
    <w:rsid w:val="00113E95"/>
    <w:rsid w:val="00114A01"/>
    <w:rsid w:val="00114CF3"/>
    <w:rsid w:val="00115CA3"/>
    <w:rsid w:val="00116F55"/>
    <w:rsid w:val="00116F93"/>
    <w:rsid w:val="00117445"/>
    <w:rsid w:val="00117B2C"/>
    <w:rsid w:val="0012046B"/>
    <w:rsid w:val="001209B5"/>
    <w:rsid w:val="00120E02"/>
    <w:rsid w:val="001214C7"/>
    <w:rsid w:val="00121F6B"/>
    <w:rsid w:val="00122362"/>
    <w:rsid w:val="0012259E"/>
    <w:rsid w:val="001228C8"/>
    <w:rsid w:val="00122C0D"/>
    <w:rsid w:val="00122D4D"/>
    <w:rsid w:val="0012481C"/>
    <w:rsid w:val="001269FF"/>
    <w:rsid w:val="001303A1"/>
    <w:rsid w:val="001303B7"/>
    <w:rsid w:val="00131D1B"/>
    <w:rsid w:val="00132B99"/>
    <w:rsid w:val="00132BF1"/>
    <w:rsid w:val="001330BB"/>
    <w:rsid w:val="001339C6"/>
    <w:rsid w:val="00134327"/>
    <w:rsid w:val="001347A9"/>
    <w:rsid w:val="00135872"/>
    <w:rsid w:val="00136173"/>
    <w:rsid w:val="00136D1E"/>
    <w:rsid w:val="001377F8"/>
    <w:rsid w:val="00137F99"/>
    <w:rsid w:val="0014084B"/>
    <w:rsid w:val="001440F2"/>
    <w:rsid w:val="00145318"/>
    <w:rsid w:val="001455A1"/>
    <w:rsid w:val="00145AE6"/>
    <w:rsid w:val="00145F46"/>
    <w:rsid w:val="001460D9"/>
    <w:rsid w:val="001466BF"/>
    <w:rsid w:val="00146976"/>
    <w:rsid w:val="00146C44"/>
    <w:rsid w:val="001477E7"/>
    <w:rsid w:val="00147FD9"/>
    <w:rsid w:val="00150025"/>
    <w:rsid w:val="00150964"/>
    <w:rsid w:val="00150A27"/>
    <w:rsid w:val="00150F2A"/>
    <w:rsid w:val="00152078"/>
    <w:rsid w:val="00154963"/>
    <w:rsid w:val="0015596B"/>
    <w:rsid w:val="00155D1F"/>
    <w:rsid w:val="001561B1"/>
    <w:rsid w:val="00157A5C"/>
    <w:rsid w:val="001600A3"/>
    <w:rsid w:val="0016132F"/>
    <w:rsid w:val="0016174D"/>
    <w:rsid w:val="00162B36"/>
    <w:rsid w:val="0016317C"/>
    <w:rsid w:val="00164DCB"/>
    <w:rsid w:val="00165642"/>
    <w:rsid w:val="00165B64"/>
    <w:rsid w:val="00165D82"/>
    <w:rsid w:val="00166C40"/>
    <w:rsid w:val="00166F24"/>
    <w:rsid w:val="00167BBE"/>
    <w:rsid w:val="00171489"/>
    <w:rsid w:val="001721A5"/>
    <w:rsid w:val="0017293A"/>
    <w:rsid w:val="00172A27"/>
    <w:rsid w:val="00172DEA"/>
    <w:rsid w:val="00172F37"/>
    <w:rsid w:val="00174134"/>
    <w:rsid w:val="001745A8"/>
    <w:rsid w:val="00175461"/>
    <w:rsid w:val="00176A64"/>
    <w:rsid w:val="00176B11"/>
    <w:rsid w:val="00176C6C"/>
    <w:rsid w:val="00177E29"/>
    <w:rsid w:val="00177F0D"/>
    <w:rsid w:val="00177F8E"/>
    <w:rsid w:val="001806AD"/>
    <w:rsid w:val="00181796"/>
    <w:rsid w:val="001818BD"/>
    <w:rsid w:val="0018204B"/>
    <w:rsid w:val="00182F9F"/>
    <w:rsid w:val="00184528"/>
    <w:rsid w:val="00184AF6"/>
    <w:rsid w:val="001862DC"/>
    <w:rsid w:val="00186401"/>
    <w:rsid w:val="00186442"/>
    <w:rsid w:val="001866A1"/>
    <w:rsid w:val="001923EA"/>
    <w:rsid w:val="00192735"/>
    <w:rsid w:val="00192FBA"/>
    <w:rsid w:val="00193696"/>
    <w:rsid w:val="00193EC6"/>
    <w:rsid w:val="0019411E"/>
    <w:rsid w:val="001947FB"/>
    <w:rsid w:val="00195720"/>
    <w:rsid w:val="001958B9"/>
    <w:rsid w:val="00196CDD"/>
    <w:rsid w:val="001975C9"/>
    <w:rsid w:val="001A065E"/>
    <w:rsid w:val="001A189F"/>
    <w:rsid w:val="001A293D"/>
    <w:rsid w:val="001A2A77"/>
    <w:rsid w:val="001A3908"/>
    <w:rsid w:val="001A3A5A"/>
    <w:rsid w:val="001A4457"/>
    <w:rsid w:val="001A5133"/>
    <w:rsid w:val="001A5EA1"/>
    <w:rsid w:val="001A6DCB"/>
    <w:rsid w:val="001A773A"/>
    <w:rsid w:val="001A77C4"/>
    <w:rsid w:val="001A7BE0"/>
    <w:rsid w:val="001B15C6"/>
    <w:rsid w:val="001B17D1"/>
    <w:rsid w:val="001B229E"/>
    <w:rsid w:val="001B2B2F"/>
    <w:rsid w:val="001B2DEF"/>
    <w:rsid w:val="001B412E"/>
    <w:rsid w:val="001B4136"/>
    <w:rsid w:val="001B45C6"/>
    <w:rsid w:val="001B45EF"/>
    <w:rsid w:val="001B48E0"/>
    <w:rsid w:val="001B4D7D"/>
    <w:rsid w:val="001B5125"/>
    <w:rsid w:val="001B5B97"/>
    <w:rsid w:val="001B6AA4"/>
    <w:rsid w:val="001C023F"/>
    <w:rsid w:val="001C02D5"/>
    <w:rsid w:val="001C0500"/>
    <w:rsid w:val="001C059B"/>
    <w:rsid w:val="001C0B84"/>
    <w:rsid w:val="001C1192"/>
    <w:rsid w:val="001C1E56"/>
    <w:rsid w:val="001C28B3"/>
    <w:rsid w:val="001C2CF6"/>
    <w:rsid w:val="001C4064"/>
    <w:rsid w:val="001C49F4"/>
    <w:rsid w:val="001C71D7"/>
    <w:rsid w:val="001D0F66"/>
    <w:rsid w:val="001D125F"/>
    <w:rsid w:val="001D16DA"/>
    <w:rsid w:val="001D17FB"/>
    <w:rsid w:val="001D2271"/>
    <w:rsid w:val="001D23D8"/>
    <w:rsid w:val="001D251C"/>
    <w:rsid w:val="001D3B3D"/>
    <w:rsid w:val="001D42FF"/>
    <w:rsid w:val="001D4381"/>
    <w:rsid w:val="001D47CF"/>
    <w:rsid w:val="001D4A3E"/>
    <w:rsid w:val="001D4B38"/>
    <w:rsid w:val="001D6225"/>
    <w:rsid w:val="001D6439"/>
    <w:rsid w:val="001D6D8C"/>
    <w:rsid w:val="001D7E9C"/>
    <w:rsid w:val="001E054D"/>
    <w:rsid w:val="001E0FAD"/>
    <w:rsid w:val="001E1308"/>
    <w:rsid w:val="001E1520"/>
    <w:rsid w:val="001E19DD"/>
    <w:rsid w:val="001E19F9"/>
    <w:rsid w:val="001E2C16"/>
    <w:rsid w:val="001E394D"/>
    <w:rsid w:val="001E39AA"/>
    <w:rsid w:val="001E3AAF"/>
    <w:rsid w:val="001E3D84"/>
    <w:rsid w:val="001E4F0E"/>
    <w:rsid w:val="001E594C"/>
    <w:rsid w:val="001E6BFA"/>
    <w:rsid w:val="001E6F59"/>
    <w:rsid w:val="001F07E9"/>
    <w:rsid w:val="001F0D0C"/>
    <w:rsid w:val="001F11F5"/>
    <w:rsid w:val="001F12EE"/>
    <w:rsid w:val="001F24B9"/>
    <w:rsid w:val="001F31AC"/>
    <w:rsid w:val="001F3815"/>
    <w:rsid w:val="001F3DB0"/>
    <w:rsid w:val="001F3E77"/>
    <w:rsid w:val="001F57A7"/>
    <w:rsid w:val="001F5A67"/>
    <w:rsid w:val="001F6B1B"/>
    <w:rsid w:val="001F7FF6"/>
    <w:rsid w:val="00200EBF"/>
    <w:rsid w:val="00204651"/>
    <w:rsid w:val="00204D75"/>
    <w:rsid w:val="002050D7"/>
    <w:rsid w:val="002051B0"/>
    <w:rsid w:val="00205225"/>
    <w:rsid w:val="00205413"/>
    <w:rsid w:val="00205AEF"/>
    <w:rsid w:val="00205D72"/>
    <w:rsid w:val="0020686F"/>
    <w:rsid w:val="002076AA"/>
    <w:rsid w:val="0021027A"/>
    <w:rsid w:val="00212A14"/>
    <w:rsid w:val="00214D7A"/>
    <w:rsid w:val="00214D88"/>
    <w:rsid w:val="00215286"/>
    <w:rsid w:val="00215906"/>
    <w:rsid w:val="002159C6"/>
    <w:rsid w:val="00215A2A"/>
    <w:rsid w:val="00215CE0"/>
    <w:rsid w:val="00215DA1"/>
    <w:rsid w:val="00216156"/>
    <w:rsid w:val="0021687E"/>
    <w:rsid w:val="002168E9"/>
    <w:rsid w:val="0021733C"/>
    <w:rsid w:val="002207FA"/>
    <w:rsid w:val="00221627"/>
    <w:rsid w:val="00221E51"/>
    <w:rsid w:val="00221F8E"/>
    <w:rsid w:val="00221FE1"/>
    <w:rsid w:val="002220C5"/>
    <w:rsid w:val="00222689"/>
    <w:rsid w:val="00223852"/>
    <w:rsid w:val="00223ADA"/>
    <w:rsid w:val="002245B9"/>
    <w:rsid w:val="00224A21"/>
    <w:rsid w:val="00225099"/>
    <w:rsid w:val="002250CA"/>
    <w:rsid w:val="0022607A"/>
    <w:rsid w:val="00226152"/>
    <w:rsid w:val="00226456"/>
    <w:rsid w:val="002264D0"/>
    <w:rsid w:val="002270BE"/>
    <w:rsid w:val="00232211"/>
    <w:rsid w:val="002329B7"/>
    <w:rsid w:val="00232AD2"/>
    <w:rsid w:val="002330FC"/>
    <w:rsid w:val="002343A7"/>
    <w:rsid w:val="0023462F"/>
    <w:rsid w:val="00234BF0"/>
    <w:rsid w:val="00235CE8"/>
    <w:rsid w:val="002369E6"/>
    <w:rsid w:val="00237DCC"/>
    <w:rsid w:val="00237DD3"/>
    <w:rsid w:val="00237F17"/>
    <w:rsid w:val="0024052C"/>
    <w:rsid w:val="002410BB"/>
    <w:rsid w:val="0024122A"/>
    <w:rsid w:val="00241889"/>
    <w:rsid w:val="00243253"/>
    <w:rsid w:val="002432CD"/>
    <w:rsid w:val="002476F0"/>
    <w:rsid w:val="00247DA6"/>
    <w:rsid w:val="00251F81"/>
    <w:rsid w:val="0025253B"/>
    <w:rsid w:val="002526AC"/>
    <w:rsid w:val="00252997"/>
    <w:rsid w:val="002534E3"/>
    <w:rsid w:val="00253DE9"/>
    <w:rsid w:val="00254512"/>
    <w:rsid w:val="00254725"/>
    <w:rsid w:val="002555DD"/>
    <w:rsid w:val="002555E1"/>
    <w:rsid w:val="00255C94"/>
    <w:rsid w:val="00257031"/>
    <w:rsid w:val="00257CB4"/>
    <w:rsid w:val="002603C8"/>
    <w:rsid w:val="0026138C"/>
    <w:rsid w:val="00262012"/>
    <w:rsid w:val="00263DE8"/>
    <w:rsid w:val="0026466E"/>
    <w:rsid w:val="00264D7B"/>
    <w:rsid w:val="00264EBF"/>
    <w:rsid w:val="00265DD9"/>
    <w:rsid w:val="002667EA"/>
    <w:rsid w:val="00266C56"/>
    <w:rsid w:val="00267A99"/>
    <w:rsid w:val="002702C1"/>
    <w:rsid w:val="0027264B"/>
    <w:rsid w:val="002736CE"/>
    <w:rsid w:val="002742E2"/>
    <w:rsid w:val="00274CFD"/>
    <w:rsid w:val="00274ED6"/>
    <w:rsid w:val="002752C6"/>
    <w:rsid w:val="002755EF"/>
    <w:rsid w:val="0027586B"/>
    <w:rsid w:val="00276BC6"/>
    <w:rsid w:val="00276C59"/>
    <w:rsid w:val="0027792D"/>
    <w:rsid w:val="00281357"/>
    <w:rsid w:val="00282A25"/>
    <w:rsid w:val="00282F72"/>
    <w:rsid w:val="002830A8"/>
    <w:rsid w:val="00283515"/>
    <w:rsid w:val="00283721"/>
    <w:rsid w:val="00283BAD"/>
    <w:rsid w:val="0028466A"/>
    <w:rsid w:val="002846E8"/>
    <w:rsid w:val="002849BD"/>
    <w:rsid w:val="00284F98"/>
    <w:rsid w:val="0028561D"/>
    <w:rsid w:val="00285FF7"/>
    <w:rsid w:val="002860F1"/>
    <w:rsid w:val="002907E7"/>
    <w:rsid w:val="00291148"/>
    <w:rsid w:val="00292278"/>
    <w:rsid w:val="00295263"/>
    <w:rsid w:val="0029555F"/>
    <w:rsid w:val="00295590"/>
    <w:rsid w:val="0029631A"/>
    <w:rsid w:val="00297BEE"/>
    <w:rsid w:val="002A05DC"/>
    <w:rsid w:val="002A0F20"/>
    <w:rsid w:val="002A104F"/>
    <w:rsid w:val="002A13A2"/>
    <w:rsid w:val="002A3274"/>
    <w:rsid w:val="002A32D9"/>
    <w:rsid w:val="002A3CF1"/>
    <w:rsid w:val="002A59B9"/>
    <w:rsid w:val="002A5E8D"/>
    <w:rsid w:val="002A68CD"/>
    <w:rsid w:val="002B13CB"/>
    <w:rsid w:val="002B14EA"/>
    <w:rsid w:val="002B1854"/>
    <w:rsid w:val="002B1A51"/>
    <w:rsid w:val="002B2AE1"/>
    <w:rsid w:val="002B3159"/>
    <w:rsid w:val="002B3A8F"/>
    <w:rsid w:val="002B3E1F"/>
    <w:rsid w:val="002B4646"/>
    <w:rsid w:val="002B5324"/>
    <w:rsid w:val="002B5C76"/>
    <w:rsid w:val="002B5C91"/>
    <w:rsid w:val="002B5F4B"/>
    <w:rsid w:val="002B6603"/>
    <w:rsid w:val="002B6F5F"/>
    <w:rsid w:val="002C0828"/>
    <w:rsid w:val="002C124B"/>
    <w:rsid w:val="002C1A0B"/>
    <w:rsid w:val="002C33AF"/>
    <w:rsid w:val="002C370D"/>
    <w:rsid w:val="002C3B75"/>
    <w:rsid w:val="002C450A"/>
    <w:rsid w:val="002C47E9"/>
    <w:rsid w:val="002C4E26"/>
    <w:rsid w:val="002C4E6C"/>
    <w:rsid w:val="002C5092"/>
    <w:rsid w:val="002C54BF"/>
    <w:rsid w:val="002C5519"/>
    <w:rsid w:val="002C59CD"/>
    <w:rsid w:val="002C67E5"/>
    <w:rsid w:val="002C6D0D"/>
    <w:rsid w:val="002C6F5D"/>
    <w:rsid w:val="002D0639"/>
    <w:rsid w:val="002D08F4"/>
    <w:rsid w:val="002D097F"/>
    <w:rsid w:val="002D0D0C"/>
    <w:rsid w:val="002D1258"/>
    <w:rsid w:val="002D13E8"/>
    <w:rsid w:val="002D2807"/>
    <w:rsid w:val="002D2D97"/>
    <w:rsid w:val="002D3BDF"/>
    <w:rsid w:val="002D426C"/>
    <w:rsid w:val="002D4721"/>
    <w:rsid w:val="002D472F"/>
    <w:rsid w:val="002D4803"/>
    <w:rsid w:val="002D6CDA"/>
    <w:rsid w:val="002D6EFD"/>
    <w:rsid w:val="002E0D86"/>
    <w:rsid w:val="002E16AE"/>
    <w:rsid w:val="002E1795"/>
    <w:rsid w:val="002E1871"/>
    <w:rsid w:val="002E1A25"/>
    <w:rsid w:val="002E1C38"/>
    <w:rsid w:val="002E3521"/>
    <w:rsid w:val="002E37F4"/>
    <w:rsid w:val="002E43A5"/>
    <w:rsid w:val="002E5665"/>
    <w:rsid w:val="002E7318"/>
    <w:rsid w:val="002E7617"/>
    <w:rsid w:val="002E7C56"/>
    <w:rsid w:val="002E7D8E"/>
    <w:rsid w:val="002F0408"/>
    <w:rsid w:val="002F06FF"/>
    <w:rsid w:val="002F210E"/>
    <w:rsid w:val="002F27B6"/>
    <w:rsid w:val="002F2B50"/>
    <w:rsid w:val="002F3CDE"/>
    <w:rsid w:val="002F405F"/>
    <w:rsid w:val="002F491B"/>
    <w:rsid w:val="002F4953"/>
    <w:rsid w:val="002F4ACB"/>
    <w:rsid w:val="002F7430"/>
    <w:rsid w:val="002F777B"/>
    <w:rsid w:val="00300191"/>
    <w:rsid w:val="00300414"/>
    <w:rsid w:val="00300578"/>
    <w:rsid w:val="00300AAF"/>
    <w:rsid w:val="00300F8D"/>
    <w:rsid w:val="00304FC4"/>
    <w:rsid w:val="003059F4"/>
    <w:rsid w:val="0030689E"/>
    <w:rsid w:val="003068D7"/>
    <w:rsid w:val="003071B2"/>
    <w:rsid w:val="00307599"/>
    <w:rsid w:val="003075B8"/>
    <w:rsid w:val="00310399"/>
    <w:rsid w:val="00310D8D"/>
    <w:rsid w:val="0031445A"/>
    <w:rsid w:val="003149F6"/>
    <w:rsid w:val="00315977"/>
    <w:rsid w:val="00316368"/>
    <w:rsid w:val="003174B4"/>
    <w:rsid w:val="0032047A"/>
    <w:rsid w:val="00320939"/>
    <w:rsid w:val="00320F9D"/>
    <w:rsid w:val="00321B76"/>
    <w:rsid w:val="00321BBE"/>
    <w:rsid w:val="00323813"/>
    <w:rsid w:val="00325077"/>
    <w:rsid w:val="0032515F"/>
    <w:rsid w:val="003253BE"/>
    <w:rsid w:val="00325C89"/>
    <w:rsid w:val="0032679D"/>
    <w:rsid w:val="00326D1D"/>
    <w:rsid w:val="00327D78"/>
    <w:rsid w:val="00327D80"/>
    <w:rsid w:val="00327DF9"/>
    <w:rsid w:val="00327E48"/>
    <w:rsid w:val="003302F7"/>
    <w:rsid w:val="00332437"/>
    <w:rsid w:val="00332A1C"/>
    <w:rsid w:val="00332A90"/>
    <w:rsid w:val="00332AB7"/>
    <w:rsid w:val="00332B68"/>
    <w:rsid w:val="00333E90"/>
    <w:rsid w:val="00334C69"/>
    <w:rsid w:val="00334E81"/>
    <w:rsid w:val="00335E6A"/>
    <w:rsid w:val="00337322"/>
    <w:rsid w:val="00340CDE"/>
    <w:rsid w:val="0034133E"/>
    <w:rsid w:val="003415A1"/>
    <w:rsid w:val="00342048"/>
    <w:rsid w:val="00342994"/>
    <w:rsid w:val="00342F54"/>
    <w:rsid w:val="00343735"/>
    <w:rsid w:val="00343F87"/>
    <w:rsid w:val="00345DCC"/>
    <w:rsid w:val="00346101"/>
    <w:rsid w:val="00346CAB"/>
    <w:rsid w:val="00347C24"/>
    <w:rsid w:val="00347EB1"/>
    <w:rsid w:val="003508F6"/>
    <w:rsid w:val="00351DDB"/>
    <w:rsid w:val="00351FF3"/>
    <w:rsid w:val="00352B90"/>
    <w:rsid w:val="00353231"/>
    <w:rsid w:val="00353F39"/>
    <w:rsid w:val="00354D6E"/>
    <w:rsid w:val="0035514C"/>
    <w:rsid w:val="00356084"/>
    <w:rsid w:val="003568C0"/>
    <w:rsid w:val="00356E07"/>
    <w:rsid w:val="0036056A"/>
    <w:rsid w:val="003639E8"/>
    <w:rsid w:val="003642D2"/>
    <w:rsid w:val="0036450C"/>
    <w:rsid w:val="00364574"/>
    <w:rsid w:val="0036468B"/>
    <w:rsid w:val="0036546D"/>
    <w:rsid w:val="003664C3"/>
    <w:rsid w:val="003675A1"/>
    <w:rsid w:val="0036773D"/>
    <w:rsid w:val="00367FEB"/>
    <w:rsid w:val="003711C1"/>
    <w:rsid w:val="00371BC3"/>
    <w:rsid w:val="00371CBE"/>
    <w:rsid w:val="00372C24"/>
    <w:rsid w:val="00372C38"/>
    <w:rsid w:val="00372C9E"/>
    <w:rsid w:val="0037332F"/>
    <w:rsid w:val="00373AD4"/>
    <w:rsid w:val="0037428F"/>
    <w:rsid w:val="00374539"/>
    <w:rsid w:val="003747BD"/>
    <w:rsid w:val="00374DD5"/>
    <w:rsid w:val="0037591D"/>
    <w:rsid w:val="00376E05"/>
    <w:rsid w:val="0037720A"/>
    <w:rsid w:val="003774FC"/>
    <w:rsid w:val="00377F5B"/>
    <w:rsid w:val="0038006D"/>
    <w:rsid w:val="00381EB9"/>
    <w:rsid w:val="0038206D"/>
    <w:rsid w:val="00383A81"/>
    <w:rsid w:val="00383D6A"/>
    <w:rsid w:val="00384693"/>
    <w:rsid w:val="00385DC1"/>
    <w:rsid w:val="00385F02"/>
    <w:rsid w:val="0038641A"/>
    <w:rsid w:val="00386DED"/>
    <w:rsid w:val="0038719C"/>
    <w:rsid w:val="00390E97"/>
    <w:rsid w:val="003924AE"/>
    <w:rsid w:val="00392E76"/>
    <w:rsid w:val="00393BF6"/>
    <w:rsid w:val="00393F1C"/>
    <w:rsid w:val="00393F6E"/>
    <w:rsid w:val="00394276"/>
    <w:rsid w:val="00394BA4"/>
    <w:rsid w:val="0039597A"/>
    <w:rsid w:val="0039697D"/>
    <w:rsid w:val="00396DAE"/>
    <w:rsid w:val="0039750E"/>
    <w:rsid w:val="00397618"/>
    <w:rsid w:val="00397731"/>
    <w:rsid w:val="00397EA7"/>
    <w:rsid w:val="003A1350"/>
    <w:rsid w:val="003A17CE"/>
    <w:rsid w:val="003A1920"/>
    <w:rsid w:val="003A1A61"/>
    <w:rsid w:val="003A2C3E"/>
    <w:rsid w:val="003A2D49"/>
    <w:rsid w:val="003A3487"/>
    <w:rsid w:val="003A5228"/>
    <w:rsid w:val="003A583A"/>
    <w:rsid w:val="003A591A"/>
    <w:rsid w:val="003A5F2B"/>
    <w:rsid w:val="003A722D"/>
    <w:rsid w:val="003B01FB"/>
    <w:rsid w:val="003B0557"/>
    <w:rsid w:val="003B0E02"/>
    <w:rsid w:val="003B0FDA"/>
    <w:rsid w:val="003B1656"/>
    <w:rsid w:val="003B231B"/>
    <w:rsid w:val="003B3157"/>
    <w:rsid w:val="003B3FC0"/>
    <w:rsid w:val="003B4786"/>
    <w:rsid w:val="003B56E2"/>
    <w:rsid w:val="003B5926"/>
    <w:rsid w:val="003B602A"/>
    <w:rsid w:val="003B71D0"/>
    <w:rsid w:val="003B7450"/>
    <w:rsid w:val="003C2C74"/>
    <w:rsid w:val="003C3055"/>
    <w:rsid w:val="003C3EAC"/>
    <w:rsid w:val="003C4015"/>
    <w:rsid w:val="003C45E6"/>
    <w:rsid w:val="003C4A67"/>
    <w:rsid w:val="003C568C"/>
    <w:rsid w:val="003C56E9"/>
    <w:rsid w:val="003C63A8"/>
    <w:rsid w:val="003C6725"/>
    <w:rsid w:val="003C6F78"/>
    <w:rsid w:val="003C703E"/>
    <w:rsid w:val="003C7107"/>
    <w:rsid w:val="003D0D2D"/>
    <w:rsid w:val="003D16A1"/>
    <w:rsid w:val="003D16F1"/>
    <w:rsid w:val="003D1778"/>
    <w:rsid w:val="003D1B5E"/>
    <w:rsid w:val="003D28A5"/>
    <w:rsid w:val="003D30C9"/>
    <w:rsid w:val="003D472B"/>
    <w:rsid w:val="003D4F91"/>
    <w:rsid w:val="003D5092"/>
    <w:rsid w:val="003D6240"/>
    <w:rsid w:val="003D7A99"/>
    <w:rsid w:val="003D7D65"/>
    <w:rsid w:val="003E007A"/>
    <w:rsid w:val="003E09C9"/>
    <w:rsid w:val="003E0CFA"/>
    <w:rsid w:val="003E0D77"/>
    <w:rsid w:val="003E0DA2"/>
    <w:rsid w:val="003E11B1"/>
    <w:rsid w:val="003E11D8"/>
    <w:rsid w:val="003E1873"/>
    <w:rsid w:val="003E25CD"/>
    <w:rsid w:val="003E25DA"/>
    <w:rsid w:val="003E2BDE"/>
    <w:rsid w:val="003E2F13"/>
    <w:rsid w:val="003E3005"/>
    <w:rsid w:val="003E3092"/>
    <w:rsid w:val="003E386C"/>
    <w:rsid w:val="003E44BC"/>
    <w:rsid w:val="003E509B"/>
    <w:rsid w:val="003E60A8"/>
    <w:rsid w:val="003E6141"/>
    <w:rsid w:val="003E620D"/>
    <w:rsid w:val="003E6F86"/>
    <w:rsid w:val="003F111F"/>
    <w:rsid w:val="003F1441"/>
    <w:rsid w:val="003F1A7F"/>
    <w:rsid w:val="003F330F"/>
    <w:rsid w:val="003F36C9"/>
    <w:rsid w:val="003F43BB"/>
    <w:rsid w:val="003F441E"/>
    <w:rsid w:val="003F4A7C"/>
    <w:rsid w:val="003F5144"/>
    <w:rsid w:val="003F584D"/>
    <w:rsid w:val="003F5DC0"/>
    <w:rsid w:val="003F73B2"/>
    <w:rsid w:val="00400538"/>
    <w:rsid w:val="0040067C"/>
    <w:rsid w:val="004012CF"/>
    <w:rsid w:val="0040177F"/>
    <w:rsid w:val="00401801"/>
    <w:rsid w:val="00402034"/>
    <w:rsid w:val="00402AC1"/>
    <w:rsid w:val="00402FB4"/>
    <w:rsid w:val="004032FE"/>
    <w:rsid w:val="00403576"/>
    <w:rsid w:val="00403A5F"/>
    <w:rsid w:val="00404A4F"/>
    <w:rsid w:val="00405414"/>
    <w:rsid w:val="004058F1"/>
    <w:rsid w:val="00405B47"/>
    <w:rsid w:val="00406172"/>
    <w:rsid w:val="004061C3"/>
    <w:rsid w:val="0040716B"/>
    <w:rsid w:val="00407301"/>
    <w:rsid w:val="00407985"/>
    <w:rsid w:val="00407FFA"/>
    <w:rsid w:val="00410BE9"/>
    <w:rsid w:val="004117D4"/>
    <w:rsid w:val="00411C6C"/>
    <w:rsid w:val="004133BA"/>
    <w:rsid w:val="00413638"/>
    <w:rsid w:val="00413B4D"/>
    <w:rsid w:val="00413ED4"/>
    <w:rsid w:val="00414B0A"/>
    <w:rsid w:val="00414B6F"/>
    <w:rsid w:val="00414DD6"/>
    <w:rsid w:val="004159EE"/>
    <w:rsid w:val="0041663C"/>
    <w:rsid w:val="00417D6B"/>
    <w:rsid w:val="00422EB1"/>
    <w:rsid w:val="00422F2E"/>
    <w:rsid w:val="0042336B"/>
    <w:rsid w:val="004237E6"/>
    <w:rsid w:val="00424573"/>
    <w:rsid w:val="00425258"/>
    <w:rsid w:val="0042547A"/>
    <w:rsid w:val="0042551A"/>
    <w:rsid w:val="00425FAD"/>
    <w:rsid w:val="00426C16"/>
    <w:rsid w:val="00426CCD"/>
    <w:rsid w:val="00426F2C"/>
    <w:rsid w:val="00426F58"/>
    <w:rsid w:val="0042720C"/>
    <w:rsid w:val="004307C5"/>
    <w:rsid w:val="00430AD8"/>
    <w:rsid w:val="00430E04"/>
    <w:rsid w:val="00432E9E"/>
    <w:rsid w:val="00433728"/>
    <w:rsid w:val="004338FB"/>
    <w:rsid w:val="00433CB6"/>
    <w:rsid w:val="00434569"/>
    <w:rsid w:val="00434775"/>
    <w:rsid w:val="00436264"/>
    <w:rsid w:val="0043688D"/>
    <w:rsid w:val="0044016F"/>
    <w:rsid w:val="004403BC"/>
    <w:rsid w:val="00440C8E"/>
    <w:rsid w:val="004411B0"/>
    <w:rsid w:val="0044183D"/>
    <w:rsid w:val="00441862"/>
    <w:rsid w:val="004422F3"/>
    <w:rsid w:val="004424D6"/>
    <w:rsid w:val="004426D5"/>
    <w:rsid w:val="00442B64"/>
    <w:rsid w:val="004437A8"/>
    <w:rsid w:val="00443AA8"/>
    <w:rsid w:val="00444AFB"/>
    <w:rsid w:val="00444F38"/>
    <w:rsid w:val="00445781"/>
    <w:rsid w:val="004468EF"/>
    <w:rsid w:val="00446F78"/>
    <w:rsid w:val="00450535"/>
    <w:rsid w:val="00450551"/>
    <w:rsid w:val="00450E73"/>
    <w:rsid w:val="00451333"/>
    <w:rsid w:val="00451AD8"/>
    <w:rsid w:val="00452BA8"/>
    <w:rsid w:val="00452C04"/>
    <w:rsid w:val="00452C3B"/>
    <w:rsid w:val="00453AEE"/>
    <w:rsid w:val="0045516B"/>
    <w:rsid w:val="00455783"/>
    <w:rsid w:val="00455C4E"/>
    <w:rsid w:val="00456C7D"/>
    <w:rsid w:val="00457C26"/>
    <w:rsid w:val="004607DA"/>
    <w:rsid w:val="00460A63"/>
    <w:rsid w:val="004611AB"/>
    <w:rsid w:val="00461886"/>
    <w:rsid w:val="004628A4"/>
    <w:rsid w:val="00462A0F"/>
    <w:rsid w:val="004645C9"/>
    <w:rsid w:val="00464BDB"/>
    <w:rsid w:val="00464FEE"/>
    <w:rsid w:val="004657E9"/>
    <w:rsid w:val="00465B8F"/>
    <w:rsid w:val="00465BC5"/>
    <w:rsid w:val="00467813"/>
    <w:rsid w:val="004704EB"/>
    <w:rsid w:val="00470B02"/>
    <w:rsid w:val="00470D29"/>
    <w:rsid w:val="004738CC"/>
    <w:rsid w:val="00473922"/>
    <w:rsid w:val="00473BE0"/>
    <w:rsid w:val="004742F2"/>
    <w:rsid w:val="004749A9"/>
    <w:rsid w:val="00474B56"/>
    <w:rsid w:val="00474B70"/>
    <w:rsid w:val="004750DD"/>
    <w:rsid w:val="0047645E"/>
    <w:rsid w:val="004779E1"/>
    <w:rsid w:val="00477CA6"/>
    <w:rsid w:val="00477F89"/>
    <w:rsid w:val="0048030D"/>
    <w:rsid w:val="004806FB"/>
    <w:rsid w:val="004807F6"/>
    <w:rsid w:val="00480C5C"/>
    <w:rsid w:val="00480F9B"/>
    <w:rsid w:val="004815B3"/>
    <w:rsid w:val="004815E1"/>
    <w:rsid w:val="004824CC"/>
    <w:rsid w:val="00482F64"/>
    <w:rsid w:val="00482FF5"/>
    <w:rsid w:val="0048533A"/>
    <w:rsid w:val="004861E3"/>
    <w:rsid w:val="004864EC"/>
    <w:rsid w:val="00486E1F"/>
    <w:rsid w:val="00487255"/>
    <w:rsid w:val="004877A9"/>
    <w:rsid w:val="00491E53"/>
    <w:rsid w:val="0049221E"/>
    <w:rsid w:val="0049286D"/>
    <w:rsid w:val="00492C5B"/>
    <w:rsid w:val="0049312E"/>
    <w:rsid w:val="004933BA"/>
    <w:rsid w:val="00493CD1"/>
    <w:rsid w:val="00494084"/>
    <w:rsid w:val="004944CE"/>
    <w:rsid w:val="00494BCE"/>
    <w:rsid w:val="0049512D"/>
    <w:rsid w:val="0049547D"/>
    <w:rsid w:val="004956F3"/>
    <w:rsid w:val="00496A42"/>
    <w:rsid w:val="00497B07"/>
    <w:rsid w:val="00497F32"/>
    <w:rsid w:val="004A0046"/>
    <w:rsid w:val="004A14A9"/>
    <w:rsid w:val="004A195A"/>
    <w:rsid w:val="004A2078"/>
    <w:rsid w:val="004A2959"/>
    <w:rsid w:val="004A3BE1"/>
    <w:rsid w:val="004A45C0"/>
    <w:rsid w:val="004A46D2"/>
    <w:rsid w:val="004A4B79"/>
    <w:rsid w:val="004A5051"/>
    <w:rsid w:val="004A7153"/>
    <w:rsid w:val="004A7948"/>
    <w:rsid w:val="004A7ADA"/>
    <w:rsid w:val="004B04F6"/>
    <w:rsid w:val="004B0657"/>
    <w:rsid w:val="004B134A"/>
    <w:rsid w:val="004B147C"/>
    <w:rsid w:val="004B256E"/>
    <w:rsid w:val="004B2D58"/>
    <w:rsid w:val="004B53F7"/>
    <w:rsid w:val="004B709E"/>
    <w:rsid w:val="004C0B6B"/>
    <w:rsid w:val="004C0FA9"/>
    <w:rsid w:val="004C1884"/>
    <w:rsid w:val="004C1AFC"/>
    <w:rsid w:val="004C3A86"/>
    <w:rsid w:val="004C52F8"/>
    <w:rsid w:val="004C552D"/>
    <w:rsid w:val="004C5E6B"/>
    <w:rsid w:val="004C6663"/>
    <w:rsid w:val="004C70BF"/>
    <w:rsid w:val="004D011B"/>
    <w:rsid w:val="004D0B12"/>
    <w:rsid w:val="004D0F84"/>
    <w:rsid w:val="004D1CA0"/>
    <w:rsid w:val="004D23CC"/>
    <w:rsid w:val="004D2C26"/>
    <w:rsid w:val="004D3D5B"/>
    <w:rsid w:val="004D51D6"/>
    <w:rsid w:val="004D62A4"/>
    <w:rsid w:val="004D646A"/>
    <w:rsid w:val="004D6CB7"/>
    <w:rsid w:val="004D7170"/>
    <w:rsid w:val="004D786D"/>
    <w:rsid w:val="004D79D7"/>
    <w:rsid w:val="004E104C"/>
    <w:rsid w:val="004E20A4"/>
    <w:rsid w:val="004E25EB"/>
    <w:rsid w:val="004E2FF4"/>
    <w:rsid w:val="004E37B5"/>
    <w:rsid w:val="004E3C1F"/>
    <w:rsid w:val="004E42F1"/>
    <w:rsid w:val="004E4817"/>
    <w:rsid w:val="004E5189"/>
    <w:rsid w:val="004E5C08"/>
    <w:rsid w:val="004E61F6"/>
    <w:rsid w:val="004E6478"/>
    <w:rsid w:val="004E670B"/>
    <w:rsid w:val="004E6B0B"/>
    <w:rsid w:val="004E755F"/>
    <w:rsid w:val="004E79D0"/>
    <w:rsid w:val="004F18EA"/>
    <w:rsid w:val="004F210D"/>
    <w:rsid w:val="004F22A2"/>
    <w:rsid w:val="004F2678"/>
    <w:rsid w:val="004F2D46"/>
    <w:rsid w:val="004F2DD9"/>
    <w:rsid w:val="004F4D07"/>
    <w:rsid w:val="004F58BD"/>
    <w:rsid w:val="004F6936"/>
    <w:rsid w:val="004F6BD5"/>
    <w:rsid w:val="004F74C3"/>
    <w:rsid w:val="004F7829"/>
    <w:rsid w:val="004F7B94"/>
    <w:rsid w:val="00500041"/>
    <w:rsid w:val="00500514"/>
    <w:rsid w:val="005005B7"/>
    <w:rsid w:val="0050073E"/>
    <w:rsid w:val="0050188D"/>
    <w:rsid w:val="0050241E"/>
    <w:rsid w:val="0050246E"/>
    <w:rsid w:val="005024B2"/>
    <w:rsid w:val="005041DF"/>
    <w:rsid w:val="00504207"/>
    <w:rsid w:val="005049DE"/>
    <w:rsid w:val="00504DDF"/>
    <w:rsid w:val="0050543E"/>
    <w:rsid w:val="00505AFF"/>
    <w:rsid w:val="00505C40"/>
    <w:rsid w:val="00506BCC"/>
    <w:rsid w:val="00506D93"/>
    <w:rsid w:val="0050725D"/>
    <w:rsid w:val="00507D2E"/>
    <w:rsid w:val="005105D0"/>
    <w:rsid w:val="00510C3C"/>
    <w:rsid w:val="00510F3D"/>
    <w:rsid w:val="0051174F"/>
    <w:rsid w:val="00511B7C"/>
    <w:rsid w:val="005121F6"/>
    <w:rsid w:val="005124E1"/>
    <w:rsid w:val="005126A3"/>
    <w:rsid w:val="00512791"/>
    <w:rsid w:val="00512A0B"/>
    <w:rsid w:val="00513FA7"/>
    <w:rsid w:val="00513FCB"/>
    <w:rsid w:val="005145EB"/>
    <w:rsid w:val="005149CC"/>
    <w:rsid w:val="00514D8B"/>
    <w:rsid w:val="00515025"/>
    <w:rsid w:val="00515A9C"/>
    <w:rsid w:val="00516A7C"/>
    <w:rsid w:val="00516B9F"/>
    <w:rsid w:val="00517675"/>
    <w:rsid w:val="0052022B"/>
    <w:rsid w:val="005202FC"/>
    <w:rsid w:val="0052138F"/>
    <w:rsid w:val="0052139B"/>
    <w:rsid w:val="00522BC7"/>
    <w:rsid w:val="00523E65"/>
    <w:rsid w:val="00523F75"/>
    <w:rsid w:val="00524397"/>
    <w:rsid w:val="00524716"/>
    <w:rsid w:val="0052524B"/>
    <w:rsid w:val="00525557"/>
    <w:rsid w:val="00525833"/>
    <w:rsid w:val="00526131"/>
    <w:rsid w:val="00526E2B"/>
    <w:rsid w:val="00527756"/>
    <w:rsid w:val="00527C26"/>
    <w:rsid w:val="0053229A"/>
    <w:rsid w:val="0053293B"/>
    <w:rsid w:val="005333D5"/>
    <w:rsid w:val="00533882"/>
    <w:rsid w:val="00533A0E"/>
    <w:rsid w:val="005341E3"/>
    <w:rsid w:val="0053428F"/>
    <w:rsid w:val="005348C6"/>
    <w:rsid w:val="00536682"/>
    <w:rsid w:val="005369A9"/>
    <w:rsid w:val="005374EA"/>
    <w:rsid w:val="00537BE1"/>
    <w:rsid w:val="005405A8"/>
    <w:rsid w:val="00540675"/>
    <w:rsid w:val="005413F9"/>
    <w:rsid w:val="005417DF"/>
    <w:rsid w:val="00541A86"/>
    <w:rsid w:val="0054235C"/>
    <w:rsid w:val="0054329C"/>
    <w:rsid w:val="00543AC4"/>
    <w:rsid w:val="00545811"/>
    <w:rsid w:val="00545BF2"/>
    <w:rsid w:val="0054791B"/>
    <w:rsid w:val="00550520"/>
    <w:rsid w:val="00551A81"/>
    <w:rsid w:val="0055250D"/>
    <w:rsid w:val="00552BFC"/>
    <w:rsid w:val="00554298"/>
    <w:rsid w:val="00555BE1"/>
    <w:rsid w:val="0055676A"/>
    <w:rsid w:val="005567C4"/>
    <w:rsid w:val="00557913"/>
    <w:rsid w:val="00560AC2"/>
    <w:rsid w:val="00560BB3"/>
    <w:rsid w:val="00561FA5"/>
    <w:rsid w:val="00562C60"/>
    <w:rsid w:val="00563644"/>
    <w:rsid w:val="00563773"/>
    <w:rsid w:val="00563AEA"/>
    <w:rsid w:val="00564141"/>
    <w:rsid w:val="005644A8"/>
    <w:rsid w:val="00564947"/>
    <w:rsid w:val="00564E1B"/>
    <w:rsid w:val="00564F4F"/>
    <w:rsid w:val="005652C8"/>
    <w:rsid w:val="0056698E"/>
    <w:rsid w:val="005676F1"/>
    <w:rsid w:val="00567723"/>
    <w:rsid w:val="00571233"/>
    <w:rsid w:val="0057130A"/>
    <w:rsid w:val="00571907"/>
    <w:rsid w:val="0057274D"/>
    <w:rsid w:val="00572924"/>
    <w:rsid w:val="00573BDF"/>
    <w:rsid w:val="00573CC6"/>
    <w:rsid w:val="00573E1E"/>
    <w:rsid w:val="005744A4"/>
    <w:rsid w:val="0057597C"/>
    <w:rsid w:val="0057633C"/>
    <w:rsid w:val="005766A1"/>
    <w:rsid w:val="0057676F"/>
    <w:rsid w:val="005769A2"/>
    <w:rsid w:val="00576C7A"/>
    <w:rsid w:val="005815B7"/>
    <w:rsid w:val="00581682"/>
    <w:rsid w:val="00581B14"/>
    <w:rsid w:val="00582382"/>
    <w:rsid w:val="00582527"/>
    <w:rsid w:val="00582D77"/>
    <w:rsid w:val="00582DFB"/>
    <w:rsid w:val="00583203"/>
    <w:rsid w:val="0058364F"/>
    <w:rsid w:val="005842AD"/>
    <w:rsid w:val="005849EA"/>
    <w:rsid w:val="00585B55"/>
    <w:rsid w:val="00586CF4"/>
    <w:rsid w:val="005877E5"/>
    <w:rsid w:val="0058790A"/>
    <w:rsid w:val="00590842"/>
    <w:rsid w:val="00590CDB"/>
    <w:rsid w:val="00591928"/>
    <w:rsid w:val="00591A75"/>
    <w:rsid w:val="00591D65"/>
    <w:rsid w:val="00592A43"/>
    <w:rsid w:val="00592E82"/>
    <w:rsid w:val="00593DC3"/>
    <w:rsid w:val="00593E6C"/>
    <w:rsid w:val="0059433A"/>
    <w:rsid w:val="00594ADE"/>
    <w:rsid w:val="00594ECA"/>
    <w:rsid w:val="00595505"/>
    <w:rsid w:val="005964EC"/>
    <w:rsid w:val="00596AB7"/>
    <w:rsid w:val="00596D1F"/>
    <w:rsid w:val="00597CA5"/>
    <w:rsid w:val="005A1261"/>
    <w:rsid w:val="005A1DB5"/>
    <w:rsid w:val="005A4C07"/>
    <w:rsid w:val="005A5DA5"/>
    <w:rsid w:val="005A5F3A"/>
    <w:rsid w:val="005A7422"/>
    <w:rsid w:val="005A76AD"/>
    <w:rsid w:val="005A79D6"/>
    <w:rsid w:val="005A7A28"/>
    <w:rsid w:val="005B1893"/>
    <w:rsid w:val="005B1C4C"/>
    <w:rsid w:val="005B1ECD"/>
    <w:rsid w:val="005B1FEB"/>
    <w:rsid w:val="005B32A0"/>
    <w:rsid w:val="005B3807"/>
    <w:rsid w:val="005B43D5"/>
    <w:rsid w:val="005B4F87"/>
    <w:rsid w:val="005B542D"/>
    <w:rsid w:val="005B5D9A"/>
    <w:rsid w:val="005B677B"/>
    <w:rsid w:val="005B7D9A"/>
    <w:rsid w:val="005C1A57"/>
    <w:rsid w:val="005C1C8B"/>
    <w:rsid w:val="005C2504"/>
    <w:rsid w:val="005C3D36"/>
    <w:rsid w:val="005C41C5"/>
    <w:rsid w:val="005C5B5C"/>
    <w:rsid w:val="005D1036"/>
    <w:rsid w:val="005D1A4D"/>
    <w:rsid w:val="005D213D"/>
    <w:rsid w:val="005D22BA"/>
    <w:rsid w:val="005D2E9B"/>
    <w:rsid w:val="005D35F9"/>
    <w:rsid w:val="005D4D8B"/>
    <w:rsid w:val="005D5BBA"/>
    <w:rsid w:val="005D629A"/>
    <w:rsid w:val="005D7183"/>
    <w:rsid w:val="005E0730"/>
    <w:rsid w:val="005E0759"/>
    <w:rsid w:val="005E0A8E"/>
    <w:rsid w:val="005E124F"/>
    <w:rsid w:val="005E16C5"/>
    <w:rsid w:val="005E1D48"/>
    <w:rsid w:val="005E1FF0"/>
    <w:rsid w:val="005E26FB"/>
    <w:rsid w:val="005E2B27"/>
    <w:rsid w:val="005E2F31"/>
    <w:rsid w:val="005E4400"/>
    <w:rsid w:val="005E46B3"/>
    <w:rsid w:val="005E5BDB"/>
    <w:rsid w:val="005E681E"/>
    <w:rsid w:val="005E776F"/>
    <w:rsid w:val="005F023F"/>
    <w:rsid w:val="005F089F"/>
    <w:rsid w:val="005F0A40"/>
    <w:rsid w:val="005F0A77"/>
    <w:rsid w:val="005F0C3A"/>
    <w:rsid w:val="005F133C"/>
    <w:rsid w:val="005F1E3B"/>
    <w:rsid w:val="005F2C7A"/>
    <w:rsid w:val="005F30C1"/>
    <w:rsid w:val="005F3260"/>
    <w:rsid w:val="005F4B8E"/>
    <w:rsid w:val="005F5DE4"/>
    <w:rsid w:val="006002F0"/>
    <w:rsid w:val="0060077C"/>
    <w:rsid w:val="00600CD2"/>
    <w:rsid w:val="00600F4E"/>
    <w:rsid w:val="00601949"/>
    <w:rsid w:val="00602468"/>
    <w:rsid w:val="006028D2"/>
    <w:rsid w:val="006042C2"/>
    <w:rsid w:val="00605D03"/>
    <w:rsid w:val="00605DDB"/>
    <w:rsid w:val="006061FB"/>
    <w:rsid w:val="00606EC0"/>
    <w:rsid w:val="00607AE9"/>
    <w:rsid w:val="00607B18"/>
    <w:rsid w:val="00610ED1"/>
    <w:rsid w:val="006112E4"/>
    <w:rsid w:val="006132AB"/>
    <w:rsid w:val="00613EE3"/>
    <w:rsid w:val="00613FE1"/>
    <w:rsid w:val="006140DF"/>
    <w:rsid w:val="00614799"/>
    <w:rsid w:val="00615DDA"/>
    <w:rsid w:val="006167A3"/>
    <w:rsid w:val="00616DC1"/>
    <w:rsid w:val="00616DC5"/>
    <w:rsid w:val="006176A7"/>
    <w:rsid w:val="00621192"/>
    <w:rsid w:val="0062208C"/>
    <w:rsid w:val="0062287B"/>
    <w:rsid w:val="0062391A"/>
    <w:rsid w:val="00623C2F"/>
    <w:rsid w:val="006242A7"/>
    <w:rsid w:val="0062464B"/>
    <w:rsid w:val="00624C04"/>
    <w:rsid w:val="00625243"/>
    <w:rsid w:val="00626A94"/>
    <w:rsid w:val="0062773D"/>
    <w:rsid w:val="0062794E"/>
    <w:rsid w:val="00627EF5"/>
    <w:rsid w:val="006303C8"/>
    <w:rsid w:val="0063110A"/>
    <w:rsid w:val="006313F2"/>
    <w:rsid w:val="006317AC"/>
    <w:rsid w:val="0063297F"/>
    <w:rsid w:val="0063688A"/>
    <w:rsid w:val="00637C91"/>
    <w:rsid w:val="00640A23"/>
    <w:rsid w:val="00641343"/>
    <w:rsid w:val="0064225F"/>
    <w:rsid w:val="00642829"/>
    <w:rsid w:val="00643351"/>
    <w:rsid w:val="0064392A"/>
    <w:rsid w:val="00643B9A"/>
    <w:rsid w:val="006443D9"/>
    <w:rsid w:val="00645167"/>
    <w:rsid w:val="0064565A"/>
    <w:rsid w:val="0064598C"/>
    <w:rsid w:val="00645DD1"/>
    <w:rsid w:val="006467D5"/>
    <w:rsid w:val="00646A04"/>
    <w:rsid w:val="00646E99"/>
    <w:rsid w:val="0064702D"/>
    <w:rsid w:val="006474D1"/>
    <w:rsid w:val="0065141B"/>
    <w:rsid w:val="00651C3D"/>
    <w:rsid w:val="00651CC5"/>
    <w:rsid w:val="00651DFD"/>
    <w:rsid w:val="00652286"/>
    <w:rsid w:val="006527CC"/>
    <w:rsid w:val="00652B48"/>
    <w:rsid w:val="00653B6F"/>
    <w:rsid w:val="006549EA"/>
    <w:rsid w:val="00654A45"/>
    <w:rsid w:val="00654D9A"/>
    <w:rsid w:val="0065537B"/>
    <w:rsid w:val="006555FB"/>
    <w:rsid w:val="0065672C"/>
    <w:rsid w:val="0065683F"/>
    <w:rsid w:val="00656D03"/>
    <w:rsid w:val="0066042B"/>
    <w:rsid w:val="00660879"/>
    <w:rsid w:val="00661519"/>
    <w:rsid w:val="0066358C"/>
    <w:rsid w:val="006650EA"/>
    <w:rsid w:val="0066562C"/>
    <w:rsid w:val="00666821"/>
    <w:rsid w:val="00670350"/>
    <w:rsid w:val="00670441"/>
    <w:rsid w:val="006718E5"/>
    <w:rsid w:val="00671A10"/>
    <w:rsid w:val="00672CE5"/>
    <w:rsid w:val="00673818"/>
    <w:rsid w:val="00674103"/>
    <w:rsid w:val="00674F36"/>
    <w:rsid w:val="00674FDB"/>
    <w:rsid w:val="006753A4"/>
    <w:rsid w:val="00675DD9"/>
    <w:rsid w:val="006760D5"/>
    <w:rsid w:val="0067643C"/>
    <w:rsid w:val="00676C1D"/>
    <w:rsid w:val="00677D27"/>
    <w:rsid w:val="006800ED"/>
    <w:rsid w:val="0068077A"/>
    <w:rsid w:val="006809F0"/>
    <w:rsid w:val="006811ED"/>
    <w:rsid w:val="00682E75"/>
    <w:rsid w:val="006839A4"/>
    <w:rsid w:val="00683D0B"/>
    <w:rsid w:val="00683F5A"/>
    <w:rsid w:val="00685501"/>
    <w:rsid w:val="0068641B"/>
    <w:rsid w:val="006869E5"/>
    <w:rsid w:val="0068752F"/>
    <w:rsid w:val="00691169"/>
    <w:rsid w:val="00691E55"/>
    <w:rsid w:val="006926BE"/>
    <w:rsid w:val="006940C2"/>
    <w:rsid w:val="00694876"/>
    <w:rsid w:val="00694A8B"/>
    <w:rsid w:val="00695AB4"/>
    <w:rsid w:val="00696FBE"/>
    <w:rsid w:val="00697459"/>
    <w:rsid w:val="006A00F4"/>
    <w:rsid w:val="006A06AA"/>
    <w:rsid w:val="006A096B"/>
    <w:rsid w:val="006A0E29"/>
    <w:rsid w:val="006A17EA"/>
    <w:rsid w:val="006A1A5D"/>
    <w:rsid w:val="006A2A92"/>
    <w:rsid w:val="006A3519"/>
    <w:rsid w:val="006A3DB7"/>
    <w:rsid w:val="006A47CB"/>
    <w:rsid w:val="006A4B16"/>
    <w:rsid w:val="006A6079"/>
    <w:rsid w:val="006A635E"/>
    <w:rsid w:val="006A731A"/>
    <w:rsid w:val="006A7A44"/>
    <w:rsid w:val="006B01AE"/>
    <w:rsid w:val="006B03ED"/>
    <w:rsid w:val="006B0C7E"/>
    <w:rsid w:val="006B107F"/>
    <w:rsid w:val="006B1EE4"/>
    <w:rsid w:val="006B21C1"/>
    <w:rsid w:val="006B228B"/>
    <w:rsid w:val="006B33D4"/>
    <w:rsid w:val="006B348A"/>
    <w:rsid w:val="006B3671"/>
    <w:rsid w:val="006B3D38"/>
    <w:rsid w:val="006B4003"/>
    <w:rsid w:val="006B4F96"/>
    <w:rsid w:val="006B5455"/>
    <w:rsid w:val="006B5BD6"/>
    <w:rsid w:val="006B5EB2"/>
    <w:rsid w:val="006B6FB8"/>
    <w:rsid w:val="006C19F2"/>
    <w:rsid w:val="006C358C"/>
    <w:rsid w:val="006C67A1"/>
    <w:rsid w:val="006C6A2A"/>
    <w:rsid w:val="006C7369"/>
    <w:rsid w:val="006C7791"/>
    <w:rsid w:val="006D09F4"/>
    <w:rsid w:val="006D0F43"/>
    <w:rsid w:val="006D1589"/>
    <w:rsid w:val="006D1920"/>
    <w:rsid w:val="006D1D2D"/>
    <w:rsid w:val="006D1E11"/>
    <w:rsid w:val="006D28F9"/>
    <w:rsid w:val="006D397D"/>
    <w:rsid w:val="006D4276"/>
    <w:rsid w:val="006D56C0"/>
    <w:rsid w:val="006D5950"/>
    <w:rsid w:val="006D59D2"/>
    <w:rsid w:val="006D5B0B"/>
    <w:rsid w:val="006D60CB"/>
    <w:rsid w:val="006D63F3"/>
    <w:rsid w:val="006D65DB"/>
    <w:rsid w:val="006D660E"/>
    <w:rsid w:val="006D6652"/>
    <w:rsid w:val="006D69E1"/>
    <w:rsid w:val="006E11DD"/>
    <w:rsid w:val="006E247D"/>
    <w:rsid w:val="006E3AB9"/>
    <w:rsid w:val="006E4199"/>
    <w:rsid w:val="006E437C"/>
    <w:rsid w:val="006E471D"/>
    <w:rsid w:val="006E4760"/>
    <w:rsid w:val="006E4B23"/>
    <w:rsid w:val="006E5E47"/>
    <w:rsid w:val="006E6CD5"/>
    <w:rsid w:val="006E736B"/>
    <w:rsid w:val="006E7915"/>
    <w:rsid w:val="006F1775"/>
    <w:rsid w:val="006F21DF"/>
    <w:rsid w:val="006F22B4"/>
    <w:rsid w:val="006F37F6"/>
    <w:rsid w:val="006F453E"/>
    <w:rsid w:val="006F5759"/>
    <w:rsid w:val="006F5A07"/>
    <w:rsid w:val="006F5B3E"/>
    <w:rsid w:val="006F6BA4"/>
    <w:rsid w:val="006F7FC3"/>
    <w:rsid w:val="0070125B"/>
    <w:rsid w:val="0070154F"/>
    <w:rsid w:val="007017D0"/>
    <w:rsid w:val="00701BA5"/>
    <w:rsid w:val="00704820"/>
    <w:rsid w:val="00705B58"/>
    <w:rsid w:val="00705FD1"/>
    <w:rsid w:val="0071018D"/>
    <w:rsid w:val="00710221"/>
    <w:rsid w:val="007115CF"/>
    <w:rsid w:val="00711643"/>
    <w:rsid w:val="00713B15"/>
    <w:rsid w:val="00713B1F"/>
    <w:rsid w:val="007141D0"/>
    <w:rsid w:val="0071475A"/>
    <w:rsid w:val="007148D1"/>
    <w:rsid w:val="00714A05"/>
    <w:rsid w:val="00715E70"/>
    <w:rsid w:val="0071655A"/>
    <w:rsid w:val="0071695D"/>
    <w:rsid w:val="00716CC1"/>
    <w:rsid w:val="00720F38"/>
    <w:rsid w:val="00721ECB"/>
    <w:rsid w:val="007229DE"/>
    <w:rsid w:val="00722B44"/>
    <w:rsid w:val="00722C6D"/>
    <w:rsid w:val="00722D39"/>
    <w:rsid w:val="00723857"/>
    <w:rsid w:val="00723AA7"/>
    <w:rsid w:val="00724BD6"/>
    <w:rsid w:val="007251B2"/>
    <w:rsid w:val="0072575D"/>
    <w:rsid w:val="007273C5"/>
    <w:rsid w:val="00727695"/>
    <w:rsid w:val="00727D4F"/>
    <w:rsid w:val="00730C6C"/>
    <w:rsid w:val="007323BE"/>
    <w:rsid w:val="0073255F"/>
    <w:rsid w:val="0073274E"/>
    <w:rsid w:val="007335DB"/>
    <w:rsid w:val="0073384E"/>
    <w:rsid w:val="0073499B"/>
    <w:rsid w:val="007355ED"/>
    <w:rsid w:val="007365F0"/>
    <w:rsid w:val="00736977"/>
    <w:rsid w:val="00737307"/>
    <w:rsid w:val="00737C7A"/>
    <w:rsid w:val="00740015"/>
    <w:rsid w:val="0074049E"/>
    <w:rsid w:val="00740B05"/>
    <w:rsid w:val="00741AF0"/>
    <w:rsid w:val="00742860"/>
    <w:rsid w:val="0074408D"/>
    <w:rsid w:val="007447A5"/>
    <w:rsid w:val="007455C8"/>
    <w:rsid w:val="00745C76"/>
    <w:rsid w:val="00745DEE"/>
    <w:rsid w:val="0074667D"/>
    <w:rsid w:val="0074697F"/>
    <w:rsid w:val="007469D3"/>
    <w:rsid w:val="00747DC1"/>
    <w:rsid w:val="00747E7D"/>
    <w:rsid w:val="007507CF"/>
    <w:rsid w:val="00751DDE"/>
    <w:rsid w:val="007523B9"/>
    <w:rsid w:val="00752749"/>
    <w:rsid w:val="00752A3C"/>
    <w:rsid w:val="00753642"/>
    <w:rsid w:val="00753B60"/>
    <w:rsid w:val="007542C5"/>
    <w:rsid w:val="0075437C"/>
    <w:rsid w:val="00754686"/>
    <w:rsid w:val="007546CD"/>
    <w:rsid w:val="00754F5E"/>
    <w:rsid w:val="007550FE"/>
    <w:rsid w:val="00755721"/>
    <w:rsid w:val="00755CE8"/>
    <w:rsid w:val="00756C7E"/>
    <w:rsid w:val="00757755"/>
    <w:rsid w:val="007604FB"/>
    <w:rsid w:val="007615EF"/>
    <w:rsid w:val="00761B67"/>
    <w:rsid w:val="00763440"/>
    <w:rsid w:val="0076352C"/>
    <w:rsid w:val="00763A24"/>
    <w:rsid w:val="00763A72"/>
    <w:rsid w:val="00764005"/>
    <w:rsid w:val="00764085"/>
    <w:rsid w:val="0076426C"/>
    <w:rsid w:val="00767B35"/>
    <w:rsid w:val="00767DCD"/>
    <w:rsid w:val="007709C0"/>
    <w:rsid w:val="00770D17"/>
    <w:rsid w:val="00771293"/>
    <w:rsid w:val="00771628"/>
    <w:rsid w:val="00771A5F"/>
    <w:rsid w:val="00771BA2"/>
    <w:rsid w:val="00771DA3"/>
    <w:rsid w:val="00771EA2"/>
    <w:rsid w:val="00772D14"/>
    <w:rsid w:val="0077354E"/>
    <w:rsid w:val="00773F60"/>
    <w:rsid w:val="007741CD"/>
    <w:rsid w:val="0077429A"/>
    <w:rsid w:val="0077524C"/>
    <w:rsid w:val="00776715"/>
    <w:rsid w:val="007769F4"/>
    <w:rsid w:val="0077768C"/>
    <w:rsid w:val="0078006D"/>
    <w:rsid w:val="0078014D"/>
    <w:rsid w:val="00780869"/>
    <w:rsid w:val="00780CCE"/>
    <w:rsid w:val="00781B0F"/>
    <w:rsid w:val="00781EF3"/>
    <w:rsid w:val="00781F85"/>
    <w:rsid w:val="007838FC"/>
    <w:rsid w:val="00784124"/>
    <w:rsid w:val="00784656"/>
    <w:rsid w:val="00785BF3"/>
    <w:rsid w:val="0078684A"/>
    <w:rsid w:val="007900FE"/>
    <w:rsid w:val="00792302"/>
    <w:rsid w:val="007927E7"/>
    <w:rsid w:val="00792AA5"/>
    <w:rsid w:val="0079367B"/>
    <w:rsid w:val="00793EF6"/>
    <w:rsid w:val="00794924"/>
    <w:rsid w:val="00794CA6"/>
    <w:rsid w:val="00794E88"/>
    <w:rsid w:val="00795DD9"/>
    <w:rsid w:val="007971B7"/>
    <w:rsid w:val="007976FB"/>
    <w:rsid w:val="007A0946"/>
    <w:rsid w:val="007A127B"/>
    <w:rsid w:val="007A1D72"/>
    <w:rsid w:val="007A26FC"/>
    <w:rsid w:val="007A27C0"/>
    <w:rsid w:val="007A4182"/>
    <w:rsid w:val="007A41E1"/>
    <w:rsid w:val="007A5158"/>
    <w:rsid w:val="007A5201"/>
    <w:rsid w:val="007A5774"/>
    <w:rsid w:val="007A6735"/>
    <w:rsid w:val="007A68F1"/>
    <w:rsid w:val="007A7185"/>
    <w:rsid w:val="007A7788"/>
    <w:rsid w:val="007A7C4D"/>
    <w:rsid w:val="007B0214"/>
    <w:rsid w:val="007B130C"/>
    <w:rsid w:val="007B1B5B"/>
    <w:rsid w:val="007B1BAB"/>
    <w:rsid w:val="007B1CD2"/>
    <w:rsid w:val="007B2DB4"/>
    <w:rsid w:val="007B2F45"/>
    <w:rsid w:val="007B361F"/>
    <w:rsid w:val="007B4EDE"/>
    <w:rsid w:val="007B70C3"/>
    <w:rsid w:val="007B75D5"/>
    <w:rsid w:val="007B773F"/>
    <w:rsid w:val="007B7D6F"/>
    <w:rsid w:val="007C0323"/>
    <w:rsid w:val="007C0459"/>
    <w:rsid w:val="007C04BC"/>
    <w:rsid w:val="007C285A"/>
    <w:rsid w:val="007C3562"/>
    <w:rsid w:val="007C359F"/>
    <w:rsid w:val="007C3F2A"/>
    <w:rsid w:val="007C3F4B"/>
    <w:rsid w:val="007C4164"/>
    <w:rsid w:val="007C4426"/>
    <w:rsid w:val="007C4F86"/>
    <w:rsid w:val="007C52EA"/>
    <w:rsid w:val="007C5BDF"/>
    <w:rsid w:val="007C6F61"/>
    <w:rsid w:val="007C798B"/>
    <w:rsid w:val="007D05E5"/>
    <w:rsid w:val="007D0FAC"/>
    <w:rsid w:val="007D1168"/>
    <w:rsid w:val="007D1CD7"/>
    <w:rsid w:val="007D1DF1"/>
    <w:rsid w:val="007D1FEE"/>
    <w:rsid w:val="007D20DA"/>
    <w:rsid w:val="007D2FD3"/>
    <w:rsid w:val="007D3E26"/>
    <w:rsid w:val="007D4408"/>
    <w:rsid w:val="007D4C7D"/>
    <w:rsid w:val="007D642C"/>
    <w:rsid w:val="007D7C6D"/>
    <w:rsid w:val="007E05AE"/>
    <w:rsid w:val="007E0641"/>
    <w:rsid w:val="007E06CE"/>
    <w:rsid w:val="007E07F2"/>
    <w:rsid w:val="007E167D"/>
    <w:rsid w:val="007E1889"/>
    <w:rsid w:val="007E1E2C"/>
    <w:rsid w:val="007E39CD"/>
    <w:rsid w:val="007E474E"/>
    <w:rsid w:val="007E4F78"/>
    <w:rsid w:val="007E543C"/>
    <w:rsid w:val="007E5C7A"/>
    <w:rsid w:val="007E5E39"/>
    <w:rsid w:val="007E5E79"/>
    <w:rsid w:val="007E5F69"/>
    <w:rsid w:val="007E62E4"/>
    <w:rsid w:val="007E6EA8"/>
    <w:rsid w:val="007F0040"/>
    <w:rsid w:val="007F03F4"/>
    <w:rsid w:val="007F0C1B"/>
    <w:rsid w:val="007F2B15"/>
    <w:rsid w:val="007F2E3D"/>
    <w:rsid w:val="007F40B6"/>
    <w:rsid w:val="007F452E"/>
    <w:rsid w:val="007F4693"/>
    <w:rsid w:val="007F4D6C"/>
    <w:rsid w:val="007F4DE0"/>
    <w:rsid w:val="007F5766"/>
    <w:rsid w:val="007F5E0C"/>
    <w:rsid w:val="007F6734"/>
    <w:rsid w:val="007F67A4"/>
    <w:rsid w:val="007F6A71"/>
    <w:rsid w:val="007F7A1B"/>
    <w:rsid w:val="007F7F4F"/>
    <w:rsid w:val="008002AC"/>
    <w:rsid w:val="00801475"/>
    <w:rsid w:val="00802911"/>
    <w:rsid w:val="00802A8E"/>
    <w:rsid w:val="00804EE8"/>
    <w:rsid w:val="008051E8"/>
    <w:rsid w:val="00805A06"/>
    <w:rsid w:val="00805FEB"/>
    <w:rsid w:val="00806091"/>
    <w:rsid w:val="008063C5"/>
    <w:rsid w:val="00806654"/>
    <w:rsid w:val="008066D8"/>
    <w:rsid w:val="00806F52"/>
    <w:rsid w:val="008073AD"/>
    <w:rsid w:val="00807A31"/>
    <w:rsid w:val="00807F1F"/>
    <w:rsid w:val="0081099F"/>
    <w:rsid w:val="008115E4"/>
    <w:rsid w:val="008118B2"/>
    <w:rsid w:val="00812040"/>
    <w:rsid w:val="008124E6"/>
    <w:rsid w:val="00812E21"/>
    <w:rsid w:val="00813374"/>
    <w:rsid w:val="008136A3"/>
    <w:rsid w:val="008140D1"/>
    <w:rsid w:val="00814A2E"/>
    <w:rsid w:val="00814AD7"/>
    <w:rsid w:val="00814B26"/>
    <w:rsid w:val="00815897"/>
    <w:rsid w:val="00815F0A"/>
    <w:rsid w:val="00816752"/>
    <w:rsid w:val="00817191"/>
    <w:rsid w:val="00817CC9"/>
    <w:rsid w:val="00817D58"/>
    <w:rsid w:val="008201A2"/>
    <w:rsid w:val="008204D1"/>
    <w:rsid w:val="0082072D"/>
    <w:rsid w:val="0082081D"/>
    <w:rsid w:val="00820F5A"/>
    <w:rsid w:val="008217AF"/>
    <w:rsid w:val="008228F2"/>
    <w:rsid w:val="00822D67"/>
    <w:rsid w:val="00824092"/>
    <w:rsid w:val="00824CA2"/>
    <w:rsid w:val="008254D6"/>
    <w:rsid w:val="00826C9F"/>
    <w:rsid w:val="008275BB"/>
    <w:rsid w:val="00827796"/>
    <w:rsid w:val="00827CA0"/>
    <w:rsid w:val="00827EE3"/>
    <w:rsid w:val="00830143"/>
    <w:rsid w:val="00830720"/>
    <w:rsid w:val="00830881"/>
    <w:rsid w:val="0083108D"/>
    <w:rsid w:val="008311E8"/>
    <w:rsid w:val="008314F9"/>
    <w:rsid w:val="0083198D"/>
    <w:rsid w:val="00833CAA"/>
    <w:rsid w:val="0083432A"/>
    <w:rsid w:val="00835326"/>
    <w:rsid w:val="008353C5"/>
    <w:rsid w:val="008367B9"/>
    <w:rsid w:val="00836AC6"/>
    <w:rsid w:val="00836E15"/>
    <w:rsid w:val="00842F85"/>
    <w:rsid w:val="008431C6"/>
    <w:rsid w:val="008433BB"/>
    <w:rsid w:val="008456D9"/>
    <w:rsid w:val="0084589D"/>
    <w:rsid w:val="00845BB4"/>
    <w:rsid w:val="008462EA"/>
    <w:rsid w:val="00846FD1"/>
    <w:rsid w:val="00847C0F"/>
    <w:rsid w:val="00847F2D"/>
    <w:rsid w:val="008508B0"/>
    <w:rsid w:val="00850CDE"/>
    <w:rsid w:val="008512D0"/>
    <w:rsid w:val="00851DA3"/>
    <w:rsid w:val="00851EC3"/>
    <w:rsid w:val="00851EFD"/>
    <w:rsid w:val="00852749"/>
    <w:rsid w:val="00854127"/>
    <w:rsid w:val="008541BD"/>
    <w:rsid w:val="008545CF"/>
    <w:rsid w:val="00854CE0"/>
    <w:rsid w:val="00855467"/>
    <w:rsid w:val="008558F4"/>
    <w:rsid w:val="00855C82"/>
    <w:rsid w:val="008569D1"/>
    <w:rsid w:val="00857C40"/>
    <w:rsid w:val="00857D66"/>
    <w:rsid w:val="008604B3"/>
    <w:rsid w:val="0086065E"/>
    <w:rsid w:val="00860D44"/>
    <w:rsid w:val="00861777"/>
    <w:rsid w:val="008618BC"/>
    <w:rsid w:val="008625CF"/>
    <w:rsid w:val="008631A9"/>
    <w:rsid w:val="00863B1E"/>
    <w:rsid w:val="008644AA"/>
    <w:rsid w:val="00864F59"/>
    <w:rsid w:val="00870412"/>
    <w:rsid w:val="00870EBE"/>
    <w:rsid w:val="00871286"/>
    <w:rsid w:val="0087150C"/>
    <w:rsid w:val="008726C1"/>
    <w:rsid w:val="0087317F"/>
    <w:rsid w:val="00873244"/>
    <w:rsid w:val="00873488"/>
    <w:rsid w:val="00873586"/>
    <w:rsid w:val="00873B3D"/>
    <w:rsid w:val="008746CF"/>
    <w:rsid w:val="008747AD"/>
    <w:rsid w:val="00874831"/>
    <w:rsid w:val="00874861"/>
    <w:rsid w:val="00874955"/>
    <w:rsid w:val="00874E4B"/>
    <w:rsid w:val="00876C60"/>
    <w:rsid w:val="008771F7"/>
    <w:rsid w:val="00877736"/>
    <w:rsid w:val="00880506"/>
    <w:rsid w:val="0088114A"/>
    <w:rsid w:val="00881758"/>
    <w:rsid w:val="0088237B"/>
    <w:rsid w:val="00882739"/>
    <w:rsid w:val="00882863"/>
    <w:rsid w:val="00882DFA"/>
    <w:rsid w:val="0088455D"/>
    <w:rsid w:val="008854F6"/>
    <w:rsid w:val="0088566E"/>
    <w:rsid w:val="00887615"/>
    <w:rsid w:val="00890576"/>
    <w:rsid w:val="00890A11"/>
    <w:rsid w:val="008917C1"/>
    <w:rsid w:val="008919D8"/>
    <w:rsid w:val="00891C32"/>
    <w:rsid w:val="00891D81"/>
    <w:rsid w:val="00892F7A"/>
    <w:rsid w:val="0089332E"/>
    <w:rsid w:val="00893463"/>
    <w:rsid w:val="00893902"/>
    <w:rsid w:val="0089431F"/>
    <w:rsid w:val="00894DCB"/>
    <w:rsid w:val="00894FBE"/>
    <w:rsid w:val="00895B32"/>
    <w:rsid w:val="00896169"/>
    <w:rsid w:val="00896671"/>
    <w:rsid w:val="00897794"/>
    <w:rsid w:val="008A01F2"/>
    <w:rsid w:val="008A040A"/>
    <w:rsid w:val="008A059F"/>
    <w:rsid w:val="008A08FF"/>
    <w:rsid w:val="008A0B95"/>
    <w:rsid w:val="008A1712"/>
    <w:rsid w:val="008A1CF2"/>
    <w:rsid w:val="008A2622"/>
    <w:rsid w:val="008A2CAD"/>
    <w:rsid w:val="008A3788"/>
    <w:rsid w:val="008A4912"/>
    <w:rsid w:val="008A5076"/>
    <w:rsid w:val="008A5662"/>
    <w:rsid w:val="008A599D"/>
    <w:rsid w:val="008A5FF2"/>
    <w:rsid w:val="008A6976"/>
    <w:rsid w:val="008A6CBE"/>
    <w:rsid w:val="008A7EE8"/>
    <w:rsid w:val="008B0DE7"/>
    <w:rsid w:val="008B1D38"/>
    <w:rsid w:val="008B280C"/>
    <w:rsid w:val="008B304A"/>
    <w:rsid w:val="008B32A3"/>
    <w:rsid w:val="008B3F1E"/>
    <w:rsid w:val="008B3FF9"/>
    <w:rsid w:val="008B4641"/>
    <w:rsid w:val="008B5D25"/>
    <w:rsid w:val="008B6294"/>
    <w:rsid w:val="008B66EC"/>
    <w:rsid w:val="008B6D7A"/>
    <w:rsid w:val="008C0197"/>
    <w:rsid w:val="008C07D0"/>
    <w:rsid w:val="008C0B7B"/>
    <w:rsid w:val="008C0BCA"/>
    <w:rsid w:val="008C1FAE"/>
    <w:rsid w:val="008C2336"/>
    <w:rsid w:val="008C26A4"/>
    <w:rsid w:val="008C29B2"/>
    <w:rsid w:val="008C34A9"/>
    <w:rsid w:val="008C466B"/>
    <w:rsid w:val="008C5F6D"/>
    <w:rsid w:val="008C6044"/>
    <w:rsid w:val="008C69AD"/>
    <w:rsid w:val="008C69BC"/>
    <w:rsid w:val="008C741E"/>
    <w:rsid w:val="008D081C"/>
    <w:rsid w:val="008D08A4"/>
    <w:rsid w:val="008D0F5E"/>
    <w:rsid w:val="008D17DD"/>
    <w:rsid w:val="008D1D11"/>
    <w:rsid w:val="008D5278"/>
    <w:rsid w:val="008D556A"/>
    <w:rsid w:val="008D5696"/>
    <w:rsid w:val="008D619E"/>
    <w:rsid w:val="008D6BAE"/>
    <w:rsid w:val="008E0D8F"/>
    <w:rsid w:val="008E128C"/>
    <w:rsid w:val="008E1C9B"/>
    <w:rsid w:val="008E3B40"/>
    <w:rsid w:val="008E55CE"/>
    <w:rsid w:val="008E582E"/>
    <w:rsid w:val="008E5B5E"/>
    <w:rsid w:val="008E5CC0"/>
    <w:rsid w:val="008E601C"/>
    <w:rsid w:val="008E626D"/>
    <w:rsid w:val="008E7CA7"/>
    <w:rsid w:val="008F0BCB"/>
    <w:rsid w:val="008F156B"/>
    <w:rsid w:val="008F191F"/>
    <w:rsid w:val="008F2F0A"/>
    <w:rsid w:val="008F55C0"/>
    <w:rsid w:val="008F5751"/>
    <w:rsid w:val="008F5B0A"/>
    <w:rsid w:val="008F5EA9"/>
    <w:rsid w:val="008F7C2F"/>
    <w:rsid w:val="00900130"/>
    <w:rsid w:val="00901034"/>
    <w:rsid w:val="00901911"/>
    <w:rsid w:val="00901E05"/>
    <w:rsid w:val="009024D7"/>
    <w:rsid w:val="00902520"/>
    <w:rsid w:val="0090254C"/>
    <w:rsid w:val="00902D20"/>
    <w:rsid w:val="0090353E"/>
    <w:rsid w:val="0090392D"/>
    <w:rsid w:val="00904D25"/>
    <w:rsid w:val="00904E04"/>
    <w:rsid w:val="00906450"/>
    <w:rsid w:val="009067E6"/>
    <w:rsid w:val="0090683B"/>
    <w:rsid w:val="009076C9"/>
    <w:rsid w:val="00907B80"/>
    <w:rsid w:val="00910CA5"/>
    <w:rsid w:val="00911600"/>
    <w:rsid w:val="00912854"/>
    <w:rsid w:val="0091461A"/>
    <w:rsid w:val="00915CE8"/>
    <w:rsid w:val="00916EA1"/>
    <w:rsid w:val="00916F91"/>
    <w:rsid w:val="00917CA5"/>
    <w:rsid w:val="00920A83"/>
    <w:rsid w:val="009211E9"/>
    <w:rsid w:val="00922085"/>
    <w:rsid w:val="0092319C"/>
    <w:rsid w:val="00923573"/>
    <w:rsid w:val="00923DBC"/>
    <w:rsid w:val="00924D5F"/>
    <w:rsid w:val="00925380"/>
    <w:rsid w:val="0092582C"/>
    <w:rsid w:val="00925B41"/>
    <w:rsid w:val="00925F6E"/>
    <w:rsid w:val="00926535"/>
    <w:rsid w:val="00926FCA"/>
    <w:rsid w:val="00927160"/>
    <w:rsid w:val="00927A54"/>
    <w:rsid w:val="00930568"/>
    <w:rsid w:val="0093094E"/>
    <w:rsid w:val="00931BB4"/>
    <w:rsid w:val="00932284"/>
    <w:rsid w:val="00933AF5"/>
    <w:rsid w:val="009340F4"/>
    <w:rsid w:val="00934291"/>
    <w:rsid w:val="00935AF5"/>
    <w:rsid w:val="00935B3A"/>
    <w:rsid w:val="00935EDE"/>
    <w:rsid w:val="00940C05"/>
    <w:rsid w:val="00943C7C"/>
    <w:rsid w:val="00944CB1"/>
    <w:rsid w:val="00944D93"/>
    <w:rsid w:val="00945B2A"/>
    <w:rsid w:val="00945B4F"/>
    <w:rsid w:val="00945CD7"/>
    <w:rsid w:val="00947CCD"/>
    <w:rsid w:val="00951737"/>
    <w:rsid w:val="009518B9"/>
    <w:rsid w:val="00952047"/>
    <w:rsid w:val="0095238C"/>
    <w:rsid w:val="00953021"/>
    <w:rsid w:val="009538E9"/>
    <w:rsid w:val="009539D5"/>
    <w:rsid w:val="00954802"/>
    <w:rsid w:val="00954D23"/>
    <w:rsid w:val="00954E10"/>
    <w:rsid w:val="00955131"/>
    <w:rsid w:val="0095513A"/>
    <w:rsid w:val="00955DC9"/>
    <w:rsid w:val="00956987"/>
    <w:rsid w:val="00956C0F"/>
    <w:rsid w:val="00957CE3"/>
    <w:rsid w:val="009615C0"/>
    <w:rsid w:val="009619FB"/>
    <w:rsid w:val="00961F6F"/>
    <w:rsid w:val="00963200"/>
    <w:rsid w:val="009634A8"/>
    <w:rsid w:val="00963865"/>
    <w:rsid w:val="009647DE"/>
    <w:rsid w:val="00965BE5"/>
    <w:rsid w:val="00965D6D"/>
    <w:rsid w:val="0096721E"/>
    <w:rsid w:val="00967499"/>
    <w:rsid w:val="009678C6"/>
    <w:rsid w:val="009678CB"/>
    <w:rsid w:val="00967A83"/>
    <w:rsid w:val="009700F7"/>
    <w:rsid w:val="00970D15"/>
    <w:rsid w:val="009717E4"/>
    <w:rsid w:val="00971861"/>
    <w:rsid w:val="00972C4F"/>
    <w:rsid w:val="00972FF8"/>
    <w:rsid w:val="00973B22"/>
    <w:rsid w:val="00974B5C"/>
    <w:rsid w:val="009763A2"/>
    <w:rsid w:val="009768B0"/>
    <w:rsid w:val="00980C1A"/>
    <w:rsid w:val="0098119B"/>
    <w:rsid w:val="0098352A"/>
    <w:rsid w:val="00983D97"/>
    <w:rsid w:val="0098535F"/>
    <w:rsid w:val="00985785"/>
    <w:rsid w:val="0098653C"/>
    <w:rsid w:val="009865D9"/>
    <w:rsid w:val="00986D20"/>
    <w:rsid w:val="00986D76"/>
    <w:rsid w:val="00987FCC"/>
    <w:rsid w:val="0099002E"/>
    <w:rsid w:val="00990FCB"/>
    <w:rsid w:val="00992ADB"/>
    <w:rsid w:val="009937FC"/>
    <w:rsid w:val="00995784"/>
    <w:rsid w:val="009957F2"/>
    <w:rsid w:val="0099634D"/>
    <w:rsid w:val="00997714"/>
    <w:rsid w:val="009A0F2E"/>
    <w:rsid w:val="009A23D1"/>
    <w:rsid w:val="009A2623"/>
    <w:rsid w:val="009A26B4"/>
    <w:rsid w:val="009A2CA5"/>
    <w:rsid w:val="009A36C9"/>
    <w:rsid w:val="009A3F4F"/>
    <w:rsid w:val="009A41E9"/>
    <w:rsid w:val="009A4CB1"/>
    <w:rsid w:val="009A5014"/>
    <w:rsid w:val="009A58D9"/>
    <w:rsid w:val="009A66B4"/>
    <w:rsid w:val="009A6F18"/>
    <w:rsid w:val="009B0EBD"/>
    <w:rsid w:val="009B1893"/>
    <w:rsid w:val="009B24A4"/>
    <w:rsid w:val="009B2621"/>
    <w:rsid w:val="009B34E3"/>
    <w:rsid w:val="009B38A3"/>
    <w:rsid w:val="009B44FE"/>
    <w:rsid w:val="009B50F1"/>
    <w:rsid w:val="009B5107"/>
    <w:rsid w:val="009B6D2B"/>
    <w:rsid w:val="009C0007"/>
    <w:rsid w:val="009C0924"/>
    <w:rsid w:val="009C2A4C"/>
    <w:rsid w:val="009C2CB0"/>
    <w:rsid w:val="009C3B75"/>
    <w:rsid w:val="009C3E28"/>
    <w:rsid w:val="009C4064"/>
    <w:rsid w:val="009C434F"/>
    <w:rsid w:val="009C43F3"/>
    <w:rsid w:val="009C4AC7"/>
    <w:rsid w:val="009C4CE2"/>
    <w:rsid w:val="009C4FC4"/>
    <w:rsid w:val="009C6373"/>
    <w:rsid w:val="009C7251"/>
    <w:rsid w:val="009C7D4B"/>
    <w:rsid w:val="009D037F"/>
    <w:rsid w:val="009D076A"/>
    <w:rsid w:val="009D108B"/>
    <w:rsid w:val="009D194F"/>
    <w:rsid w:val="009D1F58"/>
    <w:rsid w:val="009D24BE"/>
    <w:rsid w:val="009D2930"/>
    <w:rsid w:val="009D2AE5"/>
    <w:rsid w:val="009D2CF3"/>
    <w:rsid w:val="009D37F9"/>
    <w:rsid w:val="009D3921"/>
    <w:rsid w:val="009D3AE8"/>
    <w:rsid w:val="009D3CBC"/>
    <w:rsid w:val="009D47EF"/>
    <w:rsid w:val="009D4AD8"/>
    <w:rsid w:val="009D4B56"/>
    <w:rsid w:val="009D4C64"/>
    <w:rsid w:val="009D5C59"/>
    <w:rsid w:val="009D6C33"/>
    <w:rsid w:val="009D7108"/>
    <w:rsid w:val="009D7273"/>
    <w:rsid w:val="009D773E"/>
    <w:rsid w:val="009D7C39"/>
    <w:rsid w:val="009E0981"/>
    <w:rsid w:val="009E0D44"/>
    <w:rsid w:val="009E114C"/>
    <w:rsid w:val="009E230A"/>
    <w:rsid w:val="009E30CC"/>
    <w:rsid w:val="009E3C16"/>
    <w:rsid w:val="009E4D7C"/>
    <w:rsid w:val="009E4DD0"/>
    <w:rsid w:val="009E5F04"/>
    <w:rsid w:val="009E7B97"/>
    <w:rsid w:val="009F00F6"/>
    <w:rsid w:val="009F09F3"/>
    <w:rsid w:val="009F0E84"/>
    <w:rsid w:val="009F130C"/>
    <w:rsid w:val="009F2D54"/>
    <w:rsid w:val="009F2F92"/>
    <w:rsid w:val="009F3395"/>
    <w:rsid w:val="009F4163"/>
    <w:rsid w:val="009F50DD"/>
    <w:rsid w:val="009F6DDF"/>
    <w:rsid w:val="009F70B8"/>
    <w:rsid w:val="00A009B3"/>
    <w:rsid w:val="00A00C92"/>
    <w:rsid w:val="00A02691"/>
    <w:rsid w:val="00A03272"/>
    <w:rsid w:val="00A06AAB"/>
    <w:rsid w:val="00A0758E"/>
    <w:rsid w:val="00A0783C"/>
    <w:rsid w:val="00A078F5"/>
    <w:rsid w:val="00A07E1C"/>
    <w:rsid w:val="00A11238"/>
    <w:rsid w:val="00A11F67"/>
    <w:rsid w:val="00A11FCC"/>
    <w:rsid w:val="00A12825"/>
    <w:rsid w:val="00A12B21"/>
    <w:rsid w:val="00A12E36"/>
    <w:rsid w:val="00A13146"/>
    <w:rsid w:val="00A132BF"/>
    <w:rsid w:val="00A1481C"/>
    <w:rsid w:val="00A14FA1"/>
    <w:rsid w:val="00A15384"/>
    <w:rsid w:val="00A157A3"/>
    <w:rsid w:val="00A16207"/>
    <w:rsid w:val="00A163EA"/>
    <w:rsid w:val="00A1667D"/>
    <w:rsid w:val="00A16E2A"/>
    <w:rsid w:val="00A16F5C"/>
    <w:rsid w:val="00A174BA"/>
    <w:rsid w:val="00A174EE"/>
    <w:rsid w:val="00A17AD1"/>
    <w:rsid w:val="00A17E5E"/>
    <w:rsid w:val="00A200BF"/>
    <w:rsid w:val="00A202E6"/>
    <w:rsid w:val="00A2039D"/>
    <w:rsid w:val="00A20D9D"/>
    <w:rsid w:val="00A20EE7"/>
    <w:rsid w:val="00A2144C"/>
    <w:rsid w:val="00A21F65"/>
    <w:rsid w:val="00A2227D"/>
    <w:rsid w:val="00A2279E"/>
    <w:rsid w:val="00A23769"/>
    <w:rsid w:val="00A24EAE"/>
    <w:rsid w:val="00A25699"/>
    <w:rsid w:val="00A25723"/>
    <w:rsid w:val="00A25A39"/>
    <w:rsid w:val="00A25A8C"/>
    <w:rsid w:val="00A27BCB"/>
    <w:rsid w:val="00A304D0"/>
    <w:rsid w:val="00A30D97"/>
    <w:rsid w:val="00A30ED2"/>
    <w:rsid w:val="00A333A6"/>
    <w:rsid w:val="00A33719"/>
    <w:rsid w:val="00A345A7"/>
    <w:rsid w:val="00A34D0F"/>
    <w:rsid w:val="00A35B59"/>
    <w:rsid w:val="00A368B3"/>
    <w:rsid w:val="00A371EB"/>
    <w:rsid w:val="00A37219"/>
    <w:rsid w:val="00A37D42"/>
    <w:rsid w:val="00A40544"/>
    <w:rsid w:val="00A4170D"/>
    <w:rsid w:val="00A41E6F"/>
    <w:rsid w:val="00A425C1"/>
    <w:rsid w:val="00A431C0"/>
    <w:rsid w:val="00A43902"/>
    <w:rsid w:val="00A4422F"/>
    <w:rsid w:val="00A4426D"/>
    <w:rsid w:val="00A44B7E"/>
    <w:rsid w:val="00A44FDF"/>
    <w:rsid w:val="00A450A8"/>
    <w:rsid w:val="00A479D5"/>
    <w:rsid w:val="00A51227"/>
    <w:rsid w:val="00A517BD"/>
    <w:rsid w:val="00A52410"/>
    <w:rsid w:val="00A5330A"/>
    <w:rsid w:val="00A533C0"/>
    <w:rsid w:val="00A53BE0"/>
    <w:rsid w:val="00A55075"/>
    <w:rsid w:val="00A55120"/>
    <w:rsid w:val="00A55398"/>
    <w:rsid w:val="00A553A4"/>
    <w:rsid w:val="00A56520"/>
    <w:rsid w:val="00A567CB"/>
    <w:rsid w:val="00A6117A"/>
    <w:rsid w:val="00A6177D"/>
    <w:rsid w:val="00A61C04"/>
    <w:rsid w:val="00A6310C"/>
    <w:rsid w:val="00A63A13"/>
    <w:rsid w:val="00A643F8"/>
    <w:rsid w:val="00A65DD1"/>
    <w:rsid w:val="00A663EC"/>
    <w:rsid w:val="00A66E0B"/>
    <w:rsid w:val="00A6760C"/>
    <w:rsid w:val="00A70557"/>
    <w:rsid w:val="00A70C31"/>
    <w:rsid w:val="00A7104B"/>
    <w:rsid w:val="00A712CE"/>
    <w:rsid w:val="00A71DB5"/>
    <w:rsid w:val="00A729A6"/>
    <w:rsid w:val="00A7346F"/>
    <w:rsid w:val="00A73CE0"/>
    <w:rsid w:val="00A74A86"/>
    <w:rsid w:val="00A74C39"/>
    <w:rsid w:val="00A75C0F"/>
    <w:rsid w:val="00A760F3"/>
    <w:rsid w:val="00A7624A"/>
    <w:rsid w:val="00A776C2"/>
    <w:rsid w:val="00A776D1"/>
    <w:rsid w:val="00A77E09"/>
    <w:rsid w:val="00A816AF"/>
    <w:rsid w:val="00A81720"/>
    <w:rsid w:val="00A818E4"/>
    <w:rsid w:val="00A8221B"/>
    <w:rsid w:val="00A82B19"/>
    <w:rsid w:val="00A83C04"/>
    <w:rsid w:val="00A83ED1"/>
    <w:rsid w:val="00A84DE6"/>
    <w:rsid w:val="00A85C63"/>
    <w:rsid w:val="00A87111"/>
    <w:rsid w:val="00A87CA6"/>
    <w:rsid w:val="00A9066E"/>
    <w:rsid w:val="00A90D15"/>
    <w:rsid w:val="00A90F3D"/>
    <w:rsid w:val="00A920A7"/>
    <w:rsid w:val="00A92878"/>
    <w:rsid w:val="00A929A2"/>
    <w:rsid w:val="00A92FE9"/>
    <w:rsid w:val="00A93DF7"/>
    <w:rsid w:val="00A94383"/>
    <w:rsid w:val="00A9448C"/>
    <w:rsid w:val="00A94545"/>
    <w:rsid w:val="00A95A20"/>
    <w:rsid w:val="00A96F32"/>
    <w:rsid w:val="00A9721B"/>
    <w:rsid w:val="00AA0635"/>
    <w:rsid w:val="00AA068C"/>
    <w:rsid w:val="00AA1412"/>
    <w:rsid w:val="00AA162D"/>
    <w:rsid w:val="00AA21C4"/>
    <w:rsid w:val="00AA2A40"/>
    <w:rsid w:val="00AA36ED"/>
    <w:rsid w:val="00AA37B5"/>
    <w:rsid w:val="00AA4737"/>
    <w:rsid w:val="00AA4899"/>
    <w:rsid w:val="00AA48B5"/>
    <w:rsid w:val="00AA5262"/>
    <w:rsid w:val="00AA5AB7"/>
    <w:rsid w:val="00AA5BE3"/>
    <w:rsid w:val="00AA77EF"/>
    <w:rsid w:val="00AB019A"/>
    <w:rsid w:val="00AB21AD"/>
    <w:rsid w:val="00AB22B2"/>
    <w:rsid w:val="00AB2877"/>
    <w:rsid w:val="00AB2F06"/>
    <w:rsid w:val="00AB315D"/>
    <w:rsid w:val="00AB3E95"/>
    <w:rsid w:val="00AB54CB"/>
    <w:rsid w:val="00AB661C"/>
    <w:rsid w:val="00AB689D"/>
    <w:rsid w:val="00AB7491"/>
    <w:rsid w:val="00AB7519"/>
    <w:rsid w:val="00AB79CA"/>
    <w:rsid w:val="00AB7A7D"/>
    <w:rsid w:val="00AC0487"/>
    <w:rsid w:val="00AC1797"/>
    <w:rsid w:val="00AC1E7A"/>
    <w:rsid w:val="00AC2E6C"/>
    <w:rsid w:val="00AC4151"/>
    <w:rsid w:val="00AC5372"/>
    <w:rsid w:val="00AC656E"/>
    <w:rsid w:val="00AC6B32"/>
    <w:rsid w:val="00AC6CEC"/>
    <w:rsid w:val="00AC6EAD"/>
    <w:rsid w:val="00AC7C73"/>
    <w:rsid w:val="00AD0375"/>
    <w:rsid w:val="00AD26BD"/>
    <w:rsid w:val="00AD3A05"/>
    <w:rsid w:val="00AD3AEF"/>
    <w:rsid w:val="00AD3E0E"/>
    <w:rsid w:val="00AD50F5"/>
    <w:rsid w:val="00AD5190"/>
    <w:rsid w:val="00AD554D"/>
    <w:rsid w:val="00AD59DD"/>
    <w:rsid w:val="00AD6676"/>
    <w:rsid w:val="00AD67B3"/>
    <w:rsid w:val="00AD68C8"/>
    <w:rsid w:val="00AD6C4D"/>
    <w:rsid w:val="00AE0021"/>
    <w:rsid w:val="00AE0E2E"/>
    <w:rsid w:val="00AE1841"/>
    <w:rsid w:val="00AE2231"/>
    <w:rsid w:val="00AE2348"/>
    <w:rsid w:val="00AE24DA"/>
    <w:rsid w:val="00AE25A2"/>
    <w:rsid w:val="00AE283B"/>
    <w:rsid w:val="00AE3E0B"/>
    <w:rsid w:val="00AE4C8C"/>
    <w:rsid w:val="00AE5231"/>
    <w:rsid w:val="00AE588D"/>
    <w:rsid w:val="00AE5D50"/>
    <w:rsid w:val="00AE624F"/>
    <w:rsid w:val="00AE63E4"/>
    <w:rsid w:val="00AE7A44"/>
    <w:rsid w:val="00AE7B48"/>
    <w:rsid w:val="00AF007F"/>
    <w:rsid w:val="00AF1536"/>
    <w:rsid w:val="00AF1A4C"/>
    <w:rsid w:val="00AF2B90"/>
    <w:rsid w:val="00AF4A9F"/>
    <w:rsid w:val="00AF4BC0"/>
    <w:rsid w:val="00AF4CF2"/>
    <w:rsid w:val="00AF4F99"/>
    <w:rsid w:val="00AF501B"/>
    <w:rsid w:val="00AF56ED"/>
    <w:rsid w:val="00AF62F4"/>
    <w:rsid w:val="00AF6473"/>
    <w:rsid w:val="00AF7CBB"/>
    <w:rsid w:val="00AF7F4D"/>
    <w:rsid w:val="00B00065"/>
    <w:rsid w:val="00B01DF9"/>
    <w:rsid w:val="00B01EDB"/>
    <w:rsid w:val="00B028FA"/>
    <w:rsid w:val="00B03C25"/>
    <w:rsid w:val="00B04490"/>
    <w:rsid w:val="00B0491A"/>
    <w:rsid w:val="00B05ECB"/>
    <w:rsid w:val="00B067AF"/>
    <w:rsid w:val="00B07BE2"/>
    <w:rsid w:val="00B10129"/>
    <w:rsid w:val="00B1026B"/>
    <w:rsid w:val="00B10F2A"/>
    <w:rsid w:val="00B11B90"/>
    <w:rsid w:val="00B11D89"/>
    <w:rsid w:val="00B121C0"/>
    <w:rsid w:val="00B1252E"/>
    <w:rsid w:val="00B12FBB"/>
    <w:rsid w:val="00B13044"/>
    <w:rsid w:val="00B14455"/>
    <w:rsid w:val="00B14699"/>
    <w:rsid w:val="00B14D9F"/>
    <w:rsid w:val="00B14DB1"/>
    <w:rsid w:val="00B156B7"/>
    <w:rsid w:val="00B1585A"/>
    <w:rsid w:val="00B15F1B"/>
    <w:rsid w:val="00B16181"/>
    <w:rsid w:val="00B16D73"/>
    <w:rsid w:val="00B17BE7"/>
    <w:rsid w:val="00B204F6"/>
    <w:rsid w:val="00B21A74"/>
    <w:rsid w:val="00B21F71"/>
    <w:rsid w:val="00B22797"/>
    <w:rsid w:val="00B22D45"/>
    <w:rsid w:val="00B232E1"/>
    <w:rsid w:val="00B238C9"/>
    <w:rsid w:val="00B248C2"/>
    <w:rsid w:val="00B27178"/>
    <w:rsid w:val="00B2717C"/>
    <w:rsid w:val="00B27414"/>
    <w:rsid w:val="00B3092D"/>
    <w:rsid w:val="00B30A4B"/>
    <w:rsid w:val="00B30B15"/>
    <w:rsid w:val="00B31853"/>
    <w:rsid w:val="00B3191E"/>
    <w:rsid w:val="00B31E1E"/>
    <w:rsid w:val="00B32204"/>
    <w:rsid w:val="00B330B8"/>
    <w:rsid w:val="00B333E1"/>
    <w:rsid w:val="00B33DB2"/>
    <w:rsid w:val="00B33F8E"/>
    <w:rsid w:val="00B3407F"/>
    <w:rsid w:val="00B345D2"/>
    <w:rsid w:val="00B35148"/>
    <w:rsid w:val="00B3569F"/>
    <w:rsid w:val="00B364AD"/>
    <w:rsid w:val="00B36740"/>
    <w:rsid w:val="00B3716B"/>
    <w:rsid w:val="00B37DE4"/>
    <w:rsid w:val="00B40765"/>
    <w:rsid w:val="00B40FE7"/>
    <w:rsid w:val="00B41E4B"/>
    <w:rsid w:val="00B4365F"/>
    <w:rsid w:val="00B44A73"/>
    <w:rsid w:val="00B46EFE"/>
    <w:rsid w:val="00B473B8"/>
    <w:rsid w:val="00B5187F"/>
    <w:rsid w:val="00B52206"/>
    <w:rsid w:val="00B53D03"/>
    <w:rsid w:val="00B55359"/>
    <w:rsid w:val="00B557E1"/>
    <w:rsid w:val="00B558D1"/>
    <w:rsid w:val="00B56207"/>
    <w:rsid w:val="00B56D7A"/>
    <w:rsid w:val="00B61369"/>
    <w:rsid w:val="00B64716"/>
    <w:rsid w:val="00B649ED"/>
    <w:rsid w:val="00B64E56"/>
    <w:rsid w:val="00B64FA6"/>
    <w:rsid w:val="00B66C2B"/>
    <w:rsid w:val="00B70A6C"/>
    <w:rsid w:val="00B712BB"/>
    <w:rsid w:val="00B7175B"/>
    <w:rsid w:val="00B718C5"/>
    <w:rsid w:val="00B71ECC"/>
    <w:rsid w:val="00B72CBC"/>
    <w:rsid w:val="00B730D5"/>
    <w:rsid w:val="00B73D09"/>
    <w:rsid w:val="00B7416C"/>
    <w:rsid w:val="00B74604"/>
    <w:rsid w:val="00B757BB"/>
    <w:rsid w:val="00B75904"/>
    <w:rsid w:val="00B760E3"/>
    <w:rsid w:val="00B76FFC"/>
    <w:rsid w:val="00B7782C"/>
    <w:rsid w:val="00B80280"/>
    <w:rsid w:val="00B80B44"/>
    <w:rsid w:val="00B81F41"/>
    <w:rsid w:val="00B81FED"/>
    <w:rsid w:val="00B82263"/>
    <w:rsid w:val="00B829A2"/>
    <w:rsid w:val="00B82BD0"/>
    <w:rsid w:val="00B82C93"/>
    <w:rsid w:val="00B82F8E"/>
    <w:rsid w:val="00B84396"/>
    <w:rsid w:val="00B845A2"/>
    <w:rsid w:val="00B84611"/>
    <w:rsid w:val="00B84E0E"/>
    <w:rsid w:val="00B84FB9"/>
    <w:rsid w:val="00B85493"/>
    <w:rsid w:val="00B85D6B"/>
    <w:rsid w:val="00B8726C"/>
    <w:rsid w:val="00B87793"/>
    <w:rsid w:val="00B879AD"/>
    <w:rsid w:val="00B91324"/>
    <w:rsid w:val="00B915B7"/>
    <w:rsid w:val="00B91C34"/>
    <w:rsid w:val="00B9224A"/>
    <w:rsid w:val="00B9228D"/>
    <w:rsid w:val="00B9249D"/>
    <w:rsid w:val="00B92701"/>
    <w:rsid w:val="00B928A6"/>
    <w:rsid w:val="00B92B28"/>
    <w:rsid w:val="00B9378D"/>
    <w:rsid w:val="00B937CE"/>
    <w:rsid w:val="00B94C5B"/>
    <w:rsid w:val="00B94C69"/>
    <w:rsid w:val="00B966D0"/>
    <w:rsid w:val="00B97E0C"/>
    <w:rsid w:val="00BA03D4"/>
    <w:rsid w:val="00BA0EF1"/>
    <w:rsid w:val="00BA29C7"/>
    <w:rsid w:val="00BA2CE6"/>
    <w:rsid w:val="00BA3BF9"/>
    <w:rsid w:val="00BA3F9C"/>
    <w:rsid w:val="00BA5C2F"/>
    <w:rsid w:val="00BA6488"/>
    <w:rsid w:val="00BA6830"/>
    <w:rsid w:val="00BA6CA3"/>
    <w:rsid w:val="00BA6E26"/>
    <w:rsid w:val="00BA74AB"/>
    <w:rsid w:val="00BA789B"/>
    <w:rsid w:val="00BA7F0D"/>
    <w:rsid w:val="00BB0786"/>
    <w:rsid w:val="00BB0EB1"/>
    <w:rsid w:val="00BB101A"/>
    <w:rsid w:val="00BB2296"/>
    <w:rsid w:val="00BB3443"/>
    <w:rsid w:val="00BB3984"/>
    <w:rsid w:val="00BB43C3"/>
    <w:rsid w:val="00BB45B4"/>
    <w:rsid w:val="00BB53C1"/>
    <w:rsid w:val="00BB639A"/>
    <w:rsid w:val="00BB6CDC"/>
    <w:rsid w:val="00BB713F"/>
    <w:rsid w:val="00BC03DE"/>
    <w:rsid w:val="00BC2790"/>
    <w:rsid w:val="00BC3892"/>
    <w:rsid w:val="00BC4BD9"/>
    <w:rsid w:val="00BC4E9C"/>
    <w:rsid w:val="00BC58C9"/>
    <w:rsid w:val="00BC5BCB"/>
    <w:rsid w:val="00BC5F7D"/>
    <w:rsid w:val="00BC746F"/>
    <w:rsid w:val="00BD0221"/>
    <w:rsid w:val="00BD0B37"/>
    <w:rsid w:val="00BD0E48"/>
    <w:rsid w:val="00BD1225"/>
    <w:rsid w:val="00BD1CD8"/>
    <w:rsid w:val="00BD2F8E"/>
    <w:rsid w:val="00BD30D5"/>
    <w:rsid w:val="00BD3281"/>
    <w:rsid w:val="00BD538C"/>
    <w:rsid w:val="00BD59D4"/>
    <w:rsid w:val="00BD6083"/>
    <w:rsid w:val="00BD608A"/>
    <w:rsid w:val="00BD60D9"/>
    <w:rsid w:val="00BD6478"/>
    <w:rsid w:val="00BD68E0"/>
    <w:rsid w:val="00BD79ED"/>
    <w:rsid w:val="00BE04D0"/>
    <w:rsid w:val="00BE0DE5"/>
    <w:rsid w:val="00BE0F85"/>
    <w:rsid w:val="00BE16CE"/>
    <w:rsid w:val="00BE1D2C"/>
    <w:rsid w:val="00BE1F84"/>
    <w:rsid w:val="00BE270B"/>
    <w:rsid w:val="00BE4A5B"/>
    <w:rsid w:val="00BE5B39"/>
    <w:rsid w:val="00BE6456"/>
    <w:rsid w:val="00BE6784"/>
    <w:rsid w:val="00BE7CF6"/>
    <w:rsid w:val="00BF26D7"/>
    <w:rsid w:val="00BF3228"/>
    <w:rsid w:val="00BF3260"/>
    <w:rsid w:val="00BF3B1C"/>
    <w:rsid w:val="00BF4BDF"/>
    <w:rsid w:val="00BF7B0F"/>
    <w:rsid w:val="00C00816"/>
    <w:rsid w:val="00C014BE"/>
    <w:rsid w:val="00C014D1"/>
    <w:rsid w:val="00C01702"/>
    <w:rsid w:val="00C0174D"/>
    <w:rsid w:val="00C0190A"/>
    <w:rsid w:val="00C01ABD"/>
    <w:rsid w:val="00C021A4"/>
    <w:rsid w:val="00C0335F"/>
    <w:rsid w:val="00C03999"/>
    <w:rsid w:val="00C04E1F"/>
    <w:rsid w:val="00C05505"/>
    <w:rsid w:val="00C05E35"/>
    <w:rsid w:val="00C06A89"/>
    <w:rsid w:val="00C06CFB"/>
    <w:rsid w:val="00C07044"/>
    <w:rsid w:val="00C112EE"/>
    <w:rsid w:val="00C11313"/>
    <w:rsid w:val="00C11FA6"/>
    <w:rsid w:val="00C121EC"/>
    <w:rsid w:val="00C126AC"/>
    <w:rsid w:val="00C129A2"/>
    <w:rsid w:val="00C12D8D"/>
    <w:rsid w:val="00C14070"/>
    <w:rsid w:val="00C147DD"/>
    <w:rsid w:val="00C149B9"/>
    <w:rsid w:val="00C1548D"/>
    <w:rsid w:val="00C166FB"/>
    <w:rsid w:val="00C167EF"/>
    <w:rsid w:val="00C16869"/>
    <w:rsid w:val="00C16F23"/>
    <w:rsid w:val="00C17337"/>
    <w:rsid w:val="00C20444"/>
    <w:rsid w:val="00C20EBB"/>
    <w:rsid w:val="00C21065"/>
    <w:rsid w:val="00C21185"/>
    <w:rsid w:val="00C21EBC"/>
    <w:rsid w:val="00C2206E"/>
    <w:rsid w:val="00C22477"/>
    <w:rsid w:val="00C22C1A"/>
    <w:rsid w:val="00C22C27"/>
    <w:rsid w:val="00C234D3"/>
    <w:rsid w:val="00C23C53"/>
    <w:rsid w:val="00C24157"/>
    <w:rsid w:val="00C241C7"/>
    <w:rsid w:val="00C2526D"/>
    <w:rsid w:val="00C25332"/>
    <w:rsid w:val="00C2543D"/>
    <w:rsid w:val="00C26316"/>
    <w:rsid w:val="00C266D1"/>
    <w:rsid w:val="00C26F54"/>
    <w:rsid w:val="00C31B96"/>
    <w:rsid w:val="00C32BB7"/>
    <w:rsid w:val="00C33E4C"/>
    <w:rsid w:val="00C3487F"/>
    <w:rsid w:val="00C34FAA"/>
    <w:rsid w:val="00C35245"/>
    <w:rsid w:val="00C35655"/>
    <w:rsid w:val="00C357DB"/>
    <w:rsid w:val="00C37A26"/>
    <w:rsid w:val="00C41C76"/>
    <w:rsid w:val="00C41D75"/>
    <w:rsid w:val="00C4221D"/>
    <w:rsid w:val="00C426EF"/>
    <w:rsid w:val="00C427EA"/>
    <w:rsid w:val="00C4297A"/>
    <w:rsid w:val="00C432D2"/>
    <w:rsid w:val="00C43980"/>
    <w:rsid w:val="00C43A62"/>
    <w:rsid w:val="00C44A54"/>
    <w:rsid w:val="00C44B2A"/>
    <w:rsid w:val="00C44EDC"/>
    <w:rsid w:val="00C4526C"/>
    <w:rsid w:val="00C46FB0"/>
    <w:rsid w:val="00C47DE7"/>
    <w:rsid w:val="00C5095B"/>
    <w:rsid w:val="00C50AF2"/>
    <w:rsid w:val="00C51006"/>
    <w:rsid w:val="00C51B9A"/>
    <w:rsid w:val="00C520E6"/>
    <w:rsid w:val="00C521ED"/>
    <w:rsid w:val="00C522F3"/>
    <w:rsid w:val="00C536ED"/>
    <w:rsid w:val="00C539DD"/>
    <w:rsid w:val="00C541F9"/>
    <w:rsid w:val="00C543EE"/>
    <w:rsid w:val="00C543F3"/>
    <w:rsid w:val="00C55D19"/>
    <w:rsid w:val="00C56429"/>
    <w:rsid w:val="00C5693C"/>
    <w:rsid w:val="00C5783C"/>
    <w:rsid w:val="00C602AF"/>
    <w:rsid w:val="00C63703"/>
    <w:rsid w:val="00C647A6"/>
    <w:rsid w:val="00C64C37"/>
    <w:rsid w:val="00C655BE"/>
    <w:rsid w:val="00C65D0E"/>
    <w:rsid w:val="00C66156"/>
    <w:rsid w:val="00C666CD"/>
    <w:rsid w:val="00C67684"/>
    <w:rsid w:val="00C679A1"/>
    <w:rsid w:val="00C67F18"/>
    <w:rsid w:val="00C7080B"/>
    <w:rsid w:val="00C70F8D"/>
    <w:rsid w:val="00C72031"/>
    <w:rsid w:val="00C725A3"/>
    <w:rsid w:val="00C7270D"/>
    <w:rsid w:val="00C72C20"/>
    <w:rsid w:val="00C730F9"/>
    <w:rsid w:val="00C74557"/>
    <w:rsid w:val="00C75B0A"/>
    <w:rsid w:val="00C75D10"/>
    <w:rsid w:val="00C76834"/>
    <w:rsid w:val="00C76FEB"/>
    <w:rsid w:val="00C8000E"/>
    <w:rsid w:val="00C8093C"/>
    <w:rsid w:val="00C80A8B"/>
    <w:rsid w:val="00C8118D"/>
    <w:rsid w:val="00C82108"/>
    <w:rsid w:val="00C8314F"/>
    <w:rsid w:val="00C8376F"/>
    <w:rsid w:val="00C83C87"/>
    <w:rsid w:val="00C8449B"/>
    <w:rsid w:val="00C8642F"/>
    <w:rsid w:val="00C86596"/>
    <w:rsid w:val="00C876E4"/>
    <w:rsid w:val="00C87CDF"/>
    <w:rsid w:val="00C90B07"/>
    <w:rsid w:val="00C9124D"/>
    <w:rsid w:val="00C9228D"/>
    <w:rsid w:val="00C92A40"/>
    <w:rsid w:val="00C92A53"/>
    <w:rsid w:val="00C92B48"/>
    <w:rsid w:val="00C960EB"/>
    <w:rsid w:val="00C964D5"/>
    <w:rsid w:val="00CA213B"/>
    <w:rsid w:val="00CA2D27"/>
    <w:rsid w:val="00CA42C9"/>
    <w:rsid w:val="00CA4458"/>
    <w:rsid w:val="00CA4800"/>
    <w:rsid w:val="00CA48E7"/>
    <w:rsid w:val="00CA4EF5"/>
    <w:rsid w:val="00CA51B9"/>
    <w:rsid w:val="00CA5B37"/>
    <w:rsid w:val="00CA5B85"/>
    <w:rsid w:val="00CB0BC4"/>
    <w:rsid w:val="00CB1407"/>
    <w:rsid w:val="00CB2195"/>
    <w:rsid w:val="00CB2EAC"/>
    <w:rsid w:val="00CB3118"/>
    <w:rsid w:val="00CB3617"/>
    <w:rsid w:val="00CB3A12"/>
    <w:rsid w:val="00CB44DA"/>
    <w:rsid w:val="00CB495D"/>
    <w:rsid w:val="00CB5035"/>
    <w:rsid w:val="00CB512B"/>
    <w:rsid w:val="00CB52B2"/>
    <w:rsid w:val="00CB5359"/>
    <w:rsid w:val="00CB55F0"/>
    <w:rsid w:val="00CB68D8"/>
    <w:rsid w:val="00CB7DD3"/>
    <w:rsid w:val="00CC0967"/>
    <w:rsid w:val="00CC0ACB"/>
    <w:rsid w:val="00CC0CDD"/>
    <w:rsid w:val="00CC1FF4"/>
    <w:rsid w:val="00CC2777"/>
    <w:rsid w:val="00CC30B6"/>
    <w:rsid w:val="00CC4280"/>
    <w:rsid w:val="00CC552B"/>
    <w:rsid w:val="00CC642C"/>
    <w:rsid w:val="00CC65DB"/>
    <w:rsid w:val="00CC6931"/>
    <w:rsid w:val="00CC6AD5"/>
    <w:rsid w:val="00CC71B4"/>
    <w:rsid w:val="00CD00A5"/>
    <w:rsid w:val="00CD00EF"/>
    <w:rsid w:val="00CD1331"/>
    <w:rsid w:val="00CD16A3"/>
    <w:rsid w:val="00CD2D67"/>
    <w:rsid w:val="00CD31D8"/>
    <w:rsid w:val="00CD3DBB"/>
    <w:rsid w:val="00CD455C"/>
    <w:rsid w:val="00CD4E3E"/>
    <w:rsid w:val="00CD5373"/>
    <w:rsid w:val="00CD57CE"/>
    <w:rsid w:val="00CD5C53"/>
    <w:rsid w:val="00CD6005"/>
    <w:rsid w:val="00CD603B"/>
    <w:rsid w:val="00CD6131"/>
    <w:rsid w:val="00CD65CC"/>
    <w:rsid w:val="00CD686F"/>
    <w:rsid w:val="00CD6B27"/>
    <w:rsid w:val="00CD6B44"/>
    <w:rsid w:val="00CD6C7A"/>
    <w:rsid w:val="00CD728A"/>
    <w:rsid w:val="00CD75FB"/>
    <w:rsid w:val="00CE02DE"/>
    <w:rsid w:val="00CE1295"/>
    <w:rsid w:val="00CE1838"/>
    <w:rsid w:val="00CE1A55"/>
    <w:rsid w:val="00CE33C6"/>
    <w:rsid w:val="00CE3862"/>
    <w:rsid w:val="00CE393F"/>
    <w:rsid w:val="00CE41E1"/>
    <w:rsid w:val="00CE47CA"/>
    <w:rsid w:val="00CE5294"/>
    <w:rsid w:val="00CE5E7A"/>
    <w:rsid w:val="00CE6071"/>
    <w:rsid w:val="00CE7253"/>
    <w:rsid w:val="00CE7D13"/>
    <w:rsid w:val="00CF0B5D"/>
    <w:rsid w:val="00CF2621"/>
    <w:rsid w:val="00CF2EA3"/>
    <w:rsid w:val="00CF2ED6"/>
    <w:rsid w:val="00CF31D7"/>
    <w:rsid w:val="00CF3926"/>
    <w:rsid w:val="00CF3DF7"/>
    <w:rsid w:val="00CF5476"/>
    <w:rsid w:val="00CF5A08"/>
    <w:rsid w:val="00CF5FCD"/>
    <w:rsid w:val="00CF6C04"/>
    <w:rsid w:val="00CF7883"/>
    <w:rsid w:val="00CF7F9F"/>
    <w:rsid w:val="00D0085C"/>
    <w:rsid w:val="00D00BA8"/>
    <w:rsid w:val="00D00DCF"/>
    <w:rsid w:val="00D0139A"/>
    <w:rsid w:val="00D01AB1"/>
    <w:rsid w:val="00D02201"/>
    <w:rsid w:val="00D02643"/>
    <w:rsid w:val="00D03E5E"/>
    <w:rsid w:val="00D04DA6"/>
    <w:rsid w:val="00D05B8C"/>
    <w:rsid w:val="00D06725"/>
    <w:rsid w:val="00D071F2"/>
    <w:rsid w:val="00D073F9"/>
    <w:rsid w:val="00D10337"/>
    <w:rsid w:val="00D10859"/>
    <w:rsid w:val="00D10EC5"/>
    <w:rsid w:val="00D11784"/>
    <w:rsid w:val="00D1221F"/>
    <w:rsid w:val="00D126B1"/>
    <w:rsid w:val="00D13B4B"/>
    <w:rsid w:val="00D160D4"/>
    <w:rsid w:val="00D161D3"/>
    <w:rsid w:val="00D1654C"/>
    <w:rsid w:val="00D1657E"/>
    <w:rsid w:val="00D16E24"/>
    <w:rsid w:val="00D2013B"/>
    <w:rsid w:val="00D207F5"/>
    <w:rsid w:val="00D20DE3"/>
    <w:rsid w:val="00D21072"/>
    <w:rsid w:val="00D21526"/>
    <w:rsid w:val="00D2153B"/>
    <w:rsid w:val="00D21691"/>
    <w:rsid w:val="00D2187E"/>
    <w:rsid w:val="00D21F51"/>
    <w:rsid w:val="00D226A5"/>
    <w:rsid w:val="00D22BCC"/>
    <w:rsid w:val="00D25868"/>
    <w:rsid w:val="00D25AD0"/>
    <w:rsid w:val="00D25B75"/>
    <w:rsid w:val="00D25EBB"/>
    <w:rsid w:val="00D26B05"/>
    <w:rsid w:val="00D26BE3"/>
    <w:rsid w:val="00D26FC1"/>
    <w:rsid w:val="00D27A2D"/>
    <w:rsid w:val="00D31956"/>
    <w:rsid w:val="00D31B91"/>
    <w:rsid w:val="00D32B06"/>
    <w:rsid w:val="00D32D41"/>
    <w:rsid w:val="00D335DA"/>
    <w:rsid w:val="00D33766"/>
    <w:rsid w:val="00D33996"/>
    <w:rsid w:val="00D34711"/>
    <w:rsid w:val="00D34779"/>
    <w:rsid w:val="00D35050"/>
    <w:rsid w:val="00D352DB"/>
    <w:rsid w:val="00D3534A"/>
    <w:rsid w:val="00D35B32"/>
    <w:rsid w:val="00D36556"/>
    <w:rsid w:val="00D36B7F"/>
    <w:rsid w:val="00D36C82"/>
    <w:rsid w:val="00D372E1"/>
    <w:rsid w:val="00D40100"/>
    <w:rsid w:val="00D40C39"/>
    <w:rsid w:val="00D41F92"/>
    <w:rsid w:val="00D429F0"/>
    <w:rsid w:val="00D42C8C"/>
    <w:rsid w:val="00D45057"/>
    <w:rsid w:val="00D45EFC"/>
    <w:rsid w:val="00D4654F"/>
    <w:rsid w:val="00D467EF"/>
    <w:rsid w:val="00D5063D"/>
    <w:rsid w:val="00D51B97"/>
    <w:rsid w:val="00D523B3"/>
    <w:rsid w:val="00D52DA8"/>
    <w:rsid w:val="00D54942"/>
    <w:rsid w:val="00D54F7E"/>
    <w:rsid w:val="00D55E24"/>
    <w:rsid w:val="00D56336"/>
    <w:rsid w:val="00D56FAE"/>
    <w:rsid w:val="00D5718E"/>
    <w:rsid w:val="00D5771F"/>
    <w:rsid w:val="00D577B2"/>
    <w:rsid w:val="00D604ED"/>
    <w:rsid w:val="00D60F10"/>
    <w:rsid w:val="00D62BF4"/>
    <w:rsid w:val="00D634FD"/>
    <w:rsid w:val="00D64314"/>
    <w:rsid w:val="00D64567"/>
    <w:rsid w:val="00D646D8"/>
    <w:rsid w:val="00D659FA"/>
    <w:rsid w:val="00D65D3B"/>
    <w:rsid w:val="00D665F6"/>
    <w:rsid w:val="00D67EBE"/>
    <w:rsid w:val="00D7039D"/>
    <w:rsid w:val="00D704B0"/>
    <w:rsid w:val="00D7100F"/>
    <w:rsid w:val="00D7161A"/>
    <w:rsid w:val="00D72EF0"/>
    <w:rsid w:val="00D73215"/>
    <w:rsid w:val="00D744BC"/>
    <w:rsid w:val="00D74D73"/>
    <w:rsid w:val="00D75C55"/>
    <w:rsid w:val="00D76B29"/>
    <w:rsid w:val="00D76D98"/>
    <w:rsid w:val="00D77AFA"/>
    <w:rsid w:val="00D77FB1"/>
    <w:rsid w:val="00D8046D"/>
    <w:rsid w:val="00D80A35"/>
    <w:rsid w:val="00D81ADE"/>
    <w:rsid w:val="00D81D7C"/>
    <w:rsid w:val="00D821D2"/>
    <w:rsid w:val="00D83CCD"/>
    <w:rsid w:val="00D83D28"/>
    <w:rsid w:val="00D83E8F"/>
    <w:rsid w:val="00D83FF1"/>
    <w:rsid w:val="00D84F9E"/>
    <w:rsid w:val="00D870A5"/>
    <w:rsid w:val="00D87136"/>
    <w:rsid w:val="00D907F5"/>
    <w:rsid w:val="00D917FD"/>
    <w:rsid w:val="00D9264F"/>
    <w:rsid w:val="00D92F8A"/>
    <w:rsid w:val="00D93379"/>
    <w:rsid w:val="00D969D1"/>
    <w:rsid w:val="00DA0302"/>
    <w:rsid w:val="00DA0369"/>
    <w:rsid w:val="00DA0496"/>
    <w:rsid w:val="00DA07DE"/>
    <w:rsid w:val="00DA0BED"/>
    <w:rsid w:val="00DA1E08"/>
    <w:rsid w:val="00DA2047"/>
    <w:rsid w:val="00DA26AA"/>
    <w:rsid w:val="00DA326C"/>
    <w:rsid w:val="00DA36FD"/>
    <w:rsid w:val="00DA371D"/>
    <w:rsid w:val="00DA3EC7"/>
    <w:rsid w:val="00DA5430"/>
    <w:rsid w:val="00DA5854"/>
    <w:rsid w:val="00DA62D6"/>
    <w:rsid w:val="00DA64AB"/>
    <w:rsid w:val="00DA675A"/>
    <w:rsid w:val="00DA6C90"/>
    <w:rsid w:val="00DA73A2"/>
    <w:rsid w:val="00DB0865"/>
    <w:rsid w:val="00DB119D"/>
    <w:rsid w:val="00DB1B65"/>
    <w:rsid w:val="00DB1CDB"/>
    <w:rsid w:val="00DB2DF4"/>
    <w:rsid w:val="00DB4D7C"/>
    <w:rsid w:val="00DB5213"/>
    <w:rsid w:val="00DB5749"/>
    <w:rsid w:val="00DB5BB9"/>
    <w:rsid w:val="00DB6038"/>
    <w:rsid w:val="00DB60AF"/>
    <w:rsid w:val="00DB64AD"/>
    <w:rsid w:val="00DB6BD9"/>
    <w:rsid w:val="00DB6C95"/>
    <w:rsid w:val="00DB6C9F"/>
    <w:rsid w:val="00DB7AD6"/>
    <w:rsid w:val="00DB7B8B"/>
    <w:rsid w:val="00DC157B"/>
    <w:rsid w:val="00DC287C"/>
    <w:rsid w:val="00DC2B68"/>
    <w:rsid w:val="00DC34D4"/>
    <w:rsid w:val="00DC3674"/>
    <w:rsid w:val="00DC5581"/>
    <w:rsid w:val="00DC674C"/>
    <w:rsid w:val="00DC7452"/>
    <w:rsid w:val="00DD05FF"/>
    <w:rsid w:val="00DD06EF"/>
    <w:rsid w:val="00DD0B9D"/>
    <w:rsid w:val="00DD0D00"/>
    <w:rsid w:val="00DD0DCA"/>
    <w:rsid w:val="00DD2CAD"/>
    <w:rsid w:val="00DD2CE7"/>
    <w:rsid w:val="00DD3370"/>
    <w:rsid w:val="00DD376D"/>
    <w:rsid w:val="00DD4286"/>
    <w:rsid w:val="00DD4383"/>
    <w:rsid w:val="00DD43B9"/>
    <w:rsid w:val="00DD4F6F"/>
    <w:rsid w:val="00DD7853"/>
    <w:rsid w:val="00DE1399"/>
    <w:rsid w:val="00DE1CDF"/>
    <w:rsid w:val="00DE1EBB"/>
    <w:rsid w:val="00DE2F78"/>
    <w:rsid w:val="00DE2FA9"/>
    <w:rsid w:val="00DE35EE"/>
    <w:rsid w:val="00DE39C4"/>
    <w:rsid w:val="00DE3C25"/>
    <w:rsid w:val="00DE3CF2"/>
    <w:rsid w:val="00DE419F"/>
    <w:rsid w:val="00DE44F7"/>
    <w:rsid w:val="00DE462E"/>
    <w:rsid w:val="00DE5652"/>
    <w:rsid w:val="00DE66F2"/>
    <w:rsid w:val="00DF0D48"/>
    <w:rsid w:val="00DF1FD2"/>
    <w:rsid w:val="00DF2C55"/>
    <w:rsid w:val="00DF3D68"/>
    <w:rsid w:val="00DF4C1E"/>
    <w:rsid w:val="00DF5151"/>
    <w:rsid w:val="00DF5373"/>
    <w:rsid w:val="00DF5BE1"/>
    <w:rsid w:val="00DF64FF"/>
    <w:rsid w:val="00E00F29"/>
    <w:rsid w:val="00E01129"/>
    <w:rsid w:val="00E01201"/>
    <w:rsid w:val="00E01C52"/>
    <w:rsid w:val="00E024A7"/>
    <w:rsid w:val="00E02E63"/>
    <w:rsid w:val="00E05F28"/>
    <w:rsid w:val="00E06D35"/>
    <w:rsid w:val="00E07F5E"/>
    <w:rsid w:val="00E1018C"/>
    <w:rsid w:val="00E118CC"/>
    <w:rsid w:val="00E12149"/>
    <w:rsid w:val="00E132AD"/>
    <w:rsid w:val="00E13809"/>
    <w:rsid w:val="00E1431C"/>
    <w:rsid w:val="00E14521"/>
    <w:rsid w:val="00E14850"/>
    <w:rsid w:val="00E171E9"/>
    <w:rsid w:val="00E171F6"/>
    <w:rsid w:val="00E20BCE"/>
    <w:rsid w:val="00E20F38"/>
    <w:rsid w:val="00E2104A"/>
    <w:rsid w:val="00E22CE6"/>
    <w:rsid w:val="00E233DE"/>
    <w:rsid w:val="00E2443B"/>
    <w:rsid w:val="00E2487A"/>
    <w:rsid w:val="00E25255"/>
    <w:rsid w:val="00E252B2"/>
    <w:rsid w:val="00E25481"/>
    <w:rsid w:val="00E25483"/>
    <w:rsid w:val="00E256F5"/>
    <w:rsid w:val="00E259B8"/>
    <w:rsid w:val="00E261EE"/>
    <w:rsid w:val="00E27141"/>
    <w:rsid w:val="00E27F67"/>
    <w:rsid w:val="00E316DD"/>
    <w:rsid w:val="00E318EE"/>
    <w:rsid w:val="00E3316D"/>
    <w:rsid w:val="00E36A5F"/>
    <w:rsid w:val="00E404D3"/>
    <w:rsid w:val="00E410BA"/>
    <w:rsid w:val="00E4118B"/>
    <w:rsid w:val="00E41762"/>
    <w:rsid w:val="00E41A8B"/>
    <w:rsid w:val="00E42601"/>
    <w:rsid w:val="00E45359"/>
    <w:rsid w:val="00E45626"/>
    <w:rsid w:val="00E45EEA"/>
    <w:rsid w:val="00E4631A"/>
    <w:rsid w:val="00E46AEE"/>
    <w:rsid w:val="00E46C04"/>
    <w:rsid w:val="00E4769F"/>
    <w:rsid w:val="00E47A93"/>
    <w:rsid w:val="00E50C5D"/>
    <w:rsid w:val="00E50EBA"/>
    <w:rsid w:val="00E51114"/>
    <w:rsid w:val="00E512ED"/>
    <w:rsid w:val="00E51558"/>
    <w:rsid w:val="00E51595"/>
    <w:rsid w:val="00E534C8"/>
    <w:rsid w:val="00E541A0"/>
    <w:rsid w:val="00E56602"/>
    <w:rsid w:val="00E56D48"/>
    <w:rsid w:val="00E5799C"/>
    <w:rsid w:val="00E60F41"/>
    <w:rsid w:val="00E61F35"/>
    <w:rsid w:val="00E61FB6"/>
    <w:rsid w:val="00E62B88"/>
    <w:rsid w:val="00E6329E"/>
    <w:rsid w:val="00E63861"/>
    <w:rsid w:val="00E63881"/>
    <w:rsid w:val="00E6464E"/>
    <w:rsid w:val="00E6512C"/>
    <w:rsid w:val="00E663B5"/>
    <w:rsid w:val="00E66EE1"/>
    <w:rsid w:val="00E675A2"/>
    <w:rsid w:val="00E67E41"/>
    <w:rsid w:val="00E70007"/>
    <w:rsid w:val="00E70552"/>
    <w:rsid w:val="00E70838"/>
    <w:rsid w:val="00E7161A"/>
    <w:rsid w:val="00E71681"/>
    <w:rsid w:val="00E71AE5"/>
    <w:rsid w:val="00E72586"/>
    <w:rsid w:val="00E72682"/>
    <w:rsid w:val="00E734C9"/>
    <w:rsid w:val="00E73D82"/>
    <w:rsid w:val="00E73FD9"/>
    <w:rsid w:val="00E801B6"/>
    <w:rsid w:val="00E80CF8"/>
    <w:rsid w:val="00E816C9"/>
    <w:rsid w:val="00E817DA"/>
    <w:rsid w:val="00E81D4B"/>
    <w:rsid w:val="00E83271"/>
    <w:rsid w:val="00E83AEE"/>
    <w:rsid w:val="00E84406"/>
    <w:rsid w:val="00E8473D"/>
    <w:rsid w:val="00E8484E"/>
    <w:rsid w:val="00E849E3"/>
    <w:rsid w:val="00E84A78"/>
    <w:rsid w:val="00E86053"/>
    <w:rsid w:val="00E86097"/>
    <w:rsid w:val="00E86566"/>
    <w:rsid w:val="00E867CC"/>
    <w:rsid w:val="00E86987"/>
    <w:rsid w:val="00E86E65"/>
    <w:rsid w:val="00E87129"/>
    <w:rsid w:val="00E87130"/>
    <w:rsid w:val="00E91EBC"/>
    <w:rsid w:val="00E92D94"/>
    <w:rsid w:val="00E9398B"/>
    <w:rsid w:val="00E93AA4"/>
    <w:rsid w:val="00E942B7"/>
    <w:rsid w:val="00E94F81"/>
    <w:rsid w:val="00E952F3"/>
    <w:rsid w:val="00E95A72"/>
    <w:rsid w:val="00E95A93"/>
    <w:rsid w:val="00E965B8"/>
    <w:rsid w:val="00E96746"/>
    <w:rsid w:val="00E9698C"/>
    <w:rsid w:val="00E975FC"/>
    <w:rsid w:val="00EA02C5"/>
    <w:rsid w:val="00EA06C2"/>
    <w:rsid w:val="00EA0800"/>
    <w:rsid w:val="00EA0B57"/>
    <w:rsid w:val="00EA1072"/>
    <w:rsid w:val="00EA2AE8"/>
    <w:rsid w:val="00EA415F"/>
    <w:rsid w:val="00EA46E3"/>
    <w:rsid w:val="00EA4999"/>
    <w:rsid w:val="00EA513C"/>
    <w:rsid w:val="00EA576B"/>
    <w:rsid w:val="00EA5D05"/>
    <w:rsid w:val="00EA7670"/>
    <w:rsid w:val="00EB083C"/>
    <w:rsid w:val="00EB20D2"/>
    <w:rsid w:val="00EB2305"/>
    <w:rsid w:val="00EB3DE4"/>
    <w:rsid w:val="00EB4580"/>
    <w:rsid w:val="00EB4DDB"/>
    <w:rsid w:val="00EB6C2E"/>
    <w:rsid w:val="00EB79C7"/>
    <w:rsid w:val="00EB7E92"/>
    <w:rsid w:val="00EC09D7"/>
    <w:rsid w:val="00EC0A46"/>
    <w:rsid w:val="00EC1EEF"/>
    <w:rsid w:val="00EC220B"/>
    <w:rsid w:val="00EC27C1"/>
    <w:rsid w:val="00EC287D"/>
    <w:rsid w:val="00EC36C5"/>
    <w:rsid w:val="00EC3BF9"/>
    <w:rsid w:val="00EC433E"/>
    <w:rsid w:val="00EC4755"/>
    <w:rsid w:val="00EC5363"/>
    <w:rsid w:val="00EC5D20"/>
    <w:rsid w:val="00EC5DFE"/>
    <w:rsid w:val="00EC63A1"/>
    <w:rsid w:val="00EC66C4"/>
    <w:rsid w:val="00EC72AE"/>
    <w:rsid w:val="00EC7BA5"/>
    <w:rsid w:val="00EC7EB4"/>
    <w:rsid w:val="00ED0C88"/>
    <w:rsid w:val="00ED11CC"/>
    <w:rsid w:val="00ED1414"/>
    <w:rsid w:val="00ED19AB"/>
    <w:rsid w:val="00ED1EB8"/>
    <w:rsid w:val="00ED2D76"/>
    <w:rsid w:val="00ED3919"/>
    <w:rsid w:val="00ED438A"/>
    <w:rsid w:val="00ED43AC"/>
    <w:rsid w:val="00ED4DFA"/>
    <w:rsid w:val="00ED54F5"/>
    <w:rsid w:val="00ED5C9D"/>
    <w:rsid w:val="00ED78C1"/>
    <w:rsid w:val="00ED7A70"/>
    <w:rsid w:val="00ED7DA5"/>
    <w:rsid w:val="00EE0A05"/>
    <w:rsid w:val="00EE0E28"/>
    <w:rsid w:val="00EE145D"/>
    <w:rsid w:val="00EE5BEF"/>
    <w:rsid w:val="00EE646B"/>
    <w:rsid w:val="00EE6962"/>
    <w:rsid w:val="00EE6D18"/>
    <w:rsid w:val="00EE7234"/>
    <w:rsid w:val="00EE78F6"/>
    <w:rsid w:val="00EE7A29"/>
    <w:rsid w:val="00EF0D9F"/>
    <w:rsid w:val="00EF1ECC"/>
    <w:rsid w:val="00EF2B3F"/>
    <w:rsid w:val="00EF30BD"/>
    <w:rsid w:val="00EF3E73"/>
    <w:rsid w:val="00EF4F08"/>
    <w:rsid w:val="00EF5801"/>
    <w:rsid w:val="00EF63A9"/>
    <w:rsid w:val="00EF657C"/>
    <w:rsid w:val="00EF6DB2"/>
    <w:rsid w:val="00EF6F37"/>
    <w:rsid w:val="00F003BF"/>
    <w:rsid w:val="00F02DBA"/>
    <w:rsid w:val="00F0315C"/>
    <w:rsid w:val="00F0389C"/>
    <w:rsid w:val="00F04313"/>
    <w:rsid w:val="00F06086"/>
    <w:rsid w:val="00F0726F"/>
    <w:rsid w:val="00F07B12"/>
    <w:rsid w:val="00F07D69"/>
    <w:rsid w:val="00F1034D"/>
    <w:rsid w:val="00F1079F"/>
    <w:rsid w:val="00F117ED"/>
    <w:rsid w:val="00F11876"/>
    <w:rsid w:val="00F1193D"/>
    <w:rsid w:val="00F12A31"/>
    <w:rsid w:val="00F132B1"/>
    <w:rsid w:val="00F148C3"/>
    <w:rsid w:val="00F15A83"/>
    <w:rsid w:val="00F15D66"/>
    <w:rsid w:val="00F15DEB"/>
    <w:rsid w:val="00F21D22"/>
    <w:rsid w:val="00F223DB"/>
    <w:rsid w:val="00F229E1"/>
    <w:rsid w:val="00F23AB2"/>
    <w:rsid w:val="00F24BC9"/>
    <w:rsid w:val="00F25A5C"/>
    <w:rsid w:val="00F27375"/>
    <w:rsid w:val="00F27CDB"/>
    <w:rsid w:val="00F30B77"/>
    <w:rsid w:val="00F31036"/>
    <w:rsid w:val="00F311E3"/>
    <w:rsid w:val="00F33F9D"/>
    <w:rsid w:val="00F34B11"/>
    <w:rsid w:val="00F35399"/>
    <w:rsid w:val="00F37298"/>
    <w:rsid w:val="00F373EB"/>
    <w:rsid w:val="00F37861"/>
    <w:rsid w:val="00F37BD3"/>
    <w:rsid w:val="00F4040B"/>
    <w:rsid w:val="00F409FC"/>
    <w:rsid w:val="00F420A1"/>
    <w:rsid w:val="00F4354F"/>
    <w:rsid w:val="00F43732"/>
    <w:rsid w:val="00F4397B"/>
    <w:rsid w:val="00F439B0"/>
    <w:rsid w:val="00F43E2A"/>
    <w:rsid w:val="00F45152"/>
    <w:rsid w:val="00F45668"/>
    <w:rsid w:val="00F45BAE"/>
    <w:rsid w:val="00F460E0"/>
    <w:rsid w:val="00F46E79"/>
    <w:rsid w:val="00F47254"/>
    <w:rsid w:val="00F47378"/>
    <w:rsid w:val="00F47678"/>
    <w:rsid w:val="00F50CDA"/>
    <w:rsid w:val="00F50D4E"/>
    <w:rsid w:val="00F50E87"/>
    <w:rsid w:val="00F52610"/>
    <w:rsid w:val="00F52876"/>
    <w:rsid w:val="00F52B6A"/>
    <w:rsid w:val="00F52CA0"/>
    <w:rsid w:val="00F52FA7"/>
    <w:rsid w:val="00F5316C"/>
    <w:rsid w:val="00F53389"/>
    <w:rsid w:val="00F542C1"/>
    <w:rsid w:val="00F5457A"/>
    <w:rsid w:val="00F547D0"/>
    <w:rsid w:val="00F557D6"/>
    <w:rsid w:val="00F558AF"/>
    <w:rsid w:val="00F558F7"/>
    <w:rsid w:val="00F559D8"/>
    <w:rsid w:val="00F55A60"/>
    <w:rsid w:val="00F56354"/>
    <w:rsid w:val="00F57267"/>
    <w:rsid w:val="00F57E43"/>
    <w:rsid w:val="00F610F8"/>
    <w:rsid w:val="00F61966"/>
    <w:rsid w:val="00F621E0"/>
    <w:rsid w:val="00F623EA"/>
    <w:rsid w:val="00F628A5"/>
    <w:rsid w:val="00F62992"/>
    <w:rsid w:val="00F63194"/>
    <w:rsid w:val="00F636F2"/>
    <w:rsid w:val="00F6382A"/>
    <w:rsid w:val="00F6395E"/>
    <w:rsid w:val="00F640AA"/>
    <w:rsid w:val="00F64BD2"/>
    <w:rsid w:val="00F64DCE"/>
    <w:rsid w:val="00F6516C"/>
    <w:rsid w:val="00F654ED"/>
    <w:rsid w:val="00F65F9E"/>
    <w:rsid w:val="00F6618C"/>
    <w:rsid w:val="00F66653"/>
    <w:rsid w:val="00F6725A"/>
    <w:rsid w:val="00F67A29"/>
    <w:rsid w:val="00F67DA6"/>
    <w:rsid w:val="00F702EB"/>
    <w:rsid w:val="00F70380"/>
    <w:rsid w:val="00F708ED"/>
    <w:rsid w:val="00F710D6"/>
    <w:rsid w:val="00F717E1"/>
    <w:rsid w:val="00F71D7D"/>
    <w:rsid w:val="00F72BDF"/>
    <w:rsid w:val="00F72EB3"/>
    <w:rsid w:val="00F73321"/>
    <w:rsid w:val="00F735A7"/>
    <w:rsid w:val="00F74441"/>
    <w:rsid w:val="00F745D9"/>
    <w:rsid w:val="00F75D17"/>
    <w:rsid w:val="00F76BB3"/>
    <w:rsid w:val="00F76D4E"/>
    <w:rsid w:val="00F772DA"/>
    <w:rsid w:val="00F7781E"/>
    <w:rsid w:val="00F81708"/>
    <w:rsid w:val="00F81F1D"/>
    <w:rsid w:val="00F82D68"/>
    <w:rsid w:val="00F8304F"/>
    <w:rsid w:val="00F847B5"/>
    <w:rsid w:val="00F85DFD"/>
    <w:rsid w:val="00F868BC"/>
    <w:rsid w:val="00F871F5"/>
    <w:rsid w:val="00F875DE"/>
    <w:rsid w:val="00F879B1"/>
    <w:rsid w:val="00F90D95"/>
    <w:rsid w:val="00F90F9D"/>
    <w:rsid w:val="00F91054"/>
    <w:rsid w:val="00F92653"/>
    <w:rsid w:val="00F92C69"/>
    <w:rsid w:val="00F9332E"/>
    <w:rsid w:val="00F94962"/>
    <w:rsid w:val="00F9521E"/>
    <w:rsid w:val="00F95E15"/>
    <w:rsid w:val="00F961DD"/>
    <w:rsid w:val="00F97015"/>
    <w:rsid w:val="00F9746E"/>
    <w:rsid w:val="00F974A9"/>
    <w:rsid w:val="00FA03B6"/>
    <w:rsid w:val="00FA1144"/>
    <w:rsid w:val="00FA1629"/>
    <w:rsid w:val="00FA16CA"/>
    <w:rsid w:val="00FA226B"/>
    <w:rsid w:val="00FA2DC5"/>
    <w:rsid w:val="00FA33D9"/>
    <w:rsid w:val="00FA3486"/>
    <w:rsid w:val="00FA36DB"/>
    <w:rsid w:val="00FA429A"/>
    <w:rsid w:val="00FA4D82"/>
    <w:rsid w:val="00FA528E"/>
    <w:rsid w:val="00FA52E7"/>
    <w:rsid w:val="00FA5DD2"/>
    <w:rsid w:val="00FA63FC"/>
    <w:rsid w:val="00FA70D4"/>
    <w:rsid w:val="00FB092A"/>
    <w:rsid w:val="00FB0BC2"/>
    <w:rsid w:val="00FB2F90"/>
    <w:rsid w:val="00FB308E"/>
    <w:rsid w:val="00FB32D4"/>
    <w:rsid w:val="00FB3461"/>
    <w:rsid w:val="00FB48FD"/>
    <w:rsid w:val="00FB5CA3"/>
    <w:rsid w:val="00FC006A"/>
    <w:rsid w:val="00FC12B5"/>
    <w:rsid w:val="00FC1882"/>
    <w:rsid w:val="00FC1AD6"/>
    <w:rsid w:val="00FC1C2D"/>
    <w:rsid w:val="00FC27E6"/>
    <w:rsid w:val="00FC2803"/>
    <w:rsid w:val="00FC2B2D"/>
    <w:rsid w:val="00FC2CDB"/>
    <w:rsid w:val="00FC3263"/>
    <w:rsid w:val="00FC3633"/>
    <w:rsid w:val="00FC3A48"/>
    <w:rsid w:val="00FC49C1"/>
    <w:rsid w:val="00FC5058"/>
    <w:rsid w:val="00FC54B8"/>
    <w:rsid w:val="00FC735E"/>
    <w:rsid w:val="00FC7F42"/>
    <w:rsid w:val="00FD0883"/>
    <w:rsid w:val="00FD0CEF"/>
    <w:rsid w:val="00FD1263"/>
    <w:rsid w:val="00FD1EA4"/>
    <w:rsid w:val="00FD273B"/>
    <w:rsid w:val="00FD2B18"/>
    <w:rsid w:val="00FD34B2"/>
    <w:rsid w:val="00FD350C"/>
    <w:rsid w:val="00FD4A4B"/>
    <w:rsid w:val="00FD4B1F"/>
    <w:rsid w:val="00FD4ED0"/>
    <w:rsid w:val="00FD5D94"/>
    <w:rsid w:val="00FD65DE"/>
    <w:rsid w:val="00FD6DF2"/>
    <w:rsid w:val="00FE0D70"/>
    <w:rsid w:val="00FE1A06"/>
    <w:rsid w:val="00FE2E8D"/>
    <w:rsid w:val="00FE3738"/>
    <w:rsid w:val="00FE3ACE"/>
    <w:rsid w:val="00FE3DF9"/>
    <w:rsid w:val="00FE4F1F"/>
    <w:rsid w:val="00FE513E"/>
    <w:rsid w:val="00FE531F"/>
    <w:rsid w:val="00FE5F67"/>
    <w:rsid w:val="00FE65F9"/>
    <w:rsid w:val="00FE7764"/>
    <w:rsid w:val="00FF047B"/>
    <w:rsid w:val="00FF0F14"/>
    <w:rsid w:val="00FF177B"/>
    <w:rsid w:val="00FF249C"/>
    <w:rsid w:val="00FF2551"/>
    <w:rsid w:val="00FF2EA1"/>
    <w:rsid w:val="00FF35F6"/>
    <w:rsid w:val="00FF5C39"/>
    <w:rsid w:val="00FF5D67"/>
    <w:rsid w:val="00FF6321"/>
    <w:rsid w:val="00FF7622"/>
    <w:rsid w:val="0118668B"/>
    <w:rsid w:val="0135774A"/>
    <w:rsid w:val="013E2FDB"/>
    <w:rsid w:val="014A1467"/>
    <w:rsid w:val="0164104B"/>
    <w:rsid w:val="018F2A41"/>
    <w:rsid w:val="01DE1FA3"/>
    <w:rsid w:val="01E22EEF"/>
    <w:rsid w:val="02094019"/>
    <w:rsid w:val="02180C4F"/>
    <w:rsid w:val="024876E8"/>
    <w:rsid w:val="025A3D10"/>
    <w:rsid w:val="02786EDA"/>
    <w:rsid w:val="02E0504F"/>
    <w:rsid w:val="02E97045"/>
    <w:rsid w:val="02FB6E41"/>
    <w:rsid w:val="032C1F09"/>
    <w:rsid w:val="035A3286"/>
    <w:rsid w:val="03FB06D5"/>
    <w:rsid w:val="047A1299"/>
    <w:rsid w:val="048B07CE"/>
    <w:rsid w:val="04B33CE6"/>
    <w:rsid w:val="04D12E16"/>
    <w:rsid w:val="04FD01C0"/>
    <w:rsid w:val="055E0BF4"/>
    <w:rsid w:val="06AB62C8"/>
    <w:rsid w:val="06C73992"/>
    <w:rsid w:val="073A04FC"/>
    <w:rsid w:val="0772543B"/>
    <w:rsid w:val="077305E3"/>
    <w:rsid w:val="07993CD2"/>
    <w:rsid w:val="079F4F94"/>
    <w:rsid w:val="07A50D69"/>
    <w:rsid w:val="07C55136"/>
    <w:rsid w:val="07CD0531"/>
    <w:rsid w:val="089A5B5C"/>
    <w:rsid w:val="08D11764"/>
    <w:rsid w:val="08FA0F77"/>
    <w:rsid w:val="092D370C"/>
    <w:rsid w:val="093A6B84"/>
    <w:rsid w:val="096E10A3"/>
    <w:rsid w:val="0A530C57"/>
    <w:rsid w:val="0A5C76C2"/>
    <w:rsid w:val="0B242CDB"/>
    <w:rsid w:val="0B2D534F"/>
    <w:rsid w:val="0B75475D"/>
    <w:rsid w:val="0BBF6BB4"/>
    <w:rsid w:val="0BF12592"/>
    <w:rsid w:val="0BF30924"/>
    <w:rsid w:val="0C345EBE"/>
    <w:rsid w:val="0C556F6C"/>
    <w:rsid w:val="0C7809C1"/>
    <w:rsid w:val="0CA2715E"/>
    <w:rsid w:val="0D7D2F98"/>
    <w:rsid w:val="0D9050C0"/>
    <w:rsid w:val="0E0B3EC4"/>
    <w:rsid w:val="0E120E02"/>
    <w:rsid w:val="0ED111EF"/>
    <w:rsid w:val="0F3321D7"/>
    <w:rsid w:val="0FC82F3C"/>
    <w:rsid w:val="0FFF3EA0"/>
    <w:rsid w:val="100B25DC"/>
    <w:rsid w:val="10D4508F"/>
    <w:rsid w:val="10DA16C3"/>
    <w:rsid w:val="113A1037"/>
    <w:rsid w:val="11402131"/>
    <w:rsid w:val="12111F73"/>
    <w:rsid w:val="12144A4C"/>
    <w:rsid w:val="12274323"/>
    <w:rsid w:val="12792853"/>
    <w:rsid w:val="128E38FC"/>
    <w:rsid w:val="12977C5B"/>
    <w:rsid w:val="131979D7"/>
    <w:rsid w:val="13753309"/>
    <w:rsid w:val="13C3253D"/>
    <w:rsid w:val="14C77127"/>
    <w:rsid w:val="1517452C"/>
    <w:rsid w:val="153D308F"/>
    <w:rsid w:val="156C4FA6"/>
    <w:rsid w:val="158647F4"/>
    <w:rsid w:val="15B63470"/>
    <w:rsid w:val="15D96070"/>
    <w:rsid w:val="15F202E1"/>
    <w:rsid w:val="160216D0"/>
    <w:rsid w:val="1641787C"/>
    <w:rsid w:val="1649653A"/>
    <w:rsid w:val="16640041"/>
    <w:rsid w:val="16777D74"/>
    <w:rsid w:val="16860739"/>
    <w:rsid w:val="16AB203A"/>
    <w:rsid w:val="16EA49EA"/>
    <w:rsid w:val="1705389A"/>
    <w:rsid w:val="173931F9"/>
    <w:rsid w:val="174940E7"/>
    <w:rsid w:val="17656506"/>
    <w:rsid w:val="178D354C"/>
    <w:rsid w:val="17A66650"/>
    <w:rsid w:val="17E90A24"/>
    <w:rsid w:val="17EA48C1"/>
    <w:rsid w:val="183E69BC"/>
    <w:rsid w:val="18506ACF"/>
    <w:rsid w:val="18701E4F"/>
    <w:rsid w:val="1881346C"/>
    <w:rsid w:val="188F2709"/>
    <w:rsid w:val="18A0023E"/>
    <w:rsid w:val="18A349BF"/>
    <w:rsid w:val="18DE5562"/>
    <w:rsid w:val="19935E0F"/>
    <w:rsid w:val="19D67B1E"/>
    <w:rsid w:val="1A5E7DF6"/>
    <w:rsid w:val="1AA475A6"/>
    <w:rsid w:val="1AC55489"/>
    <w:rsid w:val="1B016E5B"/>
    <w:rsid w:val="1B4C2338"/>
    <w:rsid w:val="1B5E62E3"/>
    <w:rsid w:val="1B8A18C6"/>
    <w:rsid w:val="1BCA43D1"/>
    <w:rsid w:val="1C620459"/>
    <w:rsid w:val="1C7366B7"/>
    <w:rsid w:val="1C9B1BC8"/>
    <w:rsid w:val="1D130F0E"/>
    <w:rsid w:val="1D1353B9"/>
    <w:rsid w:val="1D7E4261"/>
    <w:rsid w:val="1DBA42CB"/>
    <w:rsid w:val="1DC00253"/>
    <w:rsid w:val="1E05210A"/>
    <w:rsid w:val="1E8E78CB"/>
    <w:rsid w:val="1F1C0E6C"/>
    <w:rsid w:val="1F4D283F"/>
    <w:rsid w:val="1F68071B"/>
    <w:rsid w:val="209E5422"/>
    <w:rsid w:val="20B50912"/>
    <w:rsid w:val="21D05464"/>
    <w:rsid w:val="22385B62"/>
    <w:rsid w:val="223B511A"/>
    <w:rsid w:val="22E9411D"/>
    <w:rsid w:val="232B3A85"/>
    <w:rsid w:val="23B75026"/>
    <w:rsid w:val="23BB3852"/>
    <w:rsid w:val="23E62F23"/>
    <w:rsid w:val="23E67023"/>
    <w:rsid w:val="245C6B98"/>
    <w:rsid w:val="24C27484"/>
    <w:rsid w:val="24CB252C"/>
    <w:rsid w:val="250C2861"/>
    <w:rsid w:val="25254442"/>
    <w:rsid w:val="25D9208B"/>
    <w:rsid w:val="25EF52E6"/>
    <w:rsid w:val="25F00525"/>
    <w:rsid w:val="260236E8"/>
    <w:rsid w:val="26031625"/>
    <w:rsid w:val="2618593A"/>
    <w:rsid w:val="261F0915"/>
    <w:rsid w:val="26D24959"/>
    <w:rsid w:val="27084092"/>
    <w:rsid w:val="2713017F"/>
    <w:rsid w:val="271734C0"/>
    <w:rsid w:val="272B2C33"/>
    <w:rsid w:val="27505101"/>
    <w:rsid w:val="27820BC2"/>
    <w:rsid w:val="278E1A78"/>
    <w:rsid w:val="282B5F9B"/>
    <w:rsid w:val="28323C24"/>
    <w:rsid w:val="288C5E9C"/>
    <w:rsid w:val="28CE1560"/>
    <w:rsid w:val="291A6927"/>
    <w:rsid w:val="29AC3D11"/>
    <w:rsid w:val="29BC3A9C"/>
    <w:rsid w:val="2A092AB2"/>
    <w:rsid w:val="2A674247"/>
    <w:rsid w:val="2A68533D"/>
    <w:rsid w:val="2A7E2845"/>
    <w:rsid w:val="2A991300"/>
    <w:rsid w:val="2AE64A3A"/>
    <w:rsid w:val="2BAA56F5"/>
    <w:rsid w:val="2BCB1838"/>
    <w:rsid w:val="2BCD6D60"/>
    <w:rsid w:val="2C1C5785"/>
    <w:rsid w:val="2C37731C"/>
    <w:rsid w:val="2C982A9C"/>
    <w:rsid w:val="2CEC10E5"/>
    <w:rsid w:val="2CF162E8"/>
    <w:rsid w:val="2D87411D"/>
    <w:rsid w:val="2D9D1A03"/>
    <w:rsid w:val="2DF94778"/>
    <w:rsid w:val="2E0B420B"/>
    <w:rsid w:val="2E2547BF"/>
    <w:rsid w:val="2EE56DFD"/>
    <w:rsid w:val="2F37683A"/>
    <w:rsid w:val="2F864751"/>
    <w:rsid w:val="2FDA583E"/>
    <w:rsid w:val="311A64B4"/>
    <w:rsid w:val="31877516"/>
    <w:rsid w:val="31EE26C8"/>
    <w:rsid w:val="31FB698F"/>
    <w:rsid w:val="323A3E3E"/>
    <w:rsid w:val="328D358D"/>
    <w:rsid w:val="32C7765E"/>
    <w:rsid w:val="32CA2532"/>
    <w:rsid w:val="32D9029E"/>
    <w:rsid w:val="33433C51"/>
    <w:rsid w:val="33692282"/>
    <w:rsid w:val="33A04957"/>
    <w:rsid w:val="33EB3CEE"/>
    <w:rsid w:val="34471F27"/>
    <w:rsid w:val="34AB4DE7"/>
    <w:rsid w:val="34B0337D"/>
    <w:rsid w:val="34C9605D"/>
    <w:rsid w:val="34E76882"/>
    <w:rsid w:val="350F5F0C"/>
    <w:rsid w:val="35AB4269"/>
    <w:rsid w:val="35FD4B22"/>
    <w:rsid w:val="3607373D"/>
    <w:rsid w:val="3627678C"/>
    <w:rsid w:val="36746E1E"/>
    <w:rsid w:val="36F529A6"/>
    <w:rsid w:val="372B2789"/>
    <w:rsid w:val="376161AC"/>
    <w:rsid w:val="37AE2B10"/>
    <w:rsid w:val="37EB4BB7"/>
    <w:rsid w:val="37F073E0"/>
    <w:rsid w:val="3842194E"/>
    <w:rsid w:val="38431C78"/>
    <w:rsid w:val="387E353F"/>
    <w:rsid w:val="38B52223"/>
    <w:rsid w:val="392F158D"/>
    <w:rsid w:val="39517ED7"/>
    <w:rsid w:val="39534FCF"/>
    <w:rsid w:val="39D76AC2"/>
    <w:rsid w:val="3A2504B7"/>
    <w:rsid w:val="3A4E3696"/>
    <w:rsid w:val="3AB73588"/>
    <w:rsid w:val="3ABF338F"/>
    <w:rsid w:val="3ACD09A4"/>
    <w:rsid w:val="3AE414BC"/>
    <w:rsid w:val="3AF42E20"/>
    <w:rsid w:val="3B11419E"/>
    <w:rsid w:val="3B222B91"/>
    <w:rsid w:val="3BD40429"/>
    <w:rsid w:val="3CDF2357"/>
    <w:rsid w:val="3D5D2570"/>
    <w:rsid w:val="3E3F2654"/>
    <w:rsid w:val="3EEB31F8"/>
    <w:rsid w:val="3EFC0D98"/>
    <w:rsid w:val="3F004D6D"/>
    <w:rsid w:val="3F122E5B"/>
    <w:rsid w:val="3F644550"/>
    <w:rsid w:val="3FFC1167"/>
    <w:rsid w:val="401B42B1"/>
    <w:rsid w:val="401D42A1"/>
    <w:rsid w:val="403861BE"/>
    <w:rsid w:val="40543DFF"/>
    <w:rsid w:val="40565757"/>
    <w:rsid w:val="40DD7C7A"/>
    <w:rsid w:val="415621B6"/>
    <w:rsid w:val="41650F9C"/>
    <w:rsid w:val="41C20CB8"/>
    <w:rsid w:val="42004864"/>
    <w:rsid w:val="424A5077"/>
    <w:rsid w:val="426C0506"/>
    <w:rsid w:val="42DB4981"/>
    <w:rsid w:val="43232629"/>
    <w:rsid w:val="43863141"/>
    <w:rsid w:val="43A16E7C"/>
    <w:rsid w:val="43B73360"/>
    <w:rsid w:val="43D369D4"/>
    <w:rsid w:val="44272706"/>
    <w:rsid w:val="445115D2"/>
    <w:rsid w:val="447173A4"/>
    <w:rsid w:val="44B624A9"/>
    <w:rsid w:val="44FF0C3E"/>
    <w:rsid w:val="45156D9D"/>
    <w:rsid w:val="456E2077"/>
    <w:rsid w:val="459D1975"/>
    <w:rsid w:val="45B705F7"/>
    <w:rsid w:val="45D17A1D"/>
    <w:rsid w:val="46064ACA"/>
    <w:rsid w:val="46372397"/>
    <w:rsid w:val="46536F4D"/>
    <w:rsid w:val="473B0685"/>
    <w:rsid w:val="47411156"/>
    <w:rsid w:val="47733101"/>
    <w:rsid w:val="477D30ED"/>
    <w:rsid w:val="478F1D61"/>
    <w:rsid w:val="47AF75A2"/>
    <w:rsid w:val="47B343B5"/>
    <w:rsid w:val="480C5B3E"/>
    <w:rsid w:val="484C656D"/>
    <w:rsid w:val="485F0946"/>
    <w:rsid w:val="492F1990"/>
    <w:rsid w:val="49376FD1"/>
    <w:rsid w:val="497273C6"/>
    <w:rsid w:val="4A4060F4"/>
    <w:rsid w:val="4A621E0C"/>
    <w:rsid w:val="4AF64A04"/>
    <w:rsid w:val="4B007969"/>
    <w:rsid w:val="4BEE6993"/>
    <w:rsid w:val="4C051C9C"/>
    <w:rsid w:val="4C0650FC"/>
    <w:rsid w:val="4C2F48E8"/>
    <w:rsid w:val="4CF30206"/>
    <w:rsid w:val="4D0B6B9A"/>
    <w:rsid w:val="4D465B41"/>
    <w:rsid w:val="4DB92B07"/>
    <w:rsid w:val="4E3465C6"/>
    <w:rsid w:val="4E797E26"/>
    <w:rsid w:val="4EA973E8"/>
    <w:rsid w:val="4EAC070E"/>
    <w:rsid w:val="4EE00EC5"/>
    <w:rsid w:val="4EFF0E96"/>
    <w:rsid w:val="4EFF553A"/>
    <w:rsid w:val="4F837F80"/>
    <w:rsid w:val="4FE56D34"/>
    <w:rsid w:val="50092009"/>
    <w:rsid w:val="501B3F38"/>
    <w:rsid w:val="509C4042"/>
    <w:rsid w:val="50AE5B33"/>
    <w:rsid w:val="50C529B2"/>
    <w:rsid w:val="51185ECD"/>
    <w:rsid w:val="511E40BF"/>
    <w:rsid w:val="514D16F8"/>
    <w:rsid w:val="51AE5717"/>
    <w:rsid w:val="51BC2454"/>
    <w:rsid w:val="52124463"/>
    <w:rsid w:val="5224261C"/>
    <w:rsid w:val="523B35AD"/>
    <w:rsid w:val="52627DAB"/>
    <w:rsid w:val="53034396"/>
    <w:rsid w:val="53287732"/>
    <w:rsid w:val="5338000B"/>
    <w:rsid w:val="536F6135"/>
    <w:rsid w:val="537A6DDA"/>
    <w:rsid w:val="540E33C8"/>
    <w:rsid w:val="547406A5"/>
    <w:rsid w:val="54CA0AEC"/>
    <w:rsid w:val="55512FE3"/>
    <w:rsid w:val="556F4163"/>
    <w:rsid w:val="55C523B3"/>
    <w:rsid w:val="56293EE0"/>
    <w:rsid w:val="566178C1"/>
    <w:rsid w:val="56B2378D"/>
    <w:rsid w:val="570E1B7D"/>
    <w:rsid w:val="573C6112"/>
    <w:rsid w:val="574949AA"/>
    <w:rsid w:val="57BD24EF"/>
    <w:rsid w:val="580501AF"/>
    <w:rsid w:val="58254B7B"/>
    <w:rsid w:val="587D13BE"/>
    <w:rsid w:val="587E03E9"/>
    <w:rsid w:val="589658F5"/>
    <w:rsid w:val="58B22C16"/>
    <w:rsid w:val="591612EA"/>
    <w:rsid w:val="594F2A8B"/>
    <w:rsid w:val="59C61171"/>
    <w:rsid w:val="59DD2FE2"/>
    <w:rsid w:val="5A0F6842"/>
    <w:rsid w:val="5A7D1893"/>
    <w:rsid w:val="5AD9194A"/>
    <w:rsid w:val="5AF65560"/>
    <w:rsid w:val="5B130E01"/>
    <w:rsid w:val="5B4E5095"/>
    <w:rsid w:val="5BAE468B"/>
    <w:rsid w:val="5BBB7978"/>
    <w:rsid w:val="5BC273C6"/>
    <w:rsid w:val="5CD478FD"/>
    <w:rsid w:val="5D0B433F"/>
    <w:rsid w:val="5D431218"/>
    <w:rsid w:val="5D4361AE"/>
    <w:rsid w:val="5DB8520C"/>
    <w:rsid w:val="5E0B036F"/>
    <w:rsid w:val="5E1D0CD6"/>
    <w:rsid w:val="5E4C6EBE"/>
    <w:rsid w:val="5E520791"/>
    <w:rsid w:val="5E535EE5"/>
    <w:rsid w:val="5E7B2122"/>
    <w:rsid w:val="5EA05567"/>
    <w:rsid w:val="5EC6593C"/>
    <w:rsid w:val="5ECC7AFE"/>
    <w:rsid w:val="5ECD75CA"/>
    <w:rsid w:val="5EEE4DDF"/>
    <w:rsid w:val="5F1B0131"/>
    <w:rsid w:val="5F4317EC"/>
    <w:rsid w:val="5F6829C1"/>
    <w:rsid w:val="5FAA1071"/>
    <w:rsid w:val="5FF655F4"/>
    <w:rsid w:val="6020799F"/>
    <w:rsid w:val="603551EA"/>
    <w:rsid w:val="60626EEF"/>
    <w:rsid w:val="606D4EC2"/>
    <w:rsid w:val="609A572B"/>
    <w:rsid w:val="6105188D"/>
    <w:rsid w:val="61190549"/>
    <w:rsid w:val="613842D3"/>
    <w:rsid w:val="61533A4A"/>
    <w:rsid w:val="619009B0"/>
    <w:rsid w:val="61DF2C4E"/>
    <w:rsid w:val="621F4EBE"/>
    <w:rsid w:val="62251304"/>
    <w:rsid w:val="62D529B7"/>
    <w:rsid w:val="630B67BC"/>
    <w:rsid w:val="63767625"/>
    <w:rsid w:val="63D50725"/>
    <w:rsid w:val="63E45C9B"/>
    <w:rsid w:val="63FD5C20"/>
    <w:rsid w:val="64AA535B"/>
    <w:rsid w:val="64BA6126"/>
    <w:rsid w:val="652E734E"/>
    <w:rsid w:val="654939E3"/>
    <w:rsid w:val="65632BDF"/>
    <w:rsid w:val="6572002E"/>
    <w:rsid w:val="65A82464"/>
    <w:rsid w:val="65CC201A"/>
    <w:rsid w:val="65D01B96"/>
    <w:rsid w:val="65DA5CDF"/>
    <w:rsid w:val="66EF02BB"/>
    <w:rsid w:val="670648FC"/>
    <w:rsid w:val="6792042E"/>
    <w:rsid w:val="67EB6046"/>
    <w:rsid w:val="68814B19"/>
    <w:rsid w:val="68A77392"/>
    <w:rsid w:val="68F54D97"/>
    <w:rsid w:val="6918027B"/>
    <w:rsid w:val="69490586"/>
    <w:rsid w:val="6A154A4F"/>
    <w:rsid w:val="6A5A5329"/>
    <w:rsid w:val="6A6A6FEF"/>
    <w:rsid w:val="6AAD2347"/>
    <w:rsid w:val="6B5F47B0"/>
    <w:rsid w:val="6B981494"/>
    <w:rsid w:val="6BB20337"/>
    <w:rsid w:val="6CAD37B8"/>
    <w:rsid w:val="6CCE5514"/>
    <w:rsid w:val="6CF50CA9"/>
    <w:rsid w:val="6D3214C6"/>
    <w:rsid w:val="6D532409"/>
    <w:rsid w:val="6DA06F00"/>
    <w:rsid w:val="6DFC00C1"/>
    <w:rsid w:val="6E2E04FD"/>
    <w:rsid w:val="6E761B4B"/>
    <w:rsid w:val="6E825190"/>
    <w:rsid w:val="6EA02F2B"/>
    <w:rsid w:val="6EB428FB"/>
    <w:rsid w:val="6EFC09F4"/>
    <w:rsid w:val="6F074403"/>
    <w:rsid w:val="6F110C0E"/>
    <w:rsid w:val="6F296503"/>
    <w:rsid w:val="6F8E1624"/>
    <w:rsid w:val="6FA678F9"/>
    <w:rsid w:val="6FB4571F"/>
    <w:rsid w:val="6FF758AD"/>
    <w:rsid w:val="704C7C07"/>
    <w:rsid w:val="715F4A78"/>
    <w:rsid w:val="719C1094"/>
    <w:rsid w:val="71AD1A11"/>
    <w:rsid w:val="71F07542"/>
    <w:rsid w:val="71F118FE"/>
    <w:rsid w:val="72811529"/>
    <w:rsid w:val="72950CCE"/>
    <w:rsid w:val="72B77BD7"/>
    <w:rsid w:val="72D609D7"/>
    <w:rsid w:val="72DB02EA"/>
    <w:rsid w:val="72DF0017"/>
    <w:rsid w:val="734B14E2"/>
    <w:rsid w:val="73E2490F"/>
    <w:rsid w:val="748C2B0D"/>
    <w:rsid w:val="74AC6BD0"/>
    <w:rsid w:val="74FE30DA"/>
    <w:rsid w:val="757035C8"/>
    <w:rsid w:val="757C0E3C"/>
    <w:rsid w:val="759620BF"/>
    <w:rsid w:val="759D68D9"/>
    <w:rsid w:val="75CB444F"/>
    <w:rsid w:val="762B2665"/>
    <w:rsid w:val="765B6D71"/>
    <w:rsid w:val="76ED2C45"/>
    <w:rsid w:val="77863BCF"/>
    <w:rsid w:val="778F1C5B"/>
    <w:rsid w:val="77A071CF"/>
    <w:rsid w:val="77CF2677"/>
    <w:rsid w:val="782177E9"/>
    <w:rsid w:val="78236589"/>
    <w:rsid w:val="78D422C7"/>
    <w:rsid w:val="79072C58"/>
    <w:rsid w:val="7A9D0F2F"/>
    <w:rsid w:val="7AB46E49"/>
    <w:rsid w:val="7AE4454E"/>
    <w:rsid w:val="7B3F716E"/>
    <w:rsid w:val="7BD7046A"/>
    <w:rsid w:val="7C5C3B46"/>
    <w:rsid w:val="7CE32934"/>
    <w:rsid w:val="7D2C717C"/>
    <w:rsid w:val="7D351A13"/>
    <w:rsid w:val="7D553BD5"/>
    <w:rsid w:val="7D965265"/>
    <w:rsid w:val="7DBA26D0"/>
    <w:rsid w:val="7DED533C"/>
    <w:rsid w:val="7E116F41"/>
    <w:rsid w:val="7E2D7F2E"/>
    <w:rsid w:val="7E602535"/>
    <w:rsid w:val="7EC14B12"/>
    <w:rsid w:val="7EDB3D59"/>
    <w:rsid w:val="7F0E7A6F"/>
    <w:rsid w:val="7F7D2A23"/>
    <w:rsid w:val="7F8C4A96"/>
    <w:rsid w:val="7FDD0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95"/>
    <w:autoRedefine/>
    <w:qFormat/>
    <w:uiPriority w:val="0"/>
    <w:pPr>
      <w:keepNext/>
      <w:keepLines/>
      <w:spacing w:before="340" w:after="330" w:line="360" w:lineRule="auto"/>
      <w:jc w:val="center"/>
      <w:outlineLvl w:val="0"/>
    </w:pPr>
    <w:rPr>
      <w:b/>
      <w:bCs/>
      <w:kern w:val="44"/>
      <w:sz w:val="44"/>
      <w:szCs w:val="44"/>
    </w:rPr>
  </w:style>
  <w:style w:type="paragraph" w:styleId="4">
    <w:name w:val="heading 2"/>
    <w:basedOn w:val="1"/>
    <w:next w:val="1"/>
    <w:link w:val="200"/>
    <w:autoRedefine/>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308"/>
    <w:autoRedefine/>
    <w:qFormat/>
    <w:uiPriority w:val="0"/>
    <w:pPr>
      <w:keepNext/>
      <w:keepLines/>
      <w:spacing w:before="260" w:after="260" w:line="416" w:lineRule="auto"/>
      <w:outlineLvl w:val="2"/>
    </w:pPr>
    <w:rPr>
      <w:b/>
      <w:bCs/>
      <w:sz w:val="32"/>
      <w:szCs w:val="32"/>
    </w:rPr>
  </w:style>
  <w:style w:type="paragraph" w:styleId="6">
    <w:name w:val="heading 4"/>
    <w:basedOn w:val="1"/>
    <w:next w:val="1"/>
    <w:link w:val="168"/>
    <w:autoRedefine/>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81"/>
    <w:autoRedefine/>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237"/>
    <w:autoRedefine/>
    <w:qFormat/>
    <w:uiPriority w:val="0"/>
    <w:pPr>
      <w:keepNext/>
      <w:keepLines/>
      <w:ind w:firstLine="200" w:firstLineChars="200"/>
      <w:outlineLvl w:val="5"/>
    </w:pPr>
    <w:rPr>
      <w:rFonts w:hAnsi="Arial"/>
    </w:rPr>
  </w:style>
  <w:style w:type="paragraph" w:styleId="10">
    <w:name w:val="heading 7"/>
    <w:basedOn w:val="1"/>
    <w:next w:val="1"/>
    <w:link w:val="292"/>
    <w:autoRedefine/>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51"/>
    <w:autoRedefine/>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250"/>
    <w:autoRedefine/>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8">
    <w:name w:val="Default Paragraph Font"/>
    <w:autoRedefine/>
    <w:semiHidden/>
    <w:unhideWhenUsed/>
    <w:qFormat/>
    <w:uiPriority w:val="1"/>
  </w:style>
  <w:style w:type="table" w:default="1" w:styleId="46">
    <w:name w:val="Normal Table"/>
    <w:autoRedefine/>
    <w:semiHidden/>
    <w:unhideWhenUsed/>
    <w:qFormat/>
    <w:uiPriority w:val="99"/>
    <w:tblPr>
      <w:tblCellMar>
        <w:top w:w="0" w:type="dxa"/>
        <w:left w:w="108" w:type="dxa"/>
        <w:bottom w:w="0" w:type="dxa"/>
        <w:right w:w="108" w:type="dxa"/>
      </w:tblCellMar>
    </w:tblPr>
  </w:style>
  <w:style w:type="paragraph" w:customStyle="1" w:styleId="2">
    <w:name w:val="Heading3"/>
    <w:basedOn w:val="1"/>
    <w:next w:val="1"/>
    <w:autoRedefine/>
    <w:qFormat/>
    <w:uiPriority w:val="99"/>
    <w:pPr>
      <w:spacing w:before="16"/>
      <w:jc w:val="left"/>
    </w:pPr>
    <w:rPr>
      <w:rFonts w:ascii="仿宋_GB2312" w:hAnsi="宋体" w:eastAsia="仿宋_GB2312" w:cs="仿宋_GB2312"/>
      <w:b/>
      <w:bCs/>
      <w:sz w:val="24"/>
    </w:rPr>
  </w:style>
  <w:style w:type="paragraph" w:styleId="9">
    <w:name w:val="Normal Indent"/>
    <w:basedOn w:val="1"/>
    <w:autoRedefine/>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autoRedefine/>
    <w:qFormat/>
    <w:uiPriority w:val="39"/>
    <w:pPr>
      <w:ind w:left="1260"/>
      <w:jc w:val="left"/>
    </w:pPr>
    <w:rPr>
      <w:sz w:val="18"/>
      <w:szCs w:val="18"/>
    </w:rPr>
  </w:style>
  <w:style w:type="paragraph" w:styleId="14">
    <w:name w:val="caption"/>
    <w:basedOn w:val="1"/>
    <w:next w:val="1"/>
    <w:autoRedefine/>
    <w:qFormat/>
    <w:uiPriority w:val="0"/>
    <w:rPr>
      <w:rFonts w:ascii="Cambria" w:hAnsi="Cambria" w:eastAsia="黑体"/>
      <w:sz w:val="20"/>
      <w:szCs w:val="20"/>
    </w:rPr>
  </w:style>
  <w:style w:type="paragraph" w:styleId="15">
    <w:name w:val="Document Map"/>
    <w:basedOn w:val="1"/>
    <w:link w:val="172"/>
    <w:autoRedefine/>
    <w:qFormat/>
    <w:uiPriority w:val="0"/>
    <w:pPr>
      <w:shd w:val="clear" w:color="auto" w:fill="000080"/>
    </w:pPr>
  </w:style>
  <w:style w:type="paragraph" w:styleId="16">
    <w:name w:val="annotation text"/>
    <w:basedOn w:val="1"/>
    <w:link w:val="314"/>
    <w:autoRedefine/>
    <w:qFormat/>
    <w:uiPriority w:val="99"/>
    <w:pPr>
      <w:jc w:val="left"/>
    </w:pPr>
  </w:style>
  <w:style w:type="paragraph" w:styleId="17">
    <w:name w:val="Body Text 3"/>
    <w:basedOn w:val="1"/>
    <w:link w:val="266"/>
    <w:autoRedefine/>
    <w:qFormat/>
    <w:uiPriority w:val="0"/>
    <w:pPr>
      <w:spacing w:after="120"/>
    </w:pPr>
    <w:rPr>
      <w:sz w:val="16"/>
      <w:szCs w:val="16"/>
    </w:rPr>
  </w:style>
  <w:style w:type="paragraph" w:styleId="18">
    <w:name w:val="Body Text"/>
    <w:basedOn w:val="1"/>
    <w:next w:val="1"/>
    <w:link w:val="234"/>
    <w:autoRedefine/>
    <w:qFormat/>
    <w:uiPriority w:val="0"/>
    <w:pPr>
      <w:spacing w:after="120"/>
    </w:pPr>
  </w:style>
  <w:style w:type="paragraph" w:styleId="19">
    <w:name w:val="Body Text Indent"/>
    <w:basedOn w:val="1"/>
    <w:link w:val="249"/>
    <w:autoRedefine/>
    <w:qFormat/>
    <w:uiPriority w:val="0"/>
    <w:pPr>
      <w:ind w:firstLine="407" w:firstLineChars="200"/>
    </w:pPr>
  </w:style>
  <w:style w:type="paragraph" w:styleId="20">
    <w:name w:val="Block Text"/>
    <w:basedOn w:val="1"/>
    <w:autoRedefine/>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1">
    <w:name w:val="index 4"/>
    <w:basedOn w:val="1"/>
    <w:next w:val="1"/>
    <w:autoRedefine/>
    <w:qFormat/>
    <w:uiPriority w:val="0"/>
    <w:pPr>
      <w:ind w:left="600" w:leftChars="600"/>
    </w:pPr>
  </w:style>
  <w:style w:type="paragraph" w:styleId="22">
    <w:name w:val="toc 5"/>
    <w:basedOn w:val="1"/>
    <w:next w:val="1"/>
    <w:autoRedefine/>
    <w:qFormat/>
    <w:uiPriority w:val="39"/>
    <w:pPr>
      <w:ind w:left="840"/>
      <w:jc w:val="left"/>
    </w:pPr>
    <w:rPr>
      <w:sz w:val="18"/>
      <w:szCs w:val="18"/>
    </w:rPr>
  </w:style>
  <w:style w:type="paragraph" w:styleId="23">
    <w:name w:val="toc 3"/>
    <w:basedOn w:val="5"/>
    <w:next w:val="1"/>
    <w:autoRedefine/>
    <w:qFormat/>
    <w:uiPriority w:val="39"/>
    <w:pPr>
      <w:keepNext w:val="0"/>
      <w:keepLines w:val="0"/>
      <w:spacing w:before="0" w:after="0" w:line="240" w:lineRule="auto"/>
      <w:ind w:left="420"/>
      <w:jc w:val="left"/>
      <w:outlineLvl w:val="9"/>
    </w:pPr>
    <w:rPr>
      <w:b w:val="0"/>
      <w:bCs w:val="0"/>
      <w:i/>
      <w:iCs/>
      <w:sz w:val="20"/>
      <w:szCs w:val="20"/>
    </w:rPr>
  </w:style>
  <w:style w:type="paragraph" w:styleId="24">
    <w:name w:val="Plain Text"/>
    <w:basedOn w:val="1"/>
    <w:link w:val="211"/>
    <w:autoRedefine/>
    <w:qFormat/>
    <w:uiPriority w:val="0"/>
    <w:rPr>
      <w:rFonts w:ascii="宋体" w:hAnsi="Courier New" w:cs="Courier New"/>
      <w:szCs w:val="21"/>
    </w:rPr>
  </w:style>
  <w:style w:type="paragraph" w:styleId="25">
    <w:name w:val="toc 8"/>
    <w:basedOn w:val="1"/>
    <w:next w:val="1"/>
    <w:autoRedefine/>
    <w:qFormat/>
    <w:uiPriority w:val="39"/>
    <w:pPr>
      <w:ind w:left="1470"/>
      <w:jc w:val="left"/>
    </w:pPr>
    <w:rPr>
      <w:sz w:val="18"/>
      <w:szCs w:val="18"/>
    </w:rPr>
  </w:style>
  <w:style w:type="paragraph" w:styleId="26">
    <w:name w:val="Date"/>
    <w:basedOn w:val="1"/>
    <w:next w:val="1"/>
    <w:link w:val="176"/>
    <w:autoRedefine/>
    <w:qFormat/>
    <w:uiPriority w:val="0"/>
    <w:pPr>
      <w:ind w:left="100" w:leftChars="2500"/>
    </w:pPr>
  </w:style>
  <w:style w:type="paragraph" w:styleId="27">
    <w:name w:val="Body Text Indent 2"/>
    <w:basedOn w:val="1"/>
    <w:link w:val="246"/>
    <w:autoRedefine/>
    <w:qFormat/>
    <w:uiPriority w:val="0"/>
    <w:pPr>
      <w:widowControl/>
      <w:spacing w:line="480" w:lineRule="auto"/>
      <w:ind w:firstLine="560"/>
      <w:jc w:val="left"/>
    </w:pPr>
    <w:rPr>
      <w:kern w:val="0"/>
      <w:sz w:val="28"/>
    </w:rPr>
  </w:style>
  <w:style w:type="paragraph" w:styleId="28">
    <w:name w:val="endnote text"/>
    <w:basedOn w:val="1"/>
    <w:link w:val="219"/>
    <w:autoRedefine/>
    <w:qFormat/>
    <w:uiPriority w:val="0"/>
    <w:pPr>
      <w:widowControl/>
      <w:snapToGrid w:val="0"/>
      <w:jc w:val="left"/>
    </w:pPr>
    <w:rPr>
      <w:rFonts w:ascii="Arial" w:hAnsi="Arial" w:cs="Arial"/>
      <w:kern w:val="0"/>
      <w:sz w:val="20"/>
      <w:lang w:eastAsia="en-US"/>
    </w:rPr>
  </w:style>
  <w:style w:type="paragraph" w:styleId="29">
    <w:name w:val="Balloon Text"/>
    <w:basedOn w:val="1"/>
    <w:link w:val="214"/>
    <w:autoRedefine/>
    <w:qFormat/>
    <w:uiPriority w:val="0"/>
    <w:rPr>
      <w:sz w:val="18"/>
      <w:szCs w:val="18"/>
    </w:rPr>
  </w:style>
  <w:style w:type="paragraph" w:styleId="30">
    <w:name w:val="footer"/>
    <w:basedOn w:val="1"/>
    <w:link w:val="206"/>
    <w:autoRedefine/>
    <w:qFormat/>
    <w:uiPriority w:val="0"/>
    <w:pPr>
      <w:tabs>
        <w:tab w:val="center" w:pos="4153"/>
        <w:tab w:val="right" w:pos="8306"/>
      </w:tabs>
      <w:snapToGrid w:val="0"/>
      <w:jc w:val="left"/>
    </w:pPr>
    <w:rPr>
      <w:sz w:val="18"/>
      <w:szCs w:val="18"/>
    </w:rPr>
  </w:style>
  <w:style w:type="paragraph" w:styleId="31">
    <w:name w:val="header"/>
    <w:basedOn w:val="1"/>
    <w:next w:val="1"/>
    <w:link w:val="300"/>
    <w:autoRedefine/>
    <w:qFormat/>
    <w:uiPriority w:val="0"/>
    <w:pPr>
      <w:pBdr>
        <w:bottom w:val="single" w:color="auto" w:sz="6" w:space="1"/>
      </w:pBdr>
      <w:tabs>
        <w:tab w:val="center" w:pos="4153"/>
        <w:tab w:val="right" w:pos="8306"/>
      </w:tabs>
      <w:snapToGrid w:val="0"/>
      <w:jc w:val="center"/>
    </w:pPr>
    <w:rPr>
      <w:sz w:val="18"/>
      <w:szCs w:val="18"/>
    </w:rPr>
  </w:style>
  <w:style w:type="paragraph" w:styleId="32">
    <w:name w:val="toc 1"/>
    <w:basedOn w:val="3"/>
    <w:next w:val="1"/>
    <w:autoRedefine/>
    <w:qFormat/>
    <w:uiPriority w:val="39"/>
    <w:pPr>
      <w:keepNext w:val="0"/>
      <w:keepLines w:val="0"/>
      <w:spacing w:before="120" w:after="120" w:line="240" w:lineRule="auto"/>
      <w:jc w:val="left"/>
      <w:outlineLvl w:val="9"/>
    </w:pPr>
    <w:rPr>
      <w:caps/>
      <w:kern w:val="2"/>
      <w:sz w:val="20"/>
      <w:szCs w:val="20"/>
    </w:rPr>
  </w:style>
  <w:style w:type="paragraph" w:styleId="33">
    <w:name w:val="toc 4"/>
    <w:basedOn w:val="6"/>
    <w:next w:val="1"/>
    <w:autoRedefine/>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4">
    <w:name w:val="Subtitle"/>
    <w:basedOn w:val="1"/>
    <w:link w:val="316"/>
    <w:autoRedefine/>
    <w:qFormat/>
    <w:uiPriority w:val="0"/>
    <w:pPr>
      <w:widowControl/>
      <w:jc w:val="center"/>
    </w:pPr>
    <w:rPr>
      <w:kern w:val="0"/>
      <w:sz w:val="20"/>
      <w:u w:val="single"/>
      <w:lang w:eastAsia="en-US"/>
    </w:rPr>
  </w:style>
  <w:style w:type="paragraph" w:styleId="35">
    <w:name w:val="footnote text"/>
    <w:basedOn w:val="1"/>
    <w:link w:val="294"/>
    <w:autoRedefine/>
    <w:qFormat/>
    <w:uiPriority w:val="0"/>
    <w:pPr>
      <w:widowControl/>
      <w:snapToGrid w:val="0"/>
      <w:jc w:val="left"/>
    </w:pPr>
    <w:rPr>
      <w:rFonts w:ascii="Arial" w:hAnsi="Arial" w:cs="Arial"/>
      <w:kern w:val="0"/>
      <w:sz w:val="18"/>
      <w:szCs w:val="18"/>
      <w:lang w:eastAsia="en-US"/>
    </w:rPr>
  </w:style>
  <w:style w:type="paragraph" w:styleId="36">
    <w:name w:val="toc 6"/>
    <w:basedOn w:val="1"/>
    <w:next w:val="1"/>
    <w:autoRedefine/>
    <w:qFormat/>
    <w:uiPriority w:val="39"/>
    <w:pPr>
      <w:ind w:left="1050"/>
      <w:jc w:val="left"/>
    </w:pPr>
    <w:rPr>
      <w:sz w:val="18"/>
      <w:szCs w:val="18"/>
    </w:rPr>
  </w:style>
  <w:style w:type="paragraph" w:styleId="37">
    <w:name w:val="Body Text Indent 3"/>
    <w:basedOn w:val="1"/>
    <w:link w:val="253"/>
    <w:autoRedefine/>
    <w:qFormat/>
    <w:uiPriority w:val="0"/>
    <w:pPr>
      <w:spacing w:line="360" w:lineRule="auto"/>
      <w:ind w:firstLine="280" w:firstLineChars="100"/>
    </w:pPr>
    <w:rPr>
      <w:rFonts w:ascii="宋体" w:hAnsi="宋体"/>
      <w:sz w:val="28"/>
      <w:szCs w:val="28"/>
    </w:rPr>
  </w:style>
  <w:style w:type="paragraph" w:styleId="38">
    <w:name w:val="toc 2"/>
    <w:basedOn w:val="4"/>
    <w:next w:val="1"/>
    <w:autoRedefine/>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9">
    <w:name w:val="toc 9"/>
    <w:basedOn w:val="1"/>
    <w:next w:val="1"/>
    <w:autoRedefine/>
    <w:qFormat/>
    <w:uiPriority w:val="39"/>
    <w:pPr>
      <w:ind w:left="1680"/>
      <w:jc w:val="left"/>
    </w:pPr>
    <w:rPr>
      <w:sz w:val="18"/>
      <w:szCs w:val="18"/>
    </w:rPr>
  </w:style>
  <w:style w:type="paragraph" w:styleId="40">
    <w:name w:val="Body Text 2"/>
    <w:basedOn w:val="1"/>
    <w:link w:val="240"/>
    <w:autoRedefine/>
    <w:qFormat/>
    <w:uiPriority w:val="0"/>
    <w:rPr>
      <w:i/>
      <w:iCs/>
      <w:sz w:val="26"/>
    </w:rPr>
  </w:style>
  <w:style w:type="paragraph" w:styleId="41">
    <w:name w:val="HTML Preformatted"/>
    <w:basedOn w:val="1"/>
    <w:link w:val="171"/>
    <w:autoRedefine/>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2">
    <w:name w:val="Normal (Web)"/>
    <w:basedOn w:val="1"/>
    <w:autoRedefine/>
    <w:unhideWhenUsed/>
    <w:qFormat/>
    <w:uiPriority w:val="0"/>
    <w:pPr>
      <w:widowControl/>
      <w:spacing w:before="100" w:beforeAutospacing="1" w:after="100" w:afterAutospacing="1"/>
      <w:jc w:val="left"/>
    </w:pPr>
    <w:rPr>
      <w:rFonts w:ascii="宋体" w:hAnsi="宋体" w:cs="宋体"/>
      <w:kern w:val="0"/>
      <w:sz w:val="24"/>
    </w:rPr>
  </w:style>
  <w:style w:type="paragraph" w:styleId="43">
    <w:name w:val="index 1"/>
    <w:basedOn w:val="1"/>
    <w:next w:val="1"/>
    <w:autoRedefine/>
    <w:qFormat/>
    <w:uiPriority w:val="0"/>
    <w:pPr>
      <w:spacing w:line="220" w:lineRule="exact"/>
      <w:jc w:val="center"/>
    </w:pPr>
    <w:rPr>
      <w:rFonts w:ascii="仿宋_GB2312" w:eastAsia="仿宋_GB2312"/>
      <w:szCs w:val="21"/>
    </w:rPr>
  </w:style>
  <w:style w:type="paragraph" w:styleId="44">
    <w:name w:val="Title"/>
    <w:basedOn w:val="1"/>
    <w:link w:val="245"/>
    <w:autoRedefine/>
    <w:qFormat/>
    <w:uiPriority w:val="0"/>
    <w:pPr>
      <w:widowControl/>
      <w:jc w:val="center"/>
    </w:pPr>
    <w:rPr>
      <w:kern w:val="0"/>
      <w:sz w:val="20"/>
      <w:u w:val="single"/>
      <w:lang w:eastAsia="en-US"/>
    </w:rPr>
  </w:style>
  <w:style w:type="paragraph" w:styleId="45">
    <w:name w:val="annotation subject"/>
    <w:basedOn w:val="16"/>
    <w:next w:val="16"/>
    <w:link w:val="289"/>
    <w:autoRedefine/>
    <w:qFormat/>
    <w:uiPriority w:val="0"/>
    <w:rPr>
      <w:b/>
      <w:bCs/>
    </w:rPr>
  </w:style>
  <w:style w:type="table" w:styleId="47">
    <w:name w:val="Table Grid"/>
    <w:basedOn w:val="46"/>
    <w:autoRedefine/>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9">
    <w:name w:val="Strong"/>
    <w:autoRedefine/>
    <w:qFormat/>
    <w:uiPriority w:val="0"/>
    <w:rPr>
      <w:b/>
      <w:bCs/>
    </w:rPr>
  </w:style>
  <w:style w:type="character" w:styleId="50">
    <w:name w:val="endnote reference"/>
    <w:autoRedefine/>
    <w:qFormat/>
    <w:uiPriority w:val="0"/>
    <w:rPr>
      <w:vertAlign w:val="superscript"/>
    </w:rPr>
  </w:style>
  <w:style w:type="character" w:styleId="51">
    <w:name w:val="page number"/>
    <w:basedOn w:val="48"/>
    <w:autoRedefine/>
    <w:qFormat/>
    <w:uiPriority w:val="0"/>
  </w:style>
  <w:style w:type="character" w:styleId="52">
    <w:name w:val="FollowedHyperlink"/>
    <w:autoRedefine/>
    <w:qFormat/>
    <w:uiPriority w:val="0"/>
    <w:rPr>
      <w:color w:val="800080"/>
      <w:u w:val="single"/>
    </w:rPr>
  </w:style>
  <w:style w:type="character" w:styleId="53">
    <w:name w:val="Emphasis"/>
    <w:autoRedefine/>
    <w:qFormat/>
    <w:uiPriority w:val="0"/>
    <w:rPr>
      <w:i/>
      <w:iCs/>
    </w:rPr>
  </w:style>
  <w:style w:type="character" w:styleId="54">
    <w:name w:val="HTML Definition"/>
    <w:basedOn w:val="48"/>
    <w:autoRedefine/>
    <w:qFormat/>
    <w:uiPriority w:val="0"/>
  </w:style>
  <w:style w:type="character" w:styleId="55">
    <w:name w:val="HTML Typewriter"/>
    <w:basedOn w:val="48"/>
    <w:autoRedefine/>
    <w:qFormat/>
    <w:uiPriority w:val="0"/>
    <w:rPr>
      <w:rFonts w:hint="default" w:ascii="monospace" w:hAnsi="monospace" w:eastAsia="monospace" w:cs="monospace"/>
      <w:sz w:val="20"/>
    </w:rPr>
  </w:style>
  <w:style w:type="character" w:styleId="56">
    <w:name w:val="HTML Acronym"/>
    <w:basedOn w:val="48"/>
    <w:autoRedefine/>
    <w:qFormat/>
    <w:uiPriority w:val="0"/>
  </w:style>
  <w:style w:type="character" w:styleId="57">
    <w:name w:val="HTML Variable"/>
    <w:basedOn w:val="48"/>
    <w:autoRedefine/>
    <w:qFormat/>
    <w:uiPriority w:val="0"/>
  </w:style>
  <w:style w:type="character" w:styleId="58">
    <w:name w:val="Hyperlink"/>
    <w:autoRedefine/>
    <w:qFormat/>
    <w:uiPriority w:val="99"/>
    <w:rPr>
      <w:color w:val="0000FF"/>
      <w:u w:val="single"/>
    </w:rPr>
  </w:style>
  <w:style w:type="character" w:styleId="59">
    <w:name w:val="HTML Code"/>
    <w:basedOn w:val="48"/>
    <w:autoRedefine/>
    <w:qFormat/>
    <w:uiPriority w:val="0"/>
    <w:rPr>
      <w:rFonts w:hint="default" w:ascii="monospace" w:hAnsi="monospace" w:eastAsia="monospace" w:cs="monospace"/>
      <w:sz w:val="20"/>
    </w:rPr>
  </w:style>
  <w:style w:type="character" w:styleId="60">
    <w:name w:val="annotation reference"/>
    <w:autoRedefine/>
    <w:qFormat/>
    <w:uiPriority w:val="0"/>
    <w:rPr>
      <w:sz w:val="21"/>
      <w:szCs w:val="21"/>
    </w:rPr>
  </w:style>
  <w:style w:type="character" w:styleId="61">
    <w:name w:val="HTML Cite"/>
    <w:basedOn w:val="48"/>
    <w:autoRedefine/>
    <w:qFormat/>
    <w:uiPriority w:val="0"/>
  </w:style>
  <w:style w:type="character" w:styleId="62">
    <w:name w:val="footnote reference"/>
    <w:autoRedefine/>
    <w:qFormat/>
    <w:uiPriority w:val="0"/>
    <w:rPr>
      <w:vertAlign w:val="superscript"/>
    </w:rPr>
  </w:style>
  <w:style w:type="character" w:styleId="63">
    <w:name w:val="HTML Keyboard"/>
    <w:basedOn w:val="48"/>
    <w:autoRedefine/>
    <w:qFormat/>
    <w:uiPriority w:val="0"/>
    <w:rPr>
      <w:rFonts w:ascii="monospace" w:hAnsi="monospace" w:eastAsia="monospace" w:cs="monospace"/>
      <w:sz w:val="20"/>
    </w:rPr>
  </w:style>
  <w:style w:type="character" w:styleId="64">
    <w:name w:val="HTML Sample"/>
    <w:basedOn w:val="48"/>
    <w:autoRedefine/>
    <w:qFormat/>
    <w:uiPriority w:val="0"/>
    <w:rPr>
      <w:rFonts w:hint="default" w:ascii="monospace" w:hAnsi="monospace" w:eastAsia="monospace" w:cs="monospace"/>
    </w:rPr>
  </w:style>
  <w:style w:type="character" w:customStyle="1" w:styleId="65">
    <w:name w:val="标题 2 Char"/>
    <w:autoRedefine/>
    <w:qFormat/>
    <w:uiPriority w:val="0"/>
    <w:rPr>
      <w:rFonts w:ascii="仿宋_GB2312" w:hAnsi="Calibri" w:eastAsia="仿宋_GB2312" w:cs="Times New Roman"/>
      <w:b/>
      <w:spacing w:val="1"/>
      <w:w w:val="99"/>
      <w:kern w:val="0"/>
      <w:sz w:val="28"/>
      <w:szCs w:val="32"/>
    </w:rPr>
  </w:style>
  <w:style w:type="paragraph" w:customStyle="1" w:styleId="66">
    <w:name w:val="列表段落1"/>
    <w:basedOn w:val="1"/>
    <w:autoRedefine/>
    <w:qFormat/>
    <w:uiPriority w:val="99"/>
    <w:pPr>
      <w:ind w:firstLine="420" w:firstLineChars="200"/>
    </w:pPr>
    <w:rPr>
      <w:sz w:val="28"/>
      <w:szCs w:val="28"/>
    </w:rPr>
  </w:style>
  <w:style w:type="paragraph" w:customStyle="1" w:styleId="67">
    <w:name w:val="_Style 56"/>
    <w:basedOn w:val="3"/>
    <w:next w:val="1"/>
    <w:autoRedefine/>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8">
    <w:name w:val="zz"/>
    <w:basedOn w:val="1"/>
    <w:autoRedefine/>
    <w:qFormat/>
    <w:uiPriority w:val="0"/>
    <w:pPr>
      <w:widowControl/>
      <w:spacing w:before="30"/>
      <w:jc w:val="right"/>
    </w:pPr>
    <w:rPr>
      <w:rFonts w:ascii="方正书宋简体" w:hAnsi="宋体" w:eastAsia="方正书宋简体"/>
      <w:color w:val="000000"/>
      <w:kern w:val="0"/>
      <w:szCs w:val="21"/>
    </w:rPr>
  </w:style>
  <w:style w:type="paragraph" w:customStyle="1" w:styleId="69">
    <w:name w:val="Char Char Char Char Char Char Char Char Char Char Char Char Char Char Char Char"/>
    <w:basedOn w:val="15"/>
    <w:autoRedefine/>
    <w:qFormat/>
    <w:uiPriority w:val="0"/>
    <w:pPr>
      <w:spacing w:line="360" w:lineRule="auto"/>
      <w:ind w:firstLine="200" w:firstLineChars="200"/>
    </w:pPr>
    <w:rPr>
      <w:rFonts w:ascii="Tahoma" w:hAnsi="Tahoma"/>
      <w:sz w:val="24"/>
    </w:rPr>
  </w:style>
  <w:style w:type="paragraph" w:customStyle="1" w:styleId="70">
    <w:name w:val="mtitle"/>
    <w:basedOn w:val="1"/>
    <w:autoRedefine/>
    <w:qFormat/>
    <w:uiPriority w:val="0"/>
    <w:pPr>
      <w:widowControl/>
      <w:spacing w:before="30"/>
      <w:jc w:val="center"/>
    </w:pPr>
    <w:rPr>
      <w:rFonts w:ascii="新宋体" w:hAnsi="宋体" w:eastAsia="新宋体"/>
      <w:color w:val="000000"/>
      <w:kern w:val="0"/>
      <w:sz w:val="44"/>
      <w:szCs w:val="44"/>
    </w:rPr>
  </w:style>
  <w:style w:type="paragraph" w:customStyle="1" w:styleId="71">
    <w:name w:val="zw"/>
    <w:basedOn w:val="1"/>
    <w:autoRedefine/>
    <w:qFormat/>
    <w:uiPriority w:val="0"/>
    <w:pPr>
      <w:widowControl/>
      <w:spacing w:before="30"/>
      <w:ind w:left="100" w:right="100"/>
    </w:pPr>
    <w:rPr>
      <w:rFonts w:ascii="方正书宋简体" w:hAnsi="宋体" w:eastAsia="方正书宋简体"/>
      <w:color w:val="000000"/>
      <w:kern w:val="0"/>
      <w:szCs w:val="21"/>
    </w:rPr>
  </w:style>
  <w:style w:type="paragraph" w:customStyle="1" w:styleId="72">
    <w:name w:val="1 Char"/>
    <w:basedOn w:val="1"/>
    <w:autoRedefine/>
    <w:qFormat/>
    <w:uiPriority w:val="0"/>
    <w:pPr>
      <w:widowControl/>
      <w:spacing w:after="160" w:line="240" w:lineRule="exact"/>
      <w:jc w:val="left"/>
    </w:pPr>
    <w:rPr>
      <w:rFonts w:ascii="Calibri" w:hAnsi="Calibri"/>
      <w:szCs w:val="20"/>
    </w:rPr>
  </w:style>
  <w:style w:type="paragraph" w:customStyle="1" w:styleId="73">
    <w:name w:val="列表段落11"/>
    <w:basedOn w:val="1"/>
    <w:autoRedefine/>
    <w:qFormat/>
    <w:uiPriority w:val="34"/>
    <w:pPr>
      <w:ind w:firstLine="420" w:firstLineChars="200"/>
    </w:pPr>
    <w:rPr>
      <w:rFonts w:ascii="Calibri" w:hAnsi="Calibri"/>
    </w:rPr>
  </w:style>
  <w:style w:type="paragraph" w:customStyle="1" w:styleId="74">
    <w:name w:val="Char Char Char Char Char Char Char Char Char Char"/>
    <w:basedOn w:val="15"/>
    <w:autoRedefine/>
    <w:qFormat/>
    <w:uiPriority w:val="0"/>
    <w:pPr>
      <w:spacing w:line="360" w:lineRule="auto"/>
      <w:ind w:firstLine="200" w:firstLineChars="200"/>
    </w:pPr>
    <w:rPr>
      <w:rFonts w:ascii="Tahoma" w:hAnsi="Tahoma"/>
      <w:sz w:val="24"/>
    </w:rPr>
  </w:style>
  <w:style w:type="paragraph" w:customStyle="1" w:styleId="75">
    <w:name w:val="样式 标题 3 + (中文) 黑体 小四 非加粗 段前: 7.8 磅 段后: 0 磅 行距: 固定值 20 磅"/>
    <w:basedOn w:val="5"/>
    <w:next w:val="1"/>
    <w:autoRedefine/>
    <w:qFormat/>
    <w:uiPriority w:val="0"/>
    <w:pPr>
      <w:spacing w:before="0" w:after="0" w:line="400" w:lineRule="exact"/>
    </w:pPr>
    <w:rPr>
      <w:rFonts w:eastAsia="黑体" w:cs="宋体"/>
      <w:b w:val="0"/>
      <w:bCs w:val="0"/>
      <w:sz w:val="24"/>
      <w:szCs w:val="20"/>
    </w:rPr>
  </w:style>
  <w:style w:type="paragraph" w:customStyle="1" w:styleId="76">
    <w:name w:val="正文 New New New New New New New New New New New New New New New"/>
    <w:autoRedefine/>
    <w:qFormat/>
    <w:uiPriority w:val="0"/>
    <w:pPr>
      <w:widowControl w:val="0"/>
      <w:jc w:val="both"/>
    </w:pPr>
    <w:rPr>
      <w:rFonts w:ascii="Calibri" w:hAnsi="Calibri" w:eastAsia="宋体" w:cs="Times New Roman"/>
      <w:kern w:val="2"/>
      <w:sz w:val="21"/>
      <w:lang w:val="en-US" w:eastAsia="zh-CN" w:bidi="ar-SA"/>
    </w:rPr>
  </w:style>
  <w:style w:type="paragraph" w:customStyle="1" w:styleId="77">
    <w:name w:val="TOC 标题2"/>
    <w:basedOn w:val="3"/>
    <w:next w:val="1"/>
    <w:autoRedefine/>
    <w:unhideWhenUsed/>
    <w:qFormat/>
    <w:uiPriority w:val="0"/>
    <w:pPr>
      <w:outlineLvl w:val="9"/>
    </w:pPr>
    <w:rPr>
      <w:rFonts w:ascii="Calibri" w:hAnsi="Calibri"/>
    </w:rPr>
  </w:style>
  <w:style w:type="paragraph" w:customStyle="1" w:styleId="78">
    <w:name w:val="样式1"/>
    <w:basedOn w:val="1"/>
    <w:next w:val="6"/>
    <w:autoRedefine/>
    <w:qFormat/>
    <w:uiPriority w:val="0"/>
    <w:pPr>
      <w:spacing w:line="360" w:lineRule="auto"/>
      <w:ind w:firstLine="420" w:firstLineChars="200"/>
    </w:pPr>
    <w:rPr>
      <w:rFonts w:ascii="宋体" w:hAnsi="宋体"/>
      <w:szCs w:val="21"/>
    </w:rPr>
  </w:style>
  <w:style w:type="paragraph" w:customStyle="1" w:styleId="79">
    <w:name w:val="列出段落1"/>
    <w:basedOn w:val="1"/>
    <w:autoRedefine/>
    <w:qFormat/>
    <w:uiPriority w:val="0"/>
    <w:pPr>
      <w:ind w:firstLine="420" w:firstLineChars="200"/>
    </w:pPr>
    <w:rPr>
      <w:sz w:val="28"/>
      <w:szCs w:val="28"/>
    </w:rPr>
  </w:style>
  <w:style w:type="paragraph" w:customStyle="1" w:styleId="80">
    <w:name w:val="g2"/>
    <w:basedOn w:val="1"/>
    <w:autoRedefine/>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81">
    <w:name w:val="pa-27"/>
    <w:basedOn w:val="1"/>
    <w:autoRedefine/>
    <w:qFormat/>
    <w:uiPriority w:val="0"/>
    <w:pPr>
      <w:widowControl/>
      <w:spacing w:line="360" w:lineRule="atLeast"/>
      <w:ind w:firstLine="420"/>
    </w:pPr>
    <w:rPr>
      <w:rFonts w:ascii="宋体" w:hAnsi="宋体" w:cs="宋体"/>
      <w:kern w:val="0"/>
      <w:sz w:val="24"/>
    </w:rPr>
  </w:style>
  <w:style w:type="paragraph" w:customStyle="1" w:styleId="82">
    <w:name w:val="标题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83">
    <w:name w:val="_Style 72"/>
    <w:autoRedefine/>
    <w:qFormat/>
    <w:uiPriority w:val="0"/>
    <w:rPr>
      <w:rFonts w:ascii="Times New Roman" w:hAnsi="Times New Roman" w:eastAsia="宋体" w:cs="Times New Roman"/>
      <w:kern w:val="2"/>
      <w:sz w:val="21"/>
      <w:szCs w:val="24"/>
      <w:lang w:val="en-US" w:eastAsia="zh-CN" w:bidi="ar-SA"/>
    </w:rPr>
  </w:style>
  <w:style w:type="paragraph" w:customStyle="1" w:styleId="84">
    <w:name w:val="Char Char1 Char Char Char Char Char Char Char Char Char Char"/>
    <w:basedOn w:val="1"/>
    <w:autoRedefine/>
    <w:qFormat/>
    <w:uiPriority w:val="0"/>
    <w:pPr>
      <w:autoSpaceDE w:val="0"/>
      <w:autoSpaceDN w:val="0"/>
      <w:adjustRightInd w:val="0"/>
      <w:ind w:firstLine="482"/>
    </w:pPr>
    <w:rPr>
      <w:rFonts w:ascii="Calibri" w:hAnsi="Calibri"/>
      <w:szCs w:val="20"/>
    </w:rPr>
  </w:style>
  <w:style w:type="paragraph" w:customStyle="1" w:styleId="85">
    <w:name w:val="_Style 3"/>
    <w:autoRedefine/>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86">
    <w:name w:val="Char Char Char Char"/>
    <w:basedOn w:val="15"/>
    <w:autoRedefine/>
    <w:qFormat/>
    <w:uiPriority w:val="0"/>
    <w:pPr>
      <w:spacing w:line="360" w:lineRule="auto"/>
      <w:ind w:firstLine="200" w:firstLineChars="200"/>
    </w:pPr>
    <w:rPr>
      <w:rFonts w:ascii="Tahoma" w:hAnsi="Tahoma"/>
      <w:sz w:val="24"/>
    </w:rPr>
  </w:style>
  <w:style w:type="paragraph" w:customStyle="1" w:styleId="87">
    <w:name w:val="表格内容"/>
    <w:basedOn w:val="1"/>
    <w:autoRedefine/>
    <w:qFormat/>
    <w:uiPriority w:val="0"/>
    <w:pPr>
      <w:suppressLineNumbers/>
      <w:suppressAutoHyphens/>
    </w:pPr>
  </w:style>
  <w:style w:type="paragraph" w:customStyle="1" w:styleId="88">
    <w:name w:val="_Style 90"/>
    <w:next w:val="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89">
    <w:name w:val="标准样式（文件）"/>
    <w:autoRedefine/>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90">
    <w:name w:val="_Style 105"/>
    <w:basedOn w:val="3"/>
    <w:next w:val="1"/>
    <w:autoRedefine/>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91">
    <w:name w:val="明显引用1"/>
    <w:basedOn w:val="1"/>
    <w:next w:val="1"/>
    <w:link w:val="284"/>
    <w:autoRedefine/>
    <w:qFormat/>
    <w:uiPriority w:val="0"/>
    <w:pPr>
      <w:pBdr>
        <w:bottom w:val="single" w:color="4F81BD" w:sz="4" w:space="4"/>
      </w:pBdr>
      <w:spacing w:before="200" w:after="280"/>
      <w:ind w:left="936" w:right="936"/>
    </w:pPr>
    <w:rPr>
      <w:b/>
      <w:bCs/>
      <w:i/>
      <w:iCs/>
      <w:color w:val="4F81BD"/>
      <w:szCs w:val="22"/>
    </w:rPr>
  </w:style>
  <w:style w:type="paragraph" w:customStyle="1" w:styleId="92">
    <w:name w:val="表体"/>
    <w:basedOn w:val="1"/>
    <w:next w:val="1"/>
    <w:autoRedefine/>
    <w:qFormat/>
    <w:uiPriority w:val="0"/>
    <w:pPr>
      <w:spacing w:line="0" w:lineRule="atLeast"/>
    </w:pPr>
    <w:rPr>
      <w:rFonts w:ascii="Calibri" w:hAnsi="Calibri"/>
      <w:b/>
      <w:snapToGrid w:val="0"/>
      <w:szCs w:val="20"/>
    </w:rPr>
  </w:style>
  <w:style w:type="paragraph" w:customStyle="1" w:styleId="93">
    <w:name w:val="正文 New New New New New New New New New New New New New New New New New New New New New New New New New New New New New New New New New New New New New New New New New New New New New New New New New New New New New New New New New New New New New New Ne"/>
    <w:autoRedefine/>
    <w:qFormat/>
    <w:uiPriority w:val="0"/>
    <w:pPr>
      <w:widowControl w:val="0"/>
      <w:jc w:val="both"/>
    </w:pPr>
    <w:rPr>
      <w:rFonts w:ascii="Calibri" w:hAnsi="Calibri" w:eastAsia="宋体" w:cs="Times New Roman"/>
      <w:kern w:val="2"/>
      <w:sz w:val="21"/>
      <w:lang w:val="en-US" w:eastAsia="zh-CN" w:bidi="ar-SA"/>
    </w:rPr>
  </w:style>
  <w:style w:type="paragraph" w:customStyle="1" w:styleId="94">
    <w:name w:val="pa-34"/>
    <w:basedOn w:val="1"/>
    <w:autoRedefine/>
    <w:qFormat/>
    <w:uiPriority w:val="0"/>
    <w:pPr>
      <w:widowControl/>
      <w:spacing w:line="360" w:lineRule="atLeast"/>
      <w:ind w:firstLine="420"/>
      <w:jc w:val="left"/>
    </w:pPr>
    <w:rPr>
      <w:rFonts w:ascii="宋体" w:hAnsi="宋体" w:cs="宋体"/>
      <w:kern w:val="0"/>
      <w:sz w:val="24"/>
    </w:rPr>
  </w:style>
  <w:style w:type="paragraph" w:customStyle="1" w:styleId="95">
    <w:name w:val="g3"/>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96">
    <w:name w:val="1"/>
    <w:basedOn w:val="1"/>
    <w:autoRedefine/>
    <w:qFormat/>
    <w:uiPriority w:val="0"/>
    <w:pPr>
      <w:widowControl/>
      <w:spacing w:before="100" w:beforeAutospacing="1" w:after="100" w:afterAutospacing="1"/>
      <w:jc w:val="left"/>
    </w:pPr>
    <w:rPr>
      <w:rFonts w:ascii="ˎ̥" w:hAnsi="ˎ̥" w:cs="宋体"/>
      <w:kern w:val="0"/>
      <w:sz w:val="24"/>
    </w:rPr>
  </w:style>
  <w:style w:type="paragraph" w:customStyle="1" w:styleId="97">
    <w:name w:val="p16"/>
    <w:basedOn w:val="1"/>
    <w:autoRedefine/>
    <w:qFormat/>
    <w:uiPriority w:val="0"/>
    <w:pPr>
      <w:widowControl/>
    </w:pPr>
    <w:rPr>
      <w:rFonts w:ascii="Calibri" w:hAnsi="Calibri" w:cs="宋体"/>
      <w:kern w:val="0"/>
      <w:szCs w:val="21"/>
    </w:rPr>
  </w:style>
  <w:style w:type="paragraph" w:customStyle="1" w:styleId="98">
    <w:name w:val="6'"/>
    <w:basedOn w:val="1"/>
    <w:autoRedefine/>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99">
    <w:name w:val="l-2"/>
    <w:basedOn w:val="1"/>
    <w:autoRedefine/>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100">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01">
    <w:name w:val="标题4"/>
    <w:basedOn w:val="4"/>
    <w:next w:val="21"/>
    <w:link w:val="295"/>
    <w:autoRedefine/>
    <w:qFormat/>
    <w:uiPriority w:val="0"/>
    <w:pPr>
      <w:spacing w:line="413" w:lineRule="auto"/>
    </w:pPr>
    <w:rPr>
      <w:rFonts w:ascii="Arial" w:hAnsi="Arial"/>
      <w:kern w:val="0"/>
      <w:sz w:val="24"/>
    </w:rPr>
  </w:style>
  <w:style w:type="paragraph" w:customStyle="1" w:styleId="102">
    <w:name w:val="Char Char"/>
    <w:basedOn w:val="1"/>
    <w:autoRedefine/>
    <w:qFormat/>
    <w:uiPriority w:val="0"/>
    <w:pPr>
      <w:widowControl/>
      <w:jc w:val="left"/>
    </w:pPr>
    <w:rPr>
      <w:rFonts w:ascii="Verdana" w:hAnsi="Verdana" w:eastAsia="Times New Roman"/>
      <w:kern w:val="0"/>
      <w:sz w:val="16"/>
      <w:szCs w:val="20"/>
      <w:lang w:eastAsia="en-US"/>
    </w:rPr>
  </w:style>
  <w:style w:type="paragraph" w:customStyle="1" w:styleId="103">
    <w:name w:val="无间隔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04">
    <w:name w:val="flNote"/>
    <w:basedOn w:val="1"/>
    <w:autoRedefine/>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05">
    <w:name w:val="WW-表格内容"/>
    <w:basedOn w:val="1"/>
    <w:autoRedefine/>
    <w:qFormat/>
    <w:uiPriority w:val="0"/>
    <w:pPr>
      <w:suppressLineNumbers/>
      <w:suppressAutoHyphens/>
    </w:pPr>
  </w:style>
  <w:style w:type="paragraph" w:customStyle="1" w:styleId="106">
    <w:name w:val="Char"/>
    <w:basedOn w:val="1"/>
    <w:autoRedefine/>
    <w:qFormat/>
    <w:uiPriority w:val="0"/>
  </w:style>
  <w:style w:type="paragraph" w:customStyle="1" w:styleId="107">
    <w:name w:val="明显引用11"/>
    <w:basedOn w:val="1"/>
    <w:next w:val="1"/>
    <w:autoRedefine/>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08">
    <w:name w:val="Normal_47"/>
    <w:autoRedefine/>
    <w:qFormat/>
    <w:uiPriority w:val="0"/>
    <w:pPr>
      <w:spacing w:before="120" w:after="240"/>
      <w:jc w:val="both"/>
    </w:pPr>
    <w:rPr>
      <w:rFonts w:ascii="Calibri" w:hAnsi="Calibri" w:eastAsia="Calibri" w:cs="Times New Roman"/>
      <w:sz w:val="22"/>
      <w:szCs w:val="22"/>
      <w:lang w:val="ru-RU" w:eastAsia="en-US" w:bidi="ar-SA"/>
    </w:rPr>
  </w:style>
  <w:style w:type="paragraph" w:customStyle="1" w:styleId="109">
    <w:name w:val="样式15"/>
    <w:basedOn w:val="5"/>
    <w:autoRedefine/>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10">
    <w:name w:val="rr"/>
    <w:basedOn w:val="1"/>
    <w:autoRedefine/>
    <w:qFormat/>
    <w:uiPriority w:val="0"/>
    <w:pPr>
      <w:widowControl/>
      <w:spacing w:before="100" w:beforeAutospacing="1" w:after="100" w:afterAutospacing="1"/>
      <w:jc w:val="left"/>
    </w:pPr>
    <w:rPr>
      <w:rFonts w:hint="eastAsia" w:ascii="宋体" w:hAnsi="宋体"/>
      <w:kern w:val="0"/>
      <w:szCs w:val="21"/>
    </w:rPr>
  </w:style>
  <w:style w:type="paragraph" w:customStyle="1" w:styleId="111">
    <w:name w:val="Char9 Char Char Char Char Char Char"/>
    <w:basedOn w:val="15"/>
    <w:autoRedefine/>
    <w:qFormat/>
    <w:uiPriority w:val="0"/>
    <w:pPr>
      <w:spacing w:line="360" w:lineRule="auto"/>
      <w:ind w:firstLine="200" w:firstLineChars="200"/>
    </w:pPr>
    <w:rPr>
      <w:rFonts w:ascii="Tahoma" w:hAnsi="Tahoma"/>
      <w:sz w:val="24"/>
    </w:rPr>
  </w:style>
  <w:style w:type="paragraph" w:customStyle="1" w:styleId="112">
    <w:name w:val="空半行"/>
    <w:basedOn w:val="1"/>
    <w:autoRedefine/>
    <w:qFormat/>
    <w:uiPriority w:val="0"/>
    <w:pPr>
      <w:adjustRightInd w:val="0"/>
      <w:spacing w:line="120" w:lineRule="exact"/>
      <w:textAlignment w:val="baseline"/>
    </w:pPr>
    <w:rPr>
      <w:rFonts w:eastAsia="仿宋_GB2312"/>
      <w:color w:val="FFFFFF"/>
      <w:kern w:val="0"/>
      <w:sz w:val="30"/>
      <w:szCs w:val="20"/>
    </w:rPr>
  </w:style>
  <w:style w:type="paragraph" w:customStyle="1" w:styleId="113">
    <w:name w:val="Default"/>
    <w:autoRedefine/>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14">
    <w:name w:val="p15"/>
    <w:basedOn w:val="1"/>
    <w:autoRedefine/>
    <w:qFormat/>
    <w:uiPriority w:val="0"/>
    <w:pPr>
      <w:widowControl/>
      <w:spacing w:after="120"/>
    </w:pPr>
    <w:rPr>
      <w:kern w:val="0"/>
      <w:szCs w:val="21"/>
    </w:rPr>
  </w:style>
  <w:style w:type="paragraph" w:customStyle="1" w:styleId="115">
    <w:name w:val="rw"/>
    <w:basedOn w:val="1"/>
    <w:autoRedefine/>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16">
    <w:name w:val="正  文"/>
    <w:basedOn w:val="1"/>
    <w:autoRedefine/>
    <w:qFormat/>
    <w:uiPriority w:val="0"/>
    <w:pPr>
      <w:spacing w:line="360" w:lineRule="auto"/>
      <w:ind w:firstLine="200" w:firstLineChars="200"/>
    </w:pPr>
    <w:rPr>
      <w:rFonts w:ascii="宋体" w:hAnsi="Calibri"/>
      <w:sz w:val="24"/>
    </w:rPr>
  </w:style>
  <w:style w:type="paragraph" w:customStyle="1" w:styleId="117">
    <w:name w:val="列出段落11"/>
    <w:basedOn w:val="1"/>
    <w:autoRedefine/>
    <w:qFormat/>
    <w:uiPriority w:val="0"/>
    <w:pPr>
      <w:ind w:firstLine="420" w:firstLineChars="200"/>
    </w:pPr>
    <w:rPr>
      <w:sz w:val="28"/>
      <w:szCs w:val="28"/>
    </w:rPr>
  </w:style>
  <w:style w:type="paragraph" w:customStyle="1" w:styleId="118">
    <w:name w:val="reader-word-layer"/>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19">
    <w:name w:val="样式 标题 1 + 黑体 三号 非加粗 居中 段前: 6 磅 段后: 6 磅 行距: 固定值 20 磅"/>
    <w:basedOn w:val="3"/>
    <w:autoRedefine/>
    <w:qFormat/>
    <w:uiPriority w:val="0"/>
    <w:pPr>
      <w:spacing w:before="120" w:after="120" w:line="400" w:lineRule="exact"/>
    </w:pPr>
    <w:rPr>
      <w:rFonts w:ascii="黑体" w:hAnsi="黑体" w:eastAsia="黑体" w:cs="宋体"/>
      <w:b w:val="0"/>
      <w:bCs w:val="0"/>
      <w:sz w:val="32"/>
      <w:szCs w:val="20"/>
    </w:rPr>
  </w:style>
  <w:style w:type="paragraph" w:customStyle="1" w:styleId="120">
    <w:name w:val="_Style 96"/>
    <w:autoRedefine/>
    <w:semiHidden/>
    <w:qFormat/>
    <w:uiPriority w:val="99"/>
    <w:rPr>
      <w:rFonts w:ascii="Calibri" w:hAnsi="Calibri" w:eastAsia="宋体" w:cs="Times New Roman"/>
      <w:kern w:val="2"/>
      <w:sz w:val="21"/>
      <w:szCs w:val="24"/>
      <w:lang w:val="en-US" w:eastAsia="zh-CN" w:bidi="ar-SA"/>
    </w:rPr>
  </w:style>
  <w:style w:type="paragraph" w:customStyle="1" w:styleId="121">
    <w:name w:val="表格文字"/>
    <w:basedOn w:val="1"/>
    <w:autoRedefine/>
    <w:qFormat/>
    <w:uiPriority w:val="0"/>
    <w:pPr>
      <w:adjustRightInd w:val="0"/>
      <w:spacing w:line="420" w:lineRule="atLeast"/>
      <w:jc w:val="left"/>
      <w:textAlignment w:val="baseline"/>
    </w:pPr>
    <w:rPr>
      <w:kern w:val="0"/>
      <w:szCs w:val="20"/>
    </w:rPr>
  </w:style>
  <w:style w:type="paragraph" w:customStyle="1" w:styleId="122">
    <w:name w:val="表格"/>
    <w:basedOn w:val="1"/>
    <w:autoRedefine/>
    <w:qFormat/>
    <w:uiPriority w:val="0"/>
    <w:pPr>
      <w:jc w:val="center"/>
      <w:textAlignment w:val="center"/>
    </w:pPr>
    <w:rPr>
      <w:rFonts w:ascii="华文细黑" w:hAnsi="华文细黑"/>
      <w:kern w:val="0"/>
      <w:szCs w:val="20"/>
    </w:rPr>
  </w:style>
  <w:style w:type="paragraph" w:customStyle="1" w:styleId="123">
    <w:name w:val="Char1"/>
    <w:basedOn w:val="1"/>
    <w:autoRedefine/>
    <w:qFormat/>
    <w:uiPriority w:val="0"/>
  </w:style>
  <w:style w:type="paragraph" w:customStyle="1" w:styleId="124">
    <w:name w:val="TOC 标题11"/>
    <w:basedOn w:val="3"/>
    <w:next w:val="1"/>
    <w:autoRedefine/>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5">
    <w:name w:val="引用2"/>
    <w:basedOn w:val="1"/>
    <w:next w:val="1"/>
    <w:link w:val="247"/>
    <w:autoRedefine/>
    <w:qFormat/>
    <w:uiPriority w:val="0"/>
    <w:rPr>
      <w:i/>
      <w:iCs/>
      <w:color w:val="000000"/>
    </w:rPr>
  </w:style>
  <w:style w:type="paragraph" w:customStyle="1" w:styleId="126">
    <w:name w:val="链接"/>
    <w:autoRedefine/>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127">
    <w:name w:val="引用1"/>
    <w:basedOn w:val="1"/>
    <w:next w:val="1"/>
    <w:link w:val="198"/>
    <w:autoRedefine/>
    <w:qFormat/>
    <w:uiPriority w:val="0"/>
    <w:rPr>
      <w:i/>
      <w:iCs/>
      <w:color w:val="000000"/>
      <w:szCs w:val="22"/>
    </w:rPr>
  </w:style>
  <w:style w:type="paragraph" w:customStyle="1" w:styleId="128">
    <w:name w:val="修订1"/>
    <w:autoRedefine/>
    <w:qFormat/>
    <w:uiPriority w:val="0"/>
    <w:rPr>
      <w:rFonts w:ascii="Times New Roman" w:hAnsi="Times New Roman" w:eastAsia="宋体" w:cs="Times New Roman"/>
      <w:kern w:val="2"/>
      <w:sz w:val="21"/>
      <w:szCs w:val="24"/>
      <w:lang w:val="en-US" w:eastAsia="zh-CN" w:bidi="ar-SA"/>
    </w:rPr>
  </w:style>
  <w:style w:type="paragraph" w:customStyle="1" w:styleId="129">
    <w:name w:val="xl65"/>
    <w:basedOn w:val="1"/>
    <w:autoRedefine/>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30">
    <w:name w:val="Char2"/>
    <w:basedOn w:val="1"/>
    <w:autoRedefine/>
    <w:qFormat/>
    <w:uiPriority w:val="0"/>
    <w:rPr>
      <w:rFonts w:ascii="Calibri" w:hAnsi="Calibri"/>
    </w:rPr>
  </w:style>
  <w:style w:type="paragraph" w:customStyle="1" w:styleId="131">
    <w:name w:val="标题5"/>
    <w:basedOn w:val="5"/>
    <w:link w:val="293"/>
    <w:autoRedefine/>
    <w:qFormat/>
    <w:uiPriority w:val="0"/>
    <w:pPr>
      <w:spacing w:line="413" w:lineRule="auto"/>
    </w:pPr>
    <w:rPr>
      <w:rFonts w:ascii="Arial" w:hAnsi="Arial"/>
      <w:kern w:val="0"/>
      <w:sz w:val="24"/>
    </w:rPr>
  </w:style>
  <w:style w:type="paragraph" w:customStyle="1" w:styleId="132">
    <w:name w:val="无间隔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3">
    <w:name w:val="TOC 标题1"/>
    <w:basedOn w:val="3"/>
    <w:next w:val="1"/>
    <w:autoRedefine/>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34">
    <w:name w:val="表格标题"/>
    <w:basedOn w:val="87"/>
    <w:autoRedefine/>
    <w:qFormat/>
    <w:uiPriority w:val="0"/>
  </w:style>
  <w:style w:type="paragraph" w:customStyle="1" w:styleId="135">
    <w:name w:val="g11"/>
    <w:basedOn w:val="1"/>
    <w:autoRedefine/>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36">
    <w:name w:val="2"/>
    <w:next w:val="1"/>
    <w:autoRedefine/>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37">
    <w:name w:val="intel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38">
    <w:name w:val="style12"/>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139">
    <w:name w:val="标题2"/>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40">
    <w:name w:val="WW-表格标题"/>
    <w:basedOn w:val="105"/>
    <w:autoRedefine/>
    <w:qFormat/>
    <w:uiPriority w:val="0"/>
  </w:style>
  <w:style w:type="paragraph" w:customStyle="1" w:styleId="141">
    <w:name w:val="ly"/>
    <w:basedOn w:val="1"/>
    <w:autoRedefine/>
    <w:qFormat/>
    <w:uiPriority w:val="0"/>
    <w:pPr>
      <w:widowControl/>
      <w:spacing w:before="30"/>
      <w:jc w:val="right"/>
    </w:pPr>
    <w:rPr>
      <w:rFonts w:ascii="方正书宋简体" w:hAnsi="宋体" w:eastAsia="方正书宋简体"/>
      <w:color w:val="000000"/>
      <w:kern w:val="0"/>
      <w:szCs w:val="21"/>
    </w:rPr>
  </w:style>
  <w:style w:type="paragraph" w:customStyle="1" w:styleId="142">
    <w:name w:val="明显引用12"/>
    <w:basedOn w:val="1"/>
    <w:next w:val="1"/>
    <w:link w:val="257"/>
    <w:autoRedefine/>
    <w:qFormat/>
    <w:uiPriority w:val="30"/>
    <w:pPr>
      <w:pBdr>
        <w:bottom w:val="single" w:color="4F81BD" w:sz="4" w:space="4"/>
      </w:pBdr>
      <w:spacing w:before="200" w:after="280"/>
      <w:ind w:left="936" w:right="936"/>
    </w:pPr>
    <w:rPr>
      <w:b/>
      <w:bCs/>
      <w:i/>
      <w:iCs/>
      <w:color w:val="4F81BD"/>
      <w:szCs w:val="20"/>
    </w:rPr>
  </w:style>
  <w:style w:type="paragraph" w:customStyle="1" w:styleId="143">
    <w:name w:val="标准样式1"/>
    <w:basedOn w:val="1"/>
    <w:autoRedefine/>
    <w:qFormat/>
    <w:uiPriority w:val="0"/>
    <w:pPr>
      <w:spacing w:line="600" w:lineRule="exact"/>
      <w:ind w:firstLine="567"/>
    </w:pPr>
    <w:rPr>
      <w:rFonts w:ascii="Calibri" w:hAnsi="Calibri"/>
      <w:sz w:val="28"/>
    </w:rPr>
  </w:style>
  <w:style w:type="paragraph" w:customStyle="1" w:styleId="144">
    <w:name w:val="Char3"/>
    <w:basedOn w:val="1"/>
    <w:autoRedefine/>
    <w:qFormat/>
    <w:uiPriority w:val="0"/>
  </w:style>
  <w:style w:type="paragraph" w:customStyle="1" w:styleId="145">
    <w:name w:val="p17"/>
    <w:basedOn w:val="1"/>
    <w:autoRedefine/>
    <w:qFormat/>
    <w:uiPriority w:val="0"/>
    <w:pPr>
      <w:widowControl/>
      <w:spacing w:before="120" w:after="120"/>
      <w:jc w:val="left"/>
    </w:pPr>
    <w:rPr>
      <w:rFonts w:ascii="Calibri" w:hAnsi="Calibri" w:cs="宋体"/>
      <w:b/>
      <w:bCs/>
      <w:caps/>
      <w:kern w:val="0"/>
      <w:sz w:val="28"/>
      <w:szCs w:val="28"/>
    </w:rPr>
  </w:style>
  <w:style w:type="paragraph" w:customStyle="1" w:styleId="146">
    <w:name w:val="Char Char1 Char Char"/>
    <w:basedOn w:val="15"/>
    <w:autoRedefine/>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47">
    <w:name w:val="引用11"/>
    <w:basedOn w:val="1"/>
    <w:next w:val="1"/>
    <w:link w:val="271"/>
    <w:autoRedefine/>
    <w:qFormat/>
    <w:uiPriority w:val="29"/>
    <w:rPr>
      <w:i/>
      <w:iCs/>
      <w:color w:val="000000"/>
      <w:szCs w:val="20"/>
    </w:rPr>
  </w:style>
  <w:style w:type="paragraph" w:customStyle="1" w:styleId="148">
    <w:name w:val="_Style 87"/>
    <w:basedOn w:val="1"/>
    <w:autoRedefine/>
    <w:qFormat/>
    <w:uiPriority w:val="99"/>
    <w:pPr>
      <w:ind w:firstLine="420" w:firstLineChars="200"/>
    </w:pPr>
    <w:rPr>
      <w:rFonts w:ascii="Calibri" w:hAnsi="Calibri"/>
      <w:sz w:val="28"/>
      <w:szCs w:val="28"/>
    </w:rPr>
  </w:style>
  <w:style w:type="paragraph" w:customStyle="1" w:styleId="149">
    <w:name w:val="自定样式1"/>
    <w:basedOn w:val="1"/>
    <w:autoRedefine/>
    <w:qFormat/>
    <w:uiPriority w:val="0"/>
    <w:pPr>
      <w:suppressAutoHyphens/>
      <w:jc w:val="center"/>
    </w:pPr>
    <w:rPr>
      <w:rFonts w:ascii="宋体" w:hAnsi="宋体"/>
      <w:color w:val="000000"/>
      <w:sz w:val="18"/>
    </w:rPr>
  </w:style>
  <w:style w:type="paragraph" w:customStyle="1" w:styleId="150">
    <w:name w:val="p0"/>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51">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eastAsia="黑体" w:cs="宋体"/>
      <w:b w:val="0"/>
      <w:bCs w:val="0"/>
      <w:sz w:val="28"/>
      <w:szCs w:val="20"/>
    </w:rPr>
  </w:style>
  <w:style w:type="character" w:customStyle="1" w:styleId="152">
    <w:name w:val="未处理的提及1"/>
    <w:autoRedefine/>
    <w:unhideWhenUsed/>
    <w:qFormat/>
    <w:uiPriority w:val="99"/>
    <w:rPr>
      <w:color w:val="808080"/>
      <w:shd w:val="clear" w:color="auto" w:fill="E6E6E6"/>
    </w:rPr>
  </w:style>
  <w:style w:type="character" w:customStyle="1" w:styleId="153">
    <w:name w:val="正文文本 3 Char"/>
    <w:autoRedefine/>
    <w:qFormat/>
    <w:uiPriority w:val="0"/>
    <w:rPr>
      <w:kern w:val="2"/>
      <w:sz w:val="16"/>
      <w:szCs w:val="16"/>
    </w:rPr>
  </w:style>
  <w:style w:type="character" w:customStyle="1" w:styleId="154">
    <w:name w:val="正文文本缩进 Char2"/>
    <w:autoRedefine/>
    <w:semiHidden/>
    <w:qFormat/>
    <w:uiPriority w:val="99"/>
    <w:rPr>
      <w:rFonts w:ascii="Calibri" w:hAnsi="Calibri" w:eastAsia="宋体" w:cs="Times New Roman"/>
      <w:szCs w:val="24"/>
    </w:rPr>
  </w:style>
  <w:style w:type="character" w:customStyle="1" w:styleId="155">
    <w:name w:val="标题 3 Char"/>
    <w:autoRedefine/>
    <w:qFormat/>
    <w:uiPriority w:val="0"/>
    <w:rPr>
      <w:rFonts w:ascii="仿宋_GB2312" w:hAnsi="Calibri" w:eastAsia="仿宋_GB2312" w:cs="Times New Roman"/>
      <w:b/>
      <w:kern w:val="0"/>
      <w:sz w:val="24"/>
      <w:szCs w:val="28"/>
    </w:rPr>
  </w:style>
  <w:style w:type="character" w:customStyle="1" w:styleId="156">
    <w:name w:val="批注框文本 Char2"/>
    <w:autoRedefine/>
    <w:qFormat/>
    <w:uiPriority w:val="99"/>
    <w:rPr>
      <w:kern w:val="2"/>
      <w:sz w:val="18"/>
      <w:szCs w:val="18"/>
    </w:rPr>
  </w:style>
  <w:style w:type="character" w:customStyle="1" w:styleId="157">
    <w:name w:val="textcontents"/>
    <w:autoRedefine/>
    <w:qFormat/>
    <w:uiPriority w:val="0"/>
    <w:rPr>
      <w:rFonts w:cs="Times New Roman"/>
    </w:rPr>
  </w:style>
  <w:style w:type="character" w:customStyle="1" w:styleId="158">
    <w:name w:val="ht1"/>
    <w:autoRedefine/>
    <w:qFormat/>
    <w:uiPriority w:val="0"/>
    <w:rPr>
      <w:rFonts w:ascii="黑体" w:eastAsia="黑体"/>
      <w:b/>
      <w:bCs/>
    </w:rPr>
  </w:style>
  <w:style w:type="character" w:customStyle="1" w:styleId="159">
    <w:name w:val="标题 Char"/>
    <w:autoRedefine/>
    <w:qFormat/>
    <w:uiPriority w:val="0"/>
    <w:rPr>
      <w:rFonts w:ascii="Cambria" w:hAnsi="Cambria" w:eastAsia="宋体" w:cs="Times New Roman"/>
      <w:b/>
      <w:bCs/>
      <w:kern w:val="2"/>
      <w:sz w:val="32"/>
      <w:szCs w:val="32"/>
    </w:rPr>
  </w:style>
  <w:style w:type="character" w:customStyle="1" w:styleId="160">
    <w:name w:val="14t1"/>
    <w:autoRedefine/>
    <w:qFormat/>
    <w:uiPriority w:val="0"/>
    <w:rPr>
      <w:rFonts w:hint="eastAsia" w:ascii="宋体" w:hAnsi="宋体" w:eastAsia="宋体"/>
      <w:sz w:val="11"/>
      <w:szCs w:val="11"/>
    </w:rPr>
  </w:style>
  <w:style w:type="character" w:customStyle="1" w:styleId="161">
    <w:name w:val="Char Char36"/>
    <w:autoRedefine/>
    <w:qFormat/>
    <w:uiPriority w:val="0"/>
    <w:rPr>
      <w:rFonts w:ascii="仿宋_GB2312" w:eastAsia="仿宋_GB2312" w:cs="MingLiU"/>
      <w:b/>
      <w:sz w:val="24"/>
      <w:szCs w:val="28"/>
    </w:rPr>
  </w:style>
  <w:style w:type="character" w:customStyle="1" w:styleId="162">
    <w:name w:val="文档结构图 Char"/>
    <w:autoRedefine/>
    <w:qFormat/>
    <w:uiPriority w:val="0"/>
    <w:rPr>
      <w:rFonts w:ascii="宋体"/>
      <w:kern w:val="2"/>
      <w:sz w:val="18"/>
      <w:szCs w:val="18"/>
    </w:rPr>
  </w:style>
  <w:style w:type="character" w:customStyle="1" w:styleId="163">
    <w:name w:val="普通文字 Char Char2"/>
    <w:autoRedefine/>
    <w:qFormat/>
    <w:uiPriority w:val="0"/>
    <w:rPr>
      <w:rFonts w:ascii="宋体" w:hAnsi="Courier New"/>
      <w:kern w:val="2"/>
      <w:sz w:val="28"/>
      <w:szCs w:val="28"/>
    </w:rPr>
  </w:style>
  <w:style w:type="character" w:customStyle="1" w:styleId="164">
    <w:name w:val="HTML 预设格式 Char"/>
    <w:autoRedefine/>
    <w:qFormat/>
    <w:uiPriority w:val="0"/>
    <w:rPr>
      <w:rFonts w:ascii="宋体" w:hAnsi="宋体" w:eastAsia="宋体" w:cs="宋体"/>
      <w:color w:val="000000"/>
      <w:sz w:val="24"/>
      <w:szCs w:val="24"/>
    </w:rPr>
  </w:style>
  <w:style w:type="character" w:customStyle="1" w:styleId="165">
    <w:name w:val="纯文本 Char"/>
    <w:autoRedefine/>
    <w:qFormat/>
    <w:uiPriority w:val="0"/>
    <w:rPr>
      <w:rFonts w:ascii="宋体" w:hAnsi="Courier New"/>
      <w:sz w:val="28"/>
      <w:szCs w:val="28"/>
    </w:rPr>
  </w:style>
  <w:style w:type="character" w:customStyle="1" w:styleId="166">
    <w:name w:val="批注框文本 Char"/>
    <w:autoRedefine/>
    <w:qFormat/>
    <w:uiPriority w:val="0"/>
    <w:rPr>
      <w:sz w:val="18"/>
      <w:szCs w:val="18"/>
    </w:rPr>
  </w:style>
  <w:style w:type="character" w:customStyle="1" w:styleId="167">
    <w:name w:val="页脚 Char"/>
    <w:autoRedefine/>
    <w:qFormat/>
    <w:uiPriority w:val="0"/>
    <w:rPr>
      <w:sz w:val="18"/>
      <w:szCs w:val="18"/>
    </w:rPr>
  </w:style>
  <w:style w:type="character" w:customStyle="1" w:styleId="168">
    <w:name w:val="标题 4 字符"/>
    <w:link w:val="6"/>
    <w:autoRedefine/>
    <w:qFormat/>
    <w:uiPriority w:val="0"/>
    <w:rPr>
      <w:rFonts w:ascii="宋体" w:hAnsi="宋体" w:eastAsia="宋体" w:cs="宋体"/>
      <w:b/>
      <w:bCs/>
      <w:sz w:val="24"/>
      <w:szCs w:val="24"/>
      <w:lang w:val="en-US" w:eastAsia="zh-CN" w:bidi="ar-SA"/>
    </w:rPr>
  </w:style>
  <w:style w:type="character" w:customStyle="1" w:styleId="169">
    <w:name w:val="正文文本缩进 3 Char"/>
    <w:autoRedefine/>
    <w:qFormat/>
    <w:uiPriority w:val="0"/>
    <w:rPr>
      <w:kern w:val="2"/>
      <w:sz w:val="16"/>
      <w:szCs w:val="16"/>
    </w:rPr>
  </w:style>
  <w:style w:type="character" w:customStyle="1" w:styleId="170">
    <w:name w:val="标题 8 Char"/>
    <w:autoRedefine/>
    <w:qFormat/>
    <w:uiPriority w:val="0"/>
    <w:rPr>
      <w:rFonts w:ascii="Arial" w:hAnsi="Arial" w:eastAsia="黑体" w:cs="Times New Roman"/>
      <w:sz w:val="24"/>
      <w:szCs w:val="24"/>
    </w:rPr>
  </w:style>
  <w:style w:type="character" w:customStyle="1" w:styleId="171">
    <w:name w:val="HTML 预设格式 字符"/>
    <w:link w:val="41"/>
    <w:autoRedefine/>
    <w:qFormat/>
    <w:uiPriority w:val="0"/>
    <w:rPr>
      <w:rFonts w:ascii="宋体" w:hAnsi="宋体" w:eastAsia="宋体" w:cs="宋体"/>
      <w:color w:val="000000"/>
      <w:sz w:val="24"/>
      <w:szCs w:val="24"/>
      <w:lang w:val="en-US" w:eastAsia="zh-CN" w:bidi="ar-SA"/>
    </w:rPr>
  </w:style>
  <w:style w:type="character" w:customStyle="1" w:styleId="172">
    <w:name w:val="文档结构图 字符"/>
    <w:link w:val="15"/>
    <w:autoRedefine/>
    <w:qFormat/>
    <w:uiPriority w:val="0"/>
    <w:rPr>
      <w:rFonts w:eastAsia="宋体"/>
      <w:kern w:val="2"/>
      <w:sz w:val="21"/>
      <w:szCs w:val="24"/>
      <w:lang w:val="en-US" w:eastAsia="zh-CN" w:bidi="ar-SA"/>
    </w:rPr>
  </w:style>
  <w:style w:type="character" w:customStyle="1" w:styleId="173">
    <w:name w:val="正文文本缩进 2 Char1"/>
    <w:autoRedefine/>
    <w:qFormat/>
    <w:uiPriority w:val="0"/>
    <w:rPr>
      <w:sz w:val="28"/>
      <w:szCs w:val="24"/>
    </w:rPr>
  </w:style>
  <w:style w:type="character" w:customStyle="1" w:styleId="174">
    <w:name w:val="标题 5 Char1"/>
    <w:autoRedefine/>
    <w:qFormat/>
    <w:uiPriority w:val="0"/>
    <w:rPr>
      <w:rFonts w:ascii="宋体" w:hAnsi="宋体" w:eastAsia="宋体" w:cs="宋体"/>
      <w:b/>
      <w:bCs/>
      <w:sz w:val="20"/>
      <w:szCs w:val="20"/>
    </w:rPr>
  </w:style>
  <w:style w:type="character" w:customStyle="1" w:styleId="175">
    <w:name w:val="批注文字 Char"/>
    <w:autoRedefine/>
    <w:qFormat/>
    <w:uiPriority w:val="0"/>
    <w:rPr>
      <w:rFonts w:ascii="Times New Roman" w:hAnsi="Times New Roman" w:eastAsia="宋体" w:cs="Times New Roman"/>
      <w:kern w:val="2"/>
      <w:sz w:val="21"/>
      <w:szCs w:val="24"/>
    </w:rPr>
  </w:style>
  <w:style w:type="character" w:customStyle="1" w:styleId="176">
    <w:name w:val="日期 字符"/>
    <w:link w:val="26"/>
    <w:autoRedefine/>
    <w:qFormat/>
    <w:uiPriority w:val="0"/>
    <w:rPr>
      <w:rFonts w:eastAsia="宋体"/>
      <w:kern w:val="2"/>
      <w:sz w:val="21"/>
      <w:szCs w:val="24"/>
      <w:lang w:val="en-US" w:eastAsia="zh-CN" w:bidi="ar-SA"/>
    </w:rPr>
  </w:style>
  <w:style w:type="character" w:customStyle="1" w:styleId="177">
    <w:name w:val="style121"/>
    <w:autoRedefine/>
    <w:qFormat/>
    <w:uiPriority w:val="0"/>
    <w:rPr>
      <w:rFonts w:hint="eastAsia" w:ascii="宋体" w:hAnsi="宋体" w:eastAsia="宋体"/>
      <w:sz w:val="18"/>
      <w:szCs w:val="18"/>
    </w:rPr>
  </w:style>
  <w:style w:type="character" w:customStyle="1" w:styleId="178">
    <w:name w:val="Section Char"/>
    <w:autoRedefine/>
    <w:qFormat/>
    <w:uiPriority w:val="0"/>
    <w:rPr>
      <w:rFonts w:ascii="仿宋_GB2312" w:eastAsia="仿宋_GB2312" w:cs="MingLiU"/>
      <w:b/>
      <w:sz w:val="24"/>
      <w:szCs w:val="28"/>
      <w:lang w:val="en-US" w:eastAsia="zh-CN" w:bidi="ar-SA"/>
    </w:rPr>
  </w:style>
  <w:style w:type="character" w:customStyle="1" w:styleId="179">
    <w:name w:val="正文文本 3 Char1"/>
    <w:autoRedefine/>
    <w:qFormat/>
    <w:uiPriority w:val="0"/>
    <w:rPr>
      <w:kern w:val="2"/>
      <w:sz w:val="16"/>
      <w:szCs w:val="16"/>
    </w:rPr>
  </w:style>
  <w:style w:type="character" w:customStyle="1" w:styleId="180">
    <w:name w:val="文档结构图 Char1"/>
    <w:autoRedefine/>
    <w:qFormat/>
    <w:uiPriority w:val="0"/>
    <w:rPr>
      <w:rFonts w:ascii="宋体"/>
      <w:kern w:val="2"/>
      <w:sz w:val="18"/>
      <w:szCs w:val="18"/>
    </w:rPr>
  </w:style>
  <w:style w:type="character" w:customStyle="1" w:styleId="181">
    <w:name w:val="_Style 170"/>
    <w:autoRedefine/>
    <w:qFormat/>
    <w:uiPriority w:val="0"/>
    <w:rPr>
      <w:i/>
      <w:iCs/>
      <w:color w:val="808080"/>
    </w:rPr>
  </w:style>
  <w:style w:type="character" w:customStyle="1" w:styleId="182">
    <w:name w:val="_Style 171"/>
    <w:autoRedefine/>
    <w:qFormat/>
    <w:uiPriority w:val="0"/>
    <w:rPr>
      <w:b/>
      <w:bCs/>
      <w:smallCaps/>
      <w:color w:val="C0504D"/>
      <w:spacing w:val="5"/>
      <w:u w:val="single"/>
    </w:rPr>
  </w:style>
  <w:style w:type="character" w:customStyle="1" w:styleId="183">
    <w:name w:val="标题 9 Char"/>
    <w:autoRedefine/>
    <w:qFormat/>
    <w:uiPriority w:val="0"/>
    <w:rPr>
      <w:rFonts w:ascii="Arial" w:hAnsi="Arial" w:eastAsia="黑体" w:cs="Times New Roman"/>
      <w:szCs w:val="21"/>
    </w:rPr>
  </w:style>
  <w:style w:type="character" w:customStyle="1" w:styleId="184">
    <w:name w:val="页眉 Char1"/>
    <w:autoRedefine/>
    <w:semiHidden/>
    <w:qFormat/>
    <w:uiPriority w:val="99"/>
    <w:rPr>
      <w:kern w:val="2"/>
      <w:sz w:val="18"/>
      <w:szCs w:val="18"/>
    </w:rPr>
  </w:style>
  <w:style w:type="character" w:customStyle="1" w:styleId="185">
    <w:name w:val="_Style 174"/>
    <w:autoRedefine/>
    <w:qFormat/>
    <w:uiPriority w:val="0"/>
    <w:rPr>
      <w:b/>
      <w:bCs/>
      <w:i/>
      <w:iCs/>
      <w:color w:val="4F81BD"/>
    </w:rPr>
  </w:style>
  <w:style w:type="character" w:customStyle="1" w:styleId="186">
    <w:name w:val="Char Char35"/>
    <w:autoRedefine/>
    <w:qFormat/>
    <w:uiPriority w:val="0"/>
    <w:rPr>
      <w:rFonts w:ascii="仿宋_GB2312" w:eastAsia="仿宋_GB2312" w:cs="MingLiU"/>
      <w:b/>
      <w:sz w:val="24"/>
      <w:szCs w:val="28"/>
    </w:rPr>
  </w:style>
  <w:style w:type="character" w:customStyle="1" w:styleId="187">
    <w:name w:val="日期 Char2"/>
    <w:autoRedefine/>
    <w:qFormat/>
    <w:uiPriority w:val="99"/>
    <w:rPr>
      <w:kern w:val="2"/>
      <w:sz w:val="21"/>
      <w:szCs w:val="24"/>
    </w:rPr>
  </w:style>
  <w:style w:type="character" w:customStyle="1" w:styleId="188">
    <w:name w:val="Char Char22"/>
    <w:autoRedefine/>
    <w:qFormat/>
    <w:uiPriority w:val="0"/>
    <w:rPr>
      <w:b/>
      <w:bCs/>
      <w:kern w:val="2"/>
      <w:sz w:val="32"/>
      <w:szCs w:val="32"/>
    </w:rPr>
  </w:style>
  <w:style w:type="character" w:customStyle="1" w:styleId="189">
    <w:name w:val="正文文本缩进 2 Char2"/>
    <w:autoRedefine/>
    <w:semiHidden/>
    <w:qFormat/>
    <w:uiPriority w:val="99"/>
    <w:rPr>
      <w:rFonts w:ascii="Calibri" w:hAnsi="Calibri" w:eastAsia="宋体" w:cs="Times New Roman"/>
      <w:szCs w:val="24"/>
    </w:rPr>
  </w:style>
  <w:style w:type="character" w:customStyle="1" w:styleId="190">
    <w:name w:val="明显强调1"/>
    <w:autoRedefine/>
    <w:qFormat/>
    <w:uiPriority w:val="0"/>
    <w:rPr>
      <w:b/>
      <w:bCs/>
      <w:i/>
      <w:iCs/>
      <w:color w:val="4F81BD"/>
    </w:rPr>
  </w:style>
  <w:style w:type="character" w:customStyle="1" w:styleId="191">
    <w:name w:val="Char Char14"/>
    <w:autoRedefine/>
    <w:qFormat/>
    <w:uiPriority w:val="0"/>
    <w:rPr>
      <w:kern w:val="2"/>
      <w:sz w:val="18"/>
      <w:szCs w:val="18"/>
    </w:rPr>
  </w:style>
  <w:style w:type="character" w:customStyle="1" w:styleId="192">
    <w:name w:val="s3"/>
    <w:autoRedefine/>
    <w:qFormat/>
    <w:uiPriority w:val="0"/>
  </w:style>
  <w:style w:type="character" w:customStyle="1" w:styleId="193">
    <w:name w:val="标题 1 Char"/>
    <w:autoRedefine/>
    <w:qFormat/>
    <w:uiPriority w:val="0"/>
    <w:rPr>
      <w:rFonts w:ascii="Times New Roman" w:hAnsi="Times New Roman" w:eastAsia="宋体" w:cs="Times New Roman"/>
      <w:b/>
      <w:bCs/>
      <w:kern w:val="44"/>
      <w:sz w:val="44"/>
      <w:szCs w:val="44"/>
    </w:rPr>
  </w:style>
  <w:style w:type="character" w:customStyle="1" w:styleId="194">
    <w:name w:val="日期 Char3"/>
    <w:autoRedefine/>
    <w:semiHidden/>
    <w:qFormat/>
    <w:uiPriority w:val="99"/>
    <w:rPr>
      <w:rFonts w:ascii="Calibri" w:hAnsi="Calibri" w:eastAsia="宋体" w:cs="Times New Roman"/>
      <w:szCs w:val="24"/>
    </w:rPr>
  </w:style>
  <w:style w:type="character" w:customStyle="1" w:styleId="195">
    <w:name w:val="标题 1 字符"/>
    <w:link w:val="3"/>
    <w:autoRedefine/>
    <w:qFormat/>
    <w:uiPriority w:val="0"/>
    <w:rPr>
      <w:b/>
      <w:bCs/>
      <w:kern w:val="44"/>
      <w:sz w:val="44"/>
      <w:szCs w:val="44"/>
    </w:rPr>
  </w:style>
  <w:style w:type="character" w:customStyle="1" w:styleId="196">
    <w:name w:val="title11"/>
    <w:autoRedefine/>
    <w:qFormat/>
    <w:uiPriority w:val="0"/>
    <w:rPr>
      <w:b/>
      <w:bCs/>
      <w:color w:val="FFFFFF"/>
      <w:sz w:val="11"/>
      <w:szCs w:val="11"/>
    </w:rPr>
  </w:style>
  <w:style w:type="character" w:customStyle="1" w:styleId="197">
    <w:name w:val="明显引用 Char2"/>
    <w:autoRedefine/>
    <w:qFormat/>
    <w:uiPriority w:val="99"/>
    <w:rPr>
      <w:b/>
      <w:bCs/>
      <w:i/>
      <w:iCs/>
      <w:color w:val="4F81BD"/>
      <w:kern w:val="2"/>
      <w:sz w:val="21"/>
      <w:szCs w:val="24"/>
    </w:rPr>
  </w:style>
  <w:style w:type="character" w:customStyle="1" w:styleId="198">
    <w:name w:val="引用 字符"/>
    <w:link w:val="127"/>
    <w:autoRedefine/>
    <w:qFormat/>
    <w:uiPriority w:val="0"/>
    <w:rPr>
      <w:i/>
      <w:iCs/>
      <w:color w:val="000000"/>
      <w:kern w:val="2"/>
      <w:sz w:val="21"/>
      <w:szCs w:val="22"/>
      <w:lang w:bidi="ar-SA"/>
    </w:rPr>
  </w:style>
  <w:style w:type="character" w:customStyle="1" w:styleId="199">
    <w:name w:val="批注框文本 Char3"/>
    <w:autoRedefine/>
    <w:semiHidden/>
    <w:qFormat/>
    <w:uiPriority w:val="99"/>
    <w:rPr>
      <w:rFonts w:ascii="Calibri" w:hAnsi="Calibri" w:eastAsia="宋体" w:cs="Times New Roman"/>
      <w:sz w:val="18"/>
      <w:szCs w:val="18"/>
    </w:rPr>
  </w:style>
  <w:style w:type="character" w:customStyle="1" w:styleId="200">
    <w:name w:val="标题 2 字符"/>
    <w:link w:val="4"/>
    <w:autoRedefine/>
    <w:qFormat/>
    <w:uiPriority w:val="0"/>
    <w:rPr>
      <w:rFonts w:ascii="Cambria" w:hAnsi="Cambria" w:eastAsia="宋体"/>
      <w:b/>
      <w:bCs/>
      <w:kern w:val="2"/>
      <w:sz w:val="32"/>
      <w:szCs w:val="32"/>
      <w:lang w:val="en-US" w:eastAsia="zh-CN" w:bidi="ar-SA"/>
    </w:rPr>
  </w:style>
  <w:style w:type="character" w:customStyle="1" w:styleId="201">
    <w:name w:val="Char Char33"/>
    <w:autoRedefine/>
    <w:qFormat/>
    <w:uiPriority w:val="0"/>
    <w:rPr>
      <w:rFonts w:ascii="仿宋_GB2312" w:eastAsia="仿宋_GB2312" w:cs="MingLiU"/>
      <w:b/>
      <w:sz w:val="24"/>
      <w:szCs w:val="28"/>
    </w:rPr>
  </w:style>
  <w:style w:type="character" w:customStyle="1" w:styleId="202">
    <w:name w:val="l1"/>
    <w:basedOn w:val="48"/>
    <w:autoRedefine/>
    <w:qFormat/>
    <w:uiPriority w:val="0"/>
  </w:style>
  <w:style w:type="character" w:customStyle="1" w:styleId="203">
    <w:name w:val="手改 Char Char"/>
    <w:autoRedefine/>
    <w:qFormat/>
    <w:uiPriority w:val="0"/>
    <w:rPr>
      <w:kern w:val="2"/>
      <w:sz w:val="21"/>
      <w:szCs w:val="24"/>
    </w:rPr>
  </w:style>
  <w:style w:type="character" w:customStyle="1" w:styleId="204">
    <w:name w:val="style21"/>
    <w:autoRedefine/>
    <w:qFormat/>
    <w:uiPriority w:val="0"/>
    <w:rPr>
      <w:b/>
      <w:bCs/>
      <w:sz w:val="28"/>
      <w:szCs w:val="28"/>
    </w:rPr>
  </w:style>
  <w:style w:type="character" w:customStyle="1" w:styleId="205">
    <w:name w:val="Char Char24"/>
    <w:autoRedefine/>
    <w:qFormat/>
    <w:uiPriority w:val="0"/>
    <w:rPr>
      <w:b/>
      <w:bCs/>
      <w:kern w:val="44"/>
      <w:sz w:val="44"/>
      <w:szCs w:val="44"/>
    </w:rPr>
  </w:style>
  <w:style w:type="character" w:customStyle="1" w:styleId="206">
    <w:name w:val="页脚 字符"/>
    <w:link w:val="30"/>
    <w:autoRedefine/>
    <w:qFormat/>
    <w:uiPriority w:val="0"/>
    <w:rPr>
      <w:rFonts w:eastAsia="宋体"/>
      <w:kern w:val="2"/>
      <w:sz w:val="18"/>
      <w:szCs w:val="18"/>
      <w:lang w:val="en-US" w:eastAsia="zh-CN" w:bidi="ar-SA"/>
    </w:rPr>
  </w:style>
  <w:style w:type="character" w:customStyle="1" w:styleId="207">
    <w:name w:val="_Style 197"/>
    <w:autoRedefine/>
    <w:qFormat/>
    <w:uiPriority w:val="0"/>
    <w:rPr>
      <w:b/>
      <w:bCs/>
      <w:smallCaps/>
      <w:spacing w:val="5"/>
    </w:rPr>
  </w:style>
  <w:style w:type="character" w:customStyle="1" w:styleId="208">
    <w:name w:val="纯文本 Char1"/>
    <w:autoRedefine/>
    <w:qFormat/>
    <w:uiPriority w:val="0"/>
    <w:rPr>
      <w:rFonts w:ascii="宋体" w:hAnsi="Courier New" w:cs="Courier New"/>
      <w:kern w:val="2"/>
      <w:sz w:val="21"/>
      <w:szCs w:val="21"/>
    </w:rPr>
  </w:style>
  <w:style w:type="character" w:customStyle="1" w:styleId="209">
    <w:name w:val="尾注文本 Char"/>
    <w:autoRedefine/>
    <w:qFormat/>
    <w:uiPriority w:val="0"/>
    <w:rPr>
      <w:kern w:val="2"/>
      <w:sz w:val="21"/>
      <w:szCs w:val="24"/>
    </w:rPr>
  </w:style>
  <w:style w:type="character" w:customStyle="1" w:styleId="210">
    <w:name w:val="日期 Char1"/>
    <w:autoRedefine/>
    <w:qFormat/>
    <w:uiPriority w:val="0"/>
    <w:rPr>
      <w:kern w:val="2"/>
      <w:sz w:val="21"/>
      <w:szCs w:val="22"/>
    </w:rPr>
  </w:style>
  <w:style w:type="character" w:customStyle="1" w:styleId="211">
    <w:name w:val="纯文本 字符"/>
    <w:link w:val="24"/>
    <w:autoRedefine/>
    <w:qFormat/>
    <w:uiPriority w:val="0"/>
    <w:rPr>
      <w:rFonts w:ascii="宋体" w:hAnsi="Courier New" w:eastAsia="宋体" w:cs="Courier New"/>
      <w:kern w:val="2"/>
      <w:sz w:val="21"/>
      <w:szCs w:val="21"/>
      <w:lang w:val="en-US" w:eastAsia="zh-CN" w:bidi="ar-SA"/>
    </w:rPr>
  </w:style>
  <w:style w:type="character" w:customStyle="1" w:styleId="212">
    <w:name w:val="正文文本 Char1"/>
    <w:autoRedefine/>
    <w:qFormat/>
    <w:uiPriority w:val="0"/>
    <w:rPr>
      <w:kern w:val="2"/>
      <w:sz w:val="21"/>
      <w:szCs w:val="22"/>
    </w:rPr>
  </w:style>
  <w:style w:type="character" w:customStyle="1" w:styleId="213">
    <w:name w:val="标题 9 Char1"/>
    <w:autoRedefine/>
    <w:qFormat/>
    <w:uiPriority w:val="0"/>
    <w:rPr>
      <w:rFonts w:ascii="Times New Roman" w:hAnsi="Times New Roman" w:eastAsia="仿宋_GB2312" w:cs="Times New Roman"/>
      <w:sz w:val="30"/>
      <w:szCs w:val="20"/>
    </w:rPr>
  </w:style>
  <w:style w:type="character" w:customStyle="1" w:styleId="214">
    <w:name w:val="批注框文本 字符"/>
    <w:link w:val="29"/>
    <w:autoRedefine/>
    <w:qFormat/>
    <w:uiPriority w:val="0"/>
    <w:rPr>
      <w:rFonts w:eastAsia="宋体"/>
      <w:kern w:val="2"/>
      <w:sz w:val="18"/>
      <w:szCs w:val="18"/>
      <w:lang w:val="en-US" w:eastAsia="zh-CN" w:bidi="ar-SA"/>
    </w:rPr>
  </w:style>
  <w:style w:type="character" w:customStyle="1" w:styleId="215">
    <w:name w:val="脚注文本 Char1"/>
    <w:autoRedefine/>
    <w:qFormat/>
    <w:uiPriority w:val="0"/>
    <w:rPr>
      <w:rFonts w:ascii="Arial" w:hAnsi="Arial" w:cs="Arial"/>
      <w:sz w:val="18"/>
      <w:szCs w:val="18"/>
      <w:lang w:eastAsia="en-US"/>
    </w:rPr>
  </w:style>
  <w:style w:type="character" w:customStyle="1" w:styleId="216">
    <w:name w:val="正文文本缩进 Char"/>
    <w:autoRedefine/>
    <w:qFormat/>
    <w:uiPriority w:val="0"/>
    <w:rPr>
      <w:rFonts w:ascii="黑体" w:hAnsi="宋体" w:eastAsia="黑体"/>
      <w:color w:val="000000"/>
      <w:sz w:val="28"/>
      <w:szCs w:val="32"/>
    </w:rPr>
  </w:style>
  <w:style w:type="character" w:customStyle="1" w:styleId="217">
    <w:name w:val="HTML 预设格式 Char1"/>
    <w:autoRedefine/>
    <w:qFormat/>
    <w:uiPriority w:val="0"/>
    <w:rPr>
      <w:rFonts w:ascii="宋体" w:hAnsi="宋体" w:cs="宋体"/>
      <w:color w:val="000000"/>
      <w:sz w:val="24"/>
      <w:szCs w:val="24"/>
    </w:rPr>
  </w:style>
  <w:style w:type="character" w:customStyle="1" w:styleId="218">
    <w:name w:val="引用 Char3"/>
    <w:autoRedefine/>
    <w:qFormat/>
    <w:uiPriority w:val="29"/>
    <w:rPr>
      <w:rFonts w:ascii="Calibri" w:hAnsi="Calibri" w:eastAsia="宋体" w:cs="Times New Roman"/>
      <w:i/>
      <w:iCs/>
      <w:color w:val="000000"/>
      <w:szCs w:val="24"/>
    </w:rPr>
  </w:style>
  <w:style w:type="character" w:customStyle="1" w:styleId="219">
    <w:name w:val="尾注文本 字符"/>
    <w:link w:val="28"/>
    <w:autoRedefine/>
    <w:qFormat/>
    <w:uiPriority w:val="0"/>
    <w:rPr>
      <w:rFonts w:ascii="Arial" w:hAnsi="Arial" w:eastAsia="宋体" w:cs="Arial"/>
      <w:szCs w:val="24"/>
      <w:lang w:val="en-US" w:eastAsia="en-US" w:bidi="ar-SA"/>
    </w:rPr>
  </w:style>
  <w:style w:type="character" w:customStyle="1" w:styleId="220">
    <w:name w:val="标题 7 Char1"/>
    <w:autoRedefine/>
    <w:qFormat/>
    <w:uiPriority w:val="0"/>
    <w:rPr>
      <w:rFonts w:ascii="Times New Roman" w:hAnsi="Times New Roman" w:eastAsia="仿宋_GB2312" w:cs="Times New Roman"/>
      <w:sz w:val="30"/>
      <w:szCs w:val="20"/>
    </w:rPr>
  </w:style>
  <w:style w:type="character" w:customStyle="1" w:styleId="221">
    <w:name w:val="普通文字 Char Char1"/>
    <w:autoRedefine/>
    <w:qFormat/>
    <w:uiPriority w:val="0"/>
    <w:rPr>
      <w:rFonts w:ascii="宋体" w:hAnsi="Courier New"/>
      <w:kern w:val="2"/>
      <w:sz w:val="28"/>
      <w:szCs w:val="28"/>
    </w:rPr>
  </w:style>
  <w:style w:type="character" w:customStyle="1" w:styleId="222">
    <w:name w:val="明显参考1"/>
    <w:autoRedefine/>
    <w:qFormat/>
    <w:uiPriority w:val="0"/>
    <w:rPr>
      <w:b/>
      <w:bCs/>
      <w:smallCaps/>
      <w:color w:val="C0504D"/>
      <w:spacing w:val="5"/>
      <w:u w:val="single"/>
    </w:rPr>
  </w:style>
  <w:style w:type="character" w:customStyle="1" w:styleId="223">
    <w:name w:val="正文文本缩进 Char1"/>
    <w:autoRedefine/>
    <w:qFormat/>
    <w:uiPriority w:val="0"/>
    <w:rPr>
      <w:kern w:val="2"/>
      <w:sz w:val="21"/>
      <w:szCs w:val="24"/>
    </w:rPr>
  </w:style>
  <w:style w:type="character" w:customStyle="1" w:styleId="224">
    <w:name w:val="页眉 Char"/>
    <w:autoRedefine/>
    <w:qFormat/>
    <w:uiPriority w:val="0"/>
    <w:rPr>
      <w:sz w:val="18"/>
      <w:szCs w:val="18"/>
    </w:rPr>
  </w:style>
  <w:style w:type="character" w:customStyle="1" w:styleId="225">
    <w:name w:val="style31"/>
    <w:autoRedefine/>
    <w:qFormat/>
    <w:uiPriority w:val="0"/>
    <w:rPr>
      <w:sz w:val="10"/>
      <w:szCs w:val="10"/>
    </w:rPr>
  </w:style>
  <w:style w:type="character" w:customStyle="1" w:styleId="226">
    <w:name w:val="日期 Char"/>
    <w:autoRedefine/>
    <w:qFormat/>
    <w:uiPriority w:val="0"/>
    <w:rPr>
      <w:rFonts w:eastAsia="宋体"/>
      <w:szCs w:val="24"/>
    </w:rPr>
  </w:style>
  <w:style w:type="character" w:customStyle="1" w:styleId="227">
    <w:name w:val="标题 1 Char1"/>
    <w:autoRedefine/>
    <w:qFormat/>
    <w:uiPriority w:val="0"/>
    <w:rPr>
      <w:rFonts w:ascii="Times New Roman" w:hAnsi="Times New Roman" w:eastAsia="宋体" w:cs="Times New Roman"/>
      <w:b/>
      <w:bCs/>
      <w:kern w:val="44"/>
      <w:sz w:val="44"/>
      <w:szCs w:val="44"/>
    </w:rPr>
  </w:style>
  <w:style w:type="character" w:customStyle="1" w:styleId="228">
    <w:name w:val="main_tdbg_7601"/>
    <w:autoRedefine/>
    <w:qFormat/>
    <w:uiPriority w:val="0"/>
    <w:rPr>
      <w:sz w:val="14"/>
      <w:szCs w:val="14"/>
    </w:rPr>
  </w:style>
  <w:style w:type="character" w:customStyle="1" w:styleId="229">
    <w:name w:val="尾注文本 Char1"/>
    <w:autoRedefine/>
    <w:qFormat/>
    <w:uiPriority w:val="0"/>
    <w:rPr>
      <w:rFonts w:ascii="Arial" w:hAnsi="Arial" w:cs="Arial"/>
      <w:szCs w:val="24"/>
      <w:lang w:eastAsia="en-US"/>
    </w:rPr>
  </w:style>
  <w:style w:type="character" w:customStyle="1" w:styleId="230">
    <w:name w:val="副标题 Char2"/>
    <w:autoRedefine/>
    <w:qFormat/>
    <w:uiPriority w:val="11"/>
    <w:rPr>
      <w:rFonts w:ascii="Cambria" w:hAnsi="Cambria" w:eastAsia="宋体" w:cs="Times New Roman"/>
      <w:b/>
      <w:bCs/>
      <w:kern w:val="28"/>
      <w:sz w:val="32"/>
      <w:szCs w:val="32"/>
    </w:rPr>
  </w:style>
  <w:style w:type="character" w:customStyle="1" w:styleId="231">
    <w:name w:val="正文文本缩进 3 Char2"/>
    <w:autoRedefine/>
    <w:semiHidden/>
    <w:qFormat/>
    <w:uiPriority w:val="99"/>
    <w:rPr>
      <w:rFonts w:ascii="Calibri" w:hAnsi="Calibri" w:eastAsia="宋体" w:cs="Times New Roman"/>
      <w:sz w:val="16"/>
      <w:szCs w:val="16"/>
    </w:rPr>
  </w:style>
  <w:style w:type="character" w:customStyle="1" w:styleId="232">
    <w:name w:val="Char Char34"/>
    <w:autoRedefine/>
    <w:qFormat/>
    <w:uiPriority w:val="0"/>
    <w:rPr>
      <w:rFonts w:ascii="仿宋_GB2312" w:eastAsia="仿宋_GB2312" w:cs="MingLiU"/>
      <w:b/>
      <w:spacing w:val="1"/>
      <w:w w:val="99"/>
      <w:sz w:val="28"/>
      <w:szCs w:val="32"/>
    </w:rPr>
  </w:style>
  <w:style w:type="character" w:customStyle="1" w:styleId="233">
    <w:name w:val="docpro"/>
    <w:basedOn w:val="48"/>
    <w:autoRedefine/>
    <w:qFormat/>
    <w:uiPriority w:val="0"/>
  </w:style>
  <w:style w:type="character" w:customStyle="1" w:styleId="234">
    <w:name w:val="正文文本 字符"/>
    <w:link w:val="18"/>
    <w:autoRedefine/>
    <w:qFormat/>
    <w:uiPriority w:val="0"/>
    <w:rPr>
      <w:rFonts w:eastAsia="宋体"/>
      <w:kern w:val="2"/>
      <w:sz w:val="21"/>
      <w:szCs w:val="24"/>
      <w:lang w:val="en-US" w:eastAsia="zh-CN" w:bidi="ar-SA"/>
    </w:rPr>
  </w:style>
  <w:style w:type="character" w:customStyle="1" w:styleId="235">
    <w:name w:val="ITTHEADER1 Char"/>
    <w:autoRedefine/>
    <w:qFormat/>
    <w:uiPriority w:val="0"/>
    <w:rPr>
      <w:rFonts w:eastAsia="黑体"/>
      <w:kern w:val="2"/>
      <w:sz w:val="44"/>
      <w:szCs w:val="44"/>
      <w:lang w:val="en-US" w:eastAsia="zh-CN" w:bidi="ar-SA"/>
    </w:rPr>
  </w:style>
  <w:style w:type="character" w:customStyle="1" w:styleId="236">
    <w:name w:val="副标题 Char"/>
    <w:autoRedefine/>
    <w:qFormat/>
    <w:uiPriority w:val="0"/>
    <w:rPr>
      <w:rFonts w:ascii="Cambria" w:hAnsi="Cambria" w:eastAsia="宋体" w:cs="Times New Roman"/>
      <w:b/>
      <w:bCs/>
      <w:kern w:val="28"/>
      <w:sz w:val="32"/>
      <w:szCs w:val="32"/>
    </w:rPr>
  </w:style>
  <w:style w:type="character" w:customStyle="1" w:styleId="237">
    <w:name w:val="标题 6 字符"/>
    <w:link w:val="8"/>
    <w:autoRedefine/>
    <w:qFormat/>
    <w:uiPriority w:val="0"/>
    <w:rPr>
      <w:rFonts w:hAnsi="Arial" w:eastAsia="仿宋_GB2312"/>
      <w:sz w:val="30"/>
      <w:lang w:val="en-US" w:eastAsia="zh-CN" w:bidi="ar-SA"/>
    </w:rPr>
  </w:style>
  <w:style w:type="character" w:customStyle="1" w:styleId="238">
    <w:name w:val="标题 Char2"/>
    <w:autoRedefine/>
    <w:qFormat/>
    <w:uiPriority w:val="10"/>
    <w:rPr>
      <w:rFonts w:ascii="Cambria" w:hAnsi="Cambria" w:eastAsia="宋体" w:cs="Times New Roman"/>
      <w:b/>
      <w:bCs/>
      <w:sz w:val="32"/>
      <w:szCs w:val="32"/>
    </w:rPr>
  </w:style>
  <w:style w:type="character" w:customStyle="1" w:styleId="239">
    <w:name w:val="正文文本 Char2"/>
    <w:autoRedefine/>
    <w:qFormat/>
    <w:uiPriority w:val="99"/>
    <w:rPr>
      <w:kern w:val="2"/>
      <w:sz w:val="21"/>
      <w:szCs w:val="24"/>
    </w:rPr>
  </w:style>
  <w:style w:type="character" w:customStyle="1" w:styleId="240">
    <w:name w:val="正文文本 2 字符"/>
    <w:link w:val="40"/>
    <w:autoRedefine/>
    <w:qFormat/>
    <w:uiPriority w:val="0"/>
    <w:rPr>
      <w:i/>
      <w:iCs/>
      <w:kern w:val="2"/>
      <w:sz w:val="26"/>
      <w:szCs w:val="24"/>
    </w:rPr>
  </w:style>
  <w:style w:type="character" w:customStyle="1" w:styleId="241">
    <w:name w:val="0d1471"/>
    <w:autoRedefine/>
    <w:qFormat/>
    <w:uiPriority w:val="0"/>
    <w:rPr>
      <w:color w:val="000000"/>
      <w:sz w:val="11"/>
      <w:szCs w:val="11"/>
      <w:u w:val="none"/>
    </w:rPr>
  </w:style>
  <w:style w:type="character" w:customStyle="1" w:styleId="242">
    <w:name w:val="批注主题 Char"/>
    <w:autoRedefine/>
    <w:qFormat/>
    <w:uiPriority w:val="0"/>
    <w:rPr>
      <w:rFonts w:ascii="宋体" w:hAnsi="宋体" w:eastAsia="宋体"/>
      <w:kern w:val="2"/>
      <w:sz w:val="24"/>
      <w:szCs w:val="28"/>
      <w:lang w:val="en-US" w:eastAsia="zh-CN" w:bidi="ar-SA"/>
    </w:rPr>
  </w:style>
  <w:style w:type="character" w:customStyle="1" w:styleId="243">
    <w:name w:val="正文文本 2 Char1"/>
    <w:autoRedefine/>
    <w:semiHidden/>
    <w:qFormat/>
    <w:uiPriority w:val="99"/>
    <w:rPr>
      <w:rFonts w:ascii="Calibri" w:hAnsi="Calibri" w:eastAsia="宋体" w:cs="Times New Roman"/>
      <w:szCs w:val="24"/>
    </w:rPr>
  </w:style>
  <w:style w:type="character" w:customStyle="1" w:styleId="244">
    <w:name w:val="批注框文本 Char1"/>
    <w:autoRedefine/>
    <w:qFormat/>
    <w:uiPriority w:val="0"/>
    <w:rPr>
      <w:kern w:val="2"/>
      <w:sz w:val="18"/>
      <w:szCs w:val="18"/>
    </w:rPr>
  </w:style>
  <w:style w:type="character" w:customStyle="1" w:styleId="245">
    <w:name w:val="标题 字符"/>
    <w:link w:val="44"/>
    <w:autoRedefine/>
    <w:qFormat/>
    <w:uiPriority w:val="0"/>
    <w:rPr>
      <w:rFonts w:eastAsia="宋体"/>
      <w:szCs w:val="24"/>
      <w:u w:val="single"/>
      <w:lang w:val="en-US" w:eastAsia="en-US" w:bidi="ar-SA"/>
    </w:rPr>
  </w:style>
  <w:style w:type="character" w:customStyle="1" w:styleId="246">
    <w:name w:val="正文文本缩进 2 字符"/>
    <w:link w:val="27"/>
    <w:autoRedefine/>
    <w:qFormat/>
    <w:uiPriority w:val="0"/>
    <w:rPr>
      <w:rFonts w:eastAsia="宋体"/>
      <w:sz w:val="28"/>
      <w:szCs w:val="24"/>
      <w:lang w:val="en-US" w:eastAsia="zh-CN" w:bidi="ar-SA"/>
    </w:rPr>
  </w:style>
  <w:style w:type="character" w:customStyle="1" w:styleId="247">
    <w:name w:val="引用 Char"/>
    <w:link w:val="125"/>
    <w:autoRedefine/>
    <w:qFormat/>
    <w:uiPriority w:val="0"/>
    <w:rPr>
      <w:rFonts w:ascii="Times New Roman" w:hAnsi="Times New Roman" w:eastAsia="宋体" w:cs="Times New Roman"/>
      <w:i/>
      <w:iCs/>
      <w:color w:val="000000"/>
      <w:kern w:val="2"/>
      <w:sz w:val="21"/>
      <w:szCs w:val="24"/>
    </w:rPr>
  </w:style>
  <w:style w:type="character" w:customStyle="1" w:styleId="248">
    <w:name w:val="font161"/>
    <w:autoRedefine/>
    <w:qFormat/>
    <w:uiPriority w:val="0"/>
    <w:rPr>
      <w:b/>
      <w:bCs/>
      <w:sz w:val="32"/>
      <w:szCs w:val="32"/>
    </w:rPr>
  </w:style>
  <w:style w:type="character" w:customStyle="1" w:styleId="249">
    <w:name w:val="正文文本缩进 字符"/>
    <w:link w:val="19"/>
    <w:autoRedefine/>
    <w:qFormat/>
    <w:uiPriority w:val="0"/>
    <w:rPr>
      <w:rFonts w:eastAsia="宋体"/>
      <w:kern w:val="2"/>
      <w:sz w:val="21"/>
      <w:szCs w:val="24"/>
      <w:lang w:val="en-US" w:eastAsia="zh-CN" w:bidi="ar-SA"/>
    </w:rPr>
  </w:style>
  <w:style w:type="character" w:customStyle="1" w:styleId="250">
    <w:name w:val="标题 9 字符"/>
    <w:link w:val="12"/>
    <w:autoRedefine/>
    <w:qFormat/>
    <w:uiPriority w:val="0"/>
    <w:rPr>
      <w:rFonts w:eastAsia="仿宋_GB2312"/>
      <w:sz w:val="30"/>
      <w:lang w:val="en-US" w:eastAsia="zh-CN" w:bidi="ar-SA"/>
    </w:rPr>
  </w:style>
  <w:style w:type="character" w:customStyle="1" w:styleId="251">
    <w:name w:val="标题 8 字符"/>
    <w:link w:val="11"/>
    <w:autoRedefine/>
    <w:qFormat/>
    <w:uiPriority w:val="0"/>
    <w:rPr>
      <w:rFonts w:hAnsi="Arial" w:eastAsia="仿宋_GB2312"/>
      <w:sz w:val="30"/>
      <w:lang w:val="en-US" w:eastAsia="zh-CN" w:bidi="ar-SA"/>
    </w:rPr>
  </w:style>
  <w:style w:type="character" w:customStyle="1" w:styleId="252">
    <w:name w:val="Char Char32"/>
    <w:autoRedefine/>
    <w:qFormat/>
    <w:uiPriority w:val="0"/>
    <w:rPr>
      <w:rFonts w:ascii="仿宋_GB2312" w:eastAsia="仿宋_GB2312" w:cs="MingLiU"/>
      <w:b/>
      <w:spacing w:val="1"/>
      <w:w w:val="99"/>
      <w:sz w:val="28"/>
      <w:szCs w:val="32"/>
    </w:rPr>
  </w:style>
  <w:style w:type="character" w:customStyle="1" w:styleId="253">
    <w:name w:val="正文文本缩进 3 字符"/>
    <w:link w:val="37"/>
    <w:autoRedefine/>
    <w:qFormat/>
    <w:uiPriority w:val="0"/>
    <w:rPr>
      <w:rFonts w:ascii="宋体" w:hAnsi="宋体" w:eastAsia="宋体"/>
      <w:kern w:val="2"/>
      <w:sz w:val="28"/>
      <w:szCs w:val="28"/>
      <w:lang w:val="en-US" w:eastAsia="zh-CN" w:bidi="ar-SA"/>
    </w:rPr>
  </w:style>
  <w:style w:type="character" w:customStyle="1" w:styleId="254">
    <w:name w:val="标题 2 Char1"/>
    <w:autoRedefine/>
    <w:qFormat/>
    <w:uiPriority w:val="0"/>
    <w:rPr>
      <w:rFonts w:ascii="Cambria" w:hAnsi="Cambria" w:eastAsia="宋体" w:cs="Times New Roman"/>
      <w:b/>
      <w:bCs/>
      <w:kern w:val="2"/>
      <w:sz w:val="32"/>
      <w:szCs w:val="32"/>
    </w:rPr>
  </w:style>
  <w:style w:type="character" w:customStyle="1" w:styleId="255">
    <w:name w:val="ss16"/>
    <w:autoRedefine/>
    <w:qFormat/>
    <w:uiPriority w:val="0"/>
    <w:rPr>
      <w:rFonts w:hint="eastAsia" w:ascii="宋体" w:hAnsi="宋体" w:eastAsia="宋体"/>
      <w:color w:val="000000"/>
      <w:sz w:val="9"/>
      <w:szCs w:val="9"/>
    </w:rPr>
  </w:style>
  <w:style w:type="character" w:customStyle="1" w:styleId="256">
    <w:name w:val="批注主题 Char3"/>
    <w:autoRedefine/>
    <w:semiHidden/>
    <w:qFormat/>
    <w:uiPriority w:val="99"/>
    <w:rPr>
      <w:rFonts w:ascii="Calibri" w:hAnsi="Calibri" w:eastAsia="宋体" w:cs="Times New Roman"/>
      <w:b/>
      <w:bCs/>
      <w:szCs w:val="24"/>
    </w:rPr>
  </w:style>
  <w:style w:type="character" w:customStyle="1" w:styleId="257">
    <w:name w:val="明显引用 Char1"/>
    <w:link w:val="142"/>
    <w:autoRedefine/>
    <w:qFormat/>
    <w:uiPriority w:val="30"/>
    <w:rPr>
      <w:b/>
      <w:bCs/>
      <w:i/>
      <w:iCs/>
      <w:color w:val="4F81BD"/>
      <w:kern w:val="2"/>
      <w:sz w:val="21"/>
    </w:rPr>
  </w:style>
  <w:style w:type="character" w:customStyle="1" w:styleId="258">
    <w:name w:val="HTML 预设格式 Char2"/>
    <w:autoRedefine/>
    <w:semiHidden/>
    <w:qFormat/>
    <w:uiPriority w:val="99"/>
    <w:rPr>
      <w:rFonts w:ascii="Courier New" w:hAnsi="Courier New" w:eastAsia="宋体" w:cs="Courier New"/>
      <w:sz w:val="20"/>
      <w:szCs w:val="20"/>
    </w:rPr>
  </w:style>
  <w:style w:type="character" w:customStyle="1" w:styleId="259">
    <w:name w:val="Char Char17"/>
    <w:autoRedefine/>
    <w:qFormat/>
    <w:uiPriority w:val="0"/>
    <w:rPr>
      <w:kern w:val="2"/>
      <w:sz w:val="26"/>
      <w:szCs w:val="24"/>
    </w:rPr>
  </w:style>
  <w:style w:type="character" w:customStyle="1" w:styleId="260">
    <w:name w:val="标题 3 Char1"/>
    <w:autoRedefine/>
    <w:qFormat/>
    <w:uiPriority w:val="0"/>
    <w:rPr>
      <w:rFonts w:ascii="Times New Roman" w:hAnsi="Times New Roman" w:eastAsia="宋体" w:cs="Times New Roman"/>
      <w:b/>
      <w:bCs/>
      <w:kern w:val="2"/>
      <w:sz w:val="32"/>
      <w:szCs w:val="32"/>
    </w:rPr>
  </w:style>
  <w:style w:type="character" w:customStyle="1" w:styleId="261">
    <w:name w:val="标题 5 Char"/>
    <w:autoRedefine/>
    <w:qFormat/>
    <w:uiPriority w:val="0"/>
    <w:rPr>
      <w:rFonts w:ascii="Calibri" w:hAnsi="Calibri" w:eastAsia="宋体" w:cs="Times New Roman"/>
      <w:b/>
      <w:bCs/>
      <w:sz w:val="28"/>
      <w:szCs w:val="28"/>
    </w:rPr>
  </w:style>
  <w:style w:type="character" w:customStyle="1" w:styleId="262">
    <w:name w:val="页脚 Char1"/>
    <w:autoRedefine/>
    <w:semiHidden/>
    <w:qFormat/>
    <w:uiPriority w:val="99"/>
    <w:rPr>
      <w:kern w:val="2"/>
      <w:sz w:val="18"/>
      <w:szCs w:val="18"/>
    </w:rPr>
  </w:style>
  <w:style w:type="character" w:customStyle="1" w:styleId="263">
    <w:name w:val="unnamed1"/>
    <w:basedOn w:val="48"/>
    <w:autoRedefine/>
    <w:qFormat/>
    <w:uiPriority w:val="0"/>
  </w:style>
  <w:style w:type="character" w:customStyle="1" w:styleId="264">
    <w:name w:val="Char Char9"/>
    <w:autoRedefine/>
    <w:qFormat/>
    <w:locked/>
    <w:uiPriority w:val="0"/>
    <w:rPr>
      <w:rFonts w:ascii="仿宋_GB2312" w:eastAsia="仿宋_GB2312" w:cs="MingLiU"/>
      <w:b/>
      <w:sz w:val="24"/>
      <w:szCs w:val="28"/>
      <w:lang w:val="en-US" w:eastAsia="zh-CN" w:bidi="ar-SA"/>
    </w:rPr>
  </w:style>
  <w:style w:type="character" w:customStyle="1" w:styleId="265">
    <w:name w:val="批注主题 Char1"/>
    <w:autoRedefine/>
    <w:qFormat/>
    <w:uiPriority w:val="0"/>
    <w:rPr>
      <w:b/>
      <w:bCs/>
      <w:kern w:val="2"/>
      <w:sz w:val="21"/>
      <w:szCs w:val="22"/>
    </w:rPr>
  </w:style>
  <w:style w:type="character" w:customStyle="1" w:styleId="266">
    <w:name w:val="正文文本 3 字符"/>
    <w:link w:val="17"/>
    <w:autoRedefine/>
    <w:qFormat/>
    <w:uiPriority w:val="0"/>
    <w:rPr>
      <w:rFonts w:eastAsia="宋体"/>
      <w:kern w:val="2"/>
      <w:sz w:val="16"/>
      <w:szCs w:val="16"/>
      <w:lang w:val="en-US" w:eastAsia="zh-CN" w:bidi="ar-SA"/>
    </w:rPr>
  </w:style>
  <w:style w:type="character" w:customStyle="1" w:styleId="267">
    <w:name w:val="纯文本 Char2"/>
    <w:autoRedefine/>
    <w:semiHidden/>
    <w:qFormat/>
    <w:uiPriority w:val="99"/>
    <w:rPr>
      <w:rFonts w:ascii="宋体" w:hAnsi="Courier New" w:eastAsia="宋体" w:cs="Courier New"/>
      <w:szCs w:val="21"/>
    </w:rPr>
  </w:style>
  <w:style w:type="character" w:customStyle="1" w:styleId="268">
    <w:name w:val="intel3"/>
    <w:basedOn w:val="48"/>
    <w:autoRedefine/>
    <w:qFormat/>
    <w:uiPriority w:val="0"/>
  </w:style>
  <w:style w:type="character" w:customStyle="1" w:styleId="269">
    <w:name w:val="subhead1"/>
    <w:autoRedefine/>
    <w:qFormat/>
    <w:uiPriority w:val="0"/>
    <w:rPr>
      <w:rFonts w:hint="default" w:ascii="Tahoma" w:hAnsi="Tahoma" w:cs="Tahoma"/>
      <w:color w:val="000000"/>
      <w:sz w:val="18"/>
      <w:szCs w:val="18"/>
      <w:u w:val="none"/>
      <w:shd w:val="clear" w:color="auto" w:fill="FFFFFF"/>
    </w:rPr>
  </w:style>
  <w:style w:type="character" w:customStyle="1" w:styleId="270">
    <w:name w:val="脚注文本 Char"/>
    <w:autoRedefine/>
    <w:qFormat/>
    <w:uiPriority w:val="0"/>
    <w:rPr>
      <w:rFonts w:ascii="Arial" w:hAnsi="Arial" w:eastAsia="宋体" w:cs="Arial"/>
      <w:sz w:val="18"/>
      <w:szCs w:val="18"/>
      <w:lang w:eastAsia="en-US"/>
    </w:rPr>
  </w:style>
  <w:style w:type="character" w:customStyle="1" w:styleId="271">
    <w:name w:val="引用 Char1"/>
    <w:link w:val="147"/>
    <w:autoRedefine/>
    <w:qFormat/>
    <w:uiPriority w:val="29"/>
    <w:rPr>
      <w:i/>
      <w:iCs/>
      <w:color w:val="000000"/>
      <w:kern w:val="2"/>
      <w:sz w:val="21"/>
    </w:rPr>
  </w:style>
  <w:style w:type="character" w:customStyle="1" w:styleId="272">
    <w:name w:val="正文文本缩进 2 Char"/>
    <w:autoRedefine/>
    <w:qFormat/>
    <w:uiPriority w:val="0"/>
    <w:rPr>
      <w:kern w:val="2"/>
      <w:sz w:val="21"/>
      <w:szCs w:val="24"/>
    </w:rPr>
  </w:style>
  <w:style w:type="character" w:customStyle="1" w:styleId="273">
    <w:name w:val="脚注文本 Char2"/>
    <w:autoRedefine/>
    <w:semiHidden/>
    <w:qFormat/>
    <w:uiPriority w:val="99"/>
    <w:rPr>
      <w:rFonts w:ascii="Calibri" w:hAnsi="Calibri" w:eastAsia="宋体" w:cs="Times New Roman"/>
      <w:sz w:val="18"/>
      <w:szCs w:val="18"/>
    </w:rPr>
  </w:style>
  <w:style w:type="character" w:customStyle="1" w:styleId="274">
    <w:name w:val="ca-141"/>
    <w:autoRedefine/>
    <w:qFormat/>
    <w:uiPriority w:val="0"/>
    <w:rPr>
      <w:rFonts w:hint="eastAsia" w:ascii="仿宋_GB2312" w:eastAsia="仿宋_GB2312"/>
      <w:sz w:val="21"/>
      <w:szCs w:val="21"/>
    </w:rPr>
  </w:style>
  <w:style w:type="character" w:customStyle="1" w:styleId="275">
    <w:name w:val="标题 Char1"/>
    <w:autoRedefine/>
    <w:qFormat/>
    <w:uiPriority w:val="10"/>
    <w:rPr>
      <w:szCs w:val="24"/>
      <w:u w:val="single"/>
      <w:lang w:eastAsia="en-US"/>
    </w:rPr>
  </w:style>
  <w:style w:type="character" w:customStyle="1" w:styleId="276">
    <w:name w:val="style161"/>
    <w:autoRedefine/>
    <w:qFormat/>
    <w:uiPriority w:val="0"/>
    <w:rPr>
      <w:b/>
      <w:bCs/>
      <w:color w:val="333333"/>
    </w:rPr>
  </w:style>
  <w:style w:type="character" w:customStyle="1" w:styleId="277">
    <w:name w:val="Char Char11"/>
    <w:autoRedefine/>
    <w:qFormat/>
    <w:locked/>
    <w:uiPriority w:val="0"/>
    <w:rPr>
      <w:rFonts w:eastAsia="黑体"/>
      <w:kern w:val="2"/>
      <w:sz w:val="44"/>
      <w:szCs w:val="44"/>
      <w:lang w:val="en-US" w:eastAsia="zh-CN" w:bidi="ar-SA"/>
    </w:rPr>
  </w:style>
  <w:style w:type="character" w:customStyle="1" w:styleId="278">
    <w:name w:val="标题 7 Char"/>
    <w:autoRedefine/>
    <w:qFormat/>
    <w:uiPriority w:val="0"/>
    <w:rPr>
      <w:rFonts w:ascii="Calibri" w:hAnsi="Calibri" w:eastAsia="宋体" w:cs="Times New Roman"/>
      <w:b/>
      <w:bCs/>
      <w:sz w:val="24"/>
      <w:szCs w:val="24"/>
    </w:rPr>
  </w:style>
  <w:style w:type="character" w:customStyle="1" w:styleId="279">
    <w:name w:val="批注文字 Char1"/>
    <w:autoRedefine/>
    <w:qFormat/>
    <w:uiPriority w:val="99"/>
    <w:rPr>
      <w:rFonts w:ascii="Times New Roman" w:hAnsi="Times New Roman" w:eastAsia="宋体" w:cs="Times New Roman"/>
      <w:szCs w:val="24"/>
    </w:rPr>
  </w:style>
  <w:style w:type="character" w:customStyle="1" w:styleId="280">
    <w:name w:val="明显引用 Char"/>
    <w:autoRedefine/>
    <w:qFormat/>
    <w:uiPriority w:val="0"/>
    <w:rPr>
      <w:rFonts w:ascii="Times New Roman" w:hAnsi="Times New Roman" w:eastAsia="宋体" w:cs="Times New Roman"/>
      <w:b/>
      <w:bCs/>
      <w:i/>
      <w:iCs/>
      <w:color w:val="4F81BD"/>
      <w:kern w:val="2"/>
      <w:sz w:val="21"/>
      <w:szCs w:val="24"/>
    </w:rPr>
  </w:style>
  <w:style w:type="character" w:customStyle="1" w:styleId="281">
    <w:name w:val="标题 5 字符"/>
    <w:link w:val="7"/>
    <w:autoRedefine/>
    <w:qFormat/>
    <w:uiPriority w:val="0"/>
    <w:rPr>
      <w:rFonts w:ascii="宋体" w:hAnsi="宋体" w:eastAsia="宋体" w:cs="宋体"/>
      <w:b/>
      <w:bCs/>
      <w:lang w:val="en-US" w:eastAsia="zh-CN" w:bidi="ar-SA"/>
    </w:rPr>
  </w:style>
  <w:style w:type="character" w:customStyle="1" w:styleId="282">
    <w:name w:val="正文文本缩进 3 Char1"/>
    <w:autoRedefine/>
    <w:qFormat/>
    <w:uiPriority w:val="0"/>
    <w:rPr>
      <w:rFonts w:ascii="宋体" w:hAnsi="宋体"/>
      <w:kern w:val="2"/>
      <w:sz w:val="28"/>
      <w:szCs w:val="28"/>
    </w:rPr>
  </w:style>
  <w:style w:type="character" w:customStyle="1" w:styleId="283">
    <w:name w:val="正文文本 Char"/>
    <w:autoRedefine/>
    <w:qFormat/>
    <w:uiPriority w:val="0"/>
    <w:rPr>
      <w:sz w:val="26"/>
      <w:szCs w:val="24"/>
    </w:rPr>
  </w:style>
  <w:style w:type="character" w:customStyle="1" w:styleId="284">
    <w:name w:val="明显引用 字符"/>
    <w:link w:val="91"/>
    <w:autoRedefine/>
    <w:qFormat/>
    <w:uiPriority w:val="0"/>
    <w:rPr>
      <w:b/>
      <w:bCs/>
      <w:i/>
      <w:iCs/>
      <w:color w:val="4F81BD"/>
      <w:kern w:val="2"/>
      <w:sz w:val="21"/>
      <w:szCs w:val="22"/>
      <w:lang w:bidi="ar-SA"/>
    </w:rPr>
  </w:style>
  <w:style w:type="character" w:customStyle="1" w:styleId="285">
    <w:name w:val="Char Char12"/>
    <w:autoRedefine/>
    <w:qFormat/>
    <w:uiPriority w:val="0"/>
    <w:rPr>
      <w:rFonts w:eastAsia="黑体"/>
      <w:kern w:val="2"/>
      <w:sz w:val="44"/>
      <w:szCs w:val="44"/>
      <w:lang w:val="en-US" w:eastAsia="zh-CN" w:bidi="ar-SA"/>
    </w:rPr>
  </w:style>
  <w:style w:type="character" w:customStyle="1" w:styleId="286">
    <w:name w:val="标题 4 Char"/>
    <w:autoRedefine/>
    <w:qFormat/>
    <w:uiPriority w:val="0"/>
    <w:rPr>
      <w:rFonts w:ascii="仿宋_GB2312" w:hAnsi="Calibri" w:eastAsia="仿宋_GB2312" w:cs="Times New Roman"/>
      <w:b/>
      <w:kern w:val="0"/>
      <w:sz w:val="24"/>
      <w:szCs w:val="28"/>
    </w:rPr>
  </w:style>
  <w:style w:type="character" w:customStyle="1" w:styleId="287">
    <w:name w:val="明显引用 Char3"/>
    <w:autoRedefine/>
    <w:qFormat/>
    <w:uiPriority w:val="30"/>
    <w:rPr>
      <w:rFonts w:ascii="Calibri" w:hAnsi="Calibri" w:eastAsia="宋体" w:cs="Times New Roman"/>
      <w:b/>
      <w:bCs/>
      <w:i/>
      <w:iCs/>
      <w:color w:val="4F81BD"/>
      <w:szCs w:val="24"/>
    </w:rPr>
  </w:style>
  <w:style w:type="character" w:customStyle="1" w:styleId="288">
    <w:name w:val="引用 Char2"/>
    <w:autoRedefine/>
    <w:qFormat/>
    <w:uiPriority w:val="99"/>
    <w:rPr>
      <w:i/>
      <w:iCs/>
      <w:color w:val="000000"/>
      <w:kern w:val="2"/>
      <w:sz w:val="21"/>
      <w:szCs w:val="24"/>
    </w:rPr>
  </w:style>
  <w:style w:type="character" w:customStyle="1" w:styleId="289">
    <w:name w:val="批注主题 字符"/>
    <w:link w:val="45"/>
    <w:autoRedefine/>
    <w:qFormat/>
    <w:uiPriority w:val="0"/>
    <w:rPr>
      <w:rFonts w:eastAsia="宋体"/>
      <w:b/>
      <w:bCs/>
      <w:kern w:val="2"/>
      <w:sz w:val="21"/>
      <w:szCs w:val="24"/>
      <w:lang w:val="en-US" w:eastAsia="zh-CN" w:bidi="ar-SA"/>
    </w:rPr>
  </w:style>
  <w:style w:type="character" w:customStyle="1" w:styleId="290">
    <w:name w:val="不明显强调1"/>
    <w:autoRedefine/>
    <w:qFormat/>
    <w:uiPriority w:val="0"/>
    <w:rPr>
      <w:i/>
      <w:iCs/>
      <w:color w:val="808080"/>
    </w:rPr>
  </w:style>
  <w:style w:type="character" w:customStyle="1" w:styleId="291">
    <w:name w:val="color_red1"/>
    <w:autoRedefine/>
    <w:qFormat/>
    <w:uiPriority w:val="0"/>
    <w:rPr>
      <w:color w:val="FA0004"/>
    </w:rPr>
  </w:style>
  <w:style w:type="character" w:customStyle="1" w:styleId="292">
    <w:name w:val="标题 7 字符"/>
    <w:link w:val="10"/>
    <w:autoRedefine/>
    <w:qFormat/>
    <w:uiPriority w:val="0"/>
    <w:rPr>
      <w:rFonts w:eastAsia="仿宋_GB2312"/>
      <w:sz w:val="30"/>
      <w:lang w:val="en-US" w:eastAsia="zh-CN" w:bidi="ar-SA"/>
    </w:rPr>
  </w:style>
  <w:style w:type="character" w:customStyle="1" w:styleId="293">
    <w:name w:val="标题5 Char Char"/>
    <w:link w:val="131"/>
    <w:autoRedefine/>
    <w:qFormat/>
    <w:uiPriority w:val="0"/>
    <w:rPr>
      <w:rFonts w:ascii="Arial" w:hAnsi="Arial"/>
      <w:b/>
      <w:bCs/>
      <w:sz w:val="24"/>
      <w:szCs w:val="32"/>
      <w:lang w:bidi="ar-SA"/>
    </w:rPr>
  </w:style>
  <w:style w:type="character" w:customStyle="1" w:styleId="294">
    <w:name w:val="脚注文本 字符"/>
    <w:link w:val="35"/>
    <w:autoRedefine/>
    <w:qFormat/>
    <w:uiPriority w:val="0"/>
    <w:rPr>
      <w:rFonts w:ascii="Arial" w:hAnsi="Arial" w:eastAsia="宋体" w:cs="Arial"/>
      <w:sz w:val="18"/>
      <w:szCs w:val="18"/>
      <w:lang w:val="en-US" w:eastAsia="en-US" w:bidi="ar-SA"/>
    </w:rPr>
  </w:style>
  <w:style w:type="character" w:customStyle="1" w:styleId="295">
    <w:name w:val="标题4 Char Char"/>
    <w:link w:val="101"/>
    <w:autoRedefine/>
    <w:qFormat/>
    <w:uiPriority w:val="0"/>
    <w:rPr>
      <w:rFonts w:ascii="Arial" w:hAnsi="Arial"/>
      <w:b/>
      <w:bCs/>
      <w:sz w:val="24"/>
      <w:szCs w:val="32"/>
      <w:lang w:bidi="ar-SA"/>
    </w:rPr>
  </w:style>
  <w:style w:type="character" w:customStyle="1" w:styleId="296">
    <w:name w:val="Char Char13"/>
    <w:autoRedefine/>
    <w:qFormat/>
    <w:uiPriority w:val="0"/>
    <w:rPr>
      <w:kern w:val="2"/>
      <w:sz w:val="18"/>
      <w:szCs w:val="18"/>
    </w:rPr>
  </w:style>
  <w:style w:type="character" w:customStyle="1" w:styleId="297">
    <w:name w:val="文档结构图 Char2"/>
    <w:autoRedefine/>
    <w:qFormat/>
    <w:uiPriority w:val="99"/>
    <w:rPr>
      <w:kern w:val="2"/>
      <w:sz w:val="21"/>
      <w:szCs w:val="24"/>
      <w:shd w:val="clear" w:color="auto" w:fill="000080"/>
    </w:rPr>
  </w:style>
  <w:style w:type="character" w:customStyle="1" w:styleId="298">
    <w:name w:val="批注文字 Char2"/>
    <w:autoRedefine/>
    <w:qFormat/>
    <w:uiPriority w:val="0"/>
    <w:rPr>
      <w:rFonts w:ascii="Calibri" w:hAnsi="Calibri" w:eastAsia="宋体" w:cs="Times New Roman"/>
      <w:szCs w:val="24"/>
    </w:rPr>
  </w:style>
  <w:style w:type="character" w:customStyle="1" w:styleId="299">
    <w:name w:val="标题 8 Char1"/>
    <w:autoRedefine/>
    <w:qFormat/>
    <w:uiPriority w:val="0"/>
    <w:rPr>
      <w:rFonts w:ascii="Times New Roman" w:hAnsi="Arial" w:eastAsia="仿宋_GB2312" w:cs="Times New Roman"/>
      <w:sz w:val="30"/>
      <w:szCs w:val="20"/>
    </w:rPr>
  </w:style>
  <w:style w:type="character" w:customStyle="1" w:styleId="300">
    <w:name w:val="页眉 字符"/>
    <w:link w:val="31"/>
    <w:autoRedefine/>
    <w:qFormat/>
    <w:uiPriority w:val="0"/>
    <w:rPr>
      <w:rFonts w:eastAsia="宋体"/>
      <w:kern w:val="2"/>
      <w:sz w:val="18"/>
      <w:szCs w:val="18"/>
      <w:lang w:val="en-US" w:eastAsia="zh-CN" w:bidi="ar-SA"/>
    </w:rPr>
  </w:style>
  <w:style w:type="character" w:customStyle="1" w:styleId="301">
    <w:name w:val="Char Char21"/>
    <w:autoRedefine/>
    <w:qFormat/>
    <w:uiPriority w:val="0"/>
    <w:rPr>
      <w:rFonts w:ascii="宋体" w:hAnsi="宋体" w:cs="宋体"/>
      <w:b/>
      <w:bCs/>
      <w:sz w:val="24"/>
      <w:szCs w:val="24"/>
    </w:rPr>
  </w:style>
  <w:style w:type="character" w:customStyle="1" w:styleId="302">
    <w:name w:val="标题 6 Char1"/>
    <w:autoRedefine/>
    <w:qFormat/>
    <w:uiPriority w:val="0"/>
    <w:rPr>
      <w:rFonts w:ascii="Times New Roman" w:hAnsi="Arial" w:eastAsia="仿宋_GB2312" w:cs="Times New Roman"/>
      <w:sz w:val="30"/>
      <w:szCs w:val="20"/>
    </w:rPr>
  </w:style>
  <w:style w:type="character" w:customStyle="1" w:styleId="303">
    <w:name w:val="_Style 293"/>
    <w:autoRedefine/>
    <w:qFormat/>
    <w:uiPriority w:val="0"/>
    <w:rPr>
      <w:smallCaps/>
      <w:color w:val="C0504D"/>
      <w:u w:val="single"/>
    </w:rPr>
  </w:style>
  <w:style w:type="character" w:customStyle="1" w:styleId="304">
    <w:name w:val="副标题 Char1"/>
    <w:autoRedefine/>
    <w:qFormat/>
    <w:uiPriority w:val="0"/>
    <w:rPr>
      <w:szCs w:val="24"/>
      <w:u w:val="single"/>
      <w:lang w:eastAsia="en-US"/>
    </w:rPr>
  </w:style>
  <w:style w:type="character" w:customStyle="1" w:styleId="305">
    <w:name w:val="正文文本 Char3"/>
    <w:autoRedefine/>
    <w:semiHidden/>
    <w:qFormat/>
    <w:uiPriority w:val="99"/>
    <w:rPr>
      <w:rFonts w:ascii="Calibri" w:hAnsi="Calibri" w:eastAsia="宋体" w:cs="Times New Roman"/>
      <w:szCs w:val="24"/>
    </w:rPr>
  </w:style>
  <w:style w:type="character" w:customStyle="1" w:styleId="306">
    <w:name w:val="标题 4 Char1"/>
    <w:autoRedefine/>
    <w:qFormat/>
    <w:uiPriority w:val="0"/>
    <w:rPr>
      <w:rFonts w:ascii="宋体" w:hAnsi="宋体" w:eastAsia="宋体" w:cs="宋体"/>
      <w:b/>
      <w:bCs/>
      <w:sz w:val="24"/>
      <w:szCs w:val="24"/>
    </w:rPr>
  </w:style>
  <w:style w:type="character" w:customStyle="1" w:styleId="307">
    <w:name w:val="文档结构图 Char3"/>
    <w:autoRedefine/>
    <w:semiHidden/>
    <w:qFormat/>
    <w:uiPriority w:val="99"/>
    <w:rPr>
      <w:rFonts w:ascii="宋体" w:hAnsi="Calibri" w:eastAsia="宋体" w:cs="Times New Roman"/>
      <w:sz w:val="18"/>
      <w:szCs w:val="18"/>
    </w:rPr>
  </w:style>
  <w:style w:type="character" w:customStyle="1" w:styleId="308">
    <w:name w:val="标题 3 字符"/>
    <w:link w:val="5"/>
    <w:autoRedefine/>
    <w:qFormat/>
    <w:uiPriority w:val="0"/>
    <w:rPr>
      <w:rFonts w:eastAsia="宋体"/>
      <w:b/>
      <w:bCs/>
      <w:kern w:val="2"/>
      <w:sz w:val="32"/>
      <w:szCs w:val="32"/>
      <w:lang w:val="en-US" w:eastAsia="zh-CN" w:bidi="ar-SA"/>
    </w:rPr>
  </w:style>
  <w:style w:type="character" w:customStyle="1" w:styleId="309">
    <w:name w:val="正文文本 3 Char2"/>
    <w:autoRedefine/>
    <w:semiHidden/>
    <w:qFormat/>
    <w:uiPriority w:val="99"/>
    <w:rPr>
      <w:rFonts w:ascii="Calibri" w:hAnsi="Calibri" w:eastAsia="宋体" w:cs="Times New Roman"/>
      <w:sz w:val="16"/>
      <w:szCs w:val="16"/>
    </w:rPr>
  </w:style>
  <w:style w:type="character" w:customStyle="1" w:styleId="310">
    <w:name w:val="Char Char23"/>
    <w:autoRedefine/>
    <w:qFormat/>
    <w:uiPriority w:val="0"/>
    <w:rPr>
      <w:rFonts w:ascii="Cambria" w:hAnsi="Cambria" w:eastAsia="宋体" w:cs="Times New Roman"/>
      <w:b/>
      <w:bCs/>
      <w:kern w:val="2"/>
      <w:sz w:val="32"/>
      <w:szCs w:val="32"/>
    </w:rPr>
  </w:style>
  <w:style w:type="character" w:customStyle="1" w:styleId="311">
    <w:name w:val="尾注文本 Char2"/>
    <w:autoRedefine/>
    <w:semiHidden/>
    <w:qFormat/>
    <w:uiPriority w:val="99"/>
    <w:rPr>
      <w:rFonts w:ascii="Calibri" w:hAnsi="Calibri" w:eastAsia="宋体" w:cs="Times New Roman"/>
      <w:szCs w:val="24"/>
    </w:rPr>
  </w:style>
  <w:style w:type="character" w:customStyle="1" w:styleId="312">
    <w:name w:val="书籍标题1"/>
    <w:autoRedefine/>
    <w:qFormat/>
    <w:uiPriority w:val="0"/>
    <w:rPr>
      <w:b/>
      <w:bCs/>
      <w:smallCaps/>
      <w:spacing w:val="5"/>
    </w:rPr>
  </w:style>
  <w:style w:type="character" w:customStyle="1" w:styleId="313">
    <w:name w:val="ITTHEADER2 Char"/>
    <w:autoRedefine/>
    <w:qFormat/>
    <w:uiPriority w:val="0"/>
    <w:rPr>
      <w:rFonts w:ascii="仿宋_GB2312" w:eastAsia="仿宋_GB2312" w:cs="MingLiU"/>
      <w:b/>
      <w:spacing w:val="1"/>
      <w:w w:val="99"/>
      <w:sz w:val="28"/>
      <w:szCs w:val="32"/>
      <w:lang w:val="en-US" w:eastAsia="zh-CN" w:bidi="ar-SA"/>
    </w:rPr>
  </w:style>
  <w:style w:type="character" w:customStyle="1" w:styleId="314">
    <w:name w:val="批注文字 字符"/>
    <w:link w:val="16"/>
    <w:autoRedefine/>
    <w:qFormat/>
    <w:uiPriority w:val="99"/>
    <w:rPr>
      <w:rFonts w:eastAsia="宋体"/>
      <w:kern w:val="2"/>
      <w:sz w:val="21"/>
      <w:szCs w:val="24"/>
      <w:lang w:val="en-US" w:eastAsia="zh-CN" w:bidi="ar-SA"/>
    </w:rPr>
  </w:style>
  <w:style w:type="character" w:customStyle="1" w:styleId="315">
    <w:name w:val="批注文字 Char Char"/>
    <w:autoRedefine/>
    <w:qFormat/>
    <w:uiPriority w:val="0"/>
    <w:rPr>
      <w:rFonts w:ascii="宋体" w:hAnsi="Times New Roman" w:eastAsia="宋体" w:cs="Times New Roman"/>
      <w:sz w:val="28"/>
      <w:szCs w:val="20"/>
    </w:rPr>
  </w:style>
  <w:style w:type="character" w:customStyle="1" w:styleId="316">
    <w:name w:val="副标题 字符"/>
    <w:link w:val="34"/>
    <w:autoRedefine/>
    <w:qFormat/>
    <w:uiPriority w:val="0"/>
    <w:rPr>
      <w:rFonts w:eastAsia="宋体"/>
      <w:szCs w:val="24"/>
      <w:u w:val="single"/>
      <w:lang w:val="en-US" w:eastAsia="en-US" w:bidi="ar-SA"/>
    </w:rPr>
  </w:style>
  <w:style w:type="character" w:customStyle="1" w:styleId="317">
    <w:name w:val="批注主题 Char2"/>
    <w:autoRedefine/>
    <w:qFormat/>
    <w:uiPriority w:val="99"/>
    <w:rPr>
      <w:b/>
      <w:bCs/>
      <w:kern w:val="2"/>
      <w:sz w:val="21"/>
      <w:szCs w:val="24"/>
    </w:rPr>
  </w:style>
  <w:style w:type="character" w:customStyle="1" w:styleId="318">
    <w:name w:val="normaltext1"/>
    <w:autoRedefine/>
    <w:qFormat/>
    <w:uiPriority w:val="0"/>
    <w:rPr>
      <w:rFonts w:hint="default" w:ascii="ˎ̥" w:hAnsi="ˎ̥"/>
      <w:sz w:val="9"/>
      <w:szCs w:val="9"/>
    </w:rPr>
  </w:style>
  <w:style w:type="character" w:customStyle="1" w:styleId="319">
    <w:name w:val="不明显参考1"/>
    <w:autoRedefine/>
    <w:qFormat/>
    <w:uiPriority w:val="0"/>
    <w:rPr>
      <w:smallCaps/>
      <w:color w:val="C0504D"/>
      <w:u w:val="single"/>
    </w:rPr>
  </w:style>
  <w:style w:type="character" w:customStyle="1" w:styleId="320">
    <w:name w:val="标题 6 Char"/>
    <w:autoRedefine/>
    <w:qFormat/>
    <w:uiPriority w:val="0"/>
    <w:rPr>
      <w:rFonts w:ascii="Arial" w:hAnsi="Arial" w:eastAsia="黑体" w:cs="Times New Roman"/>
      <w:b/>
      <w:bCs/>
      <w:sz w:val="24"/>
      <w:szCs w:val="24"/>
    </w:rPr>
  </w:style>
  <w:style w:type="paragraph" w:customStyle="1" w:styleId="321">
    <w:name w:val="修订2"/>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322">
    <w:name w:val="_Style 1"/>
    <w:basedOn w:val="1"/>
    <w:autoRedefine/>
    <w:qFormat/>
    <w:uiPriority w:val="34"/>
    <w:pPr>
      <w:ind w:firstLine="420" w:firstLineChars="200"/>
    </w:pPr>
  </w:style>
  <w:style w:type="character" w:customStyle="1" w:styleId="323">
    <w:name w:val="font11"/>
    <w:basedOn w:val="48"/>
    <w:autoRedefine/>
    <w:qFormat/>
    <w:uiPriority w:val="0"/>
    <w:rPr>
      <w:rFonts w:hint="eastAsia" w:ascii="新宋体" w:hAnsi="新宋体" w:eastAsia="新宋体" w:cs="新宋体"/>
      <w:color w:val="000000"/>
      <w:sz w:val="20"/>
      <w:szCs w:val="20"/>
      <w:u w:val="none"/>
    </w:rPr>
  </w:style>
  <w:style w:type="character" w:customStyle="1" w:styleId="324">
    <w:name w:val="font01"/>
    <w:basedOn w:val="48"/>
    <w:autoRedefine/>
    <w:qFormat/>
    <w:uiPriority w:val="0"/>
    <w:rPr>
      <w:rFonts w:hint="eastAsia" w:ascii="宋体" w:hAnsi="宋体" w:eastAsia="宋体" w:cs="宋体"/>
      <w:color w:val="000000"/>
      <w:sz w:val="22"/>
      <w:szCs w:val="22"/>
      <w:u w:val="none"/>
    </w:rPr>
  </w:style>
  <w:style w:type="character" w:customStyle="1" w:styleId="325">
    <w:name w:val="font21"/>
    <w:basedOn w:val="48"/>
    <w:autoRedefine/>
    <w:qFormat/>
    <w:uiPriority w:val="0"/>
    <w:rPr>
      <w:rFonts w:hint="eastAsia" w:ascii="微软雅黑" w:hAnsi="微软雅黑" w:eastAsia="微软雅黑" w:cs="微软雅黑"/>
      <w:color w:val="000000"/>
      <w:sz w:val="16"/>
      <w:szCs w:val="16"/>
      <w:u w:val="none"/>
    </w:rPr>
  </w:style>
  <w:style w:type="character" w:customStyle="1" w:styleId="326">
    <w:name w:val="font31"/>
    <w:basedOn w:val="48"/>
    <w:autoRedefine/>
    <w:qFormat/>
    <w:uiPriority w:val="0"/>
    <w:rPr>
      <w:rFonts w:hint="eastAsia" w:ascii="微软雅黑" w:hAnsi="微软雅黑" w:eastAsia="微软雅黑" w:cs="微软雅黑"/>
      <w:color w:val="000000"/>
      <w:sz w:val="18"/>
      <w:szCs w:val="18"/>
      <w:u w:val="none"/>
    </w:rPr>
  </w:style>
  <w:style w:type="character" w:customStyle="1" w:styleId="327">
    <w:name w:val="font51"/>
    <w:basedOn w:val="48"/>
    <w:autoRedefine/>
    <w:qFormat/>
    <w:uiPriority w:val="0"/>
    <w:rPr>
      <w:rFonts w:ascii="Microsoft JhengHei" w:hAnsi="Microsoft JhengHei" w:eastAsia="Microsoft JhengHei" w:cs="Microsoft JhengHei"/>
      <w:color w:val="000000"/>
      <w:sz w:val="18"/>
      <w:szCs w:val="18"/>
      <w:u w:val="none"/>
    </w:rPr>
  </w:style>
  <w:style w:type="paragraph" w:customStyle="1" w:styleId="328">
    <w:name w:val="列表段落2"/>
    <w:basedOn w:val="1"/>
    <w:autoRedefine/>
    <w:qFormat/>
    <w:uiPriority w:val="1"/>
    <w:pPr>
      <w:ind w:left="100" w:firstLine="420"/>
    </w:pPr>
    <w:rPr>
      <w:rFonts w:ascii="宋体" w:hAnsi="宋体" w:cs="宋体"/>
    </w:rPr>
  </w:style>
  <w:style w:type="paragraph" w:customStyle="1" w:styleId="329">
    <w:name w:val="Table Paragraph"/>
    <w:basedOn w:val="1"/>
    <w:autoRedefine/>
    <w:qFormat/>
    <w:uiPriority w:val="1"/>
    <w:rPr>
      <w:rFonts w:ascii="宋体" w:hAnsi="宋体" w:cs="宋体"/>
    </w:rPr>
  </w:style>
  <w:style w:type="table" w:customStyle="1" w:styleId="330">
    <w:name w:val="Table Normal1"/>
    <w:autoRedefine/>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character" w:customStyle="1" w:styleId="331">
    <w:name w:val="font41"/>
    <w:basedOn w:val="48"/>
    <w:qFormat/>
    <w:uiPriority w:val="0"/>
    <w:rPr>
      <w:rFonts w:hint="eastAsia" w:ascii="微软雅黑" w:hAnsi="微软雅黑" w:eastAsia="微软雅黑" w:cs="微软雅黑"/>
      <w:color w:val="000000"/>
      <w:sz w:val="18"/>
      <w:szCs w:val="18"/>
      <w:u w:val="none"/>
    </w:rPr>
  </w:style>
  <w:style w:type="character" w:customStyle="1" w:styleId="332">
    <w:name w:val="font81"/>
    <w:basedOn w:val="48"/>
    <w:qFormat/>
    <w:uiPriority w:val="0"/>
    <w:rPr>
      <w:rFonts w:ascii="Arial" w:hAnsi="Arial" w:cs="Arial"/>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97</Pages>
  <Words>53049</Words>
  <Characters>59070</Characters>
  <Lines>1184</Lines>
  <Paragraphs>1256</Paragraphs>
  <TotalTime>27</TotalTime>
  <ScaleCrop>false</ScaleCrop>
  <LinksUpToDate>false</LinksUpToDate>
  <CharactersWithSpaces>62638</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2021-12-17T18:44:00Z</dcterms:created>
  <dc:creator>USER</dc:creator>
  <cp:lastModifiedBy>user</cp:lastModifiedBy>
  <cp:lastPrinted>2024-05-31T15:29:00Z</cp:lastPrinted>
  <dcterms:modified xsi:type="dcterms:W3CDTF">2025-04-24T09:40:20Z</dcterms:modified>
  <dc:title>第一卷</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57DDCBB5474B43E49DD3241460B8584C_13</vt:lpwstr>
  </property>
</Properties>
</file>