
<file path=[Content_Types].xml><?xml version="1.0" encoding="utf-8"?>
<Types xmlns="http://schemas.openxmlformats.org/package/2006/content-types">
  <Default Extension="jpeg" ContentType="image/jpeg"/>
  <Default Extension="JPG" ContentType="image/.jp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733F36C">
      <w:pPr>
        <w:pageBreakBefore w:val="0"/>
        <w:kinsoku/>
        <w:overflowPunct/>
        <w:topLinePunct w:val="0"/>
        <w:bidi w:val="0"/>
        <w:adjustRightInd w:val="0"/>
        <w:snapToGrid w:val="0"/>
        <w:spacing w:line="480" w:lineRule="auto"/>
        <w:ind w:firstLine="0" w:firstLineChars="0"/>
        <w:textAlignment w:val="auto"/>
        <w:rPr>
          <w:rFonts w:hint="eastAsia" w:ascii="仿宋" w:hAnsi="仿宋" w:eastAsia="仿宋" w:cs="仿宋"/>
          <w:sz w:val="44"/>
        </w:rPr>
      </w:pPr>
      <w:r>
        <w:rPr>
          <w:rFonts w:hint="eastAsia" w:ascii="仿宋" w:hAnsi="仿宋" w:eastAsia="仿宋" w:cs="仿宋"/>
        </w:rPr>
        <w:drawing>
          <wp:anchor distT="0" distB="0" distL="114300" distR="114300" simplePos="0" relativeHeight="251659264" behindDoc="0" locked="0" layoutInCell="1" allowOverlap="1">
            <wp:simplePos x="0" y="0"/>
            <wp:positionH relativeFrom="margin">
              <wp:posOffset>-467995</wp:posOffset>
            </wp:positionH>
            <wp:positionV relativeFrom="paragraph">
              <wp:posOffset>5080</wp:posOffset>
            </wp:positionV>
            <wp:extent cx="728980" cy="724535"/>
            <wp:effectExtent l="0" t="0" r="13970" b="18415"/>
            <wp:wrapNone/>
            <wp:docPr id="1" name="图片 1" descr="页面提取自－重庆136地质队宣传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页面提取自－重庆136地质队宣传册"/>
                    <pic:cNvPicPr>
                      <a:picLocks noChangeAspect="1"/>
                    </pic:cNvPicPr>
                  </pic:nvPicPr>
                  <pic:blipFill>
                    <a:blip r:embed="rId13"/>
                    <a:srcRect b="15874"/>
                    <a:stretch>
                      <a:fillRect/>
                    </a:stretch>
                  </pic:blipFill>
                  <pic:spPr>
                    <a:xfrm>
                      <a:off x="0" y="0"/>
                      <a:ext cx="728980" cy="724535"/>
                    </a:xfrm>
                    <a:prstGeom prst="rect">
                      <a:avLst/>
                    </a:prstGeom>
                    <a:noFill/>
                    <a:ln>
                      <a:noFill/>
                    </a:ln>
                  </pic:spPr>
                </pic:pic>
              </a:graphicData>
            </a:graphic>
          </wp:anchor>
        </w:drawing>
      </w:r>
    </w:p>
    <w:p w14:paraId="6F0E36F9">
      <w:pPr>
        <w:pageBreakBefore w:val="0"/>
        <w:kinsoku/>
        <w:overflowPunct/>
        <w:topLinePunct w:val="0"/>
        <w:bidi w:val="0"/>
        <w:adjustRightInd w:val="0"/>
        <w:snapToGrid w:val="0"/>
        <w:spacing w:line="480" w:lineRule="auto"/>
        <w:ind w:firstLine="0" w:firstLineChars="0"/>
        <w:jc w:val="center"/>
        <w:textAlignment w:val="auto"/>
        <w:rPr>
          <w:rFonts w:hint="eastAsia" w:ascii="仿宋" w:hAnsi="仿宋" w:eastAsia="仿宋" w:cs="仿宋"/>
        </w:rPr>
      </w:pPr>
    </w:p>
    <w:p w14:paraId="0F5FDCE5">
      <w:pPr>
        <w:pageBreakBefore w:val="0"/>
        <w:kinsoku/>
        <w:overflowPunct/>
        <w:topLinePunct w:val="0"/>
        <w:bidi w:val="0"/>
        <w:adjustRightInd w:val="0"/>
        <w:snapToGrid w:val="0"/>
        <w:spacing w:line="480" w:lineRule="auto"/>
        <w:ind w:firstLine="0" w:firstLineChars="0"/>
        <w:jc w:val="center"/>
        <w:textAlignment w:val="auto"/>
        <w:rPr>
          <w:rFonts w:hint="eastAsia" w:ascii="仿宋" w:hAnsi="仿宋" w:eastAsia="仿宋" w:cs="仿宋"/>
        </w:rPr>
      </w:pPr>
    </w:p>
    <w:p w14:paraId="737C8B07">
      <w:pPr>
        <w:pStyle w:val="57"/>
        <w:pageBreakBefore w:val="0"/>
        <w:kinsoku/>
        <w:overflowPunct/>
        <w:topLinePunct w:val="0"/>
        <w:bidi w:val="0"/>
        <w:adjustRightInd w:val="0"/>
        <w:snapToGrid w:val="0"/>
        <w:spacing w:line="480" w:lineRule="auto"/>
        <w:textAlignment w:val="auto"/>
        <w:rPr>
          <w:rFonts w:hint="eastAsia" w:ascii="仿宋" w:hAnsi="仿宋" w:eastAsia="仿宋" w:cs="仿宋"/>
        </w:rPr>
      </w:pPr>
      <w:r>
        <w:rPr>
          <w:rFonts w:hint="eastAsia" w:ascii="仿宋" w:hAnsi="仿宋" w:eastAsia="仿宋" w:cs="仿宋"/>
          <w:lang w:eastAsia="zh-CN"/>
        </w:rPr>
        <w:t>垫江县黄沙镇永进社区13组全家湾滑坡</w:t>
      </w:r>
      <w:r>
        <w:rPr>
          <w:rFonts w:hint="eastAsia" w:ascii="仿宋" w:hAnsi="仿宋" w:eastAsia="仿宋" w:cs="仿宋"/>
        </w:rPr>
        <w:t>应急排危方案</w:t>
      </w:r>
    </w:p>
    <w:p w14:paraId="0BEE8F0C">
      <w:pPr>
        <w:pageBreakBefore w:val="0"/>
        <w:kinsoku/>
        <w:overflowPunct/>
        <w:topLinePunct w:val="0"/>
        <w:bidi w:val="0"/>
        <w:adjustRightInd w:val="0"/>
        <w:snapToGrid w:val="0"/>
        <w:spacing w:line="480" w:lineRule="auto"/>
        <w:ind w:firstLine="0" w:firstLineChars="0"/>
        <w:jc w:val="center"/>
        <w:textAlignment w:val="auto"/>
        <w:rPr>
          <w:rFonts w:hint="eastAsia" w:ascii="仿宋" w:hAnsi="仿宋" w:eastAsia="仿宋" w:cs="仿宋"/>
          <w:u w:color="000000"/>
        </w:rPr>
      </w:pPr>
    </w:p>
    <w:p w14:paraId="59F26A71">
      <w:pPr>
        <w:pageBreakBefore w:val="0"/>
        <w:kinsoku/>
        <w:overflowPunct/>
        <w:topLinePunct w:val="0"/>
        <w:bidi w:val="0"/>
        <w:adjustRightInd w:val="0"/>
        <w:snapToGrid w:val="0"/>
        <w:spacing w:line="480" w:lineRule="auto"/>
        <w:ind w:firstLine="0" w:firstLineChars="0"/>
        <w:jc w:val="center"/>
        <w:textAlignment w:val="auto"/>
        <w:rPr>
          <w:rFonts w:hint="eastAsia" w:ascii="仿宋" w:hAnsi="仿宋" w:eastAsia="仿宋" w:cs="仿宋"/>
          <w:u w:color="000000"/>
        </w:rPr>
      </w:pPr>
    </w:p>
    <w:p w14:paraId="43EA5BE6">
      <w:pPr>
        <w:pageBreakBefore w:val="0"/>
        <w:kinsoku/>
        <w:overflowPunct/>
        <w:topLinePunct w:val="0"/>
        <w:bidi w:val="0"/>
        <w:adjustRightInd w:val="0"/>
        <w:snapToGrid w:val="0"/>
        <w:spacing w:line="480" w:lineRule="auto"/>
        <w:ind w:firstLine="0" w:firstLineChars="0"/>
        <w:jc w:val="center"/>
        <w:textAlignment w:val="auto"/>
        <w:rPr>
          <w:rFonts w:hint="eastAsia" w:ascii="仿宋" w:hAnsi="仿宋" w:eastAsia="仿宋" w:cs="仿宋"/>
          <w:u w:color="000000"/>
        </w:rPr>
      </w:pPr>
    </w:p>
    <w:p w14:paraId="10D46125">
      <w:pPr>
        <w:pageBreakBefore w:val="0"/>
        <w:kinsoku/>
        <w:overflowPunct/>
        <w:topLinePunct w:val="0"/>
        <w:bidi w:val="0"/>
        <w:adjustRightInd w:val="0"/>
        <w:snapToGrid w:val="0"/>
        <w:spacing w:line="480" w:lineRule="auto"/>
        <w:ind w:firstLine="0" w:firstLineChars="0"/>
        <w:jc w:val="center"/>
        <w:textAlignment w:val="auto"/>
        <w:rPr>
          <w:rFonts w:hint="eastAsia" w:ascii="仿宋" w:hAnsi="仿宋" w:eastAsia="仿宋" w:cs="仿宋"/>
          <w:u w:color="000000"/>
        </w:rPr>
      </w:pPr>
    </w:p>
    <w:p w14:paraId="3E9F9312">
      <w:pPr>
        <w:pageBreakBefore w:val="0"/>
        <w:kinsoku/>
        <w:overflowPunct/>
        <w:topLinePunct w:val="0"/>
        <w:bidi w:val="0"/>
        <w:adjustRightInd w:val="0"/>
        <w:snapToGrid w:val="0"/>
        <w:spacing w:line="480" w:lineRule="auto"/>
        <w:ind w:firstLine="0" w:firstLineChars="0"/>
        <w:jc w:val="center"/>
        <w:textAlignment w:val="auto"/>
        <w:rPr>
          <w:rFonts w:hint="eastAsia" w:ascii="仿宋" w:hAnsi="仿宋" w:eastAsia="仿宋" w:cs="仿宋"/>
          <w:u w:color="000000"/>
        </w:rPr>
      </w:pPr>
    </w:p>
    <w:p w14:paraId="6667FB92">
      <w:pPr>
        <w:pageBreakBefore w:val="0"/>
        <w:kinsoku/>
        <w:overflowPunct/>
        <w:topLinePunct w:val="0"/>
        <w:bidi w:val="0"/>
        <w:adjustRightInd w:val="0"/>
        <w:snapToGrid w:val="0"/>
        <w:spacing w:line="480" w:lineRule="auto"/>
        <w:ind w:firstLine="0" w:firstLineChars="0"/>
        <w:jc w:val="center"/>
        <w:textAlignment w:val="auto"/>
        <w:rPr>
          <w:rFonts w:hint="eastAsia" w:ascii="仿宋" w:hAnsi="仿宋" w:eastAsia="仿宋" w:cs="仿宋"/>
          <w:u w:color="000000"/>
        </w:rPr>
      </w:pPr>
    </w:p>
    <w:p w14:paraId="3E2B03A7">
      <w:pPr>
        <w:pageBreakBefore w:val="0"/>
        <w:kinsoku/>
        <w:overflowPunct/>
        <w:topLinePunct w:val="0"/>
        <w:bidi w:val="0"/>
        <w:adjustRightInd w:val="0"/>
        <w:snapToGrid w:val="0"/>
        <w:spacing w:line="480" w:lineRule="auto"/>
        <w:ind w:firstLine="0" w:firstLineChars="0"/>
        <w:jc w:val="center"/>
        <w:textAlignment w:val="auto"/>
        <w:rPr>
          <w:rFonts w:hint="eastAsia" w:ascii="仿宋" w:hAnsi="仿宋" w:eastAsia="仿宋" w:cs="仿宋"/>
          <w:u w:color="000000"/>
        </w:rPr>
      </w:pPr>
    </w:p>
    <w:p w14:paraId="133801ED">
      <w:pPr>
        <w:pageBreakBefore w:val="0"/>
        <w:kinsoku/>
        <w:overflowPunct/>
        <w:topLinePunct w:val="0"/>
        <w:bidi w:val="0"/>
        <w:adjustRightInd w:val="0"/>
        <w:snapToGrid w:val="0"/>
        <w:spacing w:line="480" w:lineRule="auto"/>
        <w:ind w:firstLine="0" w:firstLineChars="0"/>
        <w:jc w:val="center"/>
        <w:textAlignment w:val="auto"/>
        <w:rPr>
          <w:rFonts w:hint="eastAsia" w:ascii="仿宋" w:hAnsi="仿宋" w:eastAsia="仿宋" w:cs="仿宋"/>
          <w:u w:color="000000"/>
        </w:rPr>
      </w:pPr>
    </w:p>
    <w:p w14:paraId="66AE95EC">
      <w:pPr>
        <w:pageBreakBefore w:val="0"/>
        <w:kinsoku/>
        <w:overflowPunct/>
        <w:topLinePunct w:val="0"/>
        <w:bidi w:val="0"/>
        <w:adjustRightInd w:val="0"/>
        <w:snapToGrid w:val="0"/>
        <w:spacing w:line="480" w:lineRule="auto"/>
        <w:ind w:firstLine="0" w:firstLineChars="0"/>
        <w:jc w:val="center"/>
        <w:textAlignment w:val="auto"/>
        <w:rPr>
          <w:rFonts w:hint="eastAsia" w:ascii="仿宋" w:hAnsi="仿宋" w:eastAsia="仿宋" w:cs="仿宋"/>
          <w:u w:color="000000"/>
        </w:rPr>
      </w:pPr>
    </w:p>
    <w:p w14:paraId="52BA5ABF">
      <w:pPr>
        <w:pageBreakBefore w:val="0"/>
        <w:kinsoku/>
        <w:overflowPunct/>
        <w:topLinePunct w:val="0"/>
        <w:bidi w:val="0"/>
        <w:adjustRightInd w:val="0"/>
        <w:snapToGrid w:val="0"/>
        <w:spacing w:line="480" w:lineRule="auto"/>
        <w:ind w:firstLine="0" w:firstLineChars="0"/>
        <w:jc w:val="center"/>
        <w:textAlignment w:val="auto"/>
        <w:rPr>
          <w:rFonts w:hint="eastAsia" w:ascii="仿宋" w:hAnsi="仿宋" w:eastAsia="仿宋" w:cs="仿宋"/>
          <w:u w:color="000000"/>
        </w:rPr>
      </w:pPr>
    </w:p>
    <w:p w14:paraId="52382D53">
      <w:pPr>
        <w:pStyle w:val="59"/>
        <w:pageBreakBefore w:val="0"/>
        <w:kinsoku/>
        <w:overflowPunct/>
        <w:topLinePunct w:val="0"/>
        <w:bidi w:val="0"/>
        <w:adjustRightInd w:val="0"/>
        <w:snapToGrid w:val="0"/>
        <w:spacing w:line="480" w:lineRule="auto"/>
        <w:textAlignment w:val="auto"/>
        <w:rPr>
          <w:rFonts w:hint="eastAsia" w:ascii="仿宋" w:hAnsi="仿宋" w:eastAsia="仿宋" w:cs="仿宋"/>
          <w:sz w:val="32"/>
          <w:szCs w:val="32"/>
        </w:rPr>
      </w:pPr>
      <w:r>
        <w:rPr>
          <w:rFonts w:hint="eastAsia" w:ascii="仿宋" w:hAnsi="仿宋" w:eastAsia="仿宋" w:cs="仿宋"/>
          <w:sz w:val="32"/>
          <w:szCs w:val="32"/>
        </w:rPr>
        <w:t>重庆一三六地质队</w:t>
      </w:r>
    </w:p>
    <w:p w14:paraId="502F9E1F">
      <w:pPr>
        <w:pStyle w:val="59"/>
        <w:pageBreakBefore w:val="0"/>
        <w:kinsoku/>
        <w:overflowPunct/>
        <w:topLinePunct w:val="0"/>
        <w:bidi w:val="0"/>
        <w:adjustRightInd w:val="0"/>
        <w:snapToGrid w:val="0"/>
        <w:spacing w:line="480" w:lineRule="auto"/>
        <w:textAlignment w:val="auto"/>
        <w:rPr>
          <w:rFonts w:hint="eastAsia" w:ascii="仿宋" w:hAnsi="仿宋" w:eastAsia="仿宋" w:cs="仿宋"/>
          <w:sz w:val="32"/>
          <w:szCs w:val="32"/>
        </w:rPr>
      </w:pPr>
      <w:r>
        <w:rPr>
          <w:rFonts w:hint="eastAsia" w:ascii="仿宋" w:hAnsi="仿宋" w:eastAsia="仿宋" w:cs="仿宋"/>
          <w:sz w:val="32"/>
          <w:szCs w:val="32"/>
        </w:rPr>
        <w:t>二Ο二四年</w:t>
      </w:r>
      <w:r>
        <w:rPr>
          <w:rFonts w:hint="eastAsia" w:ascii="仿宋" w:hAnsi="仿宋" w:eastAsia="仿宋" w:cs="仿宋"/>
          <w:sz w:val="32"/>
          <w:szCs w:val="32"/>
          <w:lang w:val="en-US" w:eastAsia="zh-CN"/>
        </w:rPr>
        <w:t>八</w:t>
      </w:r>
      <w:r>
        <w:rPr>
          <w:rFonts w:hint="eastAsia" w:ascii="仿宋" w:hAnsi="仿宋" w:eastAsia="仿宋" w:cs="仿宋"/>
          <w:sz w:val="32"/>
          <w:szCs w:val="32"/>
        </w:rPr>
        <w:t>月</w:t>
      </w:r>
    </w:p>
    <w:p w14:paraId="0448652C">
      <w:pPr>
        <w:pStyle w:val="65"/>
        <w:pageBreakBefore w:val="0"/>
        <w:kinsoku/>
        <w:overflowPunct/>
        <w:topLinePunct w:val="0"/>
        <w:bidi w:val="0"/>
        <w:adjustRightInd w:val="0"/>
        <w:snapToGrid w:val="0"/>
        <w:spacing w:line="480" w:lineRule="auto"/>
        <w:textAlignment w:val="auto"/>
        <w:rPr>
          <w:rFonts w:hint="eastAsia" w:ascii="仿宋" w:hAnsi="仿宋" w:eastAsia="仿宋" w:cs="仿宋"/>
          <w:sz w:val="32"/>
          <w:szCs w:val="32"/>
        </w:rPr>
        <w:sectPr>
          <w:headerReference r:id="rId7" w:type="first"/>
          <w:footerReference r:id="rId10" w:type="first"/>
          <w:headerReference r:id="rId5" w:type="default"/>
          <w:footerReference r:id="rId8" w:type="default"/>
          <w:headerReference r:id="rId6" w:type="even"/>
          <w:footerReference r:id="rId9" w:type="even"/>
          <w:pgSz w:w="11907" w:h="16840"/>
          <w:pgMar w:top="1418" w:right="1418" w:bottom="1418" w:left="1418" w:header="720" w:footer="720" w:gutter="0"/>
          <w:pgNumType w:start="1"/>
          <w:cols w:space="720" w:num="1"/>
          <w:docGrid w:type="lines" w:linePitch="312" w:charSpace="297"/>
        </w:sectPr>
      </w:pPr>
    </w:p>
    <w:p w14:paraId="547D8369">
      <w:pPr>
        <w:pStyle w:val="65"/>
        <w:pageBreakBefore w:val="0"/>
        <w:kinsoku/>
        <w:overflowPunct/>
        <w:topLinePunct w:val="0"/>
        <w:bidi w:val="0"/>
        <w:adjustRightInd w:val="0"/>
        <w:snapToGrid w:val="0"/>
        <w:spacing w:line="480" w:lineRule="auto"/>
        <w:textAlignment w:val="auto"/>
        <w:rPr>
          <w:rFonts w:hint="eastAsia" w:ascii="仿宋" w:hAnsi="仿宋" w:eastAsia="仿宋" w:cs="仿宋"/>
          <w:lang w:eastAsia="zh-CN"/>
        </w:rPr>
      </w:pPr>
      <w:r>
        <w:rPr>
          <w:rFonts w:hint="eastAsia" w:ascii="仿宋" w:hAnsi="仿宋" w:eastAsia="仿宋" w:cs="仿宋"/>
          <w:lang w:eastAsia="zh-CN"/>
        </w:rPr>
        <w:t>垫江县黄沙镇永进社区13组全家湾滑坡</w:t>
      </w:r>
    </w:p>
    <w:p w14:paraId="076B7D63">
      <w:pPr>
        <w:pStyle w:val="65"/>
        <w:pageBreakBefore w:val="0"/>
        <w:kinsoku/>
        <w:overflowPunct/>
        <w:topLinePunct w:val="0"/>
        <w:bidi w:val="0"/>
        <w:adjustRightInd w:val="0"/>
        <w:snapToGrid w:val="0"/>
        <w:spacing w:line="480" w:lineRule="auto"/>
        <w:textAlignment w:val="auto"/>
        <w:rPr>
          <w:rFonts w:hint="eastAsia" w:ascii="仿宋" w:hAnsi="仿宋" w:eastAsia="仿宋" w:cs="仿宋"/>
        </w:rPr>
      </w:pPr>
      <w:r>
        <w:rPr>
          <w:rFonts w:hint="eastAsia" w:ascii="仿宋" w:hAnsi="仿宋" w:eastAsia="仿宋" w:cs="仿宋"/>
        </w:rPr>
        <w:t>应急排危方案</w:t>
      </w:r>
    </w:p>
    <w:p w14:paraId="3C3D38F9">
      <w:pPr>
        <w:pageBreakBefore w:val="0"/>
        <w:kinsoku/>
        <w:overflowPunct/>
        <w:topLinePunct w:val="0"/>
        <w:bidi w:val="0"/>
        <w:adjustRightInd w:val="0"/>
        <w:snapToGrid w:val="0"/>
        <w:spacing w:line="480" w:lineRule="auto"/>
        <w:ind w:left="720" w:leftChars="257" w:firstLine="25" w:firstLineChars="8"/>
        <w:jc w:val="left"/>
        <w:textAlignment w:val="auto"/>
        <w:rPr>
          <w:rFonts w:hint="eastAsia" w:ascii="仿宋" w:hAnsi="仿宋" w:eastAsia="仿宋" w:cs="仿宋"/>
          <w:sz w:val="32"/>
          <w:szCs w:val="32"/>
        </w:rPr>
      </w:pPr>
      <w:r>
        <w:rPr>
          <w:rFonts w:hint="eastAsia" w:ascii="仿宋" w:hAnsi="仿宋" w:eastAsia="仿宋" w:cs="仿宋"/>
          <w:sz w:val="32"/>
          <w:szCs w:val="32"/>
        </w:rPr>
        <w:t>调查单位：重庆一三六地质队</w:t>
      </w:r>
    </w:p>
    <w:p w14:paraId="3478C501">
      <w:pPr>
        <w:pageBreakBefore w:val="0"/>
        <w:kinsoku/>
        <w:overflowPunct/>
        <w:topLinePunct w:val="0"/>
        <w:bidi w:val="0"/>
        <w:adjustRightInd w:val="0"/>
        <w:snapToGrid w:val="0"/>
        <w:spacing w:line="480" w:lineRule="auto"/>
        <w:ind w:left="720" w:leftChars="257" w:firstLine="25" w:firstLineChars="8"/>
        <w:jc w:val="left"/>
        <w:textAlignment w:val="auto"/>
        <w:rPr>
          <w:rFonts w:hint="eastAsia" w:ascii="仿宋" w:hAnsi="仿宋" w:eastAsia="仿宋" w:cs="仿宋"/>
          <w:sz w:val="32"/>
          <w:szCs w:val="32"/>
        </w:rPr>
      </w:pPr>
      <w:r>
        <w:rPr>
          <w:rFonts w:hint="eastAsia" w:ascii="仿宋" w:hAnsi="仿宋" w:eastAsia="仿宋" w:cs="仿宋"/>
          <w:sz w:val="32"/>
          <w:szCs w:val="32"/>
        </w:rPr>
        <w:t>资质等级：地质灾害防治工程</w:t>
      </w:r>
      <w:r>
        <w:rPr>
          <w:rFonts w:hint="eastAsia" w:ascii="仿宋" w:hAnsi="仿宋" w:eastAsia="仿宋" w:cs="仿宋"/>
          <w:sz w:val="32"/>
          <w:szCs w:val="32"/>
          <w:lang w:val="en-US" w:eastAsia="zh-CN"/>
        </w:rPr>
        <w:t>设计</w:t>
      </w:r>
      <w:r>
        <w:rPr>
          <w:rFonts w:hint="eastAsia" w:ascii="仿宋" w:hAnsi="仿宋" w:eastAsia="仿宋" w:cs="仿宋"/>
          <w:sz w:val="32"/>
          <w:szCs w:val="32"/>
        </w:rPr>
        <w:t>甲级</w:t>
      </w:r>
    </w:p>
    <w:p w14:paraId="708DE242">
      <w:pPr>
        <w:pageBreakBefore w:val="0"/>
        <w:kinsoku/>
        <w:overflowPunct/>
        <w:topLinePunct w:val="0"/>
        <w:bidi w:val="0"/>
        <w:adjustRightInd w:val="0"/>
        <w:snapToGrid w:val="0"/>
        <w:spacing w:line="480" w:lineRule="auto"/>
        <w:ind w:left="720" w:leftChars="257" w:firstLine="25" w:firstLineChars="8"/>
        <w:jc w:val="left"/>
        <w:textAlignment w:val="auto"/>
        <w:rPr>
          <w:rFonts w:hint="eastAsia" w:ascii="仿宋" w:hAnsi="仿宋" w:eastAsia="仿宋" w:cs="仿宋"/>
          <w:sz w:val="32"/>
          <w:szCs w:val="32"/>
          <w:lang w:val="en-US" w:eastAsia="zh-CN"/>
        </w:rPr>
      </w:pPr>
      <w:r>
        <w:rPr>
          <w:rFonts w:hint="eastAsia" w:ascii="仿宋" w:hAnsi="仿宋" w:eastAsia="仿宋" w:cs="仿宋"/>
          <w:sz w:val="32"/>
          <w:szCs w:val="32"/>
        </w:rPr>
        <w:t>证书编号：</w:t>
      </w:r>
      <w:r>
        <w:rPr>
          <w:rFonts w:hint="eastAsia" w:ascii="仿宋" w:hAnsi="仿宋" w:eastAsia="仿宋" w:cs="仿宋"/>
          <w:sz w:val="32"/>
          <w:szCs w:val="32"/>
          <w:lang w:val="en-US" w:eastAsia="zh-CN"/>
        </w:rPr>
        <w:t>500020231110074</w:t>
      </w:r>
    </w:p>
    <w:p w14:paraId="1BE7CF15">
      <w:pPr>
        <w:pageBreakBefore w:val="0"/>
        <w:kinsoku/>
        <w:overflowPunct/>
        <w:topLinePunct w:val="0"/>
        <w:bidi w:val="0"/>
        <w:adjustRightInd w:val="0"/>
        <w:snapToGrid w:val="0"/>
        <w:spacing w:line="480" w:lineRule="auto"/>
        <w:ind w:left="720" w:leftChars="257" w:firstLine="25" w:firstLineChars="8"/>
        <w:jc w:val="left"/>
        <w:textAlignment w:val="auto"/>
        <w:rPr>
          <w:rFonts w:hint="eastAsia" w:ascii="仿宋" w:hAnsi="仿宋" w:eastAsia="仿宋" w:cs="仿宋"/>
          <w:sz w:val="32"/>
          <w:szCs w:val="32"/>
        </w:rPr>
      </w:pPr>
      <w:r>
        <w:rPr>
          <w:rFonts w:hint="eastAsia" w:ascii="仿宋" w:hAnsi="仿宋" w:eastAsia="仿宋" w:cs="仿宋"/>
          <w:sz w:val="32"/>
          <w:szCs w:val="32"/>
        </w:rPr>
        <w:t>项目负责：</w:t>
      </w:r>
      <w:r>
        <w:rPr>
          <w:rFonts w:hint="eastAsia" w:ascii="仿宋" w:hAnsi="仿宋" w:eastAsia="仿宋" w:cs="仿宋"/>
          <w:sz w:val="32"/>
          <w:szCs w:val="32"/>
          <w:lang w:val="en-US" w:eastAsia="zh-CN"/>
        </w:rPr>
        <w:t>赵彦亮</w:t>
      </w:r>
      <w:r>
        <w:rPr>
          <w:rFonts w:hint="eastAsia" w:ascii="仿宋" w:hAnsi="仿宋" w:eastAsia="仿宋" w:cs="仿宋"/>
          <w:sz w:val="32"/>
          <w:szCs w:val="32"/>
        </w:rPr>
        <w:t xml:space="preserve">              </w:t>
      </w:r>
      <w:r>
        <w:rPr>
          <w:rFonts w:hint="eastAsia" w:ascii="仿宋" w:hAnsi="仿宋" w:eastAsia="仿宋" w:cs="仿宋"/>
          <w:sz w:val="32"/>
          <w:szCs w:val="32"/>
          <w:lang w:val="en-US" w:eastAsia="zh-CN"/>
        </w:rPr>
        <w:t xml:space="preserve"> </w:t>
      </w:r>
      <w:r>
        <w:rPr>
          <w:rFonts w:hint="eastAsia" w:ascii="仿宋" w:hAnsi="仿宋" w:eastAsia="仿宋" w:cs="仿宋"/>
          <w:sz w:val="32"/>
          <w:szCs w:val="32"/>
        </w:rPr>
        <w:t xml:space="preserve">       工程师</w:t>
      </w:r>
    </w:p>
    <w:p w14:paraId="378B02FE">
      <w:pPr>
        <w:pageBreakBefore w:val="0"/>
        <w:kinsoku/>
        <w:overflowPunct/>
        <w:topLinePunct w:val="0"/>
        <w:bidi w:val="0"/>
        <w:adjustRightInd w:val="0"/>
        <w:snapToGrid w:val="0"/>
        <w:spacing w:line="480" w:lineRule="auto"/>
        <w:ind w:left="720" w:leftChars="257" w:firstLine="25" w:firstLineChars="8"/>
        <w:jc w:val="left"/>
        <w:textAlignment w:val="auto"/>
        <w:rPr>
          <w:rFonts w:hint="eastAsia" w:ascii="仿宋" w:hAnsi="仿宋" w:eastAsia="仿宋" w:cs="仿宋"/>
          <w:sz w:val="32"/>
          <w:szCs w:val="32"/>
        </w:rPr>
      </w:pPr>
      <w:r>
        <w:rPr>
          <w:rFonts w:hint="eastAsia" w:ascii="仿宋" w:hAnsi="仿宋" w:eastAsia="仿宋" w:cs="仿宋"/>
          <w:sz w:val="32"/>
          <w:szCs w:val="32"/>
        </w:rPr>
        <w:t>报告编制：</w:t>
      </w:r>
      <w:r>
        <w:rPr>
          <w:rFonts w:hint="eastAsia" w:ascii="仿宋" w:hAnsi="仿宋" w:eastAsia="仿宋" w:cs="仿宋"/>
          <w:sz w:val="32"/>
          <w:szCs w:val="32"/>
          <w:lang w:val="en-US" w:eastAsia="zh-CN"/>
        </w:rPr>
        <w:t>赵彦亮</w:t>
      </w:r>
      <w:r>
        <w:rPr>
          <w:rFonts w:hint="eastAsia" w:ascii="仿宋" w:hAnsi="仿宋" w:eastAsia="仿宋" w:cs="仿宋"/>
          <w:sz w:val="32"/>
          <w:szCs w:val="32"/>
        </w:rPr>
        <w:t xml:space="preserve">              </w:t>
      </w:r>
      <w:r>
        <w:rPr>
          <w:rFonts w:hint="eastAsia" w:ascii="仿宋" w:hAnsi="仿宋" w:eastAsia="仿宋" w:cs="仿宋"/>
          <w:sz w:val="32"/>
          <w:szCs w:val="32"/>
          <w:lang w:val="en-US" w:eastAsia="zh-CN"/>
        </w:rPr>
        <w:t xml:space="preserve"> </w:t>
      </w:r>
      <w:r>
        <w:rPr>
          <w:rFonts w:hint="eastAsia" w:ascii="仿宋" w:hAnsi="仿宋" w:eastAsia="仿宋" w:cs="仿宋"/>
          <w:sz w:val="32"/>
          <w:szCs w:val="32"/>
        </w:rPr>
        <w:t xml:space="preserve">       工程师</w:t>
      </w:r>
    </w:p>
    <w:p w14:paraId="46E7BB89">
      <w:pPr>
        <w:pageBreakBefore w:val="0"/>
        <w:kinsoku/>
        <w:overflowPunct/>
        <w:topLinePunct w:val="0"/>
        <w:bidi w:val="0"/>
        <w:adjustRightInd w:val="0"/>
        <w:snapToGrid w:val="0"/>
        <w:spacing w:line="480" w:lineRule="auto"/>
        <w:ind w:left="720" w:leftChars="257" w:firstLine="25" w:firstLineChars="8"/>
        <w:jc w:val="left"/>
        <w:textAlignment w:val="auto"/>
        <w:rPr>
          <w:rFonts w:hint="eastAsia" w:ascii="仿宋" w:hAnsi="仿宋" w:eastAsia="仿宋" w:cs="仿宋"/>
          <w:sz w:val="32"/>
          <w:szCs w:val="32"/>
        </w:rPr>
      </w:pPr>
      <w:r>
        <w:rPr>
          <w:rFonts w:hint="eastAsia" w:ascii="仿宋" w:hAnsi="仿宋" w:eastAsia="仿宋" w:cs="仿宋"/>
          <w:sz w:val="32"/>
          <w:szCs w:val="32"/>
        </w:rPr>
        <w:t>审    核：杜  晖                      教授级高工</w:t>
      </w:r>
    </w:p>
    <w:p w14:paraId="38A4BAC2">
      <w:pPr>
        <w:pageBreakBefore w:val="0"/>
        <w:kinsoku/>
        <w:overflowPunct/>
        <w:topLinePunct w:val="0"/>
        <w:bidi w:val="0"/>
        <w:adjustRightInd w:val="0"/>
        <w:snapToGrid w:val="0"/>
        <w:spacing w:line="480" w:lineRule="auto"/>
        <w:ind w:left="720" w:leftChars="257" w:firstLine="25" w:firstLineChars="8"/>
        <w:jc w:val="left"/>
        <w:textAlignment w:val="auto"/>
        <w:rPr>
          <w:rFonts w:hint="eastAsia" w:ascii="仿宋" w:hAnsi="仿宋" w:eastAsia="仿宋" w:cs="仿宋"/>
          <w:sz w:val="32"/>
          <w:szCs w:val="32"/>
        </w:rPr>
      </w:pPr>
      <w:r>
        <w:rPr>
          <w:rFonts w:hint="eastAsia" w:ascii="仿宋" w:hAnsi="仿宋" w:eastAsia="仿宋" w:cs="仿宋"/>
          <w:sz w:val="32"/>
          <w:szCs w:val="32"/>
        </w:rPr>
        <w:t>部门负责：张雷生                      高级工程师</w:t>
      </w:r>
    </w:p>
    <w:p w14:paraId="7BFC33A5">
      <w:pPr>
        <w:pageBreakBefore w:val="0"/>
        <w:kinsoku/>
        <w:overflowPunct/>
        <w:topLinePunct w:val="0"/>
        <w:bidi w:val="0"/>
        <w:adjustRightInd w:val="0"/>
        <w:snapToGrid w:val="0"/>
        <w:spacing w:line="480" w:lineRule="auto"/>
        <w:ind w:left="720" w:leftChars="257" w:firstLine="25" w:firstLineChars="8"/>
        <w:jc w:val="left"/>
        <w:textAlignment w:val="auto"/>
        <w:rPr>
          <w:rFonts w:hint="eastAsia" w:ascii="仿宋" w:hAnsi="仿宋" w:eastAsia="仿宋" w:cs="仿宋"/>
          <w:sz w:val="32"/>
          <w:szCs w:val="32"/>
        </w:rPr>
      </w:pPr>
      <w:r>
        <w:rPr>
          <w:rFonts w:hint="eastAsia" w:ascii="仿宋" w:hAnsi="仿宋" w:eastAsia="仿宋" w:cs="仿宋"/>
          <w:sz w:val="32"/>
          <w:szCs w:val="32"/>
        </w:rPr>
        <w:t>主任工程师：</w:t>
      </w:r>
      <w:r>
        <w:rPr>
          <w:rFonts w:hint="eastAsia" w:ascii="仿宋" w:hAnsi="仿宋" w:eastAsia="仿宋" w:cs="仿宋"/>
          <w:sz w:val="32"/>
          <w:szCs w:val="32"/>
          <w:lang w:val="en-US" w:eastAsia="zh-CN"/>
        </w:rPr>
        <w:t>赵  渝</w:t>
      </w:r>
      <w:r>
        <w:rPr>
          <w:rFonts w:hint="eastAsia" w:ascii="仿宋" w:hAnsi="仿宋" w:eastAsia="仿宋" w:cs="仿宋"/>
          <w:sz w:val="32"/>
          <w:szCs w:val="32"/>
        </w:rPr>
        <w:t xml:space="preserve">                    教授级高工</w:t>
      </w:r>
    </w:p>
    <w:p w14:paraId="2B362C64">
      <w:pPr>
        <w:pageBreakBefore w:val="0"/>
        <w:kinsoku/>
        <w:overflowPunct/>
        <w:topLinePunct w:val="0"/>
        <w:bidi w:val="0"/>
        <w:adjustRightInd w:val="0"/>
        <w:snapToGrid w:val="0"/>
        <w:spacing w:line="480" w:lineRule="auto"/>
        <w:ind w:left="720" w:leftChars="257" w:firstLine="25" w:firstLineChars="8"/>
        <w:jc w:val="left"/>
        <w:textAlignment w:val="auto"/>
        <w:rPr>
          <w:rFonts w:hint="eastAsia" w:ascii="仿宋" w:hAnsi="仿宋" w:eastAsia="仿宋" w:cs="仿宋"/>
          <w:sz w:val="32"/>
          <w:szCs w:val="32"/>
        </w:rPr>
      </w:pPr>
      <w:r>
        <w:rPr>
          <w:rFonts w:hint="eastAsia" w:ascii="仿宋" w:hAnsi="仿宋" w:eastAsia="仿宋" w:cs="仿宋"/>
          <w:sz w:val="32"/>
          <w:szCs w:val="32"/>
        </w:rPr>
        <w:t>总工程师：</w:t>
      </w:r>
      <w:r>
        <w:rPr>
          <w:rFonts w:hint="eastAsia" w:ascii="仿宋" w:hAnsi="仿宋" w:eastAsia="仿宋" w:cs="仿宋"/>
          <w:sz w:val="32"/>
          <w:szCs w:val="32"/>
          <w:lang w:val="en-US" w:eastAsia="zh-CN"/>
        </w:rPr>
        <w:t>陈林华</w:t>
      </w:r>
      <w:r>
        <w:rPr>
          <w:rFonts w:hint="eastAsia" w:ascii="仿宋" w:hAnsi="仿宋" w:eastAsia="仿宋" w:cs="仿宋"/>
          <w:sz w:val="32"/>
          <w:szCs w:val="32"/>
        </w:rPr>
        <w:t xml:space="preserve">                      高级工程师</w:t>
      </w:r>
    </w:p>
    <w:p w14:paraId="186262D0">
      <w:pPr>
        <w:pageBreakBefore w:val="0"/>
        <w:kinsoku/>
        <w:overflowPunct/>
        <w:topLinePunct w:val="0"/>
        <w:bidi w:val="0"/>
        <w:adjustRightInd w:val="0"/>
        <w:snapToGrid w:val="0"/>
        <w:spacing w:line="480" w:lineRule="auto"/>
        <w:ind w:left="720" w:leftChars="257" w:firstLine="25" w:firstLineChars="8"/>
        <w:jc w:val="left"/>
        <w:textAlignment w:val="auto"/>
        <w:rPr>
          <w:rFonts w:hint="eastAsia" w:ascii="仿宋" w:hAnsi="仿宋" w:eastAsia="仿宋" w:cs="仿宋"/>
          <w:sz w:val="32"/>
          <w:szCs w:val="32"/>
        </w:rPr>
      </w:pPr>
      <w:r>
        <w:rPr>
          <w:rFonts w:hint="eastAsia" w:ascii="仿宋" w:hAnsi="仿宋" w:eastAsia="仿宋" w:cs="仿宋"/>
          <w:sz w:val="32"/>
          <w:szCs w:val="32"/>
        </w:rPr>
        <w:t>队    长：袁  军                      教授级高工</w:t>
      </w:r>
    </w:p>
    <w:p w14:paraId="30CA6FDD">
      <w:pPr>
        <w:pageBreakBefore w:val="0"/>
        <w:kinsoku/>
        <w:overflowPunct/>
        <w:topLinePunct w:val="0"/>
        <w:bidi w:val="0"/>
        <w:adjustRightInd w:val="0"/>
        <w:snapToGrid w:val="0"/>
        <w:spacing w:line="480" w:lineRule="auto"/>
        <w:jc w:val="left"/>
        <w:textAlignment w:val="auto"/>
        <w:rPr>
          <w:rFonts w:hint="eastAsia" w:ascii="仿宋" w:hAnsi="仿宋" w:eastAsia="仿宋" w:cs="仿宋"/>
          <w:sz w:val="32"/>
          <w:szCs w:val="32"/>
        </w:rPr>
      </w:pPr>
    </w:p>
    <w:p w14:paraId="426213AF">
      <w:pPr>
        <w:pageBreakBefore w:val="0"/>
        <w:kinsoku/>
        <w:overflowPunct/>
        <w:topLinePunct w:val="0"/>
        <w:bidi w:val="0"/>
        <w:adjustRightInd w:val="0"/>
        <w:snapToGrid w:val="0"/>
        <w:spacing w:line="480" w:lineRule="auto"/>
        <w:ind w:firstLine="640" w:firstLineChars="200"/>
        <w:jc w:val="left"/>
        <w:textAlignment w:val="auto"/>
        <w:rPr>
          <w:rFonts w:hint="eastAsia" w:ascii="仿宋" w:hAnsi="仿宋" w:eastAsia="仿宋" w:cs="仿宋"/>
          <w:sz w:val="32"/>
          <w:szCs w:val="32"/>
        </w:rPr>
      </w:pPr>
      <w:r>
        <w:rPr>
          <w:rFonts w:hint="eastAsia" w:ascii="仿宋" w:hAnsi="仿宋" w:eastAsia="仿宋" w:cs="仿宋"/>
          <w:sz w:val="32"/>
          <w:szCs w:val="32"/>
        </w:rPr>
        <w:t>编制单位：重庆一三六地质队</w:t>
      </w:r>
    </w:p>
    <w:p w14:paraId="623C599E">
      <w:pPr>
        <w:pageBreakBefore w:val="0"/>
        <w:kinsoku/>
        <w:overflowPunct/>
        <w:topLinePunct w:val="0"/>
        <w:bidi w:val="0"/>
        <w:adjustRightInd w:val="0"/>
        <w:snapToGrid w:val="0"/>
        <w:spacing w:line="480" w:lineRule="auto"/>
        <w:ind w:firstLine="640" w:firstLineChars="200"/>
        <w:jc w:val="left"/>
        <w:textAlignment w:val="auto"/>
        <w:rPr>
          <w:rFonts w:hint="eastAsia" w:ascii="仿宋" w:hAnsi="仿宋" w:eastAsia="仿宋" w:cs="仿宋"/>
          <w:sz w:val="32"/>
          <w:szCs w:val="32"/>
        </w:rPr>
      </w:pPr>
      <w:r>
        <w:rPr>
          <w:rFonts w:hint="eastAsia" w:ascii="仿宋" w:hAnsi="仿宋" w:eastAsia="仿宋" w:cs="仿宋"/>
          <w:sz w:val="32"/>
          <w:szCs w:val="32"/>
        </w:rPr>
        <w:t>编制日期：二0二</w:t>
      </w:r>
      <w:r>
        <w:rPr>
          <w:rFonts w:hint="eastAsia" w:ascii="仿宋" w:hAnsi="仿宋" w:eastAsia="仿宋" w:cs="仿宋"/>
          <w:sz w:val="32"/>
          <w:szCs w:val="32"/>
          <w:lang w:val="en-US" w:eastAsia="zh-CN"/>
        </w:rPr>
        <w:t>四</w:t>
      </w:r>
      <w:r>
        <w:rPr>
          <w:rFonts w:hint="eastAsia" w:ascii="仿宋" w:hAnsi="仿宋" w:eastAsia="仿宋" w:cs="仿宋"/>
          <w:sz w:val="32"/>
          <w:szCs w:val="32"/>
        </w:rPr>
        <w:t>年</w:t>
      </w:r>
      <w:r>
        <w:rPr>
          <w:rFonts w:hint="eastAsia" w:ascii="仿宋" w:hAnsi="仿宋" w:eastAsia="仿宋" w:cs="仿宋"/>
          <w:sz w:val="32"/>
          <w:szCs w:val="32"/>
          <w:lang w:val="en-US" w:eastAsia="zh-CN"/>
        </w:rPr>
        <w:t>八</w:t>
      </w:r>
      <w:r>
        <w:rPr>
          <w:rFonts w:hint="eastAsia" w:ascii="仿宋" w:hAnsi="仿宋" w:eastAsia="仿宋" w:cs="仿宋"/>
          <w:sz w:val="32"/>
          <w:szCs w:val="32"/>
        </w:rPr>
        <w:t>月</w:t>
      </w:r>
    </w:p>
    <w:p w14:paraId="3941FCC8">
      <w:pPr>
        <w:pStyle w:val="75"/>
        <w:pageBreakBefore w:val="0"/>
        <w:kinsoku/>
        <w:overflowPunct/>
        <w:topLinePunct w:val="0"/>
        <w:bidi w:val="0"/>
        <w:adjustRightInd w:val="0"/>
        <w:snapToGrid w:val="0"/>
        <w:spacing w:line="480" w:lineRule="auto"/>
        <w:textAlignment w:val="auto"/>
        <w:rPr>
          <w:rFonts w:hint="eastAsia" w:ascii="仿宋" w:hAnsi="仿宋" w:eastAsia="仿宋" w:cs="仿宋"/>
          <w:b w:val="0"/>
          <w:kern w:val="2"/>
          <w:sz w:val="32"/>
          <w:szCs w:val="32"/>
          <w:lang w:val="en-US" w:eastAsia="zh-CN" w:bidi="ar-SA"/>
        </w:rPr>
      </w:pPr>
    </w:p>
    <w:p w14:paraId="1FCC780D">
      <w:pPr>
        <w:pStyle w:val="71"/>
        <w:pageBreakBefore w:val="0"/>
        <w:kinsoku/>
        <w:overflowPunct/>
        <w:topLinePunct w:val="0"/>
        <w:bidi w:val="0"/>
        <w:adjustRightInd w:val="0"/>
        <w:snapToGrid w:val="0"/>
        <w:spacing w:line="480" w:lineRule="auto"/>
        <w:textAlignment w:val="auto"/>
        <w:rPr>
          <w:rFonts w:hint="eastAsia" w:ascii="仿宋" w:hAnsi="仿宋" w:eastAsia="仿宋" w:cs="仿宋"/>
          <w:lang w:eastAsia="zh-CN"/>
        </w:rPr>
      </w:pPr>
      <w:bookmarkStart w:id="0" w:name="_Hlk170954778"/>
      <w:r>
        <w:rPr>
          <w:rFonts w:hint="eastAsia" w:ascii="仿宋" w:hAnsi="仿宋" w:eastAsia="仿宋" w:cs="仿宋"/>
          <w:lang w:eastAsia="zh-CN"/>
        </w:rPr>
        <w:t>垫江县黄沙镇永进社区13组全家湾滑坡</w:t>
      </w:r>
    </w:p>
    <w:p w14:paraId="58EFA2CC">
      <w:pPr>
        <w:pStyle w:val="71"/>
        <w:pageBreakBefore w:val="0"/>
        <w:kinsoku/>
        <w:overflowPunct/>
        <w:topLinePunct w:val="0"/>
        <w:bidi w:val="0"/>
        <w:adjustRightInd w:val="0"/>
        <w:snapToGrid w:val="0"/>
        <w:spacing w:line="480" w:lineRule="auto"/>
        <w:textAlignment w:val="auto"/>
        <w:rPr>
          <w:rFonts w:hint="eastAsia" w:ascii="仿宋" w:hAnsi="仿宋" w:eastAsia="仿宋" w:cs="仿宋"/>
        </w:rPr>
      </w:pPr>
      <w:r>
        <w:rPr>
          <w:rFonts w:hint="eastAsia" w:ascii="仿宋" w:hAnsi="仿宋" w:eastAsia="仿宋" w:cs="仿宋"/>
        </w:rPr>
        <w:t>应急排危方案</w:t>
      </w:r>
      <w:bookmarkEnd w:id="0"/>
      <w:r>
        <w:rPr>
          <w:rFonts w:hint="eastAsia" w:ascii="仿宋" w:hAnsi="仿宋" w:eastAsia="仿宋" w:cs="仿宋"/>
        </w:rPr>
        <w:t>内审意见</w:t>
      </w:r>
    </w:p>
    <w:p w14:paraId="0A9EB5AD">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r>
        <w:rPr>
          <w:rFonts w:hint="eastAsia" w:ascii="仿宋" w:hAnsi="仿宋" w:eastAsia="仿宋" w:cs="仿宋"/>
        </w:rPr>
        <w:t>2024年</w:t>
      </w:r>
      <w:r>
        <w:rPr>
          <w:rFonts w:hint="eastAsia" w:ascii="仿宋" w:hAnsi="仿宋" w:eastAsia="仿宋" w:cs="仿宋"/>
          <w:lang w:val="en-US" w:eastAsia="zh-CN"/>
        </w:rPr>
        <w:t>8</w:t>
      </w:r>
      <w:r>
        <w:rPr>
          <w:rFonts w:hint="eastAsia" w:ascii="仿宋" w:hAnsi="仿宋" w:eastAsia="仿宋" w:cs="仿宋"/>
        </w:rPr>
        <w:t>月</w:t>
      </w:r>
      <w:r>
        <w:rPr>
          <w:rFonts w:hint="eastAsia" w:ascii="仿宋" w:hAnsi="仿宋" w:eastAsia="仿宋" w:cs="仿宋"/>
          <w:lang w:val="en-US" w:eastAsia="zh-CN"/>
        </w:rPr>
        <w:t>2</w:t>
      </w:r>
      <w:r>
        <w:rPr>
          <w:rFonts w:hint="eastAsia" w:ascii="仿宋" w:hAnsi="仿宋" w:eastAsia="仿宋" w:cs="仿宋"/>
        </w:rPr>
        <w:t>9日，我队组织内审组成员对《</w:t>
      </w:r>
      <w:r>
        <w:rPr>
          <w:rFonts w:hint="eastAsia" w:ascii="仿宋" w:hAnsi="仿宋" w:eastAsia="仿宋" w:cs="仿宋"/>
          <w:lang w:eastAsia="zh-CN"/>
        </w:rPr>
        <w:t>垫江县黄沙镇永进社区13组全家湾滑坡</w:t>
      </w:r>
      <w:r>
        <w:rPr>
          <w:rFonts w:hint="eastAsia" w:ascii="仿宋" w:hAnsi="仿宋" w:eastAsia="仿宋" w:cs="仿宋"/>
        </w:rPr>
        <w:t>应急排危方案》进行了内部审查，在听取项目负责人对项目工作及成果的介绍后，经认真讨论，形成了如下意见：</w:t>
      </w:r>
    </w:p>
    <w:p w14:paraId="05AC5424">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r>
        <w:rPr>
          <w:rFonts w:hint="eastAsia" w:ascii="仿宋" w:hAnsi="仿宋" w:eastAsia="仿宋" w:cs="仿宋"/>
        </w:rPr>
        <w:t>1、本报告是在收集前人成果资料和现场地质灾害调查的基础上编制的，其工作方法恰当；</w:t>
      </w:r>
    </w:p>
    <w:p w14:paraId="3F249596">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r>
        <w:rPr>
          <w:rFonts w:hint="eastAsia" w:ascii="仿宋" w:hAnsi="仿宋" w:eastAsia="仿宋" w:cs="仿宋"/>
        </w:rPr>
        <w:t>2、报告提交的资料齐全，编制应急排危方案的依据充分；</w:t>
      </w:r>
    </w:p>
    <w:p w14:paraId="798B7148">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r>
        <w:rPr>
          <w:rFonts w:hint="eastAsia" w:ascii="仿宋" w:hAnsi="仿宋" w:eastAsia="仿宋" w:cs="仿宋"/>
        </w:rPr>
        <w:t>3、滑坡隐患的稳定性为基本稳定，降雨后转为欠稳定的稳定性结论合理；</w:t>
      </w:r>
    </w:p>
    <w:p w14:paraId="7585D688">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r>
        <w:rPr>
          <w:rFonts w:hint="eastAsia" w:ascii="仿宋" w:hAnsi="仿宋" w:eastAsia="仿宋" w:cs="仿宋"/>
        </w:rPr>
        <w:t>4、对隐患采取</w:t>
      </w:r>
      <w:r>
        <w:rPr>
          <w:rFonts w:hint="eastAsia" w:ascii="仿宋" w:hAnsi="仿宋" w:eastAsia="仿宋" w:cs="仿宋"/>
          <w:lang w:val="en-US" w:eastAsia="zh-CN"/>
        </w:rPr>
        <w:t>清除+</w:t>
      </w:r>
      <w:r>
        <w:rPr>
          <w:rFonts w:hint="eastAsia" w:ascii="仿宋" w:hAnsi="仿宋" w:eastAsia="仿宋" w:cs="仿宋"/>
        </w:rPr>
        <w:t>挡土墙+截排水沟的应急排危处理措施可行；</w:t>
      </w:r>
    </w:p>
    <w:p w14:paraId="2A841785">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r>
        <w:rPr>
          <w:rFonts w:hint="eastAsia" w:ascii="仿宋" w:hAnsi="仿宋" w:eastAsia="仿宋" w:cs="仿宋"/>
        </w:rPr>
        <w:t>5、方案对应急排危处理所需费用的估算合理。</w:t>
      </w:r>
    </w:p>
    <w:p w14:paraId="5E31FC6E">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r>
        <w:rPr>
          <w:rFonts w:hint="eastAsia" w:ascii="仿宋" w:hAnsi="仿宋" w:eastAsia="仿宋" w:cs="仿宋"/>
        </w:rPr>
        <w:t>6、方案对隐患潜在的整体滑移破坏的风险彻底消除需进行专项治理工程设计的建议合理；</w:t>
      </w:r>
    </w:p>
    <w:p w14:paraId="28870363">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r>
        <w:rPr>
          <w:rFonts w:hint="eastAsia" w:ascii="仿宋" w:hAnsi="仿宋" w:eastAsia="仿宋" w:cs="仿宋"/>
        </w:rPr>
        <w:t>7、方案文字表述清楚，图件清晰美观，按内审意见修改完善后，同意送审。</w:t>
      </w:r>
    </w:p>
    <w:p w14:paraId="4B1C4DA3">
      <w:pPr>
        <w:pageBreakBefore w:val="0"/>
        <w:kinsoku/>
        <w:overflowPunct/>
        <w:topLinePunct w:val="0"/>
        <w:bidi w:val="0"/>
        <w:adjustRightInd w:val="0"/>
        <w:snapToGrid w:val="0"/>
        <w:spacing w:line="480" w:lineRule="auto"/>
        <w:ind w:firstLine="6160" w:firstLineChars="2200"/>
        <w:textAlignment w:val="auto"/>
        <w:rPr>
          <w:rFonts w:hint="eastAsia" w:ascii="仿宋" w:hAnsi="仿宋" w:eastAsia="仿宋" w:cs="仿宋"/>
        </w:rPr>
      </w:pPr>
      <w:r>
        <w:rPr>
          <w:rFonts w:hint="eastAsia" w:ascii="仿宋" w:hAnsi="仿宋" w:eastAsia="仿宋" w:cs="仿宋"/>
        </w:rPr>
        <w:t>内审人员：</w:t>
      </w:r>
    </w:p>
    <w:p w14:paraId="17DB5569">
      <w:pPr>
        <w:pageBreakBefore w:val="0"/>
        <w:kinsoku/>
        <w:overflowPunct/>
        <w:topLinePunct w:val="0"/>
        <w:bidi w:val="0"/>
        <w:adjustRightInd w:val="0"/>
        <w:snapToGrid w:val="0"/>
        <w:spacing w:line="480" w:lineRule="auto"/>
        <w:ind w:firstLine="6440" w:firstLineChars="2300"/>
        <w:textAlignment w:val="auto"/>
        <w:rPr>
          <w:rFonts w:hint="eastAsia" w:ascii="仿宋" w:hAnsi="仿宋" w:eastAsia="仿宋" w:cs="仿宋"/>
        </w:rPr>
      </w:pPr>
      <w:r>
        <w:rPr>
          <w:rFonts w:hint="eastAsia" w:ascii="仿宋" w:hAnsi="仿宋" w:eastAsia="仿宋" w:cs="仿宋"/>
        </w:rPr>
        <w:t>重庆一三六地质队</w:t>
      </w:r>
    </w:p>
    <w:p w14:paraId="546865E6">
      <w:pPr>
        <w:pageBreakBefore w:val="0"/>
        <w:kinsoku/>
        <w:overflowPunct/>
        <w:topLinePunct w:val="0"/>
        <w:bidi w:val="0"/>
        <w:adjustRightInd w:val="0"/>
        <w:snapToGrid w:val="0"/>
        <w:spacing w:line="480" w:lineRule="auto"/>
        <w:ind w:firstLine="5320" w:firstLineChars="1900"/>
        <w:textAlignment w:val="auto"/>
        <w:rPr>
          <w:rFonts w:hint="eastAsia" w:ascii="仿宋" w:hAnsi="仿宋" w:eastAsia="仿宋" w:cs="仿宋"/>
        </w:rPr>
      </w:pPr>
      <w:r>
        <w:rPr>
          <w:rFonts w:hint="eastAsia" w:ascii="仿宋" w:hAnsi="仿宋" w:eastAsia="仿宋" w:cs="仿宋"/>
        </w:rPr>
        <w:t>二〇二四年</w:t>
      </w:r>
      <w:r>
        <w:rPr>
          <w:rFonts w:hint="eastAsia" w:ascii="仿宋" w:hAnsi="仿宋" w:eastAsia="仿宋" w:cs="仿宋"/>
          <w:lang w:val="en-US" w:eastAsia="zh-CN"/>
        </w:rPr>
        <w:t>八月</w:t>
      </w:r>
      <w:r>
        <w:rPr>
          <w:rFonts w:hint="eastAsia" w:ascii="仿宋" w:hAnsi="仿宋" w:eastAsia="仿宋" w:cs="仿宋"/>
        </w:rPr>
        <w:t>月</w:t>
      </w:r>
      <w:r>
        <w:rPr>
          <w:rFonts w:hint="eastAsia" w:ascii="仿宋" w:hAnsi="仿宋" w:eastAsia="仿宋" w:cs="仿宋"/>
          <w:lang w:val="en-US" w:eastAsia="zh-CN"/>
        </w:rPr>
        <w:t>二</w:t>
      </w:r>
      <w:r>
        <w:rPr>
          <w:rFonts w:hint="eastAsia" w:ascii="仿宋" w:hAnsi="仿宋" w:eastAsia="仿宋" w:cs="仿宋"/>
        </w:rPr>
        <w:t>十</w:t>
      </w:r>
      <w:r>
        <w:rPr>
          <w:rFonts w:hint="eastAsia" w:ascii="仿宋" w:hAnsi="仿宋" w:eastAsia="仿宋" w:cs="仿宋"/>
          <w:lang w:val="en-US" w:eastAsia="zh-CN"/>
        </w:rPr>
        <w:t>九</w:t>
      </w:r>
      <w:r>
        <w:rPr>
          <w:rFonts w:hint="eastAsia" w:ascii="仿宋" w:hAnsi="仿宋" w:eastAsia="仿宋" w:cs="仿宋"/>
        </w:rPr>
        <w:t>日</w:t>
      </w:r>
    </w:p>
    <w:p w14:paraId="38CAC397">
      <w:pPr>
        <w:pStyle w:val="59"/>
        <w:pageBreakBefore w:val="0"/>
        <w:kinsoku/>
        <w:overflowPunct/>
        <w:topLinePunct w:val="0"/>
        <w:bidi w:val="0"/>
        <w:adjustRightInd w:val="0"/>
        <w:snapToGrid w:val="0"/>
        <w:spacing w:line="480" w:lineRule="auto"/>
        <w:jc w:val="both"/>
        <w:textAlignment w:val="auto"/>
        <w:rPr>
          <w:rFonts w:hint="eastAsia" w:ascii="仿宋" w:hAnsi="仿宋" w:eastAsia="仿宋" w:cs="仿宋"/>
        </w:rPr>
        <w:sectPr>
          <w:pgSz w:w="11907" w:h="16840"/>
          <w:pgMar w:top="1418" w:right="1418" w:bottom="1418" w:left="1418" w:header="720" w:footer="720" w:gutter="0"/>
          <w:pgNumType w:start="1"/>
          <w:cols w:space="720" w:num="1"/>
          <w:docGrid w:type="lines" w:linePitch="312" w:charSpace="297"/>
        </w:sectPr>
      </w:pPr>
    </w:p>
    <w:p w14:paraId="21B3B64B">
      <w:pPr>
        <w:pStyle w:val="69"/>
        <w:pageBreakBefore w:val="0"/>
        <w:kinsoku/>
        <w:overflowPunct/>
        <w:topLinePunct w:val="0"/>
        <w:bidi w:val="0"/>
        <w:adjustRightInd w:val="0"/>
        <w:snapToGrid w:val="0"/>
        <w:spacing w:line="480" w:lineRule="auto"/>
        <w:textAlignment w:val="auto"/>
        <w:rPr>
          <w:rFonts w:hint="eastAsia" w:ascii="仿宋" w:hAnsi="仿宋" w:eastAsia="仿宋" w:cs="仿宋"/>
        </w:rPr>
      </w:pPr>
      <w:r>
        <w:rPr>
          <w:rFonts w:hint="eastAsia" w:ascii="仿宋" w:hAnsi="仿宋" w:eastAsia="仿宋" w:cs="仿宋"/>
        </w:rPr>
        <w:t>目录</w:t>
      </w:r>
    </w:p>
    <w:p w14:paraId="205FE033">
      <w:pPr>
        <w:pStyle w:val="26"/>
        <w:tabs>
          <w:tab w:val="right" w:leader="dot" w:pos="9014"/>
        </w:tabs>
        <w:rPr>
          <w:rFonts w:hint="eastAsia" w:ascii="宋体" w:hAnsi="宋体" w:eastAsia="宋体" w:cs="宋体"/>
          <w:b w:val="0"/>
          <w:bCs w:val="0"/>
          <w:sz w:val="24"/>
          <w:szCs w:val="24"/>
        </w:rPr>
      </w:pPr>
      <w:r>
        <w:rPr>
          <w:rFonts w:hint="eastAsia" w:ascii="宋体" w:hAnsi="宋体" w:eastAsia="宋体" w:cs="宋体"/>
          <w:b w:val="0"/>
          <w:bCs w:val="0"/>
          <w:i/>
          <w:iCs/>
          <w:sz w:val="24"/>
          <w:szCs w:val="24"/>
        </w:rPr>
        <w:fldChar w:fldCharType="begin"/>
      </w:r>
      <w:r>
        <w:rPr>
          <w:rFonts w:hint="eastAsia" w:ascii="宋体" w:hAnsi="宋体" w:eastAsia="宋体" w:cs="宋体"/>
          <w:b w:val="0"/>
          <w:bCs w:val="0"/>
          <w:sz w:val="24"/>
          <w:szCs w:val="24"/>
        </w:rPr>
        <w:instrText xml:space="preserve"> TOC \o "1-3" \h \z \u </w:instrText>
      </w:r>
      <w:r>
        <w:rPr>
          <w:rFonts w:hint="eastAsia" w:ascii="宋体" w:hAnsi="宋体" w:eastAsia="宋体" w:cs="宋体"/>
          <w:b w:val="0"/>
          <w:bCs w:val="0"/>
          <w:i/>
          <w:iCs/>
          <w:sz w:val="24"/>
          <w:szCs w:val="24"/>
        </w:rPr>
        <w:fldChar w:fldCharType="separate"/>
      </w:r>
      <w:r>
        <w:rPr>
          <w:rFonts w:hint="eastAsia" w:ascii="宋体" w:hAnsi="宋体" w:eastAsia="宋体" w:cs="宋体"/>
          <w:b w:val="0"/>
          <w:bCs w:val="0"/>
          <w:i/>
          <w:iCs/>
          <w:sz w:val="24"/>
          <w:szCs w:val="24"/>
        </w:rPr>
        <w:fldChar w:fldCharType="begin"/>
      </w:r>
      <w:r>
        <w:rPr>
          <w:rFonts w:hint="eastAsia" w:ascii="宋体" w:hAnsi="宋体" w:eastAsia="宋体" w:cs="宋体"/>
          <w:b w:val="0"/>
          <w:bCs w:val="0"/>
          <w:i/>
          <w:iCs/>
          <w:sz w:val="24"/>
          <w:szCs w:val="24"/>
        </w:rPr>
        <w:instrText xml:space="preserve"> HYPERLINK \l _Toc6729 </w:instrText>
      </w:r>
      <w:r>
        <w:rPr>
          <w:rFonts w:hint="eastAsia" w:ascii="宋体" w:hAnsi="宋体" w:eastAsia="宋体" w:cs="宋体"/>
          <w:b w:val="0"/>
          <w:bCs w:val="0"/>
          <w:i/>
          <w:iCs/>
          <w:sz w:val="24"/>
          <w:szCs w:val="24"/>
        </w:rPr>
        <w:fldChar w:fldCharType="separate"/>
      </w:r>
      <w:r>
        <w:rPr>
          <w:rFonts w:hint="eastAsia" w:ascii="宋体" w:hAnsi="宋体" w:eastAsia="宋体" w:cs="宋体"/>
          <w:b w:val="0"/>
          <w:bCs w:val="0"/>
          <w:sz w:val="24"/>
          <w:szCs w:val="24"/>
        </w:rPr>
        <w:t>一、任务由来</w:t>
      </w:r>
      <w:r>
        <w:rPr>
          <w:rFonts w:hint="eastAsia" w:ascii="宋体" w:hAnsi="宋体" w:eastAsia="宋体" w:cs="宋体"/>
          <w:b w:val="0"/>
          <w:bCs w:val="0"/>
          <w:sz w:val="24"/>
          <w:szCs w:val="24"/>
        </w:rPr>
        <w:tab/>
      </w:r>
      <w:r>
        <w:rPr>
          <w:rFonts w:hint="eastAsia" w:ascii="宋体" w:hAnsi="宋体" w:eastAsia="宋体" w:cs="宋体"/>
          <w:b w:val="0"/>
          <w:bCs w:val="0"/>
          <w:sz w:val="24"/>
          <w:szCs w:val="24"/>
        </w:rPr>
        <w:fldChar w:fldCharType="begin"/>
      </w:r>
      <w:r>
        <w:rPr>
          <w:rFonts w:hint="eastAsia" w:ascii="宋体" w:hAnsi="宋体" w:eastAsia="宋体" w:cs="宋体"/>
          <w:b w:val="0"/>
          <w:bCs w:val="0"/>
          <w:sz w:val="24"/>
          <w:szCs w:val="24"/>
        </w:rPr>
        <w:instrText xml:space="preserve"> PAGEREF _Toc6729 \h </w:instrText>
      </w:r>
      <w:r>
        <w:rPr>
          <w:rFonts w:hint="eastAsia" w:ascii="宋体" w:hAnsi="宋体" w:eastAsia="宋体" w:cs="宋体"/>
          <w:b w:val="0"/>
          <w:bCs w:val="0"/>
          <w:sz w:val="24"/>
          <w:szCs w:val="24"/>
        </w:rPr>
        <w:fldChar w:fldCharType="separate"/>
      </w:r>
      <w:r>
        <w:rPr>
          <w:rFonts w:hint="eastAsia" w:ascii="宋体" w:hAnsi="宋体" w:eastAsia="宋体" w:cs="宋体"/>
          <w:b w:val="0"/>
          <w:bCs w:val="0"/>
          <w:sz w:val="24"/>
          <w:szCs w:val="24"/>
        </w:rPr>
        <w:t>1</w:t>
      </w:r>
      <w:r>
        <w:rPr>
          <w:rFonts w:hint="eastAsia" w:ascii="宋体" w:hAnsi="宋体" w:eastAsia="宋体" w:cs="宋体"/>
          <w:b w:val="0"/>
          <w:bCs w:val="0"/>
          <w:sz w:val="24"/>
          <w:szCs w:val="24"/>
        </w:rPr>
        <w:fldChar w:fldCharType="end"/>
      </w:r>
      <w:r>
        <w:rPr>
          <w:rFonts w:hint="eastAsia" w:ascii="宋体" w:hAnsi="宋体" w:eastAsia="宋体" w:cs="宋体"/>
          <w:b w:val="0"/>
          <w:bCs w:val="0"/>
          <w:i/>
          <w:iCs/>
          <w:sz w:val="24"/>
          <w:szCs w:val="24"/>
        </w:rPr>
        <w:fldChar w:fldCharType="end"/>
      </w:r>
    </w:p>
    <w:p w14:paraId="4BDDDAAB">
      <w:pPr>
        <w:pStyle w:val="26"/>
        <w:tabs>
          <w:tab w:val="right" w:leader="dot" w:pos="9014"/>
        </w:tabs>
        <w:rPr>
          <w:rFonts w:hint="eastAsia" w:ascii="宋体" w:hAnsi="宋体" w:eastAsia="宋体" w:cs="宋体"/>
          <w:b w:val="0"/>
          <w:bCs w:val="0"/>
          <w:sz w:val="24"/>
          <w:szCs w:val="24"/>
        </w:rPr>
      </w:pPr>
      <w:r>
        <w:rPr>
          <w:rFonts w:hint="eastAsia" w:ascii="宋体" w:hAnsi="宋体" w:eastAsia="宋体" w:cs="宋体"/>
          <w:b w:val="0"/>
          <w:bCs w:val="0"/>
          <w:sz w:val="24"/>
          <w:szCs w:val="24"/>
          <w:lang w:val="zh-CN"/>
        </w:rPr>
        <w:fldChar w:fldCharType="begin"/>
      </w:r>
      <w:r>
        <w:rPr>
          <w:rFonts w:hint="eastAsia" w:ascii="宋体" w:hAnsi="宋体" w:eastAsia="宋体" w:cs="宋体"/>
          <w:b w:val="0"/>
          <w:bCs w:val="0"/>
          <w:sz w:val="24"/>
          <w:szCs w:val="24"/>
          <w:lang w:val="zh-CN"/>
        </w:rPr>
        <w:instrText xml:space="preserve"> HYPERLINK \l _Toc27559 </w:instrText>
      </w:r>
      <w:r>
        <w:rPr>
          <w:rFonts w:hint="eastAsia" w:ascii="宋体" w:hAnsi="宋体" w:eastAsia="宋体" w:cs="宋体"/>
          <w:b w:val="0"/>
          <w:bCs w:val="0"/>
          <w:sz w:val="24"/>
          <w:szCs w:val="24"/>
          <w:lang w:val="zh-CN"/>
        </w:rPr>
        <w:fldChar w:fldCharType="separate"/>
      </w:r>
      <w:r>
        <w:rPr>
          <w:rFonts w:hint="eastAsia" w:ascii="宋体" w:hAnsi="宋体" w:eastAsia="宋体" w:cs="宋体"/>
          <w:b w:val="0"/>
          <w:bCs w:val="0"/>
          <w:sz w:val="24"/>
          <w:szCs w:val="24"/>
        </w:rPr>
        <w:t>二、目的任务</w:t>
      </w:r>
      <w:r>
        <w:rPr>
          <w:rFonts w:hint="eastAsia" w:ascii="宋体" w:hAnsi="宋体" w:eastAsia="宋体" w:cs="宋体"/>
          <w:b w:val="0"/>
          <w:bCs w:val="0"/>
          <w:sz w:val="24"/>
          <w:szCs w:val="24"/>
        </w:rPr>
        <w:tab/>
      </w:r>
      <w:r>
        <w:rPr>
          <w:rFonts w:hint="eastAsia" w:ascii="宋体" w:hAnsi="宋体" w:eastAsia="宋体" w:cs="宋体"/>
          <w:b w:val="0"/>
          <w:bCs w:val="0"/>
          <w:sz w:val="24"/>
          <w:szCs w:val="24"/>
        </w:rPr>
        <w:fldChar w:fldCharType="begin"/>
      </w:r>
      <w:r>
        <w:rPr>
          <w:rFonts w:hint="eastAsia" w:ascii="宋体" w:hAnsi="宋体" w:eastAsia="宋体" w:cs="宋体"/>
          <w:b w:val="0"/>
          <w:bCs w:val="0"/>
          <w:sz w:val="24"/>
          <w:szCs w:val="24"/>
        </w:rPr>
        <w:instrText xml:space="preserve"> PAGEREF _Toc27559 \h </w:instrText>
      </w:r>
      <w:r>
        <w:rPr>
          <w:rFonts w:hint="eastAsia" w:ascii="宋体" w:hAnsi="宋体" w:eastAsia="宋体" w:cs="宋体"/>
          <w:b w:val="0"/>
          <w:bCs w:val="0"/>
          <w:sz w:val="24"/>
          <w:szCs w:val="24"/>
        </w:rPr>
        <w:fldChar w:fldCharType="separate"/>
      </w:r>
      <w:r>
        <w:rPr>
          <w:rFonts w:hint="eastAsia" w:ascii="宋体" w:hAnsi="宋体" w:eastAsia="宋体" w:cs="宋体"/>
          <w:b w:val="0"/>
          <w:bCs w:val="0"/>
          <w:sz w:val="24"/>
          <w:szCs w:val="24"/>
        </w:rPr>
        <w:t>1</w:t>
      </w:r>
      <w:r>
        <w:rPr>
          <w:rFonts w:hint="eastAsia" w:ascii="宋体" w:hAnsi="宋体" w:eastAsia="宋体" w:cs="宋体"/>
          <w:b w:val="0"/>
          <w:bCs w:val="0"/>
          <w:sz w:val="24"/>
          <w:szCs w:val="24"/>
        </w:rPr>
        <w:fldChar w:fldCharType="end"/>
      </w:r>
      <w:r>
        <w:rPr>
          <w:rFonts w:hint="eastAsia" w:ascii="宋体" w:hAnsi="宋体" w:eastAsia="宋体" w:cs="宋体"/>
          <w:b w:val="0"/>
          <w:bCs w:val="0"/>
          <w:sz w:val="24"/>
          <w:szCs w:val="24"/>
          <w:lang w:val="zh-CN"/>
        </w:rPr>
        <w:fldChar w:fldCharType="end"/>
      </w:r>
    </w:p>
    <w:p w14:paraId="592378E8">
      <w:pPr>
        <w:pStyle w:val="26"/>
        <w:tabs>
          <w:tab w:val="right" w:leader="dot" w:pos="9014"/>
        </w:tabs>
        <w:rPr>
          <w:rFonts w:hint="eastAsia" w:ascii="宋体" w:hAnsi="宋体" w:eastAsia="宋体" w:cs="宋体"/>
          <w:b w:val="0"/>
          <w:bCs w:val="0"/>
          <w:sz w:val="24"/>
          <w:szCs w:val="24"/>
        </w:rPr>
      </w:pPr>
      <w:r>
        <w:rPr>
          <w:rFonts w:hint="eastAsia" w:ascii="宋体" w:hAnsi="宋体" w:eastAsia="宋体" w:cs="宋体"/>
          <w:b w:val="0"/>
          <w:bCs w:val="0"/>
          <w:sz w:val="24"/>
          <w:szCs w:val="24"/>
          <w:lang w:val="zh-CN"/>
        </w:rPr>
        <w:fldChar w:fldCharType="begin"/>
      </w:r>
      <w:r>
        <w:rPr>
          <w:rFonts w:hint="eastAsia" w:ascii="宋体" w:hAnsi="宋体" w:eastAsia="宋体" w:cs="宋体"/>
          <w:b w:val="0"/>
          <w:bCs w:val="0"/>
          <w:sz w:val="24"/>
          <w:szCs w:val="24"/>
          <w:lang w:val="zh-CN"/>
        </w:rPr>
        <w:instrText xml:space="preserve"> HYPERLINK \l _Toc1967 </w:instrText>
      </w:r>
      <w:r>
        <w:rPr>
          <w:rFonts w:hint="eastAsia" w:ascii="宋体" w:hAnsi="宋体" w:eastAsia="宋体" w:cs="宋体"/>
          <w:b w:val="0"/>
          <w:bCs w:val="0"/>
          <w:sz w:val="24"/>
          <w:szCs w:val="24"/>
          <w:lang w:val="zh-CN"/>
        </w:rPr>
        <w:fldChar w:fldCharType="separate"/>
      </w:r>
      <w:r>
        <w:rPr>
          <w:rFonts w:hint="eastAsia" w:ascii="宋体" w:hAnsi="宋体" w:eastAsia="宋体" w:cs="宋体"/>
          <w:b w:val="0"/>
          <w:bCs w:val="0"/>
          <w:sz w:val="24"/>
          <w:szCs w:val="24"/>
        </w:rPr>
        <w:t>三、执行的技术标准</w:t>
      </w:r>
      <w:r>
        <w:rPr>
          <w:rFonts w:hint="eastAsia" w:ascii="宋体" w:hAnsi="宋体" w:eastAsia="宋体" w:cs="宋体"/>
          <w:b w:val="0"/>
          <w:bCs w:val="0"/>
          <w:sz w:val="24"/>
          <w:szCs w:val="24"/>
        </w:rPr>
        <w:tab/>
      </w:r>
      <w:r>
        <w:rPr>
          <w:rFonts w:hint="eastAsia" w:ascii="宋体" w:hAnsi="宋体" w:eastAsia="宋体" w:cs="宋体"/>
          <w:b w:val="0"/>
          <w:bCs w:val="0"/>
          <w:sz w:val="24"/>
          <w:szCs w:val="24"/>
        </w:rPr>
        <w:fldChar w:fldCharType="begin"/>
      </w:r>
      <w:r>
        <w:rPr>
          <w:rFonts w:hint="eastAsia" w:ascii="宋体" w:hAnsi="宋体" w:eastAsia="宋体" w:cs="宋体"/>
          <w:b w:val="0"/>
          <w:bCs w:val="0"/>
          <w:sz w:val="24"/>
          <w:szCs w:val="24"/>
        </w:rPr>
        <w:instrText xml:space="preserve"> PAGEREF _Toc1967 \h </w:instrText>
      </w:r>
      <w:r>
        <w:rPr>
          <w:rFonts w:hint="eastAsia" w:ascii="宋体" w:hAnsi="宋体" w:eastAsia="宋体" w:cs="宋体"/>
          <w:b w:val="0"/>
          <w:bCs w:val="0"/>
          <w:sz w:val="24"/>
          <w:szCs w:val="24"/>
        </w:rPr>
        <w:fldChar w:fldCharType="separate"/>
      </w:r>
      <w:r>
        <w:rPr>
          <w:rFonts w:hint="eastAsia" w:ascii="宋体" w:hAnsi="宋体" w:eastAsia="宋体" w:cs="宋体"/>
          <w:b w:val="0"/>
          <w:bCs w:val="0"/>
          <w:sz w:val="24"/>
          <w:szCs w:val="24"/>
        </w:rPr>
        <w:t>2</w:t>
      </w:r>
      <w:r>
        <w:rPr>
          <w:rFonts w:hint="eastAsia" w:ascii="宋体" w:hAnsi="宋体" w:eastAsia="宋体" w:cs="宋体"/>
          <w:b w:val="0"/>
          <w:bCs w:val="0"/>
          <w:sz w:val="24"/>
          <w:szCs w:val="24"/>
        </w:rPr>
        <w:fldChar w:fldCharType="end"/>
      </w:r>
      <w:r>
        <w:rPr>
          <w:rFonts w:hint="eastAsia" w:ascii="宋体" w:hAnsi="宋体" w:eastAsia="宋体" w:cs="宋体"/>
          <w:b w:val="0"/>
          <w:bCs w:val="0"/>
          <w:sz w:val="24"/>
          <w:szCs w:val="24"/>
          <w:lang w:val="zh-CN"/>
        </w:rPr>
        <w:fldChar w:fldCharType="end"/>
      </w:r>
    </w:p>
    <w:p w14:paraId="03787644">
      <w:pPr>
        <w:pStyle w:val="26"/>
        <w:tabs>
          <w:tab w:val="right" w:leader="dot" w:pos="9014"/>
        </w:tabs>
        <w:rPr>
          <w:rFonts w:hint="eastAsia" w:ascii="宋体" w:hAnsi="宋体" w:eastAsia="宋体" w:cs="宋体"/>
          <w:b w:val="0"/>
          <w:bCs w:val="0"/>
          <w:sz w:val="24"/>
          <w:szCs w:val="24"/>
        </w:rPr>
      </w:pPr>
      <w:r>
        <w:rPr>
          <w:rFonts w:hint="eastAsia" w:ascii="宋体" w:hAnsi="宋体" w:eastAsia="宋体" w:cs="宋体"/>
          <w:b w:val="0"/>
          <w:bCs w:val="0"/>
          <w:sz w:val="24"/>
          <w:szCs w:val="24"/>
          <w:lang w:val="zh-CN"/>
        </w:rPr>
        <w:fldChar w:fldCharType="begin"/>
      </w:r>
      <w:r>
        <w:rPr>
          <w:rFonts w:hint="eastAsia" w:ascii="宋体" w:hAnsi="宋体" w:eastAsia="宋体" w:cs="宋体"/>
          <w:b w:val="0"/>
          <w:bCs w:val="0"/>
          <w:sz w:val="24"/>
          <w:szCs w:val="24"/>
          <w:lang w:val="zh-CN"/>
        </w:rPr>
        <w:instrText xml:space="preserve"> HYPERLINK \l _Toc220 </w:instrText>
      </w:r>
      <w:r>
        <w:rPr>
          <w:rFonts w:hint="eastAsia" w:ascii="宋体" w:hAnsi="宋体" w:eastAsia="宋体" w:cs="宋体"/>
          <w:b w:val="0"/>
          <w:bCs w:val="0"/>
          <w:sz w:val="24"/>
          <w:szCs w:val="24"/>
          <w:lang w:val="zh-CN"/>
        </w:rPr>
        <w:fldChar w:fldCharType="separate"/>
      </w:r>
      <w:r>
        <w:rPr>
          <w:rFonts w:hint="eastAsia" w:ascii="宋体" w:hAnsi="宋体" w:eastAsia="宋体" w:cs="宋体"/>
          <w:b w:val="0"/>
          <w:bCs w:val="0"/>
          <w:sz w:val="24"/>
          <w:szCs w:val="24"/>
        </w:rPr>
        <w:t>四、自然地理概况</w:t>
      </w:r>
      <w:r>
        <w:rPr>
          <w:rFonts w:hint="eastAsia" w:ascii="宋体" w:hAnsi="宋体" w:eastAsia="宋体" w:cs="宋体"/>
          <w:b w:val="0"/>
          <w:bCs w:val="0"/>
          <w:sz w:val="24"/>
          <w:szCs w:val="24"/>
        </w:rPr>
        <w:tab/>
      </w:r>
      <w:r>
        <w:rPr>
          <w:rFonts w:hint="eastAsia" w:ascii="宋体" w:hAnsi="宋体" w:eastAsia="宋体" w:cs="宋体"/>
          <w:b w:val="0"/>
          <w:bCs w:val="0"/>
          <w:sz w:val="24"/>
          <w:szCs w:val="24"/>
        </w:rPr>
        <w:fldChar w:fldCharType="begin"/>
      </w:r>
      <w:r>
        <w:rPr>
          <w:rFonts w:hint="eastAsia" w:ascii="宋体" w:hAnsi="宋体" w:eastAsia="宋体" w:cs="宋体"/>
          <w:b w:val="0"/>
          <w:bCs w:val="0"/>
          <w:sz w:val="24"/>
          <w:szCs w:val="24"/>
        </w:rPr>
        <w:instrText xml:space="preserve"> PAGEREF _Toc220 \h </w:instrText>
      </w:r>
      <w:r>
        <w:rPr>
          <w:rFonts w:hint="eastAsia" w:ascii="宋体" w:hAnsi="宋体" w:eastAsia="宋体" w:cs="宋体"/>
          <w:b w:val="0"/>
          <w:bCs w:val="0"/>
          <w:sz w:val="24"/>
          <w:szCs w:val="24"/>
        </w:rPr>
        <w:fldChar w:fldCharType="separate"/>
      </w:r>
      <w:r>
        <w:rPr>
          <w:rFonts w:hint="eastAsia" w:ascii="宋体" w:hAnsi="宋体" w:eastAsia="宋体" w:cs="宋体"/>
          <w:b w:val="0"/>
          <w:bCs w:val="0"/>
          <w:sz w:val="24"/>
          <w:szCs w:val="24"/>
        </w:rPr>
        <w:t>2</w:t>
      </w:r>
      <w:r>
        <w:rPr>
          <w:rFonts w:hint="eastAsia" w:ascii="宋体" w:hAnsi="宋体" w:eastAsia="宋体" w:cs="宋体"/>
          <w:b w:val="0"/>
          <w:bCs w:val="0"/>
          <w:sz w:val="24"/>
          <w:szCs w:val="24"/>
        </w:rPr>
        <w:fldChar w:fldCharType="end"/>
      </w:r>
      <w:r>
        <w:rPr>
          <w:rFonts w:hint="eastAsia" w:ascii="宋体" w:hAnsi="宋体" w:eastAsia="宋体" w:cs="宋体"/>
          <w:b w:val="0"/>
          <w:bCs w:val="0"/>
          <w:sz w:val="24"/>
          <w:szCs w:val="24"/>
          <w:lang w:val="zh-CN"/>
        </w:rPr>
        <w:fldChar w:fldCharType="end"/>
      </w:r>
    </w:p>
    <w:p w14:paraId="75BB68DE">
      <w:pPr>
        <w:pStyle w:val="14"/>
        <w:tabs>
          <w:tab w:val="right" w:leader="dot" w:pos="9014"/>
        </w:tabs>
        <w:rPr>
          <w:rFonts w:hint="eastAsia" w:ascii="宋体" w:hAnsi="宋体" w:eastAsia="宋体" w:cs="宋体"/>
          <w:b w:val="0"/>
          <w:bCs w:val="0"/>
          <w:sz w:val="24"/>
          <w:szCs w:val="24"/>
        </w:rPr>
      </w:pPr>
      <w:r>
        <w:rPr>
          <w:rFonts w:hint="eastAsia" w:ascii="宋体" w:hAnsi="宋体" w:eastAsia="宋体" w:cs="宋体"/>
          <w:b w:val="0"/>
          <w:bCs w:val="0"/>
          <w:sz w:val="24"/>
          <w:szCs w:val="24"/>
          <w:lang w:val="zh-CN"/>
        </w:rPr>
        <w:fldChar w:fldCharType="begin"/>
      </w:r>
      <w:r>
        <w:rPr>
          <w:rFonts w:hint="eastAsia" w:ascii="宋体" w:hAnsi="宋体" w:eastAsia="宋体" w:cs="宋体"/>
          <w:b w:val="0"/>
          <w:bCs w:val="0"/>
          <w:sz w:val="24"/>
          <w:szCs w:val="24"/>
          <w:lang w:val="zh-CN"/>
        </w:rPr>
        <w:instrText xml:space="preserve"> HYPERLINK \l _Toc29816 </w:instrText>
      </w:r>
      <w:r>
        <w:rPr>
          <w:rFonts w:hint="eastAsia" w:ascii="宋体" w:hAnsi="宋体" w:eastAsia="宋体" w:cs="宋体"/>
          <w:b w:val="0"/>
          <w:bCs w:val="0"/>
          <w:sz w:val="24"/>
          <w:szCs w:val="24"/>
          <w:lang w:val="zh-CN"/>
        </w:rPr>
        <w:fldChar w:fldCharType="separate"/>
      </w:r>
      <w:r>
        <w:rPr>
          <w:rFonts w:hint="eastAsia" w:ascii="宋体" w:hAnsi="宋体" w:eastAsia="宋体" w:cs="宋体"/>
          <w:b w:val="0"/>
          <w:bCs w:val="0"/>
          <w:sz w:val="24"/>
          <w:szCs w:val="24"/>
        </w:rPr>
        <w:t>4.1 位置、交通</w:t>
      </w:r>
      <w:r>
        <w:rPr>
          <w:rFonts w:hint="eastAsia" w:ascii="宋体" w:hAnsi="宋体" w:eastAsia="宋体" w:cs="宋体"/>
          <w:b w:val="0"/>
          <w:bCs w:val="0"/>
          <w:sz w:val="24"/>
          <w:szCs w:val="24"/>
        </w:rPr>
        <w:tab/>
      </w:r>
      <w:r>
        <w:rPr>
          <w:rFonts w:hint="eastAsia" w:ascii="宋体" w:hAnsi="宋体" w:eastAsia="宋体" w:cs="宋体"/>
          <w:b w:val="0"/>
          <w:bCs w:val="0"/>
          <w:sz w:val="24"/>
          <w:szCs w:val="24"/>
        </w:rPr>
        <w:fldChar w:fldCharType="begin"/>
      </w:r>
      <w:r>
        <w:rPr>
          <w:rFonts w:hint="eastAsia" w:ascii="宋体" w:hAnsi="宋体" w:eastAsia="宋体" w:cs="宋体"/>
          <w:b w:val="0"/>
          <w:bCs w:val="0"/>
          <w:sz w:val="24"/>
          <w:szCs w:val="24"/>
        </w:rPr>
        <w:instrText xml:space="preserve"> PAGEREF _Toc29816 \h </w:instrText>
      </w:r>
      <w:r>
        <w:rPr>
          <w:rFonts w:hint="eastAsia" w:ascii="宋体" w:hAnsi="宋体" w:eastAsia="宋体" w:cs="宋体"/>
          <w:b w:val="0"/>
          <w:bCs w:val="0"/>
          <w:sz w:val="24"/>
          <w:szCs w:val="24"/>
        </w:rPr>
        <w:fldChar w:fldCharType="separate"/>
      </w:r>
      <w:r>
        <w:rPr>
          <w:rFonts w:hint="eastAsia" w:ascii="宋体" w:hAnsi="宋体" w:eastAsia="宋体" w:cs="宋体"/>
          <w:b w:val="0"/>
          <w:bCs w:val="0"/>
          <w:sz w:val="24"/>
          <w:szCs w:val="24"/>
        </w:rPr>
        <w:t>2</w:t>
      </w:r>
      <w:r>
        <w:rPr>
          <w:rFonts w:hint="eastAsia" w:ascii="宋体" w:hAnsi="宋体" w:eastAsia="宋体" w:cs="宋体"/>
          <w:b w:val="0"/>
          <w:bCs w:val="0"/>
          <w:sz w:val="24"/>
          <w:szCs w:val="24"/>
        </w:rPr>
        <w:fldChar w:fldCharType="end"/>
      </w:r>
      <w:r>
        <w:rPr>
          <w:rFonts w:hint="eastAsia" w:ascii="宋体" w:hAnsi="宋体" w:eastAsia="宋体" w:cs="宋体"/>
          <w:b w:val="0"/>
          <w:bCs w:val="0"/>
          <w:sz w:val="24"/>
          <w:szCs w:val="24"/>
          <w:lang w:val="zh-CN"/>
        </w:rPr>
        <w:fldChar w:fldCharType="end"/>
      </w:r>
    </w:p>
    <w:p w14:paraId="5E364964">
      <w:pPr>
        <w:pStyle w:val="14"/>
        <w:tabs>
          <w:tab w:val="right" w:leader="dot" w:pos="9014"/>
        </w:tabs>
        <w:rPr>
          <w:rFonts w:hint="eastAsia" w:ascii="宋体" w:hAnsi="宋体" w:eastAsia="宋体" w:cs="宋体"/>
          <w:b w:val="0"/>
          <w:bCs w:val="0"/>
          <w:sz w:val="24"/>
          <w:szCs w:val="24"/>
        </w:rPr>
      </w:pPr>
      <w:r>
        <w:rPr>
          <w:rFonts w:hint="eastAsia" w:ascii="宋体" w:hAnsi="宋体" w:eastAsia="宋体" w:cs="宋体"/>
          <w:b w:val="0"/>
          <w:bCs w:val="0"/>
          <w:sz w:val="24"/>
          <w:szCs w:val="24"/>
          <w:lang w:val="zh-CN"/>
        </w:rPr>
        <w:fldChar w:fldCharType="begin"/>
      </w:r>
      <w:r>
        <w:rPr>
          <w:rFonts w:hint="eastAsia" w:ascii="宋体" w:hAnsi="宋体" w:eastAsia="宋体" w:cs="宋体"/>
          <w:b w:val="0"/>
          <w:bCs w:val="0"/>
          <w:sz w:val="24"/>
          <w:szCs w:val="24"/>
          <w:lang w:val="zh-CN"/>
        </w:rPr>
        <w:instrText xml:space="preserve"> HYPERLINK \l _Toc26481 </w:instrText>
      </w:r>
      <w:r>
        <w:rPr>
          <w:rFonts w:hint="eastAsia" w:ascii="宋体" w:hAnsi="宋体" w:eastAsia="宋体" w:cs="宋体"/>
          <w:b w:val="0"/>
          <w:bCs w:val="0"/>
          <w:sz w:val="24"/>
          <w:szCs w:val="24"/>
          <w:lang w:val="zh-CN"/>
        </w:rPr>
        <w:fldChar w:fldCharType="separate"/>
      </w:r>
      <w:r>
        <w:rPr>
          <w:rFonts w:hint="eastAsia" w:ascii="宋体" w:hAnsi="宋体" w:eastAsia="宋体" w:cs="宋体"/>
          <w:b w:val="0"/>
          <w:bCs w:val="0"/>
          <w:sz w:val="24"/>
          <w:szCs w:val="24"/>
        </w:rPr>
        <w:t>4.2 气象、水文</w:t>
      </w:r>
      <w:r>
        <w:rPr>
          <w:rFonts w:hint="eastAsia" w:ascii="宋体" w:hAnsi="宋体" w:eastAsia="宋体" w:cs="宋体"/>
          <w:b w:val="0"/>
          <w:bCs w:val="0"/>
          <w:sz w:val="24"/>
          <w:szCs w:val="24"/>
        </w:rPr>
        <w:tab/>
      </w:r>
      <w:r>
        <w:rPr>
          <w:rFonts w:hint="eastAsia" w:ascii="宋体" w:hAnsi="宋体" w:eastAsia="宋体" w:cs="宋体"/>
          <w:b w:val="0"/>
          <w:bCs w:val="0"/>
          <w:sz w:val="24"/>
          <w:szCs w:val="24"/>
        </w:rPr>
        <w:fldChar w:fldCharType="begin"/>
      </w:r>
      <w:r>
        <w:rPr>
          <w:rFonts w:hint="eastAsia" w:ascii="宋体" w:hAnsi="宋体" w:eastAsia="宋体" w:cs="宋体"/>
          <w:b w:val="0"/>
          <w:bCs w:val="0"/>
          <w:sz w:val="24"/>
          <w:szCs w:val="24"/>
        </w:rPr>
        <w:instrText xml:space="preserve"> PAGEREF _Toc26481 \h </w:instrText>
      </w:r>
      <w:r>
        <w:rPr>
          <w:rFonts w:hint="eastAsia" w:ascii="宋体" w:hAnsi="宋体" w:eastAsia="宋体" w:cs="宋体"/>
          <w:b w:val="0"/>
          <w:bCs w:val="0"/>
          <w:sz w:val="24"/>
          <w:szCs w:val="24"/>
        </w:rPr>
        <w:fldChar w:fldCharType="separate"/>
      </w:r>
      <w:r>
        <w:rPr>
          <w:rFonts w:hint="eastAsia" w:ascii="宋体" w:hAnsi="宋体" w:eastAsia="宋体" w:cs="宋体"/>
          <w:b w:val="0"/>
          <w:bCs w:val="0"/>
          <w:sz w:val="24"/>
          <w:szCs w:val="24"/>
        </w:rPr>
        <w:t>3</w:t>
      </w:r>
      <w:r>
        <w:rPr>
          <w:rFonts w:hint="eastAsia" w:ascii="宋体" w:hAnsi="宋体" w:eastAsia="宋体" w:cs="宋体"/>
          <w:b w:val="0"/>
          <w:bCs w:val="0"/>
          <w:sz w:val="24"/>
          <w:szCs w:val="24"/>
        </w:rPr>
        <w:fldChar w:fldCharType="end"/>
      </w:r>
      <w:r>
        <w:rPr>
          <w:rFonts w:hint="eastAsia" w:ascii="宋体" w:hAnsi="宋体" w:eastAsia="宋体" w:cs="宋体"/>
          <w:b w:val="0"/>
          <w:bCs w:val="0"/>
          <w:sz w:val="24"/>
          <w:szCs w:val="24"/>
          <w:lang w:val="zh-CN"/>
        </w:rPr>
        <w:fldChar w:fldCharType="end"/>
      </w:r>
    </w:p>
    <w:p w14:paraId="3D2A73FF">
      <w:pPr>
        <w:pStyle w:val="26"/>
        <w:tabs>
          <w:tab w:val="right" w:leader="dot" w:pos="9014"/>
        </w:tabs>
        <w:rPr>
          <w:rFonts w:hint="eastAsia" w:ascii="宋体" w:hAnsi="宋体" w:eastAsia="宋体" w:cs="宋体"/>
          <w:b w:val="0"/>
          <w:bCs w:val="0"/>
          <w:sz w:val="24"/>
          <w:szCs w:val="24"/>
        </w:rPr>
      </w:pPr>
      <w:r>
        <w:rPr>
          <w:rFonts w:hint="eastAsia" w:ascii="宋体" w:hAnsi="宋体" w:eastAsia="宋体" w:cs="宋体"/>
          <w:b w:val="0"/>
          <w:bCs w:val="0"/>
          <w:sz w:val="24"/>
          <w:szCs w:val="24"/>
          <w:lang w:val="zh-CN"/>
        </w:rPr>
        <w:fldChar w:fldCharType="begin"/>
      </w:r>
      <w:r>
        <w:rPr>
          <w:rFonts w:hint="eastAsia" w:ascii="宋体" w:hAnsi="宋体" w:eastAsia="宋体" w:cs="宋体"/>
          <w:b w:val="0"/>
          <w:bCs w:val="0"/>
          <w:sz w:val="24"/>
          <w:szCs w:val="24"/>
          <w:lang w:val="zh-CN"/>
        </w:rPr>
        <w:instrText xml:space="preserve"> HYPERLINK \l _Toc9103 </w:instrText>
      </w:r>
      <w:r>
        <w:rPr>
          <w:rFonts w:hint="eastAsia" w:ascii="宋体" w:hAnsi="宋体" w:eastAsia="宋体" w:cs="宋体"/>
          <w:b w:val="0"/>
          <w:bCs w:val="0"/>
          <w:sz w:val="24"/>
          <w:szCs w:val="24"/>
          <w:lang w:val="zh-CN"/>
        </w:rPr>
        <w:fldChar w:fldCharType="separate"/>
      </w:r>
      <w:r>
        <w:rPr>
          <w:rFonts w:hint="eastAsia" w:ascii="宋体" w:hAnsi="宋体" w:eastAsia="宋体" w:cs="宋体"/>
          <w:b w:val="0"/>
          <w:bCs w:val="0"/>
          <w:sz w:val="24"/>
          <w:szCs w:val="24"/>
        </w:rPr>
        <w:t>五、地质环境</w:t>
      </w:r>
      <w:r>
        <w:rPr>
          <w:rFonts w:hint="eastAsia" w:ascii="宋体" w:hAnsi="宋体" w:eastAsia="宋体" w:cs="宋体"/>
          <w:b w:val="0"/>
          <w:bCs w:val="0"/>
          <w:sz w:val="24"/>
          <w:szCs w:val="24"/>
        </w:rPr>
        <w:tab/>
      </w:r>
      <w:r>
        <w:rPr>
          <w:rFonts w:hint="eastAsia" w:ascii="宋体" w:hAnsi="宋体" w:eastAsia="宋体" w:cs="宋体"/>
          <w:b w:val="0"/>
          <w:bCs w:val="0"/>
          <w:sz w:val="24"/>
          <w:szCs w:val="24"/>
        </w:rPr>
        <w:fldChar w:fldCharType="begin"/>
      </w:r>
      <w:r>
        <w:rPr>
          <w:rFonts w:hint="eastAsia" w:ascii="宋体" w:hAnsi="宋体" w:eastAsia="宋体" w:cs="宋体"/>
          <w:b w:val="0"/>
          <w:bCs w:val="0"/>
          <w:sz w:val="24"/>
          <w:szCs w:val="24"/>
        </w:rPr>
        <w:instrText xml:space="preserve"> PAGEREF _Toc9103 \h </w:instrText>
      </w:r>
      <w:r>
        <w:rPr>
          <w:rFonts w:hint="eastAsia" w:ascii="宋体" w:hAnsi="宋体" w:eastAsia="宋体" w:cs="宋体"/>
          <w:b w:val="0"/>
          <w:bCs w:val="0"/>
          <w:sz w:val="24"/>
          <w:szCs w:val="24"/>
        </w:rPr>
        <w:fldChar w:fldCharType="separate"/>
      </w:r>
      <w:r>
        <w:rPr>
          <w:rFonts w:hint="eastAsia" w:ascii="宋体" w:hAnsi="宋体" w:eastAsia="宋体" w:cs="宋体"/>
          <w:b w:val="0"/>
          <w:bCs w:val="0"/>
          <w:sz w:val="24"/>
          <w:szCs w:val="24"/>
        </w:rPr>
        <w:t>4</w:t>
      </w:r>
      <w:r>
        <w:rPr>
          <w:rFonts w:hint="eastAsia" w:ascii="宋体" w:hAnsi="宋体" w:eastAsia="宋体" w:cs="宋体"/>
          <w:b w:val="0"/>
          <w:bCs w:val="0"/>
          <w:sz w:val="24"/>
          <w:szCs w:val="24"/>
        </w:rPr>
        <w:fldChar w:fldCharType="end"/>
      </w:r>
      <w:r>
        <w:rPr>
          <w:rFonts w:hint="eastAsia" w:ascii="宋体" w:hAnsi="宋体" w:eastAsia="宋体" w:cs="宋体"/>
          <w:b w:val="0"/>
          <w:bCs w:val="0"/>
          <w:sz w:val="24"/>
          <w:szCs w:val="24"/>
          <w:lang w:val="zh-CN"/>
        </w:rPr>
        <w:fldChar w:fldCharType="end"/>
      </w:r>
    </w:p>
    <w:p w14:paraId="10D79360">
      <w:pPr>
        <w:pStyle w:val="14"/>
        <w:tabs>
          <w:tab w:val="right" w:leader="dot" w:pos="9014"/>
        </w:tabs>
        <w:rPr>
          <w:rFonts w:hint="eastAsia" w:ascii="宋体" w:hAnsi="宋体" w:eastAsia="宋体" w:cs="宋体"/>
          <w:b w:val="0"/>
          <w:bCs w:val="0"/>
          <w:sz w:val="24"/>
          <w:szCs w:val="24"/>
        </w:rPr>
      </w:pPr>
      <w:r>
        <w:rPr>
          <w:rFonts w:hint="eastAsia" w:ascii="宋体" w:hAnsi="宋体" w:eastAsia="宋体" w:cs="宋体"/>
          <w:b w:val="0"/>
          <w:bCs w:val="0"/>
          <w:sz w:val="24"/>
          <w:szCs w:val="24"/>
          <w:lang w:val="zh-CN"/>
        </w:rPr>
        <w:fldChar w:fldCharType="begin"/>
      </w:r>
      <w:r>
        <w:rPr>
          <w:rFonts w:hint="eastAsia" w:ascii="宋体" w:hAnsi="宋体" w:eastAsia="宋体" w:cs="宋体"/>
          <w:b w:val="0"/>
          <w:bCs w:val="0"/>
          <w:sz w:val="24"/>
          <w:szCs w:val="24"/>
          <w:lang w:val="zh-CN"/>
        </w:rPr>
        <w:instrText xml:space="preserve"> HYPERLINK \l _Toc29895 </w:instrText>
      </w:r>
      <w:r>
        <w:rPr>
          <w:rFonts w:hint="eastAsia" w:ascii="宋体" w:hAnsi="宋体" w:eastAsia="宋体" w:cs="宋体"/>
          <w:b w:val="0"/>
          <w:bCs w:val="0"/>
          <w:sz w:val="24"/>
          <w:szCs w:val="24"/>
          <w:lang w:val="zh-CN"/>
        </w:rPr>
        <w:fldChar w:fldCharType="separate"/>
      </w:r>
      <w:r>
        <w:rPr>
          <w:rFonts w:hint="eastAsia" w:ascii="宋体" w:hAnsi="宋体" w:eastAsia="宋体" w:cs="宋体"/>
          <w:b w:val="0"/>
          <w:bCs w:val="0"/>
          <w:sz w:val="24"/>
          <w:szCs w:val="24"/>
        </w:rPr>
        <w:t>5.1 地形地貌</w:t>
      </w:r>
      <w:r>
        <w:rPr>
          <w:rFonts w:hint="eastAsia" w:ascii="宋体" w:hAnsi="宋体" w:eastAsia="宋体" w:cs="宋体"/>
          <w:b w:val="0"/>
          <w:bCs w:val="0"/>
          <w:sz w:val="24"/>
          <w:szCs w:val="24"/>
        </w:rPr>
        <w:tab/>
      </w:r>
      <w:r>
        <w:rPr>
          <w:rFonts w:hint="eastAsia" w:ascii="宋体" w:hAnsi="宋体" w:eastAsia="宋体" w:cs="宋体"/>
          <w:b w:val="0"/>
          <w:bCs w:val="0"/>
          <w:sz w:val="24"/>
          <w:szCs w:val="24"/>
        </w:rPr>
        <w:fldChar w:fldCharType="begin"/>
      </w:r>
      <w:r>
        <w:rPr>
          <w:rFonts w:hint="eastAsia" w:ascii="宋体" w:hAnsi="宋体" w:eastAsia="宋体" w:cs="宋体"/>
          <w:b w:val="0"/>
          <w:bCs w:val="0"/>
          <w:sz w:val="24"/>
          <w:szCs w:val="24"/>
        </w:rPr>
        <w:instrText xml:space="preserve"> PAGEREF _Toc29895 \h </w:instrText>
      </w:r>
      <w:r>
        <w:rPr>
          <w:rFonts w:hint="eastAsia" w:ascii="宋体" w:hAnsi="宋体" w:eastAsia="宋体" w:cs="宋体"/>
          <w:b w:val="0"/>
          <w:bCs w:val="0"/>
          <w:sz w:val="24"/>
          <w:szCs w:val="24"/>
        </w:rPr>
        <w:fldChar w:fldCharType="separate"/>
      </w:r>
      <w:r>
        <w:rPr>
          <w:rFonts w:hint="eastAsia" w:ascii="宋体" w:hAnsi="宋体" w:eastAsia="宋体" w:cs="宋体"/>
          <w:b w:val="0"/>
          <w:bCs w:val="0"/>
          <w:sz w:val="24"/>
          <w:szCs w:val="24"/>
        </w:rPr>
        <w:t>4</w:t>
      </w:r>
      <w:r>
        <w:rPr>
          <w:rFonts w:hint="eastAsia" w:ascii="宋体" w:hAnsi="宋体" w:eastAsia="宋体" w:cs="宋体"/>
          <w:b w:val="0"/>
          <w:bCs w:val="0"/>
          <w:sz w:val="24"/>
          <w:szCs w:val="24"/>
        </w:rPr>
        <w:fldChar w:fldCharType="end"/>
      </w:r>
      <w:r>
        <w:rPr>
          <w:rFonts w:hint="eastAsia" w:ascii="宋体" w:hAnsi="宋体" w:eastAsia="宋体" w:cs="宋体"/>
          <w:b w:val="0"/>
          <w:bCs w:val="0"/>
          <w:sz w:val="24"/>
          <w:szCs w:val="24"/>
          <w:lang w:val="zh-CN"/>
        </w:rPr>
        <w:fldChar w:fldCharType="end"/>
      </w:r>
    </w:p>
    <w:p w14:paraId="184BB33C">
      <w:pPr>
        <w:pStyle w:val="14"/>
        <w:tabs>
          <w:tab w:val="right" w:leader="dot" w:pos="9014"/>
        </w:tabs>
        <w:rPr>
          <w:rFonts w:hint="eastAsia" w:ascii="宋体" w:hAnsi="宋体" w:eastAsia="宋体" w:cs="宋体"/>
          <w:b w:val="0"/>
          <w:bCs w:val="0"/>
          <w:sz w:val="24"/>
          <w:szCs w:val="24"/>
        </w:rPr>
      </w:pPr>
      <w:r>
        <w:rPr>
          <w:rFonts w:hint="eastAsia" w:ascii="宋体" w:hAnsi="宋体" w:eastAsia="宋体" w:cs="宋体"/>
          <w:b w:val="0"/>
          <w:bCs w:val="0"/>
          <w:sz w:val="24"/>
          <w:szCs w:val="24"/>
          <w:lang w:val="zh-CN"/>
        </w:rPr>
        <w:fldChar w:fldCharType="begin"/>
      </w:r>
      <w:r>
        <w:rPr>
          <w:rFonts w:hint="eastAsia" w:ascii="宋体" w:hAnsi="宋体" w:eastAsia="宋体" w:cs="宋体"/>
          <w:b w:val="0"/>
          <w:bCs w:val="0"/>
          <w:sz w:val="24"/>
          <w:szCs w:val="24"/>
          <w:lang w:val="zh-CN"/>
        </w:rPr>
        <w:instrText xml:space="preserve"> HYPERLINK \l _Toc25171 </w:instrText>
      </w:r>
      <w:r>
        <w:rPr>
          <w:rFonts w:hint="eastAsia" w:ascii="宋体" w:hAnsi="宋体" w:eastAsia="宋体" w:cs="宋体"/>
          <w:b w:val="0"/>
          <w:bCs w:val="0"/>
          <w:sz w:val="24"/>
          <w:szCs w:val="24"/>
          <w:lang w:val="zh-CN"/>
        </w:rPr>
        <w:fldChar w:fldCharType="separate"/>
      </w:r>
      <w:r>
        <w:rPr>
          <w:rFonts w:hint="eastAsia" w:ascii="宋体" w:hAnsi="宋体" w:eastAsia="宋体" w:cs="宋体"/>
          <w:b w:val="0"/>
          <w:bCs w:val="0"/>
          <w:sz w:val="24"/>
          <w:szCs w:val="24"/>
        </w:rPr>
        <w:t>5.2 地层岩性</w:t>
      </w:r>
      <w:r>
        <w:rPr>
          <w:rFonts w:hint="eastAsia" w:ascii="宋体" w:hAnsi="宋体" w:eastAsia="宋体" w:cs="宋体"/>
          <w:b w:val="0"/>
          <w:bCs w:val="0"/>
          <w:sz w:val="24"/>
          <w:szCs w:val="24"/>
        </w:rPr>
        <w:tab/>
      </w:r>
      <w:r>
        <w:rPr>
          <w:rFonts w:hint="eastAsia" w:ascii="宋体" w:hAnsi="宋体" w:eastAsia="宋体" w:cs="宋体"/>
          <w:b w:val="0"/>
          <w:bCs w:val="0"/>
          <w:sz w:val="24"/>
          <w:szCs w:val="24"/>
        </w:rPr>
        <w:fldChar w:fldCharType="begin"/>
      </w:r>
      <w:r>
        <w:rPr>
          <w:rFonts w:hint="eastAsia" w:ascii="宋体" w:hAnsi="宋体" w:eastAsia="宋体" w:cs="宋体"/>
          <w:b w:val="0"/>
          <w:bCs w:val="0"/>
          <w:sz w:val="24"/>
          <w:szCs w:val="24"/>
        </w:rPr>
        <w:instrText xml:space="preserve"> PAGEREF _Toc25171 \h </w:instrText>
      </w:r>
      <w:r>
        <w:rPr>
          <w:rFonts w:hint="eastAsia" w:ascii="宋体" w:hAnsi="宋体" w:eastAsia="宋体" w:cs="宋体"/>
          <w:b w:val="0"/>
          <w:bCs w:val="0"/>
          <w:sz w:val="24"/>
          <w:szCs w:val="24"/>
        </w:rPr>
        <w:fldChar w:fldCharType="separate"/>
      </w:r>
      <w:r>
        <w:rPr>
          <w:rFonts w:hint="eastAsia" w:ascii="宋体" w:hAnsi="宋体" w:eastAsia="宋体" w:cs="宋体"/>
          <w:b w:val="0"/>
          <w:bCs w:val="0"/>
          <w:sz w:val="24"/>
          <w:szCs w:val="24"/>
        </w:rPr>
        <w:t>4</w:t>
      </w:r>
      <w:r>
        <w:rPr>
          <w:rFonts w:hint="eastAsia" w:ascii="宋体" w:hAnsi="宋体" w:eastAsia="宋体" w:cs="宋体"/>
          <w:b w:val="0"/>
          <w:bCs w:val="0"/>
          <w:sz w:val="24"/>
          <w:szCs w:val="24"/>
        </w:rPr>
        <w:fldChar w:fldCharType="end"/>
      </w:r>
      <w:r>
        <w:rPr>
          <w:rFonts w:hint="eastAsia" w:ascii="宋体" w:hAnsi="宋体" w:eastAsia="宋体" w:cs="宋体"/>
          <w:b w:val="0"/>
          <w:bCs w:val="0"/>
          <w:sz w:val="24"/>
          <w:szCs w:val="24"/>
          <w:lang w:val="zh-CN"/>
        </w:rPr>
        <w:fldChar w:fldCharType="end"/>
      </w:r>
    </w:p>
    <w:p w14:paraId="36E4276E">
      <w:pPr>
        <w:pStyle w:val="14"/>
        <w:tabs>
          <w:tab w:val="right" w:leader="dot" w:pos="9014"/>
        </w:tabs>
        <w:rPr>
          <w:rFonts w:hint="eastAsia" w:ascii="宋体" w:hAnsi="宋体" w:eastAsia="宋体" w:cs="宋体"/>
          <w:b w:val="0"/>
          <w:bCs w:val="0"/>
          <w:sz w:val="24"/>
          <w:szCs w:val="24"/>
        </w:rPr>
      </w:pPr>
      <w:r>
        <w:rPr>
          <w:rFonts w:hint="eastAsia" w:ascii="宋体" w:hAnsi="宋体" w:eastAsia="宋体" w:cs="宋体"/>
          <w:b w:val="0"/>
          <w:bCs w:val="0"/>
          <w:sz w:val="24"/>
          <w:szCs w:val="24"/>
          <w:lang w:val="zh-CN"/>
        </w:rPr>
        <w:fldChar w:fldCharType="begin"/>
      </w:r>
      <w:r>
        <w:rPr>
          <w:rFonts w:hint="eastAsia" w:ascii="宋体" w:hAnsi="宋体" w:eastAsia="宋体" w:cs="宋体"/>
          <w:b w:val="0"/>
          <w:bCs w:val="0"/>
          <w:sz w:val="24"/>
          <w:szCs w:val="24"/>
          <w:lang w:val="zh-CN"/>
        </w:rPr>
        <w:instrText xml:space="preserve"> HYPERLINK \l _Toc24641 </w:instrText>
      </w:r>
      <w:r>
        <w:rPr>
          <w:rFonts w:hint="eastAsia" w:ascii="宋体" w:hAnsi="宋体" w:eastAsia="宋体" w:cs="宋体"/>
          <w:b w:val="0"/>
          <w:bCs w:val="0"/>
          <w:sz w:val="24"/>
          <w:szCs w:val="24"/>
          <w:lang w:val="zh-CN"/>
        </w:rPr>
        <w:fldChar w:fldCharType="separate"/>
      </w:r>
      <w:r>
        <w:rPr>
          <w:rFonts w:hint="eastAsia" w:ascii="宋体" w:hAnsi="宋体" w:eastAsia="宋体" w:cs="宋体"/>
          <w:b w:val="0"/>
          <w:bCs w:val="0"/>
          <w:sz w:val="24"/>
          <w:szCs w:val="24"/>
        </w:rPr>
        <w:t>5.3 地质构造和地震</w:t>
      </w:r>
      <w:r>
        <w:rPr>
          <w:rFonts w:hint="eastAsia" w:ascii="宋体" w:hAnsi="宋体" w:eastAsia="宋体" w:cs="宋体"/>
          <w:b w:val="0"/>
          <w:bCs w:val="0"/>
          <w:sz w:val="24"/>
          <w:szCs w:val="24"/>
        </w:rPr>
        <w:tab/>
      </w:r>
      <w:r>
        <w:rPr>
          <w:rFonts w:hint="eastAsia" w:ascii="宋体" w:hAnsi="宋体" w:eastAsia="宋体" w:cs="宋体"/>
          <w:b w:val="0"/>
          <w:bCs w:val="0"/>
          <w:sz w:val="24"/>
          <w:szCs w:val="24"/>
        </w:rPr>
        <w:fldChar w:fldCharType="begin"/>
      </w:r>
      <w:r>
        <w:rPr>
          <w:rFonts w:hint="eastAsia" w:ascii="宋体" w:hAnsi="宋体" w:eastAsia="宋体" w:cs="宋体"/>
          <w:b w:val="0"/>
          <w:bCs w:val="0"/>
          <w:sz w:val="24"/>
          <w:szCs w:val="24"/>
        </w:rPr>
        <w:instrText xml:space="preserve"> PAGEREF _Toc24641 \h </w:instrText>
      </w:r>
      <w:r>
        <w:rPr>
          <w:rFonts w:hint="eastAsia" w:ascii="宋体" w:hAnsi="宋体" w:eastAsia="宋体" w:cs="宋体"/>
          <w:b w:val="0"/>
          <w:bCs w:val="0"/>
          <w:sz w:val="24"/>
          <w:szCs w:val="24"/>
        </w:rPr>
        <w:fldChar w:fldCharType="separate"/>
      </w:r>
      <w:r>
        <w:rPr>
          <w:rFonts w:hint="eastAsia" w:ascii="宋体" w:hAnsi="宋体" w:eastAsia="宋体" w:cs="宋体"/>
          <w:b w:val="0"/>
          <w:bCs w:val="0"/>
          <w:sz w:val="24"/>
          <w:szCs w:val="24"/>
        </w:rPr>
        <w:t>5</w:t>
      </w:r>
      <w:r>
        <w:rPr>
          <w:rFonts w:hint="eastAsia" w:ascii="宋体" w:hAnsi="宋体" w:eastAsia="宋体" w:cs="宋体"/>
          <w:b w:val="0"/>
          <w:bCs w:val="0"/>
          <w:sz w:val="24"/>
          <w:szCs w:val="24"/>
        </w:rPr>
        <w:fldChar w:fldCharType="end"/>
      </w:r>
      <w:r>
        <w:rPr>
          <w:rFonts w:hint="eastAsia" w:ascii="宋体" w:hAnsi="宋体" w:eastAsia="宋体" w:cs="宋体"/>
          <w:b w:val="0"/>
          <w:bCs w:val="0"/>
          <w:sz w:val="24"/>
          <w:szCs w:val="24"/>
          <w:lang w:val="zh-CN"/>
        </w:rPr>
        <w:fldChar w:fldCharType="end"/>
      </w:r>
    </w:p>
    <w:p w14:paraId="13B5BCD5">
      <w:pPr>
        <w:pStyle w:val="14"/>
        <w:tabs>
          <w:tab w:val="right" w:leader="dot" w:pos="9014"/>
        </w:tabs>
        <w:rPr>
          <w:rFonts w:hint="eastAsia" w:ascii="宋体" w:hAnsi="宋体" w:eastAsia="宋体" w:cs="宋体"/>
          <w:b w:val="0"/>
          <w:bCs w:val="0"/>
          <w:sz w:val="24"/>
          <w:szCs w:val="24"/>
        </w:rPr>
      </w:pPr>
      <w:r>
        <w:rPr>
          <w:rFonts w:hint="eastAsia" w:ascii="宋体" w:hAnsi="宋体" w:eastAsia="宋体" w:cs="宋体"/>
          <w:b w:val="0"/>
          <w:bCs w:val="0"/>
          <w:sz w:val="24"/>
          <w:szCs w:val="24"/>
          <w:lang w:val="zh-CN"/>
        </w:rPr>
        <w:fldChar w:fldCharType="begin"/>
      </w:r>
      <w:r>
        <w:rPr>
          <w:rFonts w:hint="eastAsia" w:ascii="宋体" w:hAnsi="宋体" w:eastAsia="宋体" w:cs="宋体"/>
          <w:b w:val="0"/>
          <w:bCs w:val="0"/>
          <w:sz w:val="24"/>
          <w:szCs w:val="24"/>
          <w:lang w:val="zh-CN"/>
        </w:rPr>
        <w:instrText xml:space="preserve"> HYPERLINK \l _Toc5170 </w:instrText>
      </w:r>
      <w:r>
        <w:rPr>
          <w:rFonts w:hint="eastAsia" w:ascii="宋体" w:hAnsi="宋体" w:eastAsia="宋体" w:cs="宋体"/>
          <w:b w:val="0"/>
          <w:bCs w:val="0"/>
          <w:sz w:val="24"/>
          <w:szCs w:val="24"/>
          <w:lang w:val="zh-CN"/>
        </w:rPr>
        <w:fldChar w:fldCharType="separate"/>
      </w:r>
      <w:r>
        <w:rPr>
          <w:rFonts w:hint="eastAsia" w:ascii="宋体" w:hAnsi="宋体" w:eastAsia="宋体" w:cs="宋体"/>
          <w:b w:val="0"/>
          <w:bCs w:val="0"/>
          <w:sz w:val="24"/>
          <w:szCs w:val="24"/>
        </w:rPr>
        <w:t>5.4 水文地质条件</w:t>
      </w:r>
      <w:r>
        <w:rPr>
          <w:rFonts w:hint="eastAsia" w:ascii="宋体" w:hAnsi="宋体" w:eastAsia="宋体" w:cs="宋体"/>
          <w:b w:val="0"/>
          <w:bCs w:val="0"/>
          <w:sz w:val="24"/>
          <w:szCs w:val="24"/>
        </w:rPr>
        <w:tab/>
      </w:r>
      <w:r>
        <w:rPr>
          <w:rFonts w:hint="eastAsia" w:ascii="宋体" w:hAnsi="宋体" w:eastAsia="宋体" w:cs="宋体"/>
          <w:b w:val="0"/>
          <w:bCs w:val="0"/>
          <w:sz w:val="24"/>
          <w:szCs w:val="24"/>
        </w:rPr>
        <w:fldChar w:fldCharType="begin"/>
      </w:r>
      <w:r>
        <w:rPr>
          <w:rFonts w:hint="eastAsia" w:ascii="宋体" w:hAnsi="宋体" w:eastAsia="宋体" w:cs="宋体"/>
          <w:b w:val="0"/>
          <w:bCs w:val="0"/>
          <w:sz w:val="24"/>
          <w:szCs w:val="24"/>
        </w:rPr>
        <w:instrText xml:space="preserve"> PAGEREF _Toc5170 \h </w:instrText>
      </w:r>
      <w:r>
        <w:rPr>
          <w:rFonts w:hint="eastAsia" w:ascii="宋体" w:hAnsi="宋体" w:eastAsia="宋体" w:cs="宋体"/>
          <w:b w:val="0"/>
          <w:bCs w:val="0"/>
          <w:sz w:val="24"/>
          <w:szCs w:val="24"/>
        </w:rPr>
        <w:fldChar w:fldCharType="separate"/>
      </w:r>
      <w:r>
        <w:rPr>
          <w:rFonts w:hint="eastAsia" w:ascii="宋体" w:hAnsi="宋体" w:eastAsia="宋体" w:cs="宋体"/>
          <w:b w:val="0"/>
          <w:bCs w:val="0"/>
          <w:sz w:val="24"/>
          <w:szCs w:val="24"/>
        </w:rPr>
        <w:t>5</w:t>
      </w:r>
      <w:r>
        <w:rPr>
          <w:rFonts w:hint="eastAsia" w:ascii="宋体" w:hAnsi="宋体" w:eastAsia="宋体" w:cs="宋体"/>
          <w:b w:val="0"/>
          <w:bCs w:val="0"/>
          <w:sz w:val="24"/>
          <w:szCs w:val="24"/>
        </w:rPr>
        <w:fldChar w:fldCharType="end"/>
      </w:r>
      <w:r>
        <w:rPr>
          <w:rFonts w:hint="eastAsia" w:ascii="宋体" w:hAnsi="宋体" w:eastAsia="宋体" w:cs="宋体"/>
          <w:b w:val="0"/>
          <w:bCs w:val="0"/>
          <w:sz w:val="24"/>
          <w:szCs w:val="24"/>
          <w:lang w:val="zh-CN"/>
        </w:rPr>
        <w:fldChar w:fldCharType="end"/>
      </w:r>
    </w:p>
    <w:p w14:paraId="4B9D9270">
      <w:pPr>
        <w:pStyle w:val="14"/>
        <w:tabs>
          <w:tab w:val="right" w:leader="dot" w:pos="9014"/>
        </w:tabs>
        <w:rPr>
          <w:rFonts w:hint="eastAsia" w:ascii="宋体" w:hAnsi="宋体" w:eastAsia="宋体" w:cs="宋体"/>
          <w:b w:val="0"/>
          <w:bCs w:val="0"/>
          <w:sz w:val="24"/>
          <w:szCs w:val="24"/>
        </w:rPr>
      </w:pPr>
      <w:r>
        <w:rPr>
          <w:rFonts w:hint="eastAsia" w:ascii="宋体" w:hAnsi="宋体" w:eastAsia="宋体" w:cs="宋体"/>
          <w:b w:val="0"/>
          <w:bCs w:val="0"/>
          <w:sz w:val="24"/>
          <w:szCs w:val="24"/>
          <w:lang w:val="zh-CN"/>
        </w:rPr>
        <w:fldChar w:fldCharType="begin"/>
      </w:r>
      <w:r>
        <w:rPr>
          <w:rFonts w:hint="eastAsia" w:ascii="宋体" w:hAnsi="宋体" w:eastAsia="宋体" w:cs="宋体"/>
          <w:b w:val="0"/>
          <w:bCs w:val="0"/>
          <w:sz w:val="24"/>
          <w:szCs w:val="24"/>
          <w:lang w:val="zh-CN"/>
        </w:rPr>
        <w:instrText xml:space="preserve"> HYPERLINK \l _Toc10973 </w:instrText>
      </w:r>
      <w:r>
        <w:rPr>
          <w:rFonts w:hint="eastAsia" w:ascii="宋体" w:hAnsi="宋体" w:eastAsia="宋体" w:cs="宋体"/>
          <w:b w:val="0"/>
          <w:bCs w:val="0"/>
          <w:sz w:val="24"/>
          <w:szCs w:val="24"/>
          <w:lang w:val="zh-CN"/>
        </w:rPr>
        <w:fldChar w:fldCharType="separate"/>
      </w:r>
      <w:r>
        <w:rPr>
          <w:rFonts w:hint="eastAsia" w:ascii="宋体" w:hAnsi="宋体" w:eastAsia="宋体" w:cs="宋体"/>
          <w:b w:val="0"/>
          <w:bCs w:val="0"/>
          <w:sz w:val="24"/>
          <w:szCs w:val="24"/>
        </w:rPr>
        <w:t>5.5工程地质条件</w:t>
      </w:r>
      <w:r>
        <w:rPr>
          <w:rFonts w:hint="eastAsia" w:ascii="宋体" w:hAnsi="宋体" w:eastAsia="宋体" w:cs="宋体"/>
          <w:b w:val="0"/>
          <w:bCs w:val="0"/>
          <w:sz w:val="24"/>
          <w:szCs w:val="24"/>
        </w:rPr>
        <w:tab/>
      </w:r>
      <w:r>
        <w:rPr>
          <w:rFonts w:hint="eastAsia" w:ascii="宋体" w:hAnsi="宋体" w:eastAsia="宋体" w:cs="宋体"/>
          <w:b w:val="0"/>
          <w:bCs w:val="0"/>
          <w:sz w:val="24"/>
          <w:szCs w:val="24"/>
        </w:rPr>
        <w:fldChar w:fldCharType="begin"/>
      </w:r>
      <w:r>
        <w:rPr>
          <w:rFonts w:hint="eastAsia" w:ascii="宋体" w:hAnsi="宋体" w:eastAsia="宋体" w:cs="宋体"/>
          <w:b w:val="0"/>
          <w:bCs w:val="0"/>
          <w:sz w:val="24"/>
          <w:szCs w:val="24"/>
        </w:rPr>
        <w:instrText xml:space="preserve"> PAGEREF _Toc10973 \h </w:instrText>
      </w:r>
      <w:r>
        <w:rPr>
          <w:rFonts w:hint="eastAsia" w:ascii="宋体" w:hAnsi="宋体" w:eastAsia="宋体" w:cs="宋体"/>
          <w:b w:val="0"/>
          <w:bCs w:val="0"/>
          <w:sz w:val="24"/>
          <w:szCs w:val="24"/>
        </w:rPr>
        <w:fldChar w:fldCharType="separate"/>
      </w:r>
      <w:r>
        <w:rPr>
          <w:rFonts w:hint="eastAsia" w:ascii="宋体" w:hAnsi="宋体" w:eastAsia="宋体" w:cs="宋体"/>
          <w:b w:val="0"/>
          <w:bCs w:val="0"/>
          <w:sz w:val="24"/>
          <w:szCs w:val="24"/>
        </w:rPr>
        <w:t>6</w:t>
      </w:r>
      <w:r>
        <w:rPr>
          <w:rFonts w:hint="eastAsia" w:ascii="宋体" w:hAnsi="宋体" w:eastAsia="宋体" w:cs="宋体"/>
          <w:b w:val="0"/>
          <w:bCs w:val="0"/>
          <w:sz w:val="24"/>
          <w:szCs w:val="24"/>
        </w:rPr>
        <w:fldChar w:fldCharType="end"/>
      </w:r>
      <w:r>
        <w:rPr>
          <w:rFonts w:hint="eastAsia" w:ascii="宋体" w:hAnsi="宋体" w:eastAsia="宋体" w:cs="宋体"/>
          <w:b w:val="0"/>
          <w:bCs w:val="0"/>
          <w:sz w:val="24"/>
          <w:szCs w:val="24"/>
          <w:lang w:val="zh-CN"/>
        </w:rPr>
        <w:fldChar w:fldCharType="end"/>
      </w:r>
    </w:p>
    <w:p w14:paraId="7FA135E6">
      <w:pPr>
        <w:pStyle w:val="14"/>
        <w:tabs>
          <w:tab w:val="right" w:leader="dot" w:pos="9014"/>
        </w:tabs>
        <w:rPr>
          <w:rFonts w:hint="eastAsia" w:ascii="宋体" w:hAnsi="宋体" w:eastAsia="宋体" w:cs="宋体"/>
          <w:b w:val="0"/>
          <w:bCs w:val="0"/>
          <w:sz w:val="24"/>
          <w:szCs w:val="24"/>
        </w:rPr>
      </w:pPr>
      <w:r>
        <w:rPr>
          <w:rFonts w:hint="eastAsia" w:ascii="宋体" w:hAnsi="宋体" w:eastAsia="宋体" w:cs="宋体"/>
          <w:b w:val="0"/>
          <w:bCs w:val="0"/>
          <w:sz w:val="24"/>
          <w:szCs w:val="24"/>
          <w:lang w:val="zh-CN"/>
        </w:rPr>
        <w:fldChar w:fldCharType="begin"/>
      </w:r>
      <w:r>
        <w:rPr>
          <w:rFonts w:hint="eastAsia" w:ascii="宋体" w:hAnsi="宋体" w:eastAsia="宋体" w:cs="宋体"/>
          <w:b w:val="0"/>
          <w:bCs w:val="0"/>
          <w:sz w:val="24"/>
          <w:szCs w:val="24"/>
          <w:lang w:val="zh-CN"/>
        </w:rPr>
        <w:instrText xml:space="preserve"> HYPERLINK \l _Toc23633 </w:instrText>
      </w:r>
      <w:r>
        <w:rPr>
          <w:rFonts w:hint="eastAsia" w:ascii="宋体" w:hAnsi="宋体" w:eastAsia="宋体" w:cs="宋体"/>
          <w:b w:val="0"/>
          <w:bCs w:val="0"/>
          <w:sz w:val="24"/>
          <w:szCs w:val="24"/>
          <w:lang w:val="zh-CN"/>
        </w:rPr>
        <w:fldChar w:fldCharType="separate"/>
      </w:r>
      <w:r>
        <w:rPr>
          <w:rFonts w:hint="eastAsia" w:ascii="宋体" w:hAnsi="宋体" w:eastAsia="宋体" w:cs="宋体"/>
          <w:b w:val="0"/>
          <w:bCs w:val="0"/>
          <w:sz w:val="24"/>
          <w:szCs w:val="24"/>
        </w:rPr>
        <w:t>5.6环境地质条件</w:t>
      </w:r>
      <w:r>
        <w:rPr>
          <w:rFonts w:hint="eastAsia" w:ascii="宋体" w:hAnsi="宋体" w:eastAsia="宋体" w:cs="宋体"/>
          <w:b w:val="0"/>
          <w:bCs w:val="0"/>
          <w:sz w:val="24"/>
          <w:szCs w:val="24"/>
        </w:rPr>
        <w:tab/>
      </w:r>
      <w:r>
        <w:rPr>
          <w:rFonts w:hint="eastAsia" w:ascii="宋体" w:hAnsi="宋体" w:eastAsia="宋体" w:cs="宋体"/>
          <w:b w:val="0"/>
          <w:bCs w:val="0"/>
          <w:sz w:val="24"/>
          <w:szCs w:val="24"/>
        </w:rPr>
        <w:fldChar w:fldCharType="begin"/>
      </w:r>
      <w:r>
        <w:rPr>
          <w:rFonts w:hint="eastAsia" w:ascii="宋体" w:hAnsi="宋体" w:eastAsia="宋体" w:cs="宋体"/>
          <w:b w:val="0"/>
          <w:bCs w:val="0"/>
          <w:sz w:val="24"/>
          <w:szCs w:val="24"/>
        </w:rPr>
        <w:instrText xml:space="preserve"> PAGEREF _Toc23633 \h </w:instrText>
      </w:r>
      <w:r>
        <w:rPr>
          <w:rFonts w:hint="eastAsia" w:ascii="宋体" w:hAnsi="宋体" w:eastAsia="宋体" w:cs="宋体"/>
          <w:b w:val="0"/>
          <w:bCs w:val="0"/>
          <w:sz w:val="24"/>
          <w:szCs w:val="24"/>
        </w:rPr>
        <w:fldChar w:fldCharType="separate"/>
      </w:r>
      <w:r>
        <w:rPr>
          <w:rFonts w:hint="eastAsia" w:ascii="宋体" w:hAnsi="宋体" w:eastAsia="宋体" w:cs="宋体"/>
          <w:b w:val="0"/>
          <w:bCs w:val="0"/>
          <w:sz w:val="24"/>
          <w:szCs w:val="24"/>
        </w:rPr>
        <w:t>7</w:t>
      </w:r>
      <w:r>
        <w:rPr>
          <w:rFonts w:hint="eastAsia" w:ascii="宋体" w:hAnsi="宋体" w:eastAsia="宋体" w:cs="宋体"/>
          <w:b w:val="0"/>
          <w:bCs w:val="0"/>
          <w:sz w:val="24"/>
          <w:szCs w:val="24"/>
        </w:rPr>
        <w:fldChar w:fldCharType="end"/>
      </w:r>
      <w:r>
        <w:rPr>
          <w:rFonts w:hint="eastAsia" w:ascii="宋体" w:hAnsi="宋体" w:eastAsia="宋体" w:cs="宋体"/>
          <w:b w:val="0"/>
          <w:bCs w:val="0"/>
          <w:sz w:val="24"/>
          <w:szCs w:val="24"/>
          <w:lang w:val="zh-CN"/>
        </w:rPr>
        <w:fldChar w:fldCharType="end"/>
      </w:r>
    </w:p>
    <w:p w14:paraId="03206AA2">
      <w:pPr>
        <w:pStyle w:val="26"/>
        <w:tabs>
          <w:tab w:val="right" w:leader="dot" w:pos="9014"/>
        </w:tabs>
        <w:rPr>
          <w:rFonts w:hint="eastAsia" w:ascii="宋体" w:hAnsi="宋体" w:eastAsia="宋体" w:cs="宋体"/>
          <w:b w:val="0"/>
          <w:bCs w:val="0"/>
          <w:sz w:val="24"/>
          <w:szCs w:val="24"/>
        </w:rPr>
      </w:pPr>
      <w:r>
        <w:rPr>
          <w:rFonts w:hint="eastAsia" w:ascii="宋体" w:hAnsi="宋体" w:eastAsia="宋体" w:cs="宋体"/>
          <w:b w:val="0"/>
          <w:bCs w:val="0"/>
          <w:sz w:val="24"/>
          <w:szCs w:val="24"/>
          <w:lang w:val="zh-CN"/>
        </w:rPr>
        <w:fldChar w:fldCharType="begin"/>
      </w:r>
      <w:r>
        <w:rPr>
          <w:rFonts w:hint="eastAsia" w:ascii="宋体" w:hAnsi="宋体" w:eastAsia="宋体" w:cs="宋体"/>
          <w:b w:val="0"/>
          <w:bCs w:val="0"/>
          <w:sz w:val="24"/>
          <w:szCs w:val="24"/>
          <w:lang w:val="zh-CN"/>
        </w:rPr>
        <w:instrText xml:space="preserve"> HYPERLINK \l _Toc200 </w:instrText>
      </w:r>
      <w:r>
        <w:rPr>
          <w:rFonts w:hint="eastAsia" w:ascii="宋体" w:hAnsi="宋体" w:eastAsia="宋体" w:cs="宋体"/>
          <w:b w:val="0"/>
          <w:bCs w:val="0"/>
          <w:sz w:val="24"/>
          <w:szCs w:val="24"/>
          <w:lang w:val="zh-CN"/>
        </w:rPr>
        <w:fldChar w:fldCharType="separate"/>
      </w:r>
      <w:r>
        <w:rPr>
          <w:rFonts w:hint="eastAsia" w:ascii="宋体" w:hAnsi="宋体" w:eastAsia="宋体" w:cs="宋体"/>
          <w:b w:val="0"/>
          <w:bCs w:val="0"/>
          <w:sz w:val="24"/>
          <w:szCs w:val="24"/>
        </w:rPr>
        <w:t>六、基本情况简述</w:t>
      </w:r>
      <w:r>
        <w:rPr>
          <w:rFonts w:hint="eastAsia" w:ascii="宋体" w:hAnsi="宋体" w:eastAsia="宋体" w:cs="宋体"/>
          <w:b w:val="0"/>
          <w:bCs w:val="0"/>
          <w:sz w:val="24"/>
          <w:szCs w:val="24"/>
        </w:rPr>
        <w:tab/>
      </w:r>
      <w:r>
        <w:rPr>
          <w:rFonts w:hint="eastAsia" w:ascii="宋体" w:hAnsi="宋体" w:eastAsia="宋体" w:cs="宋体"/>
          <w:b w:val="0"/>
          <w:bCs w:val="0"/>
          <w:sz w:val="24"/>
          <w:szCs w:val="24"/>
        </w:rPr>
        <w:fldChar w:fldCharType="begin"/>
      </w:r>
      <w:r>
        <w:rPr>
          <w:rFonts w:hint="eastAsia" w:ascii="宋体" w:hAnsi="宋体" w:eastAsia="宋体" w:cs="宋体"/>
          <w:b w:val="0"/>
          <w:bCs w:val="0"/>
          <w:sz w:val="24"/>
          <w:szCs w:val="24"/>
        </w:rPr>
        <w:instrText xml:space="preserve"> PAGEREF _Toc200 \h </w:instrText>
      </w:r>
      <w:r>
        <w:rPr>
          <w:rFonts w:hint="eastAsia" w:ascii="宋体" w:hAnsi="宋体" w:eastAsia="宋体" w:cs="宋体"/>
          <w:b w:val="0"/>
          <w:bCs w:val="0"/>
          <w:sz w:val="24"/>
          <w:szCs w:val="24"/>
        </w:rPr>
        <w:fldChar w:fldCharType="separate"/>
      </w:r>
      <w:r>
        <w:rPr>
          <w:rFonts w:hint="eastAsia" w:ascii="宋体" w:hAnsi="宋体" w:eastAsia="宋体" w:cs="宋体"/>
          <w:b w:val="0"/>
          <w:bCs w:val="0"/>
          <w:sz w:val="24"/>
          <w:szCs w:val="24"/>
        </w:rPr>
        <w:t>7</w:t>
      </w:r>
      <w:r>
        <w:rPr>
          <w:rFonts w:hint="eastAsia" w:ascii="宋体" w:hAnsi="宋体" w:eastAsia="宋体" w:cs="宋体"/>
          <w:b w:val="0"/>
          <w:bCs w:val="0"/>
          <w:sz w:val="24"/>
          <w:szCs w:val="24"/>
        </w:rPr>
        <w:fldChar w:fldCharType="end"/>
      </w:r>
      <w:r>
        <w:rPr>
          <w:rFonts w:hint="eastAsia" w:ascii="宋体" w:hAnsi="宋体" w:eastAsia="宋体" w:cs="宋体"/>
          <w:b w:val="0"/>
          <w:bCs w:val="0"/>
          <w:sz w:val="24"/>
          <w:szCs w:val="24"/>
          <w:lang w:val="zh-CN"/>
        </w:rPr>
        <w:fldChar w:fldCharType="end"/>
      </w:r>
    </w:p>
    <w:p w14:paraId="7340E8D8">
      <w:pPr>
        <w:pStyle w:val="14"/>
        <w:tabs>
          <w:tab w:val="right" w:leader="dot" w:pos="9014"/>
        </w:tabs>
        <w:rPr>
          <w:rFonts w:hint="eastAsia" w:ascii="宋体" w:hAnsi="宋体" w:eastAsia="宋体" w:cs="宋体"/>
          <w:b w:val="0"/>
          <w:bCs w:val="0"/>
          <w:sz w:val="24"/>
          <w:szCs w:val="24"/>
        </w:rPr>
      </w:pPr>
      <w:r>
        <w:rPr>
          <w:rFonts w:hint="eastAsia" w:ascii="宋体" w:hAnsi="宋体" w:eastAsia="宋体" w:cs="宋体"/>
          <w:b w:val="0"/>
          <w:bCs w:val="0"/>
          <w:sz w:val="24"/>
          <w:szCs w:val="24"/>
          <w:lang w:val="zh-CN"/>
        </w:rPr>
        <w:fldChar w:fldCharType="begin"/>
      </w:r>
      <w:r>
        <w:rPr>
          <w:rFonts w:hint="eastAsia" w:ascii="宋体" w:hAnsi="宋体" w:eastAsia="宋体" w:cs="宋体"/>
          <w:b w:val="0"/>
          <w:bCs w:val="0"/>
          <w:sz w:val="24"/>
          <w:szCs w:val="24"/>
          <w:lang w:val="zh-CN"/>
        </w:rPr>
        <w:instrText xml:space="preserve"> HYPERLINK \l _Toc23901 </w:instrText>
      </w:r>
      <w:r>
        <w:rPr>
          <w:rFonts w:hint="eastAsia" w:ascii="宋体" w:hAnsi="宋体" w:eastAsia="宋体" w:cs="宋体"/>
          <w:b w:val="0"/>
          <w:bCs w:val="0"/>
          <w:sz w:val="24"/>
          <w:szCs w:val="24"/>
          <w:lang w:val="zh-CN"/>
        </w:rPr>
        <w:fldChar w:fldCharType="separate"/>
      </w:r>
      <w:r>
        <w:rPr>
          <w:rFonts w:hint="eastAsia" w:ascii="宋体" w:hAnsi="宋体" w:eastAsia="宋体" w:cs="宋体"/>
          <w:b w:val="0"/>
          <w:bCs w:val="0"/>
          <w:sz w:val="24"/>
          <w:szCs w:val="24"/>
        </w:rPr>
        <w:t>6.1地质灾害基本特征</w:t>
      </w:r>
      <w:r>
        <w:rPr>
          <w:rFonts w:hint="eastAsia" w:ascii="宋体" w:hAnsi="宋体" w:eastAsia="宋体" w:cs="宋体"/>
          <w:b w:val="0"/>
          <w:bCs w:val="0"/>
          <w:sz w:val="24"/>
          <w:szCs w:val="24"/>
        </w:rPr>
        <w:tab/>
      </w:r>
      <w:r>
        <w:rPr>
          <w:rFonts w:hint="eastAsia" w:ascii="宋体" w:hAnsi="宋体" w:eastAsia="宋体" w:cs="宋体"/>
          <w:b w:val="0"/>
          <w:bCs w:val="0"/>
          <w:sz w:val="24"/>
          <w:szCs w:val="24"/>
        </w:rPr>
        <w:fldChar w:fldCharType="begin"/>
      </w:r>
      <w:r>
        <w:rPr>
          <w:rFonts w:hint="eastAsia" w:ascii="宋体" w:hAnsi="宋体" w:eastAsia="宋体" w:cs="宋体"/>
          <w:b w:val="0"/>
          <w:bCs w:val="0"/>
          <w:sz w:val="24"/>
          <w:szCs w:val="24"/>
        </w:rPr>
        <w:instrText xml:space="preserve"> PAGEREF _Toc23901 \h </w:instrText>
      </w:r>
      <w:r>
        <w:rPr>
          <w:rFonts w:hint="eastAsia" w:ascii="宋体" w:hAnsi="宋体" w:eastAsia="宋体" w:cs="宋体"/>
          <w:b w:val="0"/>
          <w:bCs w:val="0"/>
          <w:sz w:val="24"/>
          <w:szCs w:val="24"/>
        </w:rPr>
        <w:fldChar w:fldCharType="separate"/>
      </w:r>
      <w:r>
        <w:rPr>
          <w:rFonts w:hint="eastAsia" w:ascii="宋体" w:hAnsi="宋体" w:eastAsia="宋体" w:cs="宋体"/>
          <w:b w:val="0"/>
          <w:bCs w:val="0"/>
          <w:sz w:val="24"/>
          <w:szCs w:val="24"/>
        </w:rPr>
        <w:t>7</w:t>
      </w:r>
      <w:r>
        <w:rPr>
          <w:rFonts w:hint="eastAsia" w:ascii="宋体" w:hAnsi="宋体" w:eastAsia="宋体" w:cs="宋体"/>
          <w:b w:val="0"/>
          <w:bCs w:val="0"/>
          <w:sz w:val="24"/>
          <w:szCs w:val="24"/>
        </w:rPr>
        <w:fldChar w:fldCharType="end"/>
      </w:r>
      <w:r>
        <w:rPr>
          <w:rFonts w:hint="eastAsia" w:ascii="宋体" w:hAnsi="宋体" w:eastAsia="宋体" w:cs="宋体"/>
          <w:b w:val="0"/>
          <w:bCs w:val="0"/>
          <w:sz w:val="24"/>
          <w:szCs w:val="24"/>
          <w:lang w:val="zh-CN"/>
        </w:rPr>
        <w:fldChar w:fldCharType="end"/>
      </w:r>
    </w:p>
    <w:p w14:paraId="0910C9B5">
      <w:pPr>
        <w:pStyle w:val="14"/>
        <w:tabs>
          <w:tab w:val="right" w:leader="dot" w:pos="9014"/>
        </w:tabs>
        <w:rPr>
          <w:rFonts w:hint="eastAsia" w:ascii="宋体" w:hAnsi="宋体" w:eastAsia="宋体" w:cs="宋体"/>
          <w:b w:val="0"/>
          <w:bCs w:val="0"/>
          <w:sz w:val="24"/>
          <w:szCs w:val="24"/>
        </w:rPr>
      </w:pPr>
      <w:r>
        <w:rPr>
          <w:rFonts w:hint="eastAsia" w:ascii="宋体" w:hAnsi="宋体" w:eastAsia="宋体" w:cs="宋体"/>
          <w:b w:val="0"/>
          <w:bCs w:val="0"/>
          <w:sz w:val="24"/>
          <w:szCs w:val="24"/>
          <w:lang w:val="zh-CN"/>
        </w:rPr>
        <w:fldChar w:fldCharType="begin"/>
      </w:r>
      <w:r>
        <w:rPr>
          <w:rFonts w:hint="eastAsia" w:ascii="宋体" w:hAnsi="宋体" w:eastAsia="宋体" w:cs="宋体"/>
          <w:b w:val="0"/>
          <w:bCs w:val="0"/>
          <w:sz w:val="24"/>
          <w:szCs w:val="24"/>
          <w:lang w:val="zh-CN"/>
        </w:rPr>
        <w:instrText xml:space="preserve"> HYPERLINK \l _Toc19554 </w:instrText>
      </w:r>
      <w:r>
        <w:rPr>
          <w:rFonts w:hint="eastAsia" w:ascii="宋体" w:hAnsi="宋体" w:eastAsia="宋体" w:cs="宋体"/>
          <w:b w:val="0"/>
          <w:bCs w:val="0"/>
          <w:sz w:val="24"/>
          <w:szCs w:val="24"/>
          <w:lang w:val="zh-CN"/>
        </w:rPr>
        <w:fldChar w:fldCharType="separate"/>
      </w:r>
      <w:r>
        <w:rPr>
          <w:rFonts w:hint="eastAsia" w:ascii="宋体" w:hAnsi="宋体" w:eastAsia="宋体" w:cs="宋体"/>
          <w:b w:val="0"/>
          <w:bCs w:val="0"/>
          <w:sz w:val="24"/>
          <w:szCs w:val="24"/>
        </w:rPr>
        <w:t>6.2影响因素</w:t>
      </w:r>
      <w:r>
        <w:rPr>
          <w:rFonts w:hint="eastAsia" w:ascii="宋体" w:hAnsi="宋体" w:eastAsia="宋体" w:cs="宋体"/>
          <w:b w:val="0"/>
          <w:bCs w:val="0"/>
          <w:sz w:val="24"/>
          <w:szCs w:val="24"/>
        </w:rPr>
        <w:tab/>
      </w:r>
      <w:r>
        <w:rPr>
          <w:rFonts w:hint="eastAsia" w:ascii="宋体" w:hAnsi="宋体" w:eastAsia="宋体" w:cs="宋体"/>
          <w:b w:val="0"/>
          <w:bCs w:val="0"/>
          <w:sz w:val="24"/>
          <w:szCs w:val="24"/>
        </w:rPr>
        <w:fldChar w:fldCharType="begin"/>
      </w:r>
      <w:r>
        <w:rPr>
          <w:rFonts w:hint="eastAsia" w:ascii="宋体" w:hAnsi="宋体" w:eastAsia="宋体" w:cs="宋体"/>
          <w:b w:val="0"/>
          <w:bCs w:val="0"/>
          <w:sz w:val="24"/>
          <w:szCs w:val="24"/>
        </w:rPr>
        <w:instrText xml:space="preserve"> PAGEREF _Toc19554 \h </w:instrText>
      </w:r>
      <w:r>
        <w:rPr>
          <w:rFonts w:hint="eastAsia" w:ascii="宋体" w:hAnsi="宋体" w:eastAsia="宋体" w:cs="宋体"/>
          <w:b w:val="0"/>
          <w:bCs w:val="0"/>
          <w:sz w:val="24"/>
          <w:szCs w:val="24"/>
        </w:rPr>
        <w:fldChar w:fldCharType="separate"/>
      </w:r>
      <w:r>
        <w:rPr>
          <w:rFonts w:hint="eastAsia" w:ascii="宋体" w:hAnsi="宋体" w:eastAsia="宋体" w:cs="宋体"/>
          <w:b w:val="0"/>
          <w:bCs w:val="0"/>
          <w:sz w:val="24"/>
          <w:szCs w:val="24"/>
        </w:rPr>
        <w:t>9</w:t>
      </w:r>
      <w:r>
        <w:rPr>
          <w:rFonts w:hint="eastAsia" w:ascii="宋体" w:hAnsi="宋体" w:eastAsia="宋体" w:cs="宋体"/>
          <w:b w:val="0"/>
          <w:bCs w:val="0"/>
          <w:sz w:val="24"/>
          <w:szCs w:val="24"/>
        </w:rPr>
        <w:fldChar w:fldCharType="end"/>
      </w:r>
      <w:r>
        <w:rPr>
          <w:rFonts w:hint="eastAsia" w:ascii="宋体" w:hAnsi="宋体" w:eastAsia="宋体" w:cs="宋体"/>
          <w:b w:val="0"/>
          <w:bCs w:val="0"/>
          <w:sz w:val="24"/>
          <w:szCs w:val="24"/>
          <w:lang w:val="zh-CN"/>
        </w:rPr>
        <w:fldChar w:fldCharType="end"/>
      </w:r>
    </w:p>
    <w:p w14:paraId="6399AE80">
      <w:pPr>
        <w:pStyle w:val="14"/>
        <w:tabs>
          <w:tab w:val="right" w:leader="dot" w:pos="9014"/>
        </w:tabs>
        <w:rPr>
          <w:rFonts w:hint="eastAsia" w:ascii="宋体" w:hAnsi="宋体" w:eastAsia="宋体" w:cs="宋体"/>
          <w:b w:val="0"/>
          <w:bCs w:val="0"/>
          <w:sz w:val="24"/>
          <w:szCs w:val="24"/>
        </w:rPr>
      </w:pPr>
      <w:r>
        <w:rPr>
          <w:rFonts w:hint="eastAsia" w:ascii="宋体" w:hAnsi="宋体" w:eastAsia="宋体" w:cs="宋体"/>
          <w:b w:val="0"/>
          <w:bCs w:val="0"/>
          <w:sz w:val="24"/>
          <w:szCs w:val="24"/>
          <w:lang w:val="zh-CN"/>
        </w:rPr>
        <w:fldChar w:fldCharType="begin"/>
      </w:r>
      <w:r>
        <w:rPr>
          <w:rFonts w:hint="eastAsia" w:ascii="宋体" w:hAnsi="宋体" w:eastAsia="宋体" w:cs="宋体"/>
          <w:b w:val="0"/>
          <w:bCs w:val="0"/>
          <w:sz w:val="24"/>
          <w:szCs w:val="24"/>
          <w:lang w:val="zh-CN"/>
        </w:rPr>
        <w:instrText xml:space="preserve"> HYPERLINK \l _Toc2293 </w:instrText>
      </w:r>
      <w:r>
        <w:rPr>
          <w:rFonts w:hint="eastAsia" w:ascii="宋体" w:hAnsi="宋体" w:eastAsia="宋体" w:cs="宋体"/>
          <w:b w:val="0"/>
          <w:bCs w:val="0"/>
          <w:sz w:val="24"/>
          <w:szCs w:val="24"/>
          <w:lang w:val="zh-CN"/>
        </w:rPr>
        <w:fldChar w:fldCharType="separate"/>
      </w:r>
      <w:r>
        <w:rPr>
          <w:rFonts w:hint="eastAsia" w:ascii="宋体" w:hAnsi="宋体" w:eastAsia="宋体" w:cs="宋体"/>
          <w:b w:val="0"/>
          <w:bCs w:val="0"/>
          <w:sz w:val="24"/>
          <w:szCs w:val="24"/>
        </w:rPr>
        <w:t>6.3形成机制</w:t>
      </w:r>
      <w:r>
        <w:rPr>
          <w:rFonts w:hint="eastAsia" w:ascii="宋体" w:hAnsi="宋体" w:eastAsia="宋体" w:cs="宋体"/>
          <w:b w:val="0"/>
          <w:bCs w:val="0"/>
          <w:sz w:val="24"/>
          <w:szCs w:val="24"/>
        </w:rPr>
        <w:tab/>
      </w:r>
      <w:r>
        <w:rPr>
          <w:rFonts w:hint="eastAsia" w:ascii="宋体" w:hAnsi="宋体" w:eastAsia="宋体" w:cs="宋体"/>
          <w:b w:val="0"/>
          <w:bCs w:val="0"/>
          <w:sz w:val="24"/>
          <w:szCs w:val="24"/>
        </w:rPr>
        <w:fldChar w:fldCharType="begin"/>
      </w:r>
      <w:r>
        <w:rPr>
          <w:rFonts w:hint="eastAsia" w:ascii="宋体" w:hAnsi="宋体" w:eastAsia="宋体" w:cs="宋体"/>
          <w:b w:val="0"/>
          <w:bCs w:val="0"/>
          <w:sz w:val="24"/>
          <w:szCs w:val="24"/>
        </w:rPr>
        <w:instrText xml:space="preserve"> PAGEREF _Toc2293 \h </w:instrText>
      </w:r>
      <w:r>
        <w:rPr>
          <w:rFonts w:hint="eastAsia" w:ascii="宋体" w:hAnsi="宋体" w:eastAsia="宋体" w:cs="宋体"/>
          <w:b w:val="0"/>
          <w:bCs w:val="0"/>
          <w:sz w:val="24"/>
          <w:szCs w:val="24"/>
        </w:rPr>
        <w:fldChar w:fldCharType="separate"/>
      </w:r>
      <w:r>
        <w:rPr>
          <w:rFonts w:hint="eastAsia" w:ascii="宋体" w:hAnsi="宋体" w:eastAsia="宋体" w:cs="宋体"/>
          <w:b w:val="0"/>
          <w:bCs w:val="0"/>
          <w:sz w:val="24"/>
          <w:szCs w:val="24"/>
        </w:rPr>
        <w:t>10</w:t>
      </w:r>
      <w:r>
        <w:rPr>
          <w:rFonts w:hint="eastAsia" w:ascii="宋体" w:hAnsi="宋体" w:eastAsia="宋体" w:cs="宋体"/>
          <w:b w:val="0"/>
          <w:bCs w:val="0"/>
          <w:sz w:val="24"/>
          <w:szCs w:val="24"/>
        </w:rPr>
        <w:fldChar w:fldCharType="end"/>
      </w:r>
      <w:r>
        <w:rPr>
          <w:rFonts w:hint="eastAsia" w:ascii="宋体" w:hAnsi="宋体" w:eastAsia="宋体" w:cs="宋体"/>
          <w:b w:val="0"/>
          <w:bCs w:val="0"/>
          <w:sz w:val="24"/>
          <w:szCs w:val="24"/>
          <w:lang w:val="zh-CN"/>
        </w:rPr>
        <w:fldChar w:fldCharType="end"/>
      </w:r>
    </w:p>
    <w:p w14:paraId="3800826B">
      <w:pPr>
        <w:pStyle w:val="14"/>
        <w:tabs>
          <w:tab w:val="right" w:leader="dot" w:pos="9014"/>
        </w:tabs>
        <w:rPr>
          <w:rFonts w:hint="eastAsia" w:ascii="宋体" w:hAnsi="宋体" w:eastAsia="宋体" w:cs="宋体"/>
          <w:b w:val="0"/>
          <w:bCs w:val="0"/>
          <w:sz w:val="24"/>
          <w:szCs w:val="24"/>
        </w:rPr>
      </w:pPr>
      <w:r>
        <w:rPr>
          <w:rFonts w:hint="eastAsia" w:ascii="宋体" w:hAnsi="宋体" w:eastAsia="宋体" w:cs="宋体"/>
          <w:b w:val="0"/>
          <w:bCs w:val="0"/>
          <w:sz w:val="24"/>
          <w:szCs w:val="24"/>
          <w:lang w:val="zh-CN"/>
        </w:rPr>
        <w:fldChar w:fldCharType="begin"/>
      </w:r>
      <w:r>
        <w:rPr>
          <w:rFonts w:hint="eastAsia" w:ascii="宋体" w:hAnsi="宋体" w:eastAsia="宋体" w:cs="宋体"/>
          <w:b w:val="0"/>
          <w:bCs w:val="0"/>
          <w:sz w:val="24"/>
          <w:szCs w:val="24"/>
          <w:lang w:val="zh-CN"/>
        </w:rPr>
        <w:instrText xml:space="preserve"> HYPERLINK \l _Toc11915 </w:instrText>
      </w:r>
      <w:r>
        <w:rPr>
          <w:rFonts w:hint="eastAsia" w:ascii="宋体" w:hAnsi="宋体" w:eastAsia="宋体" w:cs="宋体"/>
          <w:b w:val="0"/>
          <w:bCs w:val="0"/>
          <w:sz w:val="24"/>
          <w:szCs w:val="24"/>
          <w:lang w:val="zh-CN"/>
        </w:rPr>
        <w:fldChar w:fldCharType="separate"/>
      </w:r>
      <w:r>
        <w:rPr>
          <w:rFonts w:hint="eastAsia" w:ascii="宋体" w:hAnsi="宋体" w:eastAsia="宋体" w:cs="宋体"/>
          <w:b w:val="0"/>
          <w:bCs w:val="0"/>
          <w:sz w:val="24"/>
          <w:szCs w:val="24"/>
        </w:rPr>
        <w:t>6.4稳定性</w:t>
      </w:r>
      <w:r>
        <w:rPr>
          <w:rFonts w:hint="eastAsia" w:ascii="宋体" w:hAnsi="宋体" w:eastAsia="宋体" w:cs="宋体"/>
          <w:b w:val="0"/>
          <w:bCs w:val="0"/>
          <w:sz w:val="24"/>
          <w:szCs w:val="24"/>
        </w:rPr>
        <w:tab/>
      </w:r>
      <w:r>
        <w:rPr>
          <w:rFonts w:hint="eastAsia" w:ascii="宋体" w:hAnsi="宋体" w:eastAsia="宋体" w:cs="宋体"/>
          <w:b w:val="0"/>
          <w:bCs w:val="0"/>
          <w:sz w:val="24"/>
          <w:szCs w:val="24"/>
        </w:rPr>
        <w:fldChar w:fldCharType="begin"/>
      </w:r>
      <w:r>
        <w:rPr>
          <w:rFonts w:hint="eastAsia" w:ascii="宋体" w:hAnsi="宋体" w:eastAsia="宋体" w:cs="宋体"/>
          <w:b w:val="0"/>
          <w:bCs w:val="0"/>
          <w:sz w:val="24"/>
          <w:szCs w:val="24"/>
        </w:rPr>
        <w:instrText xml:space="preserve"> PAGEREF _Toc11915 \h </w:instrText>
      </w:r>
      <w:r>
        <w:rPr>
          <w:rFonts w:hint="eastAsia" w:ascii="宋体" w:hAnsi="宋体" w:eastAsia="宋体" w:cs="宋体"/>
          <w:b w:val="0"/>
          <w:bCs w:val="0"/>
          <w:sz w:val="24"/>
          <w:szCs w:val="24"/>
        </w:rPr>
        <w:fldChar w:fldCharType="separate"/>
      </w:r>
      <w:r>
        <w:rPr>
          <w:rFonts w:hint="eastAsia" w:ascii="宋体" w:hAnsi="宋体" w:eastAsia="宋体" w:cs="宋体"/>
          <w:b w:val="0"/>
          <w:bCs w:val="0"/>
          <w:sz w:val="24"/>
          <w:szCs w:val="24"/>
        </w:rPr>
        <w:t>10</w:t>
      </w:r>
      <w:r>
        <w:rPr>
          <w:rFonts w:hint="eastAsia" w:ascii="宋体" w:hAnsi="宋体" w:eastAsia="宋体" w:cs="宋体"/>
          <w:b w:val="0"/>
          <w:bCs w:val="0"/>
          <w:sz w:val="24"/>
          <w:szCs w:val="24"/>
        </w:rPr>
        <w:fldChar w:fldCharType="end"/>
      </w:r>
      <w:r>
        <w:rPr>
          <w:rFonts w:hint="eastAsia" w:ascii="宋体" w:hAnsi="宋体" w:eastAsia="宋体" w:cs="宋体"/>
          <w:b w:val="0"/>
          <w:bCs w:val="0"/>
          <w:sz w:val="24"/>
          <w:szCs w:val="24"/>
          <w:lang w:val="zh-CN"/>
        </w:rPr>
        <w:fldChar w:fldCharType="end"/>
      </w:r>
    </w:p>
    <w:p w14:paraId="5FAEEA5F">
      <w:pPr>
        <w:pStyle w:val="14"/>
        <w:tabs>
          <w:tab w:val="right" w:leader="dot" w:pos="9014"/>
        </w:tabs>
        <w:rPr>
          <w:rFonts w:hint="eastAsia" w:ascii="宋体" w:hAnsi="宋体" w:eastAsia="宋体" w:cs="宋体"/>
          <w:b w:val="0"/>
          <w:bCs w:val="0"/>
          <w:sz w:val="24"/>
          <w:szCs w:val="24"/>
        </w:rPr>
      </w:pPr>
      <w:r>
        <w:rPr>
          <w:rFonts w:hint="eastAsia" w:ascii="宋体" w:hAnsi="宋体" w:eastAsia="宋体" w:cs="宋体"/>
          <w:b w:val="0"/>
          <w:bCs w:val="0"/>
          <w:sz w:val="24"/>
          <w:szCs w:val="24"/>
          <w:lang w:val="zh-CN"/>
        </w:rPr>
        <w:fldChar w:fldCharType="begin"/>
      </w:r>
      <w:r>
        <w:rPr>
          <w:rFonts w:hint="eastAsia" w:ascii="宋体" w:hAnsi="宋体" w:eastAsia="宋体" w:cs="宋体"/>
          <w:b w:val="0"/>
          <w:bCs w:val="0"/>
          <w:sz w:val="24"/>
          <w:szCs w:val="24"/>
          <w:lang w:val="zh-CN"/>
        </w:rPr>
        <w:instrText xml:space="preserve"> HYPERLINK \l _Toc843 </w:instrText>
      </w:r>
      <w:r>
        <w:rPr>
          <w:rFonts w:hint="eastAsia" w:ascii="宋体" w:hAnsi="宋体" w:eastAsia="宋体" w:cs="宋体"/>
          <w:b w:val="0"/>
          <w:bCs w:val="0"/>
          <w:sz w:val="24"/>
          <w:szCs w:val="24"/>
          <w:lang w:val="zh-CN"/>
        </w:rPr>
        <w:fldChar w:fldCharType="separate"/>
      </w:r>
      <w:r>
        <w:rPr>
          <w:rFonts w:hint="eastAsia" w:ascii="宋体" w:hAnsi="宋体" w:eastAsia="宋体" w:cs="宋体"/>
          <w:b w:val="0"/>
          <w:bCs w:val="0"/>
          <w:sz w:val="24"/>
          <w:szCs w:val="24"/>
        </w:rPr>
        <w:t>6.5工程治理必要性和紧迫性</w:t>
      </w:r>
      <w:r>
        <w:rPr>
          <w:rFonts w:hint="eastAsia" w:ascii="宋体" w:hAnsi="宋体" w:eastAsia="宋体" w:cs="宋体"/>
          <w:b w:val="0"/>
          <w:bCs w:val="0"/>
          <w:sz w:val="24"/>
          <w:szCs w:val="24"/>
        </w:rPr>
        <w:tab/>
      </w:r>
      <w:r>
        <w:rPr>
          <w:rFonts w:hint="eastAsia" w:ascii="宋体" w:hAnsi="宋体" w:eastAsia="宋体" w:cs="宋体"/>
          <w:b w:val="0"/>
          <w:bCs w:val="0"/>
          <w:sz w:val="24"/>
          <w:szCs w:val="24"/>
        </w:rPr>
        <w:fldChar w:fldCharType="begin"/>
      </w:r>
      <w:r>
        <w:rPr>
          <w:rFonts w:hint="eastAsia" w:ascii="宋体" w:hAnsi="宋体" w:eastAsia="宋体" w:cs="宋体"/>
          <w:b w:val="0"/>
          <w:bCs w:val="0"/>
          <w:sz w:val="24"/>
          <w:szCs w:val="24"/>
        </w:rPr>
        <w:instrText xml:space="preserve"> PAGEREF _Toc843 \h </w:instrText>
      </w:r>
      <w:r>
        <w:rPr>
          <w:rFonts w:hint="eastAsia" w:ascii="宋体" w:hAnsi="宋体" w:eastAsia="宋体" w:cs="宋体"/>
          <w:b w:val="0"/>
          <w:bCs w:val="0"/>
          <w:sz w:val="24"/>
          <w:szCs w:val="24"/>
        </w:rPr>
        <w:fldChar w:fldCharType="separate"/>
      </w:r>
      <w:r>
        <w:rPr>
          <w:rFonts w:hint="eastAsia" w:ascii="宋体" w:hAnsi="宋体" w:eastAsia="宋体" w:cs="宋体"/>
          <w:b w:val="0"/>
          <w:bCs w:val="0"/>
          <w:sz w:val="24"/>
          <w:szCs w:val="24"/>
        </w:rPr>
        <w:t>11</w:t>
      </w:r>
      <w:r>
        <w:rPr>
          <w:rFonts w:hint="eastAsia" w:ascii="宋体" w:hAnsi="宋体" w:eastAsia="宋体" w:cs="宋体"/>
          <w:b w:val="0"/>
          <w:bCs w:val="0"/>
          <w:sz w:val="24"/>
          <w:szCs w:val="24"/>
        </w:rPr>
        <w:fldChar w:fldCharType="end"/>
      </w:r>
      <w:r>
        <w:rPr>
          <w:rFonts w:hint="eastAsia" w:ascii="宋体" w:hAnsi="宋体" w:eastAsia="宋体" w:cs="宋体"/>
          <w:b w:val="0"/>
          <w:bCs w:val="0"/>
          <w:sz w:val="24"/>
          <w:szCs w:val="24"/>
          <w:lang w:val="zh-CN"/>
        </w:rPr>
        <w:fldChar w:fldCharType="end"/>
      </w:r>
    </w:p>
    <w:p w14:paraId="548FF688">
      <w:pPr>
        <w:pStyle w:val="26"/>
        <w:tabs>
          <w:tab w:val="right" w:leader="dot" w:pos="9014"/>
        </w:tabs>
        <w:rPr>
          <w:rFonts w:hint="eastAsia" w:ascii="宋体" w:hAnsi="宋体" w:eastAsia="宋体" w:cs="宋体"/>
          <w:b w:val="0"/>
          <w:bCs w:val="0"/>
          <w:sz w:val="24"/>
          <w:szCs w:val="24"/>
        </w:rPr>
      </w:pPr>
      <w:r>
        <w:rPr>
          <w:rFonts w:hint="eastAsia" w:ascii="宋体" w:hAnsi="宋体" w:eastAsia="宋体" w:cs="宋体"/>
          <w:b w:val="0"/>
          <w:bCs w:val="0"/>
          <w:sz w:val="24"/>
          <w:szCs w:val="24"/>
          <w:lang w:val="zh-CN"/>
        </w:rPr>
        <w:fldChar w:fldCharType="begin"/>
      </w:r>
      <w:r>
        <w:rPr>
          <w:rFonts w:hint="eastAsia" w:ascii="宋体" w:hAnsi="宋体" w:eastAsia="宋体" w:cs="宋体"/>
          <w:b w:val="0"/>
          <w:bCs w:val="0"/>
          <w:sz w:val="24"/>
          <w:szCs w:val="24"/>
          <w:lang w:val="zh-CN"/>
        </w:rPr>
        <w:instrText xml:space="preserve"> HYPERLINK \l _Toc28211 </w:instrText>
      </w:r>
      <w:r>
        <w:rPr>
          <w:rFonts w:hint="eastAsia" w:ascii="宋体" w:hAnsi="宋体" w:eastAsia="宋体" w:cs="宋体"/>
          <w:b w:val="0"/>
          <w:bCs w:val="0"/>
          <w:sz w:val="24"/>
          <w:szCs w:val="24"/>
          <w:lang w:val="zh-CN"/>
        </w:rPr>
        <w:fldChar w:fldCharType="separate"/>
      </w:r>
      <w:r>
        <w:rPr>
          <w:rFonts w:hint="eastAsia" w:ascii="宋体" w:hAnsi="宋体" w:eastAsia="宋体" w:cs="宋体"/>
          <w:b w:val="0"/>
          <w:bCs w:val="0"/>
          <w:sz w:val="24"/>
          <w:szCs w:val="24"/>
        </w:rPr>
        <w:t>七、应急排危方案</w:t>
      </w:r>
      <w:r>
        <w:rPr>
          <w:rFonts w:hint="eastAsia" w:ascii="宋体" w:hAnsi="宋体" w:eastAsia="宋体" w:cs="宋体"/>
          <w:b w:val="0"/>
          <w:bCs w:val="0"/>
          <w:sz w:val="24"/>
          <w:szCs w:val="24"/>
        </w:rPr>
        <w:tab/>
      </w:r>
      <w:r>
        <w:rPr>
          <w:rFonts w:hint="eastAsia" w:ascii="宋体" w:hAnsi="宋体" w:eastAsia="宋体" w:cs="宋体"/>
          <w:b w:val="0"/>
          <w:bCs w:val="0"/>
          <w:sz w:val="24"/>
          <w:szCs w:val="24"/>
        </w:rPr>
        <w:fldChar w:fldCharType="begin"/>
      </w:r>
      <w:r>
        <w:rPr>
          <w:rFonts w:hint="eastAsia" w:ascii="宋体" w:hAnsi="宋体" w:eastAsia="宋体" w:cs="宋体"/>
          <w:b w:val="0"/>
          <w:bCs w:val="0"/>
          <w:sz w:val="24"/>
          <w:szCs w:val="24"/>
        </w:rPr>
        <w:instrText xml:space="preserve"> PAGEREF _Toc28211 \h </w:instrText>
      </w:r>
      <w:r>
        <w:rPr>
          <w:rFonts w:hint="eastAsia" w:ascii="宋体" w:hAnsi="宋体" w:eastAsia="宋体" w:cs="宋体"/>
          <w:b w:val="0"/>
          <w:bCs w:val="0"/>
          <w:sz w:val="24"/>
          <w:szCs w:val="24"/>
        </w:rPr>
        <w:fldChar w:fldCharType="separate"/>
      </w:r>
      <w:r>
        <w:rPr>
          <w:rFonts w:hint="eastAsia" w:ascii="宋体" w:hAnsi="宋体" w:eastAsia="宋体" w:cs="宋体"/>
          <w:b w:val="0"/>
          <w:bCs w:val="0"/>
          <w:sz w:val="24"/>
          <w:szCs w:val="24"/>
        </w:rPr>
        <w:t>11</w:t>
      </w:r>
      <w:r>
        <w:rPr>
          <w:rFonts w:hint="eastAsia" w:ascii="宋体" w:hAnsi="宋体" w:eastAsia="宋体" w:cs="宋体"/>
          <w:b w:val="0"/>
          <w:bCs w:val="0"/>
          <w:sz w:val="24"/>
          <w:szCs w:val="24"/>
        </w:rPr>
        <w:fldChar w:fldCharType="end"/>
      </w:r>
      <w:r>
        <w:rPr>
          <w:rFonts w:hint="eastAsia" w:ascii="宋体" w:hAnsi="宋体" w:eastAsia="宋体" w:cs="宋体"/>
          <w:b w:val="0"/>
          <w:bCs w:val="0"/>
          <w:sz w:val="24"/>
          <w:szCs w:val="24"/>
          <w:lang w:val="zh-CN"/>
        </w:rPr>
        <w:fldChar w:fldCharType="end"/>
      </w:r>
    </w:p>
    <w:p w14:paraId="49AF77A0">
      <w:pPr>
        <w:pageBreakBefore w:val="0"/>
        <w:kinsoku/>
        <w:overflowPunct/>
        <w:topLinePunct w:val="0"/>
        <w:bidi w:val="0"/>
        <w:adjustRightInd w:val="0"/>
        <w:snapToGrid w:val="0"/>
        <w:spacing w:line="480" w:lineRule="auto"/>
        <w:ind w:firstLine="0" w:firstLineChars="0"/>
        <w:textAlignment w:val="auto"/>
        <w:rPr>
          <w:rFonts w:hint="eastAsia" w:ascii="宋体" w:hAnsi="宋体" w:eastAsia="宋体" w:cs="宋体"/>
          <w:b w:val="0"/>
          <w:bCs w:val="0"/>
          <w:sz w:val="24"/>
          <w:szCs w:val="24"/>
          <w:lang w:val="zh-CN"/>
        </w:rPr>
      </w:pPr>
      <w:r>
        <w:rPr>
          <w:rFonts w:hint="eastAsia" w:ascii="宋体" w:hAnsi="宋体" w:eastAsia="宋体" w:cs="宋体"/>
          <w:b w:val="0"/>
          <w:bCs w:val="0"/>
          <w:sz w:val="24"/>
          <w:szCs w:val="24"/>
          <w:lang w:val="zh-CN"/>
        </w:rPr>
        <w:fldChar w:fldCharType="end"/>
      </w:r>
    </w:p>
    <w:p w14:paraId="1ADE4649">
      <w:pPr>
        <w:pageBreakBefore w:val="0"/>
        <w:kinsoku/>
        <w:overflowPunct/>
        <w:topLinePunct w:val="0"/>
        <w:bidi w:val="0"/>
        <w:adjustRightInd w:val="0"/>
        <w:snapToGrid w:val="0"/>
        <w:spacing w:line="480" w:lineRule="auto"/>
        <w:ind w:firstLine="0" w:firstLineChars="0"/>
        <w:textAlignment w:val="auto"/>
        <w:rPr>
          <w:rFonts w:hint="eastAsia" w:ascii="仿宋" w:hAnsi="仿宋" w:eastAsia="仿宋" w:cs="仿宋"/>
          <w:szCs w:val="28"/>
          <w:lang w:val="en-US" w:eastAsia="zh-CN"/>
        </w:rPr>
      </w:pPr>
      <w:r>
        <w:rPr>
          <w:rFonts w:hint="eastAsia" w:ascii="仿宋" w:hAnsi="仿宋" w:eastAsia="仿宋" w:cs="仿宋"/>
          <w:szCs w:val="28"/>
          <w:lang w:val="en-US" w:eastAsia="zh-CN"/>
        </w:rPr>
        <w:t>附图：  1、垫江县黄沙镇永进社区13组全家湾滑坡排危方案平面图</w:t>
      </w:r>
    </w:p>
    <w:p w14:paraId="3FA16FEA">
      <w:pPr>
        <w:pageBreakBefore w:val="0"/>
        <w:numPr>
          <w:ilvl w:val="0"/>
          <w:numId w:val="1"/>
        </w:numPr>
        <w:kinsoku/>
        <w:overflowPunct/>
        <w:topLinePunct w:val="0"/>
        <w:bidi w:val="0"/>
        <w:adjustRightInd w:val="0"/>
        <w:snapToGrid w:val="0"/>
        <w:spacing w:line="480" w:lineRule="auto"/>
        <w:ind w:left="1120" w:leftChars="0" w:firstLine="0" w:firstLineChars="0"/>
        <w:textAlignment w:val="auto"/>
        <w:rPr>
          <w:rFonts w:hint="eastAsia" w:ascii="仿宋" w:hAnsi="仿宋" w:eastAsia="仿宋" w:cs="仿宋"/>
          <w:szCs w:val="28"/>
          <w:lang w:val="en-US" w:eastAsia="zh-CN"/>
        </w:rPr>
      </w:pPr>
      <w:r>
        <w:rPr>
          <w:rFonts w:hint="eastAsia" w:ascii="仿宋" w:hAnsi="仿宋" w:eastAsia="仿宋" w:cs="仿宋"/>
          <w:szCs w:val="28"/>
          <w:lang w:val="en-US" w:eastAsia="zh-CN"/>
        </w:rPr>
        <w:t xml:space="preserve">垫江县黄沙镇永进社区13组全家湾滑坡排危方案剖面图  </w:t>
      </w:r>
    </w:p>
    <w:p w14:paraId="116D92AC">
      <w:pPr>
        <w:pStyle w:val="3"/>
        <w:pageBreakBefore w:val="0"/>
        <w:kinsoku/>
        <w:overflowPunct/>
        <w:topLinePunct w:val="0"/>
        <w:bidi w:val="0"/>
        <w:adjustRightInd w:val="0"/>
        <w:snapToGrid w:val="0"/>
        <w:spacing w:line="480" w:lineRule="auto"/>
        <w:textAlignment w:val="auto"/>
        <w:rPr>
          <w:rFonts w:hint="eastAsia" w:ascii="仿宋" w:hAnsi="仿宋" w:eastAsia="仿宋" w:cs="仿宋"/>
        </w:rPr>
      </w:pPr>
      <w:bookmarkStart w:id="1" w:name="_Toc6729"/>
      <w:bookmarkStart w:id="2" w:name="_Toc156172005"/>
      <w:r>
        <w:rPr>
          <w:rFonts w:hint="eastAsia" w:ascii="仿宋" w:hAnsi="仿宋" w:eastAsia="仿宋" w:cs="仿宋"/>
        </w:rPr>
        <w:t>一、任务由来</w:t>
      </w:r>
      <w:bookmarkEnd w:id="1"/>
      <w:bookmarkEnd w:id="2"/>
    </w:p>
    <w:p w14:paraId="33A08B28">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r>
        <w:rPr>
          <w:rFonts w:hint="eastAsia" w:ascii="仿宋" w:hAnsi="仿宋" w:eastAsia="仿宋" w:cs="仿宋"/>
        </w:rPr>
        <w:t>2024年7月11日上午9:30分左右，接垫江县黄沙镇人民政府报告，黄沙镇</w:t>
      </w:r>
      <w:r>
        <w:rPr>
          <w:rFonts w:hint="eastAsia" w:ascii="仿宋" w:hAnsi="仿宋" w:eastAsia="仿宋" w:cs="仿宋"/>
          <w:lang w:eastAsia="zh-CN"/>
        </w:rPr>
        <w:t>永进社区13组全家湾</w:t>
      </w:r>
      <w:r>
        <w:rPr>
          <w:rFonts w:hint="eastAsia" w:ascii="仿宋" w:hAnsi="仿宋" w:eastAsia="仿宋" w:cs="仿宋"/>
        </w:rPr>
        <w:t>发生填土滑塌灾情。接报告后，垫江县规划和自然资源局、县应急局、黄沙镇人民政府、重庆市地质矿产勘查开发局川东南地质大队驻守地质工程师立即赶往现场，对填土滑塌现场进行了实地调查。2024年</w:t>
      </w:r>
      <w:r>
        <w:rPr>
          <w:rFonts w:hint="eastAsia" w:ascii="仿宋" w:hAnsi="仿宋" w:eastAsia="仿宋" w:cs="仿宋"/>
          <w:lang w:val="en-US" w:eastAsia="zh-CN"/>
        </w:rPr>
        <w:t>8</w:t>
      </w:r>
      <w:r>
        <w:rPr>
          <w:rFonts w:hint="eastAsia" w:ascii="仿宋" w:hAnsi="仿宋" w:eastAsia="仿宋" w:cs="仿宋"/>
        </w:rPr>
        <w:t>月16日，受黄沙镇人民政府的委托，重庆一三六地质队该</w:t>
      </w:r>
      <w:r>
        <w:rPr>
          <w:rFonts w:hint="eastAsia" w:ascii="仿宋" w:hAnsi="仿宋" w:eastAsia="仿宋" w:cs="仿宋"/>
          <w:lang w:val="en-US" w:eastAsia="zh-CN"/>
        </w:rPr>
        <w:t>滑坡</w:t>
      </w:r>
      <w:r>
        <w:rPr>
          <w:rFonts w:hint="eastAsia" w:ascii="仿宋" w:hAnsi="仿宋" w:eastAsia="仿宋" w:cs="仿宋"/>
        </w:rPr>
        <w:t>编制应急</w:t>
      </w:r>
      <w:r>
        <w:rPr>
          <w:rFonts w:hint="eastAsia" w:ascii="仿宋" w:hAnsi="仿宋" w:eastAsia="仿宋" w:cs="仿宋"/>
          <w:lang w:val="en-US" w:eastAsia="zh-CN"/>
        </w:rPr>
        <w:t>排危</w:t>
      </w:r>
      <w:r>
        <w:rPr>
          <w:rFonts w:hint="eastAsia" w:ascii="仿宋" w:hAnsi="仿宋" w:eastAsia="仿宋" w:cs="仿宋"/>
        </w:rPr>
        <w:t>方案，并对应急初步整治经费作初步估算。该点属于新发地灾隐患。</w:t>
      </w:r>
    </w:p>
    <w:p w14:paraId="310739A0">
      <w:pPr>
        <w:pStyle w:val="3"/>
        <w:pageBreakBefore w:val="0"/>
        <w:kinsoku/>
        <w:overflowPunct/>
        <w:topLinePunct w:val="0"/>
        <w:bidi w:val="0"/>
        <w:adjustRightInd w:val="0"/>
        <w:snapToGrid w:val="0"/>
        <w:spacing w:line="480" w:lineRule="auto"/>
        <w:textAlignment w:val="auto"/>
        <w:rPr>
          <w:rFonts w:hint="eastAsia" w:ascii="仿宋" w:hAnsi="仿宋" w:eastAsia="仿宋" w:cs="仿宋"/>
        </w:rPr>
      </w:pPr>
      <w:bookmarkStart w:id="3" w:name="_Toc156172006"/>
      <w:bookmarkStart w:id="4" w:name="_Toc27559"/>
      <w:r>
        <w:rPr>
          <w:rFonts w:hint="eastAsia" w:ascii="仿宋" w:hAnsi="仿宋" w:eastAsia="仿宋" w:cs="仿宋"/>
        </w:rPr>
        <w:t>二、目的任务</w:t>
      </w:r>
      <w:bookmarkEnd w:id="3"/>
      <w:bookmarkEnd w:id="4"/>
    </w:p>
    <w:p w14:paraId="7D3A7C86">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bookmarkStart w:id="5" w:name="_Toc437262931"/>
      <w:bookmarkStart w:id="6" w:name="_Toc156172007"/>
      <w:r>
        <w:rPr>
          <w:rFonts w:hint="eastAsia" w:ascii="仿宋" w:hAnsi="仿宋" w:eastAsia="仿宋" w:cs="仿宋"/>
        </w:rPr>
        <w:t>本次工作的目的是避免和减少次生地质灾害的发生，为当地政府和主管部门针对该点应急整治提供参考依据。</w:t>
      </w:r>
    </w:p>
    <w:p w14:paraId="47C812DF">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r>
        <w:rPr>
          <w:rFonts w:hint="eastAsia" w:ascii="仿宋" w:hAnsi="仿宋" w:eastAsia="仿宋" w:cs="仿宋"/>
        </w:rPr>
        <w:t>本次工作的主要任务是：</w:t>
      </w:r>
    </w:p>
    <w:p w14:paraId="6188C7F5">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r>
        <w:rPr>
          <w:rFonts w:hint="eastAsia" w:ascii="仿宋" w:hAnsi="仿宋" w:eastAsia="仿宋" w:cs="仿宋"/>
        </w:rPr>
        <w:t>（1）初步查明</w:t>
      </w:r>
      <w:r>
        <w:rPr>
          <w:rFonts w:hint="eastAsia" w:ascii="仿宋" w:hAnsi="仿宋" w:eastAsia="仿宋" w:cs="仿宋"/>
          <w:lang w:val="en-US" w:eastAsia="zh-CN"/>
        </w:rPr>
        <w:t>该滑坡的</w:t>
      </w:r>
      <w:r>
        <w:rPr>
          <w:rFonts w:hint="eastAsia" w:ascii="仿宋" w:hAnsi="仿宋" w:eastAsia="仿宋" w:cs="仿宋"/>
        </w:rPr>
        <w:t>地形地貌、地层岩性、地质构造及地震、水文地质条件、不良地质现象、破坏地质环境的人类工程活动，确定地质环境复杂程度；</w:t>
      </w:r>
    </w:p>
    <w:p w14:paraId="576BDEC4">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r>
        <w:rPr>
          <w:rFonts w:hint="eastAsia" w:ascii="仿宋" w:hAnsi="仿宋" w:eastAsia="仿宋" w:cs="仿宋"/>
        </w:rPr>
        <w:t>（2）初步查明</w:t>
      </w:r>
      <w:r>
        <w:rPr>
          <w:rFonts w:hint="eastAsia" w:ascii="仿宋" w:hAnsi="仿宋" w:eastAsia="仿宋" w:cs="仿宋"/>
          <w:lang w:val="en-US" w:eastAsia="zh-CN"/>
        </w:rPr>
        <w:t>该滑坡</w:t>
      </w:r>
      <w:r>
        <w:rPr>
          <w:rFonts w:hint="eastAsia" w:ascii="仿宋" w:hAnsi="仿宋" w:eastAsia="仿宋" w:cs="仿宋"/>
        </w:rPr>
        <w:t>的地质环境因素、变形情况、影响因素、形成机制、破坏模式及危险性；</w:t>
      </w:r>
    </w:p>
    <w:p w14:paraId="604DDA18">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r>
        <w:rPr>
          <w:rFonts w:hint="eastAsia" w:ascii="仿宋" w:hAnsi="仿宋" w:eastAsia="仿宋" w:cs="仿宋"/>
        </w:rPr>
        <w:t>（3）对</w:t>
      </w:r>
      <w:r>
        <w:rPr>
          <w:rFonts w:hint="eastAsia" w:ascii="仿宋" w:hAnsi="仿宋" w:eastAsia="仿宋" w:cs="仿宋"/>
          <w:lang w:eastAsia="zh-CN"/>
        </w:rPr>
        <w:t>钟兴珍</w:t>
      </w:r>
      <w:r>
        <w:rPr>
          <w:rFonts w:hint="eastAsia" w:ascii="仿宋" w:hAnsi="仿宋" w:eastAsia="仿宋" w:cs="仿宋"/>
        </w:rPr>
        <w:t>房后岩质边坡发展变化趋势及危害性进行预测，提出应急初步整治建议，对应急初步整治经费作初步估算；</w:t>
      </w:r>
    </w:p>
    <w:p w14:paraId="25B4C335">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r>
        <w:rPr>
          <w:rFonts w:hint="eastAsia" w:ascii="仿宋" w:hAnsi="仿宋" w:eastAsia="仿宋" w:cs="仿宋"/>
        </w:rPr>
        <w:t>（4）提交《</w:t>
      </w:r>
      <w:r>
        <w:rPr>
          <w:rFonts w:hint="eastAsia" w:ascii="仿宋" w:hAnsi="仿宋" w:eastAsia="仿宋" w:cs="仿宋"/>
          <w:lang w:eastAsia="zh-CN"/>
        </w:rPr>
        <w:t>垫江县黄沙镇永进社区13组全家湾滑坡</w:t>
      </w:r>
      <w:r>
        <w:rPr>
          <w:rFonts w:hint="eastAsia" w:ascii="仿宋" w:hAnsi="仿宋" w:eastAsia="仿宋" w:cs="仿宋"/>
        </w:rPr>
        <w:t>应急</w:t>
      </w:r>
      <w:r>
        <w:rPr>
          <w:rFonts w:hint="eastAsia" w:ascii="仿宋" w:hAnsi="仿宋" w:eastAsia="仿宋" w:cs="仿宋"/>
          <w:lang w:val="en-US" w:eastAsia="zh-CN"/>
        </w:rPr>
        <w:t>排危</w:t>
      </w:r>
      <w:r>
        <w:rPr>
          <w:rFonts w:hint="eastAsia" w:ascii="仿宋" w:hAnsi="仿宋" w:eastAsia="仿宋" w:cs="仿宋"/>
        </w:rPr>
        <w:t>方案》，为当地政府和主管部门针对该点应急整治提供参考依据。</w:t>
      </w:r>
    </w:p>
    <w:bookmarkEnd w:id="5"/>
    <w:bookmarkEnd w:id="6"/>
    <w:p w14:paraId="22B17EBB">
      <w:pPr>
        <w:pStyle w:val="3"/>
        <w:pageBreakBefore w:val="0"/>
        <w:kinsoku/>
        <w:overflowPunct/>
        <w:topLinePunct w:val="0"/>
        <w:bidi w:val="0"/>
        <w:adjustRightInd w:val="0"/>
        <w:snapToGrid w:val="0"/>
        <w:spacing w:line="480" w:lineRule="auto"/>
        <w:textAlignment w:val="auto"/>
        <w:rPr>
          <w:rFonts w:hint="eastAsia" w:ascii="仿宋" w:hAnsi="仿宋" w:eastAsia="仿宋" w:cs="仿宋"/>
        </w:rPr>
      </w:pPr>
      <w:bookmarkStart w:id="7" w:name="_Toc156172009"/>
      <w:bookmarkStart w:id="8" w:name="_Toc1967"/>
      <w:bookmarkStart w:id="9" w:name="_Toc437262932"/>
      <w:r>
        <w:rPr>
          <w:rFonts w:hint="eastAsia" w:ascii="仿宋" w:hAnsi="仿宋" w:eastAsia="仿宋" w:cs="仿宋"/>
        </w:rPr>
        <w:t>三、执行的技术标准</w:t>
      </w:r>
      <w:bookmarkEnd w:id="7"/>
      <w:bookmarkEnd w:id="8"/>
      <w:bookmarkEnd w:id="9"/>
    </w:p>
    <w:p w14:paraId="0E578170">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bookmarkStart w:id="10" w:name="_Toc245102676"/>
      <w:bookmarkStart w:id="11" w:name="_Toc243730208"/>
      <w:bookmarkStart w:id="12" w:name="_Toc246083748"/>
      <w:bookmarkStart w:id="13" w:name="_Toc437262933"/>
      <w:bookmarkStart w:id="14" w:name="_Toc245102362"/>
      <w:bookmarkStart w:id="15" w:name="_Toc236187506"/>
      <w:bookmarkStart w:id="16" w:name="_Toc244961938"/>
      <w:bookmarkStart w:id="17" w:name="_Toc373996532"/>
      <w:bookmarkStart w:id="18" w:name="_Toc245864871"/>
      <w:bookmarkStart w:id="19" w:name="_Toc156172010"/>
      <w:r>
        <w:rPr>
          <w:rFonts w:hint="eastAsia" w:ascii="仿宋" w:hAnsi="仿宋" w:eastAsia="仿宋" w:cs="仿宋"/>
        </w:rPr>
        <w:t>本次应急调查采用技术标准如下：</w:t>
      </w:r>
    </w:p>
    <w:p w14:paraId="1310E24A">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r>
        <w:rPr>
          <w:rFonts w:hint="eastAsia" w:ascii="仿宋" w:hAnsi="仿宋" w:eastAsia="仿宋" w:cs="仿宋"/>
        </w:rPr>
        <w:t>（1）重庆市地方标准《地质灾害危险性评估技术规范》（DB50/T 139-2016）；</w:t>
      </w:r>
    </w:p>
    <w:p w14:paraId="09C5FC1D">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r>
        <w:rPr>
          <w:rFonts w:hint="eastAsia" w:ascii="仿宋" w:hAnsi="仿宋" w:eastAsia="仿宋" w:cs="仿宋"/>
        </w:rPr>
        <w:t>（2）《地质灾害防治工程勘查规范(DB50/143-2018)</w:t>
      </w:r>
    </w:p>
    <w:p w14:paraId="0B65A61A">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r>
        <w:rPr>
          <w:rFonts w:hint="eastAsia" w:ascii="仿宋" w:hAnsi="仿宋" w:eastAsia="仿宋" w:cs="仿宋"/>
        </w:rPr>
        <w:t>（3）《重庆市2012年地质灾害排查技术要求》；</w:t>
      </w:r>
    </w:p>
    <w:p w14:paraId="55A1E473">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r>
        <w:rPr>
          <w:rFonts w:hint="eastAsia" w:ascii="仿宋" w:hAnsi="仿宋" w:eastAsia="仿宋" w:cs="仿宋"/>
        </w:rPr>
        <w:t>（4）《地质灾害防治工程设计标准》（DBJ50/T-029-2019）。</w:t>
      </w:r>
    </w:p>
    <w:p w14:paraId="3EC5E1AD">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r>
        <w:rPr>
          <w:rFonts w:hint="eastAsia" w:ascii="仿宋" w:hAnsi="仿宋" w:eastAsia="仿宋" w:cs="仿宋"/>
        </w:rPr>
        <w:t>（5）《建筑抗震设计规范》（GB50011-2010）</w:t>
      </w:r>
    </w:p>
    <w:p w14:paraId="51E7EC32">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r>
        <w:rPr>
          <w:rFonts w:hint="eastAsia" w:ascii="仿宋" w:hAnsi="仿宋" w:eastAsia="仿宋" w:cs="仿宋"/>
        </w:rPr>
        <w:t>（6）《建筑边坡工程技术规范》(GB50330-2013)。</w:t>
      </w:r>
    </w:p>
    <w:bookmarkEnd w:id="10"/>
    <w:bookmarkEnd w:id="11"/>
    <w:bookmarkEnd w:id="12"/>
    <w:bookmarkEnd w:id="13"/>
    <w:bookmarkEnd w:id="14"/>
    <w:bookmarkEnd w:id="15"/>
    <w:bookmarkEnd w:id="16"/>
    <w:bookmarkEnd w:id="17"/>
    <w:bookmarkEnd w:id="18"/>
    <w:bookmarkEnd w:id="19"/>
    <w:p w14:paraId="4B17F38E">
      <w:pPr>
        <w:pStyle w:val="3"/>
        <w:pageBreakBefore w:val="0"/>
        <w:kinsoku/>
        <w:overflowPunct/>
        <w:topLinePunct w:val="0"/>
        <w:bidi w:val="0"/>
        <w:adjustRightInd w:val="0"/>
        <w:snapToGrid w:val="0"/>
        <w:spacing w:line="480" w:lineRule="auto"/>
        <w:textAlignment w:val="auto"/>
        <w:rPr>
          <w:rFonts w:hint="eastAsia" w:ascii="仿宋" w:hAnsi="仿宋" w:eastAsia="仿宋" w:cs="仿宋"/>
        </w:rPr>
      </w:pPr>
      <w:bookmarkStart w:id="20" w:name="_Toc220"/>
      <w:bookmarkStart w:id="21" w:name="_Toc156172013"/>
      <w:bookmarkStart w:id="22" w:name="_Toc437262936"/>
      <w:r>
        <w:rPr>
          <w:rFonts w:hint="eastAsia" w:ascii="仿宋" w:hAnsi="仿宋" w:eastAsia="仿宋" w:cs="仿宋"/>
        </w:rPr>
        <w:t>四、自然地理概况</w:t>
      </w:r>
      <w:bookmarkEnd w:id="20"/>
      <w:bookmarkEnd w:id="21"/>
      <w:bookmarkEnd w:id="22"/>
    </w:p>
    <w:p w14:paraId="70E7778F">
      <w:pPr>
        <w:pStyle w:val="4"/>
        <w:pageBreakBefore w:val="0"/>
        <w:kinsoku/>
        <w:overflowPunct/>
        <w:topLinePunct w:val="0"/>
        <w:bidi w:val="0"/>
        <w:adjustRightInd w:val="0"/>
        <w:snapToGrid w:val="0"/>
        <w:spacing w:line="480" w:lineRule="auto"/>
        <w:ind w:firstLine="602"/>
        <w:textAlignment w:val="auto"/>
        <w:rPr>
          <w:rFonts w:hint="eastAsia" w:ascii="仿宋" w:hAnsi="仿宋" w:eastAsia="仿宋" w:cs="仿宋"/>
        </w:rPr>
      </w:pPr>
      <w:bookmarkStart w:id="23" w:name="_Toc156172014"/>
      <w:bookmarkStart w:id="24" w:name="_Toc437262937"/>
      <w:bookmarkStart w:id="25" w:name="_Toc29816"/>
      <w:r>
        <w:rPr>
          <w:rFonts w:hint="eastAsia" w:ascii="仿宋" w:hAnsi="仿宋" w:eastAsia="仿宋" w:cs="仿宋"/>
        </w:rPr>
        <w:t>4.1 位置、交通</w:t>
      </w:r>
      <w:bookmarkEnd w:id="23"/>
      <w:bookmarkEnd w:id="24"/>
      <w:bookmarkEnd w:id="25"/>
    </w:p>
    <w:p w14:paraId="751CAE21">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r>
        <w:rPr>
          <w:rFonts w:hint="eastAsia" w:ascii="仿宋" w:hAnsi="仿宋" w:eastAsia="仿宋" w:cs="仿宋"/>
        </w:rPr>
        <w:t>该点地处重庆市垫江县中部的黄沙镇，东与高安镇、长龙镇相邻，南与高峰镇、五洞镇相连，西与太平镇毗邻，北与桂溪街道接壤，距垫江县政府驻地7 km，交通条件较好。</w:t>
      </w:r>
    </w:p>
    <w:p w14:paraId="5A9DE100">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r>
        <w:rPr>
          <w:rFonts w:hint="eastAsia" w:ascii="仿宋" w:hAnsi="仿宋" w:eastAsia="仿宋" w:cs="仿宋"/>
        </w:rPr>
        <w:t>钟兴珍屋后填土滑塌灾情点位于垫江县黄沙镇永进村13组，距离黄沙镇直线距离约0.5km，滑塌点地理坐标：东经107.381084°、北纬30.255105°。滑塌体上部为</w:t>
      </w:r>
      <w:r>
        <w:rPr>
          <w:rFonts w:hint="eastAsia" w:ascii="仿宋" w:hAnsi="仿宋" w:eastAsia="仿宋" w:cs="仿宋"/>
          <w:lang w:val="en-US" w:eastAsia="zh-CN"/>
        </w:rPr>
        <w:t>五黄路</w:t>
      </w:r>
      <w:r>
        <w:rPr>
          <w:rFonts w:hint="eastAsia" w:ascii="仿宋" w:hAnsi="仿宋" w:eastAsia="仿宋" w:cs="仿宋"/>
        </w:rPr>
        <w:t>，交通便利（见图1-1）。</w:t>
      </w:r>
    </w:p>
    <w:p w14:paraId="564348EC">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r>
        <w:rPr>
          <w:color w:val="auto"/>
        </w:rPr>
        <w:drawing>
          <wp:anchor distT="0" distB="0" distL="114300" distR="114300" simplePos="0" relativeHeight="251660288" behindDoc="0" locked="0" layoutInCell="1" allowOverlap="1">
            <wp:simplePos x="0" y="0"/>
            <wp:positionH relativeFrom="column">
              <wp:posOffset>347980</wp:posOffset>
            </wp:positionH>
            <wp:positionV relativeFrom="paragraph">
              <wp:posOffset>68580</wp:posOffset>
            </wp:positionV>
            <wp:extent cx="4869180" cy="3055620"/>
            <wp:effectExtent l="0" t="0" r="7620" b="7620"/>
            <wp:wrapNone/>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14" cstate="print"/>
                    <a:stretch>
                      <a:fillRect/>
                    </a:stretch>
                  </pic:blipFill>
                  <pic:spPr>
                    <a:xfrm>
                      <a:off x="0" y="0"/>
                      <a:ext cx="4869180" cy="3055620"/>
                    </a:xfrm>
                    <a:prstGeom prst="rect">
                      <a:avLst/>
                    </a:prstGeom>
                    <a:noFill/>
                    <a:ln>
                      <a:noFill/>
                    </a:ln>
                  </pic:spPr>
                </pic:pic>
              </a:graphicData>
            </a:graphic>
          </wp:anchor>
        </w:drawing>
      </w:r>
    </w:p>
    <w:p w14:paraId="62D9FCDB">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p>
    <w:p w14:paraId="18C9F705">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p>
    <w:p w14:paraId="0AE84FFB">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p>
    <w:p w14:paraId="25EE4E6F">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p>
    <w:p w14:paraId="455E500A">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p>
    <w:p w14:paraId="18603065">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p>
    <w:p w14:paraId="1C55B6C4">
      <w:pPr>
        <w:pageBreakBefore w:val="0"/>
        <w:kinsoku/>
        <w:overflowPunct/>
        <w:topLinePunct w:val="0"/>
        <w:bidi w:val="0"/>
        <w:adjustRightInd w:val="0"/>
        <w:snapToGrid w:val="0"/>
        <w:spacing w:line="480" w:lineRule="auto"/>
        <w:ind w:firstLine="2240" w:firstLineChars="800"/>
        <w:textAlignment w:val="auto"/>
        <w:rPr>
          <w:rFonts w:hint="eastAsia" w:ascii="仿宋" w:hAnsi="仿宋" w:eastAsia="仿宋" w:cs="仿宋"/>
        </w:rPr>
      </w:pPr>
      <w:r>
        <w:rPr>
          <w:rFonts w:hint="eastAsia" w:ascii="仿宋" w:hAnsi="仿宋" w:eastAsia="仿宋" w:cs="仿宋"/>
        </w:rPr>
        <w:t xml:space="preserve">图4.1-1 </w:t>
      </w:r>
      <w:r>
        <w:rPr>
          <w:rFonts w:hint="eastAsia" w:ascii="仿宋" w:hAnsi="仿宋" w:eastAsia="仿宋" w:cs="仿宋"/>
          <w:lang w:val="en-US" w:eastAsia="zh-CN"/>
        </w:rPr>
        <w:t>滑坡区</w:t>
      </w:r>
      <w:r>
        <w:rPr>
          <w:rFonts w:hint="eastAsia" w:ascii="仿宋" w:hAnsi="仿宋" w:eastAsia="仿宋" w:cs="仿宋"/>
        </w:rPr>
        <w:t>交通位置图</w:t>
      </w:r>
    </w:p>
    <w:p w14:paraId="1F513B19">
      <w:pPr>
        <w:pStyle w:val="4"/>
        <w:pageBreakBefore w:val="0"/>
        <w:kinsoku/>
        <w:overflowPunct/>
        <w:topLinePunct w:val="0"/>
        <w:bidi w:val="0"/>
        <w:adjustRightInd w:val="0"/>
        <w:snapToGrid w:val="0"/>
        <w:spacing w:line="480" w:lineRule="auto"/>
        <w:ind w:firstLine="602"/>
        <w:textAlignment w:val="auto"/>
        <w:rPr>
          <w:rFonts w:hint="eastAsia" w:ascii="仿宋" w:hAnsi="仿宋" w:eastAsia="仿宋" w:cs="仿宋"/>
        </w:rPr>
      </w:pPr>
      <w:bookmarkStart w:id="26" w:name="_Toc156172015"/>
      <w:bookmarkStart w:id="27" w:name="_Toc26481"/>
      <w:r>
        <w:rPr>
          <w:rFonts w:hint="eastAsia" w:ascii="仿宋" w:hAnsi="仿宋" w:eastAsia="仿宋" w:cs="仿宋"/>
        </w:rPr>
        <w:t>4.2 气象、水文</w:t>
      </w:r>
      <w:bookmarkEnd w:id="26"/>
      <w:bookmarkEnd w:id="27"/>
    </w:p>
    <w:p w14:paraId="1A551AD4">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r>
        <w:rPr>
          <w:rFonts w:hint="eastAsia" w:ascii="仿宋" w:hAnsi="仿宋" w:eastAsia="仿宋" w:cs="仿宋"/>
        </w:rPr>
        <w:t>（一）气象</w:t>
      </w:r>
    </w:p>
    <w:p w14:paraId="0A54E2E9">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bookmarkStart w:id="28" w:name="_Hlk62999705"/>
      <w:r>
        <w:rPr>
          <w:rFonts w:hint="eastAsia" w:ascii="仿宋" w:hAnsi="仿宋" w:eastAsia="仿宋" w:cs="仿宋"/>
        </w:rPr>
        <w:t>本区属亚热带湿润季风气候区，气候温和，雨量充沛，春早冷暖多变，夏热常有干旱发生，秋凉多有连阴雨，冬冷无严寒。常年年平均气温17.1℃，最冷月平均气温6.3℃，最热月平均气温27.2℃，历年极端最高气温42.1℃，历年极端最低气温-3.1℃。常年降雨量为1200毫m左右，其中：5～9月降雨量800毫m左右。一年中降雨量分布不均，5～9月为雨季，其降雨量占全年雨量的65％。雨季和霜期时常大雾弥漫，能见度低，每隔3～5年出现春旱伏旱，春旱20天左右，伏旱一般达50天。年平均相对湿度80%，绝对湿度17.6mb。</w:t>
      </w:r>
    </w:p>
    <w:p w14:paraId="7591BA4A">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r>
        <w:rPr>
          <w:rFonts w:hint="eastAsia" w:ascii="仿宋" w:hAnsi="仿宋" w:eastAsia="仿宋" w:cs="仿宋"/>
        </w:rPr>
        <w:t>（二）水文</w:t>
      </w:r>
    </w:p>
    <w:p w14:paraId="72A4AB2E">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szCs w:val="28"/>
        </w:rPr>
      </w:pPr>
      <w:r>
        <w:rPr>
          <w:rFonts w:hint="eastAsia" w:ascii="仿宋" w:hAnsi="仿宋" w:eastAsia="仿宋" w:cs="仿宋"/>
        </w:rPr>
        <w:t>调查区位于斜坡地带，未见地表水体，大气降水顺坡排泄后排出调查区。</w:t>
      </w:r>
    </w:p>
    <w:bookmarkEnd w:id="28"/>
    <w:p w14:paraId="3247FF1E">
      <w:pPr>
        <w:pStyle w:val="3"/>
        <w:pageBreakBefore w:val="0"/>
        <w:kinsoku/>
        <w:overflowPunct/>
        <w:topLinePunct w:val="0"/>
        <w:bidi w:val="0"/>
        <w:adjustRightInd w:val="0"/>
        <w:snapToGrid w:val="0"/>
        <w:spacing w:line="480" w:lineRule="auto"/>
        <w:textAlignment w:val="auto"/>
        <w:rPr>
          <w:rFonts w:hint="eastAsia" w:ascii="仿宋" w:hAnsi="仿宋" w:eastAsia="仿宋" w:cs="仿宋"/>
        </w:rPr>
      </w:pPr>
      <w:bookmarkStart w:id="29" w:name="_Toc9103"/>
      <w:bookmarkStart w:id="30" w:name="_Toc437262939"/>
      <w:bookmarkStart w:id="31" w:name="_Toc156172016"/>
      <w:r>
        <w:rPr>
          <w:rFonts w:hint="eastAsia" w:ascii="仿宋" w:hAnsi="仿宋" w:eastAsia="仿宋" w:cs="仿宋"/>
        </w:rPr>
        <w:t>五、地质环境</w:t>
      </w:r>
      <w:bookmarkEnd w:id="29"/>
      <w:bookmarkEnd w:id="30"/>
      <w:bookmarkEnd w:id="31"/>
    </w:p>
    <w:p w14:paraId="0F130209">
      <w:pPr>
        <w:pStyle w:val="4"/>
        <w:pageBreakBefore w:val="0"/>
        <w:kinsoku/>
        <w:overflowPunct/>
        <w:topLinePunct w:val="0"/>
        <w:bidi w:val="0"/>
        <w:adjustRightInd w:val="0"/>
        <w:snapToGrid w:val="0"/>
        <w:spacing w:line="480" w:lineRule="auto"/>
        <w:ind w:firstLine="602"/>
        <w:textAlignment w:val="auto"/>
        <w:rPr>
          <w:rFonts w:hint="eastAsia" w:ascii="仿宋" w:hAnsi="仿宋" w:eastAsia="仿宋" w:cs="仿宋"/>
        </w:rPr>
      </w:pPr>
      <w:bookmarkStart w:id="32" w:name="_Toc156172017"/>
      <w:bookmarkStart w:id="33" w:name="_Toc437262940"/>
      <w:bookmarkStart w:id="34" w:name="_Toc29895"/>
      <w:r>
        <w:rPr>
          <w:rFonts w:hint="eastAsia" w:ascii="仿宋" w:hAnsi="仿宋" w:eastAsia="仿宋" w:cs="仿宋"/>
        </w:rPr>
        <w:t>5.1 地形地貌</w:t>
      </w:r>
      <w:bookmarkEnd w:id="32"/>
      <w:bookmarkEnd w:id="33"/>
      <w:bookmarkEnd w:id="34"/>
    </w:p>
    <w:p w14:paraId="3BFBB98B">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bookmarkStart w:id="35" w:name="_Toc437262941"/>
      <w:r>
        <w:rPr>
          <w:rFonts w:hint="eastAsia" w:ascii="仿宋" w:hAnsi="仿宋" w:eastAsia="仿宋" w:cs="仿宋"/>
        </w:rPr>
        <w:t>调查区处于大巴山弧形褶皱挤压带内。滑塌区地形为中丘，地势为西高东低、北高南低；海拔高程一般420-480m；境内最高点位于万胜猫鼻梁，高程为500m；最低点位于普安桥，高程为420m。边坡顶部高程为441m，钟义珍屋后底部高程为430m，坡高11m，坡度约75°。</w:t>
      </w:r>
    </w:p>
    <w:p w14:paraId="61B47C15">
      <w:pPr>
        <w:pStyle w:val="4"/>
        <w:pageBreakBefore w:val="0"/>
        <w:kinsoku/>
        <w:overflowPunct/>
        <w:topLinePunct w:val="0"/>
        <w:bidi w:val="0"/>
        <w:adjustRightInd w:val="0"/>
        <w:snapToGrid w:val="0"/>
        <w:spacing w:line="480" w:lineRule="auto"/>
        <w:ind w:firstLine="602"/>
        <w:textAlignment w:val="auto"/>
        <w:rPr>
          <w:rFonts w:hint="eastAsia" w:ascii="仿宋" w:hAnsi="仿宋" w:eastAsia="仿宋" w:cs="仿宋"/>
        </w:rPr>
      </w:pPr>
      <w:bookmarkStart w:id="36" w:name="_Toc25171"/>
      <w:bookmarkStart w:id="37" w:name="_Toc156172018"/>
      <w:r>
        <w:rPr>
          <w:rFonts w:hint="eastAsia" w:ascii="仿宋" w:hAnsi="仿宋" w:eastAsia="仿宋" w:cs="仿宋"/>
        </w:rPr>
        <w:t>5.2 地层岩性</w:t>
      </w:r>
      <w:bookmarkEnd w:id="35"/>
      <w:bookmarkEnd w:id="36"/>
      <w:bookmarkEnd w:id="37"/>
      <w:bookmarkStart w:id="38" w:name="_Toc437262942"/>
    </w:p>
    <w:p w14:paraId="207BCC61">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r>
        <w:rPr>
          <w:rFonts w:hint="eastAsia" w:ascii="仿宋" w:hAnsi="仿宋" w:eastAsia="仿宋" w:cs="仿宋"/>
        </w:rPr>
        <w:t>根据区域地质资料及现场调查，区内出露地层有人工堆填层(Q4ml)，侏罗系中统沙溪庙组（J2s）砂岩夹泥岩。描述如下：</w:t>
      </w:r>
    </w:p>
    <w:p w14:paraId="097B5BA3">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r>
        <w:rPr>
          <w:rFonts w:hint="eastAsia" w:ascii="仿宋" w:hAnsi="仿宋" w:eastAsia="仿宋" w:cs="仿宋"/>
        </w:rPr>
        <w:t>（1）人工堆填层(Q4ml)</w:t>
      </w:r>
    </w:p>
    <w:p w14:paraId="13127E45">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r>
        <w:rPr>
          <w:rFonts w:hint="eastAsia" w:ascii="仿宋" w:hAnsi="仿宋" w:eastAsia="仿宋" w:cs="仿宋"/>
        </w:rPr>
        <w:t>人工填土：分布于整个边坡区，以杂填土为主，主要为建筑垃圾、生活垃圾等，物质组成杂乱，分布无规律性，土质极不均匀，土质结构松散。滑塌区周边该层厚度在4-6m。</w:t>
      </w:r>
    </w:p>
    <w:p w14:paraId="5004C788">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r>
        <w:rPr>
          <w:rFonts w:hint="eastAsia" w:ascii="仿宋" w:hAnsi="仿宋" w:eastAsia="仿宋" w:cs="仿宋"/>
        </w:rPr>
        <w:t>（2）侏罗系中统沙溪庙组（J2s）</w:t>
      </w:r>
    </w:p>
    <w:p w14:paraId="6568EB99">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r>
        <w:rPr>
          <w:rFonts w:hint="eastAsia" w:ascii="仿宋" w:hAnsi="仿宋" w:eastAsia="仿宋" w:cs="仿宋"/>
        </w:rPr>
        <w:t>根据现场调查，出露基岩基岩为紫红色泥岩夹长石石英砂岩。</w:t>
      </w:r>
    </w:p>
    <w:p w14:paraId="5392F54E">
      <w:pPr>
        <w:pStyle w:val="4"/>
        <w:pageBreakBefore w:val="0"/>
        <w:kinsoku/>
        <w:overflowPunct/>
        <w:topLinePunct w:val="0"/>
        <w:bidi w:val="0"/>
        <w:adjustRightInd w:val="0"/>
        <w:snapToGrid w:val="0"/>
        <w:spacing w:line="480" w:lineRule="auto"/>
        <w:ind w:firstLine="602"/>
        <w:textAlignment w:val="auto"/>
        <w:rPr>
          <w:rFonts w:hint="eastAsia" w:ascii="仿宋" w:hAnsi="仿宋" w:eastAsia="仿宋" w:cs="仿宋"/>
        </w:rPr>
      </w:pPr>
      <w:bookmarkStart w:id="39" w:name="_Toc24641"/>
      <w:bookmarkStart w:id="40" w:name="_Toc156172019"/>
      <w:r>
        <w:rPr>
          <w:rFonts w:hint="eastAsia" w:ascii="仿宋" w:hAnsi="仿宋" w:eastAsia="仿宋" w:cs="仿宋"/>
        </w:rPr>
        <w:t>5.3 地质构造</w:t>
      </w:r>
      <w:bookmarkEnd w:id="38"/>
      <w:r>
        <w:rPr>
          <w:rFonts w:hint="eastAsia" w:ascii="仿宋" w:hAnsi="仿宋" w:eastAsia="仿宋" w:cs="仿宋"/>
        </w:rPr>
        <w:t>和地震</w:t>
      </w:r>
      <w:bookmarkEnd w:id="39"/>
      <w:bookmarkEnd w:id="40"/>
    </w:p>
    <w:p w14:paraId="3B210518">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r>
        <w:rPr>
          <w:rFonts w:hint="eastAsia" w:ascii="仿宋" w:hAnsi="仿宋" w:eastAsia="仿宋" w:cs="仿宋"/>
        </w:rPr>
        <w:t>垫江县位于新华夏第三沉降带之四川盆地东南缘，大部分属于川东弧形构造带的组成部分。西北起始于华蓥山隆褶带之明月峡背斜；东南角止于苟家场背斜，其余部分均属垫江坳陷带。</w:t>
      </w:r>
    </w:p>
    <w:p w14:paraId="56F25FA2">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r>
        <w:rPr>
          <w:rFonts w:hint="eastAsia" w:ascii="仿宋" w:hAnsi="仿宋" w:eastAsia="仿宋" w:cs="仿宋"/>
        </w:rPr>
        <w:t>调查区所处构造部位位于卧龙河背斜转折端，岩层产状90°∠6°。</w:t>
      </w:r>
    </w:p>
    <w:p w14:paraId="57848425">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r>
        <w:rPr>
          <w:rFonts w:hint="eastAsia" w:ascii="仿宋" w:hAnsi="仿宋" w:eastAsia="仿宋" w:cs="仿宋"/>
        </w:rPr>
        <w:t>调查区内未见断层、破碎带通过，地质构造相对简单。</w:t>
      </w:r>
    </w:p>
    <w:p w14:paraId="56A0D6A3">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r>
        <w:rPr>
          <w:rFonts w:hint="eastAsia" w:ascii="仿宋" w:hAnsi="仿宋" w:eastAsia="仿宋" w:cs="仿宋"/>
        </w:rPr>
        <w:t>据《中国地震动参数区划图》（2015年）、《中国地震动峰值加速度区划图》（2018年）和《重庆市及其临区地震地质研究报告》资料，垫江县地震基本烈度为6度区，地震动峰值加速度值为0.05g，特征周期为0.25s。</w:t>
      </w:r>
    </w:p>
    <w:p w14:paraId="6B06FAD1">
      <w:pPr>
        <w:pageBreakBefore w:val="0"/>
        <w:kinsoku/>
        <w:overflowPunct/>
        <w:topLinePunct w:val="0"/>
        <w:bidi w:val="0"/>
        <w:adjustRightInd w:val="0"/>
        <w:snapToGrid w:val="0"/>
        <w:spacing w:line="480" w:lineRule="auto"/>
        <w:ind w:left="0" w:leftChars="0" w:firstLine="0" w:firstLineChars="0"/>
        <w:textAlignment w:val="auto"/>
        <w:rPr>
          <w:rFonts w:hint="eastAsia" w:ascii="仿宋" w:hAnsi="仿宋" w:eastAsia="仿宋" w:cs="仿宋"/>
        </w:rPr>
      </w:pPr>
      <w:r>
        <w:rPr>
          <w:rFonts w:hint="eastAsia" w:ascii="仿宋" w:hAnsi="仿宋" w:eastAsia="仿宋" w:cs="仿宋"/>
        </w:rPr>
        <w:t>未见有明显的地震活动痕迹，地震活动微弱，区域稳定性较好。</w:t>
      </w:r>
    </w:p>
    <w:p w14:paraId="198E9C8D">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bCs/>
        </w:rPr>
      </w:pPr>
      <w:r>
        <w:rPr>
          <w:rFonts w:hint="eastAsia" w:ascii="仿宋" w:hAnsi="仿宋" w:eastAsia="仿宋" w:cs="仿宋"/>
          <w:bCs/>
        </w:rPr>
        <w:t>综上，调查区内地质构造和地震条件为较复杂。</w:t>
      </w:r>
    </w:p>
    <w:p w14:paraId="5406D841">
      <w:pPr>
        <w:pStyle w:val="4"/>
        <w:pageBreakBefore w:val="0"/>
        <w:kinsoku/>
        <w:overflowPunct/>
        <w:topLinePunct w:val="0"/>
        <w:bidi w:val="0"/>
        <w:adjustRightInd w:val="0"/>
        <w:snapToGrid w:val="0"/>
        <w:spacing w:line="480" w:lineRule="auto"/>
        <w:ind w:left="0" w:leftChars="0" w:firstLine="0" w:firstLineChars="0"/>
        <w:textAlignment w:val="auto"/>
        <w:rPr>
          <w:rFonts w:hint="eastAsia" w:ascii="仿宋" w:hAnsi="仿宋" w:eastAsia="仿宋" w:cs="仿宋"/>
        </w:rPr>
      </w:pPr>
      <w:bookmarkStart w:id="41" w:name="_Toc437262943"/>
      <w:bookmarkStart w:id="42" w:name="_Toc156172020"/>
      <w:bookmarkStart w:id="43" w:name="_Toc5170"/>
      <w:r>
        <w:rPr>
          <w:rFonts w:hint="eastAsia" w:ascii="仿宋" w:hAnsi="仿宋" w:eastAsia="仿宋" w:cs="仿宋"/>
        </w:rPr>
        <w:t>5.4 水文地质条件</w:t>
      </w:r>
      <w:bookmarkEnd w:id="41"/>
      <w:bookmarkEnd w:id="42"/>
      <w:bookmarkEnd w:id="43"/>
    </w:p>
    <w:p w14:paraId="25A31526">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bookmarkStart w:id="44" w:name="_Toc437262944"/>
      <w:r>
        <w:rPr>
          <w:rFonts w:hint="eastAsia" w:ascii="仿宋" w:hAnsi="仿宋" w:eastAsia="仿宋" w:cs="仿宋"/>
        </w:rPr>
        <w:t>区内气候温暖潮湿，雨量充沛，为浅层地下水的形成提供了充足的补给来源。调查区主要由大气降水补给，大气降水后，地表水由北西至南东经冲沟排泄出调查区。</w:t>
      </w:r>
    </w:p>
    <w:p w14:paraId="7C6F1CFB">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r>
        <w:rPr>
          <w:rFonts w:hint="eastAsia" w:ascii="仿宋" w:hAnsi="仿宋" w:eastAsia="仿宋" w:cs="仿宋"/>
        </w:rPr>
        <w:t>调查区地下水受地层岩性、地质构造和地形地貌的相互作用，地下水资源总体匮乏，主要为第四系松散岩类孔隙水、基岩网状风化裂隙水。</w:t>
      </w:r>
    </w:p>
    <w:p w14:paraId="4DB7C2A4">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r>
        <w:rPr>
          <w:rFonts w:hint="eastAsia" w:ascii="仿宋" w:hAnsi="仿宋" w:eastAsia="仿宋" w:cs="仿宋"/>
        </w:rPr>
        <w:t>①松散岩类孔隙水</w:t>
      </w:r>
    </w:p>
    <w:p w14:paraId="1DB2F85A">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r>
        <w:rPr>
          <w:rFonts w:hint="eastAsia" w:ascii="仿宋" w:hAnsi="仿宋" w:eastAsia="仿宋" w:cs="仿宋"/>
        </w:rPr>
        <w:t>主要分布在粉质粘土、素填土，富水性弱，接受大气降水补给。因接受补给条件的不同，地下水含量也有所变化，分布不连续。松散岩类孔隙水对诱发地质灾害作用较小。</w:t>
      </w:r>
    </w:p>
    <w:p w14:paraId="75EE6850">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r>
        <w:rPr>
          <w:rFonts w:hint="eastAsia" w:ascii="仿宋" w:hAnsi="仿宋" w:eastAsia="仿宋" w:cs="仿宋"/>
        </w:rPr>
        <w:t>②基岩网状风化裂隙水</w:t>
      </w:r>
    </w:p>
    <w:p w14:paraId="5624BA2D">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r>
        <w:rPr>
          <w:rFonts w:hint="eastAsia" w:ascii="仿宋" w:hAnsi="仿宋" w:eastAsia="仿宋" w:cs="仿宋"/>
        </w:rPr>
        <w:t>主要分布于斜坡区，赋存于泥岩、砂岩网状风化裂隙之中，富水性较弱，主要接受大气降水补给；具“埋藏浅、水量贫乏、局部带有承压性”的特点，由高处向低处运移，在地势低洼处以泉、井形式向外排泄，地下水位不连续。</w:t>
      </w:r>
    </w:p>
    <w:p w14:paraId="5A072697">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b/>
          <w:bCs/>
        </w:rPr>
      </w:pPr>
      <w:r>
        <w:rPr>
          <w:rFonts w:hint="eastAsia" w:ascii="仿宋" w:hAnsi="仿宋" w:eastAsia="仿宋" w:cs="仿宋"/>
        </w:rPr>
        <w:t>综上所述，区内水文地质条件简单。</w:t>
      </w:r>
    </w:p>
    <w:bookmarkEnd w:id="44"/>
    <w:p w14:paraId="5F604B51">
      <w:pPr>
        <w:pStyle w:val="4"/>
        <w:pageBreakBefore w:val="0"/>
        <w:kinsoku/>
        <w:overflowPunct/>
        <w:topLinePunct w:val="0"/>
        <w:bidi w:val="0"/>
        <w:adjustRightInd w:val="0"/>
        <w:snapToGrid w:val="0"/>
        <w:spacing w:line="480" w:lineRule="auto"/>
        <w:ind w:firstLine="602"/>
        <w:textAlignment w:val="auto"/>
        <w:rPr>
          <w:rFonts w:hint="eastAsia" w:ascii="仿宋" w:hAnsi="仿宋" w:eastAsia="仿宋" w:cs="仿宋"/>
        </w:rPr>
      </w:pPr>
      <w:bookmarkStart w:id="45" w:name="_Toc10973"/>
      <w:bookmarkStart w:id="46" w:name="_Toc437262948"/>
      <w:bookmarkStart w:id="47" w:name="_Toc156172025"/>
      <w:bookmarkStart w:id="48" w:name="_Toc135978290"/>
      <w:r>
        <w:rPr>
          <w:rFonts w:hint="eastAsia" w:ascii="仿宋" w:hAnsi="仿宋" w:eastAsia="仿宋" w:cs="仿宋"/>
        </w:rPr>
        <w:t>5.5工程地质条件</w:t>
      </w:r>
      <w:bookmarkEnd w:id="45"/>
    </w:p>
    <w:p w14:paraId="0C3641D0">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r>
        <w:rPr>
          <w:rFonts w:hint="eastAsia" w:ascii="仿宋" w:hAnsi="仿宋" w:eastAsia="仿宋" w:cs="仿宋"/>
        </w:rPr>
        <w:t>调查区主要为松散岩类工程地质岩组、坚硬-软弱岩石工程地质岩组。</w:t>
      </w:r>
    </w:p>
    <w:p w14:paraId="188784CF">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r>
        <w:rPr>
          <w:rFonts w:hint="eastAsia" w:ascii="仿宋" w:hAnsi="仿宋" w:eastAsia="仿宋" w:cs="仿宋"/>
        </w:rPr>
        <w:t>（1）松散岩类工程地质岩组</w:t>
      </w:r>
    </w:p>
    <w:p w14:paraId="21FEAE2D">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r>
        <w:rPr>
          <w:rFonts w:hint="eastAsia" w:ascii="仿宋" w:hAnsi="仿宋" w:eastAsia="仿宋" w:cs="仿宋"/>
        </w:rPr>
        <w:t>为第四系松散岩类，分布少且零星，分布于地势低洼地带及斜坡上。为第四纪坡积、残积物、素填土等。岩性为粘土、粉质粘土、粉土、碎块石。松散，具有可塑性，力学指标极低，工程特性极差。</w:t>
      </w:r>
    </w:p>
    <w:p w14:paraId="426CB7EF">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r>
        <w:rPr>
          <w:rFonts w:hint="eastAsia" w:ascii="仿宋" w:hAnsi="仿宋" w:eastAsia="仿宋" w:cs="仿宋"/>
        </w:rPr>
        <w:t>（2）坚硬-软弱岩石工程地质岩组</w:t>
      </w:r>
    </w:p>
    <w:p w14:paraId="5FD91F84">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r>
        <w:rPr>
          <w:rFonts w:hint="eastAsia" w:ascii="仿宋" w:hAnsi="仿宋" w:eastAsia="仿宋" w:cs="仿宋"/>
        </w:rPr>
        <w:t>由坚硬厚层状砂岩夹软质泥岩组成，坚硬厚层-块状砂岩整体较完整，风化中等，裂隙发育，裂隙与岩层互相切割形成块体；软质泥岩较破碎，风化强烈。</w:t>
      </w:r>
    </w:p>
    <w:p w14:paraId="279B0709">
      <w:pPr>
        <w:pStyle w:val="4"/>
        <w:pageBreakBefore w:val="0"/>
        <w:kinsoku/>
        <w:overflowPunct/>
        <w:topLinePunct w:val="0"/>
        <w:bidi w:val="0"/>
        <w:adjustRightInd w:val="0"/>
        <w:snapToGrid w:val="0"/>
        <w:spacing w:line="480" w:lineRule="auto"/>
        <w:ind w:firstLine="602"/>
        <w:textAlignment w:val="auto"/>
        <w:rPr>
          <w:rFonts w:hint="eastAsia" w:ascii="仿宋" w:hAnsi="仿宋" w:eastAsia="仿宋" w:cs="仿宋"/>
        </w:rPr>
      </w:pPr>
      <w:bookmarkStart w:id="49" w:name="_Toc23633"/>
      <w:r>
        <w:rPr>
          <w:rFonts w:hint="eastAsia" w:ascii="仿宋" w:hAnsi="仿宋" w:eastAsia="仿宋" w:cs="仿宋"/>
        </w:rPr>
        <w:t>5.6环境地质条件</w:t>
      </w:r>
      <w:bookmarkEnd w:id="49"/>
    </w:p>
    <w:p w14:paraId="0169B652">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r>
        <w:rPr>
          <w:rFonts w:hint="eastAsia" w:ascii="仿宋" w:hAnsi="仿宋" w:eastAsia="仿宋" w:cs="仿宋"/>
        </w:rPr>
        <w:t>调查区位于新店子背斜南东翼，填土区位于边坡中上部、地势较高，边坡高约8～12m，坡角70°～85°，近于直立，填土前缘临空，为填土滑塌提供给了地形地貌条件。根据《重庆市</w:t>
      </w:r>
      <w:r>
        <w:rPr>
          <w:rFonts w:hint="eastAsia" w:ascii="仿宋" w:hAnsi="仿宋" w:eastAsia="仿宋" w:cs="仿宋"/>
          <w:lang w:val="en-US" w:eastAsia="zh-CN"/>
        </w:rPr>
        <w:t>垫江县</w:t>
      </w:r>
      <w:r>
        <w:rPr>
          <w:rFonts w:hint="eastAsia" w:ascii="仿宋" w:hAnsi="仿宋" w:eastAsia="仿宋" w:cs="仿宋"/>
        </w:rPr>
        <w:t>地质灾害详细调查与风险评价报告》，调查区属地质灾害</w:t>
      </w:r>
      <w:r>
        <w:rPr>
          <w:rFonts w:hint="eastAsia" w:ascii="仿宋" w:hAnsi="仿宋" w:eastAsia="仿宋" w:cs="仿宋"/>
          <w:lang w:val="en-US" w:eastAsia="zh-CN"/>
        </w:rPr>
        <w:t>低</w:t>
      </w:r>
      <w:r>
        <w:rPr>
          <w:rFonts w:hint="eastAsia" w:ascii="仿宋" w:hAnsi="仿宋" w:eastAsia="仿宋" w:cs="仿宋"/>
        </w:rPr>
        <w:t>易发区，调查区内除此滑坡之外无其他滑坡、崩塌等不良地质现象。环境地质条件简单。</w:t>
      </w:r>
    </w:p>
    <w:p w14:paraId="4F84174B">
      <w:pPr>
        <w:pStyle w:val="3"/>
        <w:pageBreakBefore w:val="0"/>
        <w:kinsoku/>
        <w:overflowPunct/>
        <w:topLinePunct w:val="0"/>
        <w:bidi w:val="0"/>
        <w:adjustRightInd w:val="0"/>
        <w:snapToGrid w:val="0"/>
        <w:spacing w:line="480" w:lineRule="auto"/>
        <w:textAlignment w:val="auto"/>
        <w:rPr>
          <w:rFonts w:hint="eastAsia" w:ascii="仿宋" w:hAnsi="仿宋" w:eastAsia="仿宋" w:cs="仿宋"/>
        </w:rPr>
      </w:pPr>
      <w:bookmarkStart w:id="50" w:name="_Toc200"/>
      <w:r>
        <w:rPr>
          <w:rFonts w:hint="eastAsia" w:ascii="仿宋" w:hAnsi="仿宋" w:eastAsia="仿宋" w:cs="仿宋"/>
        </w:rPr>
        <w:t>六、</w:t>
      </w:r>
      <w:bookmarkEnd w:id="46"/>
      <w:bookmarkEnd w:id="47"/>
      <w:r>
        <w:rPr>
          <w:rFonts w:hint="eastAsia" w:ascii="仿宋" w:hAnsi="仿宋" w:eastAsia="仿宋" w:cs="仿宋"/>
        </w:rPr>
        <w:t>基本情况简述</w:t>
      </w:r>
      <w:bookmarkEnd w:id="50"/>
    </w:p>
    <w:p w14:paraId="197E783C">
      <w:pPr>
        <w:pStyle w:val="4"/>
        <w:pageBreakBefore w:val="0"/>
        <w:kinsoku/>
        <w:overflowPunct/>
        <w:topLinePunct w:val="0"/>
        <w:bidi w:val="0"/>
        <w:adjustRightInd w:val="0"/>
        <w:snapToGrid w:val="0"/>
        <w:spacing w:line="480" w:lineRule="auto"/>
        <w:ind w:firstLine="602"/>
        <w:textAlignment w:val="auto"/>
        <w:rPr>
          <w:rFonts w:hint="eastAsia" w:ascii="仿宋" w:hAnsi="仿宋" w:eastAsia="仿宋" w:cs="仿宋"/>
        </w:rPr>
      </w:pPr>
      <w:bookmarkStart w:id="51" w:name="_Toc23901"/>
      <w:r>
        <w:rPr>
          <w:rFonts w:hint="eastAsia" w:ascii="仿宋" w:hAnsi="仿宋" w:eastAsia="仿宋" w:cs="仿宋"/>
        </w:rPr>
        <w:t>6.1地质灾害基本特征</w:t>
      </w:r>
      <w:bookmarkEnd w:id="51"/>
    </w:p>
    <w:p w14:paraId="54054679">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r>
        <w:rPr>
          <w:rFonts w:hint="eastAsia" w:ascii="仿宋" w:hAnsi="仿宋" w:eastAsia="仿宋" w:cs="仿宋"/>
        </w:rPr>
        <w:t>滑</w:t>
      </w:r>
      <w:r>
        <w:rPr>
          <w:rFonts w:hint="eastAsia" w:ascii="仿宋" w:hAnsi="仿宋" w:eastAsia="仿宋" w:cs="仿宋"/>
          <w:lang w:val="en-US" w:eastAsia="zh-CN"/>
        </w:rPr>
        <w:t>坡</w:t>
      </w:r>
      <w:r>
        <w:rPr>
          <w:rFonts w:hint="eastAsia" w:ascii="仿宋" w:hAnsi="仿宋" w:eastAsia="仿宋" w:cs="仿宋"/>
        </w:rPr>
        <w:t>区纵长10m</w:t>
      </w:r>
      <w:r>
        <w:rPr>
          <w:rFonts w:hint="eastAsia" w:ascii="仿宋" w:hAnsi="仿宋" w:eastAsia="仿宋" w:cs="仿宋"/>
          <w:lang w:eastAsia="zh-CN"/>
        </w:rPr>
        <w:t>，</w:t>
      </w:r>
      <w:r>
        <w:rPr>
          <w:rFonts w:hint="eastAsia" w:ascii="仿宋" w:hAnsi="仿宋" w:eastAsia="仿宋" w:cs="仿宋"/>
        </w:rPr>
        <w:t>横宽17m</w:t>
      </w:r>
      <w:r>
        <w:rPr>
          <w:rFonts w:hint="eastAsia" w:ascii="仿宋" w:hAnsi="仿宋" w:eastAsia="仿宋" w:cs="仿宋"/>
          <w:lang w:eastAsia="zh-CN"/>
        </w:rPr>
        <w:t>，</w:t>
      </w:r>
      <w:r>
        <w:rPr>
          <w:rFonts w:hint="eastAsia" w:ascii="仿宋" w:hAnsi="仿宋" w:eastAsia="仿宋" w:cs="仿宋"/>
          <w:lang w:val="en-US" w:eastAsia="zh-CN"/>
        </w:rPr>
        <w:t>滑动</w:t>
      </w:r>
      <w:r>
        <w:rPr>
          <w:rFonts w:hint="eastAsia" w:ascii="仿宋" w:hAnsi="仿宋" w:eastAsia="仿宋" w:cs="仿宋"/>
        </w:rPr>
        <w:t>坡向为175°，坡度近于直立，填土前缘临空，平均厚度</w:t>
      </w:r>
      <w:r>
        <w:rPr>
          <w:rFonts w:hint="eastAsia" w:ascii="仿宋" w:hAnsi="仿宋" w:eastAsia="仿宋" w:cs="仿宋"/>
          <w:lang w:val="en-US" w:eastAsia="zh-CN"/>
        </w:rPr>
        <w:t>约5</w:t>
      </w:r>
      <w:r>
        <w:rPr>
          <w:rFonts w:hint="eastAsia" w:ascii="仿宋" w:hAnsi="仿宋" w:eastAsia="仿宋" w:cs="仿宋"/>
        </w:rPr>
        <w:t>m。因暴雨汇流入渗，造成填土滑塌，滑塌方量约</w:t>
      </w:r>
      <w:r>
        <w:rPr>
          <w:rFonts w:hint="eastAsia" w:ascii="仿宋" w:hAnsi="仿宋" w:eastAsia="仿宋" w:cs="仿宋"/>
          <w:lang w:val="en-US" w:eastAsia="zh-CN"/>
        </w:rPr>
        <w:t>85</w:t>
      </w:r>
      <w:r>
        <w:rPr>
          <w:rFonts w:hint="eastAsia" w:ascii="仿宋" w:hAnsi="仿宋" w:eastAsia="仿宋" w:cs="仿宋"/>
        </w:rPr>
        <w:t>0m</w:t>
      </w:r>
      <w:r>
        <w:rPr>
          <w:rFonts w:hint="eastAsia" w:ascii="仿宋" w:hAnsi="仿宋" w:eastAsia="仿宋" w:cs="仿宋"/>
          <w:sz w:val="28"/>
          <w:vertAlign w:val="superscript"/>
        </w:rPr>
        <w:t>3</w:t>
      </w:r>
      <w:r>
        <w:rPr>
          <w:rFonts w:hint="eastAsia" w:ascii="仿宋" w:hAnsi="仿宋" w:eastAsia="仿宋" w:cs="仿宋"/>
        </w:rPr>
        <w:t>。目前填土临空，填土结构松散，在降雨作用下，进一步产生滑塌的可能性极大，潜在滑塌区纵长约</w:t>
      </w:r>
      <w:r>
        <w:rPr>
          <w:rFonts w:hint="eastAsia" w:ascii="仿宋" w:hAnsi="仿宋" w:eastAsia="仿宋" w:cs="仿宋"/>
          <w:lang w:val="en-US" w:eastAsia="zh-CN"/>
        </w:rPr>
        <w:t>8</w:t>
      </w:r>
      <w:r>
        <w:rPr>
          <w:rFonts w:hint="eastAsia" w:ascii="仿宋" w:hAnsi="仿宋" w:eastAsia="仿宋" w:cs="仿宋"/>
        </w:rPr>
        <w:t>m、横宽约</w:t>
      </w:r>
      <w:r>
        <w:rPr>
          <w:rFonts w:hint="eastAsia" w:ascii="仿宋" w:hAnsi="仿宋" w:eastAsia="仿宋" w:cs="仿宋"/>
          <w:lang w:val="en-US" w:eastAsia="zh-CN"/>
        </w:rPr>
        <w:t>40</w:t>
      </w:r>
      <w:r>
        <w:rPr>
          <w:rFonts w:hint="eastAsia" w:ascii="仿宋" w:hAnsi="仿宋" w:eastAsia="仿宋" w:cs="仿宋"/>
        </w:rPr>
        <w:t>m，平均厚度</w:t>
      </w:r>
      <w:r>
        <w:rPr>
          <w:rFonts w:hint="eastAsia" w:ascii="仿宋" w:hAnsi="仿宋" w:eastAsia="仿宋" w:cs="仿宋"/>
          <w:lang w:val="en-US" w:eastAsia="zh-CN"/>
        </w:rPr>
        <w:t>约1</w:t>
      </w:r>
      <w:r>
        <w:rPr>
          <w:rFonts w:hint="eastAsia" w:ascii="仿宋" w:hAnsi="仿宋" w:eastAsia="仿宋" w:cs="仿宋"/>
        </w:rPr>
        <w:t>m</w:t>
      </w:r>
      <w:r>
        <w:rPr>
          <w:rFonts w:hint="eastAsia" w:ascii="仿宋" w:hAnsi="仿宋" w:eastAsia="仿宋" w:cs="仿宋"/>
          <w:lang w:eastAsia="zh-CN"/>
        </w:rPr>
        <w:t>，</w:t>
      </w:r>
      <w:r>
        <w:rPr>
          <w:rFonts w:hint="eastAsia" w:ascii="仿宋" w:hAnsi="仿宋" w:eastAsia="仿宋" w:cs="仿宋"/>
        </w:rPr>
        <w:t>方量约</w:t>
      </w:r>
      <w:r>
        <w:rPr>
          <w:rFonts w:hint="eastAsia" w:ascii="仿宋" w:hAnsi="仿宋" w:eastAsia="仿宋" w:cs="仿宋"/>
          <w:lang w:val="en-US" w:eastAsia="zh-CN"/>
        </w:rPr>
        <w:t>320</w:t>
      </w:r>
      <w:r>
        <w:rPr>
          <w:rFonts w:hint="eastAsia" w:ascii="仿宋" w:hAnsi="仿宋" w:eastAsia="仿宋" w:cs="仿宋"/>
        </w:rPr>
        <w:t>m</w:t>
      </w:r>
      <w:r>
        <w:rPr>
          <w:rFonts w:hint="eastAsia" w:ascii="仿宋" w:hAnsi="仿宋" w:eastAsia="仿宋" w:cs="仿宋"/>
          <w:sz w:val="28"/>
          <w:vertAlign w:val="superscript"/>
        </w:rPr>
        <w:t>3</w:t>
      </w:r>
      <w:r>
        <w:rPr>
          <w:rFonts w:hint="eastAsia" w:ascii="仿宋" w:hAnsi="仿宋" w:eastAsia="仿宋" w:cs="仿宋"/>
        </w:rPr>
        <w:t>。该处灾情不属于地质灾害，为填土滑塌造成民房垮塌和</w:t>
      </w:r>
      <w:r>
        <w:rPr>
          <w:rFonts w:hint="eastAsia" w:ascii="仿宋" w:hAnsi="仿宋" w:eastAsia="仿宋" w:cs="仿宋"/>
          <w:lang w:val="en-US" w:eastAsia="zh-CN"/>
        </w:rPr>
        <w:t>1人</w:t>
      </w:r>
      <w:r>
        <w:rPr>
          <w:rFonts w:hint="eastAsia" w:ascii="仿宋" w:hAnsi="仿宋" w:eastAsia="仿宋" w:cs="仿宋"/>
        </w:rPr>
        <w:t>死亡。</w:t>
      </w:r>
    </w:p>
    <w:p w14:paraId="79F4A10F">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p>
    <w:p w14:paraId="16DDE08A">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p>
    <w:p w14:paraId="36F4E4D2">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p>
    <w:p w14:paraId="37FA5D1C">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p>
    <w:p w14:paraId="3539F6AD">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r>
        <w:rPr>
          <w:color w:val="auto"/>
        </w:rPr>
        <w:drawing>
          <wp:anchor distT="0" distB="0" distL="0" distR="0" simplePos="0" relativeHeight="251661312" behindDoc="0" locked="0" layoutInCell="1" allowOverlap="1">
            <wp:simplePos x="0" y="0"/>
            <wp:positionH relativeFrom="column">
              <wp:posOffset>165100</wp:posOffset>
            </wp:positionH>
            <wp:positionV relativeFrom="paragraph">
              <wp:posOffset>59055</wp:posOffset>
            </wp:positionV>
            <wp:extent cx="5283200" cy="4226560"/>
            <wp:effectExtent l="0" t="0" r="5080" b="10160"/>
            <wp:wrapNone/>
            <wp:docPr id="31228552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2285525" name="图片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a:xfrm>
                      <a:off x="0" y="0"/>
                      <a:ext cx="5283678" cy="4227069"/>
                    </a:xfrm>
                    <a:prstGeom prst="rect">
                      <a:avLst/>
                    </a:prstGeom>
                    <a:noFill/>
                    <a:ln>
                      <a:noFill/>
                    </a:ln>
                  </pic:spPr>
                </pic:pic>
              </a:graphicData>
            </a:graphic>
          </wp:anchor>
        </w:drawing>
      </w:r>
    </w:p>
    <w:p w14:paraId="70064942">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p>
    <w:p w14:paraId="35310F21">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p>
    <w:p w14:paraId="34F2F2E2">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p>
    <w:p w14:paraId="0E87F649">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p>
    <w:p w14:paraId="4DFC975D">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p>
    <w:p w14:paraId="0027711B">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p>
    <w:p w14:paraId="378EEFE1">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p>
    <w:p w14:paraId="590ADBF9">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p>
    <w:p w14:paraId="19DB7CF1">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p>
    <w:p w14:paraId="1B09E129">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r>
        <w:rPr>
          <w:rFonts w:hint="eastAsia" w:ascii="仿宋" w:hAnsi="仿宋" w:eastAsia="仿宋" w:cs="仿宋"/>
        </w:rPr>
        <w:t>（3）稳定性分析</w:t>
      </w:r>
    </w:p>
    <w:p w14:paraId="650F95BE">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r>
        <w:rPr>
          <w:rFonts w:hint="eastAsia" w:ascii="仿宋" w:hAnsi="仿宋" w:eastAsia="仿宋" w:cs="仿宋"/>
        </w:rPr>
        <w:t>该斜坡为岩</w:t>
      </w:r>
      <w:r>
        <w:rPr>
          <w:rFonts w:hint="eastAsia" w:ascii="仿宋" w:hAnsi="仿宋" w:eastAsia="仿宋" w:cs="仿宋"/>
          <w:lang w:val="en-US" w:eastAsia="zh-CN"/>
        </w:rPr>
        <w:t>土混合</w:t>
      </w:r>
      <w:r>
        <w:rPr>
          <w:rFonts w:hint="eastAsia" w:ascii="仿宋" w:hAnsi="仿宋" w:eastAsia="仿宋" w:cs="仿宋"/>
        </w:rPr>
        <w:t>边坡。</w:t>
      </w:r>
      <w:r>
        <w:rPr>
          <w:rFonts w:hint="eastAsia" w:ascii="仿宋" w:hAnsi="仿宋" w:eastAsia="仿宋" w:cs="仿宋"/>
          <w:lang w:val="en-US" w:eastAsia="zh-CN"/>
        </w:rPr>
        <w:t>坡上堆积体</w:t>
      </w:r>
      <w:r>
        <w:rPr>
          <w:rFonts w:hint="eastAsia" w:ascii="仿宋" w:hAnsi="仿宋" w:eastAsia="仿宋" w:cs="仿宋"/>
        </w:rPr>
        <w:t>临空</w:t>
      </w:r>
      <w:r>
        <w:rPr>
          <w:rFonts w:hint="eastAsia" w:ascii="仿宋" w:hAnsi="仿宋" w:eastAsia="仿宋" w:cs="仿宋"/>
          <w:lang w:val="en-US" w:eastAsia="zh-CN"/>
        </w:rPr>
        <w:t>下方未作支挡。</w:t>
      </w:r>
      <w:r>
        <w:rPr>
          <w:rFonts w:hint="eastAsia" w:ascii="仿宋" w:hAnsi="仿宋" w:eastAsia="仿宋" w:cs="仿宋"/>
        </w:rPr>
        <w:t>7月10日22时至7月11日6时黄沙镇降雨量达206.2毫米。</w:t>
      </w:r>
      <w:r>
        <w:rPr>
          <w:rFonts w:hint="eastAsia" w:ascii="仿宋" w:hAnsi="仿宋" w:eastAsia="仿宋" w:cs="仿宋"/>
          <w:lang w:val="en-US" w:eastAsia="zh-CN"/>
        </w:rPr>
        <w:t>堆积体在暴雨过后</w:t>
      </w:r>
      <w:r>
        <w:rPr>
          <w:rFonts w:hint="eastAsia" w:ascii="仿宋" w:hAnsi="仿宋" w:eastAsia="仿宋" w:cs="仿宋"/>
        </w:rPr>
        <w:t>顺</w:t>
      </w:r>
      <w:r>
        <w:rPr>
          <w:rFonts w:hint="eastAsia" w:ascii="仿宋" w:hAnsi="仿宋" w:eastAsia="仿宋" w:cs="仿宋"/>
          <w:lang w:val="en-US" w:eastAsia="zh-CN"/>
        </w:rPr>
        <w:t>岩土界面</w:t>
      </w:r>
      <w:r>
        <w:rPr>
          <w:rFonts w:hint="eastAsia" w:ascii="仿宋" w:hAnsi="仿宋" w:eastAsia="仿宋" w:cs="仿宋"/>
        </w:rPr>
        <w:t>滑塌。根据现场调查填土为人工堆填形成，改造了原有地形，形成临空平台，平台前缘无支挡措施；填土为滑塌体物质来源，结构松散；人工填土堵塞原有斜坡排水路径，雨水沿填土与基岩界面渗出，渗流量较大，造成填土细颗粒流失，填土稳定性降低，导致填土滑塌。其失稳可能性较大，可能造成的损失中等，危险性大。</w:t>
      </w:r>
    </w:p>
    <w:p w14:paraId="2A8FBEA4">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r>
        <w:rPr>
          <w:rFonts w:hint="eastAsia" w:ascii="仿宋" w:hAnsi="仿宋" w:eastAsia="仿宋" w:cs="仿宋"/>
        </w:rPr>
        <w:t>调查区现场情况见照片。</w:t>
      </w:r>
    </w:p>
    <w:p w14:paraId="552C419A">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r>
        <w:rPr>
          <w:color w:val="auto"/>
        </w:rPr>
        <w:drawing>
          <wp:anchor distT="0" distB="0" distL="0" distR="0" simplePos="0" relativeHeight="251662336" behindDoc="0" locked="0" layoutInCell="1" allowOverlap="1">
            <wp:simplePos x="0" y="0"/>
            <wp:positionH relativeFrom="column">
              <wp:posOffset>229870</wp:posOffset>
            </wp:positionH>
            <wp:positionV relativeFrom="paragraph">
              <wp:posOffset>53340</wp:posOffset>
            </wp:positionV>
            <wp:extent cx="5274310" cy="3400425"/>
            <wp:effectExtent l="0" t="0" r="13970" b="13335"/>
            <wp:wrapNone/>
            <wp:docPr id="127683487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6834877" name="图片 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a:xfrm>
                      <a:off x="0" y="0"/>
                      <a:ext cx="5274310" cy="3400425"/>
                    </a:xfrm>
                    <a:prstGeom prst="rect">
                      <a:avLst/>
                    </a:prstGeom>
                    <a:noFill/>
                    <a:ln>
                      <a:noFill/>
                    </a:ln>
                  </pic:spPr>
                </pic:pic>
              </a:graphicData>
            </a:graphic>
          </wp:anchor>
        </w:drawing>
      </w:r>
    </w:p>
    <w:p w14:paraId="39911253">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p>
    <w:p w14:paraId="4F77835F">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p>
    <w:p w14:paraId="25968D1E">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p>
    <w:p w14:paraId="51A9A940">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p>
    <w:p w14:paraId="3522B008">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p>
    <w:p w14:paraId="258FFDE5">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p>
    <w:p w14:paraId="26E04B24">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p>
    <w:p w14:paraId="249908EB">
      <w:pPr>
        <w:pStyle w:val="75"/>
        <w:pageBreakBefore w:val="0"/>
        <w:kinsoku/>
        <w:overflowPunct/>
        <w:topLinePunct w:val="0"/>
        <w:bidi w:val="0"/>
        <w:adjustRightInd w:val="0"/>
        <w:snapToGrid w:val="0"/>
        <w:spacing w:line="480" w:lineRule="auto"/>
        <w:textAlignment w:val="auto"/>
        <w:rPr>
          <w:rFonts w:hint="default" w:ascii="仿宋" w:hAnsi="仿宋" w:eastAsia="仿宋" w:cs="仿宋"/>
          <w:lang w:val="en-US" w:eastAsia="zh-CN"/>
        </w:rPr>
      </w:pPr>
      <w:r>
        <w:rPr>
          <w:rFonts w:hint="eastAsia" w:ascii="仿宋" w:hAnsi="仿宋" w:eastAsia="仿宋" w:cs="仿宋"/>
          <w:lang w:val="en-US" w:eastAsia="zh-CN"/>
        </w:rPr>
        <w:t>滑塌现场照片</w:t>
      </w:r>
    </w:p>
    <w:p w14:paraId="0BBD19E8">
      <w:pPr>
        <w:pStyle w:val="4"/>
        <w:pageBreakBefore w:val="0"/>
        <w:kinsoku/>
        <w:overflowPunct/>
        <w:topLinePunct w:val="0"/>
        <w:bidi w:val="0"/>
        <w:adjustRightInd w:val="0"/>
        <w:snapToGrid w:val="0"/>
        <w:spacing w:line="480" w:lineRule="auto"/>
        <w:ind w:firstLine="602"/>
        <w:textAlignment w:val="auto"/>
        <w:rPr>
          <w:rFonts w:hint="eastAsia" w:ascii="仿宋" w:hAnsi="仿宋" w:eastAsia="仿宋" w:cs="仿宋"/>
        </w:rPr>
      </w:pPr>
      <w:bookmarkStart w:id="52" w:name="_Toc19554"/>
      <w:r>
        <w:rPr>
          <w:rFonts w:hint="eastAsia" w:ascii="仿宋" w:hAnsi="仿宋" w:eastAsia="仿宋" w:cs="仿宋"/>
        </w:rPr>
        <w:t>6.2影响因素</w:t>
      </w:r>
      <w:bookmarkEnd w:id="52"/>
    </w:p>
    <w:p w14:paraId="70977E38">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r>
        <w:rPr>
          <w:rFonts w:hint="eastAsia" w:ascii="仿宋" w:hAnsi="仿宋" w:eastAsia="仿宋" w:cs="仿宋"/>
        </w:rPr>
        <w:t>据调查区所处的地质环境条件分析，</w:t>
      </w:r>
      <w:r>
        <w:rPr>
          <w:rFonts w:hint="eastAsia" w:ascii="仿宋" w:hAnsi="仿宋" w:eastAsia="仿宋" w:cs="仿宋"/>
          <w:lang w:eastAsia="zh-CN"/>
        </w:rPr>
        <w:t>钟兴珍</w:t>
      </w:r>
      <w:r>
        <w:rPr>
          <w:rFonts w:hint="eastAsia" w:ascii="仿宋" w:hAnsi="仿宋" w:eastAsia="仿宋" w:cs="仿宋"/>
        </w:rPr>
        <w:t>房后</w:t>
      </w:r>
      <w:r>
        <w:rPr>
          <w:rFonts w:hint="eastAsia" w:ascii="仿宋" w:hAnsi="仿宋" w:eastAsia="仿宋" w:cs="仿宋"/>
          <w:lang w:val="en-US" w:eastAsia="zh-CN"/>
        </w:rPr>
        <w:t>滑坡</w:t>
      </w:r>
      <w:r>
        <w:rPr>
          <w:rFonts w:hint="eastAsia" w:ascii="仿宋" w:hAnsi="仿宋" w:eastAsia="仿宋" w:cs="仿宋"/>
        </w:rPr>
        <w:t>稳定性影响因素包括内部条件和外部条件两类，内部条件包括地貌特征、地层岩性、破体结构；外部条件包括降雨、风化等。综合分述如下：</w:t>
      </w:r>
    </w:p>
    <w:p w14:paraId="16DBB58B">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r>
        <w:rPr>
          <w:rFonts w:hint="eastAsia" w:ascii="仿宋" w:hAnsi="仿宋" w:eastAsia="仿宋" w:cs="仿宋"/>
        </w:rPr>
        <w:t>（1）降雨：水的作用是该点填土滑塌形成的激发因素。本次集中强降雨过程，大气降雨直接汇入边坡填土内，大量雨水下渗不但增加了土体自身重量，同时造成填土细颗粒流失；滑塌区填土结构松散，填土堵塞原有斜坡排水路径，雨水沿填土与基岩界面渗出，导致填土稳定性降低，最终填土滑塌失稳。为本次滑塌发生的主要原因。</w:t>
      </w:r>
    </w:p>
    <w:p w14:paraId="5182DE45">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r>
        <w:rPr>
          <w:rFonts w:hint="eastAsia" w:ascii="仿宋" w:hAnsi="仿宋" w:eastAsia="仿宋" w:cs="仿宋"/>
        </w:rPr>
        <w:t>（2）地形地貌：填土区位于边坡中上部、地势较高，边坡高约8～12m，坡角70°～85°，近于直立，填土前缘临空，为填土滑塌提供给了地形地貌条件。</w:t>
      </w:r>
    </w:p>
    <w:p w14:paraId="57124D1F">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r>
        <w:rPr>
          <w:rFonts w:hint="eastAsia" w:ascii="仿宋" w:hAnsi="仿宋" w:eastAsia="仿宋" w:cs="仿宋"/>
        </w:rPr>
        <w:t>（3）地层岩性：组成滑塌体的物质成分主要为人工填土，土体结构松散，平均厚度约5.0m，为填土滑塌提供了物质基础。</w:t>
      </w:r>
    </w:p>
    <w:p w14:paraId="0E58BB6C">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r>
        <w:rPr>
          <w:rFonts w:hint="eastAsia" w:ascii="仿宋" w:hAnsi="仿宋" w:eastAsia="仿宋" w:cs="仿宋"/>
        </w:rPr>
        <w:t>（4）植被条件；根据现状滑塌情况分析，本次滑塌区植被不发育，无乔木生长，无法利用植物根系固结土体，为本次滑塌发育的重要因素。</w:t>
      </w:r>
    </w:p>
    <w:p w14:paraId="66EB55F9">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r>
        <w:rPr>
          <w:rFonts w:hint="eastAsia" w:ascii="仿宋" w:hAnsi="仿宋" w:eastAsia="仿宋" w:cs="仿宋"/>
        </w:rPr>
        <w:t>（5）人类工程活动：本次滑塌区边坡为人工堆填形成、造成加载，填方改造了原有地形、形成前缘临空，且无支挡措施。为本次滑塌发生的重要原因。</w:t>
      </w:r>
    </w:p>
    <w:p w14:paraId="4BEE0B6B">
      <w:pPr>
        <w:pStyle w:val="4"/>
        <w:pageBreakBefore w:val="0"/>
        <w:kinsoku/>
        <w:overflowPunct/>
        <w:topLinePunct w:val="0"/>
        <w:bidi w:val="0"/>
        <w:adjustRightInd w:val="0"/>
        <w:snapToGrid w:val="0"/>
        <w:spacing w:line="480" w:lineRule="auto"/>
        <w:ind w:firstLine="602"/>
        <w:textAlignment w:val="auto"/>
        <w:rPr>
          <w:rFonts w:hint="eastAsia" w:ascii="仿宋" w:hAnsi="仿宋" w:eastAsia="仿宋" w:cs="仿宋"/>
        </w:rPr>
      </w:pPr>
      <w:bookmarkStart w:id="53" w:name="_Toc2293"/>
      <w:r>
        <w:rPr>
          <w:rFonts w:hint="eastAsia" w:ascii="仿宋" w:hAnsi="仿宋" w:eastAsia="仿宋" w:cs="仿宋"/>
        </w:rPr>
        <w:t>6.3形成机制</w:t>
      </w:r>
      <w:bookmarkEnd w:id="53"/>
    </w:p>
    <w:p w14:paraId="27AC4316">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r>
        <w:rPr>
          <w:rFonts w:hint="eastAsia" w:ascii="仿宋" w:hAnsi="仿宋" w:eastAsia="仿宋" w:cs="仿宋"/>
        </w:rPr>
        <w:t>现场访问调查，填土为人工堆填形成，改造了原有地形，形成临空平台，平台前缘无支挡措施；填土为滑塌体物质来源，结构松散；人工填土堵塞原有斜坡排水路径，黄沙镇降雨量达206.2毫m，雨水沿填土与基岩界面渗出，渗流量较大，造成填土细颗粒流失，填土稳定性降低，导致填土滑塌失稳。</w:t>
      </w:r>
    </w:p>
    <w:p w14:paraId="0638EA2E">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r>
        <w:rPr>
          <w:rFonts w:hint="eastAsia" w:ascii="仿宋" w:hAnsi="仿宋" w:eastAsia="仿宋" w:cs="仿宋"/>
        </w:rPr>
        <w:t>综上所属，该点为填土滑塌造成民房垮塌。</w:t>
      </w:r>
    </w:p>
    <w:p w14:paraId="507CA62D">
      <w:pPr>
        <w:pStyle w:val="4"/>
        <w:pageBreakBefore w:val="0"/>
        <w:kinsoku/>
        <w:overflowPunct/>
        <w:topLinePunct w:val="0"/>
        <w:bidi w:val="0"/>
        <w:adjustRightInd w:val="0"/>
        <w:snapToGrid w:val="0"/>
        <w:spacing w:line="480" w:lineRule="auto"/>
        <w:ind w:firstLine="602"/>
        <w:textAlignment w:val="auto"/>
        <w:rPr>
          <w:rFonts w:hint="eastAsia" w:ascii="仿宋" w:hAnsi="仿宋" w:eastAsia="仿宋" w:cs="仿宋"/>
        </w:rPr>
      </w:pPr>
      <w:bookmarkStart w:id="54" w:name="_Toc11915"/>
      <w:r>
        <w:rPr>
          <w:rFonts w:hint="eastAsia" w:ascii="仿宋" w:hAnsi="仿宋" w:eastAsia="仿宋" w:cs="仿宋"/>
        </w:rPr>
        <w:t>6.4稳定性</w:t>
      </w:r>
      <w:bookmarkEnd w:id="54"/>
    </w:p>
    <w:p w14:paraId="58FFE06A">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r>
        <w:rPr>
          <w:rFonts w:hint="eastAsia" w:ascii="仿宋" w:hAnsi="仿宋" w:eastAsia="仿宋" w:cs="仿宋"/>
        </w:rPr>
        <w:t>根据现场调查，潜在滑塌区纵长约</w:t>
      </w:r>
      <w:r>
        <w:rPr>
          <w:rFonts w:hint="eastAsia" w:ascii="仿宋" w:hAnsi="仿宋" w:eastAsia="仿宋" w:cs="仿宋"/>
          <w:lang w:val="en-US" w:eastAsia="zh-CN"/>
        </w:rPr>
        <w:t>8</w:t>
      </w:r>
      <w:r>
        <w:rPr>
          <w:rFonts w:hint="eastAsia" w:ascii="仿宋" w:hAnsi="仿宋" w:eastAsia="仿宋" w:cs="仿宋"/>
        </w:rPr>
        <w:t>m、横宽约</w:t>
      </w:r>
      <w:r>
        <w:rPr>
          <w:rFonts w:hint="eastAsia" w:ascii="仿宋" w:hAnsi="仿宋" w:eastAsia="仿宋" w:cs="仿宋"/>
          <w:lang w:val="en-US" w:eastAsia="zh-CN"/>
        </w:rPr>
        <w:t>40</w:t>
      </w:r>
      <w:r>
        <w:rPr>
          <w:rFonts w:hint="eastAsia" w:ascii="仿宋" w:hAnsi="仿宋" w:eastAsia="仿宋" w:cs="仿宋"/>
        </w:rPr>
        <w:t>m，平均厚度</w:t>
      </w:r>
      <w:r>
        <w:rPr>
          <w:rFonts w:hint="eastAsia" w:ascii="仿宋" w:hAnsi="仿宋" w:eastAsia="仿宋" w:cs="仿宋"/>
          <w:lang w:val="en-US" w:eastAsia="zh-CN"/>
        </w:rPr>
        <w:t>约2</w:t>
      </w:r>
      <w:r>
        <w:rPr>
          <w:rFonts w:hint="eastAsia" w:ascii="仿宋" w:hAnsi="仿宋" w:eastAsia="仿宋" w:cs="仿宋"/>
        </w:rPr>
        <w:t>m</w:t>
      </w:r>
      <w:r>
        <w:rPr>
          <w:rFonts w:hint="eastAsia" w:ascii="仿宋" w:hAnsi="仿宋" w:eastAsia="仿宋" w:cs="仿宋"/>
          <w:lang w:eastAsia="zh-CN"/>
        </w:rPr>
        <w:t>，</w:t>
      </w:r>
      <w:r>
        <w:rPr>
          <w:rFonts w:hint="eastAsia" w:ascii="仿宋" w:hAnsi="仿宋" w:eastAsia="仿宋" w:cs="仿宋"/>
        </w:rPr>
        <w:t>方量约</w:t>
      </w:r>
      <w:r>
        <w:rPr>
          <w:rFonts w:hint="eastAsia" w:ascii="仿宋" w:hAnsi="仿宋" w:eastAsia="仿宋" w:cs="仿宋"/>
          <w:lang w:val="en-US" w:eastAsia="zh-CN"/>
        </w:rPr>
        <w:t>640</w:t>
      </w:r>
      <w:r>
        <w:rPr>
          <w:rFonts w:hint="eastAsia" w:ascii="仿宋" w:hAnsi="仿宋" w:eastAsia="仿宋" w:cs="仿宋"/>
        </w:rPr>
        <w:t>m</w:t>
      </w:r>
      <w:r>
        <w:rPr>
          <w:rFonts w:hint="eastAsia" w:ascii="仿宋" w:hAnsi="仿宋" w:eastAsia="仿宋" w:cs="仿宋"/>
          <w:sz w:val="28"/>
          <w:vertAlign w:val="superscript"/>
        </w:rPr>
        <w:t>3</w:t>
      </w:r>
      <w:r>
        <w:rPr>
          <w:rFonts w:hint="eastAsia" w:ascii="仿宋" w:hAnsi="仿宋" w:eastAsia="仿宋" w:cs="仿宋"/>
        </w:rPr>
        <w:t>。目前填土</w:t>
      </w:r>
      <w:r>
        <w:rPr>
          <w:rFonts w:hint="eastAsia" w:ascii="仿宋" w:hAnsi="仿宋" w:eastAsia="仿宋" w:cs="仿宋"/>
          <w:lang w:val="en-US" w:eastAsia="zh-CN"/>
        </w:rPr>
        <w:t>前缘</w:t>
      </w:r>
      <w:r>
        <w:rPr>
          <w:rFonts w:hint="eastAsia" w:ascii="仿宋" w:hAnsi="仿宋" w:eastAsia="仿宋" w:cs="仿宋"/>
        </w:rPr>
        <w:t>临空，填土结构松散，故该</w:t>
      </w:r>
      <w:r>
        <w:rPr>
          <w:rFonts w:hint="eastAsia" w:ascii="仿宋" w:hAnsi="仿宋" w:eastAsia="仿宋" w:cs="仿宋"/>
          <w:lang w:val="en-US" w:eastAsia="zh-CN"/>
        </w:rPr>
        <w:t>滑坡</w:t>
      </w:r>
      <w:r>
        <w:rPr>
          <w:rFonts w:hint="eastAsia" w:ascii="仿宋" w:hAnsi="仿宋" w:eastAsia="仿宋" w:cs="仿宋"/>
        </w:rPr>
        <w:t>所处斜坡目前整体处于</w:t>
      </w:r>
      <w:r>
        <w:rPr>
          <w:rFonts w:hint="eastAsia" w:ascii="仿宋" w:hAnsi="仿宋" w:eastAsia="仿宋" w:cs="仿宋"/>
          <w:lang w:val="en-US" w:eastAsia="zh-CN"/>
        </w:rPr>
        <w:t>欠</w:t>
      </w:r>
      <w:r>
        <w:rPr>
          <w:rFonts w:hint="eastAsia" w:ascii="仿宋" w:hAnsi="仿宋" w:eastAsia="仿宋" w:cs="仿宋"/>
        </w:rPr>
        <w:t>稳定状态，在强降雨或地震等不良工况下处于不稳定状态，发生滑塌的可能性较大，危险性大。</w:t>
      </w:r>
    </w:p>
    <w:p w14:paraId="6B513B11">
      <w:pPr>
        <w:pStyle w:val="4"/>
        <w:pageBreakBefore w:val="0"/>
        <w:kinsoku/>
        <w:overflowPunct/>
        <w:topLinePunct w:val="0"/>
        <w:bidi w:val="0"/>
        <w:adjustRightInd w:val="0"/>
        <w:snapToGrid w:val="0"/>
        <w:spacing w:line="480" w:lineRule="auto"/>
        <w:ind w:firstLine="602"/>
        <w:textAlignment w:val="auto"/>
        <w:rPr>
          <w:rFonts w:hint="eastAsia" w:ascii="仿宋" w:hAnsi="仿宋" w:eastAsia="仿宋" w:cs="仿宋"/>
        </w:rPr>
      </w:pPr>
      <w:bookmarkStart w:id="55" w:name="_Toc843"/>
      <w:r>
        <w:rPr>
          <w:rFonts w:hint="eastAsia" w:ascii="仿宋" w:hAnsi="仿宋" w:eastAsia="仿宋" w:cs="仿宋"/>
        </w:rPr>
        <w:t>6.5工程治理必要性和紧迫性</w:t>
      </w:r>
      <w:bookmarkEnd w:id="55"/>
    </w:p>
    <w:p w14:paraId="2653DEFB">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r>
        <w:rPr>
          <w:rFonts w:hint="eastAsia" w:ascii="仿宋" w:hAnsi="仿宋" w:eastAsia="仿宋" w:cs="仿宋"/>
        </w:rPr>
        <w:t>由于该</w:t>
      </w:r>
      <w:r>
        <w:rPr>
          <w:rFonts w:hint="eastAsia" w:ascii="仿宋" w:hAnsi="仿宋" w:eastAsia="仿宋" w:cs="仿宋"/>
          <w:lang w:val="en-US" w:eastAsia="zh-CN"/>
        </w:rPr>
        <w:t>滑坡</w:t>
      </w:r>
      <w:r>
        <w:rPr>
          <w:rFonts w:hint="eastAsia" w:ascii="仿宋" w:hAnsi="仿宋" w:eastAsia="仿宋" w:cs="仿宋"/>
        </w:rPr>
        <w:t>具有突发性，且监测难度大、破坏性强等特点，直接威胁下方</w:t>
      </w:r>
      <w:r>
        <w:rPr>
          <w:rFonts w:hint="eastAsia" w:ascii="仿宋" w:hAnsi="仿宋" w:eastAsia="仿宋" w:cs="仿宋"/>
          <w:lang w:val="en-US" w:eastAsia="zh-CN"/>
        </w:rPr>
        <w:t>4</w:t>
      </w:r>
      <w:r>
        <w:rPr>
          <w:rFonts w:hint="eastAsia" w:ascii="仿宋" w:hAnsi="仿宋" w:eastAsia="仿宋" w:cs="仿宋"/>
        </w:rPr>
        <w:t>户</w:t>
      </w:r>
      <w:r>
        <w:rPr>
          <w:rFonts w:hint="eastAsia" w:ascii="仿宋" w:hAnsi="仿宋" w:eastAsia="仿宋" w:cs="仿宋"/>
          <w:lang w:val="en-US" w:eastAsia="zh-CN"/>
        </w:rPr>
        <w:t>6</w:t>
      </w:r>
      <w:r>
        <w:rPr>
          <w:rFonts w:hint="eastAsia" w:ascii="仿宋" w:hAnsi="仿宋" w:eastAsia="仿宋" w:cs="仿宋"/>
        </w:rPr>
        <w:t>人生命财产安全，且该处</w:t>
      </w:r>
      <w:r>
        <w:rPr>
          <w:rFonts w:hint="eastAsia" w:ascii="仿宋" w:hAnsi="仿宋" w:eastAsia="仿宋" w:cs="仿宋"/>
          <w:lang w:val="en-US" w:eastAsia="zh-CN"/>
        </w:rPr>
        <w:t>滑坡</w:t>
      </w:r>
      <w:r>
        <w:rPr>
          <w:rFonts w:hint="eastAsia" w:ascii="仿宋" w:hAnsi="仿宋" w:eastAsia="仿宋" w:cs="仿宋"/>
        </w:rPr>
        <w:t>目前处于</w:t>
      </w:r>
      <w:r>
        <w:rPr>
          <w:rFonts w:hint="eastAsia" w:ascii="仿宋" w:hAnsi="仿宋" w:eastAsia="仿宋" w:cs="仿宋"/>
          <w:lang w:val="en-US" w:eastAsia="zh-CN"/>
        </w:rPr>
        <w:t>欠</w:t>
      </w:r>
      <w:r>
        <w:rPr>
          <w:rFonts w:hint="eastAsia" w:ascii="仿宋" w:hAnsi="仿宋" w:eastAsia="仿宋" w:cs="仿宋"/>
        </w:rPr>
        <w:t>稳定状态，在强降雨等不良工况下处于不稳定状态，发生滑移的可能性较大，危险性大，因此对其进行应急排危处置十分必要及紧迫。</w:t>
      </w:r>
    </w:p>
    <w:p w14:paraId="7A9E1AEC">
      <w:pPr>
        <w:pStyle w:val="3"/>
        <w:pageBreakBefore w:val="0"/>
        <w:kinsoku/>
        <w:overflowPunct/>
        <w:topLinePunct w:val="0"/>
        <w:bidi w:val="0"/>
        <w:adjustRightInd w:val="0"/>
        <w:snapToGrid w:val="0"/>
        <w:spacing w:line="480" w:lineRule="auto"/>
        <w:textAlignment w:val="auto"/>
        <w:rPr>
          <w:rFonts w:hint="eastAsia" w:ascii="仿宋" w:hAnsi="仿宋" w:eastAsia="仿宋" w:cs="仿宋"/>
        </w:rPr>
      </w:pPr>
      <w:bookmarkStart w:id="56" w:name="_Toc28211"/>
      <w:r>
        <w:rPr>
          <w:rFonts w:hint="eastAsia" w:ascii="仿宋" w:hAnsi="仿宋" w:eastAsia="仿宋" w:cs="仿宋"/>
        </w:rPr>
        <w:t>七、应急排危方案</w:t>
      </w:r>
      <w:bookmarkEnd w:id="56"/>
    </w:p>
    <w:bookmarkEnd w:id="48"/>
    <w:p w14:paraId="1E7BC47A">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kern w:val="0"/>
          <w:szCs w:val="20"/>
        </w:rPr>
      </w:pPr>
      <w:r>
        <w:rPr>
          <w:rFonts w:hint="eastAsia" w:ascii="仿宋" w:hAnsi="仿宋" w:eastAsia="仿宋" w:cs="仿宋"/>
          <w:kern w:val="0"/>
          <w:szCs w:val="20"/>
        </w:rPr>
        <w:t>根据该处岩质边坡垮塌规模较小，且遇强降雨时不稳定等特点，此次针对该处岩质边坡岩体垮塌掉块的应急排危方案为：“</w:t>
      </w:r>
      <w:r>
        <w:rPr>
          <w:rFonts w:hint="eastAsia" w:ascii="仿宋" w:hAnsi="仿宋" w:eastAsia="仿宋" w:cs="仿宋"/>
          <w:kern w:val="0"/>
          <w:szCs w:val="20"/>
          <w:lang w:val="en-US" w:eastAsia="zh-CN"/>
        </w:rPr>
        <w:t>清坡+</w:t>
      </w:r>
      <w:r>
        <w:rPr>
          <w:rFonts w:hint="eastAsia" w:ascii="仿宋" w:hAnsi="仿宋" w:eastAsia="仿宋" w:cs="仿宋"/>
          <w:kern w:val="0"/>
          <w:szCs w:val="20"/>
        </w:rPr>
        <w:t>挡土墙+截排水沟”的治理措施处理。</w:t>
      </w:r>
    </w:p>
    <w:p w14:paraId="540E45D6">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lang w:eastAsia="zh-CN"/>
        </w:rPr>
      </w:pPr>
      <w:r>
        <w:rPr>
          <w:rFonts w:hint="eastAsia" w:ascii="仿宋" w:hAnsi="仿宋" w:eastAsia="仿宋" w:cs="仿宋"/>
        </w:rPr>
        <w:t>（一）</w:t>
      </w:r>
      <w:r>
        <w:rPr>
          <w:rFonts w:hint="eastAsia" w:ascii="仿宋" w:hAnsi="仿宋" w:eastAsia="仿宋" w:cs="仿宋"/>
          <w:lang w:val="en-US" w:eastAsia="zh-CN"/>
        </w:rPr>
        <w:t>清坡</w:t>
      </w:r>
    </w:p>
    <w:p w14:paraId="04DC082E">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r>
        <w:rPr>
          <w:rFonts w:hint="eastAsia" w:ascii="仿宋" w:hAnsi="仿宋" w:eastAsia="仿宋" w:cs="仿宋"/>
        </w:rPr>
        <w:t>由于滑坡前缘处为村民房屋，</w:t>
      </w:r>
      <w:r>
        <w:rPr>
          <w:rFonts w:hint="eastAsia" w:ascii="仿宋" w:hAnsi="仿宋" w:eastAsia="仿宋" w:cs="仿宋"/>
          <w:lang w:val="en-US" w:eastAsia="zh-CN"/>
        </w:rPr>
        <w:t>滑塌体以造成村民房屋损坏，</w:t>
      </w:r>
      <w:r>
        <w:rPr>
          <w:rFonts w:hint="eastAsia" w:ascii="仿宋" w:hAnsi="仿宋" w:eastAsia="仿宋" w:cs="仿宋"/>
        </w:rPr>
        <w:t>考虑到</w:t>
      </w:r>
      <w:r>
        <w:rPr>
          <w:rFonts w:hint="eastAsia" w:ascii="仿宋" w:hAnsi="仿宋" w:eastAsia="仿宋" w:cs="仿宋"/>
          <w:lang w:val="en-US" w:eastAsia="zh-CN"/>
        </w:rPr>
        <w:t>在清理过程中</w:t>
      </w:r>
      <w:r>
        <w:rPr>
          <w:rFonts w:hint="eastAsia" w:ascii="仿宋" w:hAnsi="仿宋" w:eastAsia="仿宋" w:cs="仿宋"/>
        </w:rPr>
        <w:t>的安全问题，建议对住户进行临时避让，设置警戒线。</w:t>
      </w:r>
    </w:p>
    <w:p w14:paraId="521CA808">
      <w:pPr>
        <w:pageBreakBefore w:val="0"/>
        <w:numPr>
          <w:ilvl w:val="0"/>
          <w:numId w:val="0"/>
        </w:numPr>
        <w:kinsoku/>
        <w:overflowPunct/>
        <w:topLinePunct w:val="0"/>
        <w:bidi w:val="0"/>
        <w:adjustRightInd w:val="0"/>
        <w:snapToGrid w:val="0"/>
        <w:spacing w:line="480" w:lineRule="auto"/>
        <w:ind w:firstLine="560" w:firstLineChars="200"/>
        <w:textAlignment w:val="auto"/>
        <w:rPr>
          <w:rFonts w:hint="eastAsia" w:ascii="仿宋" w:hAnsi="仿宋" w:eastAsia="仿宋" w:cs="仿宋"/>
          <w:lang w:val="en-US" w:eastAsia="zh-CN"/>
        </w:rPr>
      </w:pPr>
      <w:r>
        <w:rPr>
          <w:rFonts w:hint="eastAsia" w:ascii="仿宋" w:hAnsi="仿宋" w:eastAsia="仿宋" w:cs="仿宋"/>
        </w:rPr>
        <w:t>（1）</w:t>
      </w:r>
      <w:r>
        <w:rPr>
          <w:rFonts w:hint="eastAsia" w:ascii="仿宋" w:hAnsi="仿宋" w:eastAsia="仿宋" w:cs="仿宋"/>
          <w:lang w:val="en-US" w:eastAsia="zh-CN"/>
        </w:rPr>
        <w:t>首先清理已经垮塌的堆积体，并在清理完成后，在坡体下方设置拦渣版。</w:t>
      </w:r>
    </w:p>
    <w:p w14:paraId="6EAEC2BA">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lang w:val="en-US" w:eastAsia="zh-CN"/>
        </w:rPr>
      </w:pPr>
      <w:r>
        <w:rPr>
          <w:rFonts w:hint="eastAsia" w:ascii="仿宋" w:hAnsi="仿宋" w:eastAsia="仿宋" w:cs="仿宋"/>
        </w:rPr>
        <w:t>（2）</w:t>
      </w:r>
      <w:r>
        <w:rPr>
          <w:rFonts w:hint="eastAsia" w:ascii="仿宋" w:hAnsi="仿宋" w:eastAsia="仿宋" w:cs="仿宋"/>
          <w:lang w:val="en-US" w:eastAsia="zh-CN"/>
        </w:rPr>
        <w:t>拦渣版采用双排钢管架+竹条板的防护栏，防护栏高3m，长35m，放置于住户房屋后方。</w:t>
      </w:r>
    </w:p>
    <w:p w14:paraId="12EECE1C">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r>
        <w:rPr>
          <w:rFonts w:hint="eastAsia" w:ascii="仿宋" w:hAnsi="仿宋" w:eastAsia="仿宋" w:cs="仿宋"/>
        </w:rPr>
        <w:t>（3）</w:t>
      </w:r>
      <w:r>
        <w:rPr>
          <w:rFonts w:hint="eastAsia" w:ascii="仿宋" w:hAnsi="仿宋" w:eastAsia="仿宋" w:cs="仿宋"/>
          <w:lang w:val="en-US" w:eastAsia="zh-CN"/>
        </w:rPr>
        <w:t>坡面堆积体沿岩土界面面线进行清除,堆积体积较松散，按照从左到右，自上而下，分批次清理。按岩土界面清除。清除后的堆积物需转运出场。</w:t>
      </w:r>
      <w:r>
        <w:rPr>
          <w:rFonts w:hint="eastAsia" w:ascii="仿宋" w:hAnsi="仿宋" w:eastAsia="仿宋" w:cs="仿宋"/>
        </w:rPr>
        <w:t>施工过程中，非工作人员禁止进入施工区域，并设置警示标志，以免发生意外。</w:t>
      </w:r>
    </w:p>
    <w:p w14:paraId="0E40E2C5">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r>
        <w:rPr>
          <w:rFonts w:hint="eastAsia" w:ascii="仿宋" w:hAnsi="仿宋" w:eastAsia="仿宋" w:cs="仿宋"/>
        </w:rPr>
        <w:t>（</w:t>
      </w:r>
      <w:r>
        <w:rPr>
          <w:rFonts w:hint="eastAsia" w:ascii="仿宋" w:hAnsi="仿宋" w:eastAsia="仿宋" w:cs="仿宋"/>
          <w:lang w:val="en-US" w:eastAsia="zh-CN"/>
        </w:rPr>
        <w:t>二</w:t>
      </w:r>
      <w:r>
        <w:rPr>
          <w:rFonts w:hint="eastAsia" w:ascii="仿宋" w:hAnsi="仿宋" w:eastAsia="仿宋" w:cs="仿宋"/>
        </w:rPr>
        <w:t>）挡土墙</w:t>
      </w:r>
    </w:p>
    <w:p w14:paraId="2FCCB00C">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r>
        <w:rPr>
          <w:rFonts w:hint="eastAsia" w:ascii="仿宋" w:hAnsi="仿宋" w:eastAsia="仿宋" w:cs="仿宋"/>
        </w:rPr>
        <w:t>（1）</w:t>
      </w:r>
      <w:r>
        <w:rPr>
          <w:rFonts w:hint="eastAsia" w:ascii="仿宋" w:hAnsi="仿宋" w:eastAsia="仿宋" w:cs="仿宋"/>
          <w:lang w:val="en-US" w:eastAsia="zh-CN"/>
        </w:rPr>
        <w:t>在清理作业完成后，在坡修建C20混凝土挡墙</w:t>
      </w:r>
      <w:r>
        <w:rPr>
          <w:rFonts w:hint="eastAsia" w:ascii="仿宋" w:hAnsi="仿宋" w:eastAsia="仿宋" w:cs="仿宋"/>
        </w:rPr>
        <w:t>，挡墙基础要求进入稳定的基岩持力层不小于0.5m，基础开挖成0.1：1倒坡状，</w:t>
      </w:r>
      <w:r>
        <w:rPr>
          <w:rFonts w:hint="eastAsia" w:ascii="仿宋" w:hAnsi="仿宋" w:eastAsia="仿宋" w:cs="仿宋"/>
          <w:lang w:val="en-US" w:eastAsia="zh-CN"/>
        </w:rPr>
        <w:t>长35</w:t>
      </w:r>
      <w:r>
        <w:rPr>
          <w:rFonts w:hint="eastAsia" w:ascii="仿宋" w:hAnsi="仿宋" w:eastAsia="仿宋" w:cs="仿宋"/>
        </w:rPr>
        <w:t>m</w:t>
      </w:r>
      <w:r>
        <w:rPr>
          <w:rFonts w:hint="eastAsia" w:ascii="仿宋" w:hAnsi="仿宋" w:eastAsia="仿宋" w:cs="仿宋"/>
          <w:lang w:eastAsia="zh-CN"/>
        </w:rPr>
        <w:t>，</w:t>
      </w:r>
      <w:r>
        <w:rPr>
          <w:rFonts w:hint="eastAsia" w:ascii="仿宋" w:hAnsi="仿宋" w:eastAsia="仿宋" w:cs="仿宋"/>
        </w:rPr>
        <w:t>底宽0.5m，顶宽0.</w:t>
      </w:r>
      <w:r>
        <w:rPr>
          <w:rFonts w:hint="eastAsia" w:ascii="仿宋" w:hAnsi="仿宋" w:eastAsia="仿宋" w:cs="仿宋"/>
          <w:lang w:val="en-US" w:eastAsia="zh-CN"/>
        </w:rPr>
        <w:t>3</w:t>
      </w:r>
      <w:r>
        <w:rPr>
          <w:rFonts w:hint="eastAsia" w:ascii="仿宋" w:hAnsi="仿宋" w:eastAsia="仿宋" w:cs="仿宋"/>
        </w:rPr>
        <w:t>m，</w:t>
      </w:r>
      <w:r>
        <w:rPr>
          <w:rFonts w:hint="eastAsia" w:ascii="仿宋" w:hAnsi="仿宋" w:eastAsia="仿宋" w:cs="仿宋"/>
          <w:lang w:val="en-US" w:eastAsia="zh-CN"/>
        </w:rPr>
        <w:t>高3</w:t>
      </w:r>
      <w:r>
        <w:rPr>
          <w:rFonts w:hint="eastAsia" w:ascii="仿宋" w:hAnsi="仿宋" w:eastAsia="仿宋" w:cs="仿宋"/>
        </w:rPr>
        <w:t>m</w:t>
      </w:r>
      <w:r>
        <w:rPr>
          <w:rFonts w:hint="eastAsia" w:ascii="仿宋" w:hAnsi="仿宋" w:eastAsia="仿宋" w:cs="仿宋"/>
          <w:lang w:eastAsia="zh-CN"/>
        </w:rPr>
        <w:t>，</w:t>
      </w:r>
      <w:r>
        <w:rPr>
          <w:rFonts w:hint="eastAsia" w:ascii="仿宋" w:hAnsi="仿宋" w:eastAsia="仿宋" w:cs="仿宋"/>
        </w:rPr>
        <w:t>沿坡面逐渐收缩至挡墙顶部</w:t>
      </w:r>
      <w:r>
        <w:rPr>
          <w:rFonts w:hint="eastAsia" w:ascii="仿宋" w:hAnsi="仿宋" w:eastAsia="仿宋" w:cs="仿宋"/>
          <w:lang w:eastAsia="zh-CN"/>
        </w:rPr>
        <w:t>，</w:t>
      </w:r>
      <w:r>
        <w:rPr>
          <w:rFonts w:hint="eastAsia" w:ascii="仿宋" w:hAnsi="仿宋" w:eastAsia="仿宋" w:cs="仿宋"/>
        </w:rPr>
        <w:t>挡墙背面悬空区回填夯实。施工过程中，非工作人员禁止进入施工区域，并设置警示标志，以免发生意外。</w:t>
      </w:r>
    </w:p>
    <w:p w14:paraId="7A6504FB">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r>
        <w:rPr>
          <w:rFonts w:hint="eastAsia" w:ascii="仿宋" w:hAnsi="仿宋" w:eastAsia="仿宋" w:cs="仿宋"/>
        </w:rPr>
        <w:t>（</w:t>
      </w:r>
      <w:r>
        <w:rPr>
          <w:rFonts w:hint="eastAsia" w:ascii="仿宋" w:hAnsi="仿宋" w:eastAsia="仿宋" w:cs="仿宋"/>
          <w:lang w:val="en-US" w:eastAsia="zh-CN"/>
        </w:rPr>
        <w:t>2</w:t>
      </w:r>
      <w:r>
        <w:rPr>
          <w:rFonts w:hint="eastAsia" w:ascii="仿宋" w:hAnsi="仿宋" w:eastAsia="仿宋" w:cs="仿宋"/>
        </w:rPr>
        <w:t>）挡土墙应设置泄水孔，按照2m*2m布设泄水孔。泄水孔的尺寸为直径有</w:t>
      </w:r>
      <w:r>
        <w:rPr>
          <w:rFonts w:hint="eastAsia" w:ascii="仿宋" w:hAnsi="仿宋" w:eastAsia="仿宋" w:cs="仿宋"/>
          <w:lang w:val="en-US" w:eastAsia="zh-CN"/>
        </w:rPr>
        <w:t>10</w:t>
      </w:r>
      <w:r>
        <w:rPr>
          <w:rFonts w:hint="eastAsia" w:ascii="仿宋" w:hAnsi="仿宋" w:eastAsia="仿宋" w:cs="仿宋"/>
        </w:rPr>
        <w:t>cm的</w:t>
      </w:r>
      <w:r>
        <w:rPr>
          <w:rFonts w:hint="eastAsia" w:ascii="仿宋" w:hAnsi="仿宋" w:eastAsia="仿宋" w:cs="仿宋"/>
          <w:lang w:val="en-US" w:eastAsia="zh-CN"/>
        </w:rPr>
        <w:t>PVC管</w:t>
      </w:r>
      <w:r>
        <w:rPr>
          <w:rFonts w:hint="eastAsia" w:ascii="仿宋" w:hAnsi="仿宋" w:eastAsia="仿宋" w:cs="仿宋"/>
        </w:rPr>
        <w:t>，呈上下交错进行设置，</w:t>
      </w:r>
      <w:r>
        <w:rPr>
          <w:rFonts w:hint="eastAsia" w:ascii="仿宋" w:hAnsi="仿宋" w:eastAsia="仿宋" w:cs="仿宋"/>
          <w:lang w:val="en-US" w:eastAsia="zh-CN"/>
        </w:rPr>
        <w:t>挡墙拐弯处加密布设，</w:t>
      </w:r>
      <w:r>
        <w:rPr>
          <w:rFonts w:hint="eastAsia" w:ascii="仿宋" w:hAnsi="仿宋" w:eastAsia="仿宋" w:cs="仿宋"/>
        </w:rPr>
        <w:t>底部下层泄水孔设置在距离墙趾高30cm的位置。</w:t>
      </w:r>
    </w:p>
    <w:p w14:paraId="647B284E">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rPr>
      </w:pPr>
      <w:r>
        <w:rPr>
          <w:rFonts w:hint="eastAsia" w:ascii="仿宋" w:hAnsi="仿宋" w:eastAsia="仿宋" w:cs="仿宋"/>
        </w:rPr>
        <w:t>（</w:t>
      </w:r>
      <w:r>
        <w:rPr>
          <w:rFonts w:hint="eastAsia" w:ascii="仿宋" w:hAnsi="仿宋" w:eastAsia="仿宋" w:cs="仿宋"/>
          <w:lang w:val="en-US" w:eastAsia="zh-CN"/>
        </w:rPr>
        <w:t>三</w:t>
      </w:r>
      <w:r>
        <w:rPr>
          <w:rFonts w:hint="eastAsia" w:ascii="仿宋" w:hAnsi="仿宋" w:eastAsia="仿宋" w:cs="仿宋"/>
        </w:rPr>
        <w:t>）截排水沟</w:t>
      </w:r>
    </w:p>
    <w:p w14:paraId="182E5AC4">
      <w:pPr>
        <w:pageBreakBefore w:val="0"/>
        <w:kinsoku/>
        <w:overflowPunct/>
        <w:topLinePunct w:val="0"/>
        <w:bidi w:val="0"/>
        <w:adjustRightInd w:val="0"/>
        <w:snapToGrid w:val="0"/>
        <w:spacing w:line="480" w:lineRule="auto"/>
        <w:ind w:firstLine="560"/>
        <w:textAlignment w:val="auto"/>
        <w:rPr>
          <w:rFonts w:hint="eastAsia" w:ascii="仿宋" w:hAnsi="仿宋" w:eastAsia="仿宋" w:cs="仿宋"/>
          <w:lang w:eastAsia="zh-CN"/>
        </w:rPr>
      </w:pPr>
      <w:r>
        <w:rPr>
          <w:rFonts w:hint="eastAsia" w:ascii="仿宋" w:hAnsi="仿宋" w:eastAsia="仿宋" w:cs="仿宋"/>
        </w:rPr>
        <w:t>在斜坡坡顶</w:t>
      </w:r>
      <w:r>
        <w:rPr>
          <w:rFonts w:hint="eastAsia" w:ascii="仿宋" w:hAnsi="仿宋" w:eastAsia="仿宋" w:cs="仿宋"/>
          <w:lang w:eastAsia="zh-CN"/>
        </w:rPr>
        <w:t>、</w:t>
      </w:r>
      <w:r>
        <w:rPr>
          <w:rFonts w:hint="eastAsia" w:ascii="仿宋" w:hAnsi="仿宋" w:eastAsia="仿宋" w:cs="仿宋"/>
          <w:lang w:val="en-US" w:eastAsia="zh-CN"/>
        </w:rPr>
        <w:t>低</w:t>
      </w:r>
      <w:r>
        <w:rPr>
          <w:rFonts w:hint="eastAsia" w:ascii="仿宋" w:hAnsi="仿宋" w:eastAsia="仿宋" w:cs="仿宋"/>
        </w:rPr>
        <w:t>设置排水沟，预计总长</w:t>
      </w:r>
      <w:r>
        <w:rPr>
          <w:rFonts w:hint="eastAsia" w:ascii="仿宋" w:hAnsi="仿宋" w:eastAsia="仿宋" w:cs="仿宋"/>
          <w:lang w:val="en-US" w:eastAsia="zh-CN"/>
        </w:rPr>
        <w:t>12</w:t>
      </w:r>
      <w:r>
        <w:rPr>
          <w:rFonts w:hint="eastAsia" w:ascii="仿宋" w:hAnsi="仿宋" w:eastAsia="仿宋" w:cs="仿宋"/>
        </w:rPr>
        <w:t>0m</w:t>
      </w:r>
      <w:r>
        <w:rPr>
          <w:rFonts w:hint="eastAsia" w:ascii="仿宋" w:hAnsi="仿宋" w:eastAsia="仿宋" w:cs="仿宋"/>
          <w:lang w:eastAsia="zh-CN"/>
        </w:rPr>
        <w:t>。</w:t>
      </w:r>
    </w:p>
    <w:p w14:paraId="2F53CC76">
      <w:pPr>
        <w:pageBreakBefore w:val="0"/>
        <w:numPr>
          <w:ilvl w:val="0"/>
          <w:numId w:val="2"/>
        </w:numPr>
        <w:kinsoku/>
        <w:overflowPunct/>
        <w:topLinePunct w:val="0"/>
        <w:bidi w:val="0"/>
        <w:adjustRightInd w:val="0"/>
        <w:snapToGrid w:val="0"/>
        <w:spacing w:line="480" w:lineRule="auto"/>
        <w:ind w:firstLine="560"/>
        <w:textAlignment w:val="auto"/>
        <w:rPr>
          <w:rFonts w:hint="eastAsia" w:ascii="仿宋" w:hAnsi="仿宋" w:eastAsia="仿宋" w:cs="仿宋"/>
          <w:lang w:val="en-US" w:eastAsia="zh-CN"/>
        </w:rPr>
      </w:pPr>
      <w:r>
        <w:rPr>
          <w:rFonts w:hint="eastAsia" w:ascii="仿宋" w:hAnsi="仿宋" w:eastAsia="仿宋" w:cs="仿宋"/>
          <w:lang w:val="en-US" w:eastAsia="zh-CN"/>
        </w:rPr>
        <w:t>顶部排水沟总长40米，</w:t>
      </w:r>
      <w:r>
        <w:rPr>
          <w:rFonts w:hint="eastAsia" w:ascii="仿宋" w:hAnsi="仿宋" w:eastAsia="仿宋" w:cs="仿宋"/>
        </w:rPr>
        <w:t>接至</w:t>
      </w:r>
      <w:r>
        <w:rPr>
          <w:rFonts w:hint="eastAsia" w:ascii="仿宋" w:hAnsi="仿宋" w:eastAsia="仿宋" w:cs="仿宋"/>
          <w:lang w:val="en-US" w:eastAsia="zh-CN"/>
        </w:rPr>
        <w:t>右侧排水沟</w:t>
      </w:r>
      <w:r>
        <w:rPr>
          <w:rFonts w:hint="eastAsia" w:ascii="仿宋" w:hAnsi="仿宋" w:eastAsia="仿宋" w:cs="仿宋"/>
        </w:rPr>
        <w:t>，</w:t>
      </w:r>
      <w:r>
        <w:rPr>
          <w:rFonts w:hint="eastAsia" w:ascii="仿宋" w:hAnsi="仿宋" w:eastAsia="仿宋" w:cs="仿宋"/>
          <w:lang w:val="en-US" w:eastAsia="zh-CN"/>
        </w:rPr>
        <w:t>靠近公路侧，修建0.5建方深0.4米沉砂井，采用直径40cm水泥函管埋设至公路里侧水沟</w:t>
      </w:r>
      <w:r>
        <w:rPr>
          <w:rFonts w:hint="eastAsia" w:ascii="仿宋" w:hAnsi="仿宋" w:eastAsia="仿宋" w:cs="仿宋"/>
        </w:rPr>
        <w:t>。采用</w:t>
      </w:r>
      <w:r>
        <w:rPr>
          <w:rFonts w:hint="eastAsia" w:ascii="仿宋" w:hAnsi="仿宋" w:eastAsia="仿宋" w:cs="仿宋"/>
          <w:lang w:val="en-US" w:eastAsia="zh-CN"/>
        </w:rPr>
        <w:t>才C20混凝土浇</w:t>
      </w:r>
      <w:r>
        <w:rPr>
          <w:rFonts w:hint="eastAsia" w:ascii="仿宋" w:hAnsi="仿宋" w:eastAsia="仿宋" w:cs="仿宋"/>
        </w:rPr>
        <w:t>筑，排水沟</w:t>
      </w:r>
      <w:r>
        <w:rPr>
          <w:rFonts w:hint="eastAsia" w:ascii="仿宋" w:hAnsi="仿宋" w:eastAsia="仿宋" w:cs="仿宋"/>
          <w:lang w:val="en-US" w:eastAsia="zh-CN"/>
        </w:rPr>
        <w:t>内</w:t>
      </w:r>
      <w:r>
        <w:rPr>
          <w:rFonts w:hint="eastAsia" w:ascii="仿宋" w:hAnsi="仿宋" w:eastAsia="仿宋" w:cs="仿宋"/>
        </w:rPr>
        <w:t>宽</w:t>
      </w:r>
      <w:r>
        <w:rPr>
          <w:rFonts w:hint="eastAsia" w:ascii="仿宋" w:hAnsi="仿宋" w:eastAsia="仿宋" w:cs="仿宋"/>
          <w:lang w:val="en-US" w:eastAsia="zh-CN"/>
        </w:rPr>
        <w:t>0.3</w:t>
      </w:r>
      <w:r>
        <w:rPr>
          <w:rFonts w:hint="eastAsia" w:ascii="仿宋" w:hAnsi="仿宋" w:eastAsia="仿宋" w:cs="仿宋"/>
        </w:rPr>
        <w:t>m，深</w:t>
      </w:r>
      <w:r>
        <w:rPr>
          <w:rFonts w:hint="eastAsia" w:ascii="仿宋" w:hAnsi="仿宋" w:eastAsia="仿宋" w:cs="仿宋"/>
          <w:lang w:val="en-US" w:eastAsia="zh-CN"/>
        </w:rPr>
        <w:t>0.4</w:t>
      </w:r>
      <w:r>
        <w:rPr>
          <w:rFonts w:hint="eastAsia" w:ascii="仿宋" w:hAnsi="仿宋" w:eastAsia="仿宋" w:cs="仿宋"/>
        </w:rPr>
        <w:t>m，侧壁厚</w:t>
      </w:r>
      <w:r>
        <w:rPr>
          <w:rFonts w:hint="eastAsia" w:ascii="仿宋" w:hAnsi="仿宋" w:eastAsia="仿宋" w:cs="仿宋"/>
          <w:lang w:val="en-US" w:eastAsia="zh-CN"/>
        </w:rPr>
        <w:t>0.2</w:t>
      </w:r>
      <w:r>
        <w:rPr>
          <w:rFonts w:hint="eastAsia" w:ascii="仿宋" w:hAnsi="仿宋" w:eastAsia="仿宋" w:cs="仿宋"/>
        </w:rPr>
        <w:t>m，底厚</w:t>
      </w:r>
      <w:r>
        <w:rPr>
          <w:rFonts w:hint="eastAsia" w:ascii="仿宋" w:hAnsi="仿宋" w:eastAsia="仿宋" w:cs="仿宋"/>
          <w:lang w:val="en-US" w:eastAsia="zh-CN"/>
        </w:rPr>
        <w:t>0.2</w:t>
      </w:r>
      <w:r>
        <w:rPr>
          <w:rFonts w:hint="eastAsia" w:ascii="仿宋" w:hAnsi="仿宋" w:eastAsia="仿宋" w:cs="仿宋"/>
        </w:rPr>
        <w:t>m，排水沟每隔10m设置一道伸缩缝，采用沥青麻丝填充，宽3cm。</w:t>
      </w:r>
      <w:r>
        <w:rPr>
          <w:rFonts w:hint="eastAsia" w:ascii="仿宋" w:hAnsi="仿宋" w:eastAsia="仿宋" w:cs="仿宋"/>
          <w:lang w:val="en-US" w:eastAsia="zh-CN"/>
        </w:rPr>
        <w:t>保证自然排泄，右侧高，左侧低。</w:t>
      </w:r>
    </w:p>
    <w:p w14:paraId="7D496809">
      <w:pPr>
        <w:pageBreakBefore w:val="0"/>
        <w:numPr>
          <w:ilvl w:val="0"/>
          <w:numId w:val="2"/>
        </w:numPr>
        <w:kinsoku/>
        <w:overflowPunct/>
        <w:topLinePunct w:val="0"/>
        <w:bidi w:val="0"/>
        <w:adjustRightInd w:val="0"/>
        <w:snapToGrid w:val="0"/>
        <w:spacing w:line="480" w:lineRule="auto"/>
        <w:ind w:firstLine="560"/>
        <w:textAlignment w:val="auto"/>
        <w:rPr>
          <w:rFonts w:hint="default" w:ascii="仿宋" w:hAnsi="仿宋" w:eastAsia="仿宋" w:cs="仿宋"/>
          <w:lang w:val="en-US" w:eastAsia="zh-CN"/>
        </w:rPr>
      </w:pPr>
      <w:r>
        <w:rPr>
          <w:rFonts w:hint="eastAsia" w:ascii="仿宋" w:hAnsi="仿宋" w:eastAsia="仿宋" w:cs="仿宋"/>
          <w:lang w:val="en-US" w:eastAsia="zh-CN"/>
        </w:rPr>
        <w:t>低部排水沟总长80米，</w:t>
      </w:r>
      <w:r>
        <w:rPr>
          <w:rFonts w:hint="eastAsia" w:ascii="仿宋" w:hAnsi="仿宋" w:eastAsia="仿宋" w:cs="仿宋"/>
        </w:rPr>
        <w:t>接至</w:t>
      </w:r>
      <w:r>
        <w:rPr>
          <w:rFonts w:hint="eastAsia" w:ascii="仿宋" w:hAnsi="仿宋" w:eastAsia="仿宋" w:cs="仿宋"/>
          <w:lang w:val="en-US" w:eastAsia="zh-CN"/>
        </w:rPr>
        <w:t>左侧排水沟</w:t>
      </w:r>
      <w:r>
        <w:rPr>
          <w:rFonts w:hint="eastAsia" w:ascii="仿宋" w:hAnsi="仿宋" w:eastAsia="仿宋" w:cs="仿宋"/>
        </w:rPr>
        <w:t>，</w:t>
      </w:r>
      <w:r>
        <w:rPr>
          <w:rFonts w:hint="eastAsia" w:ascii="仿宋" w:hAnsi="仿宋" w:eastAsia="仿宋" w:cs="仿宋"/>
          <w:lang w:val="en-US" w:eastAsia="zh-CN"/>
        </w:rPr>
        <w:t>住户黄兴珍右侧修建0.5建方深0.4米沉砂井，采用直径40cm水泥函管埋设至房屋前排水沟</w:t>
      </w:r>
      <w:r>
        <w:rPr>
          <w:rFonts w:hint="eastAsia" w:ascii="仿宋" w:hAnsi="仿宋" w:eastAsia="仿宋" w:cs="仿宋"/>
        </w:rPr>
        <w:t>。采用</w:t>
      </w:r>
      <w:r>
        <w:rPr>
          <w:rFonts w:hint="eastAsia" w:ascii="仿宋" w:hAnsi="仿宋" w:eastAsia="仿宋" w:cs="仿宋"/>
          <w:lang w:val="en-US" w:eastAsia="zh-CN"/>
        </w:rPr>
        <w:t>才C20混凝土浇</w:t>
      </w:r>
      <w:r>
        <w:rPr>
          <w:rFonts w:hint="eastAsia" w:ascii="仿宋" w:hAnsi="仿宋" w:eastAsia="仿宋" w:cs="仿宋"/>
        </w:rPr>
        <w:t>筑，排水沟</w:t>
      </w:r>
      <w:r>
        <w:rPr>
          <w:rFonts w:hint="eastAsia" w:ascii="仿宋" w:hAnsi="仿宋" w:eastAsia="仿宋" w:cs="仿宋"/>
          <w:lang w:val="en-US" w:eastAsia="zh-CN"/>
        </w:rPr>
        <w:t>内</w:t>
      </w:r>
      <w:r>
        <w:rPr>
          <w:rFonts w:hint="eastAsia" w:ascii="仿宋" w:hAnsi="仿宋" w:eastAsia="仿宋" w:cs="仿宋"/>
        </w:rPr>
        <w:t>宽</w:t>
      </w:r>
      <w:r>
        <w:rPr>
          <w:rFonts w:hint="eastAsia" w:ascii="仿宋" w:hAnsi="仿宋" w:eastAsia="仿宋" w:cs="仿宋"/>
          <w:lang w:val="en-US" w:eastAsia="zh-CN"/>
        </w:rPr>
        <w:t>0.3</w:t>
      </w:r>
      <w:r>
        <w:rPr>
          <w:rFonts w:hint="eastAsia" w:ascii="仿宋" w:hAnsi="仿宋" w:eastAsia="仿宋" w:cs="仿宋"/>
        </w:rPr>
        <w:t>m，深</w:t>
      </w:r>
      <w:r>
        <w:rPr>
          <w:rFonts w:hint="eastAsia" w:ascii="仿宋" w:hAnsi="仿宋" w:eastAsia="仿宋" w:cs="仿宋"/>
          <w:lang w:val="en-US" w:eastAsia="zh-CN"/>
        </w:rPr>
        <w:t>0.4</w:t>
      </w:r>
      <w:r>
        <w:rPr>
          <w:rFonts w:hint="eastAsia" w:ascii="仿宋" w:hAnsi="仿宋" w:eastAsia="仿宋" w:cs="仿宋"/>
        </w:rPr>
        <w:t>m，侧壁厚</w:t>
      </w:r>
      <w:r>
        <w:rPr>
          <w:rFonts w:hint="eastAsia" w:ascii="仿宋" w:hAnsi="仿宋" w:eastAsia="仿宋" w:cs="仿宋"/>
          <w:lang w:val="en-US" w:eastAsia="zh-CN"/>
        </w:rPr>
        <w:t>0.2</w:t>
      </w:r>
      <w:r>
        <w:rPr>
          <w:rFonts w:hint="eastAsia" w:ascii="仿宋" w:hAnsi="仿宋" w:eastAsia="仿宋" w:cs="仿宋"/>
        </w:rPr>
        <w:t>m，底厚</w:t>
      </w:r>
      <w:r>
        <w:rPr>
          <w:rFonts w:hint="eastAsia" w:ascii="仿宋" w:hAnsi="仿宋" w:eastAsia="仿宋" w:cs="仿宋"/>
          <w:lang w:val="en-US" w:eastAsia="zh-CN"/>
        </w:rPr>
        <w:t>0.2</w:t>
      </w:r>
      <w:r>
        <w:rPr>
          <w:rFonts w:hint="eastAsia" w:ascii="仿宋" w:hAnsi="仿宋" w:eastAsia="仿宋" w:cs="仿宋"/>
        </w:rPr>
        <w:t>m，排水沟每隔10m设置一道伸缩缝，采用沥青麻丝填充，宽3cm。</w:t>
      </w:r>
      <w:r>
        <w:rPr>
          <w:rFonts w:hint="eastAsia" w:ascii="仿宋" w:hAnsi="仿宋" w:eastAsia="仿宋" w:cs="仿宋"/>
          <w:lang w:val="en-US" w:eastAsia="zh-CN"/>
        </w:rPr>
        <w:t>保证自然排泄。</w:t>
      </w:r>
      <w:bookmarkStart w:id="57" w:name="_GoBack"/>
      <w:bookmarkEnd w:id="57"/>
    </w:p>
    <w:p w14:paraId="6F6C23AD">
      <w:pPr>
        <w:pStyle w:val="75"/>
        <w:pageBreakBefore w:val="0"/>
        <w:kinsoku/>
        <w:overflowPunct/>
        <w:topLinePunct w:val="0"/>
        <w:bidi w:val="0"/>
        <w:adjustRightInd w:val="0"/>
        <w:snapToGrid w:val="0"/>
        <w:spacing w:line="480" w:lineRule="auto"/>
        <w:textAlignment w:val="auto"/>
        <w:rPr>
          <w:rFonts w:hint="eastAsia" w:ascii="仿宋" w:hAnsi="仿宋" w:eastAsia="仿宋" w:cs="仿宋"/>
        </w:rPr>
      </w:pPr>
      <w:r>
        <w:rPr>
          <w:rFonts w:hint="eastAsia" w:ascii="仿宋" w:hAnsi="仿宋" w:eastAsia="仿宋" w:cs="仿宋"/>
        </w:rPr>
        <w:t>表</w:t>
      </w:r>
      <w:r>
        <w:rPr>
          <w:rFonts w:hint="eastAsia" w:ascii="仿宋" w:hAnsi="仿宋" w:eastAsia="仿宋" w:cs="仿宋"/>
          <w:lang w:val="en-US" w:eastAsia="zh-CN"/>
        </w:rPr>
        <w:t>7</w:t>
      </w:r>
      <w:r>
        <w:rPr>
          <w:rFonts w:hint="eastAsia" w:ascii="仿宋" w:hAnsi="仿宋" w:eastAsia="仿宋" w:cs="仿宋"/>
        </w:rPr>
        <w:t>.2-1应急排危工程量</w:t>
      </w:r>
    </w:p>
    <w:tbl>
      <w:tblPr>
        <w:tblStyle w:val="30"/>
        <w:tblW w:w="49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074"/>
        <w:gridCol w:w="3074"/>
        <w:gridCol w:w="3076"/>
      </w:tblGrid>
      <w:tr w14:paraId="5AB141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8" w:hRule="atLeast"/>
          <w:jc w:val="center"/>
        </w:trPr>
        <w:tc>
          <w:tcPr>
            <w:tcW w:w="1666" w:type="pct"/>
            <w:vAlign w:val="center"/>
          </w:tcPr>
          <w:p w14:paraId="22A19331">
            <w:pPr>
              <w:pStyle w:val="63"/>
              <w:pageBreakBefore w:val="0"/>
              <w:kinsoku/>
              <w:overflowPunct/>
              <w:topLinePunct w:val="0"/>
              <w:bidi w:val="0"/>
              <w:adjustRightInd w:val="0"/>
              <w:snapToGrid w:val="0"/>
              <w:spacing w:line="480" w:lineRule="auto"/>
              <w:jc w:val="center"/>
              <w:textAlignment w:val="auto"/>
              <w:rPr>
                <w:rFonts w:hint="eastAsia" w:ascii="仿宋" w:hAnsi="仿宋" w:eastAsia="仿宋" w:cs="仿宋"/>
                <w:lang w:val="en-US" w:eastAsia="zh-CN"/>
              </w:rPr>
            </w:pPr>
            <w:r>
              <w:rPr>
                <w:rFonts w:hint="eastAsia" w:ascii="仿宋" w:hAnsi="仿宋" w:eastAsia="仿宋" w:cs="仿宋"/>
              </w:rPr>
              <w:t>工程</w:t>
            </w:r>
            <w:r>
              <w:rPr>
                <w:rFonts w:hint="eastAsia" w:ascii="仿宋" w:hAnsi="仿宋" w:eastAsia="仿宋" w:cs="仿宋"/>
                <w:lang w:val="en-US" w:eastAsia="zh-CN"/>
              </w:rPr>
              <w:t>名称</w:t>
            </w:r>
          </w:p>
        </w:tc>
        <w:tc>
          <w:tcPr>
            <w:tcW w:w="1666" w:type="pct"/>
            <w:vAlign w:val="center"/>
          </w:tcPr>
          <w:p w14:paraId="2B9895A5">
            <w:pPr>
              <w:pStyle w:val="63"/>
              <w:pageBreakBefore w:val="0"/>
              <w:kinsoku/>
              <w:overflowPunct/>
              <w:topLinePunct w:val="0"/>
              <w:bidi w:val="0"/>
              <w:adjustRightInd w:val="0"/>
              <w:snapToGrid w:val="0"/>
              <w:spacing w:line="480" w:lineRule="auto"/>
              <w:jc w:val="center"/>
              <w:textAlignment w:val="auto"/>
              <w:rPr>
                <w:rFonts w:hint="eastAsia" w:ascii="仿宋" w:hAnsi="仿宋" w:eastAsia="仿宋" w:cs="仿宋"/>
              </w:rPr>
            </w:pPr>
            <w:r>
              <w:rPr>
                <w:rFonts w:hint="eastAsia" w:ascii="仿宋" w:hAnsi="仿宋" w:eastAsia="仿宋" w:cs="仿宋"/>
              </w:rPr>
              <w:t>工程量</w:t>
            </w:r>
          </w:p>
        </w:tc>
        <w:tc>
          <w:tcPr>
            <w:tcW w:w="1667" w:type="pct"/>
            <w:vAlign w:val="center"/>
          </w:tcPr>
          <w:p w14:paraId="62A7CEB1">
            <w:pPr>
              <w:pStyle w:val="63"/>
              <w:pageBreakBefore w:val="0"/>
              <w:kinsoku/>
              <w:overflowPunct/>
              <w:topLinePunct w:val="0"/>
              <w:bidi w:val="0"/>
              <w:adjustRightInd w:val="0"/>
              <w:snapToGrid w:val="0"/>
              <w:spacing w:line="480" w:lineRule="auto"/>
              <w:jc w:val="center"/>
              <w:textAlignment w:val="auto"/>
              <w:rPr>
                <w:rFonts w:hint="eastAsia" w:ascii="仿宋" w:hAnsi="仿宋" w:eastAsia="仿宋" w:cs="仿宋"/>
              </w:rPr>
            </w:pPr>
            <w:r>
              <w:rPr>
                <w:rFonts w:hint="eastAsia" w:ascii="仿宋" w:hAnsi="仿宋" w:eastAsia="仿宋" w:cs="仿宋"/>
              </w:rPr>
              <w:t>备注</w:t>
            </w:r>
          </w:p>
        </w:tc>
      </w:tr>
      <w:tr w14:paraId="0DBC1A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jc w:val="center"/>
        </w:trPr>
        <w:tc>
          <w:tcPr>
            <w:tcW w:w="1666" w:type="pct"/>
            <w:vAlign w:val="center"/>
          </w:tcPr>
          <w:p w14:paraId="5D374093">
            <w:pPr>
              <w:pStyle w:val="63"/>
              <w:pageBreakBefore w:val="0"/>
              <w:kinsoku/>
              <w:overflowPunct/>
              <w:topLinePunct w:val="0"/>
              <w:bidi w:val="0"/>
              <w:adjustRightInd w:val="0"/>
              <w:snapToGrid w:val="0"/>
              <w:spacing w:line="480" w:lineRule="auto"/>
              <w:jc w:val="center"/>
              <w:textAlignment w:val="auto"/>
              <w:rPr>
                <w:rFonts w:hint="eastAsia" w:ascii="仿宋" w:hAnsi="仿宋" w:eastAsia="仿宋" w:cs="仿宋"/>
              </w:rPr>
            </w:pPr>
            <w:r>
              <w:rPr>
                <w:rFonts w:hint="eastAsia" w:ascii="仿宋" w:hAnsi="仿宋" w:eastAsia="仿宋" w:cs="仿宋"/>
                <w:lang w:val="en-US" w:eastAsia="zh-CN"/>
              </w:rPr>
              <w:t>机械</w:t>
            </w:r>
            <w:r>
              <w:rPr>
                <w:rFonts w:hint="eastAsia" w:ascii="仿宋" w:hAnsi="仿宋" w:eastAsia="仿宋" w:cs="仿宋"/>
              </w:rPr>
              <w:t>清方</w:t>
            </w:r>
          </w:p>
        </w:tc>
        <w:tc>
          <w:tcPr>
            <w:tcW w:w="1666" w:type="pct"/>
            <w:vAlign w:val="center"/>
          </w:tcPr>
          <w:p w14:paraId="2BB52A16">
            <w:pPr>
              <w:pStyle w:val="63"/>
              <w:pageBreakBefore w:val="0"/>
              <w:kinsoku/>
              <w:overflowPunct/>
              <w:topLinePunct w:val="0"/>
              <w:bidi w:val="0"/>
              <w:adjustRightInd w:val="0"/>
              <w:snapToGrid w:val="0"/>
              <w:spacing w:line="480" w:lineRule="auto"/>
              <w:jc w:val="center"/>
              <w:textAlignment w:val="auto"/>
              <w:rPr>
                <w:rFonts w:hint="eastAsia" w:ascii="仿宋" w:hAnsi="仿宋" w:eastAsia="仿宋" w:cs="仿宋"/>
              </w:rPr>
            </w:pPr>
            <w:r>
              <w:rPr>
                <w:rFonts w:hint="eastAsia" w:ascii="仿宋" w:hAnsi="仿宋" w:eastAsia="仿宋" w:cs="仿宋"/>
                <w:lang w:val="en-US" w:eastAsia="zh-CN"/>
              </w:rPr>
              <w:t>117</w:t>
            </w:r>
            <w:r>
              <w:rPr>
                <w:rFonts w:hint="eastAsia" w:ascii="仿宋" w:hAnsi="仿宋" w:eastAsia="仿宋" w:cs="仿宋"/>
              </w:rPr>
              <w:t>0m</w:t>
            </w:r>
            <w:r>
              <w:rPr>
                <w:rFonts w:hint="eastAsia" w:ascii="仿宋" w:hAnsi="仿宋" w:eastAsia="仿宋" w:cs="仿宋"/>
                <w:b w:val="0"/>
                <w:bCs w:val="0"/>
                <w:snapToGrid/>
                <w:kern w:val="2"/>
                <w:sz w:val="28"/>
                <w:szCs w:val="24"/>
                <w:vertAlign w:val="superscript"/>
                <w:lang w:val="en-US" w:eastAsia="zh-CN" w:bidi="ar-SA"/>
              </w:rPr>
              <w:t>3</w:t>
            </w:r>
          </w:p>
        </w:tc>
        <w:tc>
          <w:tcPr>
            <w:tcW w:w="1667" w:type="pct"/>
            <w:vAlign w:val="center"/>
          </w:tcPr>
          <w:p w14:paraId="5477A9DB">
            <w:pPr>
              <w:pStyle w:val="63"/>
              <w:pageBreakBefore w:val="0"/>
              <w:kinsoku/>
              <w:overflowPunct/>
              <w:topLinePunct w:val="0"/>
              <w:bidi w:val="0"/>
              <w:adjustRightInd w:val="0"/>
              <w:snapToGrid w:val="0"/>
              <w:spacing w:line="480" w:lineRule="auto"/>
              <w:jc w:val="center"/>
              <w:textAlignment w:val="auto"/>
              <w:rPr>
                <w:rFonts w:hint="default" w:ascii="仿宋" w:hAnsi="仿宋" w:eastAsia="仿宋" w:cs="仿宋"/>
                <w:lang w:val="en-US" w:eastAsia="zh-CN"/>
              </w:rPr>
            </w:pPr>
            <w:r>
              <w:rPr>
                <w:rFonts w:hint="eastAsia" w:ascii="仿宋" w:hAnsi="仿宋" w:eastAsia="仿宋" w:cs="仿宋"/>
                <w:lang w:val="en-US" w:eastAsia="zh-CN"/>
              </w:rPr>
              <w:t>含二次转运</w:t>
            </w:r>
          </w:p>
        </w:tc>
      </w:tr>
      <w:tr w14:paraId="3356D7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9" w:hRule="atLeast"/>
          <w:jc w:val="center"/>
        </w:trPr>
        <w:tc>
          <w:tcPr>
            <w:tcW w:w="1666" w:type="pct"/>
            <w:vAlign w:val="center"/>
          </w:tcPr>
          <w:p w14:paraId="295622B8">
            <w:pPr>
              <w:pStyle w:val="63"/>
              <w:pageBreakBefore w:val="0"/>
              <w:kinsoku/>
              <w:overflowPunct/>
              <w:topLinePunct w:val="0"/>
              <w:bidi w:val="0"/>
              <w:adjustRightInd w:val="0"/>
              <w:snapToGrid w:val="0"/>
              <w:spacing w:line="480" w:lineRule="auto"/>
              <w:jc w:val="center"/>
              <w:textAlignment w:val="auto"/>
              <w:rPr>
                <w:rFonts w:hint="eastAsia" w:ascii="仿宋" w:hAnsi="仿宋" w:eastAsia="仿宋" w:cs="仿宋"/>
              </w:rPr>
            </w:pPr>
            <w:r>
              <w:rPr>
                <w:rFonts w:hint="eastAsia" w:ascii="仿宋" w:hAnsi="仿宋" w:eastAsia="仿宋" w:cs="仿宋"/>
              </w:rPr>
              <w:t>挡土墙</w:t>
            </w:r>
          </w:p>
        </w:tc>
        <w:tc>
          <w:tcPr>
            <w:tcW w:w="1666" w:type="pct"/>
            <w:vAlign w:val="center"/>
          </w:tcPr>
          <w:p w14:paraId="687EB17A">
            <w:pPr>
              <w:pStyle w:val="63"/>
              <w:pageBreakBefore w:val="0"/>
              <w:kinsoku/>
              <w:overflowPunct/>
              <w:topLinePunct w:val="0"/>
              <w:bidi w:val="0"/>
              <w:adjustRightInd w:val="0"/>
              <w:snapToGrid w:val="0"/>
              <w:spacing w:line="480" w:lineRule="auto"/>
              <w:jc w:val="center"/>
              <w:textAlignment w:val="auto"/>
              <w:rPr>
                <w:rFonts w:hint="eastAsia" w:ascii="仿宋" w:hAnsi="仿宋" w:eastAsia="仿宋" w:cs="仿宋"/>
              </w:rPr>
            </w:pPr>
            <w:r>
              <w:rPr>
                <w:rFonts w:hint="eastAsia" w:ascii="仿宋" w:hAnsi="仿宋" w:eastAsia="仿宋" w:cs="仿宋"/>
                <w:lang w:val="en-US" w:eastAsia="zh-CN"/>
              </w:rPr>
              <w:t>42</w:t>
            </w:r>
            <w:r>
              <w:rPr>
                <w:rFonts w:hint="eastAsia" w:ascii="仿宋" w:hAnsi="仿宋" w:eastAsia="仿宋" w:cs="仿宋"/>
              </w:rPr>
              <w:t>m</w:t>
            </w:r>
            <w:r>
              <w:rPr>
                <w:rFonts w:hint="eastAsia" w:ascii="仿宋" w:hAnsi="仿宋" w:eastAsia="仿宋" w:cs="仿宋"/>
                <w:b w:val="0"/>
                <w:bCs w:val="0"/>
                <w:snapToGrid/>
                <w:kern w:val="2"/>
                <w:sz w:val="28"/>
                <w:szCs w:val="24"/>
                <w:vertAlign w:val="superscript"/>
                <w:lang w:val="en-US" w:eastAsia="zh-CN" w:bidi="ar-SA"/>
              </w:rPr>
              <w:t>3</w:t>
            </w:r>
          </w:p>
        </w:tc>
        <w:tc>
          <w:tcPr>
            <w:tcW w:w="1667" w:type="pct"/>
            <w:vAlign w:val="center"/>
          </w:tcPr>
          <w:p w14:paraId="3CC02BA3">
            <w:pPr>
              <w:pStyle w:val="63"/>
              <w:pageBreakBefore w:val="0"/>
              <w:kinsoku/>
              <w:overflowPunct/>
              <w:topLinePunct w:val="0"/>
              <w:bidi w:val="0"/>
              <w:adjustRightInd w:val="0"/>
              <w:snapToGrid w:val="0"/>
              <w:spacing w:line="480" w:lineRule="auto"/>
              <w:jc w:val="center"/>
              <w:textAlignment w:val="auto"/>
              <w:rPr>
                <w:rFonts w:hint="eastAsia" w:ascii="仿宋" w:hAnsi="仿宋" w:eastAsia="仿宋" w:cs="仿宋"/>
                <w:lang w:val="en-US" w:eastAsia="zh-CN"/>
              </w:rPr>
            </w:pPr>
          </w:p>
        </w:tc>
      </w:tr>
      <w:tr w14:paraId="5C010B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66" w:type="pct"/>
            <w:vAlign w:val="center"/>
          </w:tcPr>
          <w:p w14:paraId="65A5FD12">
            <w:pPr>
              <w:pStyle w:val="63"/>
              <w:pageBreakBefore w:val="0"/>
              <w:kinsoku/>
              <w:overflowPunct/>
              <w:topLinePunct w:val="0"/>
              <w:bidi w:val="0"/>
              <w:adjustRightInd w:val="0"/>
              <w:snapToGrid w:val="0"/>
              <w:spacing w:line="480" w:lineRule="auto"/>
              <w:jc w:val="center"/>
              <w:textAlignment w:val="auto"/>
              <w:rPr>
                <w:rFonts w:hint="eastAsia" w:ascii="仿宋" w:hAnsi="仿宋" w:eastAsia="仿宋" w:cs="仿宋"/>
              </w:rPr>
            </w:pPr>
            <w:r>
              <w:rPr>
                <w:rFonts w:hint="eastAsia" w:ascii="仿宋" w:hAnsi="仿宋" w:eastAsia="仿宋" w:cs="仿宋"/>
              </w:rPr>
              <w:t>截排水沟</w:t>
            </w:r>
          </w:p>
        </w:tc>
        <w:tc>
          <w:tcPr>
            <w:tcW w:w="1666" w:type="pct"/>
            <w:vAlign w:val="center"/>
          </w:tcPr>
          <w:p w14:paraId="2BEA985F">
            <w:pPr>
              <w:pStyle w:val="63"/>
              <w:pageBreakBefore w:val="0"/>
              <w:kinsoku/>
              <w:overflowPunct/>
              <w:topLinePunct w:val="0"/>
              <w:bidi w:val="0"/>
              <w:adjustRightInd w:val="0"/>
              <w:snapToGrid w:val="0"/>
              <w:spacing w:line="480" w:lineRule="auto"/>
              <w:jc w:val="center"/>
              <w:textAlignment w:val="auto"/>
              <w:rPr>
                <w:rFonts w:hint="eastAsia" w:ascii="仿宋" w:hAnsi="仿宋" w:eastAsia="仿宋" w:cs="仿宋"/>
              </w:rPr>
            </w:pPr>
            <w:r>
              <w:rPr>
                <w:rFonts w:hint="eastAsia" w:ascii="仿宋" w:hAnsi="仿宋" w:eastAsia="仿宋" w:cs="仿宋"/>
                <w:lang w:val="en-US" w:eastAsia="zh-CN"/>
              </w:rPr>
              <w:t>12</w:t>
            </w:r>
            <w:r>
              <w:rPr>
                <w:rFonts w:hint="eastAsia" w:ascii="仿宋" w:hAnsi="仿宋" w:eastAsia="仿宋" w:cs="仿宋"/>
              </w:rPr>
              <w:t>0m</w:t>
            </w:r>
          </w:p>
        </w:tc>
        <w:tc>
          <w:tcPr>
            <w:tcW w:w="1667" w:type="pct"/>
            <w:vAlign w:val="center"/>
          </w:tcPr>
          <w:p w14:paraId="2C9E9D30">
            <w:pPr>
              <w:pStyle w:val="63"/>
              <w:pageBreakBefore w:val="0"/>
              <w:kinsoku/>
              <w:overflowPunct/>
              <w:topLinePunct w:val="0"/>
              <w:bidi w:val="0"/>
              <w:adjustRightInd w:val="0"/>
              <w:snapToGrid w:val="0"/>
              <w:spacing w:line="480" w:lineRule="auto"/>
              <w:jc w:val="center"/>
              <w:textAlignment w:val="auto"/>
              <w:rPr>
                <w:rFonts w:hint="eastAsia" w:ascii="仿宋" w:hAnsi="仿宋" w:eastAsia="仿宋" w:cs="仿宋"/>
              </w:rPr>
            </w:pPr>
          </w:p>
        </w:tc>
      </w:tr>
      <w:tr w14:paraId="05D709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66" w:type="pct"/>
            <w:vAlign w:val="center"/>
          </w:tcPr>
          <w:p w14:paraId="1FECD878">
            <w:pPr>
              <w:pStyle w:val="63"/>
              <w:pageBreakBefore w:val="0"/>
              <w:kinsoku/>
              <w:overflowPunct/>
              <w:topLinePunct w:val="0"/>
              <w:bidi w:val="0"/>
              <w:adjustRightInd w:val="0"/>
              <w:snapToGrid w:val="0"/>
              <w:spacing w:line="480" w:lineRule="auto"/>
              <w:jc w:val="center"/>
              <w:textAlignment w:val="auto"/>
              <w:rPr>
                <w:rFonts w:hint="eastAsia" w:ascii="仿宋" w:hAnsi="仿宋" w:eastAsia="仿宋" w:cs="仿宋"/>
              </w:rPr>
            </w:pPr>
            <w:r>
              <w:rPr>
                <w:rFonts w:hint="eastAsia" w:ascii="仿宋" w:hAnsi="仿宋" w:eastAsia="仿宋" w:cs="仿宋"/>
                <w:lang w:val="en-US" w:eastAsia="zh-CN"/>
              </w:rPr>
              <w:t>挡土板</w:t>
            </w:r>
          </w:p>
        </w:tc>
        <w:tc>
          <w:tcPr>
            <w:tcW w:w="1666" w:type="pct"/>
            <w:vAlign w:val="center"/>
          </w:tcPr>
          <w:p w14:paraId="5C392FC3">
            <w:pPr>
              <w:pStyle w:val="63"/>
              <w:pageBreakBefore w:val="0"/>
              <w:kinsoku/>
              <w:overflowPunct/>
              <w:topLinePunct w:val="0"/>
              <w:bidi w:val="0"/>
              <w:adjustRightInd w:val="0"/>
              <w:snapToGrid w:val="0"/>
              <w:spacing w:line="480" w:lineRule="auto"/>
              <w:jc w:val="center"/>
              <w:textAlignment w:val="auto"/>
              <w:rPr>
                <w:rFonts w:hint="eastAsia" w:ascii="仿宋" w:hAnsi="仿宋" w:eastAsia="仿宋" w:cs="仿宋"/>
                <w:lang w:val="en-US" w:eastAsia="zh-CN"/>
              </w:rPr>
            </w:pPr>
            <w:r>
              <w:rPr>
                <w:rFonts w:hint="eastAsia" w:ascii="仿宋" w:hAnsi="仿宋" w:eastAsia="仿宋" w:cs="仿宋"/>
                <w:lang w:val="en-US" w:eastAsia="zh-CN"/>
              </w:rPr>
              <w:t>105</w:t>
            </w:r>
            <w:r>
              <w:rPr>
                <w:rFonts w:hint="eastAsia" w:ascii="仿宋" w:hAnsi="仿宋" w:eastAsia="仿宋" w:cs="仿宋"/>
              </w:rPr>
              <w:t>m</w:t>
            </w:r>
            <w:r>
              <w:rPr>
                <w:rFonts w:hint="eastAsia" w:ascii="仿宋" w:hAnsi="仿宋" w:eastAsia="仿宋" w:cs="仿宋"/>
                <w:b w:val="0"/>
                <w:bCs w:val="0"/>
                <w:snapToGrid/>
                <w:kern w:val="2"/>
                <w:sz w:val="28"/>
                <w:szCs w:val="24"/>
                <w:vertAlign w:val="superscript"/>
                <w:lang w:val="en-US" w:eastAsia="zh-CN" w:bidi="ar-SA"/>
              </w:rPr>
              <w:t>2</w:t>
            </w:r>
          </w:p>
        </w:tc>
        <w:tc>
          <w:tcPr>
            <w:tcW w:w="1667" w:type="pct"/>
            <w:vAlign w:val="center"/>
          </w:tcPr>
          <w:p w14:paraId="543B6679">
            <w:pPr>
              <w:pStyle w:val="63"/>
              <w:pageBreakBefore w:val="0"/>
              <w:kinsoku/>
              <w:overflowPunct/>
              <w:topLinePunct w:val="0"/>
              <w:bidi w:val="0"/>
              <w:adjustRightInd w:val="0"/>
              <w:snapToGrid w:val="0"/>
              <w:spacing w:line="480" w:lineRule="auto"/>
              <w:jc w:val="center"/>
              <w:textAlignment w:val="auto"/>
              <w:rPr>
                <w:rFonts w:hint="eastAsia" w:ascii="仿宋" w:hAnsi="仿宋" w:eastAsia="仿宋" w:cs="仿宋"/>
              </w:rPr>
            </w:pPr>
          </w:p>
        </w:tc>
      </w:tr>
    </w:tbl>
    <w:p w14:paraId="215A7832">
      <w:pPr>
        <w:pageBreakBefore w:val="0"/>
        <w:kinsoku/>
        <w:overflowPunct/>
        <w:topLinePunct w:val="0"/>
        <w:bidi w:val="0"/>
        <w:adjustRightInd w:val="0"/>
        <w:snapToGrid w:val="0"/>
        <w:spacing w:line="480" w:lineRule="auto"/>
        <w:ind w:left="0" w:leftChars="0" w:firstLine="0" w:firstLineChars="0"/>
        <w:textAlignment w:val="auto"/>
        <w:rPr>
          <w:rFonts w:hint="eastAsia" w:ascii="仿宋" w:hAnsi="仿宋" w:eastAsia="仿宋" w:cs="仿宋"/>
        </w:rPr>
      </w:pPr>
    </w:p>
    <w:p w14:paraId="38CECE48">
      <w:pPr>
        <w:pageBreakBefore w:val="0"/>
        <w:kinsoku/>
        <w:overflowPunct/>
        <w:topLinePunct w:val="0"/>
        <w:bidi w:val="0"/>
        <w:adjustRightInd w:val="0"/>
        <w:snapToGrid w:val="0"/>
        <w:spacing w:line="480" w:lineRule="auto"/>
        <w:ind w:left="0" w:leftChars="0" w:firstLine="0" w:firstLineChars="0"/>
        <w:textAlignment w:val="auto"/>
        <w:rPr>
          <w:rFonts w:hint="eastAsia" w:ascii="仿宋" w:hAnsi="仿宋" w:eastAsia="仿宋" w:cs="仿宋"/>
        </w:rPr>
      </w:pPr>
    </w:p>
    <w:p w14:paraId="39B87A5A">
      <w:pPr>
        <w:pageBreakBefore w:val="0"/>
        <w:kinsoku/>
        <w:overflowPunct/>
        <w:topLinePunct w:val="0"/>
        <w:bidi w:val="0"/>
        <w:adjustRightInd w:val="0"/>
        <w:snapToGrid w:val="0"/>
        <w:spacing w:line="480" w:lineRule="auto"/>
        <w:ind w:left="0" w:leftChars="0" w:firstLine="0" w:firstLineChars="0"/>
        <w:textAlignment w:val="auto"/>
        <w:rPr>
          <w:rFonts w:hint="eastAsia" w:ascii="仿宋" w:hAnsi="仿宋" w:eastAsia="仿宋" w:cs="仿宋"/>
        </w:rPr>
      </w:pPr>
    </w:p>
    <w:p w14:paraId="67EABC7A">
      <w:pPr>
        <w:pageBreakBefore w:val="0"/>
        <w:kinsoku/>
        <w:overflowPunct/>
        <w:topLinePunct w:val="0"/>
        <w:bidi w:val="0"/>
        <w:adjustRightInd w:val="0"/>
        <w:snapToGrid w:val="0"/>
        <w:spacing w:line="480" w:lineRule="auto"/>
        <w:ind w:left="0" w:leftChars="0" w:firstLine="0" w:firstLineChars="0"/>
        <w:textAlignment w:val="auto"/>
        <w:rPr>
          <w:rFonts w:hint="eastAsia" w:ascii="仿宋" w:hAnsi="仿宋" w:eastAsia="仿宋" w:cs="仿宋"/>
        </w:rPr>
      </w:pPr>
    </w:p>
    <w:p w14:paraId="0589811B">
      <w:pPr>
        <w:pageBreakBefore w:val="0"/>
        <w:kinsoku/>
        <w:overflowPunct/>
        <w:topLinePunct w:val="0"/>
        <w:bidi w:val="0"/>
        <w:adjustRightInd w:val="0"/>
        <w:snapToGrid w:val="0"/>
        <w:spacing w:line="480" w:lineRule="auto"/>
        <w:ind w:left="0" w:leftChars="0" w:firstLine="0" w:firstLineChars="0"/>
        <w:textAlignment w:val="auto"/>
        <w:rPr>
          <w:rFonts w:hint="eastAsia" w:ascii="仿宋" w:hAnsi="仿宋" w:eastAsia="仿宋" w:cs="仿宋"/>
        </w:rPr>
      </w:pPr>
    </w:p>
    <w:p w14:paraId="5CF06D5C">
      <w:pPr>
        <w:pageBreakBefore w:val="0"/>
        <w:kinsoku/>
        <w:overflowPunct/>
        <w:topLinePunct w:val="0"/>
        <w:bidi w:val="0"/>
        <w:adjustRightInd w:val="0"/>
        <w:snapToGrid w:val="0"/>
        <w:spacing w:line="480" w:lineRule="auto"/>
        <w:ind w:left="0" w:leftChars="0" w:firstLine="0" w:firstLineChars="0"/>
        <w:textAlignment w:val="auto"/>
        <w:rPr>
          <w:rFonts w:hint="eastAsia" w:ascii="仿宋" w:hAnsi="仿宋" w:eastAsia="仿宋" w:cs="仿宋"/>
          <w:lang w:eastAsia="zh-CN"/>
        </w:rPr>
      </w:pPr>
      <w:r>
        <w:rPr>
          <w:rFonts w:hint="eastAsia" w:ascii="仿宋" w:hAnsi="仿宋" w:eastAsia="仿宋" w:cs="仿宋"/>
          <w:lang w:eastAsia="zh-CN"/>
        </w:rPr>
        <w:drawing>
          <wp:inline distT="0" distB="0" distL="114300" distR="114300">
            <wp:extent cx="8422005" cy="5958205"/>
            <wp:effectExtent l="0" t="0" r="635" b="5715"/>
            <wp:docPr id="2" name="图片 2" descr="14d42e2e0b5d1c52ba5a2aabc27cb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14d42e2e0b5d1c52ba5a2aabc27cb29"/>
                    <pic:cNvPicPr>
                      <a:picLocks noChangeAspect="1"/>
                    </pic:cNvPicPr>
                  </pic:nvPicPr>
                  <pic:blipFill>
                    <a:blip r:embed="rId17"/>
                    <a:stretch>
                      <a:fillRect/>
                    </a:stretch>
                  </pic:blipFill>
                  <pic:spPr>
                    <a:xfrm rot="5400000">
                      <a:off x="0" y="0"/>
                      <a:ext cx="8422005" cy="5958205"/>
                    </a:xfrm>
                    <a:prstGeom prst="rect">
                      <a:avLst/>
                    </a:prstGeom>
                  </pic:spPr>
                </pic:pic>
              </a:graphicData>
            </a:graphic>
          </wp:inline>
        </w:drawing>
      </w:r>
    </w:p>
    <w:sectPr>
      <w:footerReference r:id="rId11" w:type="default"/>
      <w:pgSz w:w="11850" w:h="16783"/>
      <w:pgMar w:top="1418" w:right="1418" w:bottom="1418" w:left="1418" w:header="720" w:footer="720" w:gutter="0"/>
      <w:pgNumType w:start="1"/>
      <w:cols w:space="720" w:num="1"/>
      <w:docGrid w:type="lines" w:linePitch="312" w:charSpace="297"/>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560"/>
      </w:pPr>
      <w:r>
        <w:separator/>
      </w:r>
    </w:p>
  </w:endnote>
  <w:endnote w:type="continuationSeparator" w:id="1">
    <w:p>
      <w:pPr>
        <w:spacing w:line="240" w:lineRule="auto"/>
        <w:ind w:firstLine="56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auto"/>
    <w:pitch w:val="default"/>
    <w:sig w:usb0="E0002AFF" w:usb1="C0007841"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方正仿宋_GBK">
    <w:altName w:val="Arial Unicode MS"/>
    <w:panose1 w:val="02000000000000000000"/>
    <w:charset w:val="86"/>
    <w:family w:val="script"/>
    <w:pitch w:val="default"/>
    <w:sig w:usb0="00000000" w:usb1="00000000" w:usb2="00082016" w:usb3="00000000" w:csb0="00040001" w:csb1="00000000"/>
  </w:font>
  <w:font w:name="方正楷体_GBK">
    <w:altName w:val="微软雅黑"/>
    <w:panose1 w:val="03000509000000000000"/>
    <w:charset w:val="86"/>
    <w:family w:val="script"/>
    <w:pitch w:val="default"/>
    <w:sig w:usb0="00000000" w:usb1="00000000" w:usb2="00000010" w:usb3="00000000" w:csb0="00040000" w:csb1="00000000"/>
  </w:font>
  <w:font w:name="微软雅黑">
    <w:panose1 w:val="020B0503020204020204"/>
    <w:charset w:val="86"/>
    <w:family w:val="auto"/>
    <w:pitch w:val="default"/>
    <w:sig w:usb0="80000287" w:usb1="280F3C52" w:usb2="00000016" w:usb3="00000000" w:csb0="0004001F" w:csb1="00000000"/>
  </w:font>
  <w:font w:name="楷体_GB2312">
    <w:altName w:val="楷体"/>
    <w:panose1 w:val="02010609030101010101"/>
    <w:charset w:val="86"/>
    <w:family w:val="modern"/>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 w:name="仿宋_GB2312">
    <w:altName w:val="仿宋"/>
    <w:panose1 w:val="02010609030101010101"/>
    <w:charset w:val="86"/>
    <w:family w:val="modern"/>
    <w:pitch w:val="default"/>
    <w:sig w:usb0="00000000" w:usb1="00000000" w:usb2="00000010" w:usb3="00000000" w:csb0="00040000" w:csb1="00000000"/>
  </w:font>
  <w:font w:name="仿宋">
    <w:panose1 w:val="02010609060101010101"/>
    <w:charset w:val="86"/>
    <w:family w:val="modern"/>
    <w:pitch w:val="default"/>
    <w:sig w:usb0="800002BF" w:usb1="38CF7CFA" w:usb2="00000016" w:usb3="00000000" w:csb0="00040001" w:csb1="00000000"/>
  </w:font>
  <w:font w:name="Verdana">
    <w:panose1 w:val="020B0604030504040204"/>
    <w:charset w:val="00"/>
    <w:family w:val="swiss"/>
    <w:pitch w:val="default"/>
    <w:sig w:usb0="A10006FF" w:usb1="4000205B" w:usb2="00000010" w:usb3="00000000" w:csb0="2000019F" w:csb1="00000000"/>
  </w:font>
  <w:font w:name="等线 Light">
    <w:altName w:val="宋体"/>
    <w:panose1 w:val="02010600030101010101"/>
    <w:charset w:val="86"/>
    <w:family w:val="auto"/>
    <w:pitch w:val="default"/>
    <w:sig w:usb0="00000000" w:usb1="00000000" w:usb2="00000016" w:usb3="00000000" w:csb0="0004000F" w:csb1="00000000"/>
  </w:font>
  <w:font w:name="Arial Unicode MS">
    <w:panose1 w:val="020B0604020202020204"/>
    <w:charset w:val="86"/>
    <w:family w:val="auto"/>
    <w:pitch w:val="default"/>
    <w:sig w:usb0="FFFFFFFF" w:usb1="E9FFFFFF" w:usb2="0000003F" w:usb3="00000000" w:csb0="603F01FF" w:csb1="FFFF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47714FC">
    <w:pPr>
      <w:pStyle w:val="20"/>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AD7A1E6">
    <w:pPr>
      <w:pStyle w:val="20"/>
      <w:framePr w:wrap="around" w:vAnchor="text" w:hAnchor="margin" w:xAlign="center" w:y="1"/>
      <w:ind w:firstLine="360"/>
      <w:rPr>
        <w:rStyle w:val="32"/>
      </w:rPr>
    </w:pPr>
    <w:r>
      <w:fldChar w:fldCharType="begin"/>
    </w:r>
    <w:r>
      <w:rPr>
        <w:rStyle w:val="32"/>
      </w:rPr>
      <w:instrText xml:space="preserve">PAGE  </w:instrText>
    </w:r>
    <w:r>
      <w:fldChar w:fldCharType="separate"/>
    </w:r>
    <w:r>
      <w:fldChar w:fldCharType="end"/>
    </w:r>
  </w:p>
  <w:p w14:paraId="1D6AE733">
    <w:pPr>
      <w:pStyle w:val="20"/>
      <w:ind w:right="360"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D4672FA">
    <w:pPr>
      <w:pStyle w:val="20"/>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345138120"/>
      <w:docPartObj>
        <w:docPartGallery w:val="autotext"/>
      </w:docPartObj>
    </w:sdtPr>
    <w:sdtContent>
      <w:p w14:paraId="5EB8B09F">
        <w:pPr>
          <w:pStyle w:val="20"/>
          <w:ind w:firstLine="360"/>
          <w:jc w:val="center"/>
        </w:pPr>
        <w:r>
          <w:fldChar w:fldCharType="begin"/>
        </w:r>
        <w:r>
          <w:instrText xml:space="preserve">PAGE   \* MERGEFORMAT</w:instrText>
        </w:r>
        <w:r>
          <w:fldChar w:fldCharType="separate"/>
        </w:r>
        <w:r>
          <w:rPr>
            <w:lang w:val="zh-CN"/>
          </w:rPr>
          <w:t>2</w:t>
        </w:r>
        <w:r>
          <w:fldChar w:fldCharType="end"/>
        </w:r>
      </w:p>
    </w:sdtContent>
  </w:sdt>
  <w:p w14:paraId="28A861B2">
    <w:pPr>
      <w:pStyle w:val="20"/>
      <w:ind w:right="360" w:firstLine="360"/>
      <w:rPr>
        <w:szCs w:val="21"/>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ind w:firstLine="560"/>
      </w:pPr>
      <w:r>
        <w:separator/>
      </w:r>
    </w:p>
  </w:footnote>
  <w:footnote w:type="continuationSeparator" w:id="1">
    <w:p>
      <w:pPr>
        <w:spacing w:line="240" w:lineRule="auto"/>
        <w:ind w:firstLine="56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F71064C">
    <w:pPr>
      <w:ind w:left="560" w:firstLine="0" w:firstLineChars="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CEA76A6">
    <w:pPr>
      <w:pStyle w:val="21"/>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6A7E94B">
    <w:pPr>
      <w:pStyle w:val="21"/>
      <w:ind w:firstLine="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883B82"/>
    <w:multiLevelType w:val="singleLevel"/>
    <w:tmpl w:val="00883B82"/>
    <w:lvl w:ilvl="0" w:tentative="0">
      <w:start w:val="2"/>
      <w:numFmt w:val="decimal"/>
      <w:suff w:val="nothing"/>
      <w:lvlText w:val="%1、"/>
      <w:lvlJc w:val="left"/>
      <w:pPr>
        <w:ind w:left="1120" w:leftChars="0" w:firstLine="0" w:firstLineChars="0"/>
      </w:pPr>
    </w:lvl>
  </w:abstractNum>
  <w:abstractNum w:abstractNumId="1">
    <w:nsid w:val="1D9546F7"/>
    <w:multiLevelType w:val="singleLevel"/>
    <w:tmpl w:val="1D9546F7"/>
    <w:lvl w:ilvl="0" w:tentative="0">
      <w:start w:val="1"/>
      <w:numFmt w:val="decimal"/>
      <w:suff w:val="nothing"/>
      <w:lvlText w:val="（%1）"/>
      <w:lvlJc w:val="left"/>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ocumentProtection w:enforcement="0"/>
  <w:defaultTabStop w:val="420"/>
  <w:drawingGridHorizontalSpacing w:val="281"/>
  <w:drawingGridVerticalSpacing w:val="381"/>
  <w:noPunctuationKerning w:val="1"/>
  <w:characterSpacingControl w:val="compressPunctuation"/>
  <w:doNotValidateAgainstSchema/>
  <w:doNotDemarcateInvalidXml/>
  <w:footnotePr>
    <w:footnote w:id="0"/>
    <w:footnote w:id="1"/>
  </w:footnotePr>
  <w:endnotePr>
    <w:endnote w:id="0"/>
    <w:endnote w:id="1"/>
  </w:endnotePr>
  <w:compat>
    <w:spaceForUL/>
    <w:balanceSingleByteDoubleByteWidth/>
    <w:doNotLeaveBackslashAlon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zI1MzljODBiNDliMzEyMzFlZWNlN2EzYjU0N2YzMWEifQ=="/>
  </w:docVars>
  <w:rsids>
    <w:rsidRoot w:val="00172A27"/>
    <w:rsid w:val="00000E84"/>
    <w:rsid w:val="000024F5"/>
    <w:rsid w:val="000046D4"/>
    <w:rsid w:val="000046E8"/>
    <w:rsid w:val="00005834"/>
    <w:rsid w:val="00006E39"/>
    <w:rsid w:val="0000705E"/>
    <w:rsid w:val="00007633"/>
    <w:rsid w:val="0000771E"/>
    <w:rsid w:val="00007887"/>
    <w:rsid w:val="00007AA7"/>
    <w:rsid w:val="00007EE2"/>
    <w:rsid w:val="0001093E"/>
    <w:rsid w:val="00010F13"/>
    <w:rsid w:val="00012901"/>
    <w:rsid w:val="00013938"/>
    <w:rsid w:val="00016044"/>
    <w:rsid w:val="00016187"/>
    <w:rsid w:val="000171B5"/>
    <w:rsid w:val="00020840"/>
    <w:rsid w:val="00020B42"/>
    <w:rsid w:val="00020D65"/>
    <w:rsid w:val="00021C3C"/>
    <w:rsid w:val="00021E6B"/>
    <w:rsid w:val="00024027"/>
    <w:rsid w:val="000262AA"/>
    <w:rsid w:val="00026327"/>
    <w:rsid w:val="0002695A"/>
    <w:rsid w:val="00027732"/>
    <w:rsid w:val="00027B06"/>
    <w:rsid w:val="0003052F"/>
    <w:rsid w:val="000307C1"/>
    <w:rsid w:val="00031624"/>
    <w:rsid w:val="00031F0E"/>
    <w:rsid w:val="000325A2"/>
    <w:rsid w:val="00032D5D"/>
    <w:rsid w:val="00034173"/>
    <w:rsid w:val="00035220"/>
    <w:rsid w:val="00035CC0"/>
    <w:rsid w:val="00036F2D"/>
    <w:rsid w:val="00037049"/>
    <w:rsid w:val="0003766E"/>
    <w:rsid w:val="0004037C"/>
    <w:rsid w:val="000409A3"/>
    <w:rsid w:val="00041492"/>
    <w:rsid w:val="00041EF7"/>
    <w:rsid w:val="00042961"/>
    <w:rsid w:val="00043155"/>
    <w:rsid w:val="0004341A"/>
    <w:rsid w:val="000440FF"/>
    <w:rsid w:val="000442F7"/>
    <w:rsid w:val="00044801"/>
    <w:rsid w:val="00044A3E"/>
    <w:rsid w:val="00046825"/>
    <w:rsid w:val="00047512"/>
    <w:rsid w:val="0005126B"/>
    <w:rsid w:val="000522C9"/>
    <w:rsid w:val="00052B81"/>
    <w:rsid w:val="00052F13"/>
    <w:rsid w:val="00053341"/>
    <w:rsid w:val="00053D6A"/>
    <w:rsid w:val="00054C2A"/>
    <w:rsid w:val="000554AE"/>
    <w:rsid w:val="000564EE"/>
    <w:rsid w:val="00057023"/>
    <w:rsid w:val="00060433"/>
    <w:rsid w:val="00060CD8"/>
    <w:rsid w:val="00060FF8"/>
    <w:rsid w:val="000615DF"/>
    <w:rsid w:val="00061687"/>
    <w:rsid w:val="00061B48"/>
    <w:rsid w:val="00062549"/>
    <w:rsid w:val="0006348A"/>
    <w:rsid w:val="000640FB"/>
    <w:rsid w:val="000642F8"/>
    <w:rsid w:val="00066516"/>
    <w:rsid w:val="00066DDF"/>
    <w:rsid w:val="000676BF"/>
    <w:rsid w:val="00067E31"/>
    <w:rsid w:val="00070789"/>
    <w:rsid w:val="00072038"/>
    <w:rsid w:val="00072D0D"/>
    <w:rsid w:val="00072D2E"/>
    <w:rsid w:val="00072D60"/>
    <w:rsid w:val="00073276"/>
    <w:rsid w:val="00073803"/>
    <w:rsid w:val="00073C46"/>
    <w:rsid w:val="00074DDA"/>
    <w:rsid w:val="000756BE"/>
    <w:rsid w:val="00075C1B"/>
    <w:rsid w:val="0007613C"/>
    <w:rsid w:val="000765D5"/>
    <w:rsid w:val="00076DA6"/>
    <w:rsid w:val="000772D1"/>
    <w:rsid w:val="00077957"/>
    <w:rsid w:val="000803F5"/>
    <w:rsid w:val="000804AC"/>
    <w:rsid w:val="00082322"/>
    <w:rsid w:val="000824DC"/>
    <w:rsid w:val="00082B91"/>
    <w:rsid w:val="00083856"/>
    <w:rsid w:val="00084ADD"/>
    <w:rsid w:val="00084B36"/>
    <w:rsid w:val="00084BCD"/>
    <w:rsid w:val="0008516E"/>
    <w:rsid w:val="00085568"/>
    <w:rsid w:val="00085D9C"/>
    <w:rsid w:val="00085F94"/>
    <w:rsid w:val="0008684B"/>
    <w:rsid w:val="0009054D"/>
    <w:rsid w:val="00091817"/>
    <w:rsid w:val="00092141"/>
    <w:rsid w:val="000927BC"/>
    <w:rsid w:val="0009507B"/>
    <w:rsid w:val="00095602"/>
    <w:rsid w:val="00095FBF"/>
    <w:rsid w:val="00096A0D"/>
    <w:rsid w:val="00096A44"/>
    <w:rsid w:val="00097273"/>
    <w:rsid w:val="0009746A"/>
    <w:rsid w:val="0009759E"/>
    <w:rsid w:val="00097B2F"/>
    <w:rsid w:val="000A1186"/>
    <w:rsid w:val="000A151F"/>
    <w:rsid w:val="000A167C"/>
    <w:rsid w:val="000A1E03"/>
    <w:rsid w:val="000A2C84"/>
    <w:rsid w:val="000A47F4"/>
    <w:rsid w:val="000A5E5A"/>
    <w:rsid w:val="000A6503"/>
    <w:rsid w:val="000A6D86"/>
    <w:rsid w:val="000A7165"/>
    <w:rsid w:val="000A7627"/>
    <w:rsid w:val="000B019F"/>
    <w:rsid w:val="000B04DA"/>
    <w:rsid w:val="000B0708"/>
    <w:rsid w:val="000B10F6"/>
    <w:rsid w:val="000B14B1"/>
    <w:rsid w:val="000B257F"/>
    <w:rsid w:val="000B2932"/>
    <w:rsid w:val="000B2B63"/>
    <w:rsid w:val="000B2D85"/>
    <w:rsid w:val="000B3CA5"/>
    <w:rsid w:val="000B3F96"/>
    <w:rsid w:val="000B464A"/>
    <w:rsid w:val="000B4971"/>
    <w:rsid w:val="000B4F75"/>
    <w:rsid w:val="000B5129"/>
    <w:rsid w:val="000B5874"/>
    <w:rsid w:val="000B5975"/>
    <w:rsid w:val="000B5D7B"/>
    <w:rsid w:val="000B5E1E"/>
    <w:rsid w:val="000B61A6"/>
    <w:rsid w:val="000B6687"/>
    <w:rsid w:val="000B7A19"/>
    <w:rsid w:val="000B7CC6"/>
    <w:rsid w:val="000C042F"/>
    <w:rsid w:val="000C1081"/>
    <w:rsid w:val="000C2B87"/>
    <w:rsid w:val="000C2CF4"/>
    <w:rsid w:val="000C2E22"/>
    <w:rsid w:val="000C3F77"/>
    <w:rsid w:val="000C6DA0"/>
    <w:rsid w:val="000C6EC6"/>
    <w:rsid w:val="000C7456"/>
    <w:rsid w:val="000C7B18"/>
    <w:rsid w:val="000C7CE0"/>
    <w:rsid w:val="000D030B"/>
    <w:rsid w:val="000D0339"/>
    <w:rsid w:val="000D0865"/>
    <w:rsid w:val="000D13A3"/>
    <w:rsid w:val="000D1AB3"/>
    <w:rsid w:val="000D1E94"/>
    <w:rsid w:val="000D2CC6"/>
    <w:rsid w:val="000D3304"/>
    <w:rsid w:val="000D426F"/>
    <w:rsid w:val="000D4519"/>
    <w:rsid w:val="000D48B2"/>
    <w:rsid w:val="000D49D0"/>
    <w:rsid w:val="000D4A06"/>
    <w:rsid w:val="000D4C9F"/>
    <w:rsid w:val="000D6024"/>
    <w:rsid w:val="000D64F5"/>
    <w:rsid w:val="000D70B9"/>
    <w:rsid w:val="000D70D3"/>
    <w:rsid w:val="000D710A"/>
    <w:rsid w:val="000E0AE5"/>
    <w:rsid w:val="000E0B18"/>
    <w:rsid w:val="000E0CEB"/>
    <w:rsid w:val="000E1118"/>
    <w:rsid w:val="000E15C8"/>
    <w:rsid w:val="000E17B8"/>
    <w:rsid w:val="000E214F"/>
    <w:rsid w:val="000E2E69"/>
    <w:rsid w:val="000E3198"/>
    <w:rsid w:val="000E33BB"/>
    <w:rsid w:val="000E381D"/>
    <w:rsid w:val="000E3DA4"/>
    <w:rsid w:val="000E4470"/>
    <w:rsid w:val="000E5BED"/>
    <w:rsid w:val="000E63B0"/>
    <w:rsid w:val="000E74DB"/>
    <w:rsid w:val="000E758C"/>
    <w:rsid w:val="000E7683"/>
    <w:rsid w:val="000F069C"/>
    <w:rsid w:val="000F094C"/>
    <w:rsid w:val="000F0C0F"/>
    <w:rsid w:val="000F10AA"/>
    <w:rsid w:val="000F121E"/>
    <w:rsid w:val="000F15D1"/>
    <w:rsid w:val="000F19D3"/>
    <w:rsid w:val="000F288D"/>
    <w:rsid w:val="000F2D00"/>
    <w:rsid w:val="000F2D5C"/>
    <w:rsid w:val="000F2D71"/>
    <w:rsid w:val="000F2E49"/>
    <w:rsid w:val="000F2F2A"/>
    <w:rsid w:val="000F34C8"/>
    <w:rsid w:val="000F3928"/>
    <w:rsid w:val="000F41CF"/>
    <w:rsid w:val="000F4258"/>
    <w:rsid w:val="000F4B57"/>
    <w:rsid w:val="000F4FFA"/>
    <w:rsid w:val="000F5820"/>
    <w:rsid w:val="000F5BC6"/>
    <w:rsid w:val="000F5C01"/>
    <w:rsid w:val="000F5D85"/>
    <w:rsid w:val="000F5DA2"/>
    <w:rsid w:val="000F6065"/>
    <w:rsid w:val="000F7214"/>
    <w:rsid w:val="000F75DD"/>
    <w:rsid w:val="000F76E4"/>
    <w:rsid w:val="000F7DAB"/>
    <w:rsid w:val="000F7E0D"/>
    <w:rsid w:val="00101D95"/>
    <w:rsid w:val="00101DA0"/>
    <w:rsid w:val="0010261A"/>
    <w:rsid w:val="001026CB"/>
    <w:rsid w:val="00102EA3"/>
    <w:rsid w:val="00103AA1"/>
    <w:rsid w:val="0010516B"/>
    <w:rsid w:val="00105218"/>
    <w:rsid w:val="00105818"/>
    <w:rsid w:val="00105880"/>
    <w:rsid w:val="001065D7"/>
    <w:rsid w:val="00106661"/>
    <w:rsid w:val="00106AFF"/>
    <w:rsid w:val="00106EA8"/>
    <w:rsid w:val="00107E53"/>
    <w:rsid w:val="0011085B"/>
    <w:rsid w:val="00110C67"/>
    <w:rsid w:val="00111BC2"/>
    <w:rsid w:val="00111D95"/>
    <w:rsid w:val="001139FD"/>
    <w:rsid w:val="00113A72"/>
    <w:rsid w:val="001143BD"/>
    <w:rsid w:val="00116E9D"/>
    <w:rsid w:val="00117149"/>
    <w:rsid w:val="0011788A"/>
    <w:rsid w:val="00121B09"/>
    <w:rsid w:val="00122004"/>
    <w:rsid w:val="00122721"/>
    <w:rsid w:val="00122A38"/>
    <w:rsid w:val="0012323D"/>
    <w:rsid w:val="001235C7"/>
    <w:rsid w:val="00123686"/>
    <w:rsid w:val="00123C7F"/>
    <w:rsid w:val="00124224"/>
    <w:rsid w:val="0012456C"/>
    <w:rsid w:val="00126AFE"/>
    <w:rsid w:val="00126B4C"/>
    <w:rsid w:val="0013060B"/>
    <w:rsid w:val="00130A0A"/>
    <w:rsid w:val="00130AA1"/>
    <w:rsid w:val="00131473"/>
    <w:rsid w:val="00131D45"/>
    <w:rsid w:val="00132122"/>
    <w:rsid w:val="00132357"/>
    <w:rsid w:val="001323B4"/>
    <w:rsid w:val="0013242E"/>
    <w:rsid w:val="0013258B"/>
    <w:rsid w:val="001327D9"/>
    <w:rsid w:val="00132F9F"/>
    <w:rsid w:val="001341D8"/>
    <w:rsid w:val="001342CC"/>
    <w:rsid w:val="001344E0"/>
    <w:rsid w:val="00134B53"/>
    <w:rsid w:val="001351A4"/>
    <w:rsid w:val="00137897"/>
    <w:rsid w:val="00140518"/>
    <w:rsid w:val="00140A9D"/>
    <w:rsid w:val="00140FF6"/>
    <w:rsid w:val="00141954"/>
    <w:rsid w:val="001428B4"/>
    <w:rsid w:val="00145179"/>
    <w:rsid w:val="0014552A"/>
    <w:rsid w:val="00145ECA"/>
    <w:rsid w:val="001462DD"/>
    <w:rsid w:val="00146D00"/>
    <w:rsid w:val="00150B0E"/>
    <w:rsid w:val="00151359"/>
    <w:rsid w:val="00151781"/>
    <w:rsid w:val="001527F1"/>
    <w:rsid w:val="00152DEA"/>
    <w:rsid w:val="00153C16"/>
    <w:rsid w:val="00154564"/>
    <w:rsid w:val="00154B9E"/>
    <w:rsid w:val="00156013"/>
    <w:rsid w:val="00156043"/>
    <w:rsid w:val="001570D1"/>
    <w:rsid w:val="0015742D"/>
    <w:rsid w:val="0015772B"/>
    <w:rsid w:val="00157FFD"/>
    <w:rsid w:val="001600ED"/>
    <w:rsid w:val="00160150"/>
    <w:rsid w:val="00160AFD"/>
    <w:rsid w:val="00160EE4"/>
    <w:rsid w:val="0016201A"/>
    <w:rsid w:val="00162BE8"/>
    <w:rsid w:val="0016457F"/>
    <w:rsid w:val="001645BE"/>
    <w:rsid w:val="001648DA"/>
    <w:rsid w:val="00165327"/>
    <w:rsid w:val="00165674"/>
    <w:rsid w:val="00165DC0"/>
    <w:rsid w:val="00165E50"/>
    <w:rsid w:val="001660FF"/>
    <w:rsid w:val="001667B6"/>
    <w:rsid w:val="001667FF"/>
    <w:rsid w:val="0017030A"/>
    <w:rsid w:val="00170E15"/>
    <w:rsid w:val="0017157D"/>
    <w:rsid w:val="00171AEC"/>
    <w:rsid w:val="00171C2C"/>
    <w:rsid w:val="00171E08"/>
    <w:rsid w:val="00172A27"/>
    <w:rsid w:val="0017335C"/>
    <w:rsid w:val="001733B0"/>
    <w:rsid w:val="0017357A"/>
    <w:rsid w:val="00173587"/>
    <w:rsid w:val="00173E3F"/>
    <w:rsid w:val="00174FCA"/>
    <w:rsid w:val="001755F9"/>
    <w:rsid w:val="00175924"/>
    <w:rsid w:val="001806CA"/>
    <w:rsid w:val="00180705"/>
    <w:rsid w:val="0018090B"/>
    <w:rsid w:val="00181910"/>
    <w:rsid w:val="00183251"/>
    <w:rsid w:val="00183B31"/>
    <w:rsid w:val="00183F2D"/>
    <w:rsid w:val="001856A2"/>
    <w:rsid w:val="00185DBD"/>
    <w:rsid w:val="0018601A"/>
    <w:rsid w:val="0018781D"/>
    <w:rsid w:val="0019080D"/>
    <w:rsid w:val="00190AAD"/>
    <w:rsid w:val="00190DC7"/>
    <w:rsid w:val="00191738"/>
    <w:rsid w:val="00191943"/>
    <w:rsid w:val="0019262F"/>
    <w:rsid w:val="00192781"/>
    <w:rsid w:val="001929C5"/>
    <w:rsid w:val="00192C00"/>
    <w:rsid w:val="001948DD"/>
    <w:rsid w:val="00194A54"/>
    <w:rsid w:val="00194F48"/>
    <w:rsid w:val="00195887"/>
    <w:rsid w:val="00195A40"/>
    <w:rsid w:val="00195B1B"/>
    <w:rsid w:val="001964CC"/>
    <w:rsid w:val="001967B3"/>
    <w:rsid w:val="00197CBE"/>
    <w:rsid w:val="001A0A50"/>
    <w:rsid w:val="001A18DB"/>
    <w:rsid w:val="001A1F1C"/>
    <w:rsid w:val="001A24CE"/>
    <w:rsid w:val="001A282B"/>
    <w:rsid w:val="001A4228"/>
    <w:rsid w:val="001A4881"/>
    <w:rsid w:val="001A56A4"/>
    <w:rsid w:val="001A60A0"/>
    <w:rsid w:val="001A62D5"/>
    <w:rsid w:val="001A6E02"/>
    <w:rsid w:val="001A6EDB"/>
    <w:rsid w:val="001A7F53"/>
    <w:rsid w:val="001B02DA"/>
    <w:rsid w:val="001B1377"/>
    <w:rsid w:val="001B1D0A"/>
    <w:rsid w:val="001B2E97"/>
    <w:rsid w:val="001B3C71"/>
    <w:rsid w:val="001B3E8A"/>
    <w:rsid w:val="001B432B"/>
    <w:rsid w:val="001B4525"/>
    <w:rsid w:val="001B562E"/>
    <w:rsid w:val="001B5AE3"/>
    <w:rsid w:val="001B66EC"/>
    <w:rsid w:val="001B67F4"/>
    <w:rsid w:val="001B7F08"/>
    <w:rsid w:val="001C2587"/>
    <w:rsid w:val="001C2B24"/>
    <w:rsid w:val="001C2B65"/>
    <w:rsid w:val="001C30C0"/>
    <w:rsid w:val="001C358E"/>
    <w:rsid w:val="001C3E71"/>
    <w:rsid w:val="001C3FF5"/>
    <w:rsid w:val="001C54D0"/>
    <w:rsid w:val="001C5B30"/>
    <w:rsid w:val="001C6457"/>
    <w:rsid w:val="001D0793"/>
    <w:rsid w:val="001D0D75"/>
    <w:rsid w:val="001D11F5"/>
    <w:rsid w:val="001D1496"/>
    <w:rsid w:val="001D173A"/>
    <w:rsid w:val="001D2024"/>
    <w:rsid w:val="001D373A"/>
    <w:rsid w:val="001D4155"/>
    <w:rsid w:val="001D579F"/>
    <w:rsid w:val="001D5CAD"/>
    <w:rsid w:val="001D608E"/>
    <w:rsid w:val="001D6A4B"/>
    <w:rsid w:val="001D6A6C"/>
    <w:rsid w:val="001D6BC3"/>
    <w:rsid w:val="001D7172"/>
    <w:rsid w:val="001D7F5E"/>
    <w:rsid w:val="001E0F7A"/>
    <w:rsid w:val="001E37B4"/>
    <w:rsid w:val="001E38AA"/>
    <w:rsid w:val="001E5089"/>
    <w:rsid w:val="001E6ABE"/>
    <w:rsid w:val="001E74A2"/>
    <w:rsid w:val="001F1E39"/>
    <w:rsid w:val="001F2052"/>
    <w:rsid w:val="001F2335"/>
    <w:rsid w:val="001F245C"/>
    <w:rsid w:val="001F3219"/>
    <w:rsid w:val="001F35EC"/>
    <w:rsid w:val="001F3D08"/>
    <w:rsid w:val="001F4488"/>
    <w:rsid w:val="001F59C3"/>
    <w:rsid w:val="001F5CC9"/>
    <w:rsid w:val="001F6BC1"/>
    <w:rsid w:val="001F6FBA"/>
    <w:rsid w:val="001F775E"/>
    <w:rsid w:val="00200688"/>
    <w:rsid w:val="00200C00"/>
    <w:rsid w:val="002011FA"/>
    <w:rsid w:val="0020125A"/>
    <w:rsid w:val="00202033"/>
    <w:rsid w:val="002023C8"/>
    <w:rsid w:val="00203AA0"/>
    <w:rsid w:val="00204015"/>
    <w:rsid w:val="00204E5C"/>
    <w:rsid w:val="00204FB8"/>
    <w:rsid w:val="002056D0"/>
    <w:rsid w:val="00205C41"/>
    <w:rsid w:val="00206BA3"/>
    <w:rsid w:val="00206C5C"/>
    <w:rsid w:val="00206D2C"/>
    <w:rsid w:val="00207673"/>
    <w:rsid w:val="002106E3"/>
    <w:rsid w:val="002108B9"/>
    <w:rsid w:val="002118E9"/>
    <w:rsid w:val="00211CEC"/>
    <w:rsid w:val="00216E8B"/>
    <w:rsid w:val="002173B4"/>
    <w:rsid w:val="00221697"/>
    <w:rsid w:val="00222465"/>
    <w:rsid w:val="0022261E"/>
    <w:rsid w:val="002227B4"/>
    <w:rsid w:val="0022284C"/>
    <w:rsid w:val="00222D4A"/>
    <w:rsid w:val="00223275"/>
    <w:rsid w:val="002238DA"/>
    <w:rsid w:val="00223E56"/>
    <w:rsid w:val="00224505"/>
    <w:rsid w:val="00224940"/>
    <w:rsid w:val="00226043"/>
    <w:rsid w:val="00226C4F"/>
    <w:rsid w:val="00227281"/>
    <w:rsid w:val="002279EC"/>
    <w:rsid w:val="002304A8"/>
    <w:rsid w:val="00231789"/>
    <w:rsid w:val="00232AD1"/>
    <w:rsid w:val="00232F36"/>
    <w:rsid w:val="00233322"/>
    <w:rsid w:val="00233420"/>
    <w:rsid w:val="00233705"/>
    <w:rsid w:val="002346E1"/>
    <w:rsid w:val="00234F25"/>
    <w:rsid w:val="002355E2"/>
    <w:rsid w:val="00235D9A"/>
    <w:rsid w:val="002367E7"/>
    <w:rsid w:val="00236C91"/>
    <w:rsid w:val="00241DAD"/>
    <w:rsid w:val="00242B83"/>
    <w:rsid w:val="00243D2E"/>
    <w:rsid w:val="002444B8"/>
    <w:rsid w:val="00244900"/>
    <w:rsid w:val="00244B63"/>
    <w:rsid w:val="00245EDC"/>
    <w:rsid w:val="0024648C"/>
    <w:rsid w:val="002467CE"/>
    <w:rsid w:val="0024784C"/>
    <w:rsid w:val="00247C55"/>
    <w:rsid w:val="00247C76"/>
    <w:rsid w:val="002509BE"/>
    <w:rsid w:val="00251B00"/>
    <w:rsid w:val="00252885"/>
    <w:rsid w:val="00252897"/>
    <w:rsid w:val="00253FDE"/>
    <w:rsid w:val="002549E7"/>
    <w:rsid w:val="002555A9"/>
    <w:rsid w:val="00256050"/>
    <w:rsid w:val="00256415"/>
    <w:rsid w:val="002567AF"/>
    <w:rsid w:val="00256C6D"/>
    <w:rsid w:val="00257148"/>
    <w:rsid w:val="002577D4"/>
    <w:rsid w:val="00257C6D"/>
    <w:rsid w:val="00257F04"/>
    <w:rsid w:val="00260CED"/>
    <w:rsid w:val="002614F3"/>
    <w:rsid w:val="002618F2"/>
    <w:rsid w:val="0026201D"/>
    <w:rsid w:val="002629DD"/>
    <w:rsid w:val="00262FE9"/>
    <w:rsid w:val="00263A9B"/>
    <w:rsid w:val="00265126"/>
    <w:rsid w:val="002659D2"/>
    <w:rsid w:val="00265EF3"/>
    <w:rsid w:val="00267B5D"/>
    <w:rsid w:val="002714B8"/>
    <w:rsid w:val="002728BB"/>
    <w:rsid w:val="00272C97"/>
    <w:rsid w:val="002743B2"/>
    <w:rsid w:val="002754A6"/>
    <w:rsid w:val="002759D5"/>
    <w:rsid w:val="0027686E"/>
    <w:rsid w:val="0027704C"/>
    <w:rsid w:val="00277539"/>
    <w:rsid w:val="00277B41"/>
    <w:rsid w:val="002807C5"/>
    <w:rsid w:val="0028105B"/>
    <w:rsid w:val="002810E9"/>
    <w:rsid w:val="00281C17"/>
    <w:rsid w:val="00281E06"/>
    <w:rsid w:val="0028201F"/>
    <w:rsid w:val="00282541"/>
    <w:rsid w:val="00282ABF"/>
    <w:rsid w:val="002839EA"/>
    <w:rsid w:val="00283BAC"/>
    <w:rsid w:val="00284C7A"/>
    <w:rsid w:val="0028503C"/>
    <w:rsid w:val="002854FE"/>
    <w:rsid w:val="00285B91"/>
    <w:rsid w:val="0028623C"/>
    <w:rsid w:val="0028643E"/>
    <w:rsid w:val="00286F8F"/>
    <w:rsid w:val="00286F9B"/>
    <w:rsid w:val="00287CA5"/>
    <w:rsid w:val="00287EBE"/>
    <w:rsid w:val="00292A75"/>
    <w:rsid w:val="002931E5"/>
    <w:rsid w:val="00293A81"/>
    <w:rsid w:val="00293DF2"/>
    <w:rsid w:val="00293EBB"/>
    <w:rsid w:val="00294416"/>
    <w:rsid w:val="002949A7"/>
    <w:rsid w:val="00294A3D"/>
    <w:rsid w:val="00295EA4"/>
    <w:rsid w:val="00296931"/>
    <w:rsid w:val="00297B98"/>
    <w:rsid w:val="00297DB2"/>
    <w:rsid w:val="002A0332"/>
    <w:rsid w:val="002A0D88"/>
    <w:rsid w:val="002A130D"/>
    <w:rsid w:val="002A1338"/>
    <w:rsid w:val="002A1DAE"/>
    <w:rsid w:val="002A20F9"/>
    <w:rsid w:val="002A258B"/>
    <w:rsid w:val="002A3206"/>
    <w:rsid w:val="002A324B"/>
    <w:rsid w:val="002A343A"/>
    <w:rsid w:val="002A54D5"/>
    <w:rsid w:val="002A5799"/>
    <w:rsid w:val="002B09A9"/>
    <w:rsid w:val="002B1719"/>
    <w:rsid w:val="002B1885"/>
    <w:rsid w:val="002B1CD2"/>
    <w:rsid w:val="002B1D8A"/>
    <w:rsid w:val="002B1F34"/>
    <w:rsid w:val="002B3262"/>
    <w:rsid w:val="002B379D"/>
    <w:rsid w:val="002B37C2"/>
    <w:rsid w:val="002B4A84"/>
    <w:rsid w:val="002B5975"/>
    <w:rsid w:val="002B6F48"/>
    <w:rsid w:val="002B71ED"/>
    <w:rsid w:val="002B7DEE"/>
    <w:rsid w:val="002C09B9"/>
    <w:rsid w:val="002C149F"/>
    <w:rsid w:val="002C1891"/>
    <w:rsid w:val="002C18E2"/>
    <w:rsid w:val="002C1A89"/>
    <w:rsid w:val="002C29C3"/>
    <w:rsid w:val="002C33AC"/>
    <w:rsid w:val="002C3502"/>
    <w:rsid w:val="002C4743"/>
    <w:rsid w:val="002C4C2F"/>
    <w:rsid w:val="002C6218"/>
    <w:rsid w:val="002C7ED2"/>
    <w:rsid w:val="002D00D9"/>
    <w:rsid w:val="002D012C"/>
    <w:rsid w:val="002D01C5"/>
    <w:rsid w:val="002D067C"/>
    <w:rsid w:val="002D06F1"/>
    <w:rsid w:val="002D1C14"/>
    <w:rsid w:val="002D2254"/>
    <w:rsid w:val="002D231D"/>
    <w:rsid w:val="002D3103"/>
    <w:rsid w:val="002D3730"/>
    <w:rsid w:val="002D3B74"/>
    <w:rsid w:val="002D4755"/>
    <w:rsid w:val="002D54F0"/>
    <w:rsid w:val="002D68E6"/>
    <w:rsid w:val="002E1310"/>
    <w:rsid w:val="002E14FC"/>
    <w:rsid w:val="002E1DF8"/>
    <w:rsid w:val="002E2783"/>
    <w:rsid w:val="002E2CE8"/>
    <w:rsid w:val="002E2D9A"/>
    <w:rsid w:val="002E3046"/>
    <w:rsid w:val="002E38A0"/>
    <w:rsid w:val="002E396E"/>
    <w:rsid w:val="002E4635"/>
    <w:rsid w:val="002E55B3"/>
    <w:rsid w:val="002E55D6"/>
    <w:rsid w:val="002E55DD"/>
    <w:rsid w:val="002E5E5C"/>
    <w:rsid w:val="002E6135"/>
    <w:rsid w:val="002E6F12"/>
    <w:rsid w:val="002E76B5"/>
    <w:rsid w:val="002F04CD"/>
    <w:rsid w:val="002F079C"/>
    <w:rsid w:val="002F180A"/>
    <w:rsid w:val="002F1909"/>
    <w:rsid w:val="002F2A63"/>
    <w:rsid w:val="002F2AF0"/>
    <w:rsid w:val="002F45F8"/>
    <w:rsid w:val="002F4E00"/>
    <w:rsid w:val="002F6BF6"/>
    <w:rsid w:val="002F73AF"/>
    <w:rsid w:val="002F7AE1"/>
    <w:rsid w:val="002F7E06"/>
    <w:rsid w:val="00300275"/>
    <w:rsid w:val="0030081A"/>
    <w:rsid w:val="00302E60"/>
    <w:rsid w:val="00302F04"/>
    <w:rsid w:val="00303D26"/>
    <w:rsid w:val="003040D5"/>
    <w:rsid w:val="00304ADE"/>
    <w:rsid w:val="003054E3"/>
    <w:rsid w:val="00305A07"/>
    <w:rsid w:val="00305E34"/>
    <w:rsid w:val="003060D9"/>
    <w:rsid w:val="0030617C"/>
    <w:rsid w:val="00307751"/>
    <w:rsid w:val="00307CBE"/>
    <w:rsid w:val="00310122"/>
    <w:rsid w:val="003104F5"/>
    <w:rsid w:val="00310942"/>
    <w:rsid w:val="00310C76"/>
    <w:rsid w:val="00313231"/>
    <w:rsid w:val="0031330A"/>
    <w:rsid w:val="00313766"/>
    <w:rsid w:val="00314B66"/>
    <w:rsid w:val="00315802"/>
    <w:rsid w:val="003169F2"/>
    <w:rsid w:val="0031735D"/>
    <w:rsid w:val="00317A2C"/>
    <w:rsid w:val="0032040E"/>
    <w:rsid w:val="00321272"/>
    <w:rsid w:val="003214A0"/>
    <w:rsid w:val="00321CBB"/>
    <w:rsid w:val="0032211B"/>
    <w:rsid w:val="0032421F"/>
    <w:rsid w:val="00325547"/>
    <w:rsid w:val="00325560"/>
    <w:rsid w:val="00325B8A"/>
    <w:rsid w:val="003272E2"/>
    <w:rsid w:val="00330AA3"/>
    <w:rsid w:val="00330F54"/>
    <w:rsid w:val="0033141E"/>
    <w:rsid w:val="00331D39"/>
    <w:rsid w:val="00332489"/>
    <w:rsid w:val="003325CC"/>
    <w:rsid w:val="00333B90"/>
    <w:rsid w:val="00335421"/>
    <w:rsid w:val="00336027"/>
    <w:rsid w:val="0033628F"/>
    <w:rsid w:val="00337552"/>
    <w:rsid w:val="003400CC"/>
    <w:rsid w:val="0034077C"/>
    <w:rsid w:val="00342DC4"/>
    <w:rsid w:val="00342DEA"/>
    <w:rsid w:val="00343979"/>
    <w:rsid w:val="00343E47"/>
    <w:rsid w:val="00344E92"/>
    <w:rsid w:val="00345CAD"/>
    <w:rsid w:val="003462BC"/>
    <w:rsid w:val="00346876"/>
    <w:rsid w:val="0034756B"/>
    <w:rsid w:val="0034766A"/>
    <w:rsid w:val="00347E60"/>
    <w:rsid w:val="00351729"/>
    <w:rsid w:val="00352916"/>
    <w:rsid w:val="00352FC8"/>
    <w:rsid w:val="003535BE"/>
    <w:rsid w:val="0035486A"/>
    <w:rsid w:val="00354B3D"/>
    <w:rsid w:val="00355C2F"/>
    <w:rsid w:val="00356071"/>
    <w:rsid w:val="00356705"/>
    <w:rsid w:val="0035764C"/>
    <w:rsid w:val="00357AA3"/>
    <w:rsid w:val="00360E29"/>
    <w:rsid w:val="00361749"/>
    <w:rsid w:val="00361A04"/>
    <w:rsid w:val="00361E55"/>
    <w:rsid w:val="00361FFB"/>
    <w:rsid w:val="003621A3"/>
    <w:rsid w:val="00362325"/>
    <w:rsid w:val="00364F0C"/>
    <w:rsid w:val="00364FF4"/>
    <w:rsid w:val="003656CD"/>
    <w:rsid w:val="003664A9"/>
    <w:rsid w:val="00366523"/>
    <w:rsid w:val="00366B6A"/>
    <w:rsid w:val="00367C26"/>
    <w:rsid w:val="00367E37"/>
    <w:rsid w:val="00370484"/>
    <w:rsid w:val="00370951"/>
    <w:rsid w:val="00371731"/>
    <w:rsid w:val="00372642"/>
    <w:rsid w:val="00372942"/>
    <w:rsid w:val="00373236"/>
    <w:rsid w:val="00373A6C"/>
    <w:rsid w:val="003740EC"/>
    <w:rsid w:val="00374692"/>
    <w:rsid w:val="003756A0"/>
    <w:rsid w:val="00375841"/>
    <w:rsid w:val="0037593F"/>
    <w:rsid w:val="00375CD7"/>
    <w:rsid w:val="003763E0"/>
    <w:rsid w:val="00376894"/>
    <w:rsid w:val="00376CF4"/>
    <w:rsid w:val="00376FBA"/>
    <w:rsid w:val="0037714F"/>
    <w:rsid w:val="00380DE6"/>
    <w:rsid w:val="003812B1"/>
    <w:rsid w:val="0038143E"/>
    <w:rsid w:val="003816BA"/>
    <w:rsid w:val="00381C15"/>
    <w:rsid w:val="00383CE6"/>
    <w:rsid w:val="00383D50"/>
    <w:rsid w:val="0038473A"/>
    <w:rsid w:val="00385191"/>
    <w:rsid w:val="003860AD"/>
    <w:rsid w:val="0038679D"/>
    <w:rsid w:val="0038692B"/>
    <w:rsid w:val="0039022E"/>
    <w:rsid w:val="00390697"/>
    <w:rsid w:val="003908EB"/>
    <w:rsid w:val="0039099A"/>
    <w:rsid w:val="00391237"/>
    <w:rsid w:val="00391677"/>
    <w:rsid w:val="00391A7B"/>
    <w:rsid w:val="00391CB8"/>
    <w:rsid w:val="00392137"/>
    <w:rsid w:val="0039253F"/>
    <w:rsid w:val="0039257D"/>
    <w:rsid w:val="00392A84"/>
    <w:rsid w:val="00393552"/>
    <w:rsid w:val="00393FF9"/>
    <w:rsid w:val="00395271"/>
    <w:rsid w:val="00395588"/>
    <w:rsid w:val="00395AE9"/>
    <w:rsid w:val="00396084"/>
    <w:rsid w:val="003964E0"/>
    <w:rsid w:val="003978EC"/>
    <w:rsid w:val="003A0805"/>
    <w:rsid w:val="003A0941"/>
    <w:rsid w:val="003A0D76"/>
    <w:rsid w:val="003A0E8A"/>
    <w:rsid w:val="003A1C5A"/>
    <w:rsid w:val="003A209A"/>
    <w:rsid w:val="003A25B3"/>
    <w:rsid w:val="003A29D3"/>
    <w:rsid w:val="003A2B78"/>
    <w:rsid w:val="003A45B3"/>
    <w:rsid w:val="003A553D"/>
    <w:rsid w:val="003A5E19"/>
    <w:rsid w:val="003A681F"/>
    <w:rsid w:val="003B0DE2"/>
    <w:rsid w:val="003B1467"/>
    <w:rsid w:val="003B1686"/>
    <w:rsid w:val="003B2D3C"/>
    <w:rsid w:val="003B3316"/>
    <w:rsid w:val="003B64FD"/>
    <w:rsid w:val="003B79BB"/>
    <w:rsid w:val="003B7C54"/>
    <w:rsid w:val="003B7DE8"/>
    <w:rsid w:val="003C05A5"/>
    <w:rsid w:val="003C0E14"/>
    <w:rsid w:val="003C14F6"/>
    <w:rsid w:val="003C21F5"/>
    <w:rsid w:val="003C30A7"/>
    <w:rsid w:val="003C31D2"/>
    <w:rsid w:val="003C3608"/>
    <w:rsid w:val="003C3D78"/>
    <w:rsid w:val="003C4849"/>
    <w:rsid w:val="003C5396"/>
    <w:rsid w:val="003C5E2E"/>
    <w:rsid w:val="003C7C0C"/>
    <w:rsid w:val="003C7CE2"/>
    <w:rsid w:val="003C7E36"/>
    <w:rsid w:val="003C7F6A"/>
    <w:rsid w:val="003D16F1"/>
    <w:rsid w:val="003D1AFD"/>
    <w:rsid w:val="003D21D1"/>
    <w:rsid w:val="003D28A6"/>
    <w:rsid w:val="003D2973"/>
    <w:rsid w:val="003D3D60"/>
    <w:rsid w:val="003D4A2E"/>
    <w:rsid w:val="003D4A89"/>
    <w:rsid w:val="003D51B9"/>
    <w:rsid w:val="003D51EA"/>
    <w:rsid w:val="003D52FD"/>
    <w:rsid w:val="003D56DD"/>
    <w:rsid w:val="003D5F84"/>
    <w:rsid w:val="003D6FFB"/>
    <w:rsid w:val="003D7128"/>
    <w:rsid w:val="003D716F"/>
    <w:rsid w:val="003D7DEB"/>
    <w:rsid w:val="003D7EC4"/>
    <w:rsid w:val="003D7FDA"/>
    <w:rsid w:val="003E1F62"/>
    <w:rsid w:val="003E2B65"/>
    <w:rsid w:val="003E39E1"/>
    <w:rsid w:val="003E3D73"/>
    <w:rsid w:val="003E4932"/>
    <w:rsid w:val="003E4F7C"/>
    <w:rsid w:val="003E4FAE"/>
    <w:rsid w:val="003E7183"/>
    <w:rsid w:val="003F0B7E"/>
    <w:rsid w:val="003F1269"/>
    <w:rsid w:val="003F1381"/>
    <w:rsid w:val="003F3561"/>
    <w:rsid w:val="003F408D"/>
    <w:rsid w:val="003F4841"/>
    <w:rsid w:val="003F52BB"/>
    <w:rsid w:val="003F585A"/>
    <w:rsid w:val="003F76CE"/>
    <w:rsid w:val="003F7929"/>
    <w:rsid w:val="004003F6"/>
    <w:rsid w:val="004003F9"/>
    <w:rsid w:val="00400E10"/>
    <w:rsid w:val="00401C72"/>
    <w:rsid w:val="00402083"/>
    <w:rsid w:val="0040209B"/>
    <w:rsid w:val="00402CDB"/>
    <w:rsid w:val="004032FA"/>
    <w:rsid w:val="0040332E"/>
    <w:rsid w:val="004034AB"/>
    <w:rsid w:val="00403ED6"/>
    <w:rsid w:val="00403F4F"/>
    <w:rsid w:val="00404B09"/>
    <w:rsid w:val="0040583A"/>
    <w:rsid w:val="0040604B"/>
    <w:rsid w:val="004074FD"/>
    <w:rsid w:val="00407DEA"/>
    <w:rsid w:val="00407F3C"/>
    <w:rsid w:val="00410311"/>
    <w:rsid w:val="0041309D"/>
    <w:rsid w:val="00413BC9"/>
    <w:rsid w:val="00416A12"/>
    <w:rsid w:val="00417128"/>
    <w:rsid w:val="00420C91"/>
    <w:rsid w:val="00420E28"/>
    <w:rsid w:val="004212F7"/>
    <w:rsid w:val="004217E5"/>
    <w:rsid w:val="00421D95"/>
    <w:rsid w:val="00422036"/>
    <w:rsid w:val="00422153"/>
    <w:rsid w:val="004222FE"/>
    <w:rsid w:val="004227A6"/>
    <w:rsid w:val="00422A8F"/>
    <w:rsid w:val="00422B38"/>
    <w:rsid w:val="004236D2"/>
    <w:rsid w:val="00423EEC"/>
    <w:rsid w:val="00424173"/>
    <w:rsid w:val="004252C6"/>
    <w:rsid w:val="004253F9"/>
    <w:rsid w:val="00426911"/>
    <w:rsid w:val="00427184"/>
    <w:rsid w:val="004271D7"/>
    <w:rsid w:val="004272DF"/>
    <w:rsid w:val="00427537"/>
    <w:rsid w:val="0042776B"/>
    <w:rsid w:val="00427B96"/>
    <w:rsid w:val="0043153D"/>
    <w:rsid w:val="00432C42"/>
    <w:rsid w:val="0043303E"/>
    <w:rsid w:val="00433376"/>
    <w:rsid w:val="00433D6C"/>
    <w:rsid w:val="004350E4"/>
    <w:rsid w:val="00435B39"/>
    <w:rsid w:val="00436B68"/>
    <w:rsid w:val="00437592"/>
    <w:rsid w:val="00437C56"/>
    <w:rsid w:val="004401FB"/>
    <w:rsid w:val="00440F60"/>
    <w:rsid w:val="004414AF"/>
    <w:rsid w:val="004415A5"/>
    <w:rsid w:val="0044228E"/>
    <w:rsid w:val="00444198"/>
    <w:rsid w:val="00445156"/>
    <w:rsid w:val="0044721B"/>
    <w:rsid w:val="00447251"/>
    <w:rsid w:val="00450251"/>
    <w:rsid w:val="00450674"/>
    <w:rsid w:val="004509A4"/>
    <w:rsid w:val="00450B63"/>
    <w:rsid w:val="00451C86"/>
    <w:rsid w:val="004525B9"/>
    <w:rsid w:val="00453995"/>
    <w:rsid w:val="0045405C"/>
    <w:rsid w:val="004557E3"/>
    <w:rsid w:val="0045744F"/>
    <w:rsid w:val="00457729"/>
    <w:rsid w:val="00460568"/>
    <w:rsid w:val="004608FA"/>
    <w:rsid w:val="004653EE"/>
    <w:rsid w:val="004658D6"/>
    <w:rsid w:val="00465AC6"/>
    <w:rsid w:val="0046632A"/>
    <w:rsid w:val="00467269"/>
    <w:rsid w:val="0047093A"/>
    <w:rsid w:val="004710C6"/>
    <w:rsid w:val="004720AE"/>
    <w:rsid w:val="00473C63"/>
    <w:rsid w:val="00473D51"/>
    <w:rsid w:val="00473DAE"/>
    <w:rsid w:val="004768F5"/>
    <w:rsid w:val="004802AB"/>
    <w:rsid w:val="0048144A"/>
    <w:rsid w:val="00481759"/>
    <w:rsid w:val="00481D3F"/>
    <w:rsid w:val="004826E1"/>
    <w:rsid w:val="004833DF"/>
    <w:rsid w:val="004836D5"/>
    <w:rsid w:val="004848A6"/>
    <w:rsid w:val="00484BD8"/>
    <w:rsid w:val="00487670"/>
    <w:rsid w:val="00490506"/>
    <w:rsid w:val="004914DF"/>
    <w:rsid w:val="004924D6"/>
    <w:rsid w:val="0049254D"/>
    <w:rsid w:val="0049290A"/>
    <w:rsid w:val="00493589"/>
    <w:rsid w:val="004944CE"/>
    <w:rsid w:val="004948DE"/>
    <w:rsid w:val="004957A7"/>
    <w:rsid w:val="00495D27"/>
    <w:rsid w:val="00495EAC"/>
    <w:rsid w:val="00496A13"/>
    <w:rsid w:val="004A043A"/>
    <w:rsid w:val="004A10D9"/>
    <w:rsid w:val="004A1342"/>
    <w:rsid w:val="004A40B0"/>
    <w:rsid w:val="004A4B6C"/>
    <w:rsid w:val="004A5635"/>
    <w:rsid w:val="004A5942"/>
    <w:rsid w:val="004A6D88"/>
    <w:rsid w:val="004A7190"/>
    <w:rsid w:val="004A77E3"/>
    <w:rsid w:val="004A7A49"/>
    <w:rsid w:val="004B221E"/>
    <w:rsid w:val="004B31ED"/>
    <w:rsid w:val="004B3527"/>
    <w:rsid w:val="004B353B"/>
    <w:rsid w:val="004B3557"/>
    <w:rsid w:val="004B358D"/>
    <w:rsid w:val="004B43B7"/>
    <w:rsid w:val="004B4AC3"/>
    <w:rsid w:val="004B575E"/>
    <w:rsid w:val="004B5B77"/>
    <w:rsid w:val="004B6081"/>
    <w:rsid w:val="004B6487"/>
    <w:rsid w:val="004B6591"/>
    <w:rsid w:val="004B6D50"/>
    <w:rsid w:val="004B767E"/>
    <w:rsid w:val="004B797E"/>
    <w:rsid w:val="004C038A"/>
    <w:rsid w:val="004C0E6A"/>
    <w:rsid w:val="004C1A76"/>
    <w:rsid w:val="004C1B28"/>
    <w:rsid w:val="004C237A"/>
    <w:rsid w:val="004C3524"/>
    <w:rsid w:val="004C4C4E"/>
    <w:rsid w:val="004C4D71"/>
    <w:rsid w:val="004C5E6E"/>
    <w:rsid w:val="004C61B0"/>
    <w:rsid w:val="004C6C44"/>
    <w:rsid w:val="004C6FFB"/>
    <w:rsid w:val="004C7A76"/>
    <w:rsid w:val="004D1402"/>
    <w:rsid w:val="004D143A"/>
    <w:rsid w:val="004D27A5"/>
    <w:rsid w:val="004D28C0"/>
    <w:rsid w:val="004D2F91"/>
    <w:rsid w:val="004D322F"/>
    <w:rsid w:val="004D384D"/>
    <w:rsid w:val="004D4207"/>
    <w:rsid w:val="004E0D56"/>
    <w:rsid w:val="004E200A"/>
    <w:rsid w:val="004E2345"/>
    <w:rsid w:val="004E2BF9"/>
    <w:rsid w:val="004E3789"/>
    <w:rsid w:val="004E5BDF"/>
    <w:rsid w:val="004E6320"/>
    <w:rsid w:val="004E7B15"/>
    <w:rsid w:val="004E7E03"/>
    <w:rsid w:val="004E7E6A"/>
    <w:rsid w:val="004F085D"/>
    <w:rsid w:val="004F0CD0"/>
    <w:rsid w:val="004F15CA"/>
    <w:rsid w:val="004F1669"/>
    <w:rsid w:val="004F19BF"/>
    <w:rsid w:val="004F1CF8"/>
    <w:rsid w:val="004F2860"/>
    <w:rsid w:val="004F2F07"/>
    <w:rsid w:val="004F2FBA"/>
    <w:rsid w:val="004F3195"/>
    <w:rsid w:val="004F3D6F"/>
    <w:rsid w:val="004F56B7"/>
    <w:rsid w:val="004F67DA"/>
    <w:rsid w:val="004F6C14"/>
    <w:rsid w:val="004F757D"/>
    <w:rsid w:val="004F75E1"/>
    <w:rsid w:val="004F7993"/>
    <w:rsid w:val="004F7C7D"/>
    <w:rsid w:val="004F7D55"/>
    <w:rsid w:val="0050130B"/>
    <w:rsid w:val="0050211A"/>
    <w:rsid w:val="00503A5B"/>
    <w:rsid w:val="00504653"/>
    <w:rsid w:val="00504AD5"/>
    <w:rsid w:val="005050FB"/>
    <w:rsid w:val="00505EE9"/>
    <w:rsid w:val="00506487"/>
    <w:rsid w:val="00506CE1"/>
    <w:rsid w:val="005070F4"/>
    <w:rsid w:val="00510C0F"/>
    <w:rsid w:val="00510E5A"/>
    <w:rsid w:val="00511B0E"/>
    <w:rsid w:val="00512871"/>
    <w:rsid w:val="0051318F"/>
    <w:rsid w:val="00513993"/>
    <w:rsid w:val="00514041"/>
    <w:rsid w:val="005147A7"/>
    <w:rsid w:val="0051579A"/>
    <w:rsid w:val="00515DFE"/>
    <w:rsid w:val="00516314"/>
    <w:rsid w:val="00516512"/>
    <w:rsid w:val="00516714"/>
    <w:rsid w:val="005175BF"/>
    <w:rsid w:val="00520570"/>
    <w:rsid w:val="00520681"/>
    <w:rsid w:val="00520AAF"/>
    <w:rsid w:val="00521DC9"/>
    <w:rsid w:val="00521EA1"/>
    <w:rsid w:val="005229C0"/>
    <w:rsid w:val="00522B03"/>
    <w:rsid w:val="0052303C"/>
    <w:rsid w:val="00523D0C"/>
    <w:rsid w:val="00524143"/>
    <w:rsid w:val="00524FC2"/>
    <w:rsid w:val="005250D9"/>
    <w:rsid w:val="005265D0"/>
    <w:rsid w:val="00527797"/>
    <w:rsid w:val="005302CD"/>
    <w:rsid w:val="00531CC8"/>
    <w:rsid w:val="005325CC"/>
    <w:rsid w:val="0053288B"/>
    <w:rsid w:val="005329C9"/>
    <w:rsid w:val="005350FC"/>
    <w:rsid w:val="005363D9"/>
    <w:rsid w:val="00540456"/>
    <w:rsid w:val="00540797"/>
    <w:rsid w:val="005409BC"/>
    <w:rsid w:val="00541C63"/>
    <w:rsid w:val="005429ED"/>
    <w:rsid w:val="00542DBF"/>
    <w:rsid w:val="00543143"/>
    <w:rsid w:val="00543E58"/>
    <w:rsid w:val="00544498"/>
    <w:rsid w:val="00544AC3"/>
    <w:rsid w:val="00544C28"/>
    <w:rsid w:val="00544C2B"/>
    <w:rsid w:val="00544C4A"/>
    <w:rsid w:val="00545323"/>
    <w:rsid w:val="0054562B"/>
    <w:rsid w:val="0054566D"/>
    <w:rsid w:val="00545D67"/>
    <w:rsid w:val="00550109"/>
    <w:rsid w:val="00550CE1"/>
    <w:rsid w:val="00550E10"/>
    <w:rsid w:val="005513AF"/>
    <w:rsid w:val="0055153F"/>
    <w:rsid w:val="00552B52"/>
    <w:rsid w:val="00552C7D"/>
    <w:rsid w:val="00552E20"/>
    <w:rsid w:val="005544CA"/>
    <w:rsid w:val="00554D53"/>
    <w:rsid w:val="00554F0C"/>
    <w:rsid w:val="0055587D"/>
    <w:rsid w:val="00555E9A"/>
    <w:rsid w:val="0055624F"/>
    <w:rsid w:val="005571DB"/>
    <w:rsid w:val="00557E3A"/>
    <w:rsid w:val="005603FA"/>
    <w:rsid w:val="00560AA9"/>
    <w:rsid w:val="00560D02"/>
    <w:rsid w:val="00560F31"/>
    <w:rsid w:val="00562D54"/>
    <w:rsid w:val="0056328F"/>
    <w:rsid w:val="005632EC"/>
    <w:rsid w:val="005633A1"/>
    <w:rsid w:val="00563780"/>
    <w:rsid w:val="00563C33"/>
    <w:rsid w:val="00564B46"/>
    <w:rsid w:val="00566945"/>
    <w:rsid w:val="00567D2C"/>
    <w:rsid w:val="005700B8"/>
    <w:rsid w:val="00570687"/>
    <w:rsid w:val="0057116F"/>
    <w:rsid w:val="005719B3"/>
    <w:rsid w:val="00573462"/>
    <w:rsid w:val="00573F6A"/>
    <w:rsid w:val="00576142"/>
    <w:rsid w:val="00576372"/>
    <w:rsid w:val="00576B05"/>
    <w:rsid w:val="00576BCF"/>
    <w:rsid w:val="00577223"/>
    <w:rsid w:val="00581E22"/>
    <w:rsid w:val="00582D83"/>
    <w:rsid w:val="00582D99"/>
    <w:rsid w:val="00583530"/>
    <w:rsid w:val="00583B37"/>
    <w:rsid w:val="005854BD"/>
    <w:rsid w:val="0058582A"/>
    <w:rsid w:val="0058582E"/>
    <w:rsid w:val="00585EEC"/>
    <w:rsid w:val="005866CD"/>
    <w:rsid w:val="005867E7"/>
    <w:rsid w:val="00586EFE"/>
    <w:rsid w:val="00587AA0"/>
    <w:rsid w:val="00590F60"/>
    <w:rsid w:val="00590FEF"/>
    <w:rsid w:val="00591C0C"/>
    <w:rsid w:val="00592078"/>
    <w:rsid w:val="005921CC"/>
    <w:rsid w:val="005924AC"/>
    <w:rsid w:val="00592CA2"/>
    <w:rsid w:val="00593634"/>
    <w:rsid w:val="00593D77"/>
    <w:rsid w:val="00594076"/>
    <w:rsid w:val="00594A04"/>
    <w:rsid w:val="00595D41"/>
    <w:rsid w:val="00595EA7"/>
    <w:rsid w:val="00595F0F"/>
    <w:rsid w:val="00596372"/>
    <w:rsid w:val="00596822"/>
    <w:rsid w:val="00596D89"/>
    <w:rsid w:val="00597133"/>
    <w:rsid w:val="00597EE0"/>
    <w:rsid w:val="00597FE4"/>
    <w:rsid w:val="005A01B8"/>
    <w:rsid w:val="005A0466"/>
    <w:rsid w:val="005A0C85"/>
    <w:rsid w:val="005A13C0"/>
    <w:rsid w:val="005A3358"/>
    <w:rsid w:val="005A34BE"/>
    <w:rsid w:val="005A4494"/>
    <w:rsid w:val="005A4A1E"/>
    <w:rsid w:val="005A56B4"/>
    <w:rsid w:val="005A5A52"/>
    <w:rsid w:val="005A61D4"/>
    <w:rsid w:val="005A764E"/>
    <w:rsid w:val="005B0187"/>
    <w:rsid w:val="005B01D4"/>
    <w:rsid w:val="005B08D9"/>
    <w:rsid w:val="005B0F4D"/>
    <w:rsid w:val="005B19CD"/>
    <w:rsid w:val="005B24CF"/>
    <w:rsid w:val="005B25BA"/>
    <w:rsid w:val="005B32FC"/>
    <w:rsid w:val="005B3405"/>
    <w:rsid w:val="005B4642"/>
    <w:rsid w:val="005B515B"/>
    <w:rsid w:val="005B52A2"/>
    <w:rsid w:val="005B54F5"/>
    <w:rsid w:val="005B5C06"/>
    <w:rsid w:val="005B659F"/>
    <w:rsid w:val="005B672D"/>
    <w:rsid w:val="005B6B5B"/>
    <w:rsid w:val="005B73F3"/>
    <w:rsid w:val="005B745D"/>
    <w:rsid w:val="005C0441"/>
    <w:rsid w:val="005C1E01"/>
    <w:rsid w:val="005C2488"/>
    <w:rsid w:val="005C3376"/>
    <w:rsid w:val="005C35B5"/>
    <w:rsid w:val="005C3B1C"/>
    <w:rsid w:val="005C4100"/>
    <w:rsid w:val="005C44D9"/>
    <w:rsid w:val="005C465B"/>
    <w:rsid w:val="005C54BA"/>
    <w:rsid w:val="005C6BFD"/>
    <w:rsid w:val="005C6D3F"/>
    <w:rsid w:val="005C6E12"/>
    <w:rsid w:val="005C6EAC"/>
    <w:rsid w:val="005C7291"/>
    <w:rsid w:val="005C7F1E"/>
    <w:rsid w:val="005D088E"/>
    <w:rsid w:val="005D09F1"/>
    <w:rsid w:val="005D15FA"/>
    <w:rsid w:val="005D17B7"/>
    <w:rsid w:val="005D1DA2"/>
    <w:rsid w:val="005D2275"/>
    <w:rsid w:val="005D2D59"/>
    <w:rsid w:val="005D3049"/>
    <w:rsid w:val="005D329C"/>
    <w:rsid w:val="005D35EC"/>
    <w:rsid w:val="005D4731"/>
    <w:rsid w:val="005D4913"/>
    <w:rsid w:val="005D4FBC"/>
    <w:rsid w:val="005D508D"/>
    <w:rsid w:val="005D574E"/>
    <w:rsid w:val="005D5996"/>
    <w:rsid w:val="005D5B79"/>
    <w:rsid w:val="005D6121"/>
    <w:rsid w:val="005D6F4F"/>
    <w:rsid w:val="005E007E"/>
    <w:rsid w:val="005E0848"/>
    <w:rsid w:val="005E16F3"/>
    <w:rsid w:val="005E3420"/>
    <w:rsid w:val="005E3E99"/>
    <w:rsid w:val="005E5085"/>
    <w:rsid w:val="005E56A8"/>
    <w:rsid w:val="005E5F36"/>
    <w:rsid w:val="005E67AB"/>
    <w:rsid w:val="005E69E2"/>
    <w:rsid w:val="005F00D3"/>
    <w:rsid w:val="005F06A7"/>
    <w:rsid w:val="005F079A"/>
    <w:rsid w:val="005F329B"/>
    <w:rsid w:val="005F3538"/>
    <w:rsid w:val="005F39D3"/>
    <w:rsid w:val="005F42CC"/>
    <w:rsid w:val="005F4BE9"/>
    <w:rsid w:val="005F4D9E"/>
    <w:rsid w:val="005F4F92"/>
    <w:rsid w:val="005F5350"/>
    <w:rsid w:val="005F5928"/>
    <w:rsid w:val="005F6D9E"/>
    <w:rsid w:val="005F7227"/>
    <w:rsid w:val="005F7267"/>
    <w:rsid w:val="006007A0"/>
    <w:rsid w:val="006009A4"/>
    <w:rsid w:val="00600B78"/>
    <w:rsid w:val="00600BAB"/>
    <w:rsid w:val="00601671"/>
    <w:rsid w:val="00602E7B"/>
    <w:rsid w:val="00602EF4"/>
    <w:rsid w:val="00602FE9"/>
    <w:rsid w:val="0060344B"/>
    <w:rsid w:val="00603E75"/>
    <w:rsid w:val="006041A2"/>
    <w:rsid w:val="006055D4"/>
    <w:rsid w:val="00605672"/>
    <w:rsid w:val="0060580F"/>
    <w:rsid w:val="00605A82"/>
    <w:rsid w:val="00606FC3"/>
    <w:rsid w:val="006107DE"/>
    <w:rsid w:val="0061158B"/>
    <w:rsid w:val="00611ACA"/>
    <w:rsid w:val="006132B7"/>
    <w:rsid w:val="0061354C"/>
    <w:rsid w:val="00613CE5"/>
    <w:rsid w:val="00613FB7"/>
    <w:rsid w:val="00614A2B"/>
    <w:rsid w:val="006161BB"/>
    <w:rsid w:val="0061652F"/>
    <w:rsid w:val="00616684"/>
    <w:rsid w:val="00616AD7"/>
    <w:rsid w:val="00617825"/>
    <w:rsid w:val="00617CC9"/>
    <w:rsid w:val="00617F3E"/>
    <w:rsid w:val="00620083"/>
    <w:rsid w:val="00620AF0"/>
    <w:rsid w:val="006212C9"/>
    <w:rsid w:val="006228CB"/>
    <w:rsid w:val="006228D8"/>
    <w:rsid w:val="0062315B"/>
    <w:rsid w:val="0062387E"/>
    <w:rsid w:val="00624F5E"/>
    <w:rsid w:val="006255B5"/>
    <w:rsid w:val="00625BF9"/>
    <w:rsid w:val="00625E68"/>
    <w:rsid w:val="006261F8"/>
    <w:rsid w:val="00626EA4"/>
    <w:rsid w:val="00627084"/>
    <w:rsid w:val="006272EF"/>
    <w:rsid w:val="00627C25"/>
    <w:rsid w:val="00627C4E"/>
    <w:rsid w:val="00627D70"/>
    <w:rsid w:val="006326E7"/>
    <w:rsid w:val="0063299B"/>
    <w:rsid w:val="00633312"/>
    <w:rsid w:val="006338E3"/>
    <w:rsid w:val="0063570D"/>
    <w:rsid w:val="0063590A"/>
    <w:rsid w:val="0063746B"/>
    <w:rsid w:val="006375B0"/>
    <w:rsid w:val="006413A6"/>
    <w:rsid w:val="006414F2"/>
    <w:rsid w:val="006417E3"/>
    <w:rsid w:val="0064303E"/>
    <w:rsid w:val="00644654"/>
    <w:rsid w:val="00645D99"/>
    <w:rsid w:val="00647307"/>
    <w:rsid w:val="0064786D"/>
    <w:rsid w:val="00647ED1"/>
    <w:rsid w:val="0065034F"/>
    <w:rsid w:val="006505D4"/>
    <w:rsid w:val="006519FB"/>
    <w:rsid w:val="00651DDD"/>
    <w:rsid w:val="00651ED1"/>
    <w:rsid w:val="00654E14"/>
    <w:rsid w:val="00655164"/>
    <w:rsid w:val="00655A8A"/>
    <w:rsid w:val="006563DF"/>
    <w:rsid w:val="006564DE"/>
    <w:rsid w:val="0065782E"/>
    <w:rsid w:val="00657877"/>
    <w:rsid w:val="00657F20"/>
    <w:rsid w:val="00660CCB"/>
    <w:rsid w:val="00660D55"/>
    <w:rsid w:val="0066184D"/>
    <w:rsid w:val="006627B9"/>
    <w:rsid w:val="00662C45"/>
    <w:rsid w:val="0066301F"/>
    <w:rsid w:val="0066327B"/>
    <w:rsid w:val="00663705"/>
    <w:rsid w:val="00663C40"/>
    <w:rsid w:val="00663CFD"/>
    <w:rsid w:val="00663D18"/>
    <w:rsid w:val="00664B5A"/>
    <w:rsid w:val="00666EBF"/>
    <w:rsid w:val="0066750F"/>
    <w:rsid w:val="00667932"/>
    <w:rsid w:val="00670607"/>
    <w:rsid w:val="00670A9A"/>
    <w:rsid w:val="0067166D"/>
    <w:rsid w:val="006724BD"/>
    <w:rsid w:val="00672B59"/>
    <w:rsid w:val="0067306E"/>
    <w:rsid w:val="00673FE1"/>
    <w:rsid w:val="00674B89"/>
    <w:rsid w:val="006754A8"/>
    <w:rsid w:val="0067591E"/>
    <w:rsid w:val="00675E7A"/>
    <w:rsid w:val="00675FBE"/>
    <w:rsid w:val="0067634E"/>
    <w:rsid w:val="0067671D"/>
    <w:rsid w:val="00676DDE"/>
    <w:rsid w:val="00680956"/>
    <w:rsid w:val="00680CC9"/>
    <w:rsid w:val="0068233E"/>
    <w:rsid w:val="00682FA3"/>
    <w:rsid w:val="006840D6"/>
    <w:rsid w:val="006841A9"/>
    <w:rsid w:val="006861CF"/>
    <w:rsid w:val="00686405"/>
    <w:rsid w:val="00690E2A"/>
    <w:rsid w:val="0069219B"/>
    <w:rsid w:val="00692A37"/>
    <w:rsid w:val="00692EC8"/>
    <w:rsid w:val="00693B05"/>
    <w:rsid w:val="00694349"/>
    <w:rsid w:val="00694DC3"/>
    <w:rsid w:val="00694E81"/>
    <w:rsid w:val="00695403"/>
    <w:rsid w:val="006954D9"/>
    <w:rsid w:val="00696009"/>
    <w:rsid w:val="006960E3"/>
    <w:rsid w:val="00696C50"/>
    <w:rsid w:val="006A0B9C"/>
    <w:rsid w:val="006A311D"/>
    <w:rsid w:val="006A3E4B"/>
    <w:rsid w:val="006A3FCC"/>
    <w:rsid w:val="006A4F11"/>
    <w:rsid w:val="006A5133"/>
    <w:rsid w:val="006A6716"/>
    <w:rsid w:val="006A72FF"/>
    <w:rsid w:val="006A7403"/>
    <w:rsid w:val="006A7B2A"/>
    <w:rsid w:val="006B015E"/>
    <w:rsid w:val="006B0235"/>
    <w:rsid w:val="006B0735"/>
    <w:rsid w:val="006B0F58"/>
    <w:rsid w:val="006B13D1"/>
    <w:rsid w:val="006B1BBA"/>
    <w:rsid w:val="006B28C6"/>
    <w:rsid w:val="006B2D2E"/>
    <w:rsid w:val="006B2E1B"/>
    <w:rsid w:val="006B2F6C"/>
    <w:rsid w:val="006B2FF4"/>
    <w:rsid w:val="006B32AE"/>
    <w:rsid w:val="006B331E"/>
    <w:rsid w:val="006B33FA"/>
    <w:rsid w:val="006B382F"/>
    <w:rsid w:val="006B4548"/>
    <w:rsid w:val="006B51A9"/>
    <w:rsid w:val="006B5400"/>
    <w:rsid w:val="006B66FC"/>
    <w:rsid w:val="006B6D85"/>
    <w:rsid w:val="006C0102"/>
    <w:rsid w:val="006C1499"/>
    <w:rsid w:val="006C2712"/>
    <w:rsid w:val="006C2EE5"/>
    <w:rsid w:val="006C3306"/>
    <w:rsid w:val="006C493C"/>
    <w:rsid w:val="006C5468"/>
    <w:rsid w:val="006C5832"/>
    <w:rsid w:val="006C5F68"/>
    <w:rsid w:val="006C6449"/>
    <w:rsid w:val="006C705A"/>
    <w:rsid w:val="006C7823"/>
    <w:rsid w:val="006C7FE2"/>
    <w:rsid w:val="006D0DCA"/>
    <w:rsid w:val="006D3984"/>
    <w:rsid w:val="006D3F2A"/>
    <w:rsid w:val="006D49AC"/>
    <w:rsid w:val="006D53D1"/>
    <w:rsid w:val="006D5C27"/>
    <w:rsid w:val="006D6C6D"/>
    <w:rsid w:val="006D6E9A"/>
    <w:rsid w:val="006D7160"/>
    <w:rsid w:val="006D75A4"/>
    <w:rsid w:val="006D7892"/>
    <w:rsid w:val="006E014A"/>
    <w:rsid w:val="006E0B49"/>
    <w:rsid w:val="006E0DA3"/>
    <w:rsid w:val="006E11E2"/>
    <w:rsid w:val="006E2F39"/>
    <w:rsid w:val="006E3586"/>
    <w:rsid w:val="006E3BFD"/>
    <w:rsid w:val="006E4542"/>
    <w:rsid w:val="006E4778"/>
    <w:rsid w:val="006E5952"/>
    <w:rsid w:val="006E5B56"/>
    <w:rsid w:val="006E605E"/>
    <w:rsid w:val="006E6160"/>
    <w:rsid w:val="006E63D5"/>
    <w:rsid w:val="006E6F23"/>
    <w:rsid w:val="006F04A6"/>
    <w:rsid w:val="006F1199"/>
    <w:rsid w:val="006F1C63"/>
    <w:rsid w:val="006F1E53"/>
    <w:rsid w:val="006F2B0A"/>
    <w:rsid w:val="006F48E8"/>
    <w:rsid w:val="006F5FCF"/>
    <w:rsid w:val="006F6C3F"/>
    <w:rsid w:val="006F7336"/>
    <w:rsid w:val="006F7426"/>
    <w:rsid w:val="00700059"/>
    <w:rsid w:val="00701238"/>
    <w:rsid w:val="00701372"/>
    <w:rsid w:val="00702448"/>
    <w:rsid w:val="00702823"/>
    <w:rsid w:val="00704156"/>
    <w:rsid w:val="00704182"/>
    <w:rsid w:val="00705AC8"/>
    <w:rsid w:val="00707471"/>
    <w:rsid w:val="00710AA1"/>
    <w:rsid w:val="00711983"/>
    <w:rsid w:val="007126E5"/>
    <w:rsid w:val="00713889"/>
    <w:rsid w:val="00713921"/>
    <w:rsid w:val="00713C76"/>
    <w:rsid w:val="00714640"/>
    <w:rsid w:val="0071465A"/>
    <w:rsid w:val="00714ABA"/>
    <w:rsid w:val="0071504E"/>
    <w:rsid w:val="00715A11"/>
    <w:rsid w:val="007163DE"/>
    <w:rsid w:val="0071649E"/>
    <w:rsid w:val="007165CD"/>
    <w:rsid w:val="0071669A"/>
    <w:rsid w:val="00716E87"/>
    <w:rsid w:val="00716F1F"/>
    <w:rsid w:val="00717028"/>
    <w:rsid w:val="00717FF8"/>
    <w:rsid w:val="00721BD5"/>
    <w:rsid w:val="007226C6"/>
    <w:rsid w:val="00722818"/>
    <w:rsid w:val="00722992"/>
    <w:rsid w:val="0072394D"/>
    <w:rsid w:val="00723B2C"/>
    <w:rsid w:val="00723B95"/>
    <w:rsid w:val="00723D2F"/>
    <w:rsid w:val="0072470F"/>
    <w:rsid w:val="007255F3"/>
    <w:rsid w:val="007259D1"/>
    <w:rsid w:val="0072704C"/>
    <w:rsid w:val="007271E6"/>
    <w:rsid w:val="0072791E"/>
    <w:rsid w:val="007301BF"/>
    <w:rsid w:val="007303A6"/>
    <w:rsid w:val="0073259E"/>
    <w:rsid w:val="00732EA4"/>
    <w:rsid w:val="00733113"/>
    <w:rsid w:val="0073476B"/>
    <w:rsid w:val="00734FAD"/>
    <w:rsid w:val="00734FEB"/>
    <w:rsid w:val="00735F65"/>
    <w:rsid w:val="0073632B"/>
    <w:rsid w:val="0073649F"/>
    <w:rsid w:val="007371E0"/>
    <w:rsid w:val="0073760B"/>
    <w:rsid w:val="00740E60"/>
    <w:rsid w:val="00742553"/>
    <w:rsid w:val="0074257E"/>
    <w:rsid w:val="00742849"/>
    <w:rsid w:val="00743505"/>
    <w:rsid w:val="007437A5"/>
    <w:rsid w:val="00743CD4"/>
    <w:rsid w:val="00744394"/>
    <w:rsid w:val="00745685"/>
    <w:rsid w:val="00745B15"/>
    <w:rsid w:val="007462CD"/>
    <w:rsid w:val="0074725A"/>
    <w:rsid w:val="007474D2"/>
    <w:rsid w:val="00750E46"/>
    <w:rsid w:val="007516DB"/>
    <w:rsid w:val="00752ED4"/>
    <w:rsid w:val="00753543"/>
    <w:rsid w:val="00753727"/>
    <w:rsid w:val="00754356"/>
    <w:rsid w:val="0075448E"/>
    <w:rsid w:val="00754AAD"/>
    <w:rsid w:val="00754FA6"/>
    <w:rsid w:val="00756767"/>
    <w:rsid w:val="00756AB3"/>
    <w:rsid w:val="00760DC3"/>
    <w:rsid w:val="00761162"/>
    <w:rsid w:val="007612D0"/>
    <w:rsid w:val="0076160D"/>
    <w:rsid w:val="007618C6"/>
    <w:rsid w:val="00762626"/>
    <w:rsid w:val="007627DC"/>
    <w:rsid w:val="00763744"/>
    <w:rsid w:val="00763BFF"/>
    <w:rsid w:val="00763F22"/>
    <w:rsid w:val="0076444D"/>
    <w:rsid w:val="00764FCE"/>
    <w:rsid w:val="007653C4"/>
    <w:rsid w:val="007654AB"/>
    <w:rsid w:val="0076581F"/>
    <w:rsid w:val="00765920"/>
    <w:rsid w:val="00765E87"/>
    <w:rsid w:val="00770445"/>
    <w:rsid w:val="007713D8"/>
    <w:rsid w:val="0077175D"/>
    <w:rsid w:val="00772A09"/>
    <w:rsid w:val="00772EDE"/>
    <w:rsid w:val="00774178"/>
    <w:rsid w:val="00774519"/>
    <w:rsid w:val="00775381"/>
    <w:rsid w:val="00775CBE"/>
    <w:rsid w:val="007768C4"/>
    <w:rsid w:val="007778B0"/>
    <w:rsid w:val="00777936"/>
    <w:rsid w:val="007779A3"/>
    <w:rsid w:val="00781933"/>
    <w:rsid w:val="00782006"/>
    <w:rsid w:val="00782C98"/>
    <w:rsid w:val="007830B5"/>
    <w:rsid w:val="00783BAB"/>
    <w:rsid w:val="007844EE"/>
    <w:rsid w:val="007852AD"/>
    <w:rsid w:val="0078535B"/>
    <w:rsid w:val="00785CFE"/>
    <w:rsid w:val="0078608B"/>
    <w:rsid w:val="0078678B"/>
    <w:rsid w:val="00787187"/>
    <w:rsid w:val="00790350"/>
    <w:rsid w:val="0079042A"/>
    <w:rsid w:val="00790446"/>
    <w:rsid w:val="00791973"/>
    <w:rsid w:val="00791D02"/>
    <w:rsid w:val="00791E22"/>
    <w:rsid w:val="0079221B"/>
    <w:rsid w:val="00793267"/>
    <w:rsid w:val="00795364"/>
    <w:rsid w:val="00795E7E"/>
    <w:rsid w:val="0079685A"/>
    <w:rsid w:val="007A0E97"/>
    <w:rsid w:val="007A1829"/>
    <w:rsid w:val="007A1B8D"/>
    <w:rsid w:val="007A23C4"/>
    <w:rsid w:val="007A251B"/>
    <w:rsid w:val="007A29BB"/>
    <w:rsid w:val="007A2C7A"/>
    <w:rsid w:val="007A30BE"/>
    <w:rsid w:val="007A3412"/>
    <w:rsid w:val="007A3D85"/>
    <w:rsid w:val="007A4170"/>
    <w:rsid w:val="007A4D85"/>
    <w:rsid w:val="007A5ADB"/>
    <w:rsid w:val="007A5FD3"/>
    <w:rsid w:val="007A612A"/>
    <w:rsid w:val="007A7523"/>
    <w:rsid w:val="007A7752"/>
    <w:rsid w:val="007A79E6"/>
    <w:rsid w:val="007B0232"/>
    <w:rsid w:val="007B048D"/>
    <w:rsid w:val="007B10AC"/>
    <w:rsid w:val="007B1513"/>
    <w:rsid w:val="007B54C9"/>
    <w:rsid w:val="007B7544"/>
    <w:rsid w:val="007C00A8"/>
    <w:rsid w:val="007C0247"/>
    <w:rsid w:val="007C0347"/>
    <w:rsid w:val="007C0717"/>
    <w:rsid w:val="007C0DAF"/>
    <w:rsid w:val="007C0F04"/>
    <w:rsid w:val="007C1F26"/>
    <w:rsid w:val="007C2B2B"/>
    <w:rsid w:val="007C3A26"/>
    <w:rsid w:val="007C3AB6"/>
    <w:rsid w:val="007C3D48"/>
    <w:rsid w:val="007C3F08"/>
    <w:rsid w:val="007C41F9"/>
    <w:rsid w:val="007C5578"/>
    <w:rsid w:val="007C5779"/>
    <w:rsid w:val="007C58B0"/>
    <w:rsid w:val="007C60E1"/>
    <w:rsid w:val="007C769C"/>
    <w:rsid w:val="007D06AD"/>
    <w:rsid w:val="007D1111"/>
    <w:rsid w:val="007D1479"/>
    <w:rsid w:val="007D14F6"/>
    <w:rsid w:val="007D185A"/>
    <w:rsid w:val="007D34C8"/>
    <w:rsid w:val="007D3A3B"/>
    <w:rsid w:val="007D3B6D"/>
    <w:rsid w:val="007D3D8D"/>
    <w:rsid w:val="007D4AAD"/>
    <w:rsid w:val="007D5DBA"/>
    <w:rsid w:val="007D6C03"/>
    <w:rsid w:val="007D6ECA"/>
    <w:rsid w:val="007D7640"/>
    <w:rsid w:val="007E185E"/>
    <w:rsid w:val="007E196F"/>
    <w:rsid w:val="007E28EB"/>
    <w:rsid w:val="007E4028"/>
    <w:rsid w:val="007E5B49"/>
    <w:rsid w:val="007E6108"/>
    <w:rsid w:val="007E6376"/>
    <w:rsid w:val="007E6682"/>
    <w:rsid w:val="007E758E"/>
    <w:rsid w:val="007F02EB"/>
    <w:rsid w:val="007F0D50"/>
    <w:rsid w:val="007F0DF3"/>
    <w:rsid w:val="007F320F"/>
    <w:rsid w:val="007F3DFB"/>
    <w:rsid w:val="007F4C07"/>
    <w:rsid w:val="007F5A65"/>
    <w:rsid w:val="007F618A"/>
    <w:rsid w:val="007F665E"/>
    <w:rsid w:val="007F66F2"/>
    <w:rsid w:val="007F7708"/>
    <w:rsid w:val="007F7C85"/>
    <w:rsid w:val="00800155"/>
    <w:rsid w:val="00800586"/>
    <w:rsid w:val="00801277"/>
    <w:rsid w:val="0080259B"/>
    <w:rsid w:val="008025DE"/>
    <w:rsid w:val="008026CF"/>
    <w:rsid w:val="0080499F"/>
    <w:rsid w:val="008049A2"/>
    <w:rsid w:val="008059FB"/>
    <w:rsid w:val="008065B2"/>
    <w:rsid w:val="008065E8"/>
    <w:rsid w:val="008077A7"/>
    <w:rsid w:val="008078F4"/>
    <w:rsid w:val="00810EA2"/>
    <w:rsid w:val="0081127C"/>
    <w:rsid w:val="0081186C"/>
    <w:rsid w:val="00811AAF"/>
    <w:rsid w:val="008121C6"/>
    <w:rsid w:val="00812BA3"/>
    <w:rsid w:val="00812ED2"/>
    <w:rsid w:val="00813499"/>
    <w:rsid w:val="0081357A"/>
    <w:rsid w:val="00813E1A"/>
    <w:rsid w:val="00814D1E"/>
    <w:rsid w:val="008156E1"/>
    <w:rsid w:val="00815A65"/>
    <w:rsid w:val="0081633F"/>
    <w:rsid w:val="00817028"/>
    <w:rsid w:val="008209EB"/>
    <w:rsid w:val="00820DAA"/>
    <w:rsid w:val="00821062"/>
    <w:rsid w:val="0082161B"/>
    <w:rsid w:val="00821701"/>
    <w:rsid w:val="008217C5"/>
    <w:rsid w:val="008217FD"/>
    <w:rsid w:val="00821BF9"/>
    <w:rsid w:val="00822231"/>
    <w:rsid w:val="008229F6"/>
    <w:rsid w:val="00822F98"/>
    <w:rsid w:val="008233BB"/>
    <w:rsid w:val="008246DC"/>
    <w:rsid w:val="00824767"/>
    <w:rsid w:val="008259A3"/>
    <w:rsid w:val="00826558"/>
    <w:rsid w:val="00826CB6"/>
    <w:rsid w:val="00827334"/>
    <w:rsid w:val="00827524"/>
    <w:rsid w:val="00827727"/>
    <w:rsid w:val="008317FA"/>
    <w:rsid w:val="008319C4"/>
    <w:rsid w:val="00831C16"/>
    <w:rsid w:val="00831EA6"/>
    <w:rsid w:val="00831EC0"/>
    <w:rsid w:val="0083203C"/>
    <w:rsid w:val="00833366"/>
    <w:rsid w:val="008334EA"/>
    <w:rsid w:val="008356E9"/>
    <w:rsid w:val="00835EA3"/>
    <w:rsid w:val="00840477"/>
    <w:rsid w:val="008404F8"/>
    <w:rsid w:val="008405D5"/>
    <w:rsid w:val="00841283"/>
    <w:rsid w:val="0084131B"/>
    <w:rsid w:val="00841A2B"/>
    <w:rsid w:val="00841B18"/>
    <w:rsid w:val="00841C7B"/>
    <w:rsid w:val="0084414C"/>
    <w:rsid w:val="00844381"/>
    <w:rsid w:val="00844ACB"/>
    <w:rsid w:val="00845688"/>
    <w:rsid w:val="008459E3"/>
    <w:rsid w:val="00846CD9"/>
    <w:rsid w:val="00847C1E"/>
    <w:rsid w:val="00847F46"/>
    <w:rsid w:val="0085024F"/>
    <w:rsid w:val="008503D5"/>
    <w:rsid w:val="0085080B"/>
    <w:rsid w:val="00851104"/>
    <w:rsid w:val="00851241"/>
    <w:rsid w:val="00851679"/>
    <w:rsid w:val="00851E0C"/>
    <w:rsid w:val="00852AD0"/>
    <w:rsid w:val="00854BE9"/>
    <w:rsid w:val="008552B3"/>
    <w:rsid w:val="00855B30"/>
    <w:rsid w:val="00855C02"/>
    <w:rsid w:val="00855FC9"/>
    <w:rsid w:val="008569E0"/>
    <w:rsid w:val="00857555"/>
    <w:rsid w:val="00857DFE"/>
    <w:rsid w:val="00860255"/>
    <w:rsid w:val="0086080F"/>
    <w:rsid w:val="0086138E"/>
    <w:rsid w:val="00861DFB"/>
    <w:rsid w:val="00862254"/>
    <w:rsid w:val="00863067"/>
    <w:rsid w:val="00864E4E"/>
    <w:rsid w:val="008662CA"/>
    <w:rsid w:val="00866405"/>
    <w:rsid w:val="00866476"/>
    <w:rsid w:val="0086708E"/>
    <w:rsid w:val="00867176"/>
    <w:rsid w:val="00867428"/>
    <w:rsid w:val="00872072"/>
    <w:rsid w:val="00872463"/>
    <w:rsid w:val="00872F46"/>
    <w:rsid w:val="008736B9"/>
    <w:rsid w:val="00874730"/>
    <w:rsid w:val="00877423"/>
    <w:rsid w:val="00877769"/>
    <w:rsid w:val="008806B1"/>
    <w:rsid w:val="00881F37"/>
    <w:rsid w:val="008824D4"/>
    <w:rsid w:val="008837B5"/>
    <w:rsid w:val="00884802"/>
    <w:rsid w:val="008856F7"/>
    <w:rsid w:val="0088577B"/>
    <w:rsid w:val="008871C7"/>
    <w:rsid w:val="00887AB5"/>
    <w:rsid w:val="008904D2"/>
    <w:rsid w:val="00891F77"/>
    <w:rsid w:val="00892055"/>
    <w:rsid w:val="00892C30"/>
    <w:rsid w:val="00892D22"/>
    <w:rsid w:val="00892DBD"/>
    <w:rsid w:val="00892E2C"/>
    <w:rsid w:val="00893504"/>
    <w:rsid w:val="00893C30"/>
    <w:rsid w:val="00893E6E"/>
    <w:rsid w:val="00893F13"/>
    <w:rsid w:val="00894039"/>
    <w:rsid w:val="008947AB"/>
    <w:rsid w:val="00895680"/>
    <w:rsid w:val="008956C4"/>
    <w:rsid w:val="00895A48"/>
    <w:rsid w:val="0089632C"/>
    <w:rsid w:val="008973A8"/>
    <w:rsid w:val="00897AC5"/>
    <w:rsid w:val="00897B55"/>
    <w:rsid w:val="00897D39"/>
    <w:rsid w:val="008A1014"/>
    <w:rsid w:val="008A140E"/>
    <w:rsid w:val="008A1854"/>
    <w:rsid w:val="008A36CD"/>
    <w:rsid w:val="008A383B"/>
    <w:rsid w:val="008A4214"/>
    <w:rsid w:val="008A54A5"/>
    <w:rsid w:val="008A7778"/>
    <w:rsid w:val="008B0447"/>
    <w:rsid w:val="008B085E"/>
    <w:rsid w:val="008B0E93"/>
    <w:rsid w:val="008B19FE"/>
    <w:rsid w:val="008B2D51"/>
    <w:rsid w:val="008B2FC2"/>
    <w:rsid w:val="008B370E"/>
    <w:rsid w:val="008B3710"/>
    <w:rsid w:val="008B38A7"/>
    <w:rsid w:val="008B3F13"/>
    <w:rsid w:val="008B4082"/>
    <w:rsid w:val="008B4B22"/>
    <w:rsid w:val="008B52A6"/>
    <w:rsid w:val="008B563F"/>
    <w:rsid w:val="008B5DCB"/>
    <w:rsid w:val="008B6CA1"/>
    <w:rsid w:val="008B7FAC"/>
    <w:rsid w:val="008C0714"/>
    <w:rsid w:val="008C2DE1"/>
    <w:rsid w:val="008C3105"/>
    <w:rsid w:val="008C3310"/>
    <w:rsid w:val="008C3DC1"/>
    <w:rsid w:val="008C3E69"/>
    <w:rsid w:val="008C4251"/>
    <w:rsid w:val="008C4A8F"/>
    <w:rsid w:val="008C4C8E"/>
    <w:rsid w:val="008C4D1D"/>
    <w:rsid w:val="008C5A4F"/>
    <w:rsid w:val="008C794C"/>
    <w:rsid w:val="008D1998"/>
    <w:rsid w:val="008D2666"/>
    <w:rsid w:val="008D32FD"/>
    <w:rsid w:val="008D36BE"/>
    <w:rsid w:val="008D4154"/>
    <w:rsid w:val="008D44ED"/>
    <w:rsid w:val="008D47AC"/>
    <w:rsid w:val="008D504E"/>
    <w:rsid w:val="008D540C"/>
    <w:rsid w:val="008D561E"/>
    <w:rsid w:val="008D57F7"/>
    <w:rsid w:val="008D6F3B"/>
    <w:rsid w:val="008E0897"/>
    <w:rsid w:val="008E1056"/>
    <w:rsid w:val="008E10A5"/>
    <w:rsid w:val="008E155A"/>
    <w:rsid w:val="008E1BD1"/>
    <w:rsid w:val="008E1F4F"/>
    <w:rsid w:val="008E2662"/>
    <w:rsid w:val="008E2EE3"/>
    <w:rsid w:val="008E483A"/>
    <w:rsid w:val="008E5C8B"/>
    <w:rsid w:val="008E5D0C"/>
    <w:rsid w:val="008E60A1"/>
    <w:rsid w:val="008E61AD"/>
    <w:rsid w:val="008E6427"/>
    <w:rsid w:val="008E6553"/>
    <w:rsid w:val="008E69CE"/>
    <w:rsid w:val="008E763D"/>
    <w:rsid w:val="008F021C"/>
    <w:rsid w:val="008F1320"/>
    <w:rsid w:val="008F13A4"/>
    <w:rsid w:val="008F2BD7"/>
    <w:rsid w:val="008F33CC"/>
    <w:rsid w:val="008F3670"/>
    <w:rsid w:val="008F3AEA"/>
    <w:rsid w:val="008F3E9F"/>
    <w:rsid w:val="008F3F0B"/>
    <w:rsid w:val="008F4B6A"/>
    <w:rsid w:val="008F4EC7"/>
    <w:rsid w:val="008F58B9"/>
    <w:rsid w:val="008F60AB"/>
    <w:rsid w:val="008F6168"/>
    <w:rsid w:val="008F64DA"/>
    <w:rsid w:val="008F6C55"/>
    <w:rsid w:val="008F6F88"/>
    <w:rsid w:val="008F7042"/>
    <w:rsid w:val="008F78B2"/>
    <w:rsid w:val="008F790C"/>
    <w:rsid w:val="00900543"/>
    <w:rsid w:val="00901728"/>
    <w:rsid w:val="00901E83"/>
    <w:rsid w:val="0090537A"/>
    <w:rsid w:val="00905FB4"/>
    <w:rsid w:val="009066C2"/>
    <w:rsid w:val="00906B44"/>
    <w:rsid w:val="009076E0"/>
    <w:rsid w:val="00911C10"/>
    <w:rsid w:val="00911DC3"/>
    <w:rsid w:val="0091436D"/>
    <w:rsid w:val="009159A6"/>
    <w:rsid w:val="009165DB"/>
    <w:rsid w:val="00917260"/>
    <w:rsid w:val="009177EE"/>
    <w:rsid w:val="00921558"/>
    <w:rsid w:val="009237FA"/>
    <w:rsid w:val="009243BD"/>
    <w:rsid w:val="00924C16"/>
    <w:rsid w:val="00926084"/>
    <w:rsid w:val="009260AB"/>
    <w:rsid w:val="009275C3"/>
    <w:rsid w:val="0092799C"/>
    <w:rsid w:val="00930169"/>
    <w:rsid w:val="00930653"/>
    <w:rsid w:val="0093068D"/>
    <w:rsid w:val="00930910"/>
    <w:rsid w:val="00930FE6"/>
    <w:rsid w:val="009312D5"/>
    <w:rsid w:val="00931AE8"/>
    <w:rsid w:val="009321CB"/>
    <w:rsid w:val="00932848"/>
    <w:rsid w:val="00933724"/>
    <w:rsid w:val="00933A97"/>
    <w:rsid w:val="00934DF0"/>
    <w:rsid w:val="0093535B"/>
    <w:rsid w:val="00936B2C"/>
    <w:rsid w:val="00941424"/>
    <w:rsid w:val="009416AE"/>
    <w:rsid w:val="00941A78"/>
    <w:rsid w:val="00941BA6"/>
    <w:rsid w:val="0094251D"/>
    <w:rsid w:val="00945AA8"/>
    <w:rsid w:val="009471FE"/>
    <w:rsid w:val="00950334"/>
    <w:rsid w:val="009507CB"/>
    <w:rsid w:val="00950EA8"/>
    <w:rsid w:val="00951BD1"/>
    <w:rsid w:val="00952A62"/>
    <w:rsid w:val="009536E7"/>
    <w:rsid w:val="009537CE"/>
    <w:rsid w:val="00954BB2"/>
    <w:rsid w:val="0095514A"/>
    <w:rsid w:val="0095659D"/>
    <w:rsid w:val="009574D8"/>
    <w:rsid w:val="00960439"/>
    <w:rsid w:val="00960DE3"/>
    <w:rsid w:val="009613C8"/>
    <w:rsid w:val="00961C13"/>
    <w:rsid w:val="00963535"/>
    <w:rsid w:val="00963633"/>
    <w:rsid w:val="00963A31"/>
    <w:rsid w:val="00964DB3"/>
    <w:rsid w:val="009655F2"/>
    <w:rsid w:val="009657F5"/>
    <w:rsid w:val="00965F9A"/>
    <w:rsid w:val="00966721"/>
    <w:rsid w:val="00966D78"/>
    <w:rsid w:val="0097005D"/>
    <w:rsid w:val="0097256E"/>
    <w:rsid w:val="009731DD"/>
    <w:rsid w:val="00973541"/>
    <w:rsid w:val="0097479D"/>
    <w:rsid w:val="00974EE5"/>
    <w:rsid w:val="00974FC9"/>
    <w:rsid w:val="009750E2"/>
    <w:rsid w:val="009752DB"/>
    <w:rsid w:val="009754B9"/>
    <w:rsid w:val="0097579B"/>
    <w:rsid w:val="00975CBB"/>
    <w:rsid w:val="00975E0B"/>
    <w:rsid w:val="00975EA7"/>
    <w:rsid w:val="0097612E"/>
    <w:rsid w:val="0097664F"/>
    <w:rsid w:val="00976C02"/>
    <w:rsid w:val="00976E4A"/>
    <w:rsid w:val="00976E7C"/>
    <w:rsid w:val="00980EFE"/>
    <w:rsid w:val="00981375"/>
    <w:rsid w:val="00981DDD"/>
    <w:rsid w:val="0098386D"/>
    <w:rsid w:val="009847B1"/>
    <w:rsid w:val="009851F7"/>
    <w:rsid w:val="0098566D"/>
    <w:rsid w:val="00985757"/>
    <w:rsid w:val="00985E5A"/>
    <w:rsid w:val="009862DA"/>
    <w:rsid w:val="0099031A"/>
    <w:rsid w:val="00990D7A"/>
    <w:rsid w:val="00991040"/>
    <w:rsid w:val="009911E8"/>
    <w:rsid w:val="009912FD"/>
    <w:rsid w:val="0099156D"/>
    <w:rsid w:val="009915D7"/>
    <w:rsid w:val="00991894"/>
    <w:rsid w:val="00991A63"/>
    <w:rsid w:val="00991BFA"/>
    <w:rsid w:val="009934E9"/>
    <w:rsid w:val="009959C9"/>
    <w:rsid w:val="00995A82"/>
    <w:rsid w:val="009961AE"/>
    <w:rsid w:val="00996A16"/>
    <w:rsid w:val="00996BF3"/>
    <w:rsid w:val="00997583"/>
    <w:rsid w:val="00997E99"/>
    <w:rsid w:val="009A0B7C"/>
    <w:rsid w:val="009A251E"/>
    <w:rsid w:val="009A2851"/>
    <w:rsid w:val="009A3613"/>
    <w:rsid w:val="009A3976"/>
    <w:rsid w:val="009A4C75"/>
    <w:rsid w:val="009A61C3"/>
    <w:rsid w:val="009A691E"/>
    <w:rsid w:val="009A7262"/>
    <w:rsid w:val="009A751B"/>
    <w:rsid w:val="009A77B7"/>
    <w:rsid w:val="009A7919"/>
    <w:rsid w:val="009A79ED"/>
    <w:rsid w:val="009B11E8"/>
    <w:rsid w:val="009B274F"/>
    <w:rsid w:val="009B27A8"/>
    <w:rsid w:val="009B3F76"/>
    <w:rsid w:val="009B4362"/>
    <w:rsid w:val="009B6D6A"/>
    <w:rsid w:val="009B7558"/>
    <w:rsid w:val="009B7823"/>
    <w:rsid w:val="009C0073"/>
    <w:rsid w:val="009C00F4"/>
    <w:rsid w:val="009C0B8B"/>
    <w:rsid w:val="009C2553"/>
    <w:rsid w:val="009C27C6"/>
    <w:rsid w:val="009C2B83"/>
    <w:rsid w:val="009C3889"/>
    <w:rsid w:val="009C3D5A"/>
    <w:rsid w:val="009C3D8C"/>
    <w:rsid w:val="009C4F63"/>
    <w:rsid w:val="009C5679"/>
    <w:rsid w:val="009C5869"/>
    <w:rsid w:val="009C5CE9"/>
    <w:rsid w:val="009C65BE"/>
    <w:rsid w:val="009C6DE1"/>
    <w:rsid w:val="009C7C2A"/>
    <w:rsid w:val="009D02D5"/>
    <w:rsid w:val="009D0949"/>
    <w:rsid w:val="009D0D43"/>
    <w:rsid w:val="009D18DD"/>
    <w:rsid w:val="009D21A4"/>
    <w:rsid w:val="009D2D00"/>
    <w:rsid w:val="009D390D"/>
    <w:rsid w:val="009D47F7"/>
    <w:rsid w:val="009D531F"/>
    <w:rsid w:val="009D5C84"/>
    <w:rsid w:val="009D5F1E"/>
    <w:rsid w:val="009D618A"/>
    <w:rsid w:val="009D693A"/>
    <w:rsid w:val="009D6980"/>
    <w:rsid w:val="009D6EF0"/>
    <w:rsid w:val="009D77BE"/>
    <w:rsid w:val="009E234C"/>
    <w:rsid w:val="009E2D48"/>
    <w:rsid w:val="009E30E6"/>
    <w:rsid w:val="009E33B9"/>
    <w:rsid w:val="009E490F"/>
    <w:rsid w:val="009E4EBE"/>
    <w:rsid w:val="009E50D5"/>
    <w:rsid w:val="009E547C"/>
    <w:rsid w:val="009E6EB4"/>
    <w:rsid w:val="009E76AE"/>
    <w:rsid w:val="009F19A7"/>
    <w:rsid w:val="009F19B3"/>
    <w:rsid w:val="009F285B"/>
    <w:rsid w:val="009F2E17"/>
    <w:rsid w:val="009F4346"/>
    <w:rsid w:val="009F4A63"/>
    <w:rsid w:val="009F5006"/>
    <w:rsid w:val="009F5902"/>
    <w:rsid w:val="009F5C86"/>
    <w:rsid w:val="009F62D8"/>
    <w:rsid w:val="009F6B92"/>
    <w:rsid w:val="009F7E9F"/>
    <w:rsid w:val="00A00349"/>
    <w:rsid w:val="00A008F6"/>
    <w:rsid w:val="00A009C4"/>
    <w:rsid w:val="00A0116A"/>
    <w:rsid w:val="00A01D2A"/>
    <w:rsid w:val="00A020CC"/>
    <w:rsid w:val="00A02E9E"/>
    <w:rsid w:val="00A07EB4"/>
    <w:rsid w:val="00A10186"/>
    <w:rsid w:val="00A134CE"/>
    <w:rsid w:val="00A13692"/>
    <w:rsid w:val="00A136D3"/>
    <w:rsid w:val="00A13A49"/>
    <w:rsid w:val="00A1453F"/>
    <w:rsid w:val="00A1462B"/>
    <w:rsid w:val="00A156AA"/>
    <w:rsid w:val="00A15E14"/>
    <w:rsid w:val="00A16A47"/>
    <w:rsid w:val="00A16CFA"/>
    <w:rsid w:val="00A16D2D"/>
    <w:rsid w:val="00A17604"/>
    <w:rsid w:val="00A179B9"/>
    <w:rsid w:val="00A17C02"/>
    <w:rsid w:val="00A17C60"/>
    <w:rsid w:val="00A20376"/>
    <w:rsid w:val="00A21E50"/>
    <w:rsid w:val="00A22709"/>
    <w:rsid w:val="00A22A15"/>
    <w:rsid w:val="00A23ED2"/>
    <w:rsid w:val="00A244C0"/>
    <w:rsid w:val="00A24979"/>
    <w:rsid w:val="00A25117"/>
    <w:rsid w:val="00A255E0"/>
    <w:rsid w:val="00A25931"/>
    <w:rsid w:val="00A260B4"/>
    <w:rsid w:val="00A26535"/>
    <w:rsid w:val="00A26F60"/>
    <w:rsid w:val="00A31226"/>
    <w:rsid w:val="00A31724"/>
    <w:rsid w:val="00A31961"/>
    <w:rsid w:val="00A31B35"/>
    <w:rsid w:val="00A31E4F"/>
    <w:rsid w:val="00A32CE5"/>
    <w:rsid w:val="00A32D54"/>
    <w:rsid w:val="00A3374E"/>
    <w:rsid w:val="00A33B0F"/>
    <w:rsid w:val="00A33BA9"/>
    <w:rsid w:val="00A34614"/>
    <w:rsid w:val="00A35520"/>
    <w:rsid w:val="00A35550"/>
    <w:rsid w:val="00A3647C"/>
    <w:rsid w:val="00A3726D"/>
    <w:rsid w:val="00A375DA"/>
    <w:rsid w:val="00A37701"/>
    <w:rsid w:val="00A41A30"/>
    <w:rsid w:val="00A427A7"/>
    <w:rsid w:val="00A43105"/>
    <w:rsid w:val="00A43229"/>
    <w:rsid w:val="00A4343E"/>
    <w:rsid w:val="00A4356E"/>
    <w:rsid w:val="00A43605"/>
    <w:rsid w:val="00A445FD"/>
    <w:rsid w:val="00A446FF"/>
    <w:rsid w:val="00A453A2"/>
    <w:rsid w:val="00A455C9"/>
    <w:rsid w:val="00A45F8D"/>
    <w:rsid w:val="00A46459"/>
    <w:rsid w:val="00A466BF"/>
    <w:rsid w:val="00A47BEC"/>
    <w:rsid w:val="00A47D23"/>
    <w:rsid w:val="00A50D5A"/>
    <w:rsid w:val="00A5195C"/>
    <w:rsid w:val="00A53204"/>
    <w:rsid w:val="00A53469"/>
    <w:rsid w:val="00A55DB8"/>
    <w:rsid w:val="00A57CEA"/>
    <w:rsid w:val="00A60336"/>
    <w:rsid w:val="00A60924"/>
    <w:rsid w:val="00A614E3"/>
    <w:rsid w:val="00A61D07"/>
    <w:rsid w:val="00A62DD6"/>
    <w:rsid w:val="00A64C74"/>
    <w:rsid w:val="00A65E24"/>
    <w:rsid w:val="00A67E32"/>
    <w:rsid w:val="00A70FC7"/>
    <w:rsid w:val="00A715B8"/>
    <w:rsid w:val="00A72151"/>
    <w:rsid w:val="00A72B75"/>
    <w:rsid w:val="00A73905"/>
    <w:rsid w:val="00A74DA6"/>
    <w:rsid w:val="00A74E90"/>
    <w:rsid w:val="00A7618C"/>
    <w:rsid w:val="00A770FA"/>
    <w:rsid w:val="00A77D3B"/>
    <w:rsid w:val="00A80E32"/>
    <w:rsid w:val="00A811BC"/>
    <w:rsid w:val="00A81B48"/>
    <w:rsid w:val="00A82E46"/>
    <w:rsid w:val="00A830F3"/>
    <w:rsid w:val="00A839B2"/>
    <w:rsid w:val="00A839E4"/>
    <w:rsid w:val="00A83AB9"/>
    <w:rsid w:val="00A83AE7"/>
    <w:rsid w:val="00A8454E"/>
    <w:rsid w:val="00A862A9"/>
    <w:rsid w:val="00A8667A"/>
    <w:rsid w:val="00A87097"/>
    <w:rsid w:val="00A87F30"/>
    <w:rsid w:val="00A90942"/>
    <w:rsid w:val="00A91062"/>
    <w:rsid w:val="00A91325"/>
    <w:rsid w:val="00A91487"/>
    <w:rsid w:val="00A9174F"/>
    <w:rsid w:val="00A91850"/>
    <w:rsid w:val="00A91A6A"/>
    <w:rsid w:val="00A91B91"/>
    <w:rsid w:val="00A91C23"/>
    <w:rsid w:val="00A92662"/>
    <w:rsid w:val="00A9273F"/>
    <w:rsid w:val="00A92C17"/>
    <w:rsid w:val="00A93C83"/>
    <w:rsid w:val="00A943E8"/>
    <w:rsid w:val="00A94943"/>
    <w:rsid w:val="00A95774"/>
    <w:rsid w:val="00A9641F"/>
    <w:rsid w:val="00A972B7"/>
    <w:rsid w:val="00A979E0"/>
    <w:rsid w:val="00A97F54"/>
    <w:rsid w:val="00AA1823"/>
    <w:rsid w:val="00AA1E23"/>
    <w:rsid w:val="00AA20BB"/>
    <w:rsid w:val="00AA2B28"/>
    <w:rsid w:val="00AA2BA4"/>
    <w:rsid w:val="00AA4277"/>
    <w:rsid w:val="00AA53FA"/>
    <w:rsid w:val="00AA5D57"/>
    <w:rsid w:val="00AA64A3"/>
    <w:rsid w:val="00AA6CC9"/>
    <w:rsid w:val="00AA7E5E"/>
    <w:rsid w:val="00AB02DD"/>
    <w:rsid w:val="00AB13AA"/>
    <w:rsid w:val="00AB19D5"/>
    <w:rsid w:val="00AB25B3"/>
    <w:rsid w:val="00AB2C31"/>
    <w:rsid w:val="00AB33D2"/>
    <w:rsid w:val="00AB4B66"/>
    <w:rsid w:val="00AB5050"/>
    <w:rsid w:val="00AB5200"/>
    <w:rsid w:val="00AB59E7"/>
    <w:rsid w:val="00AB760D"/>
    <w:rsid w:val="00AB7AA9"/>
    <w:rsid w:val="00AC0974"/>
    <w:rsid w:val="00AC0EA7"/>
    <w:rsid w:val="00AC19C9"/>
    <w:rsid w:val="00AC227F"/>
    <w:rsid w:val="00AC297C"/>
    <w:rsid w:val="00AC33B0"/>
    <w:rsid w:val="00AC5A5E"/>
    <w:rsid w:val="00AC5CEA"/>
    <w:rsid w:val="00AC65F1"/>
    <w:rsid w:val="00AC70C0"/>
    <w:rsid w:val="00AC7475"/>
    <w:rsid w:val="00AC7E09"/>
    <w:rsid w:val="00AD00DE"/>
    <w:rsid w:val="00AD048F"/>
    <w:rsid w:val="00AD0644"/>
    <w:rsid w:val="00AD0CD3"/>
    <w:rsid w:val="00AD0EBE"/>
    <w:rsid w:val="00AD0ED7"/>
    <w:rsid w:val="00AD177B"/>
    <w:rsid w:val="00AD22CE"/>
    <w:rsid w:val="00AD2992"/>
    <w:rsid w:val="00AD30EF"/>
    <w:rsid w:val="00AD4BC5"/>
    <w:rsid w:val="00AD4F17"/>
    <w:rsid w:val="00AD50A0"/>
    <w:rsid w:val="00AD5818"/>
    <w:rsid w:val="00AD642F"/>
    <w:rsid w:val="00AD6DE5"/>
    <w:rsid w:val="00AD71D3"/>
    <w:rsid w:val="00AD7F20"/>
    <w:rsid w:val="00AD7FA9"/>
    <w:rsid w:val="00AE063B"/>
    <w:rsid w:val="00AE231B"/>
    <w:rsid w:val="00AE24EA"/>
    <w:rsid w:val="00AE2E84"/>
    <w:rsid w:val="00AE3A2D"/>
    <w:rsid w:val="00AE7085"/>
    <w:rsid w:val="00AF064F"/>
    <w:rsid w:val="00AF0C7B"/>
    <w:rsid w:val="00AF10C1"/>
    <w:rsid w:val="00AF1888"/>
    <w:rsid w:val="00AF3EE5"/>
    <w:rsid w:val="00AF4643"/>
    <w:rsid w:val="00AF494A"/>
    <w:rsid w:val="00AF5389"/>
    <w:rsid w:val="00AF597A"/>
    <w:rsid w:val="00AF5DF4"/>
    <w:rsid w:val="00AF702F"/>
    <w:rsid w:val="00AF7385"/>
    <w:rsid w:val="00B00FE9"/>
    <w:rsid w:val="00B014F6"/>
    <w:rsid w:val="00B01675"/>
    <w:rsid w:val="00B02A88"/>
    <w:rsid w:val="00B03F0B"/>
    <w:rsid w:val="00B0413D"/>
    <w:rsid w:val="00B0428B"/>
    <w:rsid w:val="00B0530A"/>
    <w:rsid w:val="00B057B9"/>
    <w:rsid w:val="00B06827"/>
    <w:rsid w:val="00B069C8"/>
    <w:rsid w:val="00B06E3A"/>
    <w:rsid w:val="00B07186"/>
    <w:rsid w:val="00B10073"/>
    <w:rsid w:val="00B10531"/>
    <w:rsid w:val="00B10BD5"/>
    <w:rsid w:val="00B11BA2"/>
    <w:rsid w:val="00B11C6C"/>
    <w:rsid w:val="00B11CA8"/>
    <w:rsid w:val="00B12ACE"/>
    <w:rsid w:val="00B132DB"/>
    <w:rsid w:val="00B13A75"/>
    <w:rsid w:val="00B13ED2"/>
    <w:rsid w:val="00B1574A"/>
    <w:rsid w:val="00B15C79"/>
    <w:rsid w:val="00B164F7"/>
    <w:rsid w:val="00B167DE"/>
    <w:rsid w:val="00B17268"/>
    <w:rsid w:val="00B20C01"/>
    <w:rsid w:val="00B21918"/>
    <w:rsid w:val="00B21DE4"/>
    <w:rsid w:val="00B21FA1"/>
    <w:rsid w:val="00B221CD"/>
    <w:rsid w:val="00B224BC"/>
    <w:rsid w:val="00B234AD"/>
    <w:rsid w:val="00B23D1C"/>
    <w:rsid w:val="00B241CF"/>
    <w:rsid w:val="00B24BB9"/>
    <w:rsid w:val="00B26711"/>
    <w:rsid w:val="00B3052E"/>
    <w:rsid w:val="00B30F9B"/>
    <w:rsid w:val="00B31238"/>
    <w:rsid w:val="00B314BF"/>
    <w:rsid w:val="00B3196A"/>
    <w:rsid w:val="00B328D3"/>
    <w:rsid w:val="00B33201"/>
    <w:rsid w:val="00B33814"/>
    <w:rsid w:val="00B34161"/>
    <w:rsid w:val="00B342C0"/>
    <w:rsid w:val="00B35D00"/>
    <w:rsid w:val="00B35FC1"/>
    <w:rsid w:val="00B36D40"/>
    <w:rsid w:val="00B37DC4"/>
    <w:rsid w:val="00B4003B"/>
    <w:rsid w:val="00B4040D"/>
    <w:rsid w:val="00B41402"/>
    <w:rsid w:val="00B417C6"/>
    <w:rsid w:val="00B41891"/>
    <w:rsid w:val="00B41F0D"/>
    <w:rsid w:val="00B425F1"/>
    <w:rsid w:val="00B43045"/>
    <w:rsid w:val="00B43514"/>
    <w:rsid w:val="00B43F03"/>
    <w:rsid w:val="00B4617D"/>
    <w:rsid w:val="00B46569"/>
    <w:rsid w:val="00B47594"/>
    <w:rsid w:val="00B50670"/>
    <w:rsid w:val="00B506D3"/>
    <w:rsid w:val="00B51BB4"/>
    <w:rsid w:val="00B530B7"/>
    <w:rsid w:val="00B53A1B"/>
    <w:rsid w:val="00B541B2"/>
    <w:rsid w:val="00B55B19"/>
    <w:rsid w:val="00B56493"/>
    <w:rsid w:val="00B56665"/>
    <w:rsid w:val="00B56A22"/>
    <w:rsid w:val="00B574BE"/>
    <w:rsid w:val="00B611D6"/>
    <w:rsid w:val="00B62D3D"/>
    <w:rsid w:val="00B62FB8"/>
    <w:rsid w:val="00B62FDA"/>
    <w:rsid w:val="00B632F7"/>
    <w:rsid w:val="00B64C43"/>
    <w:rsid w:val="00B65863"/>
    <w:rsid w:val="00B66AFD"/>
    <w:rsid w:val="00B66DC9"/>
    <w:rsid w:val="00B711F0"/>
    <w:rsid w:val="00B71279"/>
    <w:rsid w:val="00B71E27"/>
    <w:rsid w:val="00B732C4"/>
    <w:rsid w:val="00B7431F"/>
    <w:rsid w:val="00B74412"/>
    <w:rsid w:val="00B74D35"/>
    <w:rsid w:val="00B75BD4"/>
    <w:rsid w:val="00B75EDA"/>
    <w:rsid w:val="00B762A0"/>
    <w:rsid w:val="00B76DCC"/>
    <w:rsid w:val="00B80097"/>
    <w:rsid w:val="00B817AC"/>
    <w:rsid w:val="00B818DF"/>
    <w:rsid w:val="00B8249E"/>
    <w:rsid w:val="00B8267A"/>
    <w:rsid w:val="00B82DC9"/>
    <w:rsid w:val="00B82E51"/>
    <w:rsid w:val="00B844F6"/>
    <w:rsid w:val="00B847D8"/>
    <w:rsid w:val="00B84F35"/>
    <w:rsid w:val="00B85591"/>
    <w:rsid w:val="00B85B93"/>
    <w:rsid w:val="00B85D29"/>
    <w:rsid w:val="00B8654D"/>
    <w:rsid w:val="00B868DC"/>
    <w:rsid w:val="00B879C9"/>
    <w:rsid w:val="00B87AD8"/>
    <w:rsid w:val="00B9072A"/>
    <w:rsid w:val="00B9079A"/>
    <w:rsid w:val="00B90D04"/>
    <w:rsid w:val="00B92760"/>
    <w:rsid w:val="00B92CE7"/>
    <w:rsid w:val="00B92F34"/>
    <w:rsid w:val="00B9338D"/>
    <w:rsid w:val="00B9370F"/>
    <w:rsid w:val="00B9414D"/>
    <w:rsid w:val="00B962D8"/>
    <w:rsid w:val="00B96B94"/>
    <w:rsid w:val="00B979ED"/>
    <w:rsid w:val="00BA08EE"/>
    <w:rsid w:val="00BA1B96"/>
    <w:rsid w:val="00BA2B38"/>
    <w:rsid w:val="00BA2DB8"/>
    <w:rsid w:val="00BA314E"/>
    <w:rsid w:val="00BA6407"/>
    <w:rsid w:val="00BA6645"/>
    <w:rsid w:val="00BA7194"/>
    <w:rsid w:val="00BA7CAF"/>
    <w:rsid w:val="00BA7D1E"/>
    <w:rsid w:val="00BB06C1"/>
    <w:rsid w:val="00BB0B6D"/>
    <w:rsid w:val="00BB1930"/>
    <w:rsid w:val="00BB2C0F"/>
    <w:rsid w:val="00BB2F7F"/>
    <w:rsid w:val="00BB345B"/>
    <w:rsid w:val="00BB3606"/>
    <w:rsid w:val="00BB4582"/>
    <w:rsid w:val="00BB58DB"/>
    <w:rsid w:val="00BB59B0"/>
    <w:rsid w:val="00BB5EB6"/>
    <w:rsid w:val="00BB7F99"/>
    <w:rsid w:val="00BC1FB8"/>
    <w:rsid w:val="00BC2535"/>
    <w:rsid w:val="00BC32EA"/>
    <w:rsid w:val="00BC3DF4"/>
    <w:rsid w:val="00BC59F5"/>
    <w:rsid w:val="00BC69C8"/>
    <w:rsid w:val="00BC740C"/>
    <w:rsid w:val="00BC749E"/>
    <w:rsid w:val="00BD0557"/>
    <w:rsid w:val="00BD05ED"/>
    <w:rsid w:val="00BD19E6"/>
    <w:rsid w:val="00BD48F8"/>
    <w:rsid w:val="00BD5560"/>
    <w:rsid w:val="00BD68CC"/>
    <w:rsid w:val="00BD75EA"/>
    <w:rsid w:val="00BD76F5"/>
    <w:rsid w:val="00BE0316"/>
    <w:rsid w:val="00BE077A"/>
    <w:rsid w:val="00BE1008"/>
    <w:rsid w:val="00BE117D"/>
    <w:rsid w:val="00BE12DB"/>
    <w:rsid w:val="00BE14EC"/>
    <w:rsid w:val="00BE2918"/>
    <w:rsid w:val="00BE3204"/>
    <w:rsid w:val="00BE43ED"/>
    <w:rsid w:val="00BE482A"/>
    <w:rsid w:val="00BE4C78"/>
    <w:rsid w:val="00BE5EB1"/>
    <w:rsid w:val="00BE62FC"/>
    <w:rsid w:val="00BE6BF9"/>
    <w:rsid w:val="00BE7216"/>
    <w:rsid w:val="00BE7254"/>
    <w:rsid w:val="00BE7C0B"/>
    <w:rsid w:val="00BF083F"/>
    <w:rsid w:val="00BF1EA7"/>
    <w:rsid w:val="00BF20B1"/>
    <w:rsid w:val="00BF29E8"/>
    <w:rsid w:val="00BF39FF"/>
    <w:rsid w:val="00BF3CE7"/>
    <w:rsid w:val="00BF40C9"/>
    <w:rsid w:val="00BF45CE"/>
    <w:rsid w:val="00BF52C4"/>
    <w:rsid w:val="00BF57CE"/>
    <w:rsid w:val="00BF6164"/>
    <w:rsid w:val="00BF6923"/>
    <w:rsid w:val="00BF7031"/>
    <w:rsid w:val="00BF7573"/>
    <w:rsid w:val="00BF7F6E"/>
    <w:rsid w:val="00BF7FA1"/>
    <w:rsid w:val="00C00078"/>
    <w:rsid w:val="00C00493"/>
    <w:rsid w:val="00C0146E"/>
    <w:rsid w:val="00C01635"/>
    <w:rsid w:val="00C02728"/>
    <w:rsid w:val="00C029E3"/>
    <w:rsid w:val="00C0350D"/>
    <w:rsid w:val="00C03F9C"/>
    <w:rsid w:val="00C058B7"/>
    <w:rsid w:val="00C05C2B"/>
    <w:rsid w:val="00C06033"/>
    <w:rsid w:val="00C079B1"/>
    <w:rsid w:val="00C10396"/>
    <w:rsid w:val="00C10B66"/>
    <w:rsid w:val="00C1143F"/>
    <w:rsid w:val="00C114CE"/>
    <w:rsid w:val="00C12472"/>
    <w:rsid w:val="00C12C75"/>
    <w:rsid w:val="00C1318D"/>
    <w:rsid w:val="00C14477"/>
    <w:rsid w:val="00C156E3"/>
    <w:rsid w:val="00C16EA4"/>
    <w:rsid w:val="00C203AE"/>
    <w:rsid w:val="00C209F2"/>
    <w:rsid w:val="00C20C34"/>
    <w:rsid w:val="00C21585"/>
    <w:rsid w:val="00C216D2"/>
    <w:rsid w:val="00C21F18"/>
    <w:rsid w:val="00C225A9"/>
    <w:rsid w:val="00C24FCC"/>
    <w:rsid w:val="00C27709"/>
    <w:rsid w:val="00C3041F"/>
    <w:rsid w:val="00C30FC3"/>
    <w:rsid w:val="00C313E8"/>
    <w:rsid w:val="00C31916"/>
    <w:rsid w:val="00C31FB3"/>
    <w:rsid w:val="00C33AFA"/>
    <w:rsid w:val="00C34F22"/>
    <w:rsid w:val="00C356F5"/>
    <w:rsid w:val="00C358BD"/>
    <w:rsid w:val="00C35B58"/>
    <w:rsid w:val="00C36368"/>
    <w:rsid w:val="00C36657"/>
    <w:rsid w:val="00C3731A"/>
    <w:rsid w:val="00C37533"/>
    <w:rsid w:val="00C40807"/>
    <w:rsid w:val="00C41BA2"/>
    <w:rsid w:val="00C41DCD"/>
    <w:rsid w:val="00C4336B"/>
    <w:rsid w:val="00C444B1"/>
    <w:rsid w:val="00C44580"/>
    <w:rsid w:val="00C45F4A"/>
    <w:rsid w:val="00C46207"/>
    <w:rsid w:val="00C4651E"/>
    <w:rsid w:val="00C46CBD"/>
    <w:rsid w:val="00C4709D"/>
    <w:rsid w:val="00C4725D"/>
    <w:rsid w:val="00C47842"/>
    <w:rsid w:val="00C50648"/>
    <w:rsid w:val="00C50B1F"/>
    <w:rsid w:val="00C514C3"/>
    <w:rsid w:val="00C51555"/>
    <w:rsid w:val="00C51FFB"/>
    <w:rsid w:val="00C520A9"/>
    <w:rsid w:val="00C54BE0"/>
    <w:rsid w:val="00C5502D"/>
    <w:rsid w:val="00C554B5"/>
    <w:rsid w:val="00C55CC1"/>
    <w:rsid w:val="00C56086"/>
    <w:rsid w:val="00C5699C"/>
    <w:rsid w:val="00C57348"/>
    <w:rsid w:val="00C57870"/>
    <w:rsid w:val="00C60840"/>
    <w:rsid w:val="00C6237C"/>
    <w:rsid w:val="00C63062"/>
    <w:rsid w:val="00C63132"/>
    <w:rsid w:val="00C63A9E"/>
    <w:rsid w:val="00C65950"/>
    <w:rsid w:val="00C65B95"/>
    <w:rsid w:val="00C66029"/>
    <w:rsid w:val="00C674F7"/>
    <w:rsid w:val="00C67978"/>
    <w:rsid w:val="00C708EE"/>
    <w:rsid w:val="00C72F0D"/>
    <w:rsid w:val="00C735D2"/>
    <w:rsid w:val="00C73F4F"/>
    <w:rsid w:val="00C742AC"/>
    <w:rsid w:val="00C74B04"/>
    <w:rsid w:val="00C74DFD"/>
    <w:rsid w:val="00C750A1"/>
    <w:rsid w:val="00C760D1"/>
    <w:rsid w:val="00C76A07"/>
    <w:rsid w:val="00C77C9B"/>
    <w:rsid w:val="00C80618"/>
    <w:rsid w:val="00C80EF4"/>
    <w:rsid w:val="00C8136A"/>
    <w:rsid w:val="00C830AB"/>
    <w:rsid w:val="00C83D09"/>
    <w:rsid w:val="00C842B8"/>
    <w:rsid w:val="00C843DA"/>
    <w:rsid w:val="00C84EC3"/>
    <w:rsid w:val="00C85DAF"/>
    <w:rsid w:val="00C86118"/>
    <w:rsid w:val="00C8639C"/>
    <w:rsid w:val="00C87BCA"/>
    <w:rsid w:val="00C90E8F"/>
    <w:rsid w:val="00C91543"/>
    <w:rsid w:val="00C915CE"/>
    <w:rsid w:val="00C92FA7"/>
    <w:rsid w:val="00C92FE4"/>
    <w:rsid w:val="00C93156"/>
    <w:rsid w:val="00C9377D"/>
    <w:rsid w:val="00C93F72"/>
    <w:rsid w:val="00C95A56"/>
    <w:rsid w:val="00C9662B"/>
    <w:rsid w:val="00C97976"/>
    <w:rsid w:val="00C97B29"/>
    <w:rsid w:val="00C97BE3"/>
    <w:rsid w:val="00C97E4A"/>
    <w:rsid w:val="00CA04A3"/>
    <w:rsid w:val="00CA0701"/>
    <w:rsid w:val="00CA1078"/>
    <w:rsid w:val="00CA1C4E"/>
    <w:rsid w:val="00CA1D5C"/>
    <w:rsid w:val="00CA1FB2"/>
    <w:rsid w:val="00CA2A43"/>
    <w:rsid w:val="00CA36A7"/>
    <w:rsid w:val="00CA38EA"/>
    <w:rsid w:val="00CA3A82"/>
    <w:rsid w:val="00CA4638"/>
    <w:rsid w:val="00CA4B1F"/>
    <w:rsid w:val="00CA4B87"/>
    <w:rsid w:val="00CA4D44"/>
    <w:rsid w:val="00CA5AB3"/>
    <w:rsid w:val="00CA6B08"/>
    <w:rsid w:val="00CA7B19"/>
    <w:rsid w:val="00CA7E89"/>
    <w:rsid w:val="00CB00D3"/>
    <w:rsid w:val="00CB0EDF"/>
    <w:rsid w:val="00CB28FA"/>
    <w:rsid w:val="00CB2FB2"/>
    <w:rsid w:val="00CB36CE"/>
    <w:rsid w:val="00CB3CD7"/>
    <w:rsid w:val="00CB40B6"/>
    <w:rsid w:val="00CB4D30"/>
    <w:rsid w:val="00CB4F9D"/>
    <w:rsid w:val="00CB5D32"/>
    <w:rsid w:val="00CB5D63"/>
    <w:rsid w:val="00CB6073"/>
    <w:rsid w:val="00CB6B1C"/>
    <w:rsid w:val="00CB7E6E"/>
    <w:rsid w:val="00CC004D"/>
    <w:rsid w:val="00CC0399"/>
    <w:rsid w:val="00CC04ED"/>
    <w:rsid w:val="00CC2C73"/>
    <w:rsid w:val="00CC338A"/>
    <w:rsid w:val="00CC3C02"/>
    <w:rsid w:val="00CC4429"/>
    <w:rsid w:val="00CC54A1"/>
    <w:rsid w:val="00CC5D64"/>
    <w:rsid w:val="00CD032A"/>
    <w:rsid w:val="00CD1B19"/>
    <w:rsid w:val="00CD1DEB"/>
    <w:rsid w:val="00CD2177"/>
    <w:rsid w:val="00CD2678"/>
    <w:rsid w:val="00CD27F2"/>
    <w:rsid w:val="00CD2DF8"/>
    <w:rsid w:val="00CD309B"/>
    <w:rsid w:val="00CD32F6"/>
    <w:rsid w:val="00CD3DEA"/>
    <w:rsid w:val="00CD619F"/>
    <w:rsid w:val="00CD689B"/>
    <w:rsid w:val="00CD6C31"/>
    <w:rsid w:val="00CD6D61"/>
    <w:rsid w:val="00CD7022"/>
    <w:rsid w:val="00CD7132"/>
    <w:rsid w:val="00CD7473"/>
    <w:rsid w:val="00CD7D1A"/>
    <w:rsid w:val="00CE06C7"/>
    <w:rsid w:val="00CE1007"/>
    <w:rsid w:val="00CE1134"/>
    <w:rsid w:val="00CE14D5"/>
    <w:rsid w:val="00CE1BF1"/>
    <w:rsid w:val="00CE1CA1"/>
    <w:rsid w:val="00CE1E1D"/>
    <w:rsid w:val="00CE21A2"/>
    <w:rsid w:val="00CE2663"/>
    <w:rsid w:val="00CE31D0"/>
    <w:rsid w:val="00CE36C8"/>
    <w:rsid w:val="00CE3B03"/>
    <w:rsid w:val="00CE4005"/>
    <w:rsid w:val="00CE48D8"/>
    <w:rsid w:val="00CE517E"/>
    <w:rsid w:val="00CE5313"/>
    <w:rsid w:val="00CE62F1"/>
    <w:rsid w:val="00CE673B"/>
    <w:rsid w:val="00CE6A6B"/>
    <w:rsid w:val="00CE6E69"/>
    <w:rsid w:val="00CF00C3"/>
    <w:rsid w:val="00CF02C8"/>
    <w:rsid w:val="00CF056E"/>
    <w:rsid w:val="00CF06A0"/>
    <w:rsid w:val="00CF0D9D"/>
    <w:rsid w:val="00CF0FE3"/>
    <w:rsid w:val="00CF46E9"/>
    <w:rsid w:val="00CF6316"/>
    <w:rsid w:val="00CF7255"/>
    <w:rsid w:val="00CF770E"/>
    <w:rsid w:val="00CF7E5B"/>
    <w:rsid w:val="00D007FE"/>
    <w:rsid w:val="00D01D7A"/>
    <w:rsid w:val="00D025CB"/>
    <w:rsid w:val="00D0302F"/>
    <w:rsid w:val="00D03741"/>
    <w:rsid w:val="00D04ABC"/>
    <w:rsid w:val="00D04B2F"/>
    <w:rsid w:val="00D07D43"/>
    <w:rsid w:val="00D10B7E"/>
    <w:rsid w:val="00D10C2A"/>
    <w:rsid w:val="00D10FE4"/>
    <w:rsid w:val="00D11470"/>
    <w:rsid w:val="00D11C73"/>
    <w:rsid w:val="00D1205D"/>
    <w:rsid w:val="00D12687"/>
    <w:rsid w:val="00D132F5"/>
    <w:rsid w:val="00D14422"/>
    <w:rsid w:val="00D147D0"/>
    <w:rsid w:val="00D147D1"/>
    <w:rsid w:val="00D14C6B"/>
    <w:rsid w:val="00D15405"/>
    <w:rsid w:val="00D15DDC"/>
    <w:rsid w:val="00D201E8"/>
    <w:rsid w:val="00D21570"/>
    <w:rsid w:val="00D21D2D"/>
    <w:rsid w:val="00D21E16"/>
    <w:rsid w:val="00D22C95"/>
    <w:rsid w:val="00D2404A"/>
    <w:rsid w:val="00D24062"/>
    <w:rsid w:val="00D241F9"/>
    <w:rsid w:val="00D24ABE"/>
    <w:rsid w:val="00D24EF6"/>
    <w:rsid w:val="00D25C8D"/>
    <w:rsid w:val="00D27F3A"/>
    <w:rsid w:val="00D30582"/>
    <w:rsid w:val="00D32793"/>
    <w:rsid w:val="00D3352E"/>
    <w:rsid w:val="00D35828"/>
    <w:rsid w:val="00D35BD1"/>
    <w:rsid w:val="00D35C7B"/>
    <w:rsid w:val="00D3613A"/>
    <w:rsid w:val="00D36421"/>
    <w:rsid w:val="00D3703C"/>
    <w:rsid w:val="00D43000"/>
    <w:rsid w:val="00D434F9"/>
    <w:rsid w:val="00D43FF1"/>
    <w:rsid w:val="00D44594"/>
    <w:rsid w:val="00D447F4"/>
    <w:rsid w:val="00D45EB2"/>
    <w:rsid w:val="00D464EC"/>
    <w:rsid w:val="00D46B41"/>
    <w:rsid w:val="00D46F62"/>
    <w:rsid w:val="00D475EF"/>
    <w:rsid w:val="00D47C12"/>
    <w:rsid w:val="00D502EC"/>
    <w:rsid w:val="00D52201"/>
    <w:rsid w:val="00D5253C"/>
    <w:rsid w:val="00D5318E"/>
    <w:rsid w:val="00D531F6"/>
    <w:rsid w:val="00D53B88"/>
    <w:rsid w:val="00D5418D"/>
    <w:rsid w:val="00D5444A"/>
    <w:rsid w:val="00D547E7"/>
    <w:rsid w:val="00D54F4B"/>
    <w:rsid w:val="00D55378"/>
    <w:rsid w:val="00D554E5"/>
    <w:rsid w:val="00D55798"/>
    <w:rsid w:val="00D55EE3"/>
    <w:rsid w:val="00D57633"/>
    <w:rsid w:val="00D60616"/>
    <w:rsid w:val="00D60A78"/>
    <w:rsid w:val="00D6240B"/>
    <w:rsid w:val="00D62807"/>
    <w:rsid w:val="00D6371B"/>
    <w:rsid w:val="00D6501B"/>
    <w:rsid w:val="00D651FF"/>
    <w:rsid w:val="00D654D0"/>
    <w:rsid w:val="00D661AA"/>
    <w:rsid w:val="00D66331"/>
    <w:rsid w:val="00D66AE7"/>
    <w:rsid w:val="00D671E2"/>
    <w:rsid w:val="00D67465"/>
    <w:rsid w:val="00D67AD1"/>
    <w:rsid w:val="00D71957"/>
    <w:rsid w:val="00D72DAC"/>
    <w:rsid w:val="00D73936"/>
    <w:rsid w:val="00D74332"/>
    <w:rsid w:val="00D7448F"/>
    <w:rsid w:val="00D74E84"/>
    <w:rsid w:val="00D7536E"/>
    <w:rsid w:val="00D760F3"/>
    <w:rsid w:val="00D76DF7"/>
    <w:rsid w:val="00D77099"/>
    <w:rsid w:val="00D77585"/>
    <w:rsid w:val="00D80112"/>
    <w:rsid w:val="00D8026F"/>
    <w:rsid w:val="00D82583"/>
    <w:rsid w:val="00D82639"/>
    <w:rsid w:val="00D82BC2"/>
    <w:rsid w:val="00D83737"/>
    <w:rsid w:val="00D8499D"/>
    <w:rsid w:val="00D84C6B"/>
    <w:rsid w:val="00D8585B"/>
    <w:rsid w:val="00D85BE4"/>
    <w:rsid w:val="00D86070"/>
    <w:rsid w:val="00D86931"/>
    <w:rsid w:val="00D9094B"/>
    <w:rsid w:val="00D90C51"/>
    <w:rsid w:val="00D90DB5"/>
    <w:rsid w:val="00D92130"/>
    <w:rsid w:val="00D92719"/>
    <w:rsid w:val="00D92A6C"/>
    <w:rsid w:val="00D934A5"/>
    <w:rsid w:val="00D93B03"/>
    <w:rsid w:val="00D9482E"/>
    <w:rsid w:val="00D955EF"/>
    <w:rsid w:val="00D95BDD"/>
    <w:rsid w:val="00D9619C"/>
    <w:rsid w:val="00D964B4"/>
    <w:rsid w:val="00D96FC0"/>
    <w:rsid w:val="00DA03A0"/>
    <w:rsid w:val="00DA04B2"/>
    <w:rsid w:val="00DA12F2"/>
    <w:rsid w:val="00DA166A"/>
    <w:rsid w:val="00DA182A"/>
    <w:rsid w:val="00DA296A"/>
    <w:rsid w:val="00DA298C"/>
    <w:rsid w:val="00DA2B71"/>
    <w:rsid w:val="00DA334D"/>
    <w:rsid w:val="00DA3764"/>
    <w:rsid w:val="00DA4E32"/>
    <w:rsid w:val="00DA526C"/>
    <w:rsid w:val="00DA6824"/>
    <w:rsid w:val="00DA6F85"/>
    <w:rsid w:val="00DB0538"/>
    <w:rsid w:val="00DB13F9"/>
    <w:rsid w:val="00DB1645"/>
    <w:rsid w:val="00DB165F"/>
    <w:rsid w:val="00DB18C0"/>
    <w:rsid w:val="00DB368B"/>
    <w:rsid w:val="00DB4809"/>
    <w:rsid w:val="00DB6AE4"/>
    <w:rsid w:val="00DB6CC4"/>
    <w:rsid w:val="00DB707A"/>
    <w:rsid w:val="00DB7FBB"/>
    <w:rsid w:val="00DC0F8F"/>
    <w:rsid w:val="00DC21F1"/>
    <w:rsid w:val="00DC38F8"/>
    <w:rsid w:val="00DC3DBF"/>
    <w:rsid w:val="00DC5483"/>
    <w:rsid w:val="00DC5BB0"/>
    <w:rsid w:val="00DC69BC"/>
    <w:rsid w:val="00DC6DE7"/>
    <w:rsid w:val="00DD0934"/>
    <w:rsid w:val="00DD1F92"/>
    <w:rsid w:val="00DD35D1"/>
    <w:rsid w:val="00DD367F"/>
    <w:rsid w:val="00DD3EC9"/>
    <w:rsid w:val="00DD58D1"/>
    <w:rsid w:val="00DD5D48"/>
    <w:rsid w:val="00DD70CD"/>
    <w:rsid w:val="00DD79BB"/>
    <w:rsid w:val="00DD7F04"/>
    <w:rsid w:val="00DE3AAD"/>
    <w:rsid w:val="00DE406B"/>
    <w:rsid w:val="00DE4D38"/>
    <w:rsid w:val="00DE5098"/>
    <w:rsid w:val="00DE519D"/>
    <w:rsid w:val="00DE51C7"/>
    <w:rsid w:val="00DE5754"/>
    <w:rsid w:val="00DE58AE"/>
    <w:rsid w:val="00DE5B23"/>
    <w:rsid w:val="00DE62E0"/>
    <w:rsid w:val="00DE6550"/>
    <w:rsid w:val="00DE70B3"/>
    <w:rsid w:val="00DE775B"/>
    <w:rsid w:val="00DF03FD"/>
    <w:rsid w:val="00DF08FC"/>
    <w:rsid w:val="00DF0B47"/>
    <w:rsid w:val="00DF2B02"/>
    <w:rsid w:val="00DF39DE"/>
    <w:rsid w:val="00DF3A67"/>
    <w:rsid w:val="00DF4634"/>
    <w:rsid w:val="00DF4CF5"/>
    <w:rsid w:val="00DF6D49"/>
    <w:rsid w:val="00DF7A61"/>
    <w:rsid w:val="00DF7ABD"/>
    <w:rsid w:val="00E011D1"/>
    <w:rsid w:val="00E01D9A"/>
    <w:rsid w:val="00E02B67"/>
    <w:rsid w:val="00E036F6"/>
    <w:rsid w:val="00E038AE"/>
    <w:rsid w:val="00E03C8F"/>
    <w:rsid w:val="00E03D93"/>
    <w:rsid w:val="00E05304"/>
    <w:rsid w:val="00E0593A"/>
    <w:rsid w:val="00E06622"/>
    <w:rsid w:val="00E06A5E"/>
    <w:rsid w:val="00E06BA1"/>
    <w:rsid w:val="00E11E9A"/>
    <w:rsid w:val="00E11F31"/>
    <w:rsid w:val="00E12796"/>
    <w:rsid w:val="00E12BB9"/>
    <w:rsid w:val="00E12FB7"/>
    <w:rsid w:val="00E130C7"/>
    <w:rsid w:val="00E13229"/>
    <w:rsid w:val="00E1430A"/>
    <w:rsid w:val="00E14B5C"/>
    <w:rsid w:val="00E14E81"/>
    <w:rsid w:val="00E15115"/>
    <w:rsid w:val="00E15151"/>
    <w:rsid w:val="00E16871"/>
    <w:rsid w:val="00E16D1E"/>
    <w:rsid w:val="00E171F7"/>
    <w:rsid w:val="00E171FC"/>
    <w:rsid w:val="00E17445"/>
    <w:rsid w:val="00E176CF"/>
    <w:rsid w:val="00E20717"/>
    <w:rsid w:val="00E20F1F"/>
    <w:rsid w:val="00E21E30"/>
    <w:rsid w:val="00E22A51"/>
    <w:rsid w:val="00E22FA1"/>
    <w:rsid w:val="00E23E22"/>
    <w:rsid w:val="00E2468C"/>
    <w:rsid w:val="00E2480C"/>
    <w:rsid w:val="00E2538B"/>
    <w:rsid w:val="00E254B1"/>
    <w:rsid w:val="00E25682"/>
    <w:rsid w:val="00E26666"/>
    <w:rsid w:val="00E2684A"/>
    <w:rsid w:val="00E26B0E"/>
    <w:rsid w:val="00E27244"/>
    <w:rsid w:val="00E306D9"/>
    <w:rsid w:val="00E30921"/>
    <w:rsid w:val="00E30AC8"/>
    <w:rsid w:val="00E3111C"/>
    <w:rsid w:val="00E330D4"/>
    <w:rsid w:val="00E341B1"/>
    <w:rsid w:val="00E35D20"/>
    <w:rsid w:val="00E36705"/>
    <w:rsid w:val="00E36745"/>
    <w:rsid w:val="00E36D20"/>
    <w:rsid w:val="00E370A0"/>
    <w:rsid w:val="00E40588"/>
    <w:rsid w:val="00E41DB5"/>
    <w:rsid w:val="00E4206C"/>
    <w:rsid w:val="00E42ECE"/>
    <w:rsid w:val="00E4370B"/>
    <w:rsid w:val="00E43AEA"/>
    <w:rsid w:val="00E44A65"/>
    <w:rsid w:val="00E44C4E"/>
    <w:rsid w:val="00E45571"/>
    <w:rsid w:val="00E45662"/>
    <w:rsid w:val="00E45EBA"/>
    <w:rsid w:val="00E4674F"/>
    <w:rsid w:val="00E47441"/>
    <w:rsid w:val="00E5011D"/>
    <w:rsid w:val="00E50246"/>
    <w:rsid w:val="00E50693"/>
    <w:rsid w:val="00E514F7"/>
    <w:rsid w:val="00E51D19"/>
    <w:rsid w:val="00E522B5"/>
    <w:rsid w:val="00E522ED"/>
    <w:rsid w:val="00E56A2A"/>
    <w:rsid w:val="00E56DC1"/>
    <w:rsid w:val="00E575CE"/>
    <w:rsid w:val="00E57910"/>
    <w:rsid w:val="00E60A6C"/>
    <w:rsid w:val="00E61761"/>
    <w:rsid w:val="00E61B31"/>
    <w:rsid w:val="00E61FFD"/>
    <w:rsid w:val="00E62110"/>
    <w:rsid w:val="00E63761"/>
    <w:rsid w:val="00E637EA"/>
    <w:rsid w:val="00E63A74"/>
    <w:rsid w:val="00E63DBD"/>
    <w:rsid w:val="00E642A3"/>
    <w:rsid w:val="00E64AE6"/>
    <w:rsid w:val="00E655DF"/>
    <w:rsid w:val="00E65691"/>
    <w:rsid w:val="00E6620F"/>
    <w:rsid w:val="00E6779B"/>
    <w:rsid w:val="00E67C03"/>
    <w:rsid w:val="00E67F63"/>
    <w:rsid w:val="00E70661"/>
    <w:rsid w:val="00E71D58"/>
    <w:rsid w:val="00E71F90"/>
    <w:rsid w:val="00E72530"/>
    <w:rsid w:val="00E72D4E"/>
    <w:rsid w:val="00E73290"/>
    <w:rsid w:val="00E734DA"/>
    <w:rsid w:val="00E737F5"/>
    <w:rsid w:val="00E73881"/>
    <w:rsid w:val="00E73DD9"/>
    <w:rsid w:val="00E741E8"/>
    <w:rsid w:val="00E74655"/>
    <w:rsid w:val="00E747AB"/>
    <w:rsid w:val="00E74B87"/>
    <w:rsid w:val="00E75A15"/>
    <w:rsid w:val="00E762BA"/>
    <w:rsid w:val="00E764A6"/>
    <w:rsid w:val="00E7650E"/>
    <w:rsid w:val="00E767BE"/>
    <w:rsid w:val="00E76876"/>
    <w:rsid w:val="00E76B06"/>
    <w:rsid w:val="00E77D30"/>
    <w:rsid w:val="00E77EF0"/>
    <w:rsid w:val="00E80390"/>
    <w:rsid w:val="00E82502"/>
    <w:rsid w:val="00E82DB5"/>
    <w:rsid w:val="00E835E7"/>
    <w:rsid w:val="00E843BB"/>
    <w:rsid w:val="00E847C5"/>
    <w:rsid w:val="00E8513C"/>
    <w:rsid w:val="00E85B39"/>
    <w:rsid w:val="00E86485"/>
    <w:rsid w:val="00E87A47"/>
    <w:rsid w:val="00E90D22"/>
    <w:rsid w:val="00E91348"/>
    <w:rsid w:val="00E91829"/>
    <w:rsid w:val="00E918BD"/>
    <w:rsid w:val="00E929FE"/>
    <w:rsid w:val="00E92C13"/>
    <w:rsid w:val="00E93880"/>
    <w:rsid w:val="00E9398A"/>
    <w:rsid w:val="00E93C9A"/>
    <w:rsid w:val="00E94BEB"/>
    <w:rsid w:val="00EA0F7E"/>
    <w:rsid w:val="00EA1012"/>
    <w:rsid w:val="00EA252B"/>
    <w:rsid w:val="00EA270A"/>
    <w:rsid w:val="00EA3E58"/>
    <w:rsid w:val="00EA4345"/>
    <w:rsid w:val="00EA4759"/>
    <w:rsid w:val="00EA488A"/>
    <w:rsid w:val="00EA59EF"/>
    <w:rsid w:val="00EA5BD1"/>
    <w:rsid w:val="00EA6607"/>
    <w:rsid w:val="00EA6C10"/>
    <w:rsid w:val="00EA79BB"/>
    <w:rsid w:val="00EB0285"/>
    <w:rsid w:val="00EB0D89"/>
    <w:rsid w:val="00EB1023"/>
    <w:rsid w:val="00EB54C6"/>
    <w:rsid w:val="00EB6F6D"/>
    <w:rsid w:val="00EB7147"/>
    <w:rsid w:val="00EB7651"/>
    <w:rsid w:val="00EC04F2"/>
    <w:rsid w:val="00EC0D5D"/>
    <w:rsid w:val="00EC1429"/>
    <w:rsid w:val="00EC18A2"/>
    <w:rsid w:val="00EC234C"/>
    <w:rsid w:val="00EC2858"/>
    <w:rsid w:val="00EC33E9"/>
    <w:rsid w:val="00EC49A1"/>
    <w:rsid w:val="00EC600F"/>
    <w:rsid w:val="00ED02EE"/>
    <w:rsid w:val="00ED07C2"/>
    <w:rsid w:val="00ED0850"/>
    <w:rsid w:val="00ED095A"/>
    <w:rsid w:val="00ED0A6F"/>
    <w:rsid w:val="00ED12F7"/>
    <w:rsid w:val="00ED3166"/>
    <w:rsid w:val="00ED4640"/>
    <w:rsid w:val="00ED4A97"/>
    <w:rsid w:val="00ED6C99"/>
    <w:rsid w:val="00ED6E8F"/>
    <w:rsid w:val="00ED7241"/>
    <w:rsid w:val="00EE0148"/>
    <w:rsid w:val="00EE0AEB"/>
    <w:rsid w:val="00EE1241"/>
    <w:rsid w:val="00EE1807"/>
    <w:rsid w:val="00EE19C7"/>
    <w:rsid w:val="00EE243A"/>
    <w:rsid w:val="00EE3036"/>
    <w:rsid w:val="00EE44D0"/>
    <w:rsid w:val="00EE59A7"/>
    <w:rsid w:val="00EE6717"/>
    <w:rsid w:val="00EE72CC"/>
    <w:rsid w:val="00EF054F"/>
    <w:rsid w:val="00EF1F7B"/>
    <w:rsid w:val="00EF27B0"/>
    <w:rsid w:val="00EF2C17"/>
    <w:rsid w:val="00EF2ED6"/>
    <w:rsid w:val="00EF3089"/>
    <w:rsid w:val="00EF3122"/>
    <w:rsid w:val="00EF316C"/>
    <w:rsid w:val="00EF3898"/>
    <w:rsid w:val="00EF3E4A"/>
    <w:rsid w:val="00EF3F2B"/>
    <w:rsid w:val="00EF63B0"/>
    <w:rsid w:val="00EF65E6"/>
    <w:rsid w:val="00EF77CD"/>
    <w:rsid w:val="00EF7FB4"/>
    <w:rsid w:val="00F00725"/>
    <w:rsid w:val="00F00BB5"/>
    <w:rsid w:val="00F0126B"/>
    <w:rsid w:val="00F013C5"/>
    <w:rsid w:val="00F01AF2"/>
    <w:rsid w:val="00F01E20"/>
    <w:rsid w:val="00F02DAD"/>
    <w:rsid w:val="00F04254"/>
    <w:rsid w:val="00F05668"/>
    <w:rsid w:val="00F05E6C"/>
    <w:rsid w:val="00F0706E"/>
    <w:rsid w:val="00F0707F"/>
    <w:rsid w:val="00F1077B"/>
    <w:rsid w:val="00F114EB"/>
    <w:rsid w:val="00F11553"/>
    <w:rsid w:val="00F1173B"/>
    <w:rsid w:val="00F11854"/>
    <w:rsid w:val="00F11D83"/>
    <w:rsid w:val="00F12152"/>
    <w:rsid w:val="00F14A31"/>
    <w:rsid w:val="00F16529"/>
    <w:rsid w:val="00F16647"/>
    <w:rsid w:val="00F169A9"/>
    <w:rsid w:val="00F20964"/>
    <w:rsid w:val="00F20C43"/>
    <w:rsid w:val="00F21649"/>
    <w:rsid w:val="00F21B00"/>
    <w:rsid w:val="00F21FF8"/>
    <w:rsid w:val="00F232EB"/>
    <w:rsid w:val="00F243EA"/>
    <w:rsid w:val="00F2466B"/>
    <w:rsid w:val="00F248C6"/>
    <w:rsid w:val="00F24DD6"/>
    <w:rsid w:val="00F25DA4"/>
    <w:rsid w:val="00F2725F"/>
    <w:rsid w:val="00F303C4"/>
    <w:rsid w:val="00F30FBD"/>
    <w:rsid w:val="00F32478"/>
    <w:rsid w:val="00F32AB2"/>
    <w:rsid w:val="00F33C5B"/>
    <w:rsid w:val="00F33E43"/>
    <w:rsid w:val="00F3487C"/>
    <w:rsid w:val="00F34E72"/>
    <w:rsid w:val="00F34F79"/>
    <w:rsid w:val="00F355C7"/>
    <w:rsid w:val="00F35927"/>
    <w:rsid w:val="00F37067"/>
    <w:rsid w:val="00F37255"/>
    <w:rsid w:val="00F3768B"/>
    <w:rsid w:val="00F40174"/>
    <w:rsid w:val="00F40ECC"/>
    <w:rsid w:val="00F40EDE"/>
    <w:rsid w:val="00F414A8"/>
    <w:rsid w:val="00F415AA"/>
    <w:rsid w:val="00F42813"/>
    <w:rsid w:val="00F42D47"/>
    <w:rsid w:val="00F44003"/>
    <w:rsid w:val="00F443C2"/>
    <w:rsid w:val="00F4493C"/>
    <w:rsid w:val="00F4525E"/>
    <w:rsid w:val="00F45550"/>
    <w:rsid w:val="00F45ABE"/>
    <w:rsid w:val="00F463BF"/>
    <w:rsid w:val="00F46AA6"/>
    <w:rsid w:val="00F47B25"/>
    <w:rsid w:val="00F5241C"/>
    <w:rsid w:val="00F52A79"/>
    <w:rsid w:val="00F52D07"/>
    <w:rsid w:val="00F52E4E"/>
    <w:rsid w:val="00F52E72"/>
    <w:rsid w:val="00F53B80"/>
    <w:rsid w:val="00F54F58"/>
    <w:rsid w:val="00F55F56"/>
    <w:rsid w:val="00F56522"/>
    <w:rsid w:val="00F57113"/>
    <w:rsid w:val="00F57A43"/>
    <w:rsid w:val="00F57D67"/>
    <w:rsid w:val="00F603DB"/>
    <w:rsid w:val="00F60887"/>
    <w:rsid w:val="00F60C2C"/>
    <w:rsid w:val="00F6168F"/>
    <w:rsid w:val="00F61ED6"/>
    <w:rsid w:val="00F62FA8"/>
    <w:rsid w:val="00F6305E"/>
    <w:rsid w:val="00F6381C"/>
    <w:rsid w:val="00F63BBB"/>
    <w:rsid w:val="00F6445F"/>
    <w:rsid w:val="00F64BB2"/>
    <w:rsid w:val="00F64E34"/>
    <w:rsid w:val="00F6512B"/>
    <w:rsid w:val="00F701D0"/>
    <w:rsid w:val="00F707A9"/>
    <w:rsid w:val="00F70F47"/>
    <w:rsid w:val="00F71284"/>
    <w:rsid w:val="00F712B9"/>
    <w:rsid w:val="00F71A4A"/>
    <w:rsid w:val="00F71E23"/>
    <w:rsid w:val="00F72CA4"/>
    <w:rsid w:val="00F72D8E"/>
    <w:rsid w:val="00F73239"/>
    <w:rsid w:val="00F73DD7"/>
    <w:rsid w:val="00F74DE0"/>
    <w:rsid w:val="00F75230"/>
    <w:rsid w:val="00F75748"/>
    <w:rsid w:val="00F77371"/>
    <w:rsid w:val="00F7794F"/>
    <w:rsid w:val="00F77E44"/>
    <w:rsid w:val="00F801DC"/>
    <w:rsid w:val="00F81077"/>
    <w:rsid w:val="00F81AD4"/>
    <w:rsid w:val="00F82057"/>
    <w:rsid w:val="00F8288D"/>
    <w:rsid w:val="00F828DE"/>
    <w:rsid w:val="00F82E00"/>
    <w:rsid w:val="00F82E44"/>
    <w:rsid w:val="00F83854"/>
    <w:rsid w:val="00F83871"/>
    <w:rsid w:val="00F8470B"/>
    <w:rsid w:val="00F85D79"/>
    <w:rsid w:val="00F8611A"/>
    <w:rsid w:val="00F86DEC"/>
    <w:rsid w:val="00F872A0"/>
    <w:rsid w:val="00F872B1"/>
    <w:rsid w:val="00F87D68"/>
    <w:rsid w:val="00F87E3F"/>
    <w:rsid w:val="00F87F41"/>
    <w:rsid w:val="00F90EB4"/>
    <w:rsid w:val="00F910C6"/>
    <w:rsid w:val="00F919A3"/>
    <w:rsid w:val="00F9238D"/>
    <w:rsid w:val="00F92479"/>
    <w:rsid w:val="00F92555"/>
    <w:rsid w:val="00F92812"/>
    <w:rsid w:val="00F94067"/>
    <w:rsid w:val="00F94E00"/>
    <w:rsid w:val="00F952D7"/>
    <w:rsid w:val="00F95A46"/>
    <w:rsid w:val="00F96026"/>
    <w:rsid w:val="00F96273"/>
    <w:rsid w:val="00F96C9B"/>
    <w:rsid w:val="00F97A7F"/>
    <w:rsid w:val="00FA0186"/>
    <w:rsid w:val="00FA1BE4"/>
    <w:rsid w:val="00FA22E2"/>
    <w:rsid w:val="00FA2C1C"/>
    <w:rsid w:val="00FA2E04"/>
    <w:rsid w:val="00FA3181"/>
    <w:rsid w:val="00FA402F"/>
    <w:rsid w:val="00FA4C4C"/>
    <w:rsid w:val="00FA5160"/>
    <w:rsid w:val="00FA5335"/>
    <w:rsid w:val="00FA551B"/>
    <w:rsid w:val="00FA559B"/>
    <w:rsid w:val="00FA5771"/>
    <w:rsid w:val="00FA7E5F"/>
    <w:rsid w:val="00FA7F49"/>
    <w:rsid w:val="00FB1321"/>
    <w:rsid w:val="00FB1490"/>
    <w:rsid w:val="00FB1E3E"/>
    <w:rsid w:val="00FB231C"/>
    <w:rsid w:val="00FB24AA"/>
    <w:rsid w:val="00FB267A"/>
    <w:rsid w:val="00FB2909"/>
    <w:rsid w:val="00FB2E2D"/>
    <w:rsid w:val="00FB4361"/>
    <w:rsid w:val="00FB494C"/>
    <w:rsid w:val="00FB5126"/>
    <w:rsid w:val="00FB5AA0"/>
    <w:rsid w:val="00FB7230"/>
    <w:rsid w:val="00FB7285"/>
    <w:rsid w:val="00FC098F"/>
    <w:rsid w:val="00FC1081"/>
    <w:rsid w:val="00FC127B"/>
    <w:rsid w:val="00FC1E84"/>
    <w:rsid w:val="00FC235B"/>
    <w:rsid w:val="00FC2B7B"/>
    <w:rsid w:val="00FC3051"/>
    <w:rsid w:val="00FC364E"/>
    <w:rsid w:val="00FC460D"/>
    <w:rsid w:val="00FC5BD1"/>
    <w:rsid w:val="00FC73FD"/>
    <w:rsid w:val="00FC7EA5"/>
    <w:rsid w:val="00FD05BF"/>
    <w:rsid w:val="00FD060D"/>
    <w:rsid w:val="00FD0A8D"/>
    <w:rsid w:val="00FD0F9C"/>
    <w:rsid w:val="00FD1241"/>
    <w:rsid w:val="00FD1B25"/>
    <w:rsid w:val="00FD2167"/>
    <w:rsid w:val="00FD2575"/>
    <w:rsid w:val="00FD3436"/>
    <w:rsid w:val="00FD4B64"/>
    <w:rsid w:val="00FD4ED7"/>
    <w:rsid w:val="00FD5C0E"/>
    <w:rsid w:val="00FD62B6"/>
    <w:rsid w:val="00FD6C05"/>
    <w:rsid w:val="00FD7123"/>
    <w:rsid w:val="00FD7922"/>
    <w:rsid w:val="00FE09A1"/>
    <w:rsid w:val="00FE1C71"/>
    <w:rsid w:val="00FE2128"/>
    <w:rsid w:val="00FE2774"/>
    <w:rsid w:val="00FE33BC"/>
    <w:rsid w:val="00FE373A"/>
    <w:rsid w:val="00FE3BAF"/>
    <w:rsid w:val="00FE3EBD"/>
    <w:rsid w:val="00FE5BAE"/>
    <w:rsid w:val="00FE657C"/>
    <w:rsid w:val="00FE6A17"/>
    <w:rsid w:val="00FF0749"/>
    <w:rsid w:val="00FF0F30"/>
    <w:rsid w:val="00FF137C"/>
    <w:rsid w:val="00FF3438"/>
    <w:rsid w:val="00FF41B1"/>
    <w:rsid w:val="00FF4EF5"/>
    <w:rsid w:val="00FF5918"/>
    <w:rsid w:val="00FF5AA0"/>
    <w:rsid w:val="00FF762C"/>
    <w:rsid w:val="00FF7F44"/>
    <w:rsid w:val="010619DF"/>
    <w:rsid w:val="01283CD1"/>
    <w:rsid w:val="01456453"/>
    <w:rsid w:val="01461E69"/>
    <w:rsid w:val="01881D7D"/>
    <w:rsid w:val="018A3223"/>
    <w:rsid w:val="018E77FD"/>
    <w:rsid w:val="019A7B34"/>
    <w:rsid w:val="01A7002B"/>
    <w:rsid w:val="01A7387B"/>
    <w:rsid w:val="01D914D9"/>
    <w:rsid w:val="01E66857"/>
    <w:rsid w:val="01FB057D"/>
    <w:rsid w:val="020A7754"/>
    <w:rsid w:val="02161E6B"/>
    <w:rsid w:val="02292E79"/>
    <w:rsid w:val="0237700F"/>
    <w:rsid w:val="02432609"/>
    <w:rsid w:val="0250136E"/>
    <w:rsid w:val="025458BB"/>
    <w:rsid w:val="02546640"/>
    <w:rsid w:val="02563082"/>
    <w:rsid w:val="0266235C"/>
    <w:rsid w:val="02823ADC"/>
    <w:rsid w:val="028A1CE6"/>
    <w:rsid w:val="0294295C"/>
    <w:rsid w:val="029678CD"/>
    <w:rsid w:val="02AE3A18"/>
    <w:rsid w:val="031B7155"/>
    <w:rsid w:val="03207B86"/>
    <w:rsid w:val="032D0B7A"/>
    <w:rsid w:val="034058C3"/>
    <w:rsid w:val="034A48DE"/>
    <w:rsid w:val="034A59E8"/>
    <w:rsid w:val="03623FAD"/>
    <w:rsid w:val="036612C2"/>
    <w:rsid w:val="036D4876"/>
    <w:rsid w:val="038909D7"/>
    <w:rsid w:val="038B388A"/>
    <w:rsid w:val="039A28B8"/>
    <w:rsid w:val="039D5D11"/>
    <w:rsid w:val="03AC7E70"/>
    <w:rsid w:val="03B758BD"/>
    <w:rsid w:val="03BD1C58"/>
    <w:rsid w:val="03F615FE"/>
    <w:rsid w:val="040756E6"/>
    <w:rsid w:val="04190119"/>
    <w:rsid w:val="04417F97"/>
    <w:rsid w:val="04682565"/>
    <w:rsid w:val="04830A5C"/>
    <w:rsid w:val="04860B7C"/>
    <w:rsid w:val="048B2EC3"/>
    <w:rsid w:val="049F0BEE"/>
    <w:rsid w:val="04A70370"/>
    <w:rsid w:val="04A77E93"/>
    <w:rsid w:val="04A91A29"/>
    <w:rsid w:val="04CD7EAE"/>
    <w:rsid w:val="04D9036F"/>
    <w:rsid w:val="04E47AC4"/>
    <w:rsid w:val="04F16FBC"/>
    <w:rsid w:val="051213B7"/>
    <w:rsid w:val="0518240C"/>
    <w:rsid w:val="05193121"/>
    <w:rsid w:val="05343491"/>
    <w:rsid w:val="054378A9"/>
    <w:rsid w:val="055B01A3"/>
    <w:rsid w:val="055B694E"/>
    <w:rsid w:val="056F5126"/>
    <w:rsid w:val="05720472"/>
    <w:rsid w:val="05752414"/>
    <w:rsid w:val="05805889"/>
    <w:rsid w:val="05934E30"/>
    <w:rsid w:val="0597566A"/>
    <w:rsid w:val="05B952BC"/>
    <w:rsid w:val="05C25246"/>
    <w:rsid w:val="05F24339"/>
    <w:rsid w:val="0603320F"/>
    <w:rsid w:val="06054B61"/>
    <w:rsid w:val="0659292E"/>
    <w:rsid w:val="065C77BE"/>
    <w:rsid w:val="066062B2"/>
    <w:rsid w:val="06716813"/>
    <w:rsid w:val="06805017"/>
    <w:rsid w:val="069F78D0"/>
    <w:rsid w:val="06A444FE"/>
    <w:rsid w:val="06AE6D44"/>
    <w:rsid w:val="06C404E8"/>
    <w:rsid w:val="06C6334F"/>
    <w:rsid w:val="06C76723"/>
    <w:rsid w:val="06E61198"/>
    <w:rsid w:val="06FE11B7"/>
    <w:rsid w:val="07042450"/>
    <w:rsid w:val="074213E2"/>
    <w:rsid w:val="074911EC"/>
    <w:rsid w:val="076D1CD0"/>
    <w:rsid w:val="07720939"/>
    <w:rsid w:val="078D3F59"/>
    <w:rsid w:val="07907DDD"/>
    <w:rsid w:val="07BD3D48"/>
    <w:rsid w:val="07C63547"/>
    <w:rsid w:val="07CE5019"/>
    <w:rsid w:val="07EA561F"/>
    <w:rsid w:val="07EE1850"/>
    <w:rsid w:val="07F2454C"/>
    <w:rsid w:val="07F47676"/>
    <w:rsid w:val="07FA46F4"/>
    <w:rsid w:val="080B5BE0"/>
    <w:rsid w:val="080E7969"/>
    <w:rsid w:val="08174E24"/>
    <w:rsid w:val="0818624F"/>
    <w:rsid w:val="081A4F0F"/>
    <w:rsid w:val="08616988"/>
    <w:rsid w:val="08651E3B"/>
    <w:rsid w:val="086F143C"/>
    <w:rsid w:val="087771F3"/>
    <w:rsid w:val="088220C8"/>
    <w:rsid w:val="089028B7"/>
    <w:rsid w:val="089521E6"/>
    <w:rsid w:val="08A877E9"/>
    <w:rsid w:val="08BE49CE"/>
    <w:rsid w:val="08BE7373"/>
    <w:rsid w:val="08DC1FF0"/>
    <w:rsid w:val="08E52AA3"/>
    <w:rsid w:val="08E9634C"/>
    <w:rsid w:val="08EB1459"/>
    <w:rsid w:val="090C1DE0"/>
    <w:rsid w:val="090F26E8"/>
    <w:rsid w:val="091137DD"/>
    <w:rsid w:val="091325A8"/>
    <w:rsid w:val="09137DEC"/>
    <w:rsid w:val="09187343"/>
    <w:rsid w:val="098956C7"/>
    <w:rsid w:val="09A53818"/>
    <w:rsid w:val="09A6638F"/>
    <w:rsid w:val="09CA00C0"/>
    <w:rsid w:val="09DD7C42"/>
    <w:rsid w:val="09E01513"/>
    <w:rsid w:val="09F113D5"/>
    <w:rsid w:val="09F56B01"/>
    <w:rsid w:val="0A0E1909"/>
    <w:rsid w:val="0A1809CA"/>
    <w:rsid w:val="0A2D3123"/>
    <w:rsid w:val="0A513B93"/>
    <w:rsid w:val="0A6C7020"/>
    <w:rsid w:val="0A6C744F"/>
    <w:rsid w:val="0A6D5A52"/>
    <w:rsid w:val="0A757C14"/>
    <w:rsid w:val="0AA72885"/>
    <w:rsid w:val="0AAB1EA6"/>
    <w:rsid w:val="0AAD0C42"/>
    <w:rsid w:val="0AC2754B"/>
    <w:rsid w:val="0ADA09DC"/>
    <w:rsid w:val="0AF71904"/>
    <w:rsid w:val="0B2711BB"/>
    <w:rsid w:val="0B37262D"/>
    <w:rsid w:val="0B423D7D"/>
    <w:rsid w:val="0B531D64"/>
    <w:rsid w:val="0B8B22F8"/>
    <w:rsid w:val="0BA23F0E"/>
    <w:rsid w:val="0BA53A2D"/>
    <w:rsid w:val="0BAC77FC"/>
    <w:rsid w:val="0BAF31B4"/>
    <w:rsid w:val="0BD904FF"/>
    <w:rsid w:val="0BEE784F"/>
    <w:rsid w:val="0BF36BCE"/>
    <w:rsid w:val="0C090CDB"/>
    <w:rsid w:val="0C103801"/>
    <w:rsid w:val="0C2F4AC6"/>
    <w:rsid w:val="0C393ED7"/>
    <w:rsid w:val="0C3B14B6"/>
    <w:rsid w:val="0C57335B"/>
    <w:rsid w:val="0C59092A"/>
    <w:rsid w:val="0C747545"/>
    <w:rsid w:val="0C766B88"/>
    <w:rsid w:val="0C8E6CEC"/>
    <w:rsid w:val="0CC90CFF"/>
    <w:rsid w:val="0CCC2DBB"/>
    <w:rsid w:val="0CDA425F"/>
    <w:rsid w:val="0CED616F"/>
    <w:rsid w:val="0CFC5633"/>
    <w:rsid w:val="0CFD0CD9"/>
    <w:rsid w:val="0D050639"/>
    <w:rsid w:val="0D0B3482"/>
    <w:rsid w:val="0D2436B7"/>
    <w:rsid w:val="0D380996"/>
    <w:rsid w:val="0D482376"/>
    <w:rsid w:val="0D5F3F2B"/>
    <w:rsid w:val="0D7016C3"/>
    <w:rsid w:val="0DA16476"/>
    <w:rsid w:val="0DAD2550"/>
    <w:rsid w:val="0DB052C6"/>
    <w:rsid w:val="0DB13BD6"/>
    <w:rsid w:val="0DB13EC3"/>
    <w:rsid w:val="0DBC7A39"/>
    <w:rsid w:val="0DC27575"/>
    <w:rsid w:val="0DD058E7"/>
    <w:rsid w:val="0E082AA3"/>
    <w:rsid w:val="0E16409B"/>
    <w:rsid w:val="0E33282B"/>
    <w:rsid w:val="0E6821F3"/>
    <w:rsid w:val="0E6A2E13"/>
    <w:rsid w:val="0E734FDD"/>
    <w:rsid w:val="0E7E0755"/>
    <w:rsid w:val="0E7F2937"/>
    <w:rsid w:val="0E8C5ABB"/>
    <w:rsid w:val="0E913D01"/>
    <w:rsid w:val="0EA2467C"/>
    <w:rsid w:val="0EB85545"/>
    <w:rsid w:val="0EC67D7E"/>
    <w:rsid w:val="0EE5024D"/>
    <w:rsid w:val="0EE5599A"/>
    <w:rsid w:val="0EFA3AA3"/>
    <w:rsid w:val="0F06025D"/>
    <w:rsid w:val="0F145AA6"/>
    <w:rsid w:val="0F18597F"/>
    <w:rsid w:val="0F453A87"/>
    <w:rsid w:val="0F4B7EAD"/>
    <w:rsid w:val="0F543CDA"/>
    <w:rsid w:val="0F5D7645"/>
    <w:rsid w:val="0F623C90"/>
    <w:rsid w:val="0F7147C7"/>
    <w:rsid w:val="0F7951D2"/>
    <w:rsid w:val="0FA969FE"/>
    <w:rsid w:val="0FDA65CA"/>
    <w:rsid w:val="0FE16F90"/>
    <w:rsid w:val="0FF13B56"/>
    <w:rsid w:val="1003618D"/>
    <w:rsid w:val="100A1760"/>
    <w:rsid w:val="100D31A5"/>
    <w:rsid w:val="100E0F30"/>
    <w:rsid w:val="104F3955"/>
    <w:rsid w:val="10553F2E"/>
    <w:rsid w:val="10582084"/>
    <w:rsid w:val="106E4B76"/>
    <w:rsid w:val="10762349"/>
    <w:rsid w:val="10977168"/>
    <w:rsid w:val="10A4013C"/>
    <w:rsid w:val="10D141E8"/>
    <w:rsid w:val="10D23E55"/>
    <w:rsid w:val="10F52AC4"/>
    <w:rsid w:val="11056631"/>
    <w:rsid w:val="110A4502"/>
    <w:rsid w:val="11174C50"/>
    <w:rsid w:val="1121263C"/>
    <w:rsid w:val="113410FB"/>
    <w:rsid w:val="1146688F"/>
    <w:rsid w:val="11535D13"/>
    <w:rsid w:val="11575FEF"/>
    <w:rsid w:val="115A5C24"/>
    <w:rsid w:val="11887512"/>
    <w:rsid w:val="11902D72"/>
    <w:rsid w:val="11B106C0"/>
    <w:rsid w:val="11BD4700"/>
    <w:rsid w:val="11C2285A"/>
    <w:rsid w:val="11F74DFC"/>
    <w:rsid w:val="12125A01"/>
    <w:rsid w:val="1224731A"/>
    <w:rsid w:val="12415E9B"/>
    <w:rsid w:val="12440EEE"/>
    <w:rsid w:val="125043DA"/>
    <w:rsid w:val="127856C9"/>
    <w:rsid w:val="12A16B52"/>
    <w:rsid w:val="12CB1652"/>
    <w:rsid w:val="12DC0577"/>
    <w:rsid w:val="12F857CF"/>
    <w:rsid w:val="12FF0365"/>
    <w:rsid w:val="131E5FC5"/>
    <w:rsid w:val="1344298D"/>
    <w:rsid w:val="13521774"/>
    <w:rsid w:val="1359506E"/>
    <w:rsid w:val="136A48BC"/>
    <w:rsid w:val="136B7596"/>
    <w:rsid w:val="139D4E6B"/>
    <w:rsid w:val="13AE4349"/>
    <w:rsid w:val="13B40102"/>
    <w:rsid w:val="13CA64DD"/>
    <w:rsid w:val="13E83377"/>
    <w:rsid w:val="13FD1023"/>
    <w:rsid w:val="14075970"/>
    <w:rsid w:val="142A33B5"/>
    <w:rsid w:val="142C365C"/>
    <w:rsid w:val="1431490D"/>
    <w:rsid w:val="144C5E03"/>
    <w:rsid w:val="144E2309"/>
    <w:rsid w:val="14714784"/>
    <w:rsid w:val="1474304B"/>
    <w:rsid w:val="14947601"/>
    <w:rsid w:val="149A1F82"/>
    <w:rsid w:val="149C3384"/>
    <w:rsid w:val="149E3F27"/>
    <w:rsid w:val="14A8291A"/>
    <w:rsid w:val="14AC0AE6"/>
    <w:rsid w:val="14B201B3"/>
    <w:rsid w:val="14BB2327"/>
    <w:rsid w:val="14C16ED5"/>
    <w:rsid w:val="14D508E9"/>
    <w:rsid w:val="15001CE3"/>
    <w:rsid w:val="151376BD"/>
    <w:rsid w:val="15176EA2"/>
    <w:rsid w:val="15231A35"/>
    <w:rsid w:val="153B00C0"/>
    <w:rsid w:val="153D62C6"/>
    <w:rsid w:val="15544346"/>
    <w:rsid w:val="156627D4"/>
    <w:rsid w:val="156D1ED4"/>
    <w:rsid w:val="157F7439"/>
    <w:rsid w:val="158B1C2B"/>
    <w:rsid w:val="15A2047F"/>
    <w:rsid w:val="15A8710F"/>
    <w:rsid w:val="15BD18A6"/>
    <w:rsid w:val="15C90F23"/>
    <w:rsid w:val="15D26993"/>
    <w:rsid w:val="15D675A1"/>
    <w:rsid w:val="15FA2F86"/>
    <w:rsid w:val="162D4C6F"/>
    <w:rsid w:val="163C713F"/>
    <w:rsid w:val="16531156"/>
    <w:rsid w:val="16667656"/>
    <w:rsid w:val="16756DD9"/>
    <w:rsid w:val="168807D3"/>
    <w:rsid w:val="168C1C80"/>
    <w:rsid w:val="16A0728F"/>
    <w:rsid w:val="16B62116"/>
    <w:rsid w:val="16C02CBE"/>
    <w:rsid w:val="16D44D0D"/>
    <w:rsid w:val="16DF7B6F"/>
    <w:rsid w:val="175E5DF7"/>
    <w:rsid w:val="17881387"/>
    <w:rsid w:val="17AF3CA6"/>
    <w:rsid w:val="17C8413A"/>
    <w:rsid w:val="17D0658E"/>
    <w:rsid w:val="17D11C33"/>
    <w:rsid w:val="17D91F13"/>
    <w:rsid w:val="17E05010"/>
    <w:rsid w:val="17EB6488"/>
    <w:rsid w:val="18056D6D"/>
    <w:rsid w:val="181A52A1"/>
    <w:rsid w:val="18212B2F"/>
    <w:rsid w:val="18425F29"/>
    <w:rsid w:val="184C3E16"/>
    <w:rsid w:val="18904008"/>
    <w:rsid w:val="18BE6B4A"/>
    <w:rsid w:val="18C72134"/>
    <w:rsid w:val="18ED2535"/>
    <w:rsid w:val="18F063E8"/>
    <w:rsid w:val="19005067"/>
    <w:rsid w:val="19472329"/>
    <w:rsid w:val="194C4071"/>
    <w:rsid w:val="195B7E7C"/>
    <w:rsid w:val="19817BB5"/>
    <w:rsid w:val="19832CF2"/>
    <w:rsid w:val="198757FF"/>
    <w:rsid w:val="199D7854"/>
    <w:rsid w:val="19B621DD"/>
    <w:rsid w:val="19CE5AD2"/>
    <w:rsid w:val="19D510C4"/>
    <w:rsid w:val="19F15DC2"/>
    <w:rsid w:val="19F6273D"/>
    <w:rsid w:val="1A0A1750"/>
    <w:rsid w:val="1A0C20EC"/>
    <w:rsid w:val="1A4E10FD"/>
    <w:rsid w:val="1A7647CD"/>
    <w:rsid w:val="1AA2382E"/>
    <w:rsid w:val="1AA46B0E"/>
    <w:rsid w:val="1AA73C00"/>
    <w:rsid w:val="1AB76DDC"/>
    <w:rsid w:val="1AC92266"/>
    <w:rsid w:val="1AD432EB"/>
    <w:rsid w:val="1AD857A9"/>
    <w:rsid w:val="1AE9384C"/>
    <w:rsid w:val="1AF55FC8"/>
    <w:rsid w:val="1B010FAC"/>
    <w:rsid w:val="1B3529E9"/>
    <w:rsid w:val="1B4648DB"/>
    <w:rsid w:val="1B4A0B02"/>
    <w:rsid w:val="1B640FC1"/>
    <w:rsid w:val="1B73170E"/>
    <w:rsid w:val="1B9662A4"/>
    <w:rsid w:val="1B9A27C2"/>
    <w:rsid w:val="1BAF14FA"/>
    <w:rsid w:val="1BB87F5F"/>
    <w:rsid w:val="1BD94CA9"/>
    <w:rsid w:val="1BE0036A"/>
    <w:rsid w:val="1BF23C00"/>
    <w:rsid w:val="1C0A0124"/>
    <w:rsid w:val="1C1B20CC"/>
    <w:rsid w:val="1C251842"/>
    <w:rsid w:val="1C657812"/>
    <w:rsid w:val="1C6971FD"/>
    <w:rsid w:val="1C8C185A"/>
    <w:rsid w:val="1CB670E5"/>
    <w:rsid w:val="1CB83101"/>
    <w:rsid w:val="1CC03E63"/>
    <w:rsid w:val="1CC167E5"/>
    <w:rsid w:val="1CD7221F"/>
    <w:rsid w:val="1CDE269E"/>
    <w:rsid w:val="1CDF3A04"/>
    <w:rsid w:val="1CE36E48"/>
    <w:rsid w:val="1CE941CD"/>
    <w:rsid w:val="1CEC1E4D"/>
    <w:rsid w:val="1CED0C22"/>
    <w:rsid w:val="1CF97C7B"/>
    <w:rsid w:val="1D2750D5"/>
    <w:rsid w:val="1D307174"/>
    <w:rsid w:val="1D3A10A1"/>
    <w:rsid w:val="1D5232DF"/>
    <w:rsid w:val="1D611DB8"/>
    <w:rsid w:val="1D6661CE"/>
    <w:rsid w:val="1D6B4351"/>
    <w:rsid w:val="1D731E61"/>
    <w:rsid w:val="1D7C161F"/>
    <w:rsid w:val="1D7D684F"/>
    <w:rsid w:val="1D842B1B"/>
    <w:rsid w:val="1D881DF6"/>
    <w:rsid w:val="1DA7518A"/>
    <w:rsid w:val="1DB92DB6"/>
    <w:rsid w:val="1DD1232E"/>
    <w:rsid w:val="1DF55B3C"/>
    <w:rsid w:val="1E05466A"/>
    <w:rsid w:val="1E0D4CC6"/>
    <w:rsid w:val="1E0F6F13"/>
    <w:rsid w:val="1E3B5AB4"/>
    <w:rsid w:val="1E3E0402"/>
    <w:rsid w:val="1E494C08"/>
    <w:rsid w:val="1E6E4E74"/>
    <w:rsid w:val="1E6F72E1"/>
    <w:rsid w:val="1E9804D5"/>
    <w:rsid w:val="1EB16F19"/>
    <w:rsid w:val="1EBE516F"/>
    <w:rsid w:val="1EC44EBF"/>
    <w:rsid w:val="1EE121E1"/>
    <w:rsid w:val="1EF06F74"/>
    <w:rsid w:val="1EF14983"/>
    <w:rsid w:val="1F1721B8"/>
    <w:rsid w:val="1F1C4659"/>
    <w:rsid w:val="1F315B1B"/>
    <w:rsid w:val="1F4C467C"/>
    <w:rsid w:val="1FAE16D1"/>
    <w:rsid w:val="1FB80F01"/>
    <w:rsid w:val="1FBE70FD"/>
    <w:rsid w:val="1FCA0BE5"/>
    <w:rsid w:val="1FCE19BC"/>
    <w:rsid w:val="1FF01410"/>
    <w:rsid w:val="20067C9F"/>
    <w:rsid w:val="20076470"/>
    <w:rsid w:val="202076CF"/>
    <w:rsid w:val="202B632A"/>
    <w:rsid w:val="204E3356"/>
    <w:rsid w:val="20613297"/>
    <w:rsid w:val="206E3829"/>
    <w:rsid w:val="2091633A"/>
    <w:rsid w:val="20A915A8"/>
    <w:rsid w:val="20B3081B"/>
    <w:rsid w:val="20B4042B"/>
    <w:rsid w:val="20BB2F98"/>
    <w:rsid w:val="20E04AEC"/>
    <w:rsid w:val="20EB0B16"/>
    <w:rsid w:val="20EF1EF9"/>
    <w:rsid w:val="21010639"/>
    <w:rsid w:val="210A7272"/>
    <w:rsid w:val="212A76DC"/>
    <w:rsid w:val="21356B48"/>
    <w:rsid w:val="213F3450"/>
    <w:rsid w:val="21573A6B"/>
    <w:rsid w:val="21612466"/>
    <w:rsid w:val="217425A0"/>
    <w:rsid w:val="21847031"/>
    <w:rsid w:val="21983910"/>
    <w:rsid w:val="219D07E7"/>
    <w:rsid w:val="21B4333F"/>
    <w:rsid w:val="21CD24D9"/>
    <w:rsid w:val="21D162EE"/>
    <w:rsid w:val="21D92E2B"/>
    <w:rsid w:val="21DD4177"/>
    <w:rsid w:val="220C0F18"/>
    <w:rsid w:val="221D7FDF"/>
    <w:rsid w:val="221E6E46"/>
    <w:rsid w:val="22276936"/>
    <w:rsid w:val="223A5335"/>
    <w:rsid w:val="224C2D74"/>
    <w:rsid w:val="22520D05"/>
    <w:rsid w:val="22592DD5"/>
    <w:rsid w:val="22791FAF"/>
    <w:rsid w:val="2284105E"/>
    <w:rsid w:val="22872D2F"/>
    <w:rsid w:val="22C24F45"/>
    <w:rsid w:val="22C311DC"/>
    <w:rsid w:val="22D36633"/>
    <w:rsid w:val="22D467F8"/>
    <w:rsid w:val="22E84887"/>
    <w:rsid w:val="22EC4C50"/>
    <w:rsid w:val="22ED64FB"/>
    <w:rsid w:val="22F051AC"/>
    <w:rsid w:val="22F2624B"/>
    <w:rsid w:val="230D4FB3"/>
    <w:rsid w:val="23287456"/>
    <w:rsid w:val="232D5D7E"/>
    <w:rsid w:val="23414A37"/>
    <w:rsid w:val="23546626"/>
    <w:rsid w:val="237933ED"/>
    <w:rsid w:val="238E4B66"/>
    <w:rsid w:val="239F069F"/>
    <w:rsid w:val="23CF064A"/>
    <w:rsid w:val="23D372BE"/>
    <w:rsid w:val="23E25AF0"/>
    <w:rsid w:val="23E4160D"/>
    <w:rsid w:val="23E54D36"/>
    <w:rsid w:val="240B4181"/>
    <w:rsid w:val="241851EF"/>
    <w:rsid w:val="246D4AEF"/>
    <w:rsid w:val="246F60D1"/>
    <w:rsid w:val="24702352"/>
    <w:rsid w:val="247E6B5E"/>
    <w:rsid w:val="249E5380"/>
    <w:rsid w:val="24A675C5"/>
    <w:rsid w:val="24A76717"/>
    <w:rsid w:val="24B1711C"/>
    <w:rsid w:val="24C52E26"/>
    <w:rsid w:val="24D02CC8"/>
    <w:rsid w:val="24E50BDE"/>
    <w:rsid w:val="24F557A3"/>
    <w:rsid w:val="24F872B3"/>
    <w:rsid w:val="24FD3861"/>
    <w:rsid w:val="25016DF0"/>
    <w:rsid w:val="250D2837"/>
    <w:rsid w:val="251B125C"/>
    <w:rsid w:val="252B4D1B"/>
    <w:rsid w:val="25712F93"/>
    <w:rsid w:val="25D83085"/>
    <w:rsid w:val="25EB7181"/>
    <w:rsid w:val="25FC076E"/>
    <w:rsid w:val="261549E3"/>
    <w:rsid w:val="263128A9"/>
    <w:rsid w:val="264A199D"/>
    <w:rsid w:val="264B2FCC"/>
    <w:rsid w:val="264C6E50"/>
    <w:rsid w:val="266D2409"/>
    <w:rsid w:val="268E7774"/>
    <w:rsid w:val="26A45573"/>
    <w:rsid w:val="26AD4D4E"/>
    <w:rsid w:val="26B26304"/>
    <w:rsid w:val="26C74A49"/>
    <w:rsid w:val="26C90240"/>
    <w:rsid w:val="26F066A5"/>
    <w:rsid w:val="26FB2FE2"/>
    <w:rsid w:val="270373D4"/>
    <w:rsid w:val="273434A4"/>
    <w:rsid w:val="27475AD6"/>
    <w:rsid w:val="27476266"/>
    <w:rsid w:val="27585706"/>
    <w:rsid w:val="275F44C7"/>
    <w:rsid w:val="2762043A"/>
    <w:rsid w:val="277C3B09"/>
    <w:rsid w:val="27835448"/>
    <w:rsid w:val="278A158E"/>
    <w:rsid w:val="279A557C"/>
    <w:rsid w:val="27A50271"/>
    <w:rsid w:val="27AC27A5"/>
    <w:rsid w:val="27B420A2"/>
    <w:rsid w:val="27BF79E7"/>
    <w:rsid w:val="27C00CE8"/>
    <w:rsid w:val="27C22D49"/>
    <w:rsid w:val="27C430BC"/>
    <w:rsid w:val="27C82A0F"/>
    <w:rsid w:val="27D171F9"/>
    <w:rsid w:val="27DA47A2"/>
    <w:rsid w:val="27E43BAE"/>
    <w:rsid w:val="27E55F68"/>
    <w:rsid w:val="28246508"/>
    <w:rsid w:val="282F69C3"/>
    <w:rsid w:val="28495914"/>
    <w:rsid w:val="284C3B04"/>
    <w:rsid w:val="28543F7C"/>
    <w:rsid w:val="287B1F6C"/>
    <w:rsid w:val="28941E6B"/>
    <w:rsid w:val="28A139F0"/>
    <w:rsid w:val="28C10A59"/>
    <w:rsid w:val="28C57065"/>
    <w:rsid w:val="28C64220"/>
    <w:rsid w:val="28D31244"/>
    <w:rsid w:val="2905634D"/>
    <w:rsid w:val="291D458D"/>
    <w:rsid w:val="29307489"/>
    <w:rsid w:val="294D3547"/>
    <w:rsid w:val="295416DF"/>
    <w:rsid w:val="298E7B8A"/>
    <w:rsid w:val="29A7661C"/>
    <w:rsid w:val="29D53365"/>
    <w:rsid w:val="29E439B5"/>
    <w:rsid w:val="29E82D5B"/>
    <w:rsid w:val="29F24822"/>
    <w:rsid w:val="29F53974"/>
    <w:rsid w:val="2A035DC6"/>
    <w:rsid w:val="2A1230DE"/>
    <w:rsid w:val="2A124E0A"/>
    <w:rsid w:val="2A5619B0"/>
    <w:rsid w:val="2A5738B7"/>
    <w:rsid w:val="2A68518F"/>
    <w:rsid w:val="2A7A54C0"/>
    <w:rsid w:val="2A814379"/>
    <w:rsid w:val="2A846FA6"/>
    <w:rsid w:val="2A8A2F80"/>
    <w:rsid w:val="2A8E14E3"/>
    <w:rsid w:val="2AB14D9C"/>
    <w:rsid w:val="2AB73AF2"/>
    <w:rsid w:val="2AC60140"/>
    <w:rsid w:val="2ACD2A9F"/>
    <w:rsid w:val="2ADB2530"/>
    <w:rsid w:val="2ADD471A"/>
    <w:rsid w:val="2AE304BE"/>
    <w:rsid w:val="2AE661CC"/>
    <w:rsid w:val="2AF1125B"/>
    <w:rsid w:val="2AFF2480"/>
    <w:rsid w:val="2B1A0F2E"/>
    <w:rsid w:val="2B291736"/>
    <w:rsid w:val="2B2C04B8"/>
    <w:rsid w:val="2B395AE8"/>
    <w:rsid w:val="2B4A0109"/>
    <w:rsid w:val="2B552ECB"/>
    <w:rsid w:val="2B572709"/>
    <w:rsid w:val="2B6A3354"/>
    <w:rsid w:val="2B6F55C6"/>
    <w:rsid w:val="2B75541C"/>
    <w:rsid w:val="2B9F4B1D"/>
    <w:rsid w:val="2BB56184"/>
    <w:rsid w:val="2BDC3E52"/>
    <w:rsid w:val="2C0C5F83"/>
    <w:rsid w:val="2C0D60F4"/>
    <w:rsid w:val="2C13438C"/>
    <w:rsid w:val="2C210A56"/>
    <w:rsid w:val="2C267DDC"/>
    <w:rsid w:val="2C4D7F1E"/>
    <w:rsid w:val="2C671954"/>
    <w:rsid w:val="2C9709C3"/>
    <w:rsid w:val="2CA66F6F"/>
    <w:rsid w:val="2CF425E1"/>
    <w:rsid w:val="2CF45058"/>
    <w:rsid w:val="2D4304AD"/>
    <w:rsid w:val="2D607EDB"/>
    <w:rsid w:val="2D706619"/>
    <w:rsid w:val="2D751989"/>
    <w:rsid w:val="2D7E5867"/>
    <w:rsid w:val="2DB6184D"/>
    <w:rsid w:val="2DDC6238"/>
    <w:rsid w:val="2DEF0413"/>
    <w:rsid w:val="2DFC6F0C"/>
    <w:rsid w:val="2E0B2264"/>
    <w:rsid w:val="2E1220A0"/>
    <w:rsid w:val="2E192863"/>
    <w:rsid w:val="2E6779BA"/>
    <w:rsid w:val="2E7A19EB"/>
    <w:rsid w:val="2E7A1DDC"/>
    <w:rsid w:val="2E913E1F"/>
    <w:rsid w:val="2E977F28"/>
    <w:rsid w:val="2E9D4435"/>
    <w:rsid w:val="2EAB54E4"/>
    <w:rsid w:val="2EB76C4B"/>
    <w:rsid w:val="2ECC5144"/>
    <w:rsid w:val="2ED8605C"/>
    <w:rsid w:val="2ED904BE"/>
    <w:rsid w:val="2EDB583C"/>
    <w:rsid w:val="2EF72A9F"/>
    <w:rsid w:val="2F0229C6"/>
    <w:rsid w:val="2F0F4D2B"/>
    <w:rsid w:val="2F1813F9"/>
    <w:rsid w:val="2F1C0B93"/>
    <w:rsid w:val="2F263959"/>
    <w:rsid w:val="2F310327"/>
    <w:rsid w:val="2F570E0E"/>
    <w:rsid w:val="2F6651E4"/>
    <w:rsid w:val="2F751895"/>
    <w:rsid w:val="2F9D6241"/>
    <w:rsid w:val="2FBB5F44"/>
    <w:rsid w:val="2FD4280D"/>
    <w:rsid w:val="2FEB6E23"/>
    <w:rsid w:val="2FF61EFE"/>
    <w:rsid w:val="30056578"/>
    <w:rsid w:val="300731AF"/>
    <w:rsid w:val="30097134"/>
    <w:rsid w:val="302C1FD1"/>
    <w:rsid w:val="302C5D4D"/>
    <w:rsid w:val="303124B8"/>
    <w:rsid w:val="303B6127"/>
    <w:rsid w:val="3057480E"/>
    <w:rsid w:val="307608BA"/>
    <w:rsid w:val="30A731DB"/>
    <w:rsid w:val="30F01682"/>
    <w:rsid w:val="31130BD4"/>
    <w:rsid w:val="312A668B"/>
    <w:rsid w:val="314114C4"/>
    <w:rsid w:val="31447ED2"/>
    <w:rsid w:val="316C6A1F"/>
    <w:rsid w:val="31736540"/>
    <w:rsid w:val="31880244"/>
    <w:rsid w:val="31CA099C"/>
    <w:rsid w:val="31D462A2"/>
    <w:rsid w:val="31D70859"/>
    <w:rsid w:val="31F661FB"/>
    <w:rsid w:val="32034F6F"/>
    <w:rsid w:val="320F3AAC"/>
    <w:rsid w:val="32107831"/>
    <w:rsid w:val="321B5379"/>
    <w:rsid w:val="32204CCF"/>
    <w:rsid w:val="3229668E"/>
    <w:rsid w:val="32393578"/>
    <w:rsid w:val="325C5174"/>
    <w:rsid w:val="326824F7"/>
    <w:rsid w:val="326B2160"/>
    <w:rsid w:val="32842273"/>
    <w:rsid w:val="328A26B1"/>
    <w:rsid w:val="32A61E36"/>
    <w:rsid w:val="32DD3713"/>
    <w:rsid w:val="32EB09D2"/>
    <w:rsid w:val="32EC5A77"/>
    <w:rsid w:val="33011BAD"/>
    <w:rsid w:val="33076F34"/>
    <w:rsid w:val="331779D2"/>
    <w:rsid w:val="33230275"/>
    <w:rsid w:val="334F6876"/>
    <w:rsid w:val="33750A54"/>
    <w:rsid w:val="337802A7"/>
    <w:rsid w:val="337F2859"/>
    <w:rsid w:val="337F527C"/>
    <w:rsid w:val="338D538A"/>
    <w:rsid w:val="33A32242"/>
    <w:rsid w:val="33C8261E"/>
    <w:rsid w:val="33DA3D39"/>
    <w:rsid w:val="33FE1419"/>
    <w:rsid w:val="33FE4707"/>
    <w:rsid w:val="34075A42"/>
    <w:rsid w:val="340C569D"/>
    <w:rsid w:val="340F67C6"/>
    <w:rsid w:val="34475D04"/>
    <w:rsid w:val="344820E4"/>
    <w:rsid w:val="344F3901"/>
    <w:rsid w:val="34593123"/>
    <w:rsid w:val="345D61D3"/>
    <w:rsid w:val="34605813"/>
    <w:rsid w:val="347E03DB"/>
    <w:rsid w:val="347F6A08"/>
    <w:rsid w:val="3480450A"/>
    <w:rsid w:val="34810365"/>
    <w:rsid w:val="348D5E42"/>
    <w:rsid w:val="34BF7703"/>
    <w:rsid w:val="34C25921"/>
    <w:rsid w:val="34CD179F"/>
    <w:rsid w:val="34DB6CEC"/>
    <w:rsid w:val="34E92946"/>
    <w:rsid w:val="354F41B7"/>
    <w:rsid w:val="35503D61"/>
    <w:rsid w:val="356E496F"/>
    <w:rsid w:val="35917C5A"/>
    <w:rsid w:val="35AD1C41"/>
    <w:rsid w:val="35DB1DD1"/>
    <w:rsid w:val="35E04866"/>
    <w:rsid w:val="360E424B"/>
    <w:rsid w:val="366C60BB"/>
    <w:rsid w:val="36821BCF"/>
    <w:rsid w:val="36973F00"/>
    <w:rsid w:val="36A41FC9"/>
    <w:rsid w:val="36C66C5E"/>
    <w:rsid w:val="36C81F49"/>
    <w:rsid w:val="36CF6FFD"/>
    <w:rsid w:val="36EF69F5"/>
    <w:rsid w:val="370D3153"/>
    <w:rsid w:val="37273BD6"/>
    <w:rsid w:val="372D4301"/>
    <w:rsid w:val="372F2A27"/>
    <w:rsid w:val="373B2C20"/>
    <w:rsid w:val="374A26ED"/>
    <w:rsid w:val="37554DDF"/>
    <w:rsid w:val="378C655D"/>
    <w:rsid w:val="37902933"/>
    <w:rsid w:val="3795489F"/>
    <w:rsid w:val="37964B5E"/>
    <w:rsid w:val="379F4802"/>
    <w:rsid w:val="37B230DE"/>
    <w:rsid w:val="37B44BDF"/>
    <w:rsid w:val="37E95535"/>
    <w:rsid w:val="37EE785B"/>
    <w:rsid w:val="37F83E96"/>
    <w:rsid w:val="38160B45"/>
    <w:rsid w:val="38325EBD"/>
    <w:rsid w:val="389C370B"/>
    <w:rsid w:val="38A84427"/>
    <w:rsid w:val="38B56312"/>
    <w:rsid w:val="38B94D01"/>
    <w:rsid w:val="38C304D9"/>
    <w:rsid w:val="38C60426"/>
    <w:rsid w:val="38D22F65"/>
    <w:rsid w:val="391504E1"/>
    <w:rsid w:val="391D77AA"/>
    <w:rsid w:val="39243ACF"/>
    <w:rsid w:val="39416214"/>
    <w:rsid w:val="396112D1"/>
    <w:rsid w:val="3969700C"/>
    <w:rsid w:val="397323DA"/>
    <w:rsid w:val="39784F84"/>
    <w:rsid w:val="39942EAD"/>
    <w:rsid w:val="399A4403"/>
    <w:rsid w:val="39B95FBB"/>
    <w:rsid w:val="39BA0690"/>
    <w:rsid w:val="39C41B0C"/>
    <w:rsid w:val="39C71D41"/>
    <w:rsid w:val="39CA4160"/>
    <w:rsid w:val="39E00915"/>
    <w:rsid w:val="39E875F8"/>
    <w:rsid w:val="39E96A78"/>
    <w:rsid w:val="3A12796E"/>
    <w:rsid w:val="3A2A31CC"/>
    <w:rsid w:val="3A3318E4"/>
    <w:rsid w:val="3A5F662A"/>
    <w:rsid w:val="3A6B2BE5"/>
    <w:rsid w:val="3A6D1DA3"/>
    <w:rsid w:val="3A7F5104"/>
    <w:rsid w:val="3A8C65CD"/>
    <w:rsid w:val="3A8E0237"/>
    <w:rsid w:val="3A8F1E49"/>
    <w:rsid w:val="3A903EA2"/>
    <w:rsid w:val="3A9B5E78"/>
    <w:rsid w:val="3A9D54EA"/>
    <w:rsid w:val="3AA552EC"/>
    <w:rsid w:val="3AA920AF"/>
    <w:rsid w:val="3AC839A6"/>
    <w:rsid w:val="3ADA0F4A"/>
    <w:rsid w:val="3AEF58AD"/>
    <w:rsid w:val="3AFA6431"/>
    <w:rsid w:val="3B034F07"/>
    <w:rsid w:val="3B1A16F1"/>
    <w:rsid w:val="3B255CED"/>
    <w:rsid w:val="3B3F36A5"/>
    <w:rsid w:val="3B4F37D0"/>
    <w:rsid w:val="3B4F67E8"/>
    <w:rsid w:val="3B624512"/>
    <w:rsid w:val="3B6303F6"/>
    <w:rsid w:val="3B72594E"/>
    <w:rsid w:val="3B7E2D7F"/>
    <w:rsid w:val="3B8F035A"/>
    <w:rsid w:val="3BD4603D"/>
    <w:rsid w:val="3BE63497"/>
    <w:rsid w:val="3BE7118B"/>
    <w:rsid w:val="3BF05C52"/>
    <w:rsid w:val="3C1D0C54"/>
    <w:rsid w:val="3C313678"/>
    <w:rsid w:val="3C581FC6"/>
    <w:rsid w:val="3C6B4BD4"/>
    <w:rsid w:val="3C784FD3"/>
    <w:rsid w:val="3C8E2DE7"/>
    <w:rsid w:val="3C937C27"/>
    <w:rsid w:val="3C954C73"/>
    <w:rsid w:val="3C966381"/>
    <w:rsid w:val="3CB94E09"/>
    <w:rsid w:val="3CB952D7"/>
    <w:rsid w:val="3CBB0ECB"/>
    <w:rsid w:val="3CBF3A3F"/>
    <w:rsid w:val="3CC90936"/>
    <w:rsid w:val="3CD7675F"/>
    <w:rsid w:val="3CDB30C2"/>
    <w:rsid w:val="3CFA36AF"/>
    <w:rsid w:val="3D0A77B7"/>
    <w:rsid w:val="3D182E7F"/>
    <w:rsid w:val="3D271C45"/>
    <w:rsid w:val="3D287736"/>
    <w:rsid w:val="3D2C76B1"/>
    <w:rsid w:val="3D3C235F"/>
    <w:rsid w:val="3D444C47"/>
    <w:rsid w:val="3D44514C"/>
    <w:rsid w:val="3D7E75C6"/>
    <w:rsid w:val="3D880360"/>
    <w:rsid w:val="3D8D42F6"/>
    <w:rsid w:val="3D9C2A0B"/>
    <w:rsid w:val="3DB77F22"/>
    <w:rsid w:val="3DCB5F2B"/>
    <w:rsid w:val="3DE94828"/>
    <w:rsid w:val="3E114FC4"/>
    <w:rsid w:val="3E28010F"/>
    <w:rsid w:val="3E286381"/>
    <w:rsid w:val="3E3B7901"/>
    <w:rsid w:val="3E5A36C0"/>
    <w:rsid w:val="3E83064B"/>
    <w:rsid w:val="3E9163FF"/>
    <w:rsid w:val="3E954F7D"/>
    <w:rsid w:val="3E9F05A1"/>
    <w:rsid w:val="3EA01537"/>
    <w:rsid w:val="3EA92ABF"/>
    <w:rsid w:val="3ECC55A0"/>
    <w:rsid w:val="3EEC5612"/>
    <w:rsid w:val="3EF825FF"/>
    <w:rsid w:val="3F097D83"/>
    <w:rsid w:val="3F124564"/>
    <w:rsid w:val="3F23468E"/>
    <w:rsid w:val="3F296745"/>
    <w:rsid w:val="3F2B3A16"/>
    <w:rsid w:val="3F2C1619"/>
    <w:rsid w:val="3F4E3202"/>
    <w:rsid w:val="3F4E66E8"/>
    <w:rsid w:val="3F69311A"/>
    <w:rsid w:val="3F697290"/>
    <w:rsid w:val="3FA01178"/>
    <w:rsid w:val="3FAE62B8"/>
    <w:rsid w:val="3FBB6410"/>
    <w:rsid w:val="3FF00592"/>
    <w:rsid w:val="3FFE2AB9"/>
    <w:rsid w:val="401C2BF2"/>
    <w:rsid w:val="40236CA0"/>
    <w:rsid w:val="405F1573"/>
    <w:rsid w:val="40615769"/>
    <w:rsid w:val="407B7AA3"/>
    <w:rsid w:val="409F35D3"/>
    <w:rsid w:val="40AE15E8"/>
    <w:rsid w:val="40B25C67"/>
    <w:rsid w:val="40DD39B2"/>
    <w:rsid w:val="40ED7C43"/>
    <w:rsid w:val="40EE5D85"/>
    <w:rsid w:val="40F53BB3"/>
    <w:rsid w:val="410A5B08"/>
    <w:rsid w:val="41162B08"/>
    <w:rsid w:val="417E757B"/>
    <w:rsid w:val="418272FE"/>
    <w:rsid w:val="418574F8"/>
    <w:rsid w:val="4187143A"/>
    <w:rsid w:val="418D6A63"/>
    <w:rsid w:val="41900ED0"/>
    <w:rsid w:val="41937B15"/>
    <w:rsid w:val="41A93D57"/>
    <w:rsid w:val="41AE3342"/>
    <w:rsid w:val="41C07EE2"/>
    <w:rsid w:val="41C41EF2"/>
    <w:rsid w:val="41EF5715"/>
    <w:rsid w:val="42032F76"/>
    <w:rsid w:val="421E3427"/>
    <w:rsid w:val="42723E81"/>
    <w:rsid w:val="429A56FF"/>
    <w:rsid w:val="42EE6165"/>
    <w:rsid w:val="43051355"/>
    <w:rsid w:val="43112B93"/>
    <w:rsid w:val="43356F8A"/>
    <w:rsid w:val="433821D7"/>
    <w:rsid w:val="434D65CA"/>
    <w:rsid w:val="436008F3"/>
    <w:rsid w:val="43637AF0"/>
    <w:rsid w:val="436E0973"/>
    <w:rsid w:val="43A1246B"/>
    <w:rsid w:val="43B01CCF"/>
    <w:rsid w:val="43C31F5A"/>
    <w:rsid w:val="43C70808"/>
    <w:rsid w:val="43E728D3"/>
    <w:rsid w:val="43E90BD1"/>
    <w:rsid w:val="43EC52E0"/>
    <w:rsid w:val="43EF5554"/>
    <w:rsid w:val="43F37AAD"/>
    <w:rsid w:val="44030DE9"/>
    <w:rsid w:val="44033B03"/>
    <w:rsid w:val="4406528E"/>
    <w:rsid w:val="441C49F1"/>
    <w:rsid w:val="442B3756"/>
    <w:rsid w:val="44341458"/>
    <w:rsid w:val="443B5943"/>
    <w:rsid w:val="446748CC"/>
    <w:rsid w:val="446E0C47"/>
    <w:rsid w:val="446F136E"/>
    <w:rsid w:val="44831223"/>
    <w:rsid w:val="4488362C"/>
    <w:rsid w:val="448B7A20"/>
    <w:rsid w:val="448E2C17"/>
    <w:rsid w:val="44903D5F"/>
    <w:rsid w:val="44911785"/>
    <w:rsid w:val="44972CF4"/>
    <w:rsid w:val="44A248F8"/>
    <w:rsid w:val="44BD384A"/>
    <w:rsid w:val="44C629F0"/>
    <w:rsid w:val="44F039CD"/>
    <w:rsid w:val="45273E68"/>
    <w:rsid w:val="4540115C"/>
    <w:rsid w:val="455F1C86"/>
    <w:rsid w:val="455F2515"/>
    <w:rsid w:val="45691CAA"/>
    <w:rsid w:val="456C6946"/>
    <w:rsid w:val="457D1349"/>
    <w:rsid w:val="458E392F"/>
    <w:rsid w:val="459D0803"/>
    <w:rsid w:val="45AB2B8E"/>
    <w:rsid w:val="45DC268C"/>
    <w:rsid w:val="45E3328C"/>
    <w:rsid w:val="45E7728D"/>
    <w:rsid w:val="45E77D50"/>
    <w:rsid w:val="45FF2D7D"/>
    <w:rsid w:val="4615492C"/>
    <w:rsid w:val="461D7A65"/>
    <w:rsid w:val="4621267F"/>
    <w:rsid w:val="465E5C5A"/>
    <w:rsid w:val="466114B3"/>
    <w:rsid w:val="466E5A06"/>
    <w:rsid w:val="467151C8"/>
    <w:rsid w:val="46C81B41"/>
    <w:rsid w:val="46D43F9C"/>
    <w:rsid w:val="46FA7CB6"/>
    <w:rsid w:val="47285E07"/>
    <w:rsid w:val="472A24B4"/>
    <w:rsid w:val="472E1FB8"/>
    <w:rsid w:val="472F10B1"/>
    <w:rsid w:val="475F7C22"/>
    <w:rsid w:val="47605228"/>
    <w:rsid w:val="47700C5F"/>
    <w:rsid w:val="478361B8"/>
    <w:rsid w:val="47854B8A"/>
    <w:rsid w:val="4787558D"/>
    <w:rsid w:val="47940E5B"/>
    <w:rsid w:val="47B33555"/>
    <w:rsid w:val="480761CC"/>
    <w:rsid w:val="480878D1"/>
    <w:rsid w:val="48161A3C"/>
    <w:rsid w:val="48220EB6"/>
    <w:rsid w:val="48361394"/>
    <w:rsid w:val="483A1692"/>
    <w:rsid w:val="483B5A1C"/>
    <w:rsid w:val="484665AF"/>
    <w:rsid w:val="48526C2B"/>
    <w:rsid w:val="48945FD2"/>
    <w:rsid w:val="48A30E0D"/>
    <w:rsid w:val="48BA68BF"/>
    <w:rsid w:val="48C06AD2"/>
    <w:rsid w:val="48D43316"/>
    <w:rsid w:val="48E54481"/>
    <w:rsid w:val="49002D73"/>
    <w:rsid w:val="49140533"/>
    <w:rsid w:val="491B03CA"/>
    <w:rsid w:val="49304930"/>
    <w:rsid w:val="495D0144"/>
    <w:rsid w:val="49641105"/>
    <w:rsid w:val="49896D6C"/>
    <w:rsid w:val="499C3C8F"/>
    <w:rsid w:val="49AB59AC"/>
    <w:rsid w:val="49AC0804"/>
    <w:rsid w:val="49D02FF8"/>
    <w:rsid w:val="49E01291"/>
    <w:rsid w:val="49ED612C"/>
    <w:rsid w:val="49F22EBD"/>
    <w:rsid w:val="4A1D0657"/>
    <w:rsid w:val="4A2A01DA"/>
    <w:rsid w:val="4A4C348D"/>
    <w:rsid w:val="4A647264"/>
    <w:rsid w:val="4A67308B"/>
    <w:rsid w:val="4A9973DD"/>
    <w:rsid w:val="4A9C47AF"/>
    <w:rsid w:val="4AE076A1"/>
    <w:rsid w:val="4AED6153"/>
    <w:rsid w:val="4AF04C2F"/>
    <w:rsid w:val="4B0E10D6"/>
    <w:rsid w:val="4B1666C4"/>
    <w:rsid w:val="4B1B752A"/>
    <w:rsid w:val="4B236ABE"/>
    <w:rsid w:val="4B254149"/>
    <w:rsid w:val="4B2F70F8"/>
    <w:rsid w:val="4B6C503C"/>
    <w:rsid w:val="4B716CA0"/>
    <w:rsid w:val="4B723514"/>
    <w:rsid w:val="4BA26592"/>
    <w:rsid w:val="4BBA7F17"/>
    <w:rsid w:val="4BC33A2D"/>
    <w:rsid w:val="4BEE00EF"/>
    <w:rsid w:val="4BF334CE"/>
    <w:rsid w:val="4C09782D"/>
    <w:rsid w:val="4C5210A6"/>
    <w:rsid w:val="4C6E04CF"/>
    <w:rsid w:val="4C897617"/>
    <w:rsid w:val="4C910935"/>
    <w:rsid w:val="4C990E09"/>
    <w:rsid w:val="4CA613C8"/>
    <w:rsid w:val="4CB029D2"/>
    <w:rsid w:val="4CBA4FC0"/>
    <w:rsid w:val="4CC166E5"/>
    <w:rsid w:val="4CC46E8F"/>
    <w:rsid w:val="4CCF0080"/>
    <w:rsid w:val="4D257979"/>
    <w:rsid w:val="4D2617D6"/>
    <w:rsid w:val="4D5143B5"/>
    <w:rsid w:val="4D84261D"/>
    <w:rsid w:val="4D8F2889"/>
    <w:rsid w:val="4DA04278"/>
    <w:rsid w:val="4DA174C4"/>
    <w:rsid w:val="4DCB46DE"/>
    <w:rsid w:val="4DF859AE"/>
    <w:rsid w:val="4DFF775F"/>
    <w:rsid w:val="4E0924A1"/>
    <w:rsid w:val="4E183775"/>
    <w:rsid w:val="4E196FDB"/>
    <w:rsid w:val="4E3728C5"/>
    <w:rsid w:val="4E4561C5"/>
    <w:rsid w:val="4E6D0651"/>
    <w:rsid w:val="4E8C5A59"/>
    <w:rsid w:val="4E9F507C"/>
    <w:rsid w:val="4EA24F3B"/>
    <w:rsid w:val="4EA56E6D"/>
    <w:rsid w:val="4EB37FDC"/>
    <w:rsid w:val="4ECB091E"/>
    <w:rsid w:val="4EDC070F"/>
    <w:rsid w:val="4F126EE3"/>
    <w:rsid w:val="4F6516CF"/>
    <w:rsid w:val="4F945AC3"/>
    <w:rsid w:val="4F963807"/>
    <w:rsid w:val="4F9651F5"/>
    <w:rsid w:val="4FA45919"/>
    <w:rsid w:val="4FA9301B"/>
    <w:rsid w:val="4FBE3CDF"/>
    <w:rsid w:val="4FC51D55"/>
    <w:rsid w:val="4FC618EC"/>
    <w:rsid w:val="4FCA1FEA"/>
    <w:rsid w:val="4FCB1E39"/>
    <w:rsid w:val="4FCE4653"/>
    <w:rsid w:val="4FD234FB"/>
    <w:rsid w:val="4FD7591A"/>
    <w:rsid w:val="4FD94825"/>
    <w:rsid w:val="4FDE7DFF"/>
    <w:rsid w:val="4FF41AFB"/>
    <w:rsid w:val="4FFB12CA"/>
    <w:rsid w:val="4FFB1505"/>
    <w:rsid w:val="501F5B8D"/>
    <w:rsid w:val="50302426"/>
    <w:rsid w:val="5039628F"/>
    <w:rsid w:val="504D5CD6"/>
    <w:rsid w:val="505E576A"/>
    <w:rsid w:val="506C5230"/>
    <w:rsid w:val="50A257B6"/>
    <w:rsid w:val="50B646EB"/>
    <w:rsid w:val="50B7697B"/>
    <w:rsid w:val="50CB53E2"/>
    <w:rsid w:val="50CB6B95"/>
    <w:rsid w:val="50D00EEA"/>
    <w:rsid w:val="50D95FBD"/>
    <w:rsid w:val="50DF0876"/>
    <w:rsid w:val="5100148E"/>
    <w:rsid w:val="510D0B86"/>
    <w:rsid w:val="51216EEC"/>
    <w:rsid w:val="514973C8"/>
    <w:rsid w:val="514E31A9"/>
    <w:rsid w:val="515A3075"/>
    <w:rsid w:val="516655FB"/>
    <w:rsid w:val="51705D30"/>
    <w:rsid w:val="519447C6"/>
    <w:rsid w:val="51A271A6"/>
    <w:rsid w:val="51A61D50"/>
    <w:rsid w:val="51BC233A"/>
    <w:rsid w:val="51BF3D4C"/>
    <w:rsid w:val="51CA3FAB"/>
    <w:rsid w:val="51E12945"/>
    <w:rsid w:val="523E339A"/>
    <w:rsid w:val="523E729F"/>
    <w:rsid w:val="52534F28"/>
    <w:rsid w:val="52613534"/>
    <w:rsid w:val="526F722D"/>
    <w:rsid w:val="529B3B81"/>
    <w:rsid w:val="52C555B6"/>
    <w:rsid w:val="52CB5112"/>
    <w:rsid w:val="52CB6600"/>
    <w:rsid w:val="52E45B4B"/>
    <w:rsid w:val="52F139CD"/>
    <w:rsid w:val="53061645"/>
    <w:rsid w:val="5312119F"/>
    <w:rsid w:val="531611F8"/>
    <w:rsid w:val="531734A1"/>
    <w:rsid w:val="53335219"/>
    <w:rsid w:val="533A6174"/>
    <w:rsid w:val="534E5829"/>
    <w:rsid w:val="53534F4A"/>
    <w:rsid w:val="53656BCA"/>
    <w:rsid w:val="536C2EBE"/>
    <w:rsid w:val="537F2E51"/>
    <w:rsid w:val="539E60AC"/>
    <w:rsid w:val="53A24A36"/>
    <w:rsid w:val="53C5048B"/>
    <w:rsid w:val="53C62B63"/>
    <w:rsid w:val="53D50982"/>
    <w:rsid w:val="53F81F70"/>
    <w:rsid w:val="540469E2"/>
    <w:rsid w:val="54080C8F"/>
    <w:rsid w:val="54094D03"/>
    <w:rsid w:val="540F0F7D"/>
    <w:rsid w:val="54107EED"/>
    <w:rsid w:val="543C076B"/>
    <w:rsid w:val="546F775A"/>
    <w:rsid w:val="548C29FA"/>
    <w:rsid w:val="548F3D46"/>
    <w:rsid w:val="5490718C"/>
    <w:rsid w:val="54A56F58"/>
    <w:rsid w:val="54B37F98"/>
    <w:rsid w:val="54C43CF0"/>
    <w:rsid w:val="54D96446"/>
    <w:rsid w:val="54E00E0E"/>
    <w:rsid w:val="54F05652"/>
    <w:rsid w:val="54F126A6"/>
    <w:rsid w:val="55247A26"/>
    <w:rsid w:val="554218B2"/>
    <w:rsid w:val="5543734C"/>
    <w:rsid w:val="556603AF"/>
    <w:rsid w:val="55660988"/>
    <w:rsid w:val="556C5FE3"/>
    <w:rsid w:val="557371DF"/>
    <w:rsid w:val="55746540"/>
    <w:rsid w:val="559104DD"/>
    <w:rsid w:val="559238A9"/>
    <w:rsid w:val="55AA5393"/>
    <w:rsid w:val="55BD362E"/>
    <w:rsid w:val="55BF4C2B"/>
    <w:rsid w:val="55CB6272"/>
    <w:rsid w:val="55E12E7D"/>
    <w:rsid w:val="55E75EE9"/>
    <w:rsid w:val="55FF2045"/>
    <w:rsid w:val="560D0BC3"/>
    <w:rsid w:val="56114471"/>
    <w:rsid w:val="561675E7"/>
    <w:rsid w:val="563519B9"/>
    <w:rsid w:val="563A0E33"/>
    <w:rsid w:val="56457BD3"/>
    <w:rsid w:val="565853AD"/>
    <w:rsid w:val="56625A68"/>
    <w:rsid w:val="56694B3D"/>
    <w:rsid w:val="56824554"/>
    <w:rsid w:val="56862A67"/>
    <w:rsid w:val="56A02725"/>
    <w:rsid w:val="56A235F5"/>
    <w:rsid w:val="56A62364"/>
    <w:rsid w:val="56AC310E"/>
    <w:rsid w:val="56AF5834"/>
    <w:rsid w:val="56B00320"/>
    <w:rsid w:val="56BB5D6F"/>
    <w:rsid w:val="56EB4423"/>
    <w:rsid w:val="56F84FB6"/>
    <w:rsid w:val="56FD6A3F"/>
    <w:rsid w:val="570274B0"/>
    <w:rsid w:val="575D66B0"/>
    <w:rsid w:val="577B2C30"/>
    <w:rsid w:val="57943670"/>
    <w:rsid w:val="57994873"/>
    <w:rsid w:val="579D6D94"/>
    <w:rsid w:val="57AF43B1"/>
    <w:rsid w:val="57B01C6F"/>
    <w:rsid w:val="57BE390B"/>
    <w:rsid w:val="57BE7AFF"/>
    <w:rsid w:val="57C02D28"/>
    <w:rsid w:val="57C54170"/>
    <w:rsid w:val="57D47207"/>
    <w:rsid w:val="58042F0B"/>
    <w:rsid w:val="58135EAF"/>
    <w:rsid w:val="58215566"/>
    <w:rsid w:val="584825F3"/>
    <w:rsid w:val="584F1FFD"/>
    <w:rsid w:val="58762EBC"/>
    <w:rsid w:val="58817BC7"/>
    <w:rsid w:val="58893535"/>
    <w:rsid w:val="588A7546"/>
    <w:rsid w:val="58927C7C"/>
    <w:rsid w:val="58D26943"/>
    <w:rsid w:val="58EE6F33"/>
    <w:rsid w:val="58F748F5"/>
    <w:rsid w:val="590954C0"/>
    <w:rsid w:val="591365E5"/>
    <w:rsid w:val="59361BB2"/>
    <w:rsid w:val="5938330E"/>
    <w:rsid w:val="595E6AC7"/>
    <w:rsid w:val="59742132"/>
    <w:rsid w:val="59791ADF"/>
    <w:rsid w:val="59C423E5"/>
    <w:rsid w:val="59E8195B"/>
    <w:rsid w:val="5A0362CC"/>
    <w:rsid w:val="5A0805B0"/>
    <w:rsid w:val="5A171DF3"/>
    <w:rsid w:val="5A204D91"/>
    <w:rsid w:val="5A2B461F"/>
    <w:rsid w:val="5A2C7521"/>
    <w:rsid w:val="5A371576"/>
    <w:rsid w:val="5A3B000D"/>
    <w:rsid w:val="5A5116FD"/>
    <w:rsid w:val="5A5E714C"/>
    <w:rsid w:val="5A6F3B23"/>
    <w:rsid w:val="5A733C54"/>
    <w:rsid w:val="5A7E148E"/>
    <w:rsid w:val="5AB50E86"/>
    <w:rsid w:val="5AC47E67"/>
    <w:rsid w:val="5ACE6EDA"/>
    <w:rsid w:val="5AEE1948"/>
    <w:rsid w:val="5AEE1B39"/>
    <w:rsid w:val="5AF21EFB"/>
    <w:rsid w:val="5AFB0877"/>
    <w:rsid w:val="5B0442D7"/>
    <w:rsid w:val="5B101052"/>
    <w:rsid w:val="5B1B1CF4"/>
    <w:rsid w:val="5B1C0B4C"/>
    <w:rsid w:val="5B3211F3"/>
    <w:rsid w:val="5B444281"/>
    <w:rsid w:val="5B69369E"/>
    <w:rsid w:val="5B6E3765"/>
    <w:rsid w:val="5B761CBA"/>
    <w:rsid w:val="5B7E03D0"/>
    <w:rsid w:val="5BA7400D"/>
    <w:rsid w:val="5BA74E41"/>
    <w:rsid w:val="5BB61D29"/>
    <w:rsid w:val="5BC5463C"/>
    <w:rsid w:val="5BF175B9"/>
    <w:rsid w:val="5BFF7546"/>
    <w:rsid w:val="5C01644D"/>
    <w:rsid w:val="5C09201B"/>
    <w:rsid w:val="5C0C7C2F"/>
    <w:rsid w:val="5C1C637A"/>
    <w:rsid w:val="5C2D291D"/>
    <w:rsid w:val="5C5A1A6A"/>
    <w:rsid w:val="5C675B43"/>
    <w:rsid w:val="5C6F429B"/>
    <w:rsid w:val="5C933DD3"/>
    <w:rsid w:val="5C995CC0"/>
    <w:rsid w:val="5C9E5D43"/>
    <w:rsid w:val="5CC1008B"/>
    <w:rsid w:val="5CE052F0"/>
    <w:rsid w:val="5CF87612"/>
    <w:rsid w:val="5D0A036F"/>
    <w:rsid w:val="5D11075E"/>
    <w:rsid w:val="5D1E3996"/>
    <w:rsid w:val="5D417B7F"/>
    <w:rsid w:val="5D4334D7"/>
    <w:rsid w:val="5D694E69"/>
    <w:rsid w:val="5D6B2676"/>
    <w:rsid w:val="5D8D56C3"/>
    <w:rsid w:val="5DA36C6E"/>
    <w:rsid w:val="5DA60803"/>
    <w:rsid w:val="5DB10A9E"/>
    <w:rsid w:val="5DB32B7F"/>
    <w:rsid w:val="5DC153AD"/>
    <w:rsid w:val="5DF404CA"/>
    <w:rsid w:val="5E233DFA"/>
    <w:rsid w:val="5E31188D"/>
    <w:rsid w:val="5E46356A"/>
    <w:rsid w:val="5E58669D"/>
    <w:rsid w:val="5E662B7F"/>
    <w:rsid w:val="5E7A2B67"/>
    <w:rsid w:val="5E7B0B3B"/>
    <w:rsid w:val="5EB3250E"/>
    <w:rsid w:val="5EBD1998"/>
    <w:rsid w:val="5EC716D3"/>
    <w:rsid w:val="5EDB4F40"/>
    <w:rsid w:val="5EE144CE"/>
    <w:rsid w:val="5F1D4EC5"/>
    <w:rsid w:val="5F214D02"/>
    <w:rsid w:val="5F3343E7"/>
    <w:rsid w:val="5F3756F4"/>
    <w:rsid w:val="5F3F39FD"/>
    <w:rsid w:val="5F4F4C03"/>
    <w:rsid w:val="5F512FE2"/>
    <w:rsid w:val="5F6D152F"/>
    <w:rsid w:val="5F6D5D4A"/>
    <w:rsid w:val="5F9A392A"/>
    <w:rsid w:val="5FA54818"/>
    <w:rsid w:val="5FE222F0"/>
    <w:rsid w:val="601F5BA4"/>
    <w:rsid w:val="602D2D85"/>
    <w:rsid w:val="6033709B"/>
    <w:rsid w:val="60420AEE"/>
    <w:rsid w:val="605A7762"/>
    <w:rsid w:val="60840A84"/>
    <w:rsid w:val="60984A2C"/>
    <w:rsid w:val="60994990"/>
    <w:rsid w:val="609C66B7"/>
    <w:rsid w:val="60A92715"/>
    <w:rsid w:val="60AB1A9B"/>
    <w:rsid w:val="60DD70ED"/>
    <w:rsid w:val="60FA7A0F"/>
    <w:rsid w:val="60FC2313"/>
    <w:rsid w:val="61004C88"/>
    <w:rsid w:val="61382ADF"/>
    <w:rsid w:val="613A06BC"/>
    <w:rsid w:val="614623E9"/>
    <w:rsid w:val="61547059"/>
    <w:rsid w:val="615E6ABA"/>
    <w:rsid w:val="61652A8E"/>
    <w:rsid w:val="617960C6"/>
    <w:rsid w:val="617B0F67"/>
    <w:rsid w:val="619C12F9"/>
    <w:rsid w:val="61A33ACC"/>
    <w:rsid w:val="61B65011"/>
    <w:rsid w:val="61C74E26"/>
    <w:rsid w:val="61D50415"/>
    <w:rsid w:val="61D9566D"/>
    <w:rsid w:val="61DB426B"/>
    <w:rsid w:val="61E47272"/>
    <w:rsid w:val="61EA496C"/>
    <w:rsid w:val="61F67522"/>
    <w:rsid w:val="620825A1"/>
    <w:rsid w:val="620B010C"/>
    <w:rsid w:val="623139DE"/>
    <w:rsid w:val="62571BF4"/>
    <w:rsid w:val="62615936"/>
    <w:rsid w:val="62671E6E"/>
    <w:rsid w:val="627D3B8C"/>
    <w:rsid w:val="62AA5D4E"/>
    <w:rsid w:val="62BA357A"/>
    <w:rsid w:val="62BC286D"/>
    <w:rsid w:val="62BE1FCD"/>
    <w:rsid w:val="62CB1A23"/>
    <w:rsid w:val="62DA3F2B"/>
    <w:rsid w:val="62E66D0F"/>
    <w:rsid w:val="62F05740"/>
    <w:rsid w:val="63081701"/>
    <w:rsid w:val="63292B98"/>
    <w:rsid w:val="632F5C66"/>
    <w:rsid w:val="63347CD3"/>
    <w:rsid w:val="635776F0"/>
    <w:rsid w:val="636C34B6"/>
    <w:rsid w:val="639C527A"/>
    <w:rsid w:val="639E5E5B"/>
    <w:rsid w:val="63B37A23"/>
    <w:rsid w:val="63D2634C"/>
    <w:rsid w:val="63E425F0"/>
    <w:rsid w:val="63FD38C1"/>
    <w:rsid w:val="64002BE2"/>
    <w:rsid w:val="6415499A"/>
    <w:rsid w:val="64177575"/>
    <w:rsid w:val="6428214D"/>
    <w:rsid w:val="64375040"/>
    <w:rsid w:val="646D7800"/>
    <w:rsid w:val="647240E7"/>
    <w:rsid w:val="647C3010"/>
    <w:rsid w:val="64B52ED0"/>
    <w:rsid w:val="64EE55D1"/>
    <w:rsid w:val="651211EB"/>
    <w:rsid w:val="65213F97"/>
    <w:rsid w:val="65417240"/>
    <w:rsid w:val="655003D1"/>
    <w:rsid w:val="65627C55"/>
    <w:rsid w:val="657B1409"/>
    <w:rsid w:val="65800201"/>
    <w:rsid w:val="65860F01"/>
    <w:rsid w:val="659840C4"/>
    <w:rsid w:val="65C127BF"/>
    <w:rsid w:val="65C95319"/>
    <w:rsid w:val="65DB6FF9"/>
    <w:rsid w:val="65F72BF7"/>
    <w:rsid w:val="65F77389"/>
    <w:rsid w:val="65FC12F8"/>
    <w:rsid w:val="660E1AB2"/>
    <w:rsid w:val="661A183A"/>
    <w:rsid w:val="6640612C"/>
    <w:rsid w:val="666C41BD"/>
    <w:rsid w:val="66A57658"/>
    <w:rsid w:val="66C44103"/>
    <w:rsid w:val="66D02D69"/>
    <w:rsid w:val="66DD0C8D"/>
    <w:rsid w:val="66EA62F1"/>
    <w:rsid w:val="66F420B2"/>
    <w:rsid w:val="67055A63"/>
    <w:rsid w:val="670D33E8"/>
    <w:rsid w:val="672226FF"/>
    <w:rsid w:val="67370DE8"/>
    <w:rsid w:val="673906CE"/>
    <w:rsid w:val="67434AE9"/>
    <w:rsid w:val="676165E9"/>
    <w:rsid w:val="677D52D3"/>
    <w:rsid w:val="678964AD"/>
    <w:rsid w:val="67AE165A"/>
    <w:rsid w:val="67D363A2"/>
    <w:rsid w:val="67E36E31"/>
    <w:rsid w:val="68193210"/>
    <w:rsid w:val="68353CC4"/>
    <w:rsid w:val="68442A8F"/>
    <w:rsid w:val="684D60E5"/>
    <w:rsid w:val="68661659"/>
    <w:rsid w:val="686C05E2"/>
    <w:rsid w:val="688756CD"/>
    <w:rsid w:val="6897617A"/>
    <w:rsid w:val="68AC224C"/>
    <w:rsid w:val="68B8560F"/>
    <w:rsid w:val="68E1090B"/>
    <w:rsid w:val="68F849D1"/>
    <w:rsid w:val="68FB261C"/>
    <w:rsid w:val="68FB38ED"/>
    <w:rsid w:val="6901378F"/>
    <w:rsid w:val="69285C94"/>
    <w:rsid w:val="6933534A"/>
    <w:rsid w:val="69570AC6"/>
    <w:rsid w:val="69701683"/>
    <w:rsid w:val="697F480C"/>
    <w:rsid w:val="69822983"/>
    <w:rsid w:val="699D3938"/>
    <w:rsid w:val="69A11070"/>
    <w:rsid w:val="69B204FE"/>
    <w:rsid w:val="69B27397"/>
    <w:rsid w:val="69B34799"/>
    <w:rsid w:val="69BE5431"/>
    <w:rsid w:val="69CA2FC0"/>
    <w:rsid w:val="6A4D6E54"/>
    <w:rsid w:val="6A8671BB"/>
    <w:rsid w:val="6A900356"/>
    <w:rsid w:val="6ABF45A9"/>
    <w:rsid w:val="6AC0276E"/>
    <w:rsid w:val="6AC07D2B"/>
    <w:rsid w:val="6AC103C7"/>
    <w:rsid w:val="6AC44B26"/>
    <w:rsid w:val="6AD47DAA"/>
    <w:rsid w:val="6AEB424A"/>
    <w:rsid w:val="6AF2734E"/>
    <w:rsid w:val="6AFD1A17"/>
    <w:rsid w:val="6B061B6A"/>
    <w:rsid w:val="6B08563B"/>
    <w:rsid w:val="6B0A5597"/>
    <w:rsid w:val="6B2C23BE"/>
    <w:rsid w:val="6B430A69"/>
    <w:rsid w:val="6B4D69EF"/>
    <w:rsid w:val="6B4E1047"/>
    <w:rsid w:val="6B612C3B"/>
    <w:rsid w:val="6B6706EA"/>
    <w:rsid w:val="6B6964D8"/>
    <w:rsid w:val="6B742357"/>
    <w:rsid w:val="6B7558D8"/>
    <w:rsid w:val="6B881B7D"/>
    <w:rsid w:val="6B95204B"/>
    <w:rsid w:val="6BA8564C"/>
    <w:rsid w:val="6BC56A97"/>
    <w:rsid w:val="6BF103E7"/>
    <w:rsid w:val="6BFB4FD9"/>
    <w:rsid w:val="6BFC4E92"/>
    <w:rsid w:val="6C1F1D86"/>
    <w:rsid w:val="6C344306"/>
    <w:rsid w:val="6C41155B"/>
    <w:rsid w:val="6C5C654E"/>
    <w:rsid w:val="6C642E3D"/>
    <w:rsid w:val="6C683AC5"/>
    <w:rsid w:val="6C903DE2"/>
    <w:rsid w:val="6C9755B1"/>
    <w:rsid w:val="6CAE2406"/>
    <w:rsid w:val="6CC94A02"/>
    <w:rsid w:val="6CE10019"/>
    <w:rsid w:val="6CE21F49"/>
    <w:rsid w:val="6D044466"/>
    <w:rsid w:val="6D1626D6"/>
    <w:rsid w:val="6D1C7623"/>
    <w:rsid w:val="6D25144D"/>
    <w:rsid w:val="6D265AFA"/>
    <w:rsid w:val="6D411D3E"/>
    <w:rsid w:val="6D4E410F"/>
    <w:rsid w:val="6D5A680E"/>
    <w:rsid w:val="6D5E751D"/>
    <w:rsid w:val="6D664507"/>
    <w:rsid w:val="6D743B27"/>
    <w:rsid w:val="6D8E1BE0"/>
    <w:rsid w:val="6D9029E6"/>
    <w:rsid w:val="6D970E80"/>
    <w:rsid w:val="6DAC393A"/>
    <w:rsid w:val="6DB62A03"/>
    <w:rsid w:val="6DEA0393"/>
    <w:rsid w:val="6DEB57A5"/>
    <w:rsid w:val="6DFC069E"/>
    <w:rsid w:val="6E0B1DFE"/>
    <w:rsid w:val="6E243F11"/>
    <w:rsid w:val="6E272A94"/>
    <w:rsid w:val="6E6304D6"/>
    <w:rsid w:val="6E794EA5"/>
    <w:rsid w:val="6E9E14B7"/>
    <w:rsid w:val="6EAE618B"/>
    <w:rsid w:val="6EBD65C2"/>
    <w:rsid w:val="6EC45F03"/>
    <w:rsid w:val="6EC62D33"/>
    <w:rsid w:val="6EDA66E2"/>
    <w:rsid w:val="6EF42129"/>
    <w:rsid w:val="6F00702C"/>
    <w:rsid w:val="6F1B0627"/>
    <w:rsid w:val="6F2D7B60"/>
    <w:rsid w:val="6F5A7229"/>
    <w:rsid w:val="6F687EDA"/>
    <w:rsid w:val="6F761EE1"/>
    <w:rsid w:val="6F7E77E6"/>
    <w:rsid w:val="6FCB3748"/>
    <w:rsid w:val="6FCE6F41"/>
    <w:rsid w:val="6FD47017"/>
    <w:rsid w:val="6FEB3603"/>
    <w:rsid w:val="6FEF3B42"/>
    <w:rsid w:val="700337E2"/>
    <w:rsid w:val="700778D6"/>
    <w:rsid w:val="70095F90"/>
    <w:rsid w:val="70142768"/>
    <w:rsid w:val="70165909"/>
    <w:rsid w:val="70281972"/>
    <w:rsid w:val="705B129D"/>
    <w:rsid w:val="706115E4"/>
    <w:rsid w:val="70767C41"/>
    <w:rsid w:val="708253DC"/>
    <w:rsid w:val="70830DC5"/>
    <w:rsid w:val="708A6CCD"/>
    <w:rsid w:val="708B202F"/>
    <w:rsid w:val="70CC00CA"/>
    <w:rsid w:val="70CC3234"/>
    <w:rsid w:val="70E7567C"/>
    <w:rsid w:val="70FA5438"/>
    <w:rsid w:val="71103340"/>
    <w:rsid w:val="71161B10"/>
    <w:rsid w:val="71182664"/>
    <w:rsid w:val="712127D7"/>
    <w:rsid w:val="7122401C"/>
    <w:rsid w:val="7129562E"/>
    <w:rsid w:val="71307EDD"/>
    <w:rsid w:val="71467B51"/>
    <w:rsid w:val="71616807"/>
    <w:rsid w:val="71903D5A"/>
    <w:rsid w:val="719703BC"/>
    <w:rsid w:val="71BA7204"/>
    <w:rsid w:val="71BB1C2B"/>
    <w:rsid w:val="71D75C48"/>
    <w:rsid w:val="71D805D4"/>
    <w:rsid w:val="71EC1873"/>
    <w:rsid w:val="71FC4FBB"/>
    <w:rsid w:val="720B384F"/>
    <w:rsid w:val="72110C76"/>
    <w:rsid w:val="72280761"/>
    <w:rsid w:val="722F0434"/>
    <w:rsid w:val="72374D29"/>
    <w:rsid w:val="723F5DED"/>
    <w:rsid w:val="723F755F"/>
    <w:rsid w:val="72433901"/>
    <w:rsid w:val="7244624B"/>
    <w:rsid w:val="7251048C"/>
    <w:rsid w:val="7282669C"/>
    <w:rsid w:val="72826AA7"/>
    <w:rsid w:val="72903818"/>
    <w:rsid w:val="729648A9"/>
    <w:rsid w:val="72A7415C"/>
    <w:rsid w:val="72A77A65"/>
    <w:rsid w:val="72B962FB"/>
    <w:rsid w:val="72BC04D9"/>
    <w:rsid w:val="72D651BA"/>
    <w:rsid w:val="731007F7"/>
    <w:rsid w:val="733609D5"/>
    <w:rsid w:val="73854586"/>
    <w:rsid w:val="73900FB1"/>
    <w:rsid w:val="7394210A"/>
    <w:rsid w:val="73AE4872"/>
    <w:rsid w:val="73B22485"/>
    <w:rsid w:val="73BB1CD8"/>
    <w:rsid w:val="73FB7530"/>
    <w:rsid w:val="7411491B"/>
    <w:rsid w:val="74296DA1"/>
    <w:rsid w:val="74494DE9"/>
    <w:rsid w:val="74687535"/>
    <w:rsid w:val="746B35D8"/>
    <w:rsid w:val="746E64B2"/>
    <w:rsid w:val="746F1965"/>
    <w:rsid w:val="747F19E1"/>
    <w:rsid w:val="749459CC"/>
    <w:rsid w:val="74B53228"/>
    <w:rsid w:val="74C13618"/>
    <w:rsid w:val="74D471D6"/>
    <w:rsid w:val="74DB3141"/>
    <w:rsid w:val="74DC4B8D"/>
    <w:rsid w:val="74F16137"/>
    <w:rsid w:val="74F86E17"/>
    <w:rsid w:val="74FB1C7F"/>
    <w:rsid w:val="75005EBD"/>
    <w:rsid w:val="750743E9"/>
    <w:rsid w:val="751F5FD6"/>
    <w:rsid w:val="754D6245"/>
    <w:rsid w:val="756936FB"/>
    <w:rsid w:val="7594271B"/>
    <w:rsid w:val="759952EA"/>
    <w:rsid w:val="75CA35F9"/>
    <w:rsid w:val="75CA57F4"/>
    <w:rsid w:val="75D50DD2"/>
    <w:rsid w:val="75D603B7"/>
    <w:rsid w:val="761A6354"/>
    <w:rsid w:val="761A793A"/>
    <w:rsid w:val="76227CDF"/>
    <w:rsid w:val="7628619E"/>
    <w:rsid w:val="762A64FD"/>
    <w:rsid w:val="7638306F"/>
    <w:rsid w:val="764A3C93"/>
    <w:rsid w:val="76562026"/>
    <w:rsid w:val="76663DD5"/>
    <w:rsid w:val="766A42B8"/>
    <w:rsid w:val="76754526"/>
    <w:rsid w:val="769449A8"/>
    <w:rsid w:val="76A47607"/>
    <w:rsid w:val="76AF6EFA"/>
    <w:rsid w:val="76B928F1"/>
    <w:rsid w:val="76D60E5D"/>
    <w:rsid w:val="76EC44A5"/>
    <w:rsid w:val="775968A3"/>
    <w:rsid w:val="776B3901"/>
    <w:rsid w:val="77705CE9"/>
    <w:rsid w:val="77860B8C"/>
    <w:rsid w:val="778B46C6"/>
    <w:rsid w:val="7792084C"/>
    <w:rsid w:val="77955175"/>
    <w:rsid w:val="77C601D6"/>
    <w:rsid w:val="77CF557C"/>
    <w:rsid w:val="77DB4057"/>
    <w:rsid w:val="77E907AA"/>
    <w:rsid w:val="77EE1803"/>
    <w:rsid w:val="77F96450"/>
    <w:rsid w:val="77FE0E04"/>
    <w:rsid w:val="7803651A"/>
    <w:rsid w:val="780C740F"/>
    <w:rsid w:val="78251A1F"/>
    <w:rsid w:val="78446BB2"/>
    <w:rsid w:val="784877FA"/>
    <w:rsid w:val="784F0F97"/>
    <w:rsid w:val="7879768C"/>
    <w:rsid w:val="787E17A9"/>
    <w:rsid w:val="78911521"/>
    <w:rsid w:val="7891389C"/>
    <w:rsid w:val="789A75B8"/>
    <w:rsid w:val="78B65C7E"/>
    <w:rsid w:val="78D85563"/>
    <w:rsid w:val="790459DC"/>
    <w:rsid w:val="790D08CD"/>
    <w:rsid w:val="79236E4A"/>
    <w:rsid w:val="792F0D9C"/>
    <w:rsid w:val="794A16A6"/>
    <w:rsid w:val="79512030"/>
    <w:rsid w:val="79534B54"/>
    <w:rsid w:val="797663E4"/>
    <w:rsid w:val="79946A8D"/>
    <w:rsid w:val="79A5038D"/>
    <w:rsid w:val="79AF2C2D"/>
    <w:rsid w:val="79C43FCF"/>
    <w:rsid w:val="79C64E26"/>
    <w:rsid w:val="79FF6947"/>
    <w:rsid w:val="7A095994"/>
    <w:rsid w:val="7A1C0688"/>
    <w:rsid w:val="7A2A36B1"/>
    <w:rsid w:val="7A3438A9"/>
    <w:rsid w:val="7A3A0D24"/>
    <w:rsid w:val="7A4E2F83"/>
    <w:rsid w:val="7A852F6B"/>
    <w:rsid w:val="7A977DF2"/>
    <w:rsid w:val="7AAA5F35"/>
    <w:rsid w:val="7ABD47EB"/>
    <w:rsid w:val="7ACD50F6"/>
    <w:rsid w:val="7AE302BD"/>
    <w:rsid w:val="7AE7425F"/>
    <w:rsid w:val="7AEB076F"/>
    <w:rsid w:val="7AF27EBB"/>
    <w:rsid w:val="7B02687A"/>
    <w:rsid w:val="7B0808C5"/>
    <w:rsid w:val="7B086DC8"/>
    <w:rsid w:val="7B216C23"/>
    <w:rsid w:val="7B2515AE"/>
    <w:rsid w:val="7B4D742A"/>
    <w:rsid w:val="7B502551"/>
    <w:rsid w:val="7BA400B5"/>
    <w:rsid w:val="7BB00022"/>
    <w:rsid w:val="7BC64C8E"/>
    <w:rsid w:val="7BCE2DDA"/>
    <w:rsid w:val="7BDC276D"/>
    <w:rsid w:val="7BE45188"/>
    <w:rsid w:val="7BFB0155"/>
    <w:rsid w:val="7C182916"/>
    <w:rsid w:val="7C196B44"/>
    <w:rsid w:val="7C1B357D"/>
    <w:rsid w:val="7C24029C"/>
    <w:rsid w:val="7C2C5232"/>
    <w:rsid w:val="7C5C2846"/>
    <w:rsid w:val="7C613AC1"/>
    <w:rsid w:val="7C7769DC"/>
    <w:rsid w:val="7C784250"/>
    <w:rsid w:val="7C9105DB"/>
    <w:rsid w:val="7CA60AFC"/>
    <w:rsid w:val="7CEB2A64"/>
    <w:rsid w:val="7D1A12FA"/>
    <w:rsid w:val="7D23697B"/>
    <w:rsid w:val="7D2B2FBB"/>
    <w:rsid w:val="7D2B479E"/>
    <w:rsid w:val="7D2D7118"/>
    <w:rsid w:val="7D2E3FF0"/>
    <w:rsid w:val="7D400868"/>
    <w:rsid w:val="7D5421B8"/>
    <w:rsid w:val="7D640B90"/>
    <w:rsid w:val="7D71414F"/>
    <w:rsid w:val="7D8005B7"/>
    <w:rsid w:val="7D8324C9"/>
    <w:rsid w:val="7D832EAB"/>
    <w:rsid w:val="7D8A46B1"/>
    <w:rsid w:val="7DB23826"/>
    <w:rsid w:val="7DE73EEA"/>
    <w:rsid w:val="7E000186"/>
    <w:rsid w:val="7E19428D"/>
    <w:rsid w:val="7E1A328F"/>
    <w:rsid w:val="7E1E12ED"/>
    <w:rsid w:val="7E292A05"/>
    <w:rsid w:val="7E2D0921"/>
    <w:rsid w:val="7E474978"/>
    <w:rsid w:val="7E5A56FD"/>
    <w:rsid w:val="7E7F471C"/>
    <w:rsid w:val="7E8A564E"/>
    <w:rsid w:val="7E8E7BC0"/>
    <w:rsid w:val="7EA50753"/>
    <w:rsid w:val="7EAD7114"/>
    <w:rsid w:val="7EBA1B2E"/>
    <w:rsid w:val="7EED06ED"/>
    <w:rsid w:val="7F1953B9"/>
    <w:rsid w:val="7F3238F9"/>
    <w:rsid w:val="7F383AC7"/>
    <w:rsid w:val="7F4F7B69"/>
    <w:rsid w:val="7F6B3736"/>
    <w:rsid w:val="7FD221D0"/>
    <w:rsid w:val="7FD37522"/>
    <w:rsid w:val="7FDD600E"/>
    <w:rsid w:val="7FEC12E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t" stroke="t">
      <v:fill type="gradient" on="t" angle="90" focussize="0f,0f" focusposition="0f,0f">
        <o:fill type="gradientUnscaled" v:ext="backwardCompatible"/>
      </v:fill>
      <v:stroke weight="1.25pt" color="#739CC3"/>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0" w:semiHidden="0" w:name="toc 4"/>
    <w:lsdException w:qFormat="1" w:unhideWhenUsed="0" w:uiPriority="0" w:name="toc 5"/>
    <w:lsdException w:qFormat="1" w:unhideWhenUsed="0" w:uiPriority="0" w:name="toc 6"/>
    <w:lsdException w:qFormat="1" w:unhideWhenUsed="0" w:uiPriority="0" w:name="toc 7"/>
    <w:lsdException w:qFormat="1" w:unhideWhenUsed="0" w:uiPriority="0" w:name="toc 8"/>
    <w:lsdException w:qFormat="1" w:unhideWhenUsed="0" w:uiPriority="0" w:name="toc 9"/>
    <w:lsdException w:qFormat="1" w:unhideWhenUsed="0" w:uiPriority="0" w:semiHidden="0" w:name="Normal Indent"/>
    <w:lsdException w:unhideWhenUsed="0" w:uiPriority="0" w:semiHidden="0" w:name="footnote text"/>
    <w:lsdException w:qFormat="1" w:unhideWhenUsed="0" w:uiPriority="0" w:semiHidden="0" w:name="annotation text"/>
    <w:lsdException w:qFormat="1" w:unhideWhenUsed="0" w:uiPriority="99" w:semiHidden="0" w:name="header"/>
    <w:lsdException w:qFormat="1" w:unhideWhenUsed="0" w:uiPriority="99" w:semiHidden="0" w:name="footer"/>
    <w:lsdException w:unhideWhenUsed="0" w:uiPriority="0" w:semiHidden="0" w:name="index heading"/>
    <w:lsdException w:qFormat="1" w:unhideWhenUsed="0"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qFormat="1"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qFormat="1"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qFormat="1" w:unhideWhenUsed="0" w:uiPriority="0" w:semiHidden="0" w:name="Body Text Indent 2"/>
    <w:lsdException w:qFormat="1" w:unhideWhenUsed="0" w:uiPriority="0" w:semiHidden="0" w:name="Body Text Indent 3"/>
    <w:lsdException w:unhideWhenUsed="0" w:uiPriority="0" w:semiHidden="0" w:name="Block Text"/>
    <w:lsdException w:qFormat="1" w:unhideWhenUsed="0" w:uiPriority="99"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qFormat="1" w:unhideWhenUsed="0" w:uiPriority="0" w:semiHidden="0" w:name="Document Map"/>
    <w:lsdException w:qFormat="1"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adjustRightInd w:val="0"/>
      <w:snapToGrid w:val="0"/>
      <w:spacing w:line="500" w:lineRule="exact"/>
      <w:ind w:firstLine="200" w:firstLineChars="200"/>
      <w:jc w:val="both"/>
    </w:pPr>
    <w:rPr>
      <w:rFonts w:ascii="Times New Roman" w:hAnsi="Times New Roman" w:eastAsia="方正仿宋_GBK" w:cs="Times New Roman"/>
      <w:kern w:val="2"/>
      <w:sz w:val="28"/>
      <w:szCs w:val="24"/>
      <w:lang w:val="en-US" w:eastAsia="zh-CN" w:bidi="ar-SA"/>
    </w:rPr>
  </w:style>
  <w:style w:type="paragraph" w:styleId="2">
    <w:name w:val="heading 1"/>
    <w:basedOn w:val="1"/>
    <w:next w:val="1"/>
    <w:link w:val="61"/>
    <w:qFormat/>
    <w:uiPriority w:val="9"/>
    <w:pPr>
      <w:keepNext/>
      <w:keepLines/>
      <w:tabs>
        <w:tab w:val="left" w:pos="1822"/>
      </w:tabs>
      <w:spacing w:before="240" w:after="120" w:line="560" w:lineRule="exact"/>
      <w:ind w:firstLine="0" w:firstLineChars="0"/>
      <w:jc w:val="center"/>
      <w:outlineLvl w:val="0"/>
    </w:pPr>
    <w:rPr>
      <w:rFonts w:eastAsia="黑体"/>
      <w:b/>
      <w:bCs/>
      <w:kern w:val="44"/>
      <w:sz w:val="36"/>
      <w:szCs w:val="44"/>
    </w:rPr>
  </w:style>
  <w:style w:type="paragraph" w:styleId="3">
    <w:name w:val="heading 2"/>
    <w:basedOn w:val="1"/>
    <w:next w:val="1"/>
    <w:link w:val="62"/>
    <w:unhideWhenUsed/>
    <w:qFormat/>
    <w:uiPriority w:val="9"/>
    <w:pPr>
      <w:keepNext/>
      <w:keepLines/>
      <w:spacing w:before="240" w:after="120" w:line="560" w:lineRule="exact"/>
      <w:ind w:firstLine="0" w:firstLineChars="0"/>
      <w:jc w:val="left"/>
      <w:outlineLvl w:val="1"/>
    </w:pPr>
    <w:rPr>
      <w:rFonts w:eastAsia="方正楷体_GBK"/>
      <w:b/>
      <w:bCs/>
      <w:sz w:val="32"/>
      <w:szCs w:val="32"/>
    </w:rPr>
  </w:style>
  <w:style w:type="paragraph" w:styleId="4">
    <w:name w:val="heading 3"/>
    <w:basedOn w:val="1"/>
    <w:next w:val="1"/>
    <w:link w:val="36"/>
    <w:unhideWhenUsed/>
    <w:qFormat/>
    <w:uiPriority w:val="9"/>
    <w:pPr>
      <w:keepNext/>
      <w:keepLines/>
      <w:spacing w:line="560" w:lineRule="exact"/>
      <w:jc w:val="left"/>
      <w:outlineLvl w:val="2"/>
    </w:pPr>
    <w:rPr>
      <w:b/>
      <w:bCs/>
      <w:snapToGrid w:val="0"/>
      <w:kern w:val="28"/>
      <w:sz w:val="30"/>
      <w:szCs w:val="32"/>
    </w:rPr>
  </w:style>
  <w:style w:type="character" w:default="1" w:styleId="31">
    <w:name w:val="Default Paragraph Font"/>
    <w:semiHidden/>
    <w:unhideWhenUsed/>
    <w:qFormat/>
    <w:uiPriority w:val="1"/>
  </w:style>
  <w:style w:type="table" w:default="1" w:styleId="29">
    <w:name w:val="Normal Table"/>
    <w:semiHidden/>
    <w:unhideWhenUsed/>
    <w:qFormat/>
    <w:uiPriority w:val="99"/>
    <w:tblPr>
      <w:tblCellMar>
        <w:top w:w="0" w:type="dxa"/>
        <w:left w:w="108" w:type="dxa"/>
        <w:bottom w:w="0" w:type="dxa"/>
        <w:right w:w="108" w:type="dxa"/>
      </w:tblCellMar>
    </w:tblPr>
  </w:style>
  <w:style w:type="paragraph" w:styleId="5">
    <w:name w:val="List 3"/>
    <w:basedOn w:val="1"/>
    <w:qFormat/>
    <w:uiPriority w:val="0"/>
    <w:rPr>
      <w:rFonts w:ascii="楷体_GB2312" w:eastAsia="楷体_GB2312"/>
      <w:szCs w:val="20"/>
    </w:rPr>
  </w:style>
  <w:style w:type="paragraph" w:styleId="6">
    <w:name w:val="toc 7"/>
    <w:basedOn w:val="1"/>
    <w:next w:val="1"/>
    <w:semiHidden/>
    <w:qFormat/>
    <w:uiPriority w:val="0"/>
    <w:pPr>
      <w:ind w:left="1260"/>
      <w:jc w:val="left"/>
    </w:pPr>
    <w:rPr>
      <w:sz w:val="20"/>
      <w:szCs w:val="20"/>
    </w:rPr>
  </w:style>
  <w:style w:type="paragraph" w:styleId="7">
    <w:name w:val="Normal Indent"/>
    <w:basedOn w:val="1"/>
    <w:qFormat/>
    <w:uiPriority w:val="0"/>
    <w:pPr>
      <w:ind w:firstLine="420"/>
      <w:textAlignment w:val="baseline"/>
    </w:pPr>
    <w:rPr>
      <w:szCs w:val="20"/>
    </w:rPr>
  </w:style>
  <w:style w:type="paragraph" w:styleId="8">
    <w:name w:val="caption"/>
    <w:basedOn w:val="1"/>
    <w:next w:val="1"/>
    <w:qFormat/>
    <w:uiPriority w:val="0"/>
    <w:pPr>
      <w:spacing w:before="152" w:after="160" w:line="360" w:lineRule="atLeast"/>
      <w:jc w:val="left"/>
      <w:textAlignment w:val="baseline"/>
    </w:pPr>
    <w:rPr>
      <w:rFonts w:ascii="Arial" w:hAnsi="Arial" w:eastAsia="黑体"/>
      <w:kern w:val="0"/>
      <w:sz w:val="24"/>
      <w:szCs w:val="20"/>
    </w:rPr>
  </w:style>
  <w:style w:type="paragraph" w:styleId="9">
    <w:name w:val="Document Map"/>
    <w:basedOn w:val="1"/>
    <w:qFormat/>
    <w:uiPriority w:val="0"/>
    <w:pPr>
      <w:shd w:val="clear" w:color="auto" w:fill="000080"/>
    </w:pPr>
  </w:style>
  <w:style w:type="paragraph" w:styleId="10">
    <w:name w:val="annotation text"/>
    <w:basedOn w:val="1"/>
    <w:qFormat/>
    <w:uiPriority w:val="0"/>
    <w:pPr>
      <w:jc w:val="left"/>
    </w:pPr>
  </w:style>
  <w:style w:type="paragraph" w:styleId="11">
    <w:name w:val="Body Text"/>
    <w:basedOn w:val="1"/>
    <w:link w:val="37"/>
    <w:qFormat/>
    <w:uiPriority w:val="0"/>
    <w:pPr>
      <w:spacing w:after="120"/>
    </w:pPr>
  </w:style>
  <w:style w:type="paragraph" w:styleId="12">
    <w:name w:val="Body Text Indent"/>
    <w:basedOn w:val="1"/>
    <w:qFormat/>
    <w:uiPriority w:val="0"/>
    <w:pPr>
      <w:ind w:firstLine="510"/>
    </w:pPr>
    <w:rPr>
      <w:szCs w:val="20"/>
    </w:rPr>
  </w:style>
  <w:style w:type="paragraph" w:styleId="13">
    <w:name w:val="toc 5"/>
    <w:basedOn w:val="1"/>
    <w:next w:val="1"/>
    <w:semiHidden/>
    <w:qFormat/>
    <w:uiPriority w:val="0"/>
    <w:pPr>
      <w:ind w:left="840"/>
      <w:jc w:val="left"/>
    </w:pPr>
    <w:rPr>
      <w:sz w:val="20"/>
      <w:szCs w:val="20"/>
    </w:rPr>
  </w:style>
  <w:style w:type="paragraph" w:styleId="14">
    <w:name w:val="toc 3"/>
    <w:basedOn w:val="1"/>
    <w:next w:val="1"/>
    <w:qFormat/>
    <w:uiPriority w:val="39"/>
    <w:pPr>
      <w:ind w:left="420"/>
      <w:jc w:val="left"/>
    </w:pPr>
    <w:rPr>
      <w:sz w:val="20"/>
      <w:szCs w:val="20"/>
    </w:rPr>
  </w:style>
  <w:style w:type="paragraph" w:styleId="15">
    <w:name w:val="Plain Text"/>
    <w:basedOn w:val="1"/>
    <w:qFormat/>
    <w:uiPriority w:val="0"/>
    <w:rPr>
      <w:rFonts w:ascii="宋体" w:hAnsi="Courier New"/>
    </w:rPr>
  </w:style>
  <w:style w:type="paragraph" w:styleId="16">
    <w:name w:val="toc 8"/>
    <w:basedOn w:val="1"/>
    <w:next w:val="1"/>
    <w:semiHidden/>
    <w:qFormat/>
    <w:uiPriority w:val="0"/>
    <w:pPr>
      <w:ind w:left="1470"/>
      <w:jc w:val="left"/>
    </w:pPr>
    <w:rPr>
      <w:sz w:val="20"/>
      <w:szCs w:val="20"/>
    </w:rPr>
  </w:style>
  <w:style w:type="paragraph" w:styleId="17">
    <w:name w:val="Date"/>
    <w:basedOn w:val="1"/>
    <w:next w:val="1"/>
    <w:qFormat/>
    <w:uiPriority w:val="0"/>
    <w:pPr>
      <w:widowControl/>
      <w:spacing w:line="351" w:lineRule="atLeast"/>
      <w:ind w:firstLine="419"/>
      <w:textAlignment w:val="baseline"/>
    </w:pPr>
    <w:rPr>
      <w:rFonts w:ascii="黑体" w:eastAsia="黑体"/>
      <w:color w:val="000000"/>
      <w:kern w:val="0"/>
      <w:sz w:val="31"/>
      <w:szCs w:val="20"/>
      <w:u w:color="000000"/>
    </w:rPr>
  </w:style>
  <w:style w:type="paragraph" w:styleId="18">
    <w:name w:val="Body Text Indent 2"/>
    <w:basedOn w:val="1"/>
    <w:qFormat/>
    <w:uiPriority w:val="0"/>
    <w:pPr>
      <w:spacing w:after="120" w:line="480" w:lineRule="auto"/>
      <w:ind w:left="420" w:leftChars="200"/>
    </w:pPr>
  </w:style>
  <w:style w:type="paragraph" w:styleId="19">
    <w:name w:val="Balloon Text"/>
    <w:basedOn w:val="1"/>
    <w:qFormat/>
    <w:uiPriority w:val="0"/>
    <w:rPr>
      <w:sz w:val="18"/>
      <w:szCs w:val="18"/>
    </w:rPr>
  </w:style>
  <w:style w:type="paragraph" w:styleId="20">
    <w:name w:val="footer"/>
    <w:basedOn w:val="1"/>
    <w:link w:val="79"/>
    <w:qFormat/>
    <w:uiPriority w:val="99"/>
    <w:pPr>
      <w:tabs>
        <w:tab w:val="center" w:pos="4153"/>
        <w:tab w:val="right" w:pos="8306"/>
      </w:tabs>
      <w:jc w:val="left"/>
    </w:pPr>
    <w:rPr>
      <w:sz w:val="18"/>
      <w:szCs w:val="18"/>
    </w:rPr>
  </w:style>
  <w:style w:type="paragraph" w:styleId="21">
    <w:name w:val="header"/>
    <w:basedOn w:val="1"/>
    <w:link w:val="77"/>
    <w:qFormat/>
    <w:uiPriority w:val="99"/>
    <w:pPr>
      <w:pBdr>
        <w:bottom w:val="single" w:color="auto" w:sz="6" w:space="1"/>
      </w:pBdr>
      <w:tabs>
        <w:tab w:val="center" w:pos="4153"/>
        <w:tab w:val="right" w:pos="8306"/>
      </w:tabs>
      <w:jc w:val="center"/>
    </w:pPr>
    <w:rPr>
      <w:sz w:val="18"/>
      <w:szCs w:val="18"/>
    </w:rPr>
  </w:style>
  <w:style w:type="paragraph" w:styleId="22">
    <w:name w:val="toc 1"/>
    <w:basedOn w:val="1"/>
    <w:next w:val="1"/>
    <w:qFormat/>
    <w:uiPriority w:val="39"/>
    <w:pPr>
      <w:spacing w:before="120"/>
      <w:jc w:val="left"/>
    </w:pPr>
    <w:rPr>
      <w:b/>
      <w:bCs/>
      <w:i/>
      <w:iCs/>
      <w:sz w:val="24"/>
    </w:rPr>
  </w:style>
  <w:style w:type="paragraph" w:styleId="23">
    <w:name w:val="toc 4"/>
    <w:basedOn w:val="1"/>
    <w:next w:val="1"/>
    <w:qFormat/>
    <w:uiPriority w:val="0"/>
    <w:pPr>
      <w:ind w:left="630"/>
      <w:jc w:val="left"/>
    </w:pPr>
    <w:rPr>
      <w:sz w:val="20"/>
      <w:szCs w:val="20"/>
    </w:rPr>
  </w:style>
  <w:style w:type="paragraph" w:styleId="24">
    <w:name w:val="toc 6"/>
    <w:basedOn w:val="1"/>
    <w:next w:val="1"/>
    <w:semiHidden/>
    <w:qFormat/>
    <w:uiPriority w:val="0"/>
    <w:pPr>
      <w:ind w:left="1050"/>
      <w:jc w:val="left"/>
    </w:pPr>
    <w:rPr>
      <w:sz w:val="20"/>
      <w:szCs w:val="20"/>
    </w:rPr>
  </w:style>
  <w:style w:type="paragraph" w:styleId="25">
    <w:name w:val="Body Text Indent 3"/>
    <w:basedOn w:val="1"/>
    <w:link w:val="38"/>
    <w:qFormat/>
    <w:uiPriority w:val="0"/>
    <w:pPr>
      <w:spacing w:after="120"/>
      <w:ind w:left="420" w:leftChars="200"/>
    </w:pPr>
    <w:rPr>
      <w:sz w:val="16"/>
      <w:szCs w:val="16"/>
    </w:rPr>
  </w:style>
  <w:style w:type="paragraph" w:styleId="26">
    <w:name w:val="toc 2"/>
    <w:basedOn w:val="1"/>
    <w:next w:val="1"/>
    <w:qFormat/>
    <w:uiPriority w:val="39"/>
    <w:pPr>
      <w:spacing w:before="120"/>
      <w:ind w:left="210"/>
      <w:jc w:val="left"/>
    </w:pPr>
    <w:rPr>
      <w:b/>
      <w:bCs/>
      <w:sz w:val="22"/>
      <w:szCs w:val="22"/>
    </w:rPr>
  </w:style>
  <w:style w:type="paragraph" w:styleId="27">
    <w:name w:val="toc 9"/>
    <w:basedOn w:val="1"/>
    <w:next w:val="1"/>
    <w:semiHidden/>
    <w:qFormat/>
    <w:uiPriority w:val="0"/>
    <w:pPr>
      <w:ind w:left="1680"/>
      <w:jc w:val="left"/>
    </w:pPr>
    <w:rPr>
      <w:sz w:val="20"/>
      <w:szCs w:val="20"/>
    </w:rPr>
  </w:style>
  <w:style w:type="paragraph" w:styleId="28">
    <w:name w:val="annotation subject"/>
    <w:basedOn w:val="10"/>
    <w:next w:val="10"/>
    <w:qFormat/>
    <w:uiPriority w:val="0"/>
    <w:rPr>
      <w:b/>
      <w:bCs/>
    </w:rPr>
  </w:style>
  <w:style w:type="table" w:styleId="30">
    <w:name w:val="Table Grid"/>
    <w:basedOn w:val="29"/>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32">
    <w:name w:val="page number"/>
    <w:qFormat/>
    <w:uiPriority w:val="0"/>
  </w:style>
  <w:style w:type="character" w:styleId="33">
    <w:name w:val="FollowedHyperlink"/>
    <w:qFormat/>
    <w:uiPriority w:val="0"/>
    <w:rPr>
      <w:color w:val="800080"/>
      <w:u w:val="single"/>
    </w:rPr>
  </w:style>
  <w:style w:type="character" w:styleId="34">
    <w:name w:val="Hyperlink"/>
    <w:qFormat/>
    <w:uiPriority w:val="99"/>
    <w:rPr>
      <w:color w:val="0000FF"/>
      <w:u w:val="single"/>
    </w:rPr>
  </w:style>
  <w:style w:type="character" w:styleId="35">
    <w:name w:val="annotation reference"/>
    <w:qFormat/>
    <w:uiPriority w:val="0"/>
    <w:rPr>
      <w:sz w:val="21"/>
      <w:szCs w:val="21"/>
    </w:rPr>
  </w:style>
  <w:style w:type="character" w:customStyle="1" w:styleId="36">
    <w:name w:val="标题 3 字符"/>
    <w:link w:val="4"/>
    <w:qFormat/>
    <w:uiPriority w:val="9"/>
    <w:rPr>
      <w:rFonts w:eastAsia="方正仿宋_GBK"/>
      <w:b/>
      <w:bCs/>
      <w:snapToGrid w:val="0"/>
      <w:kern w:val="28"/>
      <w:sz w:val="30"/>
      <w:szCs w:val="32"/>
    </w:rPr>
  </w:style>
  <w:style w:type="character" w:customStyle="1" w:styleId="37">
    <w:name w:val="正文文本 字符"/>
    <w:link w:val="11"/>
    <w:qFormat/>
    <w:uiPriority w:val="0"/>
    <w:rPr>
      <w:rFonts w:eastAsia="宋体"/>
      <w:kern w:val="2"/>
      <w:sz w:val="21"/>
      <w:szCs w:val="24"/>
      <w:lang w:val="en-US" w:eastAsia="zh-CN" w:bidi="ar-SA"/>
    </w:rPr>
  </w:style>
  <w:style w:type="character" w:customStyle="1" w:styleId="38">
    <w:name w:val="正文文本缩进 3 字符"/>
    <w:link w:val="25"/>
    <w:qFormat/>
    <w:uiPriority w:val="0"/>
    <w:rPr>
      <w:kern w:val="2"/>
      <w:sz w:val="16"/>
      <w:szCs w:val="16"/>
    </w:rPr>
  </w:style>
  <w:style w:type="character" w:customStyle="1" w:styleId="39">
    <w:name w:val="font11"/>
    <w:qFormat/>
    <w:uiPriority w:val="0"/>
    <w:rPr>
      <w:rFonts w:hint="eastAsia" w:ascii="宋体" w:hAnsi="宋体" w:eastAsia="宋体" w:cs="宋体"/>
      <w:color w:val="000000"/>
      <w:sz w:val="24"/>
      <w:szCs w:val="24"/>
      <w:u w:val="none"/>
    </w:rPr>
  </w:style>
  <w:style w:type="character" w:customStyle="1" w:styleId="40">
    <w:name w:val="font31"/>
    <w:qFormat/>
    <w:uiPriority w:val="0"/>
    <w:rPr>
      <w:rFonts w:hint="eastAsia" w:ascii="宋体" w:hAnsi="宋体" w:eastAsia="宋体" w:cs="宋体"/>
      <w:b/>
      <w:color w:val="000000"/>
      <w:sz w:val="24"/>
      <w:szCs w:val="24"/>
      <w:u w:val="none"/>
    </w:rPr>
  </w:style>
  <w:style w:type="character" w:customStyle="1" w:styleId="41">
    <w:name w:val="Char Char Char"/>
    <w:qFormat/>
    <w:uiPriority w:val="0"/>
    <w:rPr>
      <w:rFonts w:eastAsia="宋体"/>
      <w:b/>
      <w:bCs/>
      <w:kern w:val="2"/>
      <w:sz w:val="32"/>
      <w:szCs w:val="32"/>
      <w:lang w:val="en-US" w:eastAsia="zh-CN" w:bidi="ar-SA"/>
    </w:rPr>
  </w:style>
  <w:style w:type="paragraph" w:customStyle="1" w:styleId="42">
    <w:name w:val="Char Char Char Char Char Char"/>
    <w:basedOn w:val="1"/>
    <w:qFormat/>
    <w:uiPriority w:val="0"/>
    <w:pPr>
      <w:spacing w:line="360" w:lineRule="auto"/>
    </w:pPr>
    <w:rPr>
      <w:rFonts w:ascii="宋体" w:hAnsi="宋体" w:cs="宋体"/>
      <w:sz w:val="24"/>
    </w:rPr>
  </w:style>
  <w:style w:type="paragraph" w:customStyle="1" w:styleId="43">
    <w:name w:val="p0"/>
    <w:basedOn w:val="1"/>
    <w:qFormat/>
    <w:uiPriority w:val="0"/>
    <w:pPr>
      <w:widowControl/>
    </w:pPr>
    <w:rPr>
      <w:kern w:val="0"/>
      <w:szCs w:val="21"/>
    </w:rPr>
  </w:style>
  <w:style w:type="paragraph" w:customStyle="1" w:styleId="44">
    <w:name w:val="表"/>
    <w:basedOn w:val="1"/>
    <w:qFormat/>
    <w:uiPriority w:val="0"/>
    <w:pPr>
      <w:tabs>
        <w:tab w:val="left" w:pos="157"/>
      </w:tabs>
      <w:spacing w:line="360" w:lineRule="exact"/>
      <w:jc w:val="center"/>
    </w:pPr>
    <w:rPr>
      <w:rFonts w:ascii="仿宋_GB2312" w:eastAsia="仿宋_GB2312"/>
      <w:bCs/>
      <w:sz w:val="24"/>
    </w:rPr>
  </w:style>
  <w:style w:type="paragraph" w:customStyle="1" w:styleId="45">
    <w:name w:val="样式1"/>
    <w:basedOn w:val="1"/>
    <w:qFormat/>
    <w:uiPriority w:val="0"/>
    <w:rPr>
      <w:rFonts w:eastAsia="黑体"/>
      <w:szCs w:val="28"/>
    </w:rPr>
  </w:style>
  <w:style w:type="paragraph" w:customStyle="1" w:styleId="46">
    <w:name w:val="正文（首行缩进两字）"/>
    <w:basedOn w:val="1"/>
    <w:qFormat/>
    <w:uiPriority w:val="0"/>
    <w:pPr>
      <w:widowControl/>
      <w:spacing w:line="351" w:lineRule="atLeast"/>
      <w:ind w:firstLine="419"/>
      <w:textAlignment w:val="baseline"/>
    </w:pPr>
    <w:rPr>
      <w:color w:val="000000"/>
      <w:kern w:val="0"/>
      <w:szCs w:val="20"/>
      <w:u w:color="000000"/>
    </w:rPr>
  </w:style>
  <w:style w:type="paragraph" w:customStyle="1" w:styleId="47">
    <w:name w:val="Char2"/>
    <w:basedOn w:val="1"/>
    <w:qFormat/>
    <w:uiPriority w:val="0"/>
    <w:pPr>
      <w:widowControl/>
      <w:spacing w:after="160" w:line="240" w:lineRule="exact"/>
      <w:jc w:val="left"/>
    </w:pPr>
  </w:style>
  <w:style w:type="paragraph" w:customStyle="1" w:styleId="48">
    <w:name w:val="Char"/>
    <w:basedOn w:val="1"/>
    <w:qFormat/>
    <w:uiPriority w:val="0"/>
    <w:pPr>
      <w:widowControl/>
      <w:spacing w:after="160" w:line="240" w:lineRule="exact"/>
      <w:jc w:val="left"/>
    </w:pPr>
    <w:rPr>
      <w:rFonts w:ascii="Verdana" w:hAnsi="Verdana" w:eastAsia="仿宋_GB2312"/>
      <w:kern w:val="0"/>
      <w:sz w:val="30"/>
      <w:szCs w:val="30"/>
      <w:lang w:eastAsia="en-US"/>
    </w:rPr>
  </w:style>
  <w:style w:type="paragraph" w:customStyle="1" w:styleId="49">
    <w:name w:val="Char Char Char2 Char Char Char Char"/>
    <w:basedOn w:val="1"/>
    <w:qFormat/>
    <w:uiPriority w:val="0"/>
    <w:pPr>
      <w:widowControl/>
      <w:spacing w:after="160" w:line="240" w:lineRule="exact"/>
      <w:jc w:val="left"/>
    </w:pPr>
    <w:rPr>
      <w:rFonts w:ascii="Verdana" w:hAnsi="Verdana" w:eastAsia="仿宋_GB2312"/>
      <w:kern w:val="0"/>
      <w:sz w:val="30"/>
      <w:szCs w:val="30"/>
      <w:lang w:eastAsia="en-US"/>
    </w:rPr>
  </w:style>
  <w:style w:type="paragraph" w:customStyle="1" w:styleId="50">
    <w:name w:val="3 Char Char Char Char Char Char Char Char Char1 Char Char Char Char"/>
    <w:basedOn w:val="1"/>
    <w:qFormat/>
    <w:uiPriority w:val="0"/>
    <w:pPr>
      <w:spacing w:line="360" w:lineRule="auto"/>
    </w:pPr>
  </w:style>
  <w:style w:type="paragraph" w:customStyle="1" w:styleId="51">
    <w:name w:val="_Style 20"/>
    <w:basedOn w:val="1"/>
    <w:qFormat/>
    <w:uiPriority w:val="0"/>
    <w:pPr>
      <w:widowControl/>
      <w:spacing w:after="160" w:line="240" w:lineRule="exact"/>
      <w:jc w:val="left"/>
    </w:pPr>
  </w:style>
  <w:style w:type="paragraph" w:customStyle="1" w:styleId="52">
    <w:name w:val="4 Char Char Char Char Char Char Char Char Char Char Char Char Char Char Char Char Char Char"/>
    <w:basedOn w:val="1"/>
    <w:qFormat/>
    <w:uiPriority w:val="0"/>
    <w:pPr>
      <w:spacing w:line="360" w:lineRule="auto"/>
    </w:pPr>
    <w:rPr>
      <w:rFonts w:ascii="宋体" w:hAnsi="宋体" w:cs="宋体"/>
      <w:sz w:val="30"/>
      <w:szCs w:val="30"/>
    </w:rPr>
  </w:style>
  <w:style w:type="paragraph" w:customStyle="1" w:styleId="53">
    <w:name w:val="Char Char Char Char Char Char Char"/>
    <w:basedOn w:val="1"/>
    <w:qFormat/>
    <w:uiPriority w:val="0"/>
    <w:pPr>
      <w:widowControl/>
      <w:spacing w:after="160" w:line="240" w:lineRule="exact"/>
      <w:jc w:val="left"/>
    </w:pPr>
    <w:rPr>
      <w:rFonts w:ascii="Verdana" w:hAnsi="Verdana" w:eastAsia="仿宋_GB2312"/>
      <w:kern w:val="0"/>
      <w:sz w:val="30"/>
      <w:szCs w:val="30"/>
      <w:lang w:eastAsia="en-US"/>
    </w:rPr>
  </w:style>
  <w:style w:type="paragraph" w:customStyle="1" w:styleId="54">
    <w:name w:val="Char Char2"/>
    <w:basedOn w:val="1"/>
    <w:qFormat/>
    <w:uiPriority w:val="0"/>
    <w:pPr>
      <w:spacing w:line="360" w:lineRule="auto"/>
    </w:pPr>
    <w:rPr>
      <w:rFonts w:ascii="宋体" w:hAnsi="宋体" w:cs="宋体"/>
      <w:sz w:val="30"/>
      <w:szCs w:val="30"/>
    </w:rPr>
  </w:style>
  <w:style w:type="paragraph" w:customStyle="1" w:styleId="55">
    <w:name w:val="hyd正文"/>
    <w:basedOn w:val="1"/>
    <w:qFormat/>
    <w:uiPriority w:val="0"/>
    <w:pPr>
      <w:spacing w:before="50" w:after="50" w:line="360" w:lineRule="auto"/>
      <w:ind w:firstLine="561"/>
    </w:pPr>
    <w:rPr>
      <w:rFonts w:cs="宋体"/>
      <w:bCs/>
      <w:kern w:val="0"/>
      <w:szCs w:val="28"/>
    </w:rPr>
  </w:style>
  <w:style w:type="paragraph" w:customStyle="1" w:styleId="56">
    <w:name w:val="Char Char Char Char Char Char Char Char Char Char Char Char Char Char Char Char Char Char Char Char Char Char Char Char Char Char Char Char Char Char Char Char Char"/>
    <w:basedOn w:val="1"/>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57">
    <w:name w:val="报告标题"/>
    <w:next w:val="1"/>
    <w:link w:val="58"/>
    <w:qFormat/>
    <w:uiPriority w:val="0"/>
    <w:pPr>
      <w:adjustRightInd w:val="0"/>
      <w:snapToGrid w:val="0"/>
      <w:spacing w:line="360" w:lineRule="auto"/>
      <w:jc w:val="center"/>
    </w:pPr>
    <w:rPr>
      <w:rFonts w:ascii="Times New Roman" w:hAnsi="Times New Roman" w:eastAsia="黑体" w:cs="Times New Roman"/>
      <w:b/>
      <w:bCs/>
      <w:kern w:val="44"/>
      <w:sz w:val="48"/>
      <w:szCs w:val="44"/>
      <w:lang w:val="en-US" w:eastAsia="zh-CN" w:bidi="ar-SA"/>
    </w:rPr>
  </w:style>
  <w:style w:type="character" w:customStyle="1" w:styleId="58">
    <w:name w:val="报告标题 字符"/>
    <w:link w:val="57"/>
    <w:qFormat/>
    <w:uiPriority w:val="0"/>
    <w:rPr>
      <w:rFonts w:eastAsia="黑体"/>
      <w:b/>
      <w:bCs/>
      <w:kern w:val="44"/>
      <w:sz w:val="48"/>
      <w:szCs w:val="44"/>
    </w:rPr>
  </w:style>
  <w:style w:type="paragraph" w:customStyle="1" w:styleId="59">
    <w:name w:val="编制单位和编制日期"/>
    <w:basedOn w:val="1"/>
    <w:link w:val="60"/>
    <w:qFormat/>
    <w:uiPriority w:val="0"/>
    <w:pPr>
      <w:spacing w:line="360" w:lineRule="auto"/>
      <w:ind w:firstLine="0" w:firstLineChars="0"/>
      <w:jc w:val="center"/>
    </w:pPr>
    <w:rPr>
      <w:b/>
      <w:bCs/>
      <w:sz w:val="32"/>
      <w:szCs w:val="32"/>
    </w:rPr>
  </w:style>
  <w:style w:type="character" w:customStyle="1" w:styleId="60">
    <w:name w:val="编制单位和编制日期 字符"/>
    <w:link w:val="59"/>
    <w:qFormat/>
    <w:uiPriority w:val="0"/>
    <w:rPr>
      <w:rFonts w:eastAsia="方正仿宋_GBK"/>
      <w:b/>
      <w:bCs/>
      <w:kern w:val="2"/>
      <w:sz w:val="32"/>
      <w:szCs w:val="32"/>
    </w:rPr>
  </w:style>
  <w:style w:type="character" w:customStyle="1" w:styleId="61">
    <w:name w:val="标题 1 字符"/>
    <w:link w:val="2"/>
    <w:qFormat/>
    <w:uiPriority w:val="9"/>
    <w:rPr>
      <w:rFonts w:eastAsia="黑体"/>
      <w:b/>
      <w:bCs/>
      <w:kern w:val="44"/>
      <w:sz w:val="36"/>
      <w:szCs w:val="44"/>
    </w:rPr>
  </w:style>
  <w:style w:type="character" w:customStyle="1" w:styleId="62">
    <w:name w:val="标题 2 字符"/>
    <w:link w:val="3"/>
    <w:qFormat/>
    <w:uiPriority w:val="9"/>
    <w:rPr>
      <w:rFonts w:eastAsia="方正楷体_GBK"/>
      <w:b/>
      <w:bCs/>
      <w:kern w:val="2"/>
      <w:sz w:val="32"/>
      <w:szCs w:val="32"/>
    </w:rPr>
  </w:style>
  <w:style w:type="paragraph" w:customStyle="1" w:styleId="63">
    <w:name w:val="表格文字"/>
    <w:basedOn w:val="15"/>
    <w:next w:val="1"/>
    <w:link w:val="64"/>
    <w:qFormat/>
    <w:uiPriority w:val="0"/>
    <w:pPr>
      <w:tabs>
        <w:tab w:val="left" w:pos="0"/>
      </w:tabs>
      <w:wordWrap w:val="0"/>
      <w:autoSpaceDE w:val="0"/>
      <w:autoSpaceDN w:val="0"/>
      <w:spacing w:line="240" w:lineRule="auto"/>
      <w:ind w:firstLine="0" w:firstLineChars="0"/>
      <w:jc w:val="center"/>
    </w:pPr>
    <w:rPr>
      <w:rFonts w:ascii="Times New Roman" w:hAnsi="Times New Roman" w:cs="Courier New"/>
      <w:kern w:val="0"/>
      <w:sz w:val="21"/>
      <w:szCs w:val="21"/>
    </w:rPr>
  </w:style>
  <w:style w:type="character" w:customStyle="1" w:styleId="64">
    <w:name w:val="表格文字 Char"/>
    <w:link w:val="63"/>
    <w:qFormat/>
    <w:uiPriority w:val="0"/>
    <w:rPr>
      <w:rFonts w:eastAsia="方正仿宋_GBK" w:cs="Courier New"/>
      <w:sz w:val="21"/>
      <w:szCs w:val="21"/>
    </w:rPr>
  </w:style>
  <w:style w:type="paragraph" w:customStyle="1" w:styleId="65">
    <w:name w:val="扉页标题"/>
    <w:basedOn w:val="1"/>
    <w:link w:val="66"/>
    <w:qFormat/>
    <w:uiPriority w:val="0"/>
    <w:pPr>
      <w:spacing w:line="360" w:lineRule="auto"/>
      <w:ind w:firstLine="0" w:firstLineChars="0"/>
      <w:jc w:val="center"/>
    </w:pPr>
    <w:rPr>
      <w:b/>
      <w:sz w:val="44"/>
      <w:szCs w:val="32"/>
    </w:rPr>
  </w:style>
  <w:style w:type="character" w:customStyle="1" w:styleId="66">
    <w:name w:val="扉页标题 字符"/>
    <w:link w:val="65"/>
    <w:qFormat/>
    <w:uiPriority w:val="0"/>
    <w:rPr>
      <w:rFonts w:eastAsia="方正仿宋_GBK"/>
      <w:b/>
      <w:kern w:val="2"/>
      <w:sz w:val="44"/>
      <w:szCs w:val="32"/>
    </w:rPr>
  </w:style>
  <w:style w:type="paragraph" w:customStyle="1" w:styleId="67">
    <w:name w:val="扉页文字"/>
    <w:basedOn w:val="1"/>
    <w:link w:val="68"/>
    <w:qFormat/>
    <w:uiPriority w:val="0"/>
    <w:pPr>
      <w:ind w:firstLine="0" w:firstLineChars="0"/>
      <w:jc w:val="center"/>
    </w:pPr>
    <w:rPr>
      <w:b/>
      <w:sz w:val="32"/>
      <w:szCs w:val="28"/>
    </w:rPr>
  </w:style>
  <w:style w:type="character" w:customStyle="1" w:styleId="68">
    <w:name w:val="扉页文字 字符"/>
    <w:link w:val="67"/>
    <w:qFormat/>
    <w:uiPriority w:val="0"/>
    <w:rPr>
      <w:rFonts w:eastAsia="方正仿宋_GBK"/>
      <w:b/>
      <w:kern w:val="2"/>
      <w:sz w:val="32"/>
      <w:szCs w:val="28"/>
    </w:rPr>
  </w:style>
  <w:style w:type="paragraph" w:customStyle="1" w:styleId="69">
    <w:name w:val="目录标题"/>
    <w:basedOn w:val="1"/>
    <w:link w:val="70"/>
    <w:qFormat/>
    <w:uiPriority w:val="0"/>
    <w:pPr>
      <w:spacing w:line="360" w:lineRule="auto"/>
      <w:ind w:firstLine="0" w:firstLineChars="0"/>
      <w:jc w:val="center"/>
    </w:pPr>
    <w:rPr>
      <w:rFonts w:eastAsia="黑体"/>
      <w:b/>
      <w:sz w:val="36"/>
    </w:rPr>
  </w:style>
  <w:style w:type="character" w:customStyle="1" w:styleId="70">
    <w:name w:val="目录标题 字符"/>
    <w:link w:val="69"/>
    <w:qFormat/>
    <w:uiPriority w:val="0"/>
    <w:rPr>
      <w:rFonts w:eastAsia="黑体"/>
      <w:b/>
      <w:kern w:val="2"/>
      <w:sz w:val="36"/>
      <w:szCs w:val="24"/>
    </w:rPr>
  </w:style>
  <w:style w:type="paragraph" w:customStyle="1" w:styleId="71">
    <w:name w:val="内审意见标题"/>
    <w:basedOn w:val="1"/>
    <w:link w:val="72"/>
    <w:qFormat/>
    <w:uiPriority w:val="0"/>
    <w:pPr>
      <w:ind w:firstLine="0" w:firstLineChars="0"/>
      <w:jc w:val="center"/>
    </w:pPr>
    <w:rPr>
      <w:b/>
      <w:sz w:val="32"/>
      <w:szCs w:val="32"/>
    </w:rPr>
  </w:style>
  <w:style w:type="character" w:customStyle="1" w:styleId="72">
    <w:name w:val="内审意见标题 字符"/>
    <w:link w:val="71"/>
    <w:qFormat/>
    <w:uiPriority w:val="0"/>
    <w:rPr>
      <w:rFonts w:eastAsia="方正仿宋_GBK"/>
      <w:b/>
      <w:kern w:val="2"/>
      <w:sz w:val="32"/>
      <w:szCs w:val="32"/>
    </w:rPr>
  </w:style>
  <w:style w:type="paragraph" w:customStyle="1" w:styleId="73">
    <w:name w:val="内审意见文字"/>
    <w:basedOn w:val="1"/>
    <w:link w:val="74"/>
    <w:qFormat/>
    <w:uiPriority w:val="0"/>
    <w:pPr>
      <w:ind w:firstLine="560"/>
    </w:pPr>
    <w:rPr>
      <w:rFonts w:eastAsia="宋体"/>
    </w:rPr>
  </w:style>
  <w:style w:type="character" w:customStyle="1" w:styleId="74">
    <w:name w:val="内审意见文字 字符"/>
    <w:link w:val="73"/>
    <w:qFormat/>
    <w:uiPriority w:val="0"/>
    <w:rPr>
      <w:kern w:val="2"/>
      <w:sz w:val="28"/>
      <w:szCs w:val="24"/>
    </w:rPr>
  </w:style>
  <w:style w:type="paragraph" w:customStyle="1" w:styleId="75">
    <w:name w:val="图名表名"/>
    <w:basedOn w:val="1"/>
    <w:link w:val="76"/>
    <w:qFormat/>
    <w:uiPriority w:val="0"/>
    <w:pPr>
      <w:ind w:firstLine="0" w:firstLineChars="0"/>
      <w:jc w:val="center"/>
    </w:pPr>
    <w:rPr>
      <w:rFonts w:eastAsia="方正楷体_GBK"/>
      <w:b/>
    </w:rPr>
  </w:style>
  <w:style w:type="character" w:customStyle="1" w:styleId="76">
    <w:name w:val="图名表名 字符"/>
    <w:link w:val="75"/>
    <w:qFormat/>
    <w:uiPriority w:val="0"/>
    <w:rPr>
      <w:rFonts w:eastAsia="方正楷体_GBK"/>
      <w:b/>
      <w:kern w:val="2"/>
      <w:sz w:val="28"/>
      <w:szCs w:val="24"/>
    </w:rPr>
  </w:style>
  <w:style w:type="character" w:customStyle="1" w:styleId="77">
    <w:name w:val="页眉 字符"/>
    <w:link w:val="21"/>
    <w:qFormat/>
    <w:uiPriority w:val="99"/>
    <w:rPr>
      <w:rFonts w:eastAsia="方正仿宋_GBK"/>
      <w:kern w:val="2"/>
      <w:sz w:val="18"/>
      <w:szCs w:val="18"/>
    </w:rPr>
  </w:style>
  <w:style w:type="paragraph" w:customStyle="1" w:styleId="78">
    <w:name w:val="TOC 标题1"/>
    <w:basedOn w:val="2"/>
    <w:next w:val="1"/>
    <w:unhideWhenUsed/>
    <w:qFormat/>
    <w:uiPriority w:val="39"/>
    <w:pPr>
      <w:widowControl/>
      <w:tabs>
        <w:tab w:val="clear" w:pos="1822"/>
      </w:tabs>
      <w:adjustRightInd/>
      <w:snapToGrid/>
      <w:spacing w:after="0" w:line="259" w:lineRule="auto"/>
      <w:jc w:val="left"/>
      <w:outlineLvl w:val="9"/>
    </w:pPr>
    <w:rPr>
      <w:rFonts w:ascii="等线 Light" w:hAnsi="等线 Light" w:eastAsia="等线 Light"/>
      <w:b w:val="0"/>
      <w:bCs w:val="0"/>
      <w:color w:val="2F5496"/>
      <w:kern w:val="0"/>
      <w:sz w:val="32"/>
      <w:szCs w:val="32"/>
    </w:rPr>
  </w:style>
  <w:style w:type="character" w:customStyle="1" w:styleId="79">
    <w:name w:val="页脚 字符"/>
    <w:basedOn w:val="31"/>
    <w:link w:val="20"/>
    <w:qFormat/>
    <w:uiPriority w:val="99"/>
    <w:rPr>
      <w:rFonts w:eastAsia="方正仿宋_GBK"/>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numbering" Target="numbering.xml"/><Relationship Id="rId17" Type="http://schemas.openxmlformats.org/officeDocument/2006/relationships/image" Target="media/image5.jpeg"/><Relationship Id="rId16" Type="http://schemas.openxmlformats.org/officeDocument/2006/relationships/image" Target="media/image4.jpeg"/><Relationship Id="rId15" Type="http://schemas.openxmlformats.org/officeDocument/2006/relationships/image" Target="media/image3.jpeg"/><Relationship Id="rId14" Type="http://schemas.openxmlformats.org/officeDocument/2006/relationships/image" Target="media/image2.png"/><Relationship Id="rId13" Type="http://schemas.openxmlformats.org/officeDocument/2006/relationships/image" Target="media/image1.jpeg"/><Relationship Id="rId12" Type="http://schemas.openxmlformats.org/officeDocument/2006/relationships/theme" Target="theme/theme1.xml"/><Relationship Id="rId11" Type="http://schemas.openxmlformats.org/officeDocument/2006/relationships/footer" Target="footer4.xml"/><Relationship Id="rId10" Type="http://schemas.openxmlformats.org/officeDocument/2006/relationships/footer" Target="footer3.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18</Pages>
  <Words>5290</Words>
  <Characters>5717</Characters>
  <Lines>60</Lines>
  <Paragraphs>17</Paragraphs>
  <TotalTime>9</TotalTime>
  <ScaleCrop>false</ScaleCrop>
  <LinksUpToDate>false</LinksUpToDate>
  <CharactersWithSpaces>5922</CharactersWithSpaces>
  <Application>WPS Office_12.1.0.19302_F1E327BC-269C-435d-A152-05C5408002CA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2024-06-15T19:42:00Z</dcterms:created>
  <dc:creator>曾 涵</dc:creator>
  <cp:lastModifiedBy>▓蓝眸</cp:lastModifiedBy>
  <cp:lastPrinted>2020-05-05T14:33:00Z</cp:lastPrinted>
  <dcterms:modified xsi:type="dcterms:W3CDTF">2024-12-19T12:54:13Z</dcterms:modified>
  <dc:title>评估报告</dc:title>
  <cp:revision>278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2052-12.1.0.19302</vt:lpwstr>
  </property>
  <property fmtid="{D5CDD505-2E9C-101B-9397-08002B2CF9AE}" pid="3" name="ICV">
    <vt:lpwstr>027DCB581F524901965C2EAA904673EB_13</vt:lpwstr>
  </property>
</Properties>
</file>