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6B84" w:rsidRDefault="00152EA0">
      <w:pPr>
        <w:spacing w:line="360" w:lineRule="auto"/>
        <w:jc w:val="center"/>
        <w:rPr>
          <w:rFonts w:ascii="宋体" w:hAnsi="宋体"/>
          <w:color w:val="000000" w:themeColor="text1"/>
          <w:kern w:val="0"/>
          <w:sz w:val="32"/>
          <w:szCs w:val="32"/>
          <w:u w:val="single"/>
        </w:rPr>
      </w:pPr>
      <w:bookmarkStart w:id="0" w:name="_Toc536781693"/>
      <w:bookmarkStart w:id="1" w:name="_Toc43278824"/>
      <w:bookmarkStart w:id="2" w:name="_Toc536621766"/>
      <w:bookmarkStart w:id="3" w:name="_Toc536800622"/>
      <w:bookmarkStart w:id="4" w:name="_Toc536628229"/>
      <w:bookmarkStart w:id="5" w:name="_Toc536782092"/>
      <w:bookmarkStart w:id="6" w:name="_Toc509218549"/>
      <w:bookmarkStart w:id="7" w:name="_Toc28400"/>
      <w:bookmarkStart w:id="8" w:name="_Toc37531048"/>
      <w:bookmarkStart w:id="9" w:name="_Toc287620665"/>
      <w:r>
        <w:rPr>
          <w:rFonts w:ascii="宋体" w:hAnsi="宋体" w:hint="eastAsia"/>
          <w:color w:val="000000" w:themeColor="text1"/>
          <w:kern w:val="0"/>
          <w:sz w:val="32"/>
          <w:szCs w:val="32"/>
          <w:u w:val="single"/>
        </w:rPr>
        <w:t>垫江县澄溪镇通集村、人和村农村公路建设项目（项目名称）</w:t>
      </w: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BF6B84">
      <w:pPr>
        <w:pStyle w:val="a0"/>
        <w:rPr>
          <w:color w:val="000000" w:themeColor="text1"/>
          <w:sz w:val="20"/>
          <w:szCs w:val="20"/>
        </w:rPr>
      </w:pPr>
    </w:p>
    <w:p w:rsidR="00BF6B84" w:rsidRDefault="00BF6B84">
      <w:pPr>
        <w:pStyle w:val="a0"/>
        <w:rPr>
          <w:color w:val="000000" w:themeColor="text1"/>
          <w:sz w:val="20"/>
          <w:szCs w:val="20"/>
        </w:rPr>
      </w:pPr>
    </w:p>
    <w:p w:rsidR="00BF6B84" w:rsidRDefault="00BF6B84">
      <w:pPr>
        <w:pStyle w:val="a0"/>
        <w:rPr>
          <w:color w:val="000000" w:themeColor="text1"/>
          <w:sz w:val="20"/>
          <w:szCs w:val="20"/>
        </w:rPr>
      </w:pPr>
    </w:p>
    <w:p w:rsidR="00BF6B84" w:rsidRDefault="00BF6B84">
      <w:pPr>
        <w:pStyle w:val="a0"/>
        <w:rPr>
          <w:color w:val="000000" w:themeColor="text1"/>
          <w:sz w:val="20"/>
          <w:szCs w:val="20"/>
        </w:rPr>
      </w:pP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152EA0">
      <w:pPr>
        <w:autoSpaceDE w:val="0"/>
        <w:autoSpaceDN w:val="0"/>
        <w:adjustRightInd w:val="0"/>
        <w:snapToGrid w:val="0"/>
        <w:spacing w:line="360" w:lineRule="auto"/>
        <w:jc w:val="center"/>
        <w:rPr>
          <w:rFonts w:ascii="宋体" w:hAnsi="宋体"/>
          <w:color w:val="000000" w:themeColor="text1"/>
          <w:kern w:val="0"/>
          <w:sz w:val="72"/>
          <w:szCs w:val="72"/>
        </w:rPr>
      </w:pPr>
      <w:r>
        <w:rPr>
          <w:rFonts w:ascii="宋体" w:hAnsi="宋体" w:hint="eastAsia"/>
          <w:color w:val="000000" w:themeColor="text1"/>
          <w:kern w:val="0"/>
          <w:sz w:val="72"/>
          <w:szCs w:val="72"/>
        </w:rPr>
        <w:t>竞争性比选</w:t>
      </w:r>
      <w:r>
        <w:rPr>
          <w:rFonts w:ascii="宋体" w:hAnsi="宋体"/>
          <w:color w:val="000000" w:themeColor="text1"/>
          <w:kern w:val="0"/>
          <w:sz w:val="72"/>
          <w:szCs w:val="72"/>
        </w:rPr>
        <w:t>文件</w:t>
      </w:r>
    </w:p>
    <w:p w:rsidR="00BF6B84" w:rsidRDefault="00BF6B84">
      <w:pPr>
        <w:autoSpaceDE w:val="0"/>
        <w:autoSpaceDN w:val="0"/>
        <w:adjustRightInd w:val="0"/>
        <w:snapToGrid w:val="0"/>
        <w:spacing w:line="360" w:lineRule="auto"/>
        <w:jc w:val="left"/>
        <w:rPr>
          <w:rFonts w:ascii="宋体" w:hAnsi="宋体"/>
          <w:color w:val="000000" w:themeColor="text1"/>
          <w:kern w:val="0"/>
          <w:sz w:val="10"/>
          <w:szCs w:val="10"/>
        </w:rPr>
      </w:pP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BF6B84">
      <w:pPr>
        <w:pStyle w:val="a0"/>
        <w:rPr>
          <w:color w:val="000000" w:themeColor="text1"/>
          <w:sz w:val="20"/>
          <w:szCs w:val="20"/>
        </w:rPr>
      </w:pPr>
    </w:p>
    <w:p w:rsidR="00BF6B84" w:rsidRDefault="00BF6B84">
      <w:pPr>
        <w:autoSpaceDE w:val="0"/>
        <w:autoSpaceDN w:val="0"/>
        <w:adjustRightInd w:val="0"/>
        <w:snapToGrid w:val="0"/>
        <w:spacing w:line="360" w:lineRule="auto"/>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jc w:val="center"/>
        <w:rPr>
          <w:rFonts w:ascii="宋体" w:hAnsi="宋体"/>
          <w:color w:val="000000" w:themeColor="text1"/>
          <w:kern w:val="0"/>
          <w:sz w:val="20"/>
          <w:szCs w:val="20"/>
        </w:rPr>
      </w:pPr>
    </w:p>
    <w:p w:rsidR="00BF6B84" w:rsidRDefault="00152EA0" w:rsidP="008D49B7">
      <w:pPr>
        <w:tabs>
          <w:tab w:val="left" w:pos="6219"/>
        </w:tabs>
        <w:autoSpaceDE w:val="0"/>
        <w:autoSpaceDN w:val="0"/>
        <w:adjustRightInd w:val="0"/>
        <w:snapToGrid w:val="0"/>
        <w:spacing w:line="360" w:lineRule="auto"/>
        <w:ind w:firstLineChars="100" w:firstLine="279"/>
        <w:jc w:val="distribute"/>
        <w:rPr>
          <w:rFonts w:ascii="宋体" w:hAnsi="宋体"/>
          <w:b/>
          <w:color w:val="000000" w:themeColor="text1"/>
          <w:w w:val="99"/>
          <w:kern w:val="0"/>
          <w:sz w:val="28"/>
          <w:szCs w:val="28"/>
        </w:rPr>
      </w:pPr>
      <w:r>
        <w:rPr>
          <w:rFonts w:ascii="宋体" w:hAnsi="宋体" w:hint="eastAsia"/>
          <w:b/>
          <w:color w:val="000000" w:themeColor="text1"/>
          <w:w w:val="99"/>
          <w:kern w:val="0"/>
          <w:sz w:val="28"/>
          <w:szCs w:val="28"/>
        </w:rPr>
        <w:t>比选人</w:t>
      </w:r>
      <w:r>
        <w:rPr>
          <w:rFonts w:ascii="宋体" w:hAnsi="宋体"/>
          <w:b/>
          <w:color w:val="000000" w:themeColor="text1"/>
          <w:w w:val="99"/>
          <w:kern w:val="0"/>
          <w:sz w:val="28"/>
          <w:szCs w:val="28"/>
        </w:rPr>
        <w:t>：</w:t>
      </w:r>
      <w:r>
        <w:rPr>
          <w:rFonts w:ascii="宋体" w:hAnsi="宋体" w:hint="eastAsia"/>
          <w:b/>
          <w:color w:val="000000" w:themeColor="text1"/>
          <w:spacing w:val="8"/>
          <w:kern w:val="0"/>
          <w:sz w:val="28"/>
          <w:szCs w:val="28"/>
          <w:u w:val="single"/>
        </w:rPr>
        <w:t>重庆市垫江县澄溪镇人民政府</w:t>
      </w:r>
      <w:r>
        <w:rPr>
          <w:rFonts w:ascii="宋体" w:hAnsi="宋体"/>
          <w:color w:val="000000" w:themeColor="text1"/>
          <w:kern w:val="0"/>
          <w:sz w:val="28"/>
          <w:szCs w:val="28"/>
          <w:u w:val="single"/>
        </w:rPr>
        <w:t xml:space="preserve"> </w:t>
      </w:r>
      <w:r>
        <w:rPr>
          <w:rFonts w:ascii="宋体" w:hAnsi="宋体"/>
          <w:b/>
          <w:color w:val="000000" w:themeColor="text1"/>
          <w:w w:val="99"/>
          <w:kern w:val="0"/>
          <w:sz w:val="28"/>
          <w:szCs w:val="28"/>
        </w:rPr>
        <w:t>（盖单位法人章）</w:t>
      </w:r>
    </w:p>
    <w:p w:rsidR="00BF6B84" w:rsidRDefault="00152EA0">
      <w:pPr>
        <w:tabs>
          <w:tab w:val="left" w:pos="6219"/>
        </w:tabs>
        <w:autoSpaceDE w:val="0"/>
        <w:autoSpaceDN w:val="0"/>
        <w:adjustRightInd w:val="0"/>
        <w:snapToGrid w:val="0"/>
        <w:spacing w:line="360" w:lineRule="auto"/>
        <w:ind w:firstLineChars="100" w:firstLine="297"/>
        <w:jc w:val="distribute"/>
        <w:rPr>
          <w:rFonts w:ascii="宋体" w:hAnsi="宋体"/>
          <w:b/>
          <w:color w:val="000000" w:themeColor="text1"/>
          <w:kern w:val="0"/>
          <w:sz w:val="28"/>
          <w:szCs w:val="28"/>
        </w:rPr>
      </w:pPr>
      <w:r>
        <w:rPr>
          <w:rFonts w:ascii="宋体" w:hAnsi="宋体" w:hint="eastAsia"/>
          <w:b/>
          <w:color w:val="000000" w:themeColor="text1"/>
          <w:spacing w:val="8"/>
          <w:kern w:val="0"/>
          <w:sz w:val="28"/>
          <w:szCs w:val="28"/>
        </w:rPr>
        <w:t>比选代理机构</w:t>
      </w:r>
      <w:r>
        <w:rPr>
          <w:rFonts w:ascii="宋体" w:hAnsi="宋体"/>
          <w:b/>
          <w:color w:val="000000" w:themeColor="text1"/>
          <w:spacing w:val="8"/>
          <w:kern w:val="0"/>
          <w:sz w:val="28"/>
          <w:szCs w:val="28"/>
        </w:rPr>
        <w:t>：</w:t>
      </w:r>
      <w:r>
        <w:rPr>
          <w:rFonts w:ascii="宋体" w:hAnsi="宋体" w:hint="eastAsia"/>
          <w:b/>
          <w:color w:val="000000" w:themeColor="text1"/>
          <w:spacing w:val="8"/>
          <w:kern w:val="0"/>
          <w:sz w:val="28"/>
          <w:szCs w:val="28"/>
          <w:u w:val="single"/>
        </w:rPr>
        <w:t xml:space="preserve">重庆大骐顺项目管理有限公司 </w:t>
      </w:r>
      <w:r>
        <w:rPr>
          <w:rFonts w:ascii="宋体" w:hAnsi="宋体" w:hint="eastAsia"/>
          <w:color w:val="000000" w:themeColor="text1"/>
          <w:kern w:val="0"/>
          <w:sz w:val="28"/>
          <w:szCs w:val="28"/>
          <w:u w:val="single"/>
        </w:rPr>
        <w:t xml:space="preserve">  </w:t>
      </w:r>
      <w:r>
        <w:rPr>
          <w:rFonts w:ascii="宋体" w:hAnsi="宋体"/>
          <w:b/>
          <w:color w:val="000000" w:themeColor="text1"/>
          <w:w w:val="99"/>
          <w:kern w:val="0"/>
          <w:sz w:val="28"/>
          <w:szCs w:val="28"/>
        </w:rPr>
        <w:t>（盖单位法人章）</w:t>
      </w:r>
    </w:p>
    <w:p w:rsidR="00BF6B84" w:rsidRDefault="00BF6B84">
      <w:pPr>
        <w:autoSpaceDE w:val="0"/>
        <w:autoSpaceDN w:val="0"/>
        <w:adjustRightInd w:val="0"/>
        <w:snapToGrid w:val="0"/>
        <w:spacing w:line="360" w:lineRule="auto"/>
        <w:jc w:val="center"/>
        <w:rPr>
          <w:rFonts w:ascii="宋体" w:hAnsi="宋体"/>
          <w:b/>
          <w:color w:val="000000" w:themeColor="text1"/>
          <w:kern w:val="0"/>
          <w:sz w:val="28"/>
          <w:szCs w:val="28"/>
        </w:rPr>
      </w:pPr>
    </w:p>
    <w:p w:rsidR="00BF6B84" w:rsidRDefault="00152EA0">
      <w:pPr>
        <w:jc w:val="center"/>
        <w:rPr>
          <w:rFonts w:ascii="宋体" w:hAnsi="宋体"/>
          <w:b/>
          <w:bCs/>
          <w:color w:val="000000" w:themeColor="text1"/>
          <w:sz w:val="24"/>
        </w:rPr>
      </w:pPr>
      <w:r>
        <w:rPr>
          <w:rFonts w:ascii="宋体" w:hAnsi="宋体" w:hint="eastAsia"/>
          <w:b/>
          <w:bCs/>
          <w:color w:val="000000" w:themeColor="text1"/>
          <w:sz w:val="24"/>
          <w:u w:val="single"/>
        </w:rPr>
        <w:t>2024</w:t>
      </w:r>
      <w:r>
        <w:rPr>
          <w:rFonts w:ascii="宋体" w:hAnsi="宋体"/>
          <w:b/>
          <w:bCs/>
          <w:color w:val="000000" w:themeColor="text1"/>
          <w:sz w:val="24"/>
          <w:u w:val="single"/>
        </w:rPr>
        <w:t xml:space="preserve">　</w:t>
      </w:r>
      <w:r>
        <w:rPr>
          <w:rFonts w:ascii="宋体" w:hAnsi="宋体"/>
          <w:b/>
          <w:bCs/>
          <w:color w:val="000000" w:themeColor="text1"/>
          <w:sz w:val="24"/>
        </w:rPr>
        <w:t>年</w:t>
      </w:r>
      <w:r>
        <w:rPr>
          <w:rFonts w:ascii="宋体" w:hAnsi="宋体"/>
          <w:b/>
          <w:bCs/>
          <w:color w:val="000000" w:themeColor="text1"/>
          <w:sz w:val="24"/>
          <w:u w:val="single"/>
        </w:rPr>
        <w:t xml:space="preserve">　</w:t>
      </w:r>
      <w:r>
        <w:rPr>
          <w:rFonts w:ascii="宋体" w:hAnsi="宋体" w:hint="eastAsia"/>
          <w:b/>
          <w:bCs/>
          <w:color w:val="000000" w:themeColor="text1"/>
          <w:sz w:val="24"/>
          <w:u w:val="single"/>
        </w:rPr>
        <w:t>12</w:t>
      </w:r>
      <w:r>
        <w:rPr>
          <w:rFonts w:ascii="宋体" w:hAnsi="宋体"/>
          <w:b/>
          <w:bCs/>
          <w:color w:val="000000" w:themeColor="text1"/>
          <w:sz w:val="24"/>
          <w:u w:val="single"/>
        </w:rPr>
        <w:t xml:space="preserve">　</w:t>
      </w:r>
      <w:bookmarkEnd w:id="0"/>
      <w:bookmarkEnd w:id="1"/>
      <w:bookmarkEnd w:id="2"/>
      <w:bookmarkEnd w:id="3"/>
      <w:bookmarkEnd w:id="4"/>
      <w:bookmarkEnd w:id="5"/>
      <w:bookmarkEnd w:id="6"/>
      <w:bookmarkEnd w:id="7"/>
      <w:bookmarkEnd w:id="8"/>
      <w:r>
        <w:rPr>
          <w:rFonts w:ascii="宋体" w:hAnsi="宋体" w:hint="eastAsia"/>
          <w:b/>
          <w:bCs/>
          <w:color w:val="000000" w:themeColor="text1"/>
          <w:sz w:val="24"/>
          <w:u w:val="single"/>
        </w:rPr>
        <w:t>月</w:t>
      </w:r>
    </w:p>
    <w:p w:rsidR="00BF6B84" w:rsidRDefault="00BF6B84">
      <w:pPr>
        <w:autoSpaceDE w:val="0"/>
        <w:autoSpaceDN w:val="0"/>
        <w:adjustRightInd w:val="0"/>
        <w:snapToGrid w:val="0"/>
        <w:spacing w:line="360" w:lineRule="auto"/>
        <w:jc w:val="center"/>
        <w:rPr>
          <w:rFonts w:ascii="宋体" w:hAnsi="宋体"/>
          <w:b/>
          <w:color w:val="000000" w:themeColor="text1"/>
          <w:kern w:val="0"/>
          <w:sz w:val="20"/>
          <w:szCs w:val="20"/>
        </w:rPr>
      </w:pPr>
    </w:p>
    <w:p w:rsidR="00BF6B84" w:rsidRDefault="00BF6B84">
      <w:pPr>
        <w:pStyle w:val="1"/>
        <w:spacing w:line="360" w:lineRule="auto"/>
        <w:rPr>
          <w:rFonts w:ascii="宋体" w:hAnsi="宋体"/>
          <w:color w:val="000000" w:themeColor="text1"/>
          <w:spacing w:val="8"/>
          <w:kern w:val="0"/>
          <w:sz w:val="28"/>
          <w:szCs w:val="28"/>
          <w:u w:val="single"/>
        </w:rPr>
        <w:sectPr w:rsidR="00BF6B84">
          <w:headerReference w:type="default" r:id="rId8"/>
          <w:footerReference w:type="default" r:id="rId9"/>
          <w:pgSz w:w="11907" w:h="16840"/>
          <w:pgMar w:top="1304" w:right="1134" w:bottom="1304" w:left="1304" w:header="851" w:footer="992" w:gutter="0"/>
          <w:pgNumType w:start="1"/>
          <w:cols w:space="720"/>
          <w:docGrid w:linePitch="312"/>
        </w:sectPr>
      </w:pPr>
    </w:p>
    <w:p w:rsidR="00BF6B84" w:rsidRDefault="00152EA0">
      <w:pPr>
        <w:pStyle w:val="Style10"/>
        <w:jc w:val="center"/>
        <w:rPr>
          <w:rFonts w:ascii="宋体" w:hAnsi="宋体"/>
          <w:color w:val="000000" w:themeColor="text1"/>
          <w:sz w:val="44"/>
          <w:szCs w:val="44"/>
        </w:rPr>
      </w:pPr>
      <w:bookmarkStart w:id="10" w:name="_Toc430530414"/>
      <w:bookmarkEnd w:id="9"/>
      <w:r>
        <w:rPr>
          <w:rFonts w:ascii="宋体" w:hAnsi="宋体"/>
          <w:color w:val="000000" w:themeColor="text1"/>
          <w:sz w:val="44"/>
          <w:szCs w:val="44"/>
          <w:lang w:val="zh-CN"/>
        </w:rPr>
        <w:lastRenderedPageBreak/>
        <w:t>目</w:t>
      </w:r>
      <w:r>
        <w:rPr>
          <w:rFonts w:ascii="宋体" w:hAnsi="宋体" w:hint="eastAsia"/>
          <w:color w:val="000000" w:themeColor="text1"/>
          <w:sz w:val="44"/>
          <w:szCs w:val="44"/>
        </w:rPr>
        <w:t xml:space="preserve"> </w:t>
      </w:r>
      <w:r>
        <w:rPr>
          <w:rFonts w:ascii="宋体" w:hAnsi="宋体"/>
          <w:color w:val="000000" w:themeColor="text1"/>
          <w:sz w:val="44"/>
          <w:szCs w:val="44"/>
          <w:lang w:val="zh-CN"/>
        </w:rPr>
        <w:t>录</w:t>
      </w:r>
    </w:p>
    <w:p w:rsidR="00BF6B84" w:rsidRDefault="00873A8A">
      <w:pPr>
        <w:pStyle w:val="10"/>
        <w:tabs>
          <w:tab w:val="right" w:leader="dot" w:pos="9469"/>
        </w:tabs>
        <w:rPr>
          <w:color w:val="000000" w:themeColor="text1"/>
        </w:rPr>
      </w:pPr>
      <w:r w:rsidRPr="00873A8A">
        <w:rPr>
          <w:rFonts w:ascii="宋体" w:hAnsi="宋体"/>
          <w:color w:val="000000" w:themeColor="text1"/>
          <w:sz w:val="21"/>
          <w:szCs w:val="21"/>
        </w:rPr>
        <w:fldChar w:fldCharType="begin"/>
      </w:r>
      <w:r w:rsidR="00152EA0">
        <w:rPr>
          <w:rFonts w:ascii="宋体" w:hAnsi="宋体"/>
          <w:color w:val="000000" w:themeColor="text1"/>
          <w:sz w:val="21"/>
          <w:szCs w:val="21"/>
        </w:rPr>
        <w:instrText xml:space="preserve"> TOC \o "1-3" \h \z \u </w:instrText>
      </w:r>
      <w:r w:rsidRPr="00873A8A">
        <w:rPr>
          <w:rFonts w:ascii="宋体" w:hAnsi="宋体"/>
          <w:color w:val="000000" w:themeColor="text1"/>
          <w:sz w:val="21"/>
          <w:szCs w:val="21"/>
        </w:rPr>
        <w:fldChar w:fldCharType="separate"/>
      </w:r>
      <w:hyperlink w:anchor="_Toc4864" w:history="1">
        <w:r w:rsidR="00152EA0">
          <w:rPr>
            <w:rFonts w:ascii="宋体" w:hAnsi="宋体" w:hint="eastAsia"/>
            <w:color w:val="000000" w:themeColor="text1"/>
            <w:szCs w:val="52"/>
          </w:rPr>
          <w:t>第 一 卷</w:t>
        </w:r>
        <w:r w:rsidR="00152EA0">
          <w:rPr>
            <w:color w:val="000000" w:themeColor="text1"/>
          </w:rPr>
          <w:tab/>
        </w:r>
        <w:r>
          <w:rPr>
            <w:color w:val="000000" w:themeColor="text1"/>
          </w:rPr>
          <w:fldChar w:fldCharType="begin"/>
        </w:r>
        <w:r w:rsidR="00152EA0">
          <w:rPr>
            <w:color w:val="000000" w:themeColor="text1"/>
          </w:rPr>
          <w:instrText xml:space="preserve"> PAGEREF _Toc4864 \h </w:instrText>
        </w:r>
        <w:r>
          <w:rPr>
            <w:color w:val="000000" w:themeColor="text1"/>
          </w:rPr>
        </w:r>
        <w:r>
          <w:rPr>
            <w:color w:val="000000" w:themeColor="text1"/>
          </w:rPr>
          <w:fldChar w:fldCharType="separate"/>
        </w:r>
        <w:r w:rsidR="00152EA0">
          <w:rPr>
            <w:color w:val="000000" w:themeColor="text1"/>
          </w:rPr>
          <w:t>3</w:t>
        </w:r>
        <w:r>
          <w:rPr>
            <w:color w:val="000000" w:themeColor="text1"/>
          </w:rPr>
          <w:fldChar w:fldCharType="end"/>
        </w:r>
      </w:hyperlink>
    </w:p>
    <w:p w:rsidR="00BF6B84" w:rsidRDefault="00873A8A">
      <w:pPr>
        <w:pStyle w:val="10"/>
        <w:tabs>
          <w:tab w:val="right" w:leader="dot" w:pos="9469"/>
        </w:tabs>
        <w:rPr>
          <w:color w:val="000000" w:themeColor="text1"/>
        </w:rPr>
      </w:pPr>
      <w:hyperlink w:anchor="_Toc12918" w:history="1">
        <w:r w:rsidR="00152EA0">
          <w:rPr>
            <w:rFonts w:ascii="宋体" w:hAnsi="宋体"/>
            <w:snapToGrid w:val="0"/>
            <w:color w:val="000000" w:themeColor="text1"/>
            <w:kern w:val="0"/>
          </w:rPr>
          <w:t>第一章</w:t>
        </w:r>
        <w:r w:rsidR="00152EA0">
          <w:rPr>
            <w:rFonts w:ascii="宋体" w:hAnsi="宋体" w:hint="eastAsia"/>
            <w:snapToGrid w:val="0"/>
            <w:color w:val="000000" w:themeColor="text1"/>
            <w:kern w:val="0"/>
          </w:rPr>
          <w:t xml:space="preserve">  比选公告</w:t>
        </w:r>
        <w:r w:rsidR="00152EA0">
          <w:rPr>
            <w:color w:val="000000" w:themeColor="text1"/>
          </w:rPr>
          <w:tab/>
        </w:r>
        <w:r>
          <w:rPr>
            <w:color w:val="000000" w:themeColor="text1"/>
          </w:rPr>
          <w:fldChar w:fldCharType="begin"/>
        </w:r>
        <w:r w:rsidR="00152EA0">
          <w:rPr>
            <w:color w:val="000000" w:themeColor="text1"/>
          </w:rPr>
          <w:instrText xml:space="preserve"> PAGEREF _Toc12918 \h </w:instrText>
        </w:r>
        <w:r>
          <w:rPr>
            <w:color w:val="000000" w:themeColor="text1"/>
          </w:rPr>
        </w:r>
        <w:r>
          <w:rPr>
            <w:color w:val="000000" w:themeColor="text1"/>
          </w:rPr>
          <w:fldChar w:fldCharType="separate"/>
        </w:r>
        <w:r w:rsidR="00152EA0">
          <w:rPr>
            <w:color w:val="000000" w:themeColor="text1"/>
          </w:rPr>
          <w:t>4</w:t>
        </w:r>
        <w:r>
          <w:rPr>
            <w:color w:val="000000" w:themeColor="text1"/>
          </w:rPr>
          <w:fldChar w:fldCharType="end"/>
        </w:r>
      </w:hyperlink>
    </w:p>
    <w:p w:rsidR="00BF6B84" w:rsidRDefault="00873A8A">
      <w:pPr>
        <w:pStyle w:val="21"/>
        <w:tabs>
          <w:tab w:val="right" w:leader="dot" w:pos="9469"/>
        </w:tabs>
        <w:rPr>
          <w:color w:val="000000" w:themeColor="text1"/>
        </w:rPr>
      </w:pPr>
      <w:hyperlink w:anchor="_Toc23457" w:history="1">
        <w:r w:rsidR="00152EA0">
          <w:rPr>
            <w:rFonts w:ascii="宋体" w:hAnsi="宋体" w:cs="宋体" w:hint="eastAsia"/>
            <w:snapToGrid w:val="0"/>
            <w:color w:val="000000" w:themeColor="text1"/>
          </w:rPr>
          <w:t>1. 招标条件</w:t>
        </w:r>
        <w:r w:rsidR="00152EA0">
          <w:rPr>
            <w:color w:val="000000" w:themeColor="text1"/>
          </w:rPr>
          <w:tab/>
        </w:r>
        <w:r>
          <w:rPr>
            <w:color w:val="000000" w:themeColor="text1"/>
          </w:rPr>
          <w:fldChar w:fldCharType="begin"/>
        </w:r>
        <w:r w:rsidR="00152EA0">
          <w:rPr>
            <w:color w:val="000000" w:themeColor="text1"/>
          </w:rPr>
          <w:instrText xml:space="preserve"> PAGEREF _Toc23457 \h </w:instrText>
        </w:r>
        <w:r>
          <w:rPr>
            <w:color w:val="000000" w:themeColor="text1"/>
          </w:rPr>
        </w:r>
        <w:r>
          <w:rPr>
            <w:color w:val="000000" w:themeColor="text1"/>
          </w:rPr>
          <w:fldChar w:fldCharType="separate"/>
        </w:r>
        <w:r w:rsidR="00152EA0">
          <w:rPr>
            <w:color w:val="000000" w:themeColor="text1"/>
          </w:rPr>
          <w:t>4</w:t>
        </w:r>
        <w:r>
          <w:rPr>
            <w:color w:val="000000" w:themeColor="text1"/>
          </w:rPr>
          <w:fldChar w:fldCharType="end"/>
        </w:r>
      </w:hyperlink>
    </w:p>
    <w:p w:rsidR="00BF6B84" w:rsidRDefault="00873A8A">
      <w:pPr>
        <w:pStyle w:val="21"/>
        <w:tabs>
          <w:tab w:val="right" w:leader="dot" w:pos="9469"/>
        </w:tabs>
        <w:rPr>
          <w:color w:val="000000" w:themeColor="text1"/>
        </w:rPr>
      </w:pPr>
      <w:hyperlink w:anchor="_Toc23082" w:history="1">
        <w:r w:rsidR="00152EA0">
          <w:rPr>
            <w:rFonts w:ascii="宋体" w:hAnsi="宋体" w:cs="宋体" w:hint="eastAsia"/>
            <w:snapToGrid w:val="0"/>
            <w:color w:val="000000" w:themeColor="text1"/>
          </w:rPr>
          <w:t>2. 项目概况与招标范围</w:t>
        </w:r>
        <w:r w:rsidR="00152EA0">
          <w:rPr>
            <w:color w:val="000000" w:themeColor="text1"/>
          </w:rPr>
          <w:tab/>
        </w:r>
        <w:r>
          <w:rPr>
            <w:color w:val="000000" w:themeColor="text1"/>
          </w:rPr>
          <w:fldChar w:fldCharType="begin"/>
        </w:r>
        <w:r w:rsidR="00152EA0">
          <w:rPr>
            <w:color w:val="000000" w:themeColor="text1"/>
          </w:rPr>
          <w:instrText xml:space="preserve"> PAGEREF _Toc23082 \h </w:instrText>
        </w:r>
        <w:r>
          <w:rPr>
            <w:color w:val="000000" w:themeColor="text1"/>
          </w:rPr>
        </w:r>
        <w:r>
          <w:rPr>
            <w:color w:val="000000" w:themeColor="text1"/>
          </w:rPr>
          <w:fldChar w:fldCharType="separate"/>
        </w:r>
        <w:r w:rsidR="00152EA0">
          <w:rPr>
            <w:color w:val="000000" w:themeColor="text1"/>
          </w:rPr>
          <w:t>4</w:t>
        </w:r>
        <w:r>
          <w:rPr>
            <w:color w:val="000000" w:themeColor="text1"/>
          </w:rPr>
          <w:fldChar w:fldCharType="end"/>
        </w:r>
      </w:hyperlink>
    </w:p>
    <w:p w:rsidR="00BF6B84" w:rsidRDefault="00873A8A">
      <w:pPr>
        <w:pStyle w:val="21"/>
        <w:tabs>
          <w:tab w:val="right" w:leader="dot" w:pos="9469"/>
        </w:tabs>
        <w:rPr>
          <w:color w:val="000000" w:themeColor="text1"/>
        </w:rPr>
      </w:pPr>
      <w:hyperlink w:anchor="_Toc32351" w:history="1">
        <w:r w:rsidR="00152EA0">
          <w:rPr>
            <w:rFonts w:ascii="宋体" w:hAnsi="宋体" w:cs="宋体" w:hint="eastAsia"/>
            <w:snapToGrid w:val="0"/>
            <w:color w:val="000000" w:themeColor="text1"/>
          </w:rPr>
          <w:t>3. 投标人资格要求</w:t>
        </w:r>
        <w:r w:rsidR="00152EA0">
          <w:rPr>
            <w:color w:val="000000" w:themeColor="text1"/>
          </w:rPr>
          <w:tab/>
        </w:r>
        <w:r>
          <w:rPr>
            <w:color w:val="000000" w:themeColor="text1"/>
          </w:rPr>
          <w:fldChar w:fldCharType="begin"/>
        </w:r>
        <w:r w:rsidR="00152EA0">
          <w:rPr>
            <w:color w:val="000000" w:themeColor="text1"/>
          </w:rPr>
          <w:instrText xml:space="preserve"> PAGEREF _Toc32351 \h </w:instrText>
        </w:r>
        <w:r>
          <w:rPr>
            <w:color w:val="000000" w:themeColor="text1"/>
          </w:rPr>
        </w:r>
        <w:r>
          <w:rPr>
            <w:color w:val="000000" w:themeColor="text1"/>
          </w:rPr>
          <w:fldChar w:fldCharType="separate"/>
        </w:r>
        <w:r w:rsidR="00152EA0">
          <w:rPr>
            <w:color w:val="000000" w:themeColor="text1"/>
          </w:rPr>
          <w:t>4</w:t>
        </w:r>
        <w:r>
          <w:rPr>
            <w:color w:val="000000" w:themeColor="text1"/>
          </w:rPr>
          <w:fldChar w:fldCharType="end"/>
        </w:r>
      </w:hyperlink>
    </w:p>
    <w:p w:rsidR="00BF6B84" w:rsidRDefault="00873A8A">
      <w:pPr>
        <w:pStyle w:val="21"/>
        <w:tabs>
          <w:tab w:val="right" w:leader="dot" w:pos="9469"/>
        </w:tabs>
        <w:rPr>
          <w:color w:val="000000" w:themeColor="text1"/>
        </w:rPr>
      </w:pPr>
      <w:hyperlink w:anchor="_Toc18563" w:history="1">
        <w:r w:rsidR="00152EA0">
          <w:rPr>
            <w:rFonts w:ascii="宋体" w:hAnsi="宋体" w:cs="宋体" w:hint="eastAsia"/>
            <w:snapToGrid w:val="0"/>
            <w:color w:val="000000" w:themeColor="text1"/>
          </w:rPr>
          <w:t>4. 比选文件的获取</w:t>
        </w:r>
        <w:r w:rsidR="00152EA0">
          <w:rPr>
            <w:color w:val="000000" w:themeColor="text1"/>
          </w:rPr>
          <w:tab/>
        </w:r>
        <w:r w:rsidR="00152EA0">
          <w:rPr>
            <w:rFonts w:hint="eastAsia"/>
            <w:color w:val="000000" w:themeColor="text1"/>
          </w:rPr>
          <w:t>5</w:t>
        </w:r>
      </w:hyperlink>
    </w:p>
    <w:p w:rsidR="00BF6B84" w:rsidRDefault="00873A8A">
      <w:pPr>
        <w:pStyle w:val="21"/>
        <w:tabs>
          <w:tab w:val="right" w:leader="dot" w:pos="9469"/>
        </w:tabs>
        <w:rPr>
          <w:color w:val="000000" w:themeColor="text1"/>
        </w:rPr>
      </w:pPr>
      <w:hyperlink w:anchor="_Toc17220" w:history="1">
        <w:r w:rsidR="00152EA0">
          <w:rPr>
            <w:rFonts w:ascii="宋体" w:hAnsi="宋体" w:cs="宋体" w:hint="eastAsia"/>
            <w:snapToGrid w:val="0"/>
            <w:color w:val="000000" w:themeColor="text1"/>
          </w:rPr>
          <w:t>5. 投标文件的递交</w:t>
        </w:r>
        <w:r w:rsidR="00152EA0">
          <w:rPr>
            <w:color w:val="000000" w:themeColor="text1"/>
          </w:rPr>
          <w:tab/>
        </w:r>
        <w:r w:rsidR="00152EA0">
          <w:rPr>
            <w:rFonts w:hint="eastAsia"/>
            <w:color w:val="000000" w:themeColor="text1"/>
          </w:rPr>
          <w:t>5</w:t>
        </w:r>
      </w:hyperlink>
    </w:p>
    <w:p w:rsidR="00BF6B84" w:rsidRDefault="00873A8A">
      <w:pPr>
        <w:pStyle w:val="21"/>
        <w:tabs>
          <w:tab w:val="right" w:leader="dot" w:pos="9469"/>
        </w:tabs>
        <w:rPr>
          <w:color w:val="000000" w:themeColor="text1"/>
        </w:rPr>
      </w:pPr>
      <w:hyperlink w:anchor="_Toc3877" w:history="1">
        <w:r w:rsidR="00152EA0">
          <w:rPr>
            <w:rFonts w:ascii="宋体" w:hAnsi="宋体" w:cs="宋体" w:hint="eastAsia"/>
            <w:snapToGrid w:val="0"/>
            <w:color w:val="000000" w:themeColor="text1"/>
          </w:rPr>
          <w:t>6. 发布公告的媒介</w:t>
        </w:r>
        <w:r w:rsidR="00152EA0">
          <w:rPr>
            <w:color w:val="000000" w:themeColor="text1"/>
          </w:rPr>
          <w:tab/>
        </w:r>
        <w:r>
          <w:rPr>
            <w:color w:val="000000" w:themeColor="text1"/>
          </w:rPr>
          <w:fldChar w:fldCharType="begin"/>
        </w:r>
        <w:r w:rsidR="00152EA0">
          <w:rPr>
            <w:color w:val="000000" w:themeColor="text1"/>
          </w:rPr>
          <w:instrText xml:space="preserve"> PAGEREF _Toc3877 \h </w:instrText>
        </w:r>
        <w:r>
          <w:rPr>
            <w:color w:val="000000" w:themeColor="text1"/>
          </w:rPr>
        </w:r>
        <w:r>
          <w:rPr>
            <w:color w:val="000000" w:themeColor="text1"/>
          </w:rPr>
          <w:fldChar w:fldCharType="separate"/>
        </w:r>
        <w:r w:rsidR="00152EA0">
          <w:rPr>
            <w:color w:val="000000" w:themeColor="text1"/>
          </w:rPr>
          <w:t>4</w:t>
        </w:r>
        <w:r>
          <w:rPr>
            <w:color w:val="000000" w:themeColor="text1"/>
          </w:rPr>
          <w:fldChar w:fldCharType="end"/>
        </w:r>
      </w:hyperlink>
    </w:p>
    <w:p w:rsidR="00BF6B84" w:rsidRDefault="00873A8A">
      <w:pPr>
        <w:pStyle w:val="21"/>
        <w:tabs>
          <w:tab w:val="right" w:leader="dot" w:pos="9469"/>
        </w:tabs>
        <w:rPr>
          <w:color w:val="000000" w:themeColor="text1"/>
        </w:rPr>
      </w:pPr>
      <w:hyperlink w:anchor="_Toc24577" w:history="1">
        <w:r w:rsidR="00152EA0">
          <w:rPr>
            <w:rFonts w:ascii="宋体" w:hAnsi="宋体" w:cs="宋体" w:hint="eastAsia"/>
            <w:snapToGrid w:val="0"/>
            <w:color w:val="000000" w:themeColor="text1"/>
          </w:rPr>
          <w:t>7. 联系方式</w:t>
        </w:r>
        <w:r w:rsidR="00152EA0">
          <w:rPr>
            <w:color w:val="000000" w:themeColor="text1"/>
          </w:rPr>
          <w:tab/>
        </w:r>
        <w:r>
          <w:rPr>
            <w:color w:val="000000" w:themeColor="text1"/>
          </w:rPr>
          <w:fldChar w:fldCharType="begin"/>
        </w:r>
        <w:r w:rsidR="00152EA0">
          <w:rPr>
            <w:color w:val="000000" w:themeColor="text1"/>
          </w:rPr>
          <w:instrText xml:space="preserve"> PAGEREF _Toc24577 \h </w:instrText>
        </w:r>
        <w:r>
          <w:rPr>
            <w:color w:val="000000" w:themeColor="text1"/>
          </w:rPr>
        </w:r>
        <w:r>
          <w:rPr>
            <w:color w:val="000000" w:themeColor="text1"/>
          </w:rPr>
          <w:fldChar w:fldCharType="separate"/>
        </w:r>
        <w:r w:rsidR="00152EA0">
          <w:rPr>
            <w:color w:val="000000" w:themeColor="text1"/>
          </w:rPr>
          <w:t>5</w:t>
        </w:r>
        <w:r>
          <w:rPr>
            <w:color w:val="000000" w:themeColor="text1"/>
          </w:rPr>
          <w:fldChar w:fldCharType="end"/>
        </w:r>
      </w:hyperlink>
    </w:p>
    <w:p w:rsidR="00BF6B84" w:rsidRDefault="00873A8A">
      <w:pPr>
        <w:pStyle w:val="10"/>
        <w:tabs>
          <w:tab w:val="right" w:leader="dot" w:pos="9469"/>
        </w:tabs>
        <w:rPr>
          <w:color w:val="000000" w:themeColor="text1"/>
        </w:rPr>
      </w:pPr>
      <w:hyperlink w:anchor="_Toc21790" w:history="1">
        <w:r w:rsidR="00152EA0">
          <w:rPr>
            <w:rFonts w:ascii="宋体" w:hAnsi="宋体" w:cs="宋体" w:hint="eastAsia"/>
            <w:snapToGrid w:val="0"/>
            <w:color w:val="000000" w:themeColor="text1"/>
          </w:rPr>
          <w:t>第二章  投标人须知</w:t>
        </w:r>
        <w:r w:rsidR="00152EA0">
          <w:rPr>
            <w:color w:val="000000" w:themeColor="text1"/>
          </w:rPr>
          <w:tab/>
        </w:r>
        <w:r>
          <w:rPr>
            <w:color w:val="000000" w:themeColor="text1"/>
          </w:rPr>
          <w:fldChar w:fldCharType="begin"/>
        </w:r>
        <w:r w:rsidR="00152EA0">
          <w:rPr>
            <w:color w:val="000000" w:themeColor="text1"/>
          </w:rPr>
          <w:instrText xml:space="preserve"> PAGEREF _Toc21790 \h </w:instrText>
        </w:r>
        <w:r>
          <w:rPr>
            <w:color w:val="000000" w:themeColor="text1"/>
          </w:rPr>
        </w:r>
        <w:r>
          <w:rPr>
            <w:color w:val="000000" w:themeColor="text1"/>
          </w:rPr>
          <w:fldChar w:fldCharType="separate"/>
        </w:r>
        <w:r w:rsidR="00152EA0">
          <w:rPr>
            <w:color w:val="000000" w:themeColor="text1"/>
          </w:rPr>
          <w:t>6</w:t>
        </w:r>
        <w:r>
          <w:rPr>
            <w:color w:val="000000" w:themeColor="text1"/>
          </w:rPr>
          <w:fldChar w:fldCharType="end"/>
        </w:r>
      </w:hyperlink>
    </w:p>
    <w:p w:rsidR="00BF6B84" w:rsidRDefault="00873A8A">
      <w:pPr>
        <w:pStyle w:val="21"/>
        <w:tabs>
          <w:tab w:val="right" w:leader="dot" w:pos="9469"/>
        </w:tabs>
        <w:rPr>
          <w:color w:val="000000" w:themeColor="text1"/>
        </w:rPr>
      </w:pPr>
      <w:hyperlink w:anchor="_Toc28452" w:history="1">
        <w:r w:rsidR="00152EA0">
          <w:rPr>
            <w:rFonts w:ascii="宋体" w:hAnsi="宋体" w:cs="宋体" w:hint="eastAsia"/>
            <w:color w:val="000000" w:themeColor="text1"/>
            <w:szCs w:val="28"/>
          </w:rPr>
          <w:t>投标人须知前附表</w:t>
        </w:r>
        <w:r w:rsidR="00152EA0">
          <w:rPr>
            <w:color w:val="000000" w:themeColor="text1"/>
          </w:rPr>
          <w:tab/>
        </w:r>
        <w:r>
          <w:rPr>
            <w:color w:val="000000" w:themeColor="text1"/>
          </w:rPr>
          <w:fldChar w:fldCharType="begin"/>
        </w:r>
        <w:r w:rsidR="00152EA0">
          <w:rPr>
            <w:color w:val="000000" w:themeColor="text1"/>
          </w:rPr>
          <w:instrText xml:space="preserve"> PAGEREF _Toc28452 \h </w:instrText>
        </w:r>
        <w:r>
          <w:rPr>
            <w:color w:val="000000" w:themeColor="text1"/>
          </w:rPr>
        </w:r>
        <w:r>
          <w:rPr>
            <w:color w:val="000000" w:themeColor="text1"/>
          </w:rPr>
          <w:fldChar w:fldCharType="separate"/>
        </w:r>
        <w:r w:rsidR="00152EA0">
          <w:rPr>
            <w:color w:val="000000" w:themeColor="text1"/>
          </w:rPr>
          <w:t>6</w:t>
        </w:r>
        <w:r>
          <w:rPr>
            <w:color w:val="000000" w:themeColor="text1"/>
          </w:rPr>
          <w:fldChar w:fldCharType="end"/>
        </w:r>
      </w:hyperlink>
    </w:p>
    <w:p w:rsidR="00BF6B84" w:rsidRDefault="00873A8A">
      <w:pPr>
        <w:pStyle w:val="21"/>
        <w:tabs>
          <w:tab w:val="right" w:leader="dot" w:pos="9469"/>
        </w:tabs>
        <w:rPr>
          <w:color w:val="000000" w:themeColor="text1"/>
        </w:rPr>
      </w:pPr>
      <w:hyperlink w:anchor="_Toc25520" w:history="1">
        <w:r w:rsidR="00152EA0">
          <w:rPr>
            <w:rFonts w:ascii="宋体" w:hAnsi="宋体" w:cs="宋体" w:hint="eastAsia"/>
            <w:color w:val="000000" w:themeColor="text1"/>
            <w:szCs w:val="28"/>
          </w:rPr>
          <w:t>1. 总则</w:t>
        </w:r>
        <w:r w:rsidR="00152EA0">
          <w:rPr>
            <w:color w:val="000000" w:themeColor="text1"/>
          </w:rPr>
          <w:tab/>
        </w:r>
        <w:r>
          <w:rPr>
            <w:color w:val="000000" w:themeColor="text1"/>
          </w:rPr>
          <w:fldChar w:fldCharType="begin"/>
        </w:r>
        <w:r w:rsidR="00152EA0">
          <w:rPr>
            <w:color w:val="000000" w:themeColor="text1"/>
          </w:rPr>
          <w:instrText xml:space="preserve"> PAGEREF _Toc25520 \h </w:instrText>
        </w:r>
        <w:r>
          <w:rPr>
            <w:color w:val="000000" w:themeColor="text1"/>
          </w:rPr>
        </w:r>
        <w:r>
          <w:rPr>
            <w:color w:val="000000" w:themeColor="text1"/>
          </w:rPr>
          <w:fldChar w:fldCharType="separate"/>
        </w:r>
        <w:r w:rsidR="00152EA0">
          <w:rPr>
            <w:color w:val="000000" w:themeColor="text1"/>
          </w:rPr>
          <w:t>20</w:t>
        </w:r>
        <w:r>
          <w:rPr>
            <w:color w:val="000000" w:themeColor="text1"/>
          </w:rPr>
          <w:fldChar w:fldCharType="end"/>
        </w:r>
      </w:hyperlink>
    </w:p>
    <w:p w:rsidR="00BF6B84" w:rsidRDefault="00873A8A">
      <w:pPr>
        <w:pStyle w:val="21"/>
        <w:tabs>
          <w:tab w:val="right" w:leader="dot" w:pos="9469"/>
        </w:tabs>
        <w:rPr>
          <w:color w:val="000000" w:themeColor="text1"/>
        </w:rPr>
      </w:pPr>
      <w:hyperlink w:anchor="_Toc7063" w:history="1">
        <w:r w:rsidR="00152EA0">
          <w:rPr>
            <w:rFonts w:ascii="宋体" w:hAnsi="宋体" w:cs="宋体" w:hint="eastAsia"/>
            <w:color w:val="000000" w:themeColor="text1"/>
            <w:szCs w:val="28"/>
          </w:rPr>
          <w:t>2. 比选文件</w:t>
        </w:r>
        <w:r w:rsidR="00152EA0">
          <w:rPr>
            <w:color w:val="000000" w:themeColor="text1"/>
          </w:rPr>
          <w:tab/>
        </w:r>
        <w:r>
          <w:rPr>
            <w:color w:val="000000" w:themeColor="text1"/>
          </w:rPr>
          <w:fldChar w:fldCharType="begin"/>
        </w:r>
        <w:r w:rsidR="00152EA0">
          <w:rPr>
            <w:color w:val="000000" w:themeColor="text1"/>
          </w:rPr>
          <w:instrText xml:space="preserve"> PAGEREF _Toc7063 \h </w:instrText>
        </w:r>
        <w:r>
          <w:rPr>
            <w:color w:val="000000" w:themeColor="text1"/>
          </w:rPr>
        </w:r>
        <w:r>
          <w:rPr>
            <w:color w:val="000000" w:themeColor="text1"/>
          </w:rPr>
          <w:fldChar w:fldCharType="separate"/>
        </w:r>
        <w:r w:rsidR="00152EA0">
          <w:rPr>
            <w:color w:val="000000" w:themeColor="text1"/>
          </w:rPr>
          <w:t>23</w:t>
        </w:r>
        <w:r>
          <w:rPr>
            <w:color w:val="000000" w:themeColor="text1"/>
          </w:rPr>
          <w:fldChar w:fldCharType="end"/>
        </w:r>
      </w:hyperlink>
    </w:p>
    <w:p w:rsidR="00BF6B84" w:rsidRDefault="00873A8A">
      <w:pPr>
        <w:pStyle w:val="21"/>
        <w:tabs>
          <w:tab w:val="right" w:leader="dot" w:pos="9469"/>
        </w:tabs>
        <w:rPr>
          <w:color w:val="000000" w:themeColor="text1"/>
        </w:rPr>
      </w:pPr>
      <w:hyperlink w:anchor="_Toc6027" w:history="1">
        <w:r w:rsidR="00152EA0">
          <w:rPr>
            <w:rFonts w:ascii="宋体" w:hAnsi="宋体" w:cs="宋体" w:hint="eastAsia"/>
            <w:color w:val="000000" w:themeColor="text1"/>
            <w:szCs w:val="28"/>
          </w:rPr>
          <w:t>3. 投标文件</w:t>
        </w:r>
        <w:r w:rsidR="00152EA0">
          <w:rPr>
            <w:color w:val="000000" w:themeColor="text1"/>
          </w:rPr>
          <w:tab/>
        </w:r>
        <w:r>
          <w:rPr>
            <w:color w:val="000000" w:themeColor="text1"/>
          </w:rPr>
          <w:fldChar w:fldCharType="begin"/>
        </w:r>
        <w:r w:rsidR="00152EA0">
          <w:rPr>
            <w:color w:val="000000" w:themeColor="text1"/>
          </w:rPr>
          <w:instrText xml:space="preserve"> PAGEREF _Toc6027 \h </w:instrText>
        </w:r>
        <w:r>
          <w:rPr>
            <w:color w:val="000000" w:themeColor="text1"/>
          </w:rPr>
        </w:r>
        <w:r>
          <w:rPr>
            <w:color w:val="000000" w:themeColor="text1"/>
          </w:rPr>
          <w:fldChar w:fldCharType="separate"/>
        </w:r>
        <w:r w:rsidR="00152EA0">
          <w:rPr>
            <w:color w:val="000000" w:themeColor="text1"/>
          </w:rPr>
          <w:t>24</w:t>
        </w:r>
        <w:r>
          <w:rPr>
            <w:color w:val="000000" w:themeColor="text1"/>
          </w:rPr>
          <w:fldChar w:fldCharType="end"/>
        </w:r>
      </w:hyperlink>
    </w:p>
    <w:p w:rsidR="00BF6B84" w:rsidRDefault="00873A8A">
      <w:pPr>
        <w:pStyle w:val="21"/>
        <w:tabs>
          <w:tab w:val="right" w:leader="dot" w:pos="9469"/>
        </w:tabs>
        <w:rPr>
          <w:color w:val="000000" w:themeColor="text1"/>
        </w:rPr>
      </w:pPr>
      <w:hyperlink w:anchor="_Toc12673" w:history="1">
        <w:r w:rsidR="00152EA0">
          <w:rPr>
            <w:rFonts w:ascii="宋体" w:hAnsi="宋体" w:cs="宋体" w:hint="eastAsia"/>
            <w:color w:val="000000" w:themeColor="text1"/>
            <w:szCs w:val="28"/>
          </w:rPr>
          <w:t>4. 投标</w:t>
        </w:r>
        <w:r w:rsidR="00152EA0">
          <w:rPr>
            <w:color w:val="000000" w:themeColor="text1"/>
          </w:rPr>
          <w:tab/>
        </w:r>
        <w:r>
          <w:rPr>
            <w:color w:val="000000" w:themeColor="text1"/>
          </w:rPr>
          <w:fldChar w:fldCharType="begin"/>
        </w:r>
        <w:r w:rsidR="00152EA0">
          <w:rPr>
            <w:color w:val="000000" w:themeColor="text1"/>
          </w:rPr>
          <w:instrText xml:space="preserve"> PAGEREF _Toc12673 \h </w:instrText>
        </w:r>
        <w:r>
          <w:rPr>
            <w:color w:val="000000" w:themeColor="text1"/>
          </w:rPr>
        </w:r>
        <w:r>
          <w:rPr>
            <w:color w:val="000000" w:themeColor="text1"/>
          </w:rPr>
          <w:fldChar w:fldCharType="separate"/>
        </w:r>
        <w:r w:rsidR="00152EA0">
          <w:rPr>
            <w:color w:val="000000" w:themeColor="text1"/>
          </w:rPr>
          <w:t>29</w:t>
        </w:r>
        <w:r>
          <w:rPr>
            <w:color w:val="000000" w:themeColor="text1"/>
          </w:rPr>
          <w:fldChar w:fldCharType="end"/>
        </w:r>
      </w:hyperlink>
    </w:p>
    <w:p w:rsidR="00BF6B84" w:rsidRDefault="00873A8A">
      <w:pPr>
        <w:pStyle w:val="21"/>
        <w:tabs>
          <w:tab w:val="right" w:leader="dot" w:pos="9469"/>
        </w:tabs>
        <w:rPr>
          <w:color w:val="000000" w:themeColor="text1"/>
        </w:rPr>
      </w:pPr>
      <w:hyperlink w:anchor="_Toc20699" w:history="1">
        <w:r w:rsidR="00152EA0">
          <w:rPr>
            <w:rFonts w:ascii="宋体" w:hAnsi="宋体" w:cs="宋体" w:hint="eastAsia"/>
            <w:color w:val="000000" w:themeColor="text1"/>
            <w:szCs w:val="28"/>
          </w:rPr>
          <w:t>5. 开标</w:t>
        </w:r>
        <w:r w:rsidR="00152EA0">
          <w:rPr>
            <w:color w:val="000000" w:themeColor="text1"/>
          </w:rPr>
          <w:tab/>
        </w:r>
        <w:r>
          <w:rPr>
            <w:color w:val="000000" w:themeColor="text1"/>
          </w:rPr>
          <w:fldChar w:fldCharType="begin"/>
        </w:r>
        <w:r w:rsidR="00152EA0">
          <w:rPr>
            <w:color w:val="000000" w:themeColor="text1"/>
          </w:rPr>
          <w:instrText xml:space="preserve"> PAGEREF _Toc20699 \h </w:instrText>
        </w:r>
        <w:r>
          <w:rPr>
            <w:color w:val="000000" w:themeColor="text1"/>
          </w:rPr>
        </w:r>
        <w:r>
          <w:rPr>
            <w:color w:val="000000" w:themeColor="text1"/>
          </w:rPr>
          <w:fldChar w:fldCharType="separate"/>
        </w:r>
        <w:r w:rsidR="00152EA0">
          <w:rPr>
            <w:color w:val="000000" w:themeColor="text1"/>
          </w:rPr>
          <w:t>30</w:t>
        </w:r>
        <w:r>
          <w:rPr>
            <w:color w:val="000000" w:themeColor="text1"/>
          </w:rPr>
          <w:fldChar w:fldCharType="end"/>
        </w:r>
      </w:hyperlink>
    </w:p>
    <w:p w:rsidR="00BF6B84" w:rsidRDefault="00873A8A">
      <w:pPr>
        <w:pStyle w:val="21"/>
        <w:tabs>
          <w:tab w:val="right" w:leader="dot" w:pos="9469"/>
        </w:tabs>
        <w:rPr>
          <w:color w:val="000000" w:themeColor="text1"/>
        </w:rPr>
      </w:pPr>
      <w:hyperlink w:anchor="_Toc32019" w:history="1">
        <w:r w:rsidR="00152EA0">
          <w:rPr>
            <w:rFonts w:ascii="宋体" w:hAnsi="宋体" w:cs="宋体" w:hint="eastAsia"/>
            <w:color w:val="000000" w:themeColor="text1"/>
            <w:szCs w:val="28"/>
          </w:rPr>
          <w:t>6. 评标</w:t>
        </w:r>
        <w:r w:rsidR="00152EA0">
          <w:rPr>
            <w:color w:val="000000" w:themeColor="text1"/>
          </w:rPr>
          <w:tab/>
        </w:r>
        <w:r>
          <w:rPr>
            <w:color w:val="000000" w:themeColor="text1"/>
          </w:rPr>
          <w:fldChar w:fldCharType="begin"/>
        </w:r>
        <w:r w:rsidR="00152EA0">
          <w:rPr>
            <w:color w:val="000000" w:themeColor="text1"/>
          </w:rPr>
          <w:instrText xml:space="preserve"> PAGEREF _Toc32019 \h </w:instrText>
        </w:r>
        <w:r>
          <w:rPr>
            <w:color w:val="000000" w:themeColor="text1"/>
          </w:rPr>
        </w:r>
        <w:r>
          <w:rPr>
            <w:color w:val="000000" w:themeColor="text1"/>
          </w:rPr>
          <w:fldChar w:fldCharType="separate"/>
        </w:r>
        <w:r w:rsidR="00152EA0">
          <w:rPr>
            <w:color w:val="000000" w:themeColor="text1"/>
          </w:rPr>
          <w:t>30</w:t>
        </w:r>
        <w:r>
          <w:rPr>
            <w:color w:val="000000" w:themeColor="text1"/>
          </w:rPr>
          <w:fldChar w:fldCharType="end"/>
        </w:r>
      </w:hyperlink>
    </w:p>
    <w:p w:rsidR="00BF6B84" w:rsidRDefault="00873A8A">
      <w:pPr>
        <w:pStyle w:val="21"/>
        <w:tabs>
          <w:tab w:val="right" w:leader="dot" w:pos="9469"/>
        </w:tabs>
        <w:rPr>
          <w:color w:val="000000" w:themeColor="text1"/>
        </w:rPr>
      </w:pPr>
      <w:hyperlink w:anchor="_Toc14208" w:history="1">
        <w:r w:rsidR="00152EA0">
          <w:rPr>
            <w:rFonts w:ascii="宋体" w:hAnsi="宋体" w:cs="宋体" w:hint="eastAsia"/>
            <w:color w:val="000000" w:themeColor="text1"/>
            <w:szCs w:val="28"/>
          </w:rPr>
          <w:t>7. 合同授予</w:t>
        </w:r>
        <w:r w:rsidR="00152EA0">
          <w:rPr>
            <w:color w:val="000000" w:themeColor="text1"/>
          </w:rPr>
          <w:tab/>
        </w:r>
        <w:r>
          <w:rPr>
            <w:color w:val="000000" w:themeColor="text1"/>
          </w:rPr>
          <w:fldChar w:fldCharType="begin"/>
        </w:r>
        <w:r w:rsidR="00152EA0">
          <w:rPr>
            <w:color w:val="000000" w:themeColor="text1"/>
          </w:rPr>
          <w:instrText xml:space="preserve"> PAGEREF _Toc14208 \h </w:instrText>
        </w:r>
        <w:r>
          <w:rPr>
            <w:color w:val="000000" w:themeColor="text1"/>
          </w:rPr>
        </w:r>
        <w:r>
          <w:rPr>
            <w:color w:val="000000" w:themeColor="text1"/>
          </w:rPr>
          <w:fldChar w:fldCharType="separate"/>
        </w:r>
        <w:r w:rsidR="00152EA0">
          <w:rPr>
            <w:color w:val="000000" w:themeColor="text1"/>
          </w:rPr>
          <w:t>31</w:t>
        </w:r>
        <w:r>
          <w:rPr>
            <w:color w:val="000000" w:themeColor="text1"/>
          </w:rPr>
          <w:fldChar w:fldCharType="end"/>
        </w:r>
      </w:hyperlink>
    </w:p>
    <w:p w:rsidR="00BF6B84" w:rsidRDefault="00873A8A">
      <w:pPr>
        <w:pStyle w:val="21"/>
        <w:tabs>
          <w:tab w:val="right" w:leader="dot" w:pos="9469"/>
        </w:tabs>
        <w:rPr>
          <w:color w:val="000000" w:themeColor="text1"/>
        </w:rPr>
      </w:pPr>
      <w:hyperlink w:anchor="_Toc18581" w:history="1">
        <w:r w:rsidR="00152EA0">
          <w:rPr>
            <w:rFonts w:ascii="宋体" w:hAnsi="宋体" w:cs="宋体" w:hint="eastAsia"/>
            <w:color w:val="000000" w:themeColor="text1"/>
            <w:szCs w:val="28"/>
          </w:rPr>
          <w:t>8. 纪律和监督</w:t>
        </w:r>
        <w:r w:rsidR="00152EA0">
          <w:rPr>
            <w:color w:val="000000" w:themeColor="text1"/>
          </w:rPr>
          <w:tab/>
        </w:r>
        <w:r>
          <w:rPr>
            <w:color w:val="000000" w:themeColor="text1"/>
          </w:rPr>
          <w:fldChar w:fldCharType="begin"/>
        </w:r>
        <w:r w:rsidR="00152EA0">
          <w:rPr>
            <w:color w:val="000000" w:themeColor="text1"/>
          </w:rPr>
          <w:instrText xml:space="preserve"> PAGEREF _Toc18581 \h </w:instrText>
        </w:r>
        <w:r>
          <w:rPr>
            <w:color w:val="000000" w:themeColor="text1"/>
          </w:rPr>
        </w:r>
        <w:r>
          <w:rPr>
            <w:color w:val="000000" w:themeColor="text1"/>
          </w:rPr>
          <w:fldChar w:fldCharType="separate"/>
        </w:r>
        <w:r w:rsidR="00152EA0">
          <w:rPr>
            <w:color w:val="000000" w:themeColor="text1"/>
          </w:rPr>
          <w:t>32</w:t>
        </w:r>
        <w:r>
          <w:rPr>
            <w:color w:val="000000" w:themeColor="text1"/>
          </w:rPr>
          <w:fldChar w:fldCharType="end"/>
        </w:r>
      </w:hyperlink>
    </w:p>
    <w:p w:rsidR="00BF6B84" w:rsidRDefault="00873A8A">
      <w:pPr>
        <w:pStyle w:val="21"/>
        <w:tabs>
          <w:tab w:val="right" w:leader="dot" w:pos="9469"/>
        </w:tabs>
        <w:rPr>
          <w:color w:val="000000" w:themeColor="text1"/>
        </w:rPr>
      </w:pPr>
      <w:hyperlink w:anchor="_Toc30711" w:history="1">
        <w:r w:rsidR="00152EA0">
          <w:rPr>
            <w:rFonts w:ascii="宋体" w:hAnsi="宋体" w:cs="宋体" w:hint="eastAsia"/>
            <w:color w:val="000000" w:themeColor="text1"/>
            <w:szCs w:val="28"/>
          </w:rPr>
          <w:t>9. 是否采用电子招标投标</w:t>
        </w:r>
        <w:r w:rsidR="00152EA0">
          <w:rPr>
            <w:color w:val="000000" w:themeColor="text1"/>
          </w:rPr>
          <w:tab/>
        </w:r>
        <w:r>
          <w:rPr>
            <w:color w:val="000000" w:themeColor="text1"/>
          </w:rPr>
          <w:fldChar w:fldCharType="begin"/>
        </w:r>
        <w:r w:rsidR="00152EA0">
          <w:rPr>
            <w:color w:val="000000" w:themeColor="text1"/>
          </w:rPr>
          <w:instrText xml:space="preserve"> PAGEREF _Toc30711 \h </w:instrText>
        </w:r>
        <w:r>
          <w:rPr>
            <w:color w:val="000000" w:themeColor="text1"/>
          </w:rPr>
        </w:r>
        <w:r>
          <w:rPr>
            <w:color w:val="000000" w:themeColor="text1"/>
          </w:rPr>
          <w:fldChar w:fldCharType="separate"/>
        </w:r>
        <w:r w:rsidR="00152EA0">
          <w:rPr>
            <w:color w:val="000000" w:themeColor="text1"/>
          </w:rPr>
          <w:t>34</w:t>
        </w:r>
        <w:r>
          <w:rPr>
            <w:color w:val="000000" w:themeColor="text1"/>
          </w:rPr>
          <w:fldChar w:fldCharType="end"/>
        </w:r>
      </w:hyperlink>
    </w:p>
    <w:p w:rsidR="00BF6B84" w:rsidRDefault="00873A8A">
      <w:pPr>
        <w:pStyle w:val="21"/>
        <w:tabs>
          <w:tab w:val="right" w:leader="dot" w:pos="9469"/>
        </w:tabs>
        <w:rPr>
          <w:color w:val="000000" w:themeColor="text1"/>
        </w:rPr>
      </w:pPr>
      <w:hyperlink w:anchor="_Toc13252" w:history="1">
        <w:r w:rsidR="00152EA0">
          <w:rPr>
            <w:rFonts w:ascii="宋体" w:hAnsi="宋体" w:cs="宋体" w:hint="eastAsia"/>
            <w:color w:val="000000" w:themeColor="text1"/>
            <w:szCs w:val="28"/>
          </w:rPr>
          <w:t>10. 需要补充的其他内容</w:t>
        </w:r>
        <w:r w:rsidR="00152EA0">
          <w:rPr>
            <w:color w:val="000000" w:themeColor="text1"/>
          </w:rPr>
          <w:tab/>
        </w:r>
        <w:r>
          <w:rPr>
            <w:color w:val="000000" w:themeColor="text1"/>
          </w:rPr>
          <w:fldChar w:fldCharType="begin"/>
        </w:r>
        <w:r w:rsidR="00152EA0">
          <w:rPr>
            <w:color w:val="000000" w:themeColor="text1"/>
          </w:rPr>
          <w:instrText xml:space="preserve"> PAGEREF _Toc13252 \h </w:instrText>
        </w:r>
        <w:r>
          <w:rPr>
            <w:color w:val="000000" w:themeColor="text1"/>
          </w:rPr>
        </w:r>
        <w:r>
          <w:rPr>
            <w:color w:val="000000" w:themeColor="text1"/>
          </w:rPr>
          <w:fldChar w:fldCharType="separate"/>
        </w:r>
        <w:r w:rsidR="00152EA0">
          <w:rPr>
            <w:color w:val="000000" w:themeColor="text1"/>
          </w:rPr>
          <w:t>34</w:t>
        </w:r>
        <w:r>
          <w:rPr>
            <w:color w:val="000000" w:themeColor="text1"/>
          </w:rPr>
          <w:fldChar w:fldCharType="end"/>
        </w:r>
      </w:hyperlink>
    </w:p>
    <w:p w:rsidR="00BF6B84" w:rsidRDefault="00873A8A">
      <w:pPr>
        <w:pStyle w:val="10"/>
        <w:tabs>
          <w:tab w:val="right" w:leader="dot" w:pos="9469"/>
        </w:tabs>
        <w:rPr>
          <w:color w:val="000000" w:themeColor="text1"/>
        </w:rPr>
      </w:pPr>
      <w:hyperlink w:anchor="_Toc6532" w:history="1">
        <w:r w:rsidR="00152EA0">
          <w:rPr>
            <w:rFonts w:ascii="宋体" w:hAnsi="宋体" w:cs="宋体" w:hint="eastAsia"/>
            <w:snapToGrid w:val="0"/>
            <w:color w:val="000000" w:themeColor="text1"/>
            <w:kern w:val="0"/>
          </w:rPr>
          <w:t>第三章  评标办法（经评审的最低投标价法）</w:t>
        </w:r>
        <w:r w:rsidR="00152EA0">
          <w:rPr>
            <w:color w:val="000000" w:themeColor="text1"/>
          </w:rPr>
          <w:tab/>
        </w:r>
        <w:r>
          <w:rPr>
            <w:color w:val="000000" w:themeColor="text1"/>
          </w:rPr>
          <w:fldChar w:fldCharType="begin"/>
        </w:r>
        <w:r w:rsidR="00152EA0">
          <w:rPr>
            <w:color w:val="000000" w:themeColor="text1"/>
          </w:rPr>
          <w:instrText xml:space="preserve"> PAGEREF _Toc6532 \h </w:instrText>
        </w:r>
        <w:r>
          <w:rPr>
            <w:color w:val="000000" w:themeColor="text1"/>
          </w:rPr>
        </w:r>
        <w:r>
          <w:rPr>
            <w:color w:val="000000" w:themeColor="text1"/>
          </w:rPr>
          <w:fldChar w:fldCharType="separate"/>
        </w:r>
        <w:r w:rsidR="00152EA0">
          <w:rPr>
            <w:color w:val="000000" w:themeColor="text1"/>
          </w:rPr>
          <w:t>38</w:t>
        </w:r>
        <w:r>
          <w:rPr>
            <w:color w:val="000000" w:themeColor="text1"/>
          </w:rPr>
          <w:fldChar w:fldCharType="end"/>
        </w:r>
      </w:hyperlink>
    </w:p>
    <w:p w:rsidR="00BF6B84" w:rsidRDefault="00873A8A">
      <w:pPr>
        <w:pStyle w:val="21"/>
        <w:tabs>
          <w:tab w:val="right" w:leader="dot" w:pos="9469"/>
        </w:tabs>
        <w:rPr>
          <w:color w:val="000000" w:themeColor="text1"/>
        </w:rPr>
      </w:pPr>
      <w:hyperlink w:anchor="_Toc25595" w:history="1">
        <w:r w:rsidR="00152EA0">
          <w:rPr>
            <w:rFonts w:ascii="宋体" w:hAnsi="宋体" w:cs="宋体" w:hint="eastAsia"/>
            <w:color w:val="000000" w:themeColor="text1"/>
            <w:szCs w:val="28"/>
          </w:rPr>
          <w:t>评标办法前附表</w:t>
        </w:r>
        <w:r w:rsidR="00152EA0">
          <w:rPr>
            <w:color w:val="000000" w:themeColor="text1"/>
          </w:rPr>
          <w:tab/>
        </w:r>
        <w:r>
          <w:rPr>
            <w:color w:val="000000" w:themeColor="text1"/>
          </w:rPr>
          <w:fldChar w:fldCharType="begin"/>
        </w:r>
        <w:r w:rsidR="00152EA0">
          <w:rPr>
            <w:color w:val="000000" w:themeColor="text1"/>
          </w:rPr>
          <w:instrText xml:space="preserve"> PAGEREF _Toc25595 \h </w:instrText>
        </w:r>
        <w:r>
          <w:rPr>
            <w:color w:val="000000" w:themeColor="text1"/>
          </w:rPr>
        </w:r>
        <w:r>
          <w:rPr>
            <w:color w:val="000000" w:themeColor="text1"/>
          </w:rPr>
          <w:fldChar w:fldCharType="separate"/>
        </w:r>
        <w:r w:rsidR="00152EA0">
          <w:rPr>
            <w:color w:val="000000" w:themeColor="text1"/>
          </w:rPr>
          <w:t>38</w:t>
        </w:r>
        <w:r>
          <w:rPr>
            <w:color w:val="000000" w:themeColor="text1"/>
          </w:rPr>
          <w:fldChar w:fldCharType="end"/>
        </w:r>
      </w:hyperlink>
    </w:p>
    <w:p w:rsidR="00BF6B84" w:rsidRDefault="00873A8A">
      <w:pPr>
        <w:pStyle w:val="21"/>
        <w:tabs>
          <w:tab w:val="right" w:leader="dot" w:pos="9469"/>
        </w:tabs>
        <w:rPr>
          <w:color w:val="000000" w:themeColor="text1"/>
        </w:rPr>
      </w:pPr>
      <w:hyperlink w:anchor="_Toc31712" w:history="1">
        <w:r w:rsidR="00152EA0">
          <w:rPr>
            <w:rFonts w:ascii="宋体" w:hAnsi="宋体" w:cs="宋体" w:hint="eastAsia"/>
            <w:color w:val="000000" w:themeColor="text1"/>
            <w:szCs w:val="28"/>
          </w:rPr>
          <w:t>1. 评标方法</w:t>
        </w:r>
        <w:r w:rsidR="00152EA0">
          <w:rPr>
            <w:color w:val="000000" w:themeColor="text1"/>
          </w:rPr>
          <w:tab/>
        </w:r>
        <w:r>
          <w:rPr>
            <w:color w:val="000000" w:themeColor="text1"/>
          </w:rPr>
          <w:fldChar w:fldCharType="begin"/>
        </w:r>
        <w:r w:rsidR="00152EA0">
          <w:rPr>
            <w:color w:val="000000" w:themeColor="text1"/>
          </w:rPr>
          <w:instrText xml:space="preserve"> PAGEREF _Toc31712 \h </w:instrText>
        </w:r>
        <w:r>
          <w:rPr>
            <w:color w:val="000000" w:themeColor="text1"/>
          </w:rPr>
        </w:r>
        <w:r>
          <w:rPr>
            <w:color w:val="000000" w:themeColor="text1"/>
          </w:rPr>
          <w:fldChar w:fldCharType="separate"/>
        </w:r>
        <w:r w:rsidR="00152EA0">
          <w:rPr>
            <w:color w:val="000000" w:themeColor="text1"/>
          </w:rPr>
          <w:t>43</w:t>
        </w:r>
        <w:r>
          <w:rPr>
            <w:color w:val="000000" w:themeColor="text1"/>
          </w:rPr>
          <w:fldChar w:fldCharType="end"/>
        </w:r>
      </w:hyperlink>
    </w:p>
    <w:p w:rsidR="00BF6B84" w:rsidRDefault="00873A8A">
      <w:pPr>
        <w:pStyle w:val="21"/>
        <w:tabs>
          <w:tab w:val="right" w:leader="dot" w:pos="9469"/>
        </w:tabs>
        <w:rPr>
          <w:color w:val="000000" w:themeColor="text1"/>
        </w:rPr>
      </w:pPr>
      <w:hyperlink w:anchor="_Toc20232" w:history="1">
        <w:r w:rsidR="00152EA0">
          <w:rPr>
            <w:rFonts w:ascii="宋体" w:hAnsi="宋体" w:cs="宋体" w:hint="eastAsia"/>
            <w:color w:val="000000" w:themeColor="text1"/>
            <w:szCs w:val="28"/>
          </w:rPr>
          <w:t>2. 评审标准</w:t>
        </w:r>
        <w:r w:rsidR="00152EA0">
          <w:rPr>
            <w:color w:val="000000" w:themeColor="text1"/>
          </w:rPr>
          <w:tab/>
        </w:r>
        <w:r>
          <w:rPr>
            <w:color w:val="000000" w:themeColor="text1"/>
          </w:rPr>
          <w:fldChar w:fldCharType="begin"/>
        </w:r>
        <w:r w:rsidR="00152EA0">
          <w:rPr>
            <w:color w:val="000000" w:themeColor="text1"/>
          </w:rPr>
          <w:instrText xml:space="preserve"> PAGEREF _Toc20232 \h </w:instrText>
        </w:r>
        <w:r>
          <w:rPr>
            <w:color w:val="000000" w:themeColor="text1"/>
          </w:rPr>
        </w:r>
        <w:r>
          <w:rPr>
            <w:color w:val="000000" w:themeColor="text1"/>
          </w:rPr>
          <w:fldChar w:fldCharType="separate"/>
        </w:r>
        <w:r w:rsidR="00152EA0">
          <w:rPr>
            <w:color w:val="000000" w:themeColor="text1"/>
          </w:rPr>
          <w:t>43</w:t>
        </w:r>
        <w:r>
          <w:rPr>
            <w:color w:val="000000" w:themeColor="text1"/>
          </w:rPr>
          <w:fldChar w:fldCharType="end"/>
        </w:r>
      </w:hyperlink>
    </w:p>
    <w:p w:rsidR="00BF6B84" w:rsidRDefault="00873A8A">
      <w:pPr>
        <w:pStyle w:val="21"/>
        <w:tabs>
          <w:tab w:val="right" w:leader="dot" w:pos="9469"/>
        </w:tabs>
        <w:rPr>
          <w:color w:val="000000" w:themeColor="text1"/>
        </w:rPr>
      </w:pPr>
      <w:hyperlink w:anchor="_Toc29316" w:history="1">
        <w:r w:rsidR="00152EA0">
          <w:rPr>
            <w:rFonts w:ascii="宋体" w:hAnsi="宋体" w:cs="宋体" w:hint="eastAsia"/>
            <w:color w:val="000000" w:themeColor="text1"/>
            <w:szCs w:val="28"/>
          </w:rPr>
          <w:t>3. 评标程序</w:t>
        </w:r>
        <w:r w:rsidR="00152EA0">
          <w:rPr>
            <w:color w:val="000000" w:themeColor="text1"/>
          </w:rPr>
          <w:tab/>
        </w:r>
        <w:r>
          <w:rPr>
            <w:color w:val="000000" w:themeColor="text1"/>
          </w:rPr>
          <w:fldChar w:fldCharType="begin"/>
        </w:r>
        <w:r w:rsidR="00152EA0">
          <w:rPr>
            <w:color w:val="000000" w:themeColor="text1"/>
          </w:rPr>
          <w:instrText xml:space="preserve"> PAGEREF _Toc29316 \h </w:instrText>
        </w:r>
        <w:r>
          <w:rPr>
            <w:color w:val="000000" w:themeColor="text1"/>
          </w:rPr>
        </w:r>
        <w:r>
          <w:rPr>
            <w:color w:val="000000" w:themeColor="text1"/>
          </w:rPr>
          <w:fldChar w:fldCharType="separate"/>
        </w:r>
        <w:r w:rsidR="00152EA0">
          <w:rPr>
            <w:color w:val="000000" w:themeColor="text1"/>
          </w:rPr>
          <w:t>43</w:t>
        </w:r>
        <w:r>
          <w:rPr>
            <w:color w:val="000000" w:themeColor="text1"/>
          </w:rPr>
          <w:fldChar w:fldCharType="end"/>
        </w:r>
      </w:hyperlink>
    </w:p>
    <w:p w:rsidR="00BF6B84" w:rsidRDefault="00873A8A">
      <w:pPr>
        <w:pStyle w:val="10"/>
        <w:tabs>
          <w:tab w:val="right" w:leader="dot" w:pos="9469"/>
        </w:tabs>
        <w:rPr>
          <w:color w:val="000000" w:themeColor="text1"/>
        </w:rPr>
      </w:pPr>
      <w:hyperlink w:anchor="_Toc203" w:history="1">
        <w:r w:rsidR="00152EA0">
          <w:rPr>
            <w:rFonts w:ascii="宋体" w:hAnsi="宋体" w:hint="eastAsia"/>
            <w:color w:val="000000" w:themeColor="text1"/>
            <w:kern w:val="0"/>
          </w:rPr>
          <w:t>第四章  合同条款及格式</w:t>
        </w:r>
        <w:r w:rsidR="00152EA0">
          <w:rPr>
            <w:color w:val="000000" w:themeColor="text1"/>
          </w:rPr>
          <w:tab/>
        </w:r>
        <w:r>
          <w:rPr>
            <w:color w:val="000000" w:themeColor="text1"/>
          </w:rPr>
          <w:fldChar w:fldCharType="begin"/>
        </w:r>
        <w:r w:rsidR="00152EA0">
          <w:rPr>
            <w:color w:val="000000" w:themeColor="text1"/>
          </w:rPr>
          <w:instrText xml:space="preserve"> PAGEREF _Toc203 \h </w:instrText>
        </w:r>
        <w:r>
          <w:rPr>
            <w:color w:val="000000" w:themeColor="text1"/>
          </w:rPr>
        </w:r>
        <w:r>
          <w:rPr>
            <w:color w:val="000000" w:themeColor="text1"/>
          </w:rPr>
          <w:fldChar w:fldCharType="separate"/>
        </w:r>
        <w:r w:rsidR="00152EA0">
          <w:rPr>
            <w:color w:val="000000" w:themeColor="text1"/>
          </w:rPr>
          <w:t>48</w:t>
        </w:r>
        <w:r>
          <w:rPr>
            <w:color w:val="000000" w:themeColor="text1"/>
          </w:rPr>
          <w:fldChar w:fldCharType="end"/>
        </w:r>
      </w:hyperlink>
    </w:p>
    <w:p w:rsidR="00BF6B84" w:rsidRDefault="00873A8A">
      <w:pPr>
        <w:pStyle w:val="21"/>
        <w:tabs>
          <w:tab w:val="right" w:leader="dot" w:pos="9469"/>
        </w:tabs>
        <w:rPr>
          <w:color w:val="000000" w:themeColor="text1"/>
        </w:rPr>
      </w:pPr>
      <w:hyperlink w:anchor="_Toc3115" w:history="1">
        <w:r w:rsidR="00152EA0">
          <w:rPr>
            <w:rFonts w:ascii="宋体" w:hAnsi="宋体"/>
            <w:bCs/>
            <w:color w:val="000000" w:themeColor="text1"/>
          </w:rPr>
          <w:t>第一</w:t>
        </w:r>
        <w:r w:rsidR="00152EA0">
          <w:rPr>
            <w:rFonts w:ascii="宋体" w:hAnsi="宋体" w:cs="宋体" w:hint="eastAsia"/>
            <w:snapToGrid w:val="0"/>
            <w:color w:val="000000" w:themeColor="text1"/>
          </w:rPr>
          <w:t>节 通用</w:t>
        </w:r>
        <w:r w:rsidR="00152EA0">
          <w:rPr>
            <w:rFonts w:ascii="宋体" w:hAnsi="宋体" w:hint="eastAsia"/>
            <w:bCs/>
            <w:color w:val="000000" w:themeColor="text1"/>
          </w:rPr>
          <w:t>合同条款</w:t>
        </w:r>
        <w:r w:rsidR="00152EA0">
          <w:rPr>
            <w:color w:val="000000" w:themeColor="text1"/>
          </w:rPr>
          <w:tab/>
        </w:r>
        <w:r>
          <w:rPr>
            <w:color w:val="000000" w:themeColor="text1"/>
          </w:rPr>
          <w:fldChar w:fldCharType="begin"/>
        </w:r>
        <w:r w:rsidR="00152EA0">
          <w:rPr>
            <w:color w:val="000000" w:themeColor="text1"/>
          </w:rPr>
          <w:instrText xml:space="preserve"> PAGEREF _Toc3115 \h </w:instrText>
        </w:r>
        <w:r>
          <w:rPr>
            <w:color w:val="000000" w:themeColor="text1"/>
          </w:rPr>
        </w:r>
        <w:r>
          <w:rPr>
            <w:color w:val="000000" w:themeColor="text1"/>
          </w:rPr>
          <w:fldChar w:fldCharType="separate"/>
        </w:r>
        <w:r w:rsidR="00152EA0">
          <w:rPr>
            <w:color w:val="000000" w:themeColor="text1"/>
          </w:rPr>
          <w:t>49</w:t>
        </w:r>
        <w:r>
          <w:rPr>
            <w:color w:val="000000" w:themeColor="text1"/>
          </w:rPr>
          <w:fldChar w:fldCharType="end"/>
        </w:r>
      </w:hyperlink>
    </w:p>
    <w:p w:rsidR="00BF6B84" w:rsidRDefault="00873A8A">
      <w:pPr>
        <w:pStyle w:val="21"/>
        <w:tabs>
          <w:tab w:val="right" w:leader="dot" w:pos="9469"/>
        </w:tabs>
        <w:rPr>
          <w:color w:val="000000" w:themeColor="text1"/>
        </w:rPr>
      </w:pPr>
      <w:hyperlink w:anchor="_Toc6292" w:history="1">
        <w:r w:rsidR="00152EA0">
          <w:rPr>
            <w:rFonts w:ascii="宋体" w:hAnsi="宋体" w:hint="eastAsia"/>
            <w:bCs/>
            <w:color w:val="000000" w:themeColor="text1"/>
          </w:rPr>
          <w:t xml:space="preserve">第二节 </w:t>
        </w:r>
        <w:r w:rsidR="00152EA0">
          <w:rPr>
            <w:rFonts w:ascii="宋体" w:hAnsi="宋体"/>
            <w:bCs/>
            <w:color w:val="000000" w:themeColor="text1"/>
          </w:rPr>
          <w:t>专用合同条款</w:t>
        </w:r>
        <w:r w:rsidR="00152EA0">
          <w:rPr>
            <w:color w:val="000000" w:themeColor="text1"/>
          </w:rPr>
          <w:tab/>
        </w:r>
        <w:r>
          <w:rPr>
            <w:color w:val="000000" w:themeColor="text1"/>
          </w:rPr>
          <w:fldChar w:fldCharType="begin"/>
        </w:r>
        <w:r w:rsidR="00152EA0">
          <w:rPr>
            <w:color w:val="000000" w:themeColor="text1"/>
          </w:rPr>
          <w:instrText xml:space="preserve"> PAGEREF _Toc6292 \h </w:instrText>
        </w:r>
        <w:r>
          <w:rPr>
            <w:color w:val="000000" w:themeColor="text1"/>
          </w:rPr>
        </w:r>
        <w:r>
          <w:rPr>
            <w:color w:val="000000" w:themeColor="text1"/>
          </w:rPr>
          <w:fldChar w:fldCharType="separate"/>
        </w:r>
        <w:r w:rsidR="00152EA0">
          <w:rPr>
            <w:color w:val="000000" w:themeColor="text1"/>
          </w:rPr>
          <w:t>50</w:t>
        </w:r>
        <w:r>
          <w:rPr>
            <w:color w:val="000000" w:themeColor="text1"/>
          </w:rPr>
          <w:fldChar w:fldCharType="end"/>
        </w:r>
      </w:hyperlink>
    </w:p>
    <w:p w:rsidR="00BF6B84" w:rsidRDefault="00873A8A">
      <w:pPr>
        <w:pStyle w:val="21"/>
        <w:tabs>
          <w:tab w:val="right" w:leader="dot" w:pos="9469"/>
        </w:tabs>
        <w:rPr>
          <w:color w:val="000000" w:themeColor="text1"/>
        </w:rPr>
      </w:pPr>
      <w:hyperlink w:anchor="_Toc1053" w:history="1">
        <w:r w:rsidR="00152EA0">
          <w:rPr>
            <w:rFonts w:ascii="宋体" w:hAnsi="宋体"/>
            <w:color w:val="000000" w:themeColor="text1"/>
          </w:rPr>
          <w:t xml:space="preserve">第三节 </w:t>
        </w:r>
        <w:r w:rsidR="00152EA0">
          <w:rPr>
            <w:rFonts w:ascii="宋体" w:hAnsi="宋体" w:hint="eastAsia"/>
            <w:color w:val="000000" w:themeColor="text1"/>
          </w:rPr>
          <w:t>合同附件格式</w:t>
        </w:r>
        <w:r w:rsidR="00152EA0">
          <w:rPr>
            <w:color w:val="000000" w:themeColor="text1"/>
          </w:rPr>
          <w:tab/>
        </w:r>
        <w:r>
          <w:rPr>
            <w:color w:val="000000" w:themeColor="text1"/>
          </w:rPr>
          <w:fldChar w:fldCharType="begin"/>
        </w:r>
        <w:r w:rsidR="00152EA0">
          <w:rPr>
            <w:color w:val="000000" w:themeColor="text1"/>
          </w:rPr>
          <w:instrText xml:space="preserve"> PAGEREF _Toc1053 \h </w:instrText>
        </w:r>
        <w:r>
          <w:rPr>
            <w:color w:val="000000" w:themeColor="text1"/>
          </w:rPr>
        </w:r>
        <w:r>
          <w:rPr>
            <w:color w:val="000000" w:themeColor="text1"/>
          </w:rPr>
          <w:fldChar w:fldCharType="separate"/>
        </w:r>
        <w:r w:rsidR="00152EA0">
          <w:rPr>
            <w:color w:val="000000" w:themeColor="text1"/>
          </w:rPr>
          <w:t>101</w:t>
        </w:r>
        <w:r>
          <w:rPr>
            <w:color w:val="000000" w:themeColor="text1"/>
          </w:rPr>
          <w:fldChar w:fldCharType="end"/>
        </w:r>
      </w:hyperlink>
    </w:p>
    <w:p w:rsidR="00BF6B84" w:rsidRDefault="00873A8A">
      <w:pPr>
        <w:pStyle w:val="10"/>
        <w:tabs>
          <w:tab w:val="right" w:leader="dot" w:pos="9469"/>
        </w:tabs>
        <w:rPr>
          <w:color w:val="000000" w:themeColor="text1"/>
        </w:rPr>
      </w:pPr>
      <w:hyperlink w:anchor="_Toc8989" w:history="1">
        <w:r w:rsidR="00152EA0">
          <w:rPr>
            <w:rFonts w:ascii="宋体" w:hAnsi="宋体" w:cs="宋体" w:hint="eastAsia"/>
            <w:color w:val="000000" w:themeColor="text1"/>
          </w:rPr>
          <w:t>第五章  工程量清单</w:t>
        </w:r>
        <w:r w:rsidR="00152EA0">
          <w:rPr>
            <w:color w:val="000000" w:themeColor="text1"/>
          </w:rPr>
          <w:tab/>
        </w:r>
        <w:r>
          <w:rPr>
            <w:color w:val="000000" w:themeColor="text1"/>
          </w:rPr>
          <w:fldChar w:fldCharType="begin"/>
        </w:r>
        <w:r w:rsidR="00152EA0">
          <w:rPr>
            <w:color w:val="000000" w:themeColor="text1"/>
          </w:rPr>
          <w:instrText xml:space="preserve"> PAGEREF _Toc8989 \h </w:instrText>
        </w:r>
        <w:r>
          <w:rPr>
            <w:color w:val="000000" w:themeColor="text1"/>
          </w:rPr>
        </w:r>
        <w:r>
          <w:rPr>
            <w:color w:val="000000" w:themeColor="text1"/>
          </w:rPr>
          <w:fldChar w:fldCharType="separate"/>
        </w:r>
        <w:r w:rsidR="00152EA0">
          <w:rPr>
            <w:color w:val="000000" w:themeColor="text1"/>
          </w:rPr>
          <w:t>119</w:t>
        </w:r>
        <w:r>
          <w:rPr>
            <w:color w:val="000000" w:themeColor="text1"/>
          </w:rPr>
          <w:fldChar w:fldCharType="end"/>
        </w:r>
      </w:hyperlink>
    </w:p>
    <w:p w:rsidR="00BF6B84" w:rsidRDefault="00873A8A">
      <w:pPr>
        <w:pStyle w:val="10"/>
        <w:tabs>
          <w:tab w:val="right" w:leader="dot" w:pos="9469"/>
        </w:tabs>
        <w:rPr>
          <w:color w:val="000000" w:themeColor="text1"/>
        </w:rPr>
      </w:pPr>
      <w:hyperlink w:anchor="_Toc6749" w:history="1">
        <w:r w:rsidR="00152EA0">
          <w:rPr>
            <w:rFonts w:ascii="宋体" w:hAnsi="宋体" w:hint="eastAsia"/>
            <w:color w:val="000000" w:themeColor="text1"/>
            <w:szCs w:val="52"/>
          </w:rPr>
          <w:t>第 二 卷</w:t>
        </w:r>
        <w:r w:rsidR="00152EA0">
          <w:rPr>
            <w:color w:val="000000" w:themeColor="text1"/>
          </w:rPr>
          <w:tab/>
        </w:r>
        <w:r>
          <w:rPr>
            <w:color w:val="000000" w:themeColor="text1"/>
          </w:rPr>
          <w:fldChar w:fldCharType="begin"/>
        </w:r>
        <w:r w:rsidR="00152EA0">
          <w:rPr>
            <w:color w:val="000000" w:themeColor="text1"/>
          </w:rPr>
          <w:instrText xml:space="preserve"> PAGEREF _Toc6749 \h </w:instrText>
        </w:r>
        <w:r>
          <w:rPr>
            <w:color w:val="000000" w:themeColor="text1"/>
          </w:rPr>
        </w:r>
        <w:r>
          <w:rPr>
            <w:color w:val="000000" w:themeColor="text1"/>
          </w:rPr>
          <w:fldChar w:fldCharType="separate"/>
        </w:r>
        <w:r w:rsidR="00152EA0">
          <w:rPr>
            <w:color w:val="000000" w:themeColor="text1"/>
          </w:rPr>
          <w:t>120</w:t>
        </w:r>
        <w:r>
          <w:rPr>
            <w:color w:val="000000" w:themeColor="text1"/>
          </w:rPr>
          <w:fldChar w:fldCharType="end"/>
        </w:r>
      </w:hyperlink>
    </w:p>
    <w:p w:rsidR="00BF6B84" w:rsidRDefault="00873A8A">
      <w:pPr>
        <w:pStyle w:val="10"/>
        <w:tabs>
          <w:tab w:val="right" w:leader="dot" w:pos="9469"/>
        </w:tabs>
        <w:rPr>
          <w:color w:val="000000" w:themeColor="text1"/>
        </w:rPr>
      </w:pPr>
      <w:hyperlink w:anchor="_Toc22661" w:history="1">
        <w:r w:rsidR="00152EA0">
          <w:rPr>
            <w:rFonts w:ascii="宋体" w:hAnsi="宋体" w:cs="宋体" w:hint="eastAsia"/>
            <w:color w:val="000000" w:themeColor="text1"/>
          </w:rPr>
          <w:t>第六章  图纸</w:t>
        </w:r>
        <w:r w:rsidR="00152EA0">
          <w:rPr>
            <w:color w:val="000000" w:themeColor="text1"/>
          </w:rPr>
          <w:tab/>
        </w:r>
        <w:r>
          <w:rPr>
            <w:color w:val="000000" w:themeColor="text1"/>
          </w:rPr>
          <w:fldChar w:fldCharType="begin"/>
        </w:r>
        <w:r w:rsidR="00152EA0">
          <w:rPr>
            <w:color w:val="000000" w:themeColor="text1"/>
          </w:rPr>
          <w:instrText xml:space="preserve"> PAGEREF _Toc22661 \h </w:instrText>
        </w:r>
        <w:r>
          <w:rPr>
            <w:color w:val="000000" w:themeColor="text1"/>
          </w:rPr>
        </w:r>
        <w:r>
          <w:rPr>
            <w:color w:val="000000" w:themeColor="text1"/>
          </w:rPr>
          <w:fldChar w:fldCharType="separate"/>
        </w:r>
        <w:r w:rsidR="00152EA0">
          <w:rPr>
            <w:color w:val="000000" w:themeColor="text1"/>
          </w:rPr>
          <w:t>121</w:t>
        </w:r>
        <w:r>
          <w:rPr>
            <w:color w:val="000000" w:themeColor="text1"/>
          </w:rPr>
          <w:fldChar w:fldCharType="end"/>
        </w:r>
      </w:hyperlink>
    </w:p>
    <w:p w:rsidR="00BF6B84" w:rsidRDefault="00873A8A">
      <w:pPr>
        <w:pStyle w:val="10"/>
        <w:tabs>
          <w:tab w:val="right" w:leader="dot" w:pos="9469"/>
        </w:tabs>
        <w:rPr>
          <w:color w:val="000000" w:themeColor="text1"/>
        </w:rPr>
      </w:pPr>
      <w:hyperlink w:anchor="_Toc3091" w:history="1">
        <w:r w:rsidR="00152EA0">
          <w:rPr>
            <w:rFonts w:ascii="宋体" w:hAnsi="宋体" w:hint="eastAsia"/>
            <w:color w:val="000000" w:themeColor="text1"/>
            <w:szCs w:val="52"/>
          </w:rPr>
          <w:t>第 三 卷</w:t>
        </w:r>
        <w:r w:rsidR="00152EA0">
          <w:rPr>
            <w:color w:val="000000" w:themeColor="text1"/>
          </w:rPr>
          <w:tab/>
        </w:r>
        <w:r>
          <w:rPr>
            <w:color w:val="000000" w:themeColor="text1"/>
          </w:rPr>
          <w:fldChar w:fldCharType="begin"/>
        </w:r>
        <w:r w:rsidR="00152EA0">
          <w:rPr>
            <w:color w:val="000000" w:themeColor="text1"/>
          </w:rPr>
          <w:instrText xml:space="preserve"> PAGEREF _Toc3091 \h </w:instrText>
        </w:r>
        <w:r>
          <w:rPr>
            <w:color w:val="000000" w:themeColor="text1"/>
          </w:rPr>
        </w:r>
        <w:r>
          <w:rPr>
            <w:color w:val="000000" w:themeColor="text1"/>
          </w:rPr>
          <w:fldChar w:fldCharType="separate"/>
        </w:r>
        <w:r w:rsidR="00152EA0">
          <w:rPr>
            <w:color w:val="000000" w:themeColor="text1"/>
          </w:rPr>
          <w:t>122</w:t>
        </w:r>
        <w:r>
          <w:rPr>
            <w:color w:val="000000" w:themeColor="text1"/>
          </w:rPr>
          <w:fldChar w:fldCharType="end"/>
        </w:r>
      </w:hyperlink>
    </w:p>
    <w:p w:rsidR="00BF6B84" w:rsidRDefault="00873A8A">
      <w:pPr>
        <w:pStyle w:val="10"/>
        <w:tabs>
          <w:tab w:val="right" w:leader="dot" w:pos="9469"/>
        </w:tabs>
        <w:rPr>
          <w:color w:val="000000" w:themeColor="text1"/>
        </w:rPr>
      </w:pPr>
      <w:hyperlink w:anchor="_Toc28136" w:history="1">
        <w:r w:rsidR="00152EA0">
          <w:rPr>
            <w:rFonts w:ascii="宋体" w:hAnsi="宋体" w:cs="宋体" w:hint="eastAsia"/>
            <w:color w:val="000000" w:themeColor="text1"/>
          </w:rPr>
          <w:t>第七章  技术标准和要求</w:t>
        </w:r>
        <w:r w:rsidR="00152EA0">
          <w:rPr>
            <w:color w:val="000000" w:themeColor="text1"/>
          </w:rPr>
          <w:tab/>
        </w:r>
        <w:r>
          <w:rPr>
            <w:color w:val="000000" w:themeColor="text1"/>
          </w:rPr>
          <w:fldChar w:fldCharType="begin"/>
        </w:r>
        <w:r w:rsidR="00152EA0">
          <w:rPr>
            <w:color w:val="000000" w:themeColor="text1"/>
          </w:rPr>
          <w:instrText xml:space="preserve"> PAGEREF _Toc28136 \h </w:instrText>
        </w:r>
        <w:r>
          <w:rPr>
            <w:color w:val="000000" w:themeColor="text1"/>
          </w:rPr>
        </w:r>
        <w:r>
          <w:rPr>
            <w:color w:val="000000" w:themeColor="text1"/>
          </w:rPr>
          <w:fldChar w:fldCharType="separate"/>
        </w:r>
        <w:r w:rsidR="00152EA0">
          <w:rPr>
            <w:color w:val="000000" w:themeColor="text1"/>
          </w:rPr>
          <w:t>123</w:t>
        </w:r>
        <w:r>
          <w:rPr>
            <w:color w:val="000000" w:themeColor="text1"/>
          </w:rPr>
          <w:fldChar w:fldCharType="end"/>
        </w:r>
      </w:hyperlink>
    </w:p>
    <w:p w:rsidR="00BF6B84" w:rsidRDefault="00873A8A">
      <w:pPr>
        <w:pStyle w:val="10"/>
        <w:tabs>
          <w:tab w:val="right" w:leader="dot" w:pos="9469"/>
        </w:tabs>
        <w:rPr>
          <w:color w:val="000000" w:themeColor="text1"/>
        </w:rPr>
      </w:pPr>
      <w:hyperlink w:anchor="_Toc27928" w:history="1">
        <w:r w:rsidR="00152EA0">
          <w:rPr>
            <w:rFonts w:ascii="宋体" w:hAnsi="宋体" w:cs="宋体" w:hint="eastAsia"/>
            <w:color w:val="000000" w:themeColor="text1"/>
          </w:rPr>
          <w:t xml:space="preserve">第八章 </w:t>
        </w:r>
        <w:r w:rsidR="00152EA0">
          <w:rPr>
            <w:rFonts w:ascii="宋体" w:hAnsi="宋体" w:cs="宋体"/>
            <w:color w:val="000000" w:themeColor="text1"/>
          </w:rPr>
          <w:t xml:space="preserve"> 工程量清单计量规则</w:t>
        </w:r>
        <w:r w:rsidR="00152EA0">
          <w:rPr>
            <w:color w:val="000000" w:themeColor="text1"/>
          </w:rPr>
          <w:tab/>
        </w:r>
        <w:r>
          <w:rPr>
            <w:color w:val="000000" w:themeColor="text1"/>
          </w:rPr>
          <w:fldChar w:fldCharType="begin"/>
        </w:r>
        <w:r w:rsidR="00152EA0">
          <w:rPr>
            <w:color w:val="000000" w:themeColor="text1"/>
          </w:rPr>
          <w:instrText xml:space="preserve"> PAGEREF _Toc27928 \h </w:instrText>
        </w:r>
        <w:r>
          <w:rPr>
            <w:color w:val="000000" w:themeColor="text1"/>
          </w:rPr>
        </w:r>
        <w:r>
          <w:rPr>
            <w:color w:val="000000" w:themeColor="text1"/>
          </w:rPr>
          <w:fldChar w:fldCharType="separate"/>
        </w:r>
        <w:r w:rsidR="00152EA0">
          <w:rPr>
            <w:color w:val="000000" w:themeColor="text1"/>
          </w:rPr>
          <w:t>124</w:t>
        </w:r>
        <w:r>
          <w:rPr>
            <w:color w:val="000000" w:themeColor="text1"/>
          </w:rPr>
          <w:fldChar w:fldCharType="end"/>
        </w:r>
      </w:hyperlink>
    </w:p>
    <w:p w:rsidR="00BF6B84" w:rsidRDefault="00873A8A">
      <w:pPr>
        <w:pStyle w:val="10"/>
        <w:tabs>
          <w:tab w:val="right" w:leader="dot" w:pos="9469"/>
        </w:tabs>
        <w:rPr>
          <w:color w:val="000000" w:themeColor="text1"/>
        </w:rPr>
      </w:pPr>
      <w:hyperlink w:anchor="_Toc29424" w:history="1">
        <w:r w:rsidR="00152EA0">
          <w:rPr>
            <w:rFonts w:ascii="宋体" w:hAnsi="宋体" w:hint="eastAsia"/>
            <w:color w:val="000000" w:themeColor="text1"/>
            <w:szCs w:val="52"/>
          </w:rPr>
          <w:t>第 四 卷</w:t>
        </w:r>
        <w:r w:rsidR="00152EA0">
          <w:rPr>
            <w:color w:val="000000" w:themeColor="text1"/>
          </w:rPr>
          <w:tab/>
        </w:r>
        <w:r>
          <w:rPr>
            <w:color w:val="000000" w:themeColor="text1"/>
          </w:rPr>
          <w:fldChar w:fldCharType="begin"/>
        </w:r>
        <w:r w:rsidR="00152EA0">
          <w:rPr>
            <w:color w:val="000000" w:themeColor="text1"/>
          </w:rPr>
          <w:instrText xml:space="preserve"> PAGEREF _Toc29424 \h </w:instrText>
        </w:r>
        <w:r>
          <w:rPr>
            <w:color w:val="000000" w:themeColor="text1"/>
          </w:rPr>
        </w:r>
        <w:r>
          <w:rPr>
            <w:color w:val="000000" w:themeColor="text1"/>
          </w:rPr>
          <w:fldChar w:fldCharType="separate"/>
        </w:r>
        <w:r w:rsidR="00152EA0">
          <w:rPr>
            <w:color w:val="000000" w:themeColor="text1"/>
          </w:rPr>
          <w:t>125</w:t>
        </w:r>
        <w:r>
          <w:rPr>
            <w:color w:val="000000" w:themeColor="text1"/>
          </w:rPr>
          <w:fldChar w:fldCharType="end"/>
        </w:r>
      </w:hyperlink>
    </w:p>
    <w:p w:rsidR="00BF6B84" w:rsidRDefault="00873A8A">
      <w:pPr>
        <w:pStyle w:val="10"/>
        <w:tabs>
          <w:tab w:val="right" w:leader="dot" w:pos="9469"/>
        </w:tabs>
        <w:rPr>
          <w:color w:val="000000" w:themeColor="text1"/>
        </w:rPr>
      </w:pPr>
      <w:hyperlink w:anchor="_Toc17121" w:history="1">
        <w:r w:rsidR="00152EA0">
          <w:rPr>
            <w:rFonts w:ascii="宋体" w:hAnsi="宋体" w:cs="宋体" w:hint="eastAsia"/>
            <w:color w:val="000000" w:themeColor="text1"/>
          </w:rPr>
          <w:t>第九章  投标文件格式</w:t>
        </w:r>
        <w:r w:rsidR="00152EA0">
          <w:rPr>
            <w:color w:val="000000" w:themeColor="text1"/>
          </w:rPr>
          <w:tab/>
        </w:r>
        <w:r>
          <w:rPr>
            <w:color w:val="000000" w:themeColor="text1"/>
          </w:rPr>
          <w:fldChar w:fldCharType="begin"/>
        </w:r>
        <w:r w:rsidR="00152EA0">
          <w:rPr>
            <w:color w:val="000000" w:themeColor="text1"/>
          </w:rPr>
          <w:instrText xml:space="preserve"> PAGEREF _Toc17121 \h </w:instrText>
        </w:r>
        <w:r>
          <w:rPr>
            <w:color w:val="000000" w:themeColor="text1"/>
          </w:rPr>
        </w:r>
        <w:r>
          <w:rPr>
            <w:color w:val="000000" w:themeColor="text1"/>
          </w:rPr>
          <w:fldChar w:fldCharType="separate"/>
        </w:r>
        <w:r w:rsidR="00152EA0">
          <w:rPr>
            <w:color w:val="000000" w:themeColor="text1"/>
          </w:rPr>
          <w:t>126</w:t>
        </w:r>
        <w:r>
          <w:rPr>
            <w:color w:val="000000" w:themeColor="text1"/>
          </w:rPr>
          <w:fldChar w:fldCharType="end"/>
        </w:r>
      </w:hyperlink>
    </w:p>
    <w:p w:rsidR="00BF6B84" w:rsidRDefault="00873A8A">
      <w:pPr>
        <w:pStyle w:val="10"/>
        <w:tabs>
          <w:tab w:val="right" w:leader="dot" w:pos="9469"/>
        </w:tabs>
        <w:rPr>
          <w:color w:val="000000" w:themeColor="text1"/>
        </w:rPr>
      </w:pPr>
      <w:hyperlink w:anchor="_Toc11153" w:history="1">
        <w:r w:rsidR="00152EA0">
          <w:rPr>
            <w:rFonts w:ascii="宋体" w:hAnsi="宋体" w:hint="eastAsia"/>
            <w:bCs/>
            <w:color w:val="000000" w:themeColor="text1"/>
            <w:szCs w:val="36"/>
          </w:rPr>
          <w:t>目  录</w:t>
        </w:r>
        <w:r w:rsidR="00152EA0">
          <w:rPr>
            <w:color w:val="000000" w:themeColor="text1"/>
          </w:rPr>
          <w:tab/>
        </w:r>
        <w:r>
          <w:rPr>
            <w:color w:val="000000" w:themeColor="text1"/>
          </w:rPr>
          <w:fldChar w:fldCharType="begin"/>
        </w:r>
        <w:r w:rsidR="00152EA0">
          <w:rPr>
            <w:color w:val="000000" w:themeColor="text1"/>
          </w:rPr>
          <w:instrText xml:space="preserve"> PAGEREF _Toc11153 \h </w:instrText>
        </w:r>
        <w:r>
          <w:rPr>
            <w:color w:val="000000" w:themeColor="text1"/>
          </w:rPr>
        </w:r>
        <w:r>
          <w:rPr>
            <w:color w:val="000000" w:themeColor="text1"/>
          </w:rPr>
          <w:fldChar w:fldCharType="separate"/>
        </w:r>
        <w:r w:rsidR="00152EA0">
          <w:rPr>
            <w:color w:val="000000" w:themeColor="text1"/>
          </w:rPr>
          <w:t>127</w:t>
        </w:r>
        <w:r>
          <w:rPr>
            <w:color w:val="000000" w:themeColor="text1"/>
          </w:rPr>
          <w:fldChar w:fldCharType="end"/>
        </w:r>
      </w:hyperlink>
    </w:p>
    <w:p w:rsidR="00BF6B84" w:rsidRDefault="00873A8A">
      <w:pPr>
        <w:pStyle w:val="10"/>
        <w:tabs>
          <w:tab w:val="right" w:leader="dot" w:pos="9469"/>
        </w:tabs>
        <w:rPr>
          <w:color w:val="000000" w:themeColor="text1"/>
        </w:rPr>
      </w:pPr>
      <w:hyperlink w:anchor="_Toc12591" w:history="1">
        <w:r w:rsidR="00152EA0">
          <w:rPr>
            <w:rFonts w:ascii="宋体" w:hAnsi="宋体" w:hint="eastAsia"/>
            <w:color w:val="000000" w:themeColor="text1"/>
          </w:rPr>
          <w:t>一</w:t>
        </w:r>
        <w:r w:rsidR="00152EA0">
          <w:rPr>
            <w:rFonts w:ascii="宋体" w:hAnsi="宋体"/>
            <w:color w:val="000000" w:themeColor="text1"/>
          </w:rPr>
          <w:t>、投标函部分</w:t>
        </w:r>
        <w:r w:rsidR="00152EA0">
          <w:rPr>
            <w:color w:val="000000" w:themeColor="text1"/>
          </w:rPr>
          <w:tab/>
        </w:r>
        <w:r>
          <w:rPr>
            <w:color w:val="000000" w:themeColor="text1"/>
          </w:rPr>
          <w:fldChar w:fldCharType="begin"/>
        </w:r>
        <w:r w:rsidR="00152EA0">
          <w:rPr>
            <w:color w:val="000000" w:themeColor="text1"/>
          </w:rPr>
          <w:instrText xml:space="preserve"> PAGEREF _Toc12591 \h </w:instrText>
        </w:r>
        <w:r>
          <w:rPr>
            <w:color w:val="000000" w:themeColor="text1"/>
          </w:rPr>
        </w:r>
        <w:r>
          <w:rPr>
            <w:color w:val="000000" w:themeColor="text1"/>
          </w:rPr>
          <w:fldChar w:fldCharType="separate"/>
        </w:r>
        <w:r w:rsidR="00152EA0">
          <w:rPr>
            <w:color w:val="000000" w:themeColor="text1"/>
          </w:rPr>
          <w:t>127</w:t>
        </w:r>
        <w:r>
          <w:rPr>
            <w:color w:val="000000" w:themeColor="text1"/>
          </w:rPr>
          <w:fldChar w:fldCharType="end"/>
        </w:r>
      </w:hyperlink>
    </w:p>
    <w:p w:rsidR="00BF6B84" w:rsidRDefault="00873A8A">
      <w:pPr>
        <w:pStyle w:val="10"/>
        <w:tabs>
          <w:tab w:val="right" w:leader="dot" w:pos="9469"/>
        </w:tabs>
        <w:rPr>
          <w:color w:val="000000" w:themeColor="text1"/>
        </w:rPr>
      </w:pPr>
      <w:hyperlink w:anchor="_Toc17849" w:history="1">
        <w:r w:rsidR="00152EA0">
          <w:rPr>
            <w:rFonts w:ascii="宋体" w:hAnsi="宋体" w:hint="eastAsia"/>
            <w:color w:val="000000" w:themeColor="text1"/>
          </w:rPr>
          <w:t>二</w:t>
        </w:r>
        <w:r w:rsidR="00152EA0">
          <w:rPr>
            <w:rFonts w:ascii="宋体" w:hAnsi="宋体"/>
            <w:color w:val="000000" w:themeColor="text1"/>
          </w:rPr>
          <w:t>、</w:t>
        </w:r>
        <w:r w:rsidR="00152EA0">
          <w:rPr>
            <w:rFonts w:ascii="宋体" w:hAnsi="宋体" w:hint="eastAsia"/>
            <w:color w:val="000000" w:themeColor="text1"/>
          </w:rPr>
          <w:t>经济</w:t>
        </w:r>
        <w:r w:rsidR="00152EA0">
          <w:rPr>
            <w:rFonts w:ascii="宋体" w:hAnsi="宋体"/>
            <w:color w:val="000000" w:themeColor="text1"/>
          </w:rPr>
          <w:t>部分</w:t>
        </w:r>
        <w:r w:rsidR="00152EA0">
          <w:rPr>
            <w:color w:val="000000" w:themeColor="text1"/>
          </w:rPr>
          <w:tab/>
        </w:r>
        <w:r>
          <w:rPr>
            <w:color w:val="000000" w:themeColor="text1"/>
          </w:rPr>
          <w:fldChar w:fldCharType="begin"/>
        </w:r>
        <w:r w:rsidR="00152EA0">
          <w:rPr>
            <w:color w:val="000000" w:themeColor="text1"/>
          </w:rPr>
          <w:instrText xml:space="preserve"> PAGEREF _Toc17849 \h </w:instrText>
        </w:r>
        <w:r>
          <w:rPr>
            <w:color w:val="000000" w:themeColor="text1"/>
          </w:rPr>
        </w:r>
        <w:r>
          <w:rPr>
            <w:color w:val="000000" w:themeColor="text1"/>
          </w:rPr>
          <w:fldChar w:fldCharType="separate"/>
        </w:r>
        <w:r w:rsidR="00152EA0">
          <w:rPr>
            <w:color w:val="000000" w:themeColor="text1"/>
          </w:rPr>
          <w:t>127</w:t>
        </w:r>
        <w:r>
          <w:rPr>
            <w:color w:val="000000" w:themeColor="text1"/>
          </w:rPr>
          <w:fldChar w:fldCharType="end"/>
        </w:r>
      </w:hyperlink>
    </w:p>
    <w:p w:rsidR="00BF6B84" w:rsidRDefault="00873A8A">
      <w:pPr>
        <w:pStyle w:val="10"/>
        <w:tabs>
          <w:tab w:val="right" w:leader="dot" w:pos="9469"/>
        </w:tabs>
        <w:rPr>
          <w:color w:val="000000" w:themeColor="text1"/>
        </w:rPr>
      </w:pPr>
      <w:hyperlink w:anchor="_Toc10908" w:history="1">
        <w:r w:rsidR="00152EA0">
          <w:rPr>
            <w:rFonts w:ascii="宋体" w:hAnsi="宋体" w:hint="eastAsia"/>
            <w:color w:val="000000" w:themeColor="text1"/>
          </w:rPr>
          <w:t>技术方案</w:t>
        </w:r>
        <w:r w:rsidR="00152EA0">
          <w:rPr>
            <w:color w:val="000000" w:themeColor="text1"/>
          </w:rPr>
          <w:tab/>
        </w:r>
        <w:r>
          <w:rPr>
            <w:color w:val="000000" w:themeColor="text1"/>
          </w:rPr>
          <w:fldChar w:fldCharType="begin"/>
        </w:r>
        <w:r w:rsidR="00152EA0">
          <w:rPr>
            <w:color w:val="000000" w:themeColor="text1"/>
          </w:rPr>
          <w:instrText xml:space="preserve"> PAGEREF _Toc10908 \h </w:instrText>
        </w:r>
        <w:r>
          <w:rPr>
            <w:color w:val="000000" w:themeColor="text1"/>
          </w:rPr>
        </w:r>
        <w:r>
          <w:rPr>
            <w:color w:val="000000" w:themeColor="text1"/>
          </w:rPr>
          <w:fldChar w:fldCharType="separate"/>
        </w:r>
        <w:r w:rsidR="00152EA0">
          <w:rPr>
            <w:color w:val="000000" w:themeColor="text1"/>
          </w:rPr>
          <w:t>127</w:t>
        </w:r>
        <w:r>
          <w:rPr>
            <w:color w:val="000000" w:themeColor="text1"/>
          </w:rPr>
          <w:fldChar w:fldCharType="end"/>
        </w:r>
      </w:hyperlink>
    </w:p>
    <w:p w:rsidR="00BF6B84" w:rsidRDefault="00873A8A">
      <w:pPr>
        <w:pStyle w:val="10"/>
        <w:tabs>
          <w:tab w:val="right" w:leader="dot" w:pos="9469"/>
        </w:tabs>
        <w:rPr>
          <w:color w:val="000000" w:themeColor="text1"/>
        </w:rPr>
      </w:pPr>
      <w:hyperlink w:anchor="_Toc7262" w:history="1">
        <w:r w:rsidR="00152EA0">
          <w:rPr>
            <w:rFonts w:ascii="宋体" w:hAnsi="宋体" w:hint="eastAsia"/>
            <w:color w:val="000000" w:themeColor="text1"/>
          </w:rPr>
          <w:t>四</w:t>
        </w:r>
        <w:r w:rsidR="00152EA0">
          <w:rPr>
            <w:rFonts w:ascii="宋体" w:hAnsi="宋体"/>
            <w:color w:val="000000" w:themeColor="text1"/>
          </w:rPr>
          <w:t>、</w:t>
        </w:r>
        <w:r w:rsidR="00152EA0">
          <w:rPr>
            <w:rFonts w:ascii="宋体" w:hAnsi="宋体" w:hint="eastAsia"/>
            <w:color w:val="000000" w:themeColor="text1"/>
          </w:rPr>
          <w:t>资格审查部分</w:t>
        </w:r>
        <w:r w:rsidR="00152EA0">
          <w:rPr>
            <w:color w:val="000000" w:themeColor="text1"/>
          </w:rPr>
          <w:tab/>
        </w:r>
        <w:r>
          <w:rPr>
            <w:color w:val="000000" w:themeColor="text1"/>
          </w:rPr>
          <w:fldChar w:fldCharType="begin"/>
        </w:r>
        <w:r w:rsidR="00152EA0">
          <w:rPr>
            <w:color w:val="000000" w:themeColor="text1"/>
          </w:rPr>
          <w:instrText xml:space="preserve"> PAGEREF _Toc7262 \h </w:instrText>
        </w:r>
        <w:r>
          <w:rPr>
            <w:color w:val="000000" w:themeColor="text1"/>
          </w:rPr>
        </w:r>
        <w:r>
          <w:rPr>
            <w:color w:val="000000" w:themeColor="text1"/>
          </w:rPr>
          <w:fldChar w:fldCharType="separate"/>
        </w:r>
        <w:r w:rsidR="00152EA0">
          <w:rPr>
            <w:color w:val="000000" w:themeColor="text1"/>
          </w:rPr>
          <w:t>127</w:t>
        </w:r>
        <w:r>
          <w:rPr>
            <w:color w:val="000000" w:themeColor="text1"/>
          </w:rPr>
          <w:fldChar w:fldCharType="end"/>
        </w:r>
      </w:hyperlink>
    </w:p>
    <w:p w:rsidR="00BF6B84" w:rsidRDefault="00873A8A">
      <w:pPr>
        <w:pStyle w:val="10"/>
        <w:tabs>
          <w:tab w:val="right" w:leader="dot" w:pos="9469"/>
        </w:tabs>
        <w:rPr>
          <w:color w:val="000000" w:themeColor="text1"/>
        </w:rPr>
      </w:pPr>
      <w:hyperlink w:anchor="_Toc3589" w:history="1">
        <w:r w:rsidR="00152EA0">
          <w:rPr>
            <w:rFonts w:ascii="宋体" w:hAnsi="宋体" w:hint="eastAsia"/>
            <w:color w:val="000000" w:themeColor="text1"/>
            <w:szCs w:val="44"/>
          </w:rPr>
          <w:t>一、投标函部分</w:t>
        </w:r>
        <w:r w:rsidR="00152EA0">
          <w:rPr>
            <w:color w:val="000000" w:themeColor="text1"/>
          </w:rPr>
          <w:tab/>
        </w:r>
        <w:r>
          <w:rPr>
            <w:color w:val="000000" w:themeColor="text1"/>
          </w:rPr>
          <w:fldChar w:fldCharType="begin"/>
        </w:r>
        <w:r w:rsidR="00152EA0">
          <w:rPr>
            <w:color w:val="000000" w:themeColor="text1"/>
          </w:rPr>
          <w:instrText xml:space="preserve"> PAGEREF _Toc3589 \h </w:instrText>
        </w:r>
        <w:r>
          <w:rPr>
            <w:color w:val="000000" w:themeColor="text1"/>
          </w:rPr>
        </w:r>
        <w:r>
          <w:rPr>
            <w:color w:val="000000" w:themeColor="text1"/>
          </w:rPr>
          <w:fldChar w:fldCharType="separate"/>
        </w:r>
        <w:r w:rsidR="00152EA0">
          <w:rPr>
            <w:color w:val="000000" w:themeColor="text1"/>
          </w:rPr>
          <w:t>128</w:t>
        </w:r>
        <w:r>
          <w:rPr>
            <w:color w:val="000000" w:themeColor="text1"/>
          </w:rPr>
          <w:fldChar w:fldCharType="end"/>
        </w:r>
      </w:hyperlink>
    </w:p>
    <w:p w:rsidR="00BF6B84" w:rsidRDefault="00873A8A">
      <w:pPr>
        <w:pStyle w:val="10"/>
        <w:tabs>
          <w:tab w:val="right" w:leader="dot" w:pos="9469"/>
        </w:tabs>
        <w:rPr>
          <w:color w:val="000000" w:themeColor="text1"/>
        </w:rPr>
      </w:pPr>
      <w:hyperlink w:anchor="_Toc9760" w:history="1">
        <w:r w:rsidR="00152EA0">
          <w:rPr>
            <w:rFonts w:ascii="宋体" w:hAnsi="宋体" w:hint="eastAsia"/>
            <w:color w:val="000000" w:themeColor="text1"/>
            <w:szCs w:val="44"/>
          </w:rPr>
          <w:t>二、经济部分</w:t>
        </w:r>
        <w:r w:rsidR="00152EA0">
          <w:rPr>
            <w:color w:val="000000" w:themeColor="text1"/>
          </w:rPr>
          <w:tab/>
        </w:r>
        <w:r>
          <w:rPr>
            <w:color w:val="000000" w:themeColor="text1"/>
          </w:rPr>
          <w:fldChar w:fldCharType="begin"/>
        </w:r>
        <w:r w:rsidR="00152EA0">
          <w:rPr>
            <w:color w:val="000000" w:themeColor="text1"/>
          </w:rPr>
          <w:instrText xml:space="preserve"> PAGEREF _Toc9760 \h </w:instrText>
        </w:r>
        <w:r>
          <w:rPr>
            <w:color w:val="000000" w:themeColor="text1"/>
          </w:rPr>
        </w:r>
        <w:r>
          <w:rPr>
            <w:color w:val="000000" w:themeColor="text1"/>
          </w:rPr>
          <w:fldChar w:fldCharType="separate"/>
        </w:r>
        <w:r w:rsidR="00152EA0">
          <w:rPr>
            <w:color w:val="000000" w:themeColor="text1"/>
          </w:rPr>
          <w:t>136</w:t>
        </w:r>
        <w:r>
          <w:rPr>
            <w:color w:val="000000" w:themeColor="text1"/>
          </w:rPr>
          <w:fldChar w:fldCharType="end"/>
        </w:r>
      </w:hyperlink>
    </w:p>
    <w:p w:rsidR="00BF6B84" w:rsidRDefault="00873A8A">
      <w:pPr>
        <w:pStyle w:val="10"/>
        <w:tabs>
          <w:tab w:val="right" w:leader="dot" w:pos="9469"/>
        </w:tabs>
        <w:rPr>
          <w:color w:val="000000" w:themeColor="text1"/>
        </w:rPr>
      </w:pPr>
      <w:hyperlink w:anchor="_Toc6049" w:history="1">
        <w:r w:rsidR="00152EA0">
          <w:rPr>
            <w:rFonts w:ascii="宋体" w:hAnsi="宋体" w:hint="eastAsia"/>
            <w:color w:val="000000" w:themeColor="text1"/>
            <w:szCs w:val="44"/>
          </w:rPr>
          <w:t>三</w:t>
        </w:r>
        <w:r w:rsidR="00152EA0">
          <w:rPr>
            <w:rFonts w:ascii="宋体" w:hAnsi="宋体" w:cs="宋体" w:hint="eastAsia"/>
            <w:color w:val="000000" w:themeColor="text1"/>
            <w:szCs w:val="44"/>
          </w:rPr>
          <w:t>、</w:t>
        </w:r>
        <w:r w:rsidR="00152EA0">
          <w:rPr>
            <w:rFonts w:ascii="宋体" w:hAnsi="宋体" w:hint="eastAsia"/>
            <w:color w:val="000000" w:themeColor="text1"/>
            <w:szCs w:val="44"/>
          </w:rPr>
          <w:t>技术部分</w:t>
        </w:r>
        <w:r w:rsidR="00152EA0">
          <w:rPr>
            <w:color w:val="000000" w:themeColor="text1"/>
          </w:rPr>
          <w:tab/>
        </w:r>
        <w:r>
          <w:rPr>
            <w:color w:val="000000" w:themeColor="text1"/>
          </w:rPr>
          <w:fldChar w:fldCharType="begin"/>
        </w:r>
        <w:r w:rsidR="00152EA0">
          <w:rPr>
            <w:color w:val="000000" w:themeColor="text1"/>
          </w:rPr>
          <w:instrText xml:space="preserve"> PAGEREF _Toc6049 \h </w:instrText>
        </w:r>
        <w:r>
          <w:rPr>
            <w:color w:val="000000" w:themeColor="text1"/>
          </w:rPr>
        </w:r>
        <w:r>
          <w:rPr>
            <w:color w:val="000000" w:themeColor="text1"/>
          </w:rPr>
          <w:fldChar w:fldCharType="separate"/>
        </w:r>
        <w:r w:rsidR="00152EA0">
          <w:rPr>
            <w:color w:val="000000" w:themeColor="text1"/>
          </w:rPr>
          <w:t>140</w:t>
        </w:r>
        <w:r>
          <w:rPr>
            <w:color w:val="000000" w:themeColor="text1"/>
          </w:rPr>
          <w:fldChar w:fldCharType="end"/>
        </w:r>
      </w:hyperlink>
    </w:p>
    <w:p w:rsidR="00BF6B84" w:rsidRDefault="00873A8A">
      <w:pPr>
        <w:pStyle w:val="10"/>
        <w:tabs>
          <w:tab w:val="right" w:leader="dot" w:pos="9469"/>
        </w:tabs>
        <w:rPr>
          <w:color w:val="000000" w:themeColor="text1"/>
        </w:rPr>
      </w:pPr>
      <w:hyperlink w:anchor="_Toc19489" w:history="1">
        <w:r w:rsidR="00152EA0">
          <w:rPr>
            <w:rFonts w:ascii="宋体" w:hAnsi="宋体" w:hint="eastAsia"/>
            <w:color w:val="000000" w:themeColor="text1"/>
            <w:szCs w:val="44"/>
          </w:rPr>
          <w:t>四、资格审查资料</w:t>
        </w:r>
        <w:r w:rsidR="00152EA0">
          <w:rPr>
            <w:color w:val="000000" w:themeColor="text1"/>
          </w:rPr>
          <w:tab/>
        </w:r>
        <w:r>
          <w:rPr>
            <w:color w:val="000000" w:themeColor="text1"/>
          </w:rPr>
          <w:fldChar w:fldCharType="begin"/>
        </w:r>
        <w:r w:rsidR="00152EA0">
          <w:rPr>
            <w:color w:val="000000" w:themeColor="text1"/>
          </w:rPr>
          <w:instrText xml:space="preserve"> PAGEREF _Toc19489 \h </w:instrText>
        </w:r>
        <w:r>
          <w:rPr>
            <w:color w:val="000000" w:themeColor="text1"/>
          </w:rPr>
        </w:r>
        <w:r>
          <w:rPr>
            <w:color w:val="000000" w:themeColor="text1"/>
          </w:rPr>
          <w:fldChar w:fldCharType="separate"/>
        </w:r>
        <w:r w:rsidR="00152EA0">
          <w:rPr>
            <w:color w:val="000000" w:themeColor="text1"/>
          </w:rPr>
          <w:t>144</w:t>
        </w:r>
        <w:r>
          <w:rPr>
            <w:color w:val="000000" w:themeColor="text1"/>
          </w:rPr>
          <w:fldChar w:fldCharType="end"/>
        </w:r>
      </w:hyperlink>
    </w:p>
    <w:p w:rsidR="00BF6B84" w:rsidRDefault="00873A8A">
      <w:pPr>
        <w:spacing w:line="400" w:lineRule="exact"/>
        <w:rPr>
          <w:rFonts w:ascii="宋体" w:hAnsi="宋体"/>
          <w:color w:val="000000" w:themeColor="text1"/>
        </w:rPr>
      </w:pPr>
      <w:r>
        <w:rPr>
          <w:rFonts w:ascii="宋体" w:hAnsi="宋体"/>
          <w:bCs/>
          <w:color w:val="000000" w:themeColor="text1"/>
          <w:szCs w:val="21"/>
          <w:lang w:val="zh-CN"/>
        </w:rPr>
        <w:fldChar w:fldCharType="end"/>
      </w:r>
    </w:p>
    <w:p w:rsidR="00BF6B84" w:rsidRDefault="00BF6B84">
      <w:pPr>
        <w:spacing w:line="20" w:lineRule="exact"/>
        <w:jc w:val="left"/>
        <w:rPr>
          <w:rFonts w:ascii="宋体" w:hAnsi="宋体"/>
          <w:color w:val="000000" w:themeColor="text1"/>
        </w:rPr>
        <w:sectPr w:rsidR="00BF6B84">
          <w:footerReference w:type="default" r:id="rId10"/>
          <w:pgSz w:w="11907" w:h="16840"/>
          <w:pgMar w:top="1304" w:right="1134" w:bottom="1304" w:left="1304" w:header="851" w:footer="992" w:gutter="0"/>
          <w:pgNumType w:start="1"/>
          <w:cols w:space="720"/>
          <w:docGrid w:linePitch="312"/>
        </w:sectPr>
      </w:pPr>
    </w:p>
    <w:p w:rsidR="00BF6B84" w:rsidRDefault="00BF6B84">
      <w:pPr>
        <w:rPr>
          <w:rFonts w:ascii="宋体" w:hAnsi="宋体"/>
          <w:color w:val="000000" w:themeColor="text1"/>
        </w:rPr>
      </w:pPr>
      <w:bookmarkStart w:id="11" w:name="_Toc509218690"/>
      <w:bookmarkEnd w:id="10"/>
    </w:p>
    <w:p w:rsidR="00BF6B84" w:rsidRDefault="00152EA0">
      <w:pPr>
        <w:pStyle w:val="1"/>
        <w:spacing w:line="480" w:lineRule="auto"/>
        <w:jc w:val="center"/>
        <w:rPr>
          <w:rFonts w:ascii="宋体" w:hAnsi="宋体"/>
          <w:b w:val="0"/>
          <w:bCs w:val="0"/>
          <w:color w:val="000000" w:themeColor="text1"/>
          <w:sz w:val="56"/>
          <w:szCs w:val="56"/>
        </w:rPr>
      </w:pPr>
      <w:bookmarkStart w:id="12" w:name="_Toc4864"/>
      <w:r>
        <w:rPr>
          <w:rFonts w:ascii="宋体" w:hAnsi="宋体" w:hint="eastAsia"/>
          <w:color w:val="000000" w:themeColor="text1"/>
          <w:sz w:val="52"/>
          <w:szCs w:val="52"/>
        </w:rPr>
        <w:t>第 一 卷</w:t>
      </w:r>
      <w:bookmarkEnd w:id="11"/>
      <w:bookmarkEnd w:id="12"/>
    </w:p>
    <w:p w:rsidR="00BF6B84" w:rsidRDefault="00152EA0">
      <w:pPr>
        <w:pStyle w:val="1"/>
        <w:spacing w:line="360" w:lineRule="auto"/>
        <w:jc w:val="center"/>
        <w:rPr>
          <w:rFonts w:ascii="宋体" w:hAnsi="宋体"/>
          <w:b w:val="0"/>
          <w:bCs w:val="0"/>
          <w:snapToGrid w:val="0"/>
          <w:color w:val="000000" w:themeColor="text1"/>
          <w:kern w:val="0"/>
        </w:rPr>
      </w:pPr>
      <w:bookmarkStart w:id="13" w:name="_Toc430530415"/>
      <w:bookmarkStart w:id="14" w:name="_Toc287607727"/>
      <w:bookmarkStart w:id="15" w:name="_Toc509218691"/>
      <w:bookmarkStart w:id="16" w:name="_Toc277082535"/>
      <w:bookmarkStart w:id="17" w:name="_Toc287620666"/>
      <w:bookmarkStart w:id="18" w:name="_Toc224103298"/>
      <w:r>
        <w:rPr>
          <w:rFonts w:ascii="宋体" w:hAnsi="宋体"/>
          <w:snapToGrid w:val="0"/>
          <w:color w:val="000000" w:themeColor="text1"/>
          <w:kern w:val="0"/>
        </w:rPr>
        <w:br w:type="page"/>
      </w:r>
      <w:bookmarkStart w:id="19" w:name="_Toc12918"/>
      <w:r>
        <w:rPr>
          <w:rFonts w:ascii="宋体" w:hAnsi="宋体"/>
          <w:snapToGrid w:val="0"/>
          <w:color w:val="000000" w:themeColor="text1"/>
          <w:kern w:val="0"/>
        </w:rPr>
        <w:lastRenderedPageBreak/>
        <w:t>第一章</w:t>
      </w:r>
      <w:r>
        <w:rPr>
          <w:rFonts w:ascii="宋体" w:hAnsi="宋体" w:hint="eastAsia"/>
          <w:snapToGrid w:val="0"/>
          <w:color w:val="000000" w:themeColor="text1"/>
          <w:kern w:val="0"/>
        </w:rPr>
        <w:t xml:space="preserve">  </w:t>
      </w:r>
      <w:bookmarkEnd w:id="13"/>
      <w:bookmarkEnd w:id="14"/>
      <w:bookmarkEnd w:id="15"/>
      <w:bookmarkEnd w:id="16"/>
      <w:bookmarkEnd w:id="17"/>
      <w:bookmarkEnd w:id="18"/>
      <w:r>
        <w:rPr>
          <w:rFonts w:ascii="宋体" w:hAnsi="宋体" w:hint="eastAsia"/>
          <w:snapToGrid w:val="0"/>
          <w:color w:val="000000" w:themeColor="text1"/>
          <w:kern w:val="0"/>
        </w:rPr>
        <w:t>比选公告</w:t>
      </w:r>
      <w:bookmarkEnd w:id="19"/>
    </w:p>
    <w:p w:rsidR="00BF6B84" w:rsidRDefault="00152EA0">
      <w:pPr>
        <w:autoSpaceDE w:val="0"/>
        <w:autoSpaceDN w:val="0"/>
        <w:adjustRightInd w:val="0"/>
        <w:snapToGrid w:val="0"/>
        <w:spacing w:line="360" w:lineRule="auto"/>
        <w:jc w:val="center"/>
        <w:rPr>
          <w:rFonts w:ascii="宋体" w:hAnsi="宋体"/>
          <w:snapToGrid w:val="0"/>
          <w:color w:val="000000" w:themeColor="text1"/>
          <w:kern w:val="0"/>
          <w:sz w:val="10"/>
          <w:szCs w:val="10"/>
        </w:rPr>
      </w:pPr>
      <w:r>
        <w:rPr>
          <w:rFonts w:ascii="宋体" w:hAnsi="宋体"/>
          <w:snapToGrid w:val="0"/>
          <w:color w:val="000000" w:themeColor="text1"/>
          <w:w w:val="99"/>
          <w:kern w:val="0"/>
          <w:sz w:val="28"/>
          <w:szCs w:val="28"/>
          <w:u w:val="single"/>
        </w:rPr>
        <w:t xml:space="preserve"> </w:t>
      </w:r>
      <w:r>
        <w:rPr>
          <w:rFonts w:ascii="宋体" w:hAnsi="宋体" w:hint="eastAsia"/>
          <w:snapToGrid w:val="0"/>
          <w:color w:val="000000" w:themeColor="text1"/>
          <w:w w:val="99"/>
          <w:kern w:val="0"/>
          <w:sz w:val="28"/>
          <w:szCs w:val="28"/>
          <w:u w:val="single"/>
        </w:rPr>
        <w:t>垫江县澄溪镇通集村、人和村农村公路建设项目</w:t>
      </w:r>
      <w:r>
        <w:rPr>
          <w:rFonts w:ascii="宋体" w:hAnsi="宋体" w:hint="eastAsia"/>
          <w:snapToGrid w:val="0"/>
          <w:color w:val="000000" w:themeColor="text1"/>
          <w:w w:val="99"/>
          <w:kern w:val="0"/>
          <w:sz w:val="28"/>
          <w:szCs w:val="28"/>
        </w:rPr>
        <w:t>比选公告</w:t>
      </w:r>
    </w:p>
    <w:p w:rsidR="00BF6B84" w:rsidRDefault="00152EA0">
      <w:pPr>
        <w:pStyle w:val="2"/>
        <w:spacing w:line="360" w:lineRule="auto"/>
        <w:rPr>
          <w:rFonts w:ascii="宋体" w:hAnsi="宋体" w:cs="宋体"/>
          <w:bCs w:val="0"/>
          <w:snapToGrid w:val="0"/>
          <w:color w:val="000000" w:themeColor="text1"/>
        </w:rPr>
      </w:pPr>
      <w:bookmarkStart w:id="20" w:name="_Toc430530416"/>
      <w:bookmarkStart w:id="21" w:name="_Toc277082536"/>
      <w:bookmarkStart w:id="22" w:name="_Toc23457"/>
      <w:bookmarkStart w:id="23" w:name="_Toc509218692"/>
      <w:bookmarkStart w:id="24" w:name="_Toc287607728"/>
      <w:bookmarkStart w:id="25" w:name="_Toc287620667"/>
      <w:bookmarkStart w:id="26" w:name="_Toc200359238"/>
      <w:bookmarkStart w:id="27" w:name="_Toc224103299"/>
      <w:bookmarkStart w:id="28" w:name="_Toc200359427"/>
      <w:r>
        <w:rPr>
          <w:rFonts w:ascii="宋体" w:hAnsi="宋体" w:cs="宋体" w:hint="eastAsia"/>
          <w:bCs w:val="0"/>
          <w:snapToGrid w:val="0"/>
          <w:color w:val="000000" w:themeColor="text1"/>
        </w:rPr>
        <w:t>1. 招标条件</w:t>
      </w:r>
      <w:bookmarkEnd w:id="20"/>
      <w:bookmarkEnd w:id="21"/>
      <w:bookmarkEnd w:id="22"/>
      <w:bookmarkEnd w:id="23"/>
      <w:bookmarkEnd w:id="24"/>
      <w:bookmarkEnd w:id="25"/>
      <w:bookmarkEnd w:id="26"/>
      <w:bookmarkEnd w:id="27"/>
      <w:bookmarkEnd w:id="28"/>
    </w:p>
    <w:p w:rsidR="00BF6B84" w:rsidRDefault="00152EA0">
      <w:pPr>
        <w:tabs>
          <w:tab w:val="left" w:pos="3315"/>
          <w:tab w:val="left" w:pos="3390"/>
          <w:tab w:val="left" w:pos="6120"/>
          <w:tab w:val="left" w:pos="8850"/>
        </w:tabs>
        <w:autoSpaceDE w:val="0"/>
        <w:autoSpaceDN w:val="0"/>
        <w:adjustRightInd w:val="0"/>
        <w:snapToGrid w:val="0"/>
        <w:spacing w:line="460" w:lineRule="exact"/>
        <w:ind w:firstLine="420"/>
        <w:jc w:val="left"/>
        <w:rPr>
          <w:rFonts w:ascii="宋体" w:hAnsi="宋体"/>
          <w:snapToGrid w:val="0"/>
          <w:color w:val="000000" w:themeColor="text1"/>
          <w:kern w:val="0"/>
          <w:szCs w:val="21"/>
        </w:rPr>
      </w:pPr>
      <w:bookmarkStart w:id="29" w:name="_Toc509218693"/>
      <w:bookmarkStart w:id="30" w:name="_Toc224103300"/>
      <w:bookmarkStart w:id="31" w:name="_Toc200359239"/>
      <w:bookmarkStart w:id="32" w:name="_Toc287620668"/>
      <w:bookmarkStart w:id="33" w:name="_Toc287607729"/>
      <w:bookmarkStart w:id="34" w:name="_Toc430530417"/>
      <w:bookmarkStart w:id="35" w:name="_Toc200359428"/>
      <w:bookmarkStart w:id="36" w:name="_Toc277082537"/>
      <w:r>
        <w:rPr>
          <w:rFonts w:ascii="宋体" w:hAnsi="宋体"/>
          <w:snapToGrid w:val="0"/>
          <w:color w:val="000000" w:themeColor="text1"/>
          <w:kern w:val="0"/>
          <w:szCs w:val="21"/>
        </w:rPr>
        <w:t>本</w:t>
      </w:r>
      <w:r>
        <w:rPr>
          <w:rFonts w:ascii="宋体" w:hAnsi="宋体" w:hint="eastAsia"/>
          <w:snapToGrid w:val="0"/>
          <w:color w:val="000000" w:themeColor="text1"/>
          <w:kern w:val="0"/>
          <w:szCs w:val="21"/>
        </w:rPr>
        <w:t>比选项目</w:t>
      </w:r>
      <w:r>
        <w:rPr>
          <w:rFonts w:ascii="宋体" w:hAnsi="宋体" w:hint="eastAsia"/>
          <w:snapToGrid w:val="0"/>
          <w:color w:val="000000" w:themeColor="text1"/>
          <w:kern w:val="0"/>
          <w:szCs w:val="21"/>
          <w:u w:val="single"/>
        </w:rPr>
        <w:t xml:space="preserve"> 垫江县澄溪镇通集村、人和村农村公路建设项目（</w:t>
      </w:r>
      <w:r>
        <w:rPr>
          <w:rFonts w:ascii="宋体" w:hAnsi="宋体"/>
          <w:snapToGrid w:val="0"/>
          <w:color w:val="000000" w:themeColor="text1"/>
          <w:kern w:val="0"/>
          <w:szCs w:val="21"/>
          <w:u w:val="single"/>
        </w:rPr>
        <w:t>项目名称）</w:t>
      </w:r>
      <w:r>
        <w:rPr>
          <w:rFonts w:ascii="宋体" w:hAnsi="宋体"/>
          <w:snapToGrid w:val="0"/>
          <w:color w:val="000000" w:themeColor="text1"/>
          <w:kern w:val="0"/>
          <w:szCs w:val="21"/>
        </w:rPr>
        <w:t>已由</w:t>
      </w:r>
      <w:r>
        <w:rPr>
          <w:rFonts w:ascii="宋体" w:hAnsi="宋体" w:hint="eastAsia"/>
          <w:snapToGrid w:val="0"/>
          <w:color w:val="000000" w:themeColor="text1"/>
          <w:kern w:val="0"/>
          <w:szCs w:val="21"/>
          <w:u w:val="single"/>
        </w:rPr>
        <w:t xml:space="preserve"> 垫江县发展和改革委员会</w:t>
      </w:r>
      <w:r>
        <w:rPr>
          <w:rFonts w:ascii="宋体" w:hAnsi="宋体"/>
          <w:snapToGrid w:val="0"/>
          <w:color w:val="000000" w:themeColor="text1"/>
          <w:kern w:val="0"/>
          <w:szCs w:val="21"/>
        </w:rPr>
        <w:t>以</w:t>
      </w:r>
      <w:r>
        <w:rPr>
          <w:rFonts w:ascii="宋体" w:hAnsi="宋体" w:hint="eastAsia"/>
          <w:snapToGrid w:val="0"/>
          <w:color w:val="000000" w:themeColor="text1"/>
          <w:kern w:val="0"/>
          <w:szCs w:val="21"/>
          <w:u w:val="single"/>
        </w:rPr>
        <w:t xml:space="preserve"> 垫江发改委发(2024】231号文 </w:t>
      </w:r>
      <w:r>
        <w:rPr>
          <w:rFonts w:ascii="宋体" w:hAnsi="宋体"/>
          <w:snapToGrid w:val="0"/>
          <w:color w:val="000000" w:themeColor="text1"/>
          <w:kern w:val="0"/>
          <w:szCs w:val="21"/>
        </w:rPr>
        <w:t>批准建设</w:t>
      </w:r>
      <w:r>
        <w:rPr>
          <w:rFonts w:ascii="宋体" w:hAnsi="宋体" w:cs="宋体" w:hint="eastAsia"/>
          <w:snapToGrid w:val="0"/>
          <w:color w:val="000000" w:themeColor="text1"/>
          <w:kern w:val="0"/>
          <w:szCs w:val="21"/>
        </w:rPr>
        <w:t>，</w:t>
      </w:r>
      <w:r>
        <w:rPr>
          <w:rFonts w:ascii="宋体" w:hAnsi="宋体"/>
          <w:snapToGrid w:val="0"/>
          <w:color w:val="000000" w:themeColor="text1"/>
          <w:kern w:val="0"/>
          <w:szCs w:val="21"/>
        </w:rPr>
        <w:t>项目业主为</w:t>
      </w:r>
      <w:r>
        <w:rPr>
          <w:rFonts w:ascii="宋体" w:hAnsi="宋体" w:hint="eastAsia"/>
          <w:snapToGrid w:val="0"/>
          <w:color w:val="000000" w:themeColor="text1"/>
          <w:kern w:val="0"/>
          <w:szCs w:val="21"/>
          <w:u w:val="single"/>
        </w:rPr>
        <w:t xml:space="preserve"> 重庆市垫江县澄溪镇人民政府</w:t>
      </w:r>
      <w:r>
        <w:rPr>
          <w:rFonts w:ascii="宋体" w:hAnsi="宋体"/>
          <w:snapToGrid w:val="0"/>
          <w:color w:val="000000" w:themeColor="text1"/>
          <w:kern w:val="0"/>
          <w:szCs w:val="21"/>
        </w:rPr>
        <w:t>，建设资金来自</w:t>
      </w:r>
      <w:r>
        <w:rPr>
          <w:rFonts w:ascii="宋体" w:hAnsi="宋体" w:hint="eastAsia"/>
          <w:snapToGrid w:val="0"/>
          <w:color w:val="000000" w:themeColor="text1"/>
          <w:kern w:val="0"/>
          <w:szCs w:val="21"/>
          <w:u w:val="single"/>
        </w:rPr>
        <w:t xml:space="preserve"> 交通补助资金、自筹资金 </w:t>
      </w:r>
      <w:r>
        <w:rPr>
          <w:rFonts w:ascii="宋体" w:hAnsi="宋体"/>
          <w:snapToGrid w:val="0"/>
          <w:color w:val="000000" w:themeColor="text1"/>
          <w:kern w:val="0"/>
          <w:szCs w:val="21"/>
        </w:rPr>
        <w:t>，项目出资比例为</w:t>
      </w:r>
      <w:r>
        <w:rPr>
          <w:rFonts w:ascii="宋体" w:hAnsi="宋体" w:hint="eastAsia"/>
          <w:snapToGrid w:val="0"/>
          <w:color w:val="000000" w:themeColor="text1"/>
          <w:kern w:val="0"/>
          <w:szCs w:val="21"/>
          <w:u w:val="single"/>
        </w:rPr>
        <w:t xml:space="preserve"> 100% </w:t>
      </w:r>
      <w:r>
        <w:rPr>
          <w:rFonts w:ascii="宋体" w:hAnsi="宋体"/>
          <w:snapToGrid w:val="0"/>
          <w:color w:val="000000" w:themeColor="text1"/>
          <w:kern w:val="0"/>
          <w:szCs w:val="21"/>
        </w:rPr>
        <w:t>，</w:t>
      </w:r>
      <w:r>
        <w:rPr>
          <w:rFonts w:ascii="宋体" w:hAnsi="宋体" w:hint="eastAsia"/>
          <w:snapToGrid w:val="0"/>
          <w:color w:val="000000" w:themeColor="text1"/>
          <w:kern w:val="0"/>
          <w:szCs w:val="21"/>
        </w:rPr>
        <w:t>比选人</w:t>
      </w:r>
      <w:r>
        <w:rPr>
          <w:rFonts w:ascii="宋体" w:hAnsi="宋体"/>
          <w:snapToGrid w:val="0"/>
          <w:color w:val="000000" w:themeColor="text1"/>
          <w:kern w:val="0"/>
          <w:position w:val="-2"/>
          <w:szCs w:val="21"/>
        </w:rPr>
        <w:t>为</w:t>
      </w:r>
      <w:r>
        <w:rPr>
          <w:rFonts w:ascii="宋体" w:hAnsi="宋体" w:hint="eastAsia"/>
          <w:snapToGrid w:val="0"/>
          <w:color w:val="000000" w:themeColor="text1"/>
          <w:kern w:val="0"/>
          <w:szCs w:val="21"/>
          <w:u w:val="single"/>
        </w:rPr>
        <w:t xml:space="preserve"> 重庆市垫江县澄溪镇人民政府 </w:t>
      </w:r>
      <w:r>
        <w:rPr>
          <w:rFonts w:ascii="宋体" w:hAnsi="宋体"/>
          <w:snapToGrid w:val="0"/>
          <w:color w:val="000000" w:themeColor="text1"/>
          <w:kern w:val="0"/>
          <w:position w:val="-2"/>
          <w:szCs w:val="21"/>
        </w:rPr>
        <w:t>。项目已具备招标条件，现对</w:t>
      </w:r>
      <w:r>
        <w:rPr>
          <w:rFonts w:ascii="宋体" w:hAnsi="宋体" w:hint="eastAsia"/>
          <w:snapToGrid w:val="0"/>
          <w:color w:val="000000" w:themeColor="text1"/>
          <w:kern w:val="0"/>
          <w:position w:val="-2"/>
          <w:szCs w:val="21"/>
        </w:rPr>
        <w:t>该项目的施工</w:t>
      </w:r>
      <w:r>
        <w:rPr>
          <w:rFonts w:ascii="宋体" w:hAnsi="宋体"/>
          <w:snapToGrid w:val="0"/>
          <w:color w:val="000000" w:themeColor="text1"/>
          <w:kern w:val="0"/>
          <w:position w:val="-2"/>
          <w:szCs w:val="21"/>
        </w:rPr>
        <w:t>进行公开招标。</w:t>
      </w:r>
    </w:p>
    <w:p w:rsidR="00BF6B84" w:rsidRDefault="00152EA0">
      <w:pPr>
        <w:pStyle w:val="2"/>
        <w:spacing w:line="360" w:lineRule="auto"/>
        <w:rPr>
          <w:rFonts w:ascii="宋体" w:hAnsi="宋体" w:cs="宋体"/>
          <w:bCs w:val="0"/>
          <w:snapToGrid w:val="0"/>
          <w:color w:val="000000" w:themeColor="text1"/>
        </w:rPr>
      </w:pPr>
      <w:bookmarkStart w:id="37" w:name="_Toc23082"/>
      <w:r>
        <w:rPr>
          <w:rFonts w:ascii="宋体" w:hAnsi="宋体" w:cs="宋体" w:hint="eastAsia"/>
          <w:bCs w:val="0"/>
          <w:snapToGrid w:val="0"/>
          <w:color w:val="000000" w:themeColor="text1"/>
        </w:rPr>
        <w:t>2. 项目概况与招标范围</w:t>
      </w:r>
      <w:bookmarkStart w:id="38" w:name="_Toc287620669"/>
      <w:bookmarkStart w:id="39" w:name="_Toc509218694"/>
      <w:bookmarkStart w:id="40" w:name="_Toc200359429"/>
      <w:bookmarkStart w:id="41" w:name="_Toc430530418"/>
      <w:bookmarkStart w:id="42" w:name="_Toc200359240"/>
      <w:bookmarkStart w:id="43" w:name="_Toc287607730"/>
      <w:bookmarkStart w:id="44" w:name="_Toc224103301"/>
      <w:bookmarkStart w:id="45" w:name="_Toc277082538"/>
      <w:bookmarkEnd w:id="29"/>
      <w:bookmarkEnd w:id="30"/>
      <w:bookmarkEnd w:id="31"/>
      <w:bookmarkEnd w:id="32"/>
      <w:bookmarkEnd w:id="33"/>
      <w:bookmarkEnd w:id="34"/>
      <w:bookmarkEnd w:id="35"/>
      <w:bookmarkEnd w:id="36"/>
      <w:bookmarkEnd w:id="37"/>
    </w:p>
    <w:p w:rsidR="00BF6B84" w:rsidRDefault="00152EA0">
      <w:pPr>
        <w:spacing w:line="360" w:lineRule="auto"/>
        <w:ind w:firstLineChars="200" w:firstLine="420"/>
        <w:rPr>
          <w:rFonts w:ascii="宋体" w:hAnsi="宋体" w:cs="宋体"/>
          <w:snapToGrid w:val="0"/>
          <w:color w:val="000000" w:themeColor="text1"/>
          <w:kern w:val="0"/>
          <w:szCs w:val="21"/>
          <w:u w:val="single"/>
        </w:rPr>
      </w:pPr>
      <w:bookmarkStart w:id="46" w:name="_Toc32351"/>
      <w:r>
        <w:rPr>
          <w:rFonts w:ascii="宋体" w:hAnsi="宋体" w:cs="宋体" w:hint="eastAsia"/>
          <w:snapToGrid w:val="0"/>
          <w:color w:val="000000" w:themeColor="text1"/>
          <w:kern w:val="0"/>
          <w:szCs w:val="21"/>
        </w:rPr>
        <w:t>2</w:t>
      </w:r>
      <w:r>
        <w:rPr>
          <w:rFonts w:ascii="宋体" w:hAnsi="宋体" w:cs="宋体"/>
          <w:snapToGrid w:val="0"/>
          <w:color w:val="000000" w:themeColor="text1"/>
          <w:kern w:val="0"/>
          <w:szCs w:val="21"/>
        </w:rPr>
        <w:t>.1</w:t>
      </w:r>
      <w:r>
        <w:rPr>
          <w:rFonts w:ascii="宋体" w:hAnsi="宋体" w:cs="宋体" w:hint="eastAsia"/>
          <w:snapToGrid w:val="0"/>
          <w:color w:val="000000" w:themeColor="text1"/>
          <w:kern w:val="0"/>
          <w:szCs w:val="21"/>
        </w:rPr>
        <w:t xml:space="preserve"> </w:t>
      </w:r>
      <w:r>
        <w:rPr>
          <w:rFonts w:ascii="宋体" w:hAnsi="宋体" w:cs="宋体"/>
          <w:snapToGrid w:val="0"/>
          <w:color w:val="000000" w:themeColor="text1"/>
          <w:kern w:val="0"/>
          <w:szCs w:val="21"/>
        </w:rPr>
        <w:t>建设地点：</w:t>
      </w:r>
      <w:r>
        <w:rPr>
          <w:rFonts w:ascii="宋体" w:hAnsi="宋体" w:cs="宋体" w:hint="eastAsia"/>
          <w:snapToGrid w:val="0"/>
          <w:color w:val="000000" w:themeColor="text1"/>
          <w:kern w:val="0"/>
          <w:szCs w:val="21"/>
          <w:u w:val="single"/>
        </w:rPr>
        <w:t xml:space="preserve"> </w:t>
      </w:r>
      <w:r>
        <w:rPr>
          <w:rFonts w:ascii="宋体" w:hAnsi="宋体" w:hint="eastAsia"/>
          <w:snapToGrid w:val="0"/>
          <w:color w:val="000000" w:themeColor="text1"/>
          <w:kern w:val="0"/>
          <w:szCs w:val="21"/>
          <w:u w:val="single"/>
        </w:rPr>
        <w:t>垫江县澄溪镇通集村、人和村</w:t>
      </w:r>
      <w:r>
        <w:rPr>
          <w:rFonts w:ascii="宋体" w:hAnsi="宋体" w:hint="eastAsia"/>
          <w:snapToGrid w:val="0"/>
          <w:color w:val="000000" w:themeColor="text1"/>
          <w:kern w:val="0"/>
          <w:szCs w:val="21"/>
        </w:rPr>
        <w:t>。</w:t>
      </w:r>
    </w:p>
    <w:p w:rsidR="00BF6B84" w:rsidRDefault="00152EA0">
      <w:pPr>
        <w:spacing w:line="360" w:lineRule="auto"/>
        <w:ind w:firstLineChars="200" w:firstLine="420"/>
        <w:rPr>
          <w:rFonts w:ascii="宋体" w:hAnsi="宋体"/>
          <w:i/>
          <w:color w:val="000000" w:themeColor="text1"/>
          <w:szCs w:val="21"/>
        </w:rPr>
      </w:pPr>
      <w:r>
        <w:rPr>
          <w:rFonts w:ascii="宋体" w:hAnsi="宋体" w:cs="宋体" w:hint="eastAsia"/>
          <w:snapToGrid w:val="0"/>
          <w:color w:val="000000" w:themeColor="text1"/>
          <w:kern w:val="0"/>
          <w:szCs w:val="21"/>
        </w:rPr>
        <w:t>2</w:t>
      </w:r>
      <w:r>
        <w:rPr>
          <w:rFonts w:ascii="宋体" w:hAnsi="宋体" w:cs="宋体"/>
          <w:snapToGrid w:val="0"/>
          <w:color w:val="000000" w:themeColor="text1"/>
          <w:kern w:val="0"/>
          <w:szCs w:val="21"/>
        </w:rPr>
        <w:t>.2</w:t>
      </w:r>
      <w:r>
        <w:rPr>
          <w:rFonts w:ascii="宋体" w:hAnsi="宋体" w:cs="宋体" w:hint="eastAsia"/>
          <w:snapToGrid w:val="0"/>
          <w:color w:val="000000" w:themeColor="text1"/>
          <w:kern w:val="0"/>
          <w:szCs w:val="21"/>
        </w:rPr>
        <w:t xml:space="preserve"> 项目概况与</w:t>
      </w:r>
      <w:r>
        <w:rPr>
          <w:rFonts w:ascii="宋体" w:hAnsi="宋体" w:cs="宋体"/>
          <w:snapToGrid w:val="0"/>
          <w:color w:val="000000" w:themeColor="text1"/>
          <w:kern w:val="0"/>
          <w:szCs w:val="21"/>
        </w:rPr>
        <w:t>建设规模：</w:t>
      </w:r>
      <w:r>
        <w:rPr>
          <w:rFonts w:ascii="宋体" w:hAnsi="宋体" w:cs="宋体" w:hint="eastAsia"/>
          <w:snapToGrid w:val="0"/>
          <w:color w:val="000000" w:themeColor="text1"/>
          <w:kern w:val="0"/>
          <w:szCs w:val="21"/>
          <w:u w:val="single"/>
        </w:rPr>
        <w:t xml:space="preserve"> 计划线路里程653米，包括路面硬化及附属设施</w:t>
      </w:r>
      <w:r>
        <w:rPr>
          <w:rFonts w:ascii="宋体" w:hAnsi="宋体" w:cs="宋体" w:hint="eastAsia"/>
          <w:snapToGrid w:val="0"/>
          <w:color w:val="000000" w:themeColor="text1"/>
          <w:kern w:val="0"/>
          <w:szCs w:val="21"/>
        </w:rPr>
        <w:t>。</w:t>
      </w:r>
    </w:p>
    <w:p w:rsidR="00BF6B84" w:rsidRDefault="00152EA0">
      <w:pPr>
        <w:tabs>
          <w:tab w:val="left" w:pos="3840"/>
          <w:tab w:val="left" w:pos="5300"/>
        </w:tabs>
        <w:autoSpaceDE w:val="0"/>
        <w:autoSpaceDN w:val="0"/>
        <w:adjustRightInd w:val="0"/>
        <w:snapToGrid w:val="0"/>
        <w:spacing w:line="460" w:lineRule="exact"/>
        <w:ind w:firstLineChars="200" w:firstLine="420"/>
        <w:jc w:val="left"/>
        <w:rPr>
          <w:rFonts w:ascii="宋体" w:hAnsi="宋体" w:cs="宋体"/>
          <w:snapToGrid w:val="0"/>
          <w:color w:val="000000" w:themeColor="text1"/>
          <w:kern w:val="0"/>
          <w:szCs w:val="21"/>
        </w:rPr>
      </w:pPr>
      <w:r>
        <w:rPr>
          <w:rFonts w:ascii="宋体" w:hAnsi="宋体" w:hint="eastAsia"/>
          <w:snapToGrid w:val="0"/>
          <w:color w:val="000000" w:themeColor="text1"/>
          <w:kern w:val="0"/>
          <w:szCs w:val="21"/>
        </w:rPr>
        <w:t>2.3 本次比选项目工程总投资额：</w:t>
      </w:r>
      <w:r>
        <w:rPr>
          <w:rFonts w:ascii="宋体" w:hAnsi="宋体" w:hint="eastAsia"/>
          <w:snapToGrid w:val="0"/>
          <w:color w:val="000000" w:themeColor="text1"/>
          <w:kern w:val="0"/>
          <w:szCs w:val="21"/>
          <w:u w:val="single"/>
        </w:rPr>
        <w:t>448479.55元</w:t>
      </w:r>
      <w:r>
        <w:rPr>
          <w:rFonts w:ascii="宋体" w:hAnsi="宋体" w:hint="eastAsia"/>
          <w:snapToGrid w:val="0"/>
          <w:color w:val="000000" w:themeColor="text1"/>
          <w:kern w:val="0"/>
          <w:szCs w:val="21"/>
        </w:rPr>
        <w:t xml:space="preserve">。 </w:t>
      </w:r>
    </w:p>
    <w:p w:rsidR="00BF6B84" w:rsidRDefault="00152EA0">
      <w:pPr>
        <w:spacing w:line="360" w:lineRule="auto"/>
        <w:ind w:firstLineChars="200" w:firstLine="420"/>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2</w:t>
      </w:r>
      <w:r>
        <w:rPr>
          <w:rFonts w:ascii="宋体" w:hAnsi="宋体" w:cs="宋体"/>
          <w:snapToGrid w:val="0"/>
          <w:color w:val="000000" w:themeColor="text1"/>
          <w:kern w:val="0"/>
          <w:szCs w:val="21"/>
        </w:rPr>
        <w:t>.</w:t>
      </w:r>
      <w:r>
        <w:rPr>
          <w:rFonts w:ascii="宋体" w:hAnsi="宋体" w:cs="宋体" w:hint="eastAsia"/>
          <w:snapToGrid w:val="0"/>
          <w:color w:val="000000" w:themeColor="text1"/>
          <w:kern w:val="0"/>
          <w:szCs w:val="21"/>
        </w:rPr>
        <w:t xml:space="preserve">4 </w:t>
      </w:r>
      <w:r>
        <w:rPr>
          <w:rFonts w:ascii="宋体" w:hAnsi="宋体" w:cs="宋体"/>
          <w:snapToGrid w:val="0"/>
          <w:color w:val="000000" w:themeColor="text1"/>
          <w:kern w:val="0"/>
          <w:szCs w:val="21"/>
        </w:rPr>
        <w:t>招标范围：</w:t>
      </w:r>
      <w:r>
        <w:rPr>
          <w:rFonts w:ascii="宋体" w:hAnsi="宋体" w:cs="宋体" w:hint="eastAsia"/>
          <w:snapToGrid w:val="0"/>
          <w:color w:val="000000" w:themeColor="text1"/>
          <w:kern w:val="0"/>
          <w:szCs w:val="21"/>
          <w:u w:val="single"/>
        </w:rPr>
        <w:t xml:space="preserve"> 详见图纸及工程量清单</w:t>
      </w:r>
      <w:r>
        <w:rPr>
          <w:rFonts w:ascii="宋体" w:hAnsi="宋体" w:cs="宋体" w:hint="eastAsia"/>
          <w:snapToGrid w:val="0"/>
          <w:color w:val="000000" w:themeColor="text1"/>
          <w:kern w:val="0"/>
          <w:szCs w:val="21"/>
        </w:rPr>
        <w:t>。</w:t>
      </w:r>
    </w:p>
    <w:p w:rsidR="00BF6B84" w:rsidRDefault="00152EA0">
      <w:pPr>
        <w:spacing w:line="360" w:lineRule="auto"/>
        <w:ind w:firstLineChars="200" w:firstLine="420"/>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2</w:t>
      </w:r>
      <w:r>
        <w:rPr>
          <w:rFonts w:ascii="宋体" w:hAnsi="宋体" w:cs="宋体"/>
          <w:snapToGrid w:val="0"/>
          <w:color w:val="000000" w:themeColor="text1"/>
          <w:kern w:val="0"/>
          <w:szCs w:val="21"/>
        </w:rPr>
        <w:t>.</w:t>
      </w:r>
      <w:r>
        <w:rPr>
          <w:rFonts w:ascii="宋体" w:hAnsi="宋体" w:cs="宋体" w:hint="eastAsia"/>
          <w:snapToGrid w:val="0"/>
          <w:color w:val="000000" w:themeColor="text1"/>
          <w:kern w:val="0"/>
          <w:szCs w:val="21"/>
        </w:rPr>
        <w:t xml:space="preserve">5 </w:t>
      </w:r>
      <w:r>
        <w:rPr>
          <w:rFonts w:ascii="宋体" w:hAnsi="宋体" w:cs="宋体"/>
          <w:snapToGrid w:val="0"/>
          <w:color w:val="000000" w:themeColor="text1"/>
          <w:kern w:val="0"/>
          <w:szCs w:val="21"/>
        </w:rPr>
        <w:t>工期要求：</w:t>
      </w:r>
      <w:r>
        <w:rPr>
          <w:rFonts w:ascii="宋体" w:hAnsi="宋体" w:cs="宋体" w:hint="eastAsia"/>
          <w:snapToGrid w:val="0"/>
          <w:color w:val="000000" w:themeColor="text1"/>
          <w:kern w:val="0"/>
          <w:szCs w:val="21"/>
          <w:u w:val="single"/>
        </w:rPr>
        <w:t xml:space="preserve"> 60 日历天</w:t>
      </w:r>
      <w:r>
        <w:rPr>
          <w:rFonts w:ascii="宋体" w:hAnsi="宋体" w:cs="宋体" w:hint="eastAsia"/>
          <w:snapToGrid w:val="0"/>
          <w:color w:val="000000" w:themeColor="text1"/>
          <w:kern w:val="0"/>
          <w:szCs w:val="21"/>
        </w:rPr>
        <w:t>。</w:t>
      </w:r>
    </w:p>
    <w:p w:rsidR="00BF6B84" w:rsidRDefault="00152EA0">
      <w:pPr>
        <w:spacing w:line="360" w:lineRule="auto"/>
        <w:ind w:firstLineChars="400" w:firstLine="840"/>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缺陷责任期要求：</w:t>
      </w:r>
      <w:r>
        <w:rPr>
          <w:rFonts w:ascii="宋体" w:hAnsi="宋体" w:cs="宋体" w:hint="eastAsia"/>
          <w:snapToGrid w:val="0"/>
          <w:color w:val="000000" w:themeColor="text1"/>
          <w:kern w:val="0"/>
          <w:szCs w:val="21"/>
          <w:u w:val="single"/>
        </w:rPr>
        <w:t xml:space="preserve"> 24 个月</w:t>
      </w:r>
      <w:r>
        <w:rPr>
          <w:rFonts w:ascii="宋体" w:hAnsi="宋体" w:cs="宋体" w:hint="eastAsia"/>
          <w:snapToGrid w:val="0"/>
          <w:color w:val="000000" w:themeColor="text1"/>
          <w:kern w:val="0"/>
          <w:szCs w:val="21"/>
        </w:rPr>
        <w:t>。</w:t>
      </w:r>
    </w:p>
    <w:p w:rsidR="00BF6B84" w:rsidRDefault="00152EA0">
      <w:pPr>
        <w:pStyle w:val="2"/>
        <w:spacing w:line="360" w:lineRule="auto"/>
        <w:rPr>
          <w:rFonts w:ascii="宋体" w:hAnsi="宋体" w:cs="宋体"/>
          <w:bCs w:val="0"/>
          <w:snapToGrid w:val="0"/>
          <w:color w:val="000000" w:themeColor="text1"/>
        </w:rPr>
      </w:pPr>
      <w:r>
        <w:rPr>
          <w:rFonts w:ascii="宋体" w:hAnsi="宋体" w:cs="宋体" w:hint="eastAsia"/>
          <w:bCs w:val="0"/>
          <w:snapToGrid w:val="0"/>
          <w:color w:val="000000" w:themeColor="text1"/>
        </w:rPr>
        <w:t>3. 投标人资格要求</w:t>
      </w:r>
      <w:bookmarkEnd w:id="38"/>
      <w:bookmarkEnd w:id="39"/>
      <w:bookmarkEnd w:id="40"/>
      <w:bookmarkEnd w:id="41"/>
      <w:bookmarkEnd w:id="42"/>
      <w:bookmarkEnd w:id="43"/>
      <w:bookmarkEnd w:id="44"/>
      <w:bookmarkEnd w:id="45"/>
      <w:bookmarkEnd w:id="46"/>
    </w:p>
    <w:p w:rsidR="00BF6B84" w:rsidRDefault="00152EA0">
      <w:pPr>
        <w:tabs>
          <w:tab w:val="left" w:pos="3840"/>
          <w:tab w:val="left" w:pos="5300"/>
        </w:tabs>
        <w:autoSpaceDE w:val="0"/>
        <w:autoSpaceDN w:val="0"/>
        <w:adjustRightInd w:val="0"/>
        <w:snapToGrid w:val="0"/>
        <w:spacing w:line="360" w:lineRule="auto"/>
        <w:ind w:firstLineChars="200" w:firstLine="420"/>
        <w:jc w:val="left"/>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 xml:space="preserve">3.1 </w:t>
      </w:r>
      <w:r>
        <w:rPr>
          <w:rFonts w:ascii="宋体" w:hAnsi="宋体"/>
          <w:snapToGrid w:val="0"/>
          <w:color w:val="000000" w:themeColor="text1"/>
          <w:kern w:val="0"/>
          <w:szCs w:val="21"/>
        </w:rPr>
        <w:t>本次招标要求投标人须具备</w:t>
      </w:r>
      <w:r>
        <w:rPr>
          <w:rFonts w:ascii="宋体" w:hAnsi="宋体" w:hint="eastAsia"/>
          <w:snapToGrid w:val="0"/>
          <w:color w:val="000000" w:themeColor="text1"/>
          <w:kern w:val="0"/>
          <w:szCs w:val="21"/>
        </w:rPr>
        <w:t>以下条件：</w:t>
      </w:r>
    </w:p>
    <w:p w:rsidR="00BF6B84" w:rsidRDefault="00152EA0">
      <w:pPr>
        <w:tabs>
          <w:tab w:val="left" w:pos="3840"/>
          <w:tab w:val="left" w:pos="5300"/>
        </w:tabs>
        <w:autoSpaceDE w:val="0"/>
        <w:autoSpaceDN w:val="0"/>
        <w:adjustRightInd w:val="0"/>
        <w:snapToGrid w:val="0"/>
        <w:spacing w:line="360" w:lineRule="auto"/>
        <w:ind w:firstLineChars="200" w:firstLine="420"/>
        <w:jc w:val="left"/>
        <w:rPr>
          <w:rFonts w:ascii="宋体" w:hAnsi="宋体" w:cs="宋体"/>
          <w:snapToGrid w:val="0"/>
          <w:color w:val="000000" w:themeColor="text1"/>
          <w:kern w:val="0"/>
          <w:szCs w:val="21"/>
          <w:u w:val="single"/>
        </w:rPr>
      </w:pPr>
      <w:r>
        <w:rPr>
          <w:rFonts w:ascii="宋体" w:hAnsi="宋体" w:cs="宋体" w:hint="eastAsia"/>
          <w:snapToGrid w:val="0"/>
          <w:color w:val="000000" w:themeColor="text1"/>
          <w:kern w:val="0"/>
          <w:szCs w:val="21"/>
        </w:rPr>
        <w:t>3.1.1 本次招标要求投标人具备的资质条件：</w:t>
      </w:r>
      <w:r>
        <w:rPr>
          <w:rFonts w:ascii="宋体" w:hAnsi="宋体" w:cs="宋体" w:hint="eastAsia"/>
          <w:snapToGrid w:val="0"/>
          <w:color w:val="000000" w:themeColor="text1"/>
          <w:kern w:val="0"/>
          <w:szCs w:val="21"/>
          <w:u w:val="single"/>
        </w:rPr>
        <w:t xml:space="preserve"> 公路工程施工总承包三级及以上资质。</w:t>
      </w:r>
    </w:p>
    <w:p w:rsidR="00BF6B84" w:rsidRDefault="00152EA0">
      <w:pPr>
        <w:pStyle w:val="a4"/>
        <w:spacing w:line="360" w:lineRule="auto"/>
        <w:ind w:firstLineChars="200" w:firstLine="420"/>
        <w:rPr>
          <w:rFonts w:ascii="宋体" w:hAnsi="宋体"/>
          <w:color w:val="000000" w:themeColor="text1"/>
          <w:szCs w:val="21"/>
        </w:rPr>
      </w:pPr>
      <w:r>
        <w:rPr>
          <w:rFonts w:ascii="宋体" w:hAnsi="宋体" w:cs="宋体" w:hint="eastAsia"/>
          <w:snapToGrid w:val="0"/>
          <w:color w:val="000000" w:themeColor="text1"/>
          <w:kern w:val="0"/>
          <w:szCs w:val="21"/>
        </w:rPr>
        <w:t>3.1.2 本次招标要求投标人具备的业绩条件：</w:t>
      </w:r>
      <w:r>
        <w:rPr>
          <w:rFonts w:ascii="宋体" w:hAnsi="宋体" w:hint="eastAsia"/>
          <w:snapToGrid w:val="0"/>
          <w:color w:val="000000" w:themeColor="text1"/>
          <w:kern w:val="0"/>
          <w:szCs w:val="21"/>
          <w:u w:val="single"/>
        </w:rPr>
        <w:t>详见比选文件第二章投标人须知前附表第1.4.1项内容</w:t>
      </w:r>
      <w:r>
        <w:rPr>
          <w:rFonts w:ascii="宋体" w:hAnsi="宋体" w:hint="eastAsia"/>
          <w:snapToGrid w:val="0"/>
          <w:color w:val="000000" w:themeColor="text1"/>
          <w:kern w:val="0"/>
          <w:szCs w:val="21"/>
        </w:rPr>
        <w:t>。</w:t>
      </w:r>
    </w:p>
    <w:p w:rsidR="00BF6B84" w:rsidRDefault="00152EA0">
      <w:pPr>
        <w:pStyle w:val="a4"/>
        <w:spacing w:line="360" w:lineRule="auto"/>
        <w:ind w:firstLineChars="200" w:firstLine="420"/>
        <w:rPr>
          <w:rFonts w:ascii="宋体" w:hAnsi="宋体"/>
          <w:color w:val="000000" w:themeColor="text1"/>
          <w:szCs w:val="21"/>
        </w:rPr>
      </w:pPr>
      <w:r>
        <w:rPr>
          <w:rFonts w:ascii="宋体" w:hAnsi="宋体" w:hint="eastAsia"/>
          <w:snapToGrid w:val="0"/>
          <w:color w:val="000000" w:themeColor="text1"/>
          <w:kern w:val="0"/>
          <w:szCs w:val="21"/>
        </w:rPr>
        <w:t>3.1.3 投标人还应在人员、设备、资金等方面具有相应的施工能力，详见比选文件第二章投标人须知前附表第1.4.1项内容。</w:t>
      </w:r>
    </w:p>
    <w:p w:rsidR="00BF6B84" w:rsidRDefault="00152EA0">
      <w:pPr>
        <w:pStyle w:val="a4"/>
        <w:spacing w:line="360" w:lineRule="auto"/>
        <w:ind w:firstLineChars="200" w:firstLine="420"/>
        <w:rPr>
          <w:rFonts w:ascii="宋体" w:hAnsi="宋体"/>
          <w:snapToGrid w:val="0"/>
          <w:color w:val="000000" w:themeColor="text1"/>
          <w:kern w:val="0"/>
          <w:szCs w:val="21"/>
        </w:rPr>
      </w:pPr>
      <w:r>
        <w:rPr>
          <w:rFonts w:ascii="宋体" w:hAnsi="宋体"/>
          <w:snapToGrid w:val="0"/>
          <w:color w:val="000000" w:themeColor="text1"/>
          <w:kern w:val="0"/>
          <w:szCs w:val="21"/>
        </w:rPr>
        <w:t>3.2</w:t>
      </w:r>
      <w:r>
        <w:rPr>
          <w:rFonts w:ascii="宋体" w:hAnsi="宋体" w:hint="eastAsia"/>
          <w:snapToGrid w:val="0"/>
          <w:color w:val="000000" w:themeColor="text1"/>
          <w:kern w:val="0"/>
          <w:szCs w:val="21"/>
        </w:rPr>
        <w:t xml:space="preserve"> </w:t>
      </w:r>
      <w:r>
        <w:rPr>
          <w:rFonts w:ascii="宋体" w:hAnsi="宋体"/>
          <w:snapToGrid w:val="0"/>
          <w:color w:val="000000" w:themeColor="text1"/>
          <w:kern w:val="0"/>
          <w:szCs w:val="21"/>
        </w:rPr>
        <w:t>本次招标</w:t>
      </w:r>
      <w:r>
        <w:rPr>
          <w:rFonts w:ascii="宋体" w:hAnsi="宋体" w:hint="eastAsia"/>
          <w:snapToGrid w:val="0"/>
          <w:color w:val="000000" w:themeColor="text1"/>
          <w:kern w:val="0"/>
          <w:szCs w:val="21"/>
        </w:rPr>
        <w:t>不接受</w:t>
      </w:r>
      <w:r>
        <w:rPr>
          <w:rFonts w:ascii="宋体" w:hAnsi="宋体"/>
          <w:snapToGrid w:val="0"/>
          <w:color w:val="000000" w:themeColor="text1"/>
          <w:kern w:val="0"/>
          <w:szCs w:val="21"/>
        </w:rPr>
        <w:t>联合体投标。</w:t>
      </w:r>
    </w:p>
    <w:p w:rsidR="00BF6B84" w:rsidRDefault="00152EA0">
      <w:pPr>
        <w:pStyle w:val="2"/>
        <w:spacing w:line="360" w:lineRule="auto"/>
        <w:rPr>
          <w:rFonts w:ascii="宋体" w:hAnsi="宋体" w:cs="宋体"/>
          <w:bCs w:val="0"/>
          <w:snapToGrid w:val="0"/>
          <w:color w:val="000000" w:themeColor="text1"/>
        </w:rPr>
      </w:pPr>
      <w:bookmarkStart w:id="47" w:name="_Toc430530419"/>
      <w:bookmarkStart w:id="48" w:name="_Toc200359241"/>
      <w:bookmarkStart w:id="49" w:name="_Toc509218695"/>
      <w:bookmarkStart w:id="50" w:name="_Toc277082539"/>
      <w:bookmarkStart w:id="51" w:name="_Toc224103302"/>
      <w:bookmarkStart w:id="52" w:name="_Toc287620670"/>
      <w:bookmarkStart w:id="53" w:name="_Toc287607731"/>
      <w:bookmarkStart w:id="54" w:name="_Toc200359430"/>
      <w:bookmarkStart w:id="55" w:name="_Toc57795846"/>
      <w:bookmarkStart w:id="56" w:name="_Toc200359432"/>
      <w:bookmarkStart w:id="57" w:name="_Toc287620672"/>
      <w:bookmarkStart w:id="58" w:name="_Toc277082541"/>
      <w:bookmarkStart w:id="59" w:name="_Toc200359243"/>
      <w:bookmarkStart w:id="60" w:name="_Toc224103304"/>
      <w:bookmarkStart w:id="61" w:name="_Toc287607733"/>
      <w:bookmarkStart w:id="62" w:name="_Toc509218697"/>
      <w:bookmarkStart w:id="63" w:name="_Toc430530421"/>
      <w:bookmarkStart w:id="64" w:name="_Toc3877"/>
      <w:r>
        <w:rPr>
          <w:rFonts w:ascii="宋体" w:hAnsi="宋体" w:cs="宋体" w:hint="eastAsia"/>
          <w:bCs w:val="0"/>
          <w:snapToGrid w:val="0"/>
          <w:color w:val="000000" w:themeColor="text1"/>
        </w:rPr>
        <w:t>4. 竞争性比选文件的获取</w:t>
      </w:r>
      <w:bookmarkEnd w:id="47"/>
      <w:bookmarkEnd w:id="48"/>
      <w:bookmarkEnd w:id="49"/>
      <w:bookmarkEnd w:id="50"/>
      <w:bookmarkEnd w:id="51"/>
      <w:bookmarkEnd w:id="52"/>
      <w:bookmarkEnd w:id="53"/>
      <w:bookmarkEnd w:id="54"/>
      <w:bookmarkEnd w:id="55"/>
    </w:p>
    <w:p w:rsidR="00BF6B84" w:rsidRDefault="00152EA0">
      <w:pPr>
        <w:tabs>
          <w:tab w:val="left" w:pos="2420"/>
          <w:tab w:val="left" w:pos="5445"/>
        </w:tabs>
        <w:autoSpaceDE w:val="0"/>
        <w:autoSpaceDN w:val="0"/>
        <w:adjustRightInd w:val="0"/>
        <w:snapToGrid w:val="0"/>
        <w:spacing w:line="450" w:lineRule="exact"/>
        <w:ind w:firstLine="420"/>
        <w:jc w:val="left"/>
        <w:rPr>
          <w:rFonts w:ascii="宋体" w:hAnsi="宋体"/>
          <w:snapToGrid w:val="0"/>
          <w:color w:val="000000" w:themeColor="text1"/>
          <w:kern w:val="0"/>
          <w:szCs w:val="21"/>
        </w:rPr>
      </w:pPr>
      <w:bookmarkStart w:id="65" w:name="_Toc277082540"/>
      <w:bookmarkStart w:id="66" w:name="_Toc200359431"/>
      <w:bookmarkStart w:id="67" w:name="_Toc200359242"/>
      <w:bookmarkStart w:id="68" w:name="_Toc287620671"/>
      <w:bookmarkStart w:id="69" w:name="_Toc224103303"/>
      <w:bookmarkStart w:id="70" w:name="_Toc430530420"/>
      <w:bookmarkStart w:id="71" w:name="_Toc509218696"/>
      <w:bookmarkStart w:id="72" w:name="_Toc287607732"/>
      <w:r>
        <w:rPr>
          <w:rFonts w:ascii="宋体" w:hAnsi="宋体" w:hint="eastAsia"/>
          <w:snapToGrid w:val="0"/>
          <w:color w:val="000000" w:themeColor="text1"/>
          <w:kern w:val="0"/>
          <w:szCs w:val="21"/>
        </w:rPr>
        <w:t>4.1 凡有意参加投标者，请于2024年</w:t>
      </w:r>
      <w:r>
        <w:rPr>
          <w:rFonts w:ascii="宋体" w:hAnsi="宋体" w:hint="eastAsia"/>
          <w:snapToGrid w:val="0"/>
          <w:color w:val="000000" w:themeColor="text1"/>
          <w:kern w:val="0"/>
          <w:szCs w:val="21"/>
          <w:u w:val="single"/>
        </w:rPr>
        <w:t xml:space="preserve"> 12 </w:t>
      </w:r>
      <w:r>
        <w:rPr>
          <w:rFonts w:ascii="宋体" w:hAnsi="宋体" w:hint="eastAsia"/>
          <w:snapToGrid w:val="0"/>
          <w:color w:val="000000" w:themeColor="text1"/>
          <w:kern w:val="0"/>
          <w:szCs w:val="21"/>
        </w:rPr>
        <w:t>月</w:t>
      </w:r>
      <w:r>
        <w:rPr>
          <w:rFonts w:ascii="宋体" w:hAnsi="宋体" w:hint="eastAsia"/>
          <w:snapToGrid w:val="0"/>
          <w:color w:val="000000" w:themeColor="text1"/>
          <w:kern w:val="0"/>
          <w:szCs w:val="21"/>
          <w:u w:val="single"/>
        </w:rPr>
        <w:t xml:space="preserve"> 16 </w:t>
      </w:r>
      <w:r>
        <w:rPr>
          <w:rFonts w:ascii="宋体" w:hAnsi="宋体" w:hint="eastAsia"/>
          <w:snapToGrid w:val="0"/>
          <w:color w:val="000000" w:themeColor="text1"/>
          <w:kern w:val="0"/>
          <w:szCs w:val="21"/>
        </w:rPr>
        <w:t>日起在垫江县人民政府（http://www.cqsdj.gov.cn/）下载比选文件、工程量清单、图纸、澄清、修改、补充通知、最高限价通知等全部内容。不管下载与否都视为潜在投标人全部知晓有关</w:t>
      </w:r>
      <w:r>
        <w:rPr>
          <w:rFonts w:ascii="宋体" w:hAnsi="宋体" w:hint="eastAsia"/>
          <w:color w:val="000000" w:themeColor="text1"/>
          <w:szCs w:val="21"/>
        </w:rPr>
        <w:t>比选</w:t>
      </w:r>
      <w:r>
        <w:rPr>
          <w:rFonts w:ascii="宋体" w:hAnsi="宋体" w:hint="eastAsia"/>
          <w:snapToGrid w:val="0"/>
          <w:color w:val="000000" w:themeColor="text1"/>
          <w:kern w:val="0"/>
          <w:szCs w:val="21"/>
        </w:rPr>
        <w:t>过程和全部内容。</w:t>
      </w:r>
    </w:p>
    <w:p w:rsidR="00BF6B84" w:rsidRDefault="00152EA0">
      <w:pPr>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4.2本比选公告开始发布至比选截止时间止，各投标人应随时关注垫江县人民政府网(http://www.cqsdj.gov.cn/)上关于本比选项目相关修改或补充内容。</w:t>
      </w:r>
    </w:p>
    <w:p w:rsidR="00BF6B84" w:rsidRDefault="00152EA0">
      <w:pPr>
        <w:tabs>
          <w:tab w:val="left" w:pos="2420"/>
          <w:tab w:val="left" w:pos="5445"/>
        </w:tabs>
        <w:autoSpaceDE w:val="0"/>
        <w:autoSpaceDN w:val="0"/>
        <w:adjustRightInd w:val="0"/>
        <w:snapToGrid w:val="0"/>
        <w:spacing w:line="450" w:lineRule="exact"/>
        <w:ind w:firstLine="420"/>
        <w:jc w:val="left"/>
        <w:rPr>
          <w:rFonts w:ascii="宋体" w:hAnsi="宋体"/>
          <w:snapToGrid w:val="0"/>
          <w:color w:val="000000" w:themeColor="text1"/>
          <w:kern w:val="0"/>
          <w:szCs w:val="21"/>
        </w:rPr>
      </w:pPr>
      <w:r>
        <w:rPr>
          <w:rFonts w:ascii="宋体" w:hAnsi="宋体" w:hint="eastAsia"/>
          <w:snapToGrid w:val="0"/>
          <w:color w:val="000000" w:themeColor="text1"/>
          <w:kern w:val="0"/>
          <w:szCs w:val="21"/>
        </w:rPr>
        <w:t>4.3  报名内容</w:t>
      </w:r>
    </w:p>
    <w:p w:rsidR="00BF6B84" w:rsidRDefault="00152EA0">
      <w:pPr>
        <w:tabs>
          <w:tab w:val="left" w:pos="2420"/>
          <w:tab w:val="left" w:pos="5445"/>
        </w:tabs>
        <w:autoSpaceDE w:val="0"/>
        <w:autoSpaceDN w:val="0"/>
        <w:adjustRightInd w:val="0"/>
        <w:snapToGrid w:val="0"/>
        <w:spacing w:line="450" w:lineRule="exact"/>
        <w:ind w:firstLine="420"/>
        <w:jc w:val="left"/>
        <w:rPr>
          <w:rFonts w:ascii="宋体" w:hAnsi="宋体"/>
          <w:snapToGrid w:val="0"/>
          <w:color w:val="000000" w:themeColor="text1"/>
          <w:kern w:val="0"/>
          <w:szCs w:val="21"/>
        </w:rPr>
      </w:pPr>
      <w:r>
        <w:rPr>
          <w:rFonts w:ascii="宋体" w:hAnsi="宋体" w:hint="eastAsia"/>
          <w:snapToGrid w:val="0"/>
          <w:color w:val="000000" w:themeColor="text1"/>
          <w:kern w:val="0"/>
          <w:szCs w:val="21"/>
        </w:rPr>
        <w:lastRenderedPageBreak/>
        <w:t>2024年</w:t>
      </w:r>
      <w:r>
        <w:rPr>
          <w:rFonts w:ascii="宋体" w:hAnsi="宋体" w:hint="eastAsia"/>
          <w:snapToGrid w:val="0"/>
          <w:color w:val="000000" w:themeColor="text1"/>
          <w:kern w:val="0"/>
          <w:szCs w:val="21"/>
          <w:u w:val="single"/>
        </w:rPr>
        <w:t xml:space="preserve"> 12 </w:t>
      </w:r>
      <w:r>
        <w:rPr>
          <w:rFonts w:ascii="宋体" w:hAnsi="宋体" w:hint="eastAsia"/>
          <w:snapToGrid w:val="0"/>
          <w:color w:val="000000" w:themeColor="text1"/>
          <w:kern w:val="0"/>
          <w:szCs w:val="21"/>
        </w:rPr>
        <w:t>月</w:t>
      </w:r>
      <w:r>
        <w:rPr>
          <w:rFonts w:ascii="宋体" w:hAnsi="宋体" w:hint="eastAsia"/>
          <w:snapToGrid w:val="0"/>
          <w:color w:val="000000" w:themeColor="text1"/>
          <w:kern w:val="0"/>
          <w:szCs w:val="21"/>
          <w:u w:val="single"/>
        </w:rPr>
        <w:t xml:space="preserve"> 16 </w:t>
      </w:r>
      <w:r>
        <w:rPr>
          <w:rFonts w:ascii="宋体" w:hAnsi="宋体" w:hint="eastAsia"/>
          <w:snapToGrid w:val="0"/>
          <w:color w:val="000000" w:themeColor="text1"/>
          <w:kern w:val="0"/>
          <w:szCs w:val="21"/>
        </w:rPr>
        <w:t>日至2024年</w:t>
      </w:r>
      <w:r>
        <w:rPr>
          <w:rFonts w:ascii="宋体" w:hAnsi="宋体" w:hint="eastAsia"/>
          <w:snapToGrid w:val="0"/>
          <w:color w:val="000000" w:themeColor="text1"/>
          <w:kern w:val="0"/>
          <w:szCs w:val="21"/>
          <w:u w:val="single"/>
        </w:rPr>
        <w:t xml:space="preserve"> 12 </w:t>
      </w:r>
      <w:r>
        <w:rPr>
          <w:rFonts w:ascii="宋体" w:hAnsi="宋体" w:hint="eastAsia"/>
          <w:snapToGrid w:val="0"/>
          <w:color w:val="000000" w:themeColor="text1"/>
          <w:kern w:val="0"/>
          <w:szCs w:val="21"/>
        </w:rPr>
        <w:t>月</w:t>
      </w:r>
      <w:r>
        <w:rPr>
          <w:rFonts w:ascii="宋体" w:hAnsi="宋体" w:hint="eastAsia"/>
          <w:snapToGrid w:val="0"/>
          <w:color w:val="000000" w:themeColor="text1"/>
          <w:kern w:val="0"/>
          <w:szCs w:val="21"/>
          <w:u w:val="single"/>
        </w:rPr>
        <w:t xml:space="preserve"> 19 </w:t>
      </w:r>
      <w:r>
        <w:rPr>
          <w:rFonts w:ascii="宋体" w:hAnsi="宋体" w:hint="eastAsia"/>
          <w:snapToGrid w:val="0"/>
          <w:color w:val="000000" w:themeColor="text1"/>
          <w:kern w:val="0"/>
          <w:szCs w:val="21"/>
        </w:rPr>
        <w:t>日12：00前，投标人将《比选报名登记表》填写完整并加盖投标人公章后扫描发送至代理机构邮箱（邮箱号：656258653@qq.com）。投标人须满足以下条件其投标文件才会被接受：1、投标人须按时将《比选报名登记表》发送至指定邮箱并联系代理机构确认；2、在投标文件递交的截止时间（投标截止时间）前按时足额缴纳投标保证金的投标人。</w:t>
      </w:r>
    </w:p>
    <w:p w:rsidR="00BF6B84" w:rsidRDefault="00152EA0">
      <w:pPr>
        <w:pStyle w:val="2"/>
        <w:spacing w:line="360" w:lineRule="auto"/>
        <w:rPr>
          <w:rFonts w:ascii="宋体" w:hAnsi="宋体" w:cs="宋体"/>
          <w:bCs w:val="0"/>
          <w:snapToGrid w:val="0"/>
          <w:color w:val="000000" w:themeColor="text1"/>
        </w:rPr>
      </w:pPr>
      <w:bookmarkStart w:id="73" w:name="_Toc57795847"/>
      <w:r>
        <w:rPr>
          <w:rFonts w:ascii="宋体" w:hAnsi="宋体" w:cs="宋体" w:hint="eastAsia"/>
          <w:bCs w:val="0"/>
          <w:snapToGrid w:val="0"/>
          <w:color w:val="000000" w:themeColor="text1"/>
        </w:rPr>
        <w:t>5. 投标文件的递交</w:t>
      </w:r>
      <w:bookmarkEnd w:id="65"/>
      <w:bookmarkEnd w:id="66"/>
      <w:bookmarkEnd w:id="67"/>
      <w:bookmarkEnd w:id="68"/>
      <w:bookmarkEnd w:id="69"/>
      <w:bookmarkEnd w:id="70"/>
      <w:bookmarkEnd w:id="71"/>
      <w:bookmarkEnd w:id="72"/>
      <w:bookmarkEnd w:id="73"/>
    </w:p>
    <w:p w:rsidR="00BF6B84" w:rsidRDefault="00152EA0">
      <w:pPr>
        <w:autoSpaceDE w:val="0"/>
        <w:autoSpaceDN w:val="0"/>
        <w:adjustRightInd w:val="0"/>
        <w:snapToGrid w:val="0"/>
        <w:spacing w:line="450" w:lineRule="exact"/>
        <w:ind w:firstLineChars="200" w:firstLine="420"/>
        <w:rPr>
          <w:rFonts w:ascii="宋体" w:hAnsi="宋体"/>
          <w:snapToGrid w:val="0"/>
          <w:color w:val="000000" w:themeColor="text1"/>
          <w:kern w:val="0"/>
          <w:szCs w:val="21"/>
        </w:rPr>
      </w:pPr>
      <w:r>
        <w:rPr>
          <w:rFonts w:ascii="宋体" w:hAnsi="宋体"/>
          <w:snapToGrid w:val="0"/>
          <w:color w:val="000000" w:themeColor="text1"/>
          <w:kern w:val="0"/>
          <w:szCs w:val="21"/>
        </w:rPr>
        <w:t xml:space="preserve">5.1  </w:t>
      </w:r>
      <w:r>
        <w:rPr>
          <w:rFonts w:ascii="宋体" w:hAnsi="宋体" w:hint="eastAsia"/>
          <w:snapToGrid w:val="0"/>
          <w:color w:val="000000" w:themeColor="text1"/>
          <w:kern w:val="0"/>
          <w:szCs w:val="21"/>
        </w:rPr>
        <w:t>线上递交：各潜在投标单位将完整签字盖章的纸质投标文件扫描成PDF压缩包文件于2024年  12月23日9时30分-10时00分（北京时间）发送至邮箱：656258653@qq.com，线上递交投标文件截止时间为2024年12月23日10时00分（北京时间）。（PDF压缩包文件名应为：投标单位名称+项目名称）</w:t>
      </w:r>
    </w:p>
    <w:p w:rsidR="00BF6B84" w:rsidRDefault="00152EA0">
      <w:pPr>
        <w:autoSpaceDE w:val="0"/>
        <w:autoSpaceDN w:val="0"/>
        <w:adjustRightInd w:val="0"/>
        <w:snapToGrid w:val="0"/>
        <w:spacing w:line="450" w:lineRule="exact"/>
        <w:ind w:firstLineChars="200" w:firstLine="420"/>
        <w:rPr>
          <w:rFonts w:ascii="宋体" w:hAnsi="宋体"/>
          <w:snapToGrid w:val="0"/>
          <w:color w:val="000000" w:themeColor="text1"/>
          <w:kern w:val="0"/>
          <w:szCs w:val="21"/>
        </w:rPr>
      </w:pPr>
      <w:r>
        <w:rPr>
          <w:rFonts w:ascii="宋体" w:hAnsi="宋体" w:hint="eastAsia"/>
          <w:snapToGrid w:val="0"/>
          <w:color w:val="000000" w:themeColor="text1"/>
          <w:kern w:val="0"/>
          <w:szCs w:val="21"/>
        </w:rPr>
        <w:t>5.2 请各潜在投标单位在指定时间内将投标文件发送至指定邮箱。（未在指定时间发送的投标文件将拒收）</w:t>
      </w:r>
    </w:p>
    <w:p w:rsidR="00BF6B84" w:rsidRDefault="00152EA0">
      <w:pPr>
        <w:autoSpaceDE w:val="0"/>
        <w:autoSpaceDN w:val="0"/>
        <w:adjustRightInd w:val="0"/>
        <w:snapToGrid w:val="0"/>
        <w:spacing w:line="450" w:lineRule="exact"/>
        <w:ind w:firstLineChars="200" w:firstLine="420"/>
        <w:rPr>
          <w:rFonts w:ascii="宋体" w:hAnsi="宋体"/>
          <w:snapToGrid w:val="0"/>
          <w:color w:val="000000" w:themeColor="text1"/>
          <w:kern w:val="0"/>
          <w:szCs w:val="21"/>
        </w:rPr>
      </w:pPr>
      <w:r>
        <w:rPr>
          <w:rFonts w:ascii="宋体" w:hAnsi="宋体" w:hint="eastAsia"/>
          <w:snapToGrid w:val="0"/>
          <w:color w:val="000000" w:themeColor="text1"/>
          <w:kern w:val="0"/>
          <w:szCs w:val="21"/>
        </w:rPr>
        <w:t>5.3 比选时间：2024年12月23日10 时00分（北京时间）。</w:t>
      </w:r>
    </w:p>
    <w:p w:rsidR="00BF6B84" w:rsidRDefault="00152EA0">
      <w:pPr>
        <w:autoSpaceDE w:val="0"/>
        <w:autoSpaceDN w:val="0"/>
        <w:adjustRightInd w:val="0"/>
        <w:snapToGrid w:val="0"/>
        <w:spacing w:line="450" w:lineRule="exact"/>
        <w:ind w:firstLineChars="200" w:firstLine="420"/>
        <w:rPr>
          <w:rFonts w:ascii="宋体" w:hAnsi="宋体"/>
          <w:snapToGrid w:val="0"/>
          <w:color w:val="000000" w:themeColor="text1"/>
          <w:kern w:val="0"/>
          <w:szCs w:val="21"/>
        </w:rPr>
      </w:pPr>
      <w:r>
        <w:rPr>
          <w:rFonts w:ascii="宋体" w:hAnsi="宋体" w:hint="eastAsia"/>
          <w:snapToGrid w:val="0"/>
          <w:color w:val="000000" w:themeColor="text1"/>
          <w:kern w:val="0"/>
          <w:szCs w:val="21"/>
        </w:rPr>
        <w:t>5.4 比选地点：重庆市垫江县澄溪镇人民政府四楼会议室。</w:t>
      </w:r>
    </w:p>
    <w:p w:rsidR="00BF6B84" w:rsidRDefault="00152EA0">
      <w:pPr>
        <w:pStyle w:val="a4"/>
        <w:ind w:firstLineChars="200" w:firstLine="420"/>
        <w:rPr>
          <w:color w:val="000000" w:themeColor="text1"/>
        </w:rPr>
      </w:pPr>
      <w:r>
        <w:rPr>
          <w:rFonts w:hint="eastAsia"/>
          <w:color w:val="000000" w:themeColor="text1"/>
        </w:rPr>
        <w:t>（注：比选现场不再进行报名登记等流程，投标人可根据自身意愿前往比选现场）</w:t>
      </w:r>
    </w:p>
    <w:p w:rsidR="00BF6B84" w:rsidRDefault="00152EA0">
      <w:pPr>
        <w:pStyle w:val="2"/>
        <w:spacing w:line="360" w:lineRule="auto"/>
        <w:rPr>
          <w:rFonts w:ascii="宋体" w:hAnsi="宋体" w:cs="宋体"/>
          <w:bCs w:val="0"/>
          <w:snapToGrid w:val="0"/>
          <w:color w:val="000000" w:themeColor="text1"/>
        </w:rPr>
      </w:pPr>
      <w:r>
        <w:rPr>
          <w:rFonts w:ascii="宋体" w:hAnsi="宋体" w:cs="宋体" w:hint="eastAsia"/>
          <w:bCs w:val="0"/>
          <w:snapToGrid w:val="0"/>
          <w:color w:val="000000" w:themeColor="text1"/>
        </w:rPr>
        <w:t>6. 发布公告的媒介</w:t>
      </w:r>
      <w:bookmarkEnd w:id="56"/>
      <w:bookmarkEnd w:id="57"/>
      <w:bookmarkEnd w:id="58"/>
      <w:bookmarkEnd w:id="59"/>
      <w:bookmarkEnd w:id="60"/>
      <w:bookmarkEnd w:id="61"/>
      <w:bookmarkEnd w:id="62"/>
      <w:bookmarkEnd w:id="63"/>
      <w:bookmarkEnd w:id="64"/>
    </w:p>
    <w:p w:rsidR="00BF6B84" w:rsidRDefault="00152EA0">
      <w:pPr>
        <w:tabs>
          <w:tab w:val="left" w:pos="4950"/>
        </w:tabs>
        <w:autoSpaceDE w:val="0"/>
        <w:autoSpaceDN w:val="0"/>
        <w:adjustRightInd w:val="0"/>
        <w:snapToGrid w:val="0"/>
        <w:spacing w:line="360" w:lineRule="auto"/>
        <w:ind w:firstLineChars="200" w:firstLine="420"/>
        <w:rPr>
          <w:rFonts w:ascii="宋体" w:hAnsi="宋体"/>
          <w:snapToGrid w:val="0"/>
          <w:color w:val="000000" w:themeColor="text1"/>
          <w:kern w:val="0"/>
          <w:szCs w:val="21"/>
        </w:rPr>
      </w:pPr>
      <w:bookmarkStart w:id="74" w:name="_Toc430530422"/>
      <w:bookmarkStart w:id="75" w:name="_Toc287620673"/>
      <w:bookmarkStart w:id="76" w:name="_Toc224103305"/>
      <w:bookmarkStart w:id="77" w:name="_Toc509218698"/>
      <w:bookmarkStart w:id="78" w:name="_Toc277082542"/>
      <w:bookmarkStart w:id="79" w:name="_Toc287607734"/>
      <w:r>
        <w:rPr>
          <w:rFonts w:ascii="宋体" w:hAnsi="宋体"/>
          <w:snapToGrid w:val="0"/>
          <w:color w:val="000000" w:themeColor="text1"/>
          <w:kern w:val="0"/>
          <w:szCs w:val="21"/>
        </w:rPr>
        <w:t>本次</w:t>
      </w:r>
      <w:r>
        <w:rPr>
          <w:rFonts w:ascii="宋体" w:hAnsi="宋体" w:hint="eastAsia"/>
          <w:snapToGrid w:val="0"/>
          <w:color w:val="000000" w:themeColor="text1"/>
          <w:kern w:val="0"/>
          <w:szCs w:val="21"/>
        </w:rPr>
        <w:t>比选公告</w:t>
      </w:r>
      <w:r>
        <w:rPr>
          <w:rFonts w:ascii="宋体" w:hAnsi="宋体"/>
          <w:snapToGrid w:val="0"/>
          <w:color w:val="000000" w:themeColor="text1"/>
          <w:kern w:val="0"/>
          <w:szCs w:val="21"/>
        </w:rPr>
        <w:t>在</w:t>
      </w:r>
      <w:r>
        <w:rPr>
          <w:rFonts w:ascii="宋体" w:hAnsi="宋体" w:hint="eastAsia"/>
          <w:snapToGrid w:val="0"/>
          <w:color w:val="000000" w:themeColor="text1"/>
          <w:kern w:val="0"/>
          <w:szCs w:val="21"/>
          <w:u w:val="single"/>
        </w:rPr>
        <w:t>垫江县人民政府网（</w:t>
      </w:r>
      <w:r>
        <w:rPr>
          <w:rFonts w:ascii="宋体" w:hAnsi="宋体"/>
          <w:snapToGrid w:val="0"/>
          <w:color w:val="000000" w:themeColor="text1"/>
          <w:kern w:val="0"/>
          <w:szCs w:val="21"/>
          <w:u w:val="single"/>
        </w:rPr>
        <w:t>http://www.cqsdj.gov.cn</w:t>
      </w:r>
      <w:r>
        <w:rPr>
          <w:rFonts w:ascii="宋体" w:hAnsi="宋体" w:hint="eastAsia"/>
          <w:snapToGrid w:val="0"/>
          <w:color w:val="000000" w:themeColor="text1"/>
          <w:kern w:val="0"/>
          <w:szCs w:val="21"/>
          <w:u w:val="single"/>
        </w:rPr>
        <w:t>）</w:t>
      </w:r>
      <w:r>
        <w:rPr>
          <w:rFonts w:ascii="宋体" w:hAnsi="宋体"/>
          <w:snapToGrid w:val="0"/>
          <w:color w:val="000000" w:themeColor="text1"/>
          <w:kern w:val="0"/>
          <w:szCs w:val="21"/>
        </w:rPr>
        <w:t>上发布。</w:t>
      </w:r>
    </w:p>
    <w:p w:rsidR="00BF6B84" w:rsidRDefault="00152EA0">
      <w:pPr>
        <w:pStyle w:val="2"/>
        <w:spacing w:line="360" w:lineRule="auto"/>
        <w:rPr>
          <w:rFonts w:ascii="宋体" w:hAnsi="宋体" w:cs="宋体"/>
          <w:bCs w:val="0"/>
          <w:snapToGrid w:val="0"/>
          <w:color w:val="000000" w:themeColor="text1"/>
        </w:rPr>
      </w:pPr>
      <w:bookmarkStart w:id="80" w:name="_Toc24577"/>
      <w:r>
        <w:rPr>
          <w:rFonts w:ascii="宋体" w:hAnsi="宋体" w:cs="宋体" w:hint="eastAsia"/>
          <w:bCs w:val="0"/>
          <w:snapToGrid w:val="0"/>
          <w:color w:val="000000" w:themeColor="text1"/>
        </w:rPr>
        <w:t xml:space="preserve">7. </w:t>
      </w:r>
      <w:bookmarkStart w:id="81" w:name="_Toc224103306"/>
      <w:bookmarkStart w:id="82" w:name="_Toc287607735"/>
      <w:bookmarkStart w:id="83" w:name="_Toc287620674"/>
      <w:bookmarkStart w:id="84" w:name="_Toc430530423"/>
      <w:bookmarkEnd w:id="74"/>
      <w:bookmarkEnd w:id="75"/>
      <w:bookmarkEnd w:id="76"/>
      <w:bookmarkEnd w:id="77"/>
      <w:bookmarkEnd w:id="78"/>
      <w:bookmarkEnd w:id="79"/>
      <w:r>
        <w:rPr>
          <w:rFonts w:ascii="宋体" w:hAnsi="宋体" w:cs="宋体" w:hint="eastAsia"/>
          <w:bCs w:val="0"/>
          <w:snapToGrid w:val="0"/>
          <w:color w:val="000000" w:themeColor="text1"/>
        </w:rPr>
        <w:t>联系方式</w:t>
      </w:r>
      <w:bookmarkEnd w:id="80"/>
    </w:p>
    <w:p w:rsidR="00BF6B84" w:rsidRDefault="00152EA0">
      <w:pPr>
        <w:tabs>
          <w:tab w:val="left" w:pos="5140"/>
          <w:tab w:val="left" w:pos="8520"/>
        </w:tabs>
        <w:autoSpaceDE w:val="0"/>
        <w:autoSpaceDN w:val="0"/>
        <w:adjustRightInd w:val="0"/>
        <w:snapToGrid w:val="0"/>
        <w:spacing w:line="450" w:lineRule="exact"/>
        <w:jc w:val="left"/>
        <w:rPr>
          <w:rFonts w:ascii="宋体" w:hAnsi="宋体"/>
          <w:snapToGrid w:val="0"/>
          <w:color w:val="000000" w:themeColor="text1"/>
          <w:kern w:val="0"/>
          <w:szCs w:val="21"/>
          <w:u w:val="single"/>
        </w:rPr>
      </w:pPr>
      <w:r>
        <w:rPr>
          <w:rFonts w:ascii="宋体" w:hAnsi="宋体" w:hint="eastAsia"/>
          <w:snapToGrid w:val="0"/>
          <w:color w:val="000000" w:themeColor="text1"/>
          <w:kern w:val="0"/>
          <w:szCs w:val="21"/>
        </w:rPr>
        <w:t>比 选 人</w:t>
      </w:r>
      <w:r>
        <w:rPr>
          <w:rFonts w:ascii="宋体" w:hAnsi="宋体"/>
          <w:snapToGrid w:val="0"/>
          <w:color w:val="000000" w:themeColor="text1"/>
          <w:kern w:val="0"/>
          <w:szCs w:val="21"/>
        </w:rPr>
        <w:t>：</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重庆市垫江县澄溪镇人民政府 </w:t>
      </w:r>
      <w:r>
        <w:rPr>
          <w:rFonts w:ascii="宋体" w:hAnsi="宋体"/>
          <w:snapToGrid w:val="0"/>
          <w:color w:val="000000" w:themeColor="text1"/>
          <w:kern w:val="0"/>
          <w:szCs w:val="21"/>
        </w:rPr>
        <w:t xml:space="preserve"> </w:t>
      </w:r>
      <w:r>
        <w:rPr>
          <w:rFonts w:ascii="宋体" w:hAnsi="宋体" w:hint="eastAsia"/>
          <w:snapToGrid w:val="0"/>
          <w:color w:val="000000" w:themeColor="text1"/>
          <w:kern w:val="0"/>
          <w:szCs w:val="21"/>
        </w:rPr>
        <w:t xml:space="preserve">  比选代理机构</w:t>
      </w:r>
      <w:r>
        <w:rPr>
          <w:rFonts w:ascii="宋体" w:hAnsi="宋体"/>
          <w:snapToGrid w:val="0"/>
          <w:color w:val="000000" w:themeColor="text1"/>
          <w:kern w:val="0"/>
          <w:szCs w:val="21"/>
        </w:rPr>
        <w:t>：</w:t>
      </w:r>
      <w:r>
        <w:rPr>
          <w:rFonts w:ascii="宋体" w:hAnsi="宋体" w:hint="eastAsia"/>
          <w:snapToGrid w:val="0"/>
          <w:color w:val="000000" w:themeColor="text1"/>
          <w:kern w:val="0"/>
          <w:szCs w:val="21"/>
          <w:u w:val="single"/>
        </w:rPr>
        <w:t xml:space="preserve">重庆大骐顺项目管理有限公司            </w:t>
      </w:r>
    </w:p>
    <w:p w:rsidR="00BF6B84" w:rsidRDefault="00152EA0">
      <w:pPr>
        <w:tabs>
          <w:tab w:val="left" w:pos="5140"/>
          <w:tab w:val="left" w:pos="8420"/>
        </w:tabs>
        <w:autoSpaceDE w:val="0"/>
        <w:autoSpaceDN w:val="0"/>
        <w:adjustRightInd w:val="0"/>
        <w:snapToGrid w:val="0"/>
        <w:spacing w:line="450" w:lineRule="exact"/>
        <w:ind w:left="5670" w:hangingChars="2700" w:hanging="5670"/>
        <w:jc w:val="left"/>
        <w:rPr>
          <w:rFonts w:ascii="宋体" w:hAnsi="宋体"/>
          <w:snapToGrid w:val="0"/>
          <w:color w:val="000000" w:themeColor="text1"/>
          <w:kern w:val="0"/>
          <w:szCs w:val="21"/>
          <w:u w:val="single"/>
        </w:rPr>
      </w:pPr>
      <w:r>
        <w:rPr>
          <w:rFonts w:ascii="宋体" w:hAnsi="宋体"/>
          <w:snapToGrid w:val="0"/>
          <w:color w:val="000000" w:themeColor="text1"/>
          <w:kern w:val="0"/>
          <w:szCs w:val="21"/>
        </w:rPr>
        <w:t>地    址：</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垫江县澄溪镇    </w:t>
      </w:r>
      <w:r>
        <w:rPr>
          <w:rFonts w:ascii="宋体" w:hAnsi="宋体"/>
          <w:snapToGrid w:val="0"/>
          <w:color w:val="000000" w:themeColor="text1"/>
          <w:kern w:val="0"/>
          <w:szCs w:val="21"/>
        </w:rPr>
        <w:t xml:space="preserve"> </w:t>
      </w:r>
      <w:r>
        <w:rPr>
          <w:rFonts w:ascii="宋体" w:hAnsi="宋体" w:hint="eastAsia"/>
          <w:snapToGrid w:val="0"/>
          <w:color w:val="000000" w:themeColor="text1"/>
          <w:kern w:val="0"/>
          <w:szCs w:val="21"/>
        </w:rPr>
        <w:t xml:space="preserve">              </w:t>
      </w:r>
      <w:r>
        <w:rPr>
          <w:rFonts w:ascii="宋体" w:hAnsi="宋体"/>
          <w:snapToGrid w:val="0"/>
          <w:color w:val="000000" w:themeColor="text1"/>
          <w:kern w:val="0"/>
          <w:szCs w:val="21"/>
        </w:rPr>
        <w:t>地址：</w:t>
      </w:r>
      <w:r>
        <w:rPr>
          <w:rFonts w:ascii="宋体" w:hAnsi="宋体" w:hint="eastAsia"/>
          <w:snapToGrid w:val="0"/>
          <w:color w:val="000000" w:themeColor="text1"/>
          <w:kern w:val="0"/>
          <w:szCs w:val="21"/>
          <w:u w:val="single"/>
        </w:rPr>
        <w:t>重庆市渝北区龙溪街道新牌坊二路136号路  华苑小区1幢</w:t>
      </w:r>
    </w:p>
    <w:p w:rsidR="00BF6B84" w:rsidRDefault="00152EA0">
      <w:pPr>
        <w:tabs>
          <w:tab w:val="left" w:pos="5140"/>
          <w:tab w:val="left" w:pos="8420"/>
        </w:tabs>
        <w:autoSpaceDE w:val="0"/>
        <w:autoSpaceDN w:val="0"/>
        <w:adjustRightInd w:val="0"/>
        <w:snapToGrid w:val="0"/>
        <w:spacing w:line="450" w:lineRule="exact"/>
        <w:jc w:val="left"/>
        <w:rPr>
          <w:rFonts w:ascii="宋体" w:hAnsi="宋体"/>
          <w:snapToGrid w:val="0"/>
          <w:color w:val="000000" w:themeColor="text1"/>
          <w:kern w:val="0"/>
          <w:szCs w:val="21"/>
        </w:rPr>
      </w:pPr>
      <w:r>
        <w:rPr>
          <w:rFonts w:ascii="宋体" w:hAnsi="宋体"/>
          <w:snapToGrid w:val="0"/>
          <w:color w:val="000000" w:themeColor="text1"/>
          <w:kern w:val="0"/>
          <w:szCs w:val="21"/>
        </w:rPr>
        <w:t>联 系 人：</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杨老师</w:t>
      </w:r>
      <w:r>
        <w:rPr>
          <w:rFonts w:ascii="宋体" w:hAnsi="宋体"/>
          <w:snapToGrid w:val="0"/>
          <w:color w:val="000000" w:themeColor="text1"/>
          <w:kern w:val="0"/>
          <w:szCs w:val="21"/>
          <w:u w:val="single"/>
        </w:rPr>
        <w:t xml:space="preserve">               </w:t>
      </w:r>
      <w:r>
        <w:rPr>
          <w:rFonts w:ascii="宋体" w:hAnsi="宋体"/>
          <w:snapToGrid w:val="0"/>
          <w:color w:val="000000" w:themeColor="text1"/>
          <w:kern w:val="0"/>
          <w:szCs w:val="21"/>
        </w:rPr>
        <w:t xml:space="preserve"> </w:t>
      </w:r>
      <w:r>
        <w:rPr>
          <w:rFonts w:ascii="宋体" w:hAnsi="宋体" w:hint="eastAsia"/>
          <w:snapToGrid w:val="0"/>
          <w:color w:val="000000" w:themeColor="text1"/>
          <w:kern w:val="0"/>
          <w:szCs w:val="21"/>
        </w:rPr>
        <w:t xml:space="preserve">        </w:t>
      </w:r>
      <w:r>
        <w:rPr>
          <w:rFonts w:ascii="宋体" w:hAnsi="宋体"/>
          <w:snapToGrid w:val="0"/>
          <w:color w:val="000000" w:themeColor="text1"/>
          <w:kern w:val="0"/>
          <w:szCs w:val="21"/>
        </w:rPr>
        <w:t>联 系 人：</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彭老师</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u w:val="single"/>
        </w:rPr>
        <w:t xml:space="preserve">             </w:t>
      </w:r>
    </w:p>
    <w:p w:rsidR="00BF6B84" w:rsidRDefault="00152EA0">
      <w:pPr>
        <w:tabs>
          <w:tab w:val="left" w:pos="5140"/>
          <w:tab w:val="left" w:pos="8420"/>
        </w:tabs>
        <w:autoSpaceDE w:val="0"/>
        <w:autoSpaceDN w:val="0"/>
        <w:adjustRightInd w:val="0"/>
        <w:snapToGrid w:val="0"/>
        <w:spacing w:line="450" w:lineRule="exact"/>
        <w:jc w:val="left"/>
        <w:rPr>
          <w:rFonts w:ascii="宋体" w:hAnsi="宋体"/>
          <w:snapToGrid w:val="0"/>
          <w:color w:val="000000" w:themeColor="text1"/>
          <w:kern w:val="0"/>
          <w:szCs w:val="21"/>
        </w:rPr>
      </w:pPr>
      <w:r>
        <w:rPr>
          <w:rFonts w:ascii="宋体" w:hAnsi="宋体"/>
          <w:snapToGrid w:val="0"/>
          <w:color w:val="000000" w:themeColor="text1"/>
          <w:kern w:val="0"/>
          <w:szCs w:val="21"/>
        </w:rPr>
        <w:t>电    话：</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13658269456</w:t>
      </w:r>
      <w:r>
        <w:rPr>
          <w:rFonts w:ascii="宋体" w:hAnsi="宋体"/>
          <w:snapToGrid w:val="0"/>
          <w:color w:val="000000" w:themeColor="text1"/>
          <w:kern w:val="0"/>
          <w:szCs w:val="21"/>
          <w:u w:val="single"/>
        </w:rPr>
        <w:t xml:space="preserve">          </w:t>
      </w:r>
      <w:r>
        <w:rPr>
          <w:rFonts w:ascii="宋体" w:hAnsi="宋体"/>
          <w:snapToGrid w:val="0"/>
          <w:color w:val="000000" w:themeColor="text1"/>
          <w:kern w:val="0"/>
          <w:szCs w:val="21"/>
        </w:rPr>
        <w:t xml:space="preserve"> </w:t>
      </w:r>
      <w:r>
        <w:rPr>
          <w:rFonts w:ascii="宋体" w:hAnsi="宋体" w:hint="eastAsia"/>
          <w:snapToGrid w:val="0"/>
          <w:color w:val="000000" w:themeColor="text1"/>
          <w:kern w:val="0"/>
          <w:szCs w:val="21"/>
        </w:rPr>
        <w:t xml:space="preserve">        </w:t>
      </w:r>
      <w:r>
        <w:rPr>
          <w:rFonts w:ascii="宋体" w:hAnsi="宋体"/>
          <w:snapToGrid w:val="0"/>
          <w:color w:val="000000" w:themeColor="text1"/>
          <w:kern w:val="0"/>
          <w:szCs w:val="21"/>
        </w:rPr>
        <w:t>电    话：</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18166320540</w:t>
      </w:r>
      <w:r>
        <w:rPr>
          <w:rFonts w:ascii="宋体" w:hAnsi="宋体"/>
          <w:snapToGrid w:val="0"/>
          <w:color w:val="000000" w:themeColor="text1"/>
          <w:kern w:val="0"/>
          <w:szCs w:val="21"/>
          <w:u w:val="single"/>
        </w:rPr>
        <w:t xml:space="preserve">                            </w:t>
      </w:r>
    </w:p>
    <w:p w:rsidR="00BF6B84" w:rsidRDefault="00BF6B84">
      <w:pPr>
        <w:autoSpaceDE w:val="0"/>
        <w:autoSpaceDN w:val="0"/>
        <w:adjustRightInd w:val="0"/>
        <w:snapToGrid w:val="0"/>
        <w:spacing w:line="440" w:lineRule="exact"/>
        <w:ind w:firstLineChars="1860" w:firstLine="3906"/>
        <w:jc w:val="right"/>
        <w:rPr>
          <w:rFonts w:ascii="宋体" w:hAnsi="宋体"/>
          <w:snapToGrid w:val="0"/>
          <w:color w:val="000000" w:themeColor="text1"/>
          <w:kern w:val="0"/>
          <w:szCs w:val="21"/>
          <w:u w:val="single"/>
        </w:rPr>
      </w:pPr>
    </w:p>
    <w:p w:rsidR="00BF6B84" w:rsidRDefault="00BF6B84">
      <w:pPr>
        <w:autoSpaceDE w:val="0"/>
        <w:autoSpaceDN w:val="0"/>
        <w:adjustRightInd w:val="0"/>
        <w:snapToGrid w:val="0"/>
        <w:spacing w:line="440" w:lineRule="exact"/>
        <w:ind w:firstLineChars="1860" w:firstLine="3906"/>
        <w:jc w:val="right"/>
        <w:rPr>
          <w:rFonts w:ascii="宋体" w:hAnsi="宋体"/>
          <w:snapToGrid w:val="0"/>
          <w:color w:val="000000" w:themeColor="text1"/>
          <w:kern w:val="0"/>
          <w:szCs w:val="21"/>
          <w:u w:val="single"/>
        </w:rPr>
      </w:pPr>
    </w:p>
    <w:p w:rsidR="00BF6B84" w:rsidRDefault="00BF6B84">
      <w:pPr>
        <w:autoSpaceDE w:val="0"/>
        <w:autoSpaceDN w:val="0"/>
        <w:adjustRightInd w:val="0"/>
        <w:snapToGrid w:val="0"/>
        <w:spacing w:line="440" w:lineRule="exact"/>
        <w:ind w:firstLineChars="1860" w:firstLine="3906"/>
        <w:jc w:val="right"/>
        <w:rPr>
          <w:rFonts w:ascii="宋体" w:hAnsi="宋体"/>
          <w:snapToGrid w:val="0"/>
          <w:color w:val="000000" w:themeColor="text1"/>
          <w:kern w:val="0"/>
          <w:szCs w:val="21"/>
          <w:u w:val="single"/>
        </w:rPr>
      </w:pPr>
    </w:p>
    <w:p w:rsidR="00BF6B84" w:rsidRDefault="00152EA0">
      <w:pPr>
        <w:autoSpaceDE w:val="0"/>
        <w:autoSpaceDN w:val="0"/>
        <w:adjustRightInd w:val="0"/>
        <w:snapToGrid w:val="0"/>
        <w:spacing w:line="440" w:lineRule="exact"/>
        <w:ind w:firstLineChars="1860" w:firstLine="3906"/>
        <w:jc w:val="right"/>
        <w:rPr>
          <w:rFonts w:ascii="宋体" w:hAnsi="宋体"/>
          <w:snapToGrid w:val="0"/>
          <w:color w:val="000000" w:themeColor="text1"/>
          <w:kern w:val="0"/>
          <w:sz w:val="20"/>
          <w:szCs w:val="20"/>
        </w:rPr>
      </w:pP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2024</w:t>
      </w:r>
      <w:r>
        <w:rPr>
          <w:rFonts w:ascii="宋体" w:hAnsi="宋体"/>
          <w:snapToGrid w:val="0"/>
          <w:color w:val="000000" w:themeColor="text1"/>
          <w:kern w:val="0"/>
          <w:szCs w:val="21"/>
          <w:u w:val="single"/>
        </w:rPr>
        <w:t xml:space="preserve">  </w:t>
      </w:r>
      <w:r>
        <w:rPr>
          <w:rFonts w:ascii="宋体" w:hAnsi="宋体"/>
          <w:snapToGrid w:val="0"/>
          <w:color w:val="000000" w:themeColor="text1"/>
          <w:kern w:val="0"/>
          <w:szCs w:val="21"/>
        </w:rPr>
        <w:t>年</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12</w:t>
      </w:r>
      <w:r>
        <w:rPr>
          <w:rFonts w:ascii="宋体" w:hAnsi="宋体"/>
          <w:snapToGrid w:val="0"/>
          <w:color w:val="000000" w:themeColor="text1"/>
          <w:kern w:val="0"/>
          <w:szCs w:val="21"/>
          <w:u w:val="single"/>
        </w:rPr>
        <w:t xml:space="preserve"> </w:t>
      </w:r>
      <w:r>
        <w:rPr>
          <w:rFonts w:ascii="宋体" w:hAnsi="宋体"/>
          <w:snapToGrid w:val="0"/>
          <w:color w:val="000000" w:themeColor="text1"/>
          <w:kern w:val="0"/>
          <w:szCs w:val="21"/>
        </w:rPr>
        <w:t>月</w:t>
      </w:r>
      <w:r>
        <w:rPr>
          <w:rFonts w:ascii="宋体" w:hAnsi="宋体" w:hint="eastAsia"/>
          <w:snapToGrid w:val="0"/>
          <w:color w:val="000000" w:themeColor="text1"/>
          <w:kern w:val="0"/>
          <w:szCs w:val="21"/>
          <w:u w:val="single"/>
        </w:rPr>
        <w:t xml:space="preserve"> 16</w:t>
      </w:r>
      <w:r>
        <w:rPr>
          <w:rFonts w:ascii="宋体" w:hAnsi="宋体"/>
          <w:snapToGrid w:val="0"/>
          <w:color w:val="000000" w:themeColor="text1"/>
          <w:kern w:val="0"/>
          <w:szCs w:val="21"/>
          <w:u w:val="single"/>
        </w:rPr>
        <w:t xml:space="preserve"> </w:t>
      </w:r>
      <w:r>
        <w:rPr>
          <w:rFonts w:ascii="宋体" w:hAnsi="宋体"/>
          <w:snapToGrid w:val="0"/>
          <w:color w:val="000000" w:themeColor="text1"/>
          <w:kern w:val="0"/>
          <w:szCs w:val="21"/>
        </w:rPr>
        <w:t>日</w:t>
      </w:r>
      <w:r>
        <w:rPr>
          <w:rFonts w:ascii="宋体" w:hAnsi="宋体" w:hint="eastAsia"/>
          <w:snapToGrid w:val="0"/>
          <w:color w:val="000000" w:themeColor="text1"/>
          <w:kern w:val="0"/>
          <w:szCs w:val="21"/>
        </w:rPr>
        <w:t xml:space="preserve">  </w:t>
      </w:r>
    </w:p>
    <w:p w:rsidR="00BF6B84" w:rsidRDefault="00152EA0">
      <w:pPr>
        <w:rPr>
          <w:rFonts w:ascii="宋体" w:hAnsi="宋体"/>
          <w:color w:val="000000" w:themeColor="text1"/>
        </w:rPr>
      </w:pPr>
      <w:r>
        <w:rPr>
          <w:rFonts w:ascii="宋体" w:hAnsi="宋体"/>
          <w:color w:val="000000" w:themeColor="text1"/>
        </w:rPr>
        <w:br w:type="page"/>
      </w:r>
    </w:p>
    <w:p w:rsidR="00BF6B84" w:rsidRDefault="00152EA0">
      <w:pPr>
        <w:pStyle w:val="1"/>
        <w:spacing w:line="360" w:lineRule="auto"/>
        <w:ind w:firstLine="883"/>
        <w:jc w:val="center"/>
        <w:rPr>
          <w:rFonts w:ascii="宋体" w:hAnsi="宋体"/>
          <w:bCs w:val="0"/>
          <w:snapToGrid w:val="0"/>
          <w:color w:val="000000" w:themeColor="text1"/>
          <w:kern w:val="0"/>
        </w:rPr>
      </w:pPr>
      <w:bookmarkStart w:id="85" w:name="_Toc287607744"/>
      <w:bookmarkStart w:id="86" w:name="_Toc430530432"/>
      <w:bookmarkStart w:id="87" w:name="_Toc224103315"/>
      <w:bookmarkStart w:id="88" w:name="_Toc287620683"/>
      <w:bookmarkStart w:id="89" w:name="_Toc21790"/>
      <w:bookmarkEnd w:id="81"/>
      <w:bookmarkEnd w:id="82"/>
      <w:bookmarkEnd w:id="83"/>
      <w:bookmarkEnd w:id="84"/>
      <w:r>
        <w:rPr>
          <w:rFonts w:ascii="宋体" w:hAnsi="宋体" w:cs="宋体" w:hint="eastAsia"/>
          <w:bCs w:val="0"/>
          <w:snapToGrid w:val="0"/>
          <w:color w:val="000000" w:themeColor="text1"/>
        </w:rPr>
        <w:lastRenderedPageBreak/>
        <w:t>第二章  投标人须知</w:t>
      </w:r>
      <w:bookmarkStart w:id="90" w:name="_Toc287607745"/>
      <w:bookmarkStart w:id="91" w:name="_Toc224103316"/>
      <w:bookmarkStart w:id="92" w:name="_Toc277082551"/>
      <w:bookmarkStart w:id="93" w:name="_Toc287620684"/>
      <w:bookmarkStart w:id="94" w:name="_Toc430530433"/>
      <w:bookmarkEnd w:id="85"/>
      <w:bookmarkEnd w:id="86"/>
      <w:bookmarkEnd w:id="87"/>
      <w:bookmarkEnd w:id="88"/>
      <w:bookmarkEnd w:id="89"/>
    </w:p>
    <w:p w:rsidR="00BF6B84" w:rsidRDefault="00152EA0">
      <w:pPr>
        <w:pStyle w:val="2"/>
        <w:spacing w:before="100" w:after="100" w:line="360" w:lineRule="auto"/>
        <w:rPr>
          <w:rFonts w:ascii="宋体" w:hAnsi="宋体" w:cs="宋体"/>
          <w:bCs w:val="0"/>
          <w:color w:val="000000" w:themeColor="text1"/>
          <w:sz w:val="28"/>
          <w:szCs w:val="28"/>
        </w:rPr>
      </w:pPr>
      <w:bookmarkStart w:id="95" w:name="_Toc509218708"/>
      <w:bookmarkStart w:id="96" w:name="_Toc28452"/>
      <w:r>
        <w:rPr>
          <w:rFonts w:ascii="宋体" w:hAnsi="宋体" w:cs="宋体" w:hint="eastAsia"/>
          <w:bCs w:val="0"/>
          <w:color w:val="000000" w:themeColor="text1"/>
          <w:sz w:val="28"/>
          <w:szCs w:val="28"/>
        </w:rPr>
        <w:t>投标人须知前附表</w:t>
      </w:r>
      <w:bookmarkEnd w:id="90"/>
      <w:bookmarkEnd w:id="91"/>
      <w:bookmarkEnd w:id="92"/>
      <w:bookmarkEnd w:id="93"/>
      <w:bookmarkEnd w:id="94"/>
      <w:bookmarkEnd w:id="95"/>
      <w:bookmarkEnd w:id="96"/>
    </w:p>
    <w:p w:rsidR="00BF6B84" w:rsidRDefault="00152EA0">
      <w:pPr>
        <w:spacing w:line="360" w:lineRule="auto"/>
        <w:ind w:firstLineChars="200" w:firstLine="420"/>
        <w:rPr>
          <w:rFonts w:ascii="宋体" w:hAnsi="宋体"/>
          <w:color w:val="000000" w:themeColor="text1"/>
          <w:szCs w:val="21"/>
        </w:rPr>
      </w:pPr>
      <w:r>
        <w:rPr>
          <w:rFonts w:ascii="宋体" w:hAnsi="宋体"/>
          <w:color w:val="000000" w:themeColor="text1"/>
          <w:szCs w:val="21"/>
        </w:rPr>
        <w:t>正文内容不允许修改。若投标人须知前附表与正文不一致的地方，以投标人须知前附表为准。</w:t>
      </w:r>
    </w:p>
    <w:tbl>
      <w:tblPr>
        <w:tblW w:w="9469"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tblPr>
      <w:tblGrid>
        <w:gridCol w:w="1335"/>
        <w:gridCol w:w="1615"/>
        <w:gridCol w:w="6519"/>
      </w:tblGrid>
      <w:tr w:rsidR="00BF6B84">
        <w:trPr>
          <w:tblHeader/>
          <w:jc w:val="center"/>
        </w:trPr>
        <w:tc>
          <w:tcPr>
            <w:tcW w:w="1335" w:type="dxa"/>
            <w:vAlign w:val="center"/>
          </w:tcPr>
          <w:p w:rsidR="00BF6B84" w:rsidRDefault="00152EA0">
            <w:pPr>
              <w:snapToGrid w:val="0"/>
              <w:spacing w:line="400" w:lineRule="exact"/>
              <w:jc w:val="center"/>
              <w:rPr>
                <w:rFonts w:ascii="宋体" w:hAnsi="宋体" w:cs="宋体"/>
                <w:b/>
                <w:color w:val="000000" w:themeColor="text1"/>
                <w:kern w:val="0"/>
                <w:szCs w:val="21"/>
              </w:rPr>
            </w:pPr>
            <w:r>
              <w:rPr>
                <w:rFonts w:ascii="宋体" w:hAnsi="宋体" w:cs="宋体" w:hint="eastAsia"/>
                <w:b/>
                <w:color w:val="000000" w:themeColor="text1"/>
                <w:kern w:val="0"/>
                <w:szCs w:val="21"/>
              </w:rPr>
              <w:t>条 款 号</w:t>
            </w:r>
          </w:p>
        </w:tc>
        <w:tc>
          <w:tcPr>
            <w:tcW w:w="1615" w:type="dxa"/>
            <w:vAlign w:val="center"/>
          </w:tcPr>
          <w:p w:rsidR="00BF6B84" w:rsidRDefault="00152EA0">
            <w:pPr>
              <w:snapToGrid w:val="0"/>
              <w:spacing w:line="400" w:lineRule="exact"/>
              <w:jc w:val="center"/>
              <w:rPr>
                <w:rFonts w:ascii="宋体" w:hAnsi="宋体" w:cs="宋体"/>
                <w:b/>
                <w:color w:val="000000" w:themeColor="text1"/>
                <w:kern w:val="0"/>
                <w:szCs w:val="21"/>
              </w:rPr>
            </w:pPr>
            <w:r>
              <w:rPr>
                <w:rFonts w:ascii="宋体" w:hAnsi="宋体" w:cs="宋体" w:hint="eastAsia"/>
                <w:b/>
                <w:color w:val="000000" w:themeColor="text1"/>
                <w:kern w:val="0"/>
                <w:szCs w:val="21"/>
              </w:rPr>
              <w:t>条款名称</w:t>
            </w:r>
          </w:p>
        </w:tc>
        <w:tc>
          <w:tcPr>
            <w:tcW w:w="6519" w:type="dxa"/>
            <w:vAlign w:val="center"/>
          </w:tcPr>
          <w:p w:rsidR="00BF6B84" w:rsidRDefault="00152EA0">
            <w:pPr>
              <w:snapToGrid w:val="0"/>
              <w:spacing w:line="400" w:lineRule="exact"/>
              <w:jc w:val="center"/>
              <w:rPr>
                <w:rFonts w:ascii="宋体" w:hAnsi="宋体" w:cs="宋体"/>
                <w:b/>
                <w:color w:val="000000" w:themeColor="text1"/>
                <w:kern w:val="0"/>
                <w:szCs w:val="21"/>
              </w:rPr>
            </w:pPr>
            <w:r>
              <w:rPr>
                <w:rFonts w:ascii="宋体" w:hAnsi="宋体" w:cs="宋体" w:hint="eastAsia"/>
                <w:b/>
                <w:color w:val="000000" w:themeColor="text1"/>
                <w:kern w:val="0"/>
                <w:szCs w:val="21"/>
              </w:rPr>
              <w:t>编  列  内  容</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1.1.2</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比选人</w:t>
            </w:r>
          </w:p>
        </w:tc>
        <w:tc>
          <w:tcPr>
            <w:tcW w:w="6519" w:type="dxa"/>
            <w:vAlign w:val="center"/>
          </w:tcPr>
          <w:p w:rsidR="00BF6B84" w:rsidRDefault="00152EA0">
            <w:pPr>
              <w:snapToGrid w:val="0"/>
              <w:spacing w:line="400" w:lineRule="exact"/>
              <w:rPr>
                <w:rFonts w:ascii="宋体" w:hAnsi="宋体" w:cs="宋体"/>
                <w:color w:val="000000" w:themeColor="text1"/>
                <w:kern w:val="0"/>
                <w:szCs w:val="21"/>
              </w:rPr>
            </w:pPr>
            <w:r>
              <w:rPr>
                <w:rFonts w:ascii="宋体" w:hAnsi="宋体" w:cs="宋体" w:hint="eastAsia"/>
                <w:color w:val="000000" w:themeColor="text1"/>
                <w:kern w:val="0"/>
                <w:szCs w:val="21"/>
              </w:rPr>
              <w:t>名称：重庆市垫江县澄溪镇人民政府</w:t>
            </w:r>
          </w:p>
          <w:p w:rsidR="00BF6B84" w:rsidRDefault="00152EA0">
            <w:pPr>
              <w:snapToGrid w:val="0"/>
              <w:spacing w:line="400" w:lineRule="exact"/>
              <w:rPr>
                <w:rFonts w:ascii="宋体" w:hAnsi="宋体" w:cs="宋体"/>
                <w:color w:val="000000" w:themeColor="text1"/>
                <w:kern w:val="0"/>
                <w:szCs w:val="21"/>
              </w:rPr>
            </w:pPr>
            <w:r>
              <w:rPr>
                <w:rFonts w:ascii="宋体" w:hAnsi="宋体" w:cs="宋体" w:hint="eastAsia"/>
                <w:color w:val="000000" w:themeColor="text1"/>
                <w:kern w:val="0"/>
                <w:szCs w:val="21"/>
              </w:rPr>
              <w:t>地址：</w:t>
            </w:r>
            <w:r>
              <w:rPr>
                <w:rFonts w:ascii="宋体" w:hAnsi="宋体"/>
                <w:snapToGrid w:val="0"/>
                <w:color w:val="000000" w:themeColor="text1"/>
                <w:kern w:val="0"/>
                <w:szCs w:val="21"/>
              </w:rPr>
              <w:t xml:space="preserve"> </w:t>
            </w:r>
            <w:r>
              <w:rPr>
                <w:rFonts w:ascii="宋体" w:hAnsi="宋体" w:hint="eastAsia"/>
                <w:snapToGrid w:val="0"/>
                <w:color w:val="000000" w:themeColor="text1"/>
                <w:kern w:val="0"/>
                <w:szCs w:val="21"/>
              </w:rPr>
              <w:t>垫江县澄溪镇</w:t>
            </w:r>
          </w:p>
          <w:p w:rsidR="00BF6B84" w:rsidRDefault="00152EA0">
            <w:pPr>
              <w:snapToGrid w:val="0"/>
              <w:spacing w:line="400" w:lineRule="exact"/>
              <w:rPr>
                <w:rFonts w:ascii="宋体" w:hAnsi="宋体" w:cs="宋体"/>
                <w:color w:val="000000" w:themeColor="text1"/>
                <w:kern w:val="0"/>
                <w:szCs w:val="21"/>
              </w:rPr>
            </w:pPr>
            <w:r>
              <w:rPr>
                <w:rFonts w:ascii="宋体" w:hAnsi="宋体" w:cs="宋体" w:hint="eastAsia"/>
                <w:color w:val="000000" w:themeColor="text1"/>
                <w:kern w:val="0"/>
                <w:szCs w:val="21"/>
              </w:rPr>
              <w:t>联系人：</w:t>
            </w:r>
            <w:r>
              <w:rPr>
                <w:rFonts w:ascii="宋体" w:hAnsi="宋体" w:hint="eastAsia"/>
                <w:snapToGrid w:val="0"/>
                <w:color w:val="000000" w:themeColor="text1"/>
                <w:kern w:val="0"/>
                <w:szCs w:val="21"/>
              </w:rPr>
              <w:t>杨老师</w:t>
            </w:r>
          </w:p>
          <w:p w:rsidR="00BF6B84" w:rsidRDefault="00152EA0">
            <w:pPr>
              <w:snapToGrid w:val="0"/>
              <w:spacing w:line="400" w:lineRule="exact"/>
              <w:rPr>
                <w:rFonts w:ascii="宋体" w:hAnsi="宋体" w:cs="宋体"/>
                <w:color w:val="000000" w:themeColor="text1"/>
                <w:kern w:val="0"/>
                <w:szCs w:val="21"/>
              </w:rPr>
            </w:pPr>
            <w:r>
              <w:rPr>
                <w:rFonts w:ascii="宋体" w:hAnsi="宋体" w:cs="宋体" w:hint="eastAsia"/>
                <w:color w:val="000000" w:themeColor="text1"/>
                <w:kern w:val="0"/>
                <w:szCs w:val="21"/>
              </w:rPr>
              <w:t>电话：</w:t>
            </w:r>
            <w:r>
              <w:rPr>
                <w:rFonts w:ascii="宋体" w:hAnsi="宋体" w:hint="eastAsia"/>
                <w:snapToGrid w:val="0"/>
                <w:color w:val="000000" w:themeColor="text1"/>
                <w:kern w:val="0"/>
                <w:szCs w:val="21"/>
              </w:rPr>
              <w:t>13658269456</w:t>
            </w:r>
            <w:r>
              <w:rPr>
                <w:rFonts w:ascii="宋体" w:hAnsi="宋体"/>
                <w:snapToGrid w:val="0"/>
                <w:color w:val="000000" w:themeColor="text1"/>
                <w:kern w:val="0"/>
                <w:szCs w:val="21"/>
              </w:rPr>
              <w:t xml:space="preserve">  </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1.1.3</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比选代理机构</w:t>
            </w:r>
          </w:p>
        </w:tc>
        <w:tc>
          <w:tcPr>
            <w:tcW w:w="6519" w:type="dxa"/>
            <w:vAlign w:val="center"/>
          </w:tcPr>
          <w:p w:rsidR="00BF6B84" w:rsidRDefault="00152EA0">
            <w:pPr>
              <w:snapToGrid w:val="0"/>
              <w:spacing w:line="400" w:lineRule="exact"/>
              <w:rPr>
                <w:rFonts w:ascii="宋体" w:hAnsi="宋体" w:cs="宋体"/>
                <w:color w:val="000000" w:themeColor="text1"/>
                <w:kern w:val="0"/>
                <w:szCs w:val="21"/>
              </w:rPr>
            </w:pPr>
            <w:r>
              <w:rPr>
                <w:rFonts w:ascii="宋体" w:hAnsi="宋体" w:cs="宋体" w:hint="eastAsia"/>
                <w:color w:val="000000" w:themeColor="text1"/>
                <w:kern w:val="0"/>
                <w:szCs w:val="21"/>
              </w:rPr>
              <w:t>名称：</w:t>
            </w:r>
            <w:r>
              <w:rPr>
                <w:rFonts w:ascii="宋体" w:hAnsi="宋体" w:hint="eastAsia"/>
                <w:snapToGrid w:val="0"/>
                <w:color w:val="000000" w:themeColor="text1"/>
                <w:kern w:val="0"/>
                <w:szCs w:val="21"/>
              </w:rPr>
              <w:t xml:space="preserve">重庆大骐顺项目管理有限公司   </w:t>
            </w:r>
          </w:p>
          <w:p w:rsidR="00BF6B84" w:rsidRDefault="00152EA0">
            <w:pPr>
              <w:tabs>
                <w:tab w:val="left" w:pos="5140"/>
                <w:tab w:val="left" w:pos="8420"/>
              </w:tabs>
              <w:autoSpaceDE w:val="0"/>
              <w:autoSpaceDN w:val="0"/>
              <w:adjustRightInd w:val="0"/>
              <w:snapToGrid w:val="0"/>
              <w:spacing w:line="450" w:lineRule="exact"/>
              <w:jc w:val="left"/>
              <w:rPr>
                <w:rFonts w:ascii="宋体" w:hAnsi="宋体" w:cs="宋体"/>
                <w:color w:val="000000" w:themeColor="text1"/>
                <w:kern w:val="0"/>
                <w:szCs w:val="21"/>
              </w:rPr>
            </w:pPr>
            <w:r>
              <w:rPr>
                <w:rFonts w:ascii="宋体" w:hAnsi="宋体" w:cs="宋体" w:hint="eastAsia"/>
                <w:color w:val="000000" w:themeColor="text1"/>
                <w:kern w:val="0"/>
                <w:szCs w:val="21"/>
              </w:rPr>
              <w:t>地址：</w:t>
            </w:r>
            <w:r>
              <w:rPr>
                <w:rFonts w:ascii="宋体" w:hAnsi="宋体" w:hint="eastAsia"/>
                <w:snapToGrid w:val="0"/>
                <w:color w:val="000000" w:themeColor="text1"/>
                <w:kern w:val="0"/>
                <w:szCs w:val="21"/>
              </w:rPr>
              <w:t>重庆市渝北区财信城市国际3栋7-7</w:t>
            </w:r>
          </w:p>
          <w:p w:rsidR="00BF6B84" w:rsidRDefault="00152EA0">
            <w:pPr>
              <w:snapToGrid w:val="0"/>
              <w:spacing w:line="400" w:lineRule="exact"/>
              <w:rPr>
                <w:rFonts w:ascii="宋体" w:hAnsi="宋体" w:cs="宋体"/>
                <w:color w:val="000000" w:themeColor="text1"/>
                <w:kern w:val="0"/>
                <w:szCs w:val="21"/>
              </w:rPr>
            </w:pPr>
            <w:r>
              <w:rPr>
                <w:rFonts w:ascii="宋体" w:hAnsi="宋体" w:cs="宋体" w:hint="eastAsia"/>
                <w:color w:val="000000" w:themeColor="text1"/>
                <w:kern w:val="0"/>
                <w:szCs w:val="21"/>
              </w:rPr>
              <w:t>联系人：</w:t>
            </w:r>
            <w:r>
              <w:rPr>
                <w:rFonts w:ascii="宋体" w:hAnsi="宋体" w:hint="eastAsia"/>
                <w:snapToGrid w:val="0"/>
                <w:color w:val="000000" w:themeColor="text1"/>
                <w:kern w:val="0"/>
                <w:szCs w:val="21"/>
              </w:rPr>
              <w:t>彭老师</w:t>
            </w:r>
            <w:r>
              <w:rPr>
                <w:rFonts w:ascii="宋体" w:hAnsi="宋体"/>
                <w:snapToGrid w:val="0"/>
                <w:color w:val="000000" w:themeColor="text1"/>
                <w:kern w:val="0"/>
                <w:szCs w:val="21"/>
              </w:rPr>
              <w:t xml:space="preserve">       </w:t>
            </w:r>
          </w:p>
          <w:p w:rsidR="00BF6B84" w:rsidRDefault="00152EA0">
            <w:pPr>
              <w:tabs>
                <w:tab w:val="left" w:pos="5140"/>
                <w:tab w:val="left" w:pos="8420"/>
              </w:tabs>
              <w:autoSpaceDE w:val="0"/>
              <w:autoSpaceDN w:val="0"/>
              <w:adjustRightInd w:val="0"/>
              <w:snapToGrid w:val="0"/>
              <w:spacing w:line="450" w:lineRule="exact"/>
              <w:jc w:val="left"/>
              <w:rPr>
                <w:rFonts w:ascii="宋体" w:hAnsi="宋体" w:cs="宋体"/>
                <w:color w:val="000000" w:themeColor="text1"/>
                <w:kern w:val="0"/>
                <w:szCs w:val="21"/>
              </w:rPr>
            </w:pPr>
            <w:r>
              <w:rPr>
                <w:rFonts w:ascii="宋体" w:hAnsi="宋体" w:cs="宋体" w:hint="eastAsia"/>
                <w:color w:val="000000" w:themeColor="text1"/>
                <w:kern w:val="0"/>
                <w:szCs w:val="21"/>
              </w:rPr>
              <w:t>电话：</w:t>
            </w:r>
            <w:r>
              <w:rPr>
                <w:rFonts w:ascii="宋体" w:hAnsi="宋体" w:hint="eastAsia"/>
                <w:snapToGrid w:val="0"/>
                <w:color w:val="000000" w:themeColor="text1"/>
                <w:kern w:val="0"/>
                <w:szCs w:val="21"/>
              </w:rPr>
              <w:t>18166320540</w:t>
            </w:r>
            <w:r>
              <w:rPr>
                <w:rFonts w:ascii="宋体" w:hAnsi="宋体"/>
                <w:snapToGrid w:val="0"/>
                <w:color w:val="000000" w:themeColor="text1"/>
                <w:kern w:val="0"/>
                <w:szCs w:val="21"/>
              </w:rPr>
              <w:t xml:space="preserve">                   </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1.1.4</w:t>
            </w:r>
          </w:p>
        </w:tc>
        <w:tc>
          <w:tcPr>
            <w:tcW w:w="1615" w:type="dxa"/>
            <w:vAlign w:val="center"/>
          </w:tcPr>
          <w:p w:rsidR="00BF6B84" w:rsidRDefault="00152EA0">
            <w:pPr>
              <w:widowControl/>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比选项目名称</w:t>
            </w:r>
          </w:p>
        </w:tc>
        <w:tc>
          <w:tcPr>
            <w:tcW w:w="6519" w:type="dxa"/>
            <w:vAlign w:val="center"/>
          </w:tcPr>
          <w:p w:rsidR="00BF6B84" w:rsidRDefault="00152EA0">
            <w:pPr>
              <w:tabs>
                <w:tab w:val="left" w:pos="5140"/>
                <w:tab w:val="left" w:pos="8420"/>
              </w:tabs>
              <w:autoSpaceDE w:val="0"/>
              <w:autoSpaceDN w:val="0"/>
              <w:adjustRightInd w:val="0"/>
              <w:snapToGrid w:val="0"/>
              <w:spacing w:line="450" w:lineRule="exact"/>
              <w:jc w:val="left"/>
              <w:rPr>
                <w:rFonts w:ascii="宋体" w:hAnsi="宋体"/>
                <w:snapToGrid w:val="0"/>
                <w:color w:val="000000" w:themeColor="text1"/>
                <w:kern w:val="0"/>
                <w:szCs w:val="21"/>
              </w:rPr>
            </w:pPr>
            <w:r>
              <w:rPr>
                <w:rFonts w:ascii="宋体" w:hAnsi="宋体" w:hint="eastAsia"/>
                <w:snapToGrid w:val="0"/>
                <w:color w:val="000000" w:themeColor="text1"/>
                <w:kern w:val="0"/>
                <w:szCs w:val="21"/>
              </w:rPr>
              <w:t>垫江县澄溪镇通集村、人和村农村公路建设项目</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1.1.5</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建设地点</w:t>
            </w:r>
          </w:p>
        </w:tc>
        <w:tc>
          <w:tcPr>
            <w:tcW w:w="6519" w:type="dxa"/>
            <w:vAlign w:val="center"/>
          </w:tcPr>
          <w:p w:rsidR="00BF6B84" w:rsidRDefault="00152EA0">
            <w:pPr>
              <w:tabs>
                <w:tab w:val="left" w:pos="5140"/>
                <w:tab w:val="left" w:pos="8420"/>
              </w:tabs>
              <w:autoSpaceDE w:val="0"/>
              <w:autoSpaceDN w:val="0"/>
              <w:adjustRightInd w:val="0"/>
              <w:snapToGrid w:val="0"/>
              <w:spacing w:line="450" w:lineRule="exact"/>
              <w:jc w:val="left"/>
              <w:rPr>
                <w:rFonts w:ascii="宋体" w:hAnsi="宋体"/>
                <w:snapToGrid w:val="0"/>
                <w:color w:val="000000" w:themeColor="text1"/>
                <w:kern w:val="0"/>
                <w:szCs w:val="21"/>
              </w:rPr>
            </w:pPr>
            <w:r>
              <w:rPr>
                <w:rFonts w:ascii="宋体" w:hAnsi="宋体" w:hint="eastAsia"/>
                <w:snapToGrid w:val="0"/>
                <w:color w:val="000000" w:themeColor="text1"/>
                <w:kern w:val="0"/>
                <w:szCs w:val="21"/>
              </w:rPr>
              <w:t>垫江县澄溪镇通集村、人和村</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1.2.1</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资金来源及比例</w:t>
            </w:r>
          </w:p>
        </w:tc>
        <w:tc>
          <w:tcPr>
            <w:tcW w:w="6519" w:type="dxa"/>
            <w:vAlign w:val="center"/>
          </w:tcPr>
          <w:p w:rsidR="00BF6B84" w:rsidRDefault="00152EA0">
            <w:pPr>
              <w:snapToGrid w:val="0"/>
              <w:spacing w:line="400" w:lineRule="exact"/>
              <w:rPr>
                <w:rFonts w:ascii="宋体" w:hAnsi="宋体" w:cs="宋体"/>
                <w:color w:val="000000" w:themeColor="text1"/>
                <w:szCs w:val="21"/>
              </w:rPr>
            </w:pPr>
            <w:r>
              <w:rPr>
                <w:rFonts w:ascii="宋体" w:hAnsi="宋体" w:hint="eastAsia"/>
                <w:snapToGrid w:val="0"/>
                <w:color w:val="000000" w:themeColor="text1"/>
                <w:kern w:val="0"/>
                <w:szCs w:val="21"/>
              </w:rPr>
              <w:t xml:space="preserve">交通补助资金、自筹资金 </w:t>
            </w:r>
            <w:r>
              <w:rPr>
                <w:rFonts w:ascii="宋体" w:hAnsi="宋体"/>
                <w:snapToGrid w:val="0"/>
                <w:color w:val="000000" w:themeColor="text1"/>
                <w:kern w:val="0"/>
                <w:szCs w:val="21"/>
              </w:rPr>
              <w:t>，项目出资比例为</w:t>
            </w:r>
            <w:r>
              <w:rPr>
                <w:rFonts w:ascii="宋体" w:hAnsi="宋体" w:hint="eastAsia"/>
                <w:snapToGrid w:val="0"/>
                <w:color w:val="000000" w:themeColor="text1"/>
                <w:kern w:val="0"/>
                <w:szCs w:val="21"/>
              </w:rPr>
              <w:t xml:space="preserve"> 100% 。</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1.2.2</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资金落实情况</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已落实</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1.3.1</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招标范围</w:t>
            </w:r>
          </w:p>
        </w:tc>
        <w:tc>
          <w:tcPr>
            <w:tcW w:w="6519" w:type="dxa"/>
            <w:vAlign w:val="center"/>
          </w:tcPr>
          <w:p w:rsidR="00BF6B84" w:rsidRDefault="00152EA0">
            <w:pPr>
              <w:spacing w:line="360" w:lineRule="auto"/>
              <w:ind w:firstLineChars="200" w:firstLine="420"/>
              <w:rPr>
                <w:rFonts w:ascii="宋体" w:hAnsi="宋体" w:cs="宋体"/>
                <w:color w:val="000000" w:themeColor="text1"/>
                <w:szCs w:val="21"/>
              </w:rPr>
            </w:pPr>
            <w:r>
              <w:rPr>
                <w:rFonts w:ascii="宋体" w:hAnsi="宋体" w:cs="宋体" w:hint="eastAsia"/>
                <w:snapToGrid w:val="0"/>
                <w:color w:val="000000" w:themeColor="text1"/>
                <w:kern w:val="0"/>
                <w:szCs w:val="21"/>
                <w:u w:val="single"/>
              </w:rPr>
              <w:t>详见图纸及工程量清单。</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1.3.2</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计划工期</w:t>
            </w:r>
          </w:p>
          <w:p w:rsidR="00BF6B84" w:rsidRDefault="00152EA0">
            <w:pPr>
              <w:snapToGrid w:val="0"/>
              <w:spacing w:line="400" w:lineRule="exact"/>
              <w:jc w:val="center"/>
              <w:rPr>
                <w:color w:val="000000" w:themeColor="text1"/>
              </w:rPr>
            </w:pPr>
            <w:r>
              <w:rPr>
                <w:rFonts w:hint="eastAsia"/>
                <w:color w:val="000000" w:themeColor="text1"/>
              </w:rPr>
              <w:t>缺陷责任期</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工期：</w:t>
            </w:r>
            <w:r>
              <w:rPr>
                <w:rFonts w:ascii="宋体" w:hAnsi="宋体" w:cs="宋体" w:hint="eastAsia"/>
                <w:color w:val="000000" w:themeColor="text1"/>
                <w:kern w:val="0"/>
                <w:szCs w:val="21"/>
                <w:u w:val="single"/>
              </w:rPr>
              <w:t xml:space="preserve">  60  日历天</w:t>
            </w:r>
          </w:p>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缺陷责任期：</w:t>
            </w:r>
            <w:r>
              <w:rPr>
                <w:rFonts w:ascii="宋体" w:hAnsi="宋体" w:cs="宋体" w:hint="eastAsia"/>
                <w:color w:val="000000" w:themeColor="text1"/>
                <w:kern w:val="0"/>
                <w:szCs w:val="21"/>
                <w:u w:val="single"/>
              </w:rPr>
              <w:t xml:space="preserve">   24   个月</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1.3.3</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质量要求</w:t>
            </w:r>
          </w:p>
        </w:tc>
        <w:tc>
          <w:tcPr>
            <w:tcW w:w="6519" w:type="dxa"/>
            <w:vAlign w:val="center"/>
          </w:tcPr>
          <w:p w:rsidR="00BF6B84" w:rsidRDefault="00152EA0">
            <w:pPr>
              <w:spacing w:line="400" w:lineRule="exact"/>
              <w:ind w:firstLineChars="200" w:firstLine="420"/>
              <w:rPr>
                <w:color w:val="000000" w:themeColor="text1"/>
              </w:rPr>
            </w:pPr>
            <w:r>
              <w:rPr>
                <w:rFonts w:hint="eastAsia"/>
                <w:color w:val="000000" w:themeColor="text1"/>
              </w:rPr>
              <w:t>工程交工验收的质量评定：</w:t>
            </w:r>
            <w:r>
              <w:rPr>
                <w:rFonts w:hint="eastAsia"/>
                <w:color w:val="000000" w:themeColor="text1"/>
              </w:rPr>
              <w:t xml:space="preserve"> </w:t>
            </w:r>
            <w:r>
              <w:rPr>
                <w:color w:val="000000" w:themeColor="text1"/>
                <w:u w:val="single"/>
              </w:rPr>
              <w:t>按交通部现行公路工程质量检验评定标准验收</w:t>
            </w:r>
            <w:r>
              <w:rPr>
                <w:color w:val="000000" w:themeColor="text1"/>
              </w:rPr>
              <w:t>。</w:t>
            </w:r>
          </w:p>
          <w:p w:rsidR="00BF6B84" w:rsidRDefault="00152EA0">
            <w:pPr>
              <w:spacing w:line="400" w:lineRule="exact"/>
              <w:ind w:leftChars="200" w:left="420"/>
              <w:rPr>
                <w:rFonts w:ascii="宋体" w:hAnsi="宋体" w:cs="宋体"/>
                <w:i/>
                <w:color w:val="000000" w:themeColor="text1"/>
                <w:szCs w:val="21"/>
              </w:rPr>
            </w:pPr>
            <w:r>
              <w:rPr>
                <w:rFonts w:hint="eastAsia"/>
                <w:color w:val="000000" w:themeColor="text1"/>
              </w:rPr>
              <w:t>工程竣工验收的质量评定：</w:t>
            </w:r>
            <w:r>
              <w:rPr>
                <w:rFonts w:ascii="宋体" w:hAnsi="宋体" w:cs="宋体" w:hint="eastAsia"/>
                <w:color w:val="000000" w:themeColor="text1"/>
                <w:kern w:val="0"/>
                <w:szCs w:val="21"/>
                <w:u w:val="single"/>
              </w:rPr>
              <w:t xml:space="preserve"> 合格及以上。</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szCs w:val="21"/>
              </w:rPr>
            </w:pPr>
            <w:r>
              <w:rPr>
                <w:rFonts w:ascii="宋体" w:hAnsi="宋体" w:cs="宋体" w:hint="eastAsia"/>
                <w:color w:val="000000" w:themeColor="text1"/>
                <w:szCs w:val="21"/>
              </w:rPr>
              <w:t>1.3.4</w:t>
            </w:r>
          </w:p>
        </w:tc>
        <w:tc>
          <w:tcPr>
            <w:tcW w:w="1615" w:type="dxa"/>
            <w:vAlign w:val="center"/>
          </w:tcPr>
          <w:p w:rsidR="00BF6B84" w:rsidRDefault="00152EA0">
            <w:pPr>
              <w:snapToGrid w:val="0"/>
              <w:spacing w:line="400" w:lineRule="exact"/>
              <w:jc w:val="center"/>
              <w:rPr>
                <w:rFonts w:ascii="宋体" w:hAnsi="宋体" w:cs="宋体"/>
                <w:color w:val="000000" w:themeColor="text1"/>
                <w:szCs w:val="21"/>
              </w:rPr>
            </w:pPr>
            <w:r>
              <w:rPr>
                <w:rFonts w:ascii="宋体" w:hAnsi="宋体" w:cs="宋体" w:hint="eastAsia"/>
                <w:color w:val="000000" w:themeColor="text1"/>
                <w:szCs w:val="21"/>
              </w:rPr>
              <w:t>安全目标</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szCs w:val="21"/>
              </w:rPr>
            </w:pPr>
            <w:r>
              <w:rPr>
                <w:color w:val="000000" w:themeColor="text1"/>
              </w:rPr>
              <w:t>满足交通部《公路工程施工安全技术规范》要求，中标人应在施工期间防范一切安全事故发生。</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1.4.1</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投标人资质条件、能力和信誉</w:t>
            </w:r>
          </w:p>
        </w:tc>
        <w:tc>
          <w:tcPr>
            <w:tcW w:w="6519" w:type="dxa"/>
            <w:vAlign w:val="center"/>
          </w:tcPr>
          <w:p w:rsidR="00BF6B84" w:rsidRDefault="00152EA0">
            <w:pPr>
              <w:autoSpaceDE w:val="0"/>
              <w:autoSpaceDN w:val="0"/>
              <w:adjustRightInd w:val="0"/>
              <w:snapToGrid w:val="0"/>
              <w:spacing w:line="400" w:lineRule="exact"/>
              <w:ind w:firstLineChars="200" w:firstLine="420"/>
              <w:rPr>
                <w:rFonts w:ascii="宋体" w:hAnsi="宋体"/>
                <w:i/>
                <w:iCs/>
                <w:color w:val="000000" w:themeColor="text1"/>
              </w:rPr>
            </w:pPr>
            <w:r>
              <w:rPr>
                <w:rFonts w:ascii="宋体" w:hAnsi="宋体"/>
                <w:color w:val="000000" w:themeColor="text1"/>
              </w:rPr>
              <w:t>本工程施工招标实行资格后审，投标人应具备以下资格条件：</w:t>
            </w:r>
          </w:p>
          <w:p w:rsidR="00BF6B84" w:rsidRDefault="00152EA0">
            <w:pPr>
              <w:autoSpaceDE w:val="0"/>
              <w:autoSpaceDN w:val="0"/>
              <w:adjustRightInd w:val="0"/>
              <w:snapToGrid w:val="0"/>
              <w:spacing w:line="400" w:lineRule="exact"/>
              <w:ind w:firstLineChars="200" w:firstLine="422"/>
              <w:rPr>
                <w:rFonts w:ascii="宋体" w:hAnsi="宋体" w:cs="宋体"/>
                <w:b/>
                <w:color w:val="000000" w:themeColor="text1"/>
                <w:kern w:val="0"/>
                <w:szCs w:val="21"/>
              </w:rPr>
            </w:pPr>
            <w:r>
              <w:rPr>
                <w:rFonts w:ascii="宋体" w:hAnsi="宋体" w:cs="宋体" w:hint="eastAsia"/>
                <w:b/>
                <w:color w:val="000000" w:themeColor="text1"/>
                <w:kern w:val="0"/>
                <w:szCs w:val="21"/>
              </w:rPr>
              <w:t>1、资质条件、营业执照及安全生产条件</w:t>
            </w:r>
          </w:p>
          <w:p w:rsidR="00BF6B84" w:rsidRDefault="00152EA0">
            <w:pPr>
              <w:autoSpaceDE w:val="0"/>
              <w:autoSpaceDN w:val="0"/>
              <w:adjustRightInd w:val="0"/>
              <w:snapToGrid w:val="0"/>
              <w:spacing w:line="400" w:lineRule="exact"/>
              <w:ind w:firstLineChars="200" w:firstLine="420"/>
              <w:rPr>
                <w:rFonts w:ascii="宋体" w:hAnsi="宋体"/>
                <w:color w:val="000000" w:themeColor="text1"/>
              </w:rPr>
            </w:pPr>
            <w:r>
              <w:rPr>
                <w:rFonts w:ascii="宋体" w:hAnsi="宋体"/>
                <w:color w:val="000000" w:themeColor="text1"/>
              </w:rPr>
              <w:t>（1）具备建设行政主管部门颁发的有效的</w:t>
            </w:r>
            <w:r>
              <w:rPr>
                <w:rFonts w:ascii="宋体" w:hAnsi="宋体" w:hint="eastAsia"/>
                <w:color w:val="000000" w:themeColor="text1"/>
                <w:szCs w:val="21"/>
                <w:u w:val="single"/>
              </w:rPr>
              <w:t>公路工程施工总承包三级</w:t>
            </w:r>
            <w:r>
              <w:rPr>
                <w:rFonts w:ascii="宋体" w:hAnsi="宋体"/>
                <w:color w:val="000000" w:themeColor="text1"/>
                <w:u w:val="single"/>
              </w:rPr>
              <w:t>及以上</w:t>
            </w:r>
            <w:r>
              <w:rPr>
                <w:rFonts w:ascii="宋体" w:hAnsi="宋体" w:hint="eastAsia"/>
                <w:color w:val="000000" w:themeColor="text1"/>
              </w:rPr>
              <w:t>资质</w:t>
            </w:r>
            <w:r>
              <w:rPr>
                <w:rFonts w:ascii="宋体" w:hAnsi="宋体"/>
                <w:color w:val="000000" w:themeColor="text1"/>
              </w:rPr>
              <w:t>。</w:t>
            </w:r>
          </w:p>
          <w:p w:rsidR="00BF6B84" w:rsidRDefault="00152EA0">
            <w:pPr>
              <w:autoSpaceDE w:val="0"/>
              <w:autoSpaceDN w:val="0"/>
              <w:adjustRightInd w:val="0"/>
              <w:snapToGrid w:val="0"/>
              <w:spacing w:line="400" w:lineRule="exact"/>
              <w:ind w:firstLineChars="200" w:firstLine="420"/>
              <w:rPr>
                <w:rFonts w:ascii="宋体" w:hAnsi="宋体"/>
                <w:color w:val="000000" w:themeColor="text1"/>
              </w:rPr>
            </w:pPr>
            <w:r>
              <w:rPr>
                <w:rFonts w:ascii="宋体" w:hAnsi="宋体" w:hint="eastAsia"/>
                <w:color w:val="000000" w:themeColor="text1"/>
              </w:rPr>
              <w:t>投标人须在投标文件资格审查部分提供有效的资质证书。</w:t>
            </w:r>
          </w:p>
          <w:p w:rsidR="00BF6B84" w:rsidRDefault="00152EA0">
            <w:pPr>
              <w:autoSpaceDE w:val="0"/>
              <w:autoSpaceDN w:val="0"/>
              <w:adjustRightInd w:val="0"/>
              <w:snapToGrid w:val="0"/>
              <w:spacing w:line="400" w:lineRule="exact"/>
              <w:ind w:firstLineChars="200" w:firstLine="420"/>
              <w:rPr>
                <w:rFonts w:ascii="宋体" w:hAnsi="宋体"/>
                <w:color w:val="000000" w:themeColor="text1"/>
              </w:rPr>
            </w:pPr>
            <w:r>
              <w:rPr>
                <w:rFonts w:ascii="宋体" w:hAnsi="宋体"/>
                <w:color w:val="000000" w:themeColor="text1"/>
              </w:rPr>
              <w:t>（2）具备有效的营业执照。</w:t>
            </w:r>
          </w:p>
          <w:p w:rsidR="00BF6B84" w:rsidRDefault="00152EA0">
            <w:pPr>
              <w:autoSpaceDE w:val="0"/>
              <w:autoSpaceDN w:val="0"/>
              <w:adjustRightInd w:val="0"/>
              <w:snapToGrid w:val="0"/>
              <w:spacing w:line="400" w:lineRule="exact"/>
              <w:ind w:firstLineChars="200" w:firstLine="420"/>
              <w:rPr>
                <w:rFonts w:ascii="宋体" w:hAnsi="宋体"/>
                <w:color w:val="000000" w:themeColor="text1"/>
              </w:rPr>
            </w:pPr>
            <w:r>
              <w:rPr>
                <w:rFonts w:ascii="宋体" w:hAnsi="宋体" w:hint="eastAsia"/>
                <w:color w:val="000000" w:themeColor="text1"/>
              </w:rPr>
              <w:t>投标人须在投标文件资格审查部分提供有效的营业执照。</w:t>
            </w:r>
            <w:r>
              <w:rPr>
                <w:rFonts w:ascii="宋体" w:hAnsi="宋体" w:hint="eastAsia"/>
                <w:color w:val="000000" w:themeColor="text1"/>
                <w:szCs w:val="21"/>
              </w:rPr>
              <w:t>注：不</w:t>
            </w:r>
            <w:r>
              <w:rPr>
                <w:rFonts w:ascii="宋体" w:hAnsi="宋体" w:hint="eastAsia"/>
                <w:color w:val="000000" w:themeColor="text1"/>
                <w:szCs w:val="21"/>
              </w:rPr>
              <w:lastRenderedPageBreak/>
              <w:t>得将投标人营业执照记载的经营范围作为评审因素</w:t>
            </w:r>
            <w:r>
              <w:rPr>
                <w:rFonts w:ascii="宋体" w:hAnsi="宋体" w:hint="eastAsia"/>
                <w:color w:val="000000" w:themeColor="text1"/>
              </w:rPr>
              <w:t>。</w:t>
            </w:r>
          </w:p>
          <w:p w:rsidR="00BF6B84" w:rsidRDefault="00152EA0">
            <w:pPr>
              <w:autoSpaceDE w:val="0"/>
              <w:autoSpaceDN w:val="0"/>
              <w:adjustRightInd w:val="0"/>
              <w:snapToGrid w:val="0"/>
              <w:spacing w:line="400" w:lineRule="exact"/>
              <w:ind w:firstLineChars="200" w:firstLine="420"/>
              <w:rPr>
                <w:rFonts w:ascii="宋体" w:hAnsi="宋体"/>
                <w:color w:val="000000" w:themeColor="text1"/>
              </w:rPr>
            </w:pPr>
            <w:r>
              <w:rPr>
                <w:rFonts w:ascii="宋体" w:hAnsi="宋体" w:hint="eastAsia"/>
                <w:color w:val="000000" w:themeColor="text1"/>
              </w:rPr>
              <w:t>（3）具备建设行政主管部门颁发的安全生产许可证</w:t>
            </w:r>
            <w:r>
              <w:rPr>
                <w:rFonts w:ascii="宋体" w:hAnsi="宋体" w:cs="ATKPMP+ºÚÌå" w:hint="eastAsia"/>
                <w:color w:val="000000" w:themeColor="text1"/>
                <w:spacing w:val="2"/>
                <w:szCs w:val="21"/>
              </w:rPr>
              <w:t>,</w:t>
            </w:r>
            <w:r>
              <w:rPr>
                <w:rFonts w:hint="eastAsia"/>
                <w:color w:val="000000" w:themeColor="text1"/>
              </w:rPr>
              <w:t xml:space="preserve"> </w:t>
            </w:r>
            <w:r>
              <w:rPr>
                <w:rFonts w:ascii="宋体" w:hAnsi="宋体" w:cs="ATKPMP+ºÚÌå" w:hint="eastAsia"/>
                <w:color w:val="000000" w:themeColor="text1"/>
                <w:spacing w:val="2"/>
                <w:szCs w:val="21"/>
              </w:rPr>
              <w:t>企业主要负责人具备相应的由交通行政主管部门颁发的有效的安全生产考核合格证书</w:t>
            </w:r>
            <w:r>
              <w:rPr>
                <w:rFonts w:ascii="宋体" w:hAnsi="宋体" w:hint="eastAsia"/>
                <w:color w:val="000000" w:themeColor="text1"/>
              </w:rPr>
              <w:t>。</w:t>
            </w:r>
          </w:p>
          <w:p w:rsidR="00BF6B84" w:rsidRDefault="00152EA0">
            <w:pPr>
              <w:autoSpaceDE w:val="0"/>
              <w:autoSpaceDN w:val="0"/>
              <w:adjustRightInd w:val="0"/>
              <w:snapToGrid w:val="0"/>
              <w:spacing w:line="400" w:lineRule="exact"/>
              <w:ind w:firstLineChars="200" w:firstLine="428"/>
              <w:rPr>
                <w:rFonts w:ascii="宋体" w:hAnsi="宋体" w:cs="ATKPMP+ºÚÌå"/>
                <w:color w:val="000000" w:themeColor="text1"/>
                <w:spacing w:val="2"/>
                <w:szCs w:val="21"/>
              </w:rPr>
            </w:pPr>
            <w:r>
              <w:rPr>
                <w:rFonts w:ascii="宋体" w:hAnsi="宋体" w:cs="ATKPMP+ºÚÌå" w:hint="eastAsia"/>
                <w:color w:val="000000" w:themeColor="text1"/>
                <w:spacing w:val="2"/>
                <w:szCs w:val="21"/>
              </w:rPr>
              <w:t>投标人须在投标文件资格审查部分提供有效的安全生产许可证</w:t>
            </w:r>
            <w:r>
              <w:rPr>
                <w:rFonts w:ascii="宋体" w:hAnsi="宋体"/>
                <w:color w:val="000000" w:themeColor="text1"/>
                <w:szCs w:val="21"/>
              </w:rPr>
              <w:t>及安全生产考核合格证书</w:t>
            </w:r>
            <w:r>
              <w:rPr>
                <w:rFonts w:ascii="宋体" w:hAnsi="宋体" w:cs="ATKPMP+ºÚÌå" w:hint="eastAsia"/>
                <w:color w:val="000000" w:themeColor="text1"/>
                <w:spacing w:val="2"/>
                <w:szCs w:val="21"/>
              </w:rPr>
              <w:t>。</w:t>
            </w:r>
          </w:p>
          <w:p w:rsidR="00BF6B84" w:rsidRDefault="00152EA0">
            <w:pPr>
              <w:autoSpaceDE w:val="0"/>
              <w:autoSpaceDN w:val="0"/>
              <w:adjustRightInd w:val="0"/>
              <w:snapToGrid w:val="0"/>
              <w:spacing w:line="400" w:lineRule="exact"/>
              <w:ind w:firstLineChars="200" w:firstLine="422"/>
              <w:rPr>
                <w:rFonts w:ascii="宋体" w:hAnsi="宋体" w:cs="宋体"/>
                <w:b/>
                <w:color w:val="000000" w:themeColor="text1"/>
                <w:kern w:val="0"/>
                <w:szCs w:val="21"/>
              </w:rPr>
            </w:pPr>
            <w:r>
              <w:rPr>
                <w:rFonts w:ascii="宋体" w:hAnsi="宋体" w:cs="宋体" w:hint="eastAsia"/>
                <w:b/>
                <w:color w:val="000000" w:themeColor="text1"/>
                <w:kern w:val="0"/>
                <w:szCs w:val="21"/>
              </w:rPr>
              <w:t>2、财务要求</w:t>
            </w:r>
          </w:p>
          <w:p w:rsidR="00BF6B84" w:rsidRDefault="00152EA0">
            <w:pPr>
              <w:autoSpaceDE w:val="0"/>
              <w:autoSpaceDN w:val="0"/>
              <w:adjustRightInd w:val="0"/>
              <w:snapToGrid w:val="0"/>
              <w:spacing w:line="400" w:lineRule="exact"/>
              <w:ind w:firstLineChars="200" w:firstLine="420"/>
              <w:rPr>
                <w:rFonts w:ascii="宋体" w:hAnsi="宋体"/>
                <w:color w:val="000000" w:themeColor="text1"/>
              </w:rPr>
            </w:pPr>
            <w:r>
              <w:rPr>
                <w:rFonts w:ascii="宋体" w:hAnsi="宋体" w:hint="eastAsia"/>
                <w:color w:val="000000" w:themeColor="text1"/>
                <w:u w:val="single"/>
              </w:rPr>
              <w:t xml:space="preserve"> 2022 </w:t>
            </w:r>
            <w:r>
              <w:rPr>
                <w:rFonts w:ascii="宋体" w:hAnsi="宋体" w:hint="eastAsia"/>
                <w:color w:val="000000" w:themeColor="text1"/>
              </w:rPr>
              <w:t>年的年度财务状况不亏损。</w:t>
            </w:r>
          </w:p>
          <w:p w:rsidR="00BF6B84" w:rsidRDefault="00152EA0">
            <w:pPr>
              <w:spacing w:line="400" w:lineRule="exact"/>
              <w:ind w:firstLineChars="200" w:firstLine="420"/>
              <w:rPr>
                <w:color w:val="000000" w:themeColor="text1"/>
              </w:rPr>
            </w:pPr>
            <w:r>
              <w:rPr>
                <w:rFonts w:hint="eastAsia"/>
                <w:color w:val="000000" w:themeColor="text1"/>
              </w:rPr>
              <w:t>投标人须在投标文件资格审查部分提供经会计师事务所或审计机构出具的合法有效且签字完整的财务审计报告及财务报表，财务报表须至少包括现金流量表、资产负债表、利润表。</w:t>
            </w:r>
          </w:p>
          <w:p w:rsidR="00BF6B84" w:rsidRDefault="00152EA0">
            <w:pPr>
              <w:spacing w:line="400" w:lineRule="exact"/>
              <w:ind w:firstLineChars="200" w:firstLine="422"/>
              <w:rPr>
                <w:rFonts w:ascii="宋体" w:hAnsi="宋体" w:cs="宋体"/>
                <w:b/>
                <w:color w:val="000000" w:themeColor="text1"/>
                <w:kern w:val="0"/>
                <w:szCs w:val="21"/>
              </w:rPr>
            </w:pPr>
            <w:r>
              <w:rPr>
                <w:rFonts w:ascii="宋体" w:hAnsi="宋体" w:cs="宋体" w:hint="eastAsia"/>
                <w:b/>
                <w:color w:val="000000" w:themeColor="text1"/>
                <w:kern w:val="0"/>
                <w:szCs w:val="21"/>
              </w:rPr>
              <w:t>3、业绩要求</w:t>
            </w:r>
          </w:p>
          <w:p w:rsidR="00BF6B84" w:rsidRDefault="00152EA0">
            <w:pPr>
              <w:autoSpaceDE w:val="0"/>
              <w:autoSpaceDN w:val="0"/>
              <w:adjustRightInd w:val="0"/>
              <w:snapToGrid w:val="0"/>
              <w:spacing w:line="400" w:lineRule="exact"/>
              <w:ind w:firstLineChars="200" w:firstLine="420"/>
              <w:rPr>
                <w:rFonts w:ascii="宋体" w:hAnsi="宋体"/>
                <w:color w:val="000000" w:themeColor="text1"/>
                <w:kern w:val="0"/>
                <w:szCs w:val="21"/>
              </w:rPr>
            </w:pPr>
            <w:r>
              <w:rPr>
                <w:rFonts w:ascii="宋体" w:hAnsi="宋体" w:hint="eastAsia"/>
                <w:color w:val="000000" w:themeColor="text1"/>
                <w:kern w:val="0"/>
                <w:szCs w:val="21"/>
              </w:rPr>
              <w:t>投标人提供的类似业绩应同时满足以下要求：</w:t>
            </w:r>
          </w:p>
          <w:p w:rsidR="00BF6B84" w:rsidRDefault="00152EA0">
            <w:pPr>
              <w:autoSpaceDE w:val="0"/>
              <w:autoSpaceDN w:val="0"/>
              <w:adjustRightInd w:val="0"/>
              <w:snapToGrid w:val="0"/>
              <w:spacing w:line="400" w:lineRule="exact"/>
              <w:ind w:firstLineChars="200" w:firstLine="420"/>
              <w:rPr>
                <w:rFonts w:ascii="宋体" w:hAnsi="宋体"/>
                <w:color w:val="000000" w:themeColor="text1"/>
                <w:kern w:val="0"/>
                <w:szCs w:val="21"/>
              </w:rPr>
            </w:pPr>
            <w:r>
              <w:rPr>
                <w:rFonts w:ascii="宋体" w:hAnsi="宋体" w:hint="eastAsia"/>
                <w:color w:val="000000" w:themeColor="text1"/>
                <w:kern w:val="0"/>
                <w:szCs w:val="21"/>
              </w:rPr>
              <w:t>3.1业绩时间要求：</w:t>
            </w:r>
          </w:p>
          <w:p w:rsidR="00BF6B84" w:rsidRDefault="00152EA0">
            <w:pPr>
              <w:tabs>
                <w:tab w:val="left" w:pos="3840"/>
                <w:tab w:val="left" w:pos="5300"/>
              </w:tabs>
              <w:autoSpaceDE w:val="0"/>
              <w:autoSpaceDN w:val="0"/>
              <w:adjustRightInd w:val="0"/>
              <w:snapToGrid w:val="0"/>
              <w:spacing w:line="360" w:lineRule="auto"/>
              <w:ind w:firstLineChars="200" w:firstLine="420"/>
              <w:jc w:val="left"/>
              <w:rPr>
                <w:rFonts w:ascii="宋体" w:hAnsi="宋体"/>
                <w:i/>
                <w:color w:val="000000" w:themeColor="text1"/>
                <w:szCs w:val="21"/>
                <w:u w:val="single"/>
              </w:rPr>
            </w:pPr>
            <w:r>
              <w:rPr>
                <w:rFonts w:ascii="宋体" w:hAnsi="宋体"/>
                <w:color w:val="000000" w:themeColor="text1"/>
                <w:kern w:val="0"/>
                <w:szCs w:val="21"/>
              </w:rPr>
              <w:t>投标截止日前</w:t>
            </w:r>
            <w:r>
              <w:rPr>
                <w:rFonts w:ascii="宋体" w:hAnsi="宋体" w:hint="eastAsia"/>
                <w:color w:val="000000" w:themeColor="text1"/>
                <w:kern w:val="0"/>
                <w:szCs w:val="21"/>
              </w:rPr>
              <w:t>3</w:t>
            </w:r>
            <w:r>
              <w:rPr>
                <w:rFonts w:ascii="宋体" w:hAnsi="宋体"/>
                <w:color w:val="000000" w:themeColor="text1"/>
                <w:szCs w:val="21"/>
              </w:rPr>
              <w:t>年</w:t>
            </w:r>
            <w:r>
              <w:rPr>
                <w:rFonts w:ascii="宋体" w:hAnsi="宋体" w:hint="eastAsia"/>
                <w:color w:val="000000" w:themeColor="text1"/>
                <w:szCs w:val="21"/>
              </w:rPr>
              <w:t>，投标人在</w:t>
            </w:r>
            <w:r>
              <w:rPr>
                <w:rFonts w:ascii="宋体" w:hAnsi="宋体" w:hint="eastAsia"/>
                <w:color w:val="000000" w:themeColor="text1"/>
                <w:szCs w:val="21"/>
                <w:u w:val="single"/>
              </w:rPr>
              <w:t xml:space="preserve"> 2021 </w:t>
            </w:r>
            <w:r>
              <w:rPr>
                <w:rFonts w:ascii="宋体" w:hAnsi="宋体" w:hint="eastAsia"/>
                <w:color w:val="000000" w:themeColor="text1"/>
                <w:szCs w:val="21"/>
              </w:rPr>
              <w:t>年1月1日起至投标截止日止（以交工时间为准）</w:t>
            </w:r>
            <w:r>
              <w:rPr>
                <w:rFonts w:ascii="宋体" w:hAnsi="宋体"/>
                <w:color w:val="000000" w:themeColor="text1"/>
                <w:szCs w:val="21"/>
                <w:u w:val="single"/>
              </w:rPr>
              <w:t>完成过</w:t>
            </w:r>
            <w:r>
              <w:rPr>
                <w:rFonts w:ascii="宋体" w:hAnsi="宋体" w:hint="eastAsia"/>
                <w:color w:val="000000" w:themeColor="text1"/>
                <w:szCs w:val="21"/>
                <w:u w:val="single"/>
              </w:rPr>
              <w:t>合同</w:t>
            </w:r>
            <w:r>
              <w:rPr>
                <w:rFonts w:ascii="宋体" w:hAnsi="宋体"/>
                <w:color w:val="000000" w:themeColor="text1"/>
                <w:szCs w:val="21"/>
                <w:u w:val="single"/>
              </w:rPr>
              <w:t>金额在</w:t>
            </w:r>
            <w:r>
              <w:rPr>
                <w:rFonts w:ascii="宋体" w:hAnsi="宋体" w:hint="eastAsia"/>
                <w:color w:val="000000" w:themeColor="text1"/>
                <w:szCs w:val="21"/>
                <w:u w:val="single"/>
              </w:rPr>
              <w:t>33</w:t>
            </w:r>
            <w:r>
              <w:rPr>
                <w:rFonts w:ascii="宋体" w:hAnsi="宋体"/>
                <w:color w:val="000000" w:themeColor="text1"/>
                <w:szCs w:val="21"/>
                <w:u w:val="single"/>
              </w:rPr>
              <w:t>万元及以上的公路工程业绩不少于1个</w:t>
            </w:r>
            <w:r>
              <w:rPr>
                <w:rFonts w:ascii="宋体" w:hAnsi="宋体" w:hint="eastAsia"/>
                <w:color w:val="000000" w:themeColor="text1"/>
                <w:szCs w:val="21"/>
                <w:u w:val="single"/>
              </w:rPr>
              <w:t>。</w:t>
            </w:r>
          </w:p>
          <w:p w:rsidR="00BF6B84" w:rsidRDefault="00152EA0">
            <w:pPr>
              <w:autoSpaceDE w:val="0"/>
              <w:autoSpaceDN w:val="0"/>
              <w:adjustRightInd w:val="0"/>
              <w:snapToGrid w:val="0"/>
              <w:spacing w:line="400" w:lineRule="exact"/>
              <w:ind w:firstLineChars="200" w:firstLine="420"/>
              <w:rPr>
                <w:rFonts w:ascii="宋体" w:hAnsi="宋体"/>
                <w:color w:val="000000" w:themeColor="text1"/>
              </w:rPr>
            </w:pPr>
            <w:r>
              <w:rPr>
                <w:rFonts w:ascii="宋体" w:hAnsi="宋体" w:hint="eastAsia"/>
                <w:color w:val="000000" w:themeColor="text1"/>
              </w:rPr>
              <w:t>3.3业绩证明材料要求：</w:t>
            </w:r>
          </w:p>
          <w:p w:rsidR="00BF6B84" w:rsidRDefault="00152EA0" w:rsidP="008D49B7">
            <w:pPr>
              <w:autoSpaceDE w:val="0"/>
              <w:autoSpaceDN w:val="0"/>
              <w:adjustRightInd w:val="0"/>
              <w:snapToGrid w:val="0"/>
              <w:spacing w:line="400" w:lineRule="exact"/>
              <w:ind w:firstLineChars="198" w:firstLine="416"/>
              <w:rPr>
                <w:color w:val="000000" w:themeColor="text1"/>
              </w:rPr>
            </w:pPr>
            <w:r>
              <w:rPr>
                <w:rFonts w:hint="eastAsia"/>
                <w:color w:val="000000" w:themeColor="text1"/>
              </w:rPr>
              <w:t>投标人必须在投标文件资格审查部分提供业绩在交通运输部“全国公路建设市场信用信息管理系统”或省级“公路建设市场信用信息管理系统”查询到的相关项目网页截图。提供的网页截图能够完全反映业绩要求对应的业绩信息的，无须再提供其他业绩证明材料；若网页截图不能完全反映业绩要求对应的业绩信息的，可以补充提供合同协议书、工程交工（或竣工）验收合格的证明材料。</w:t>
            </w:r>
          </w:p>
          <w:p w:rsidR="00BF6B84" w:rsidRDefault="00152EA0" w:rsidP="008D49B7">
            <w:pPr>
              <w:autoSpaceDE w:val="0"/>
              <w:autoSpaceDN w:val="0"/>
              <w:adjustRightInd w:val="0"/>
              <w:snapToGrid w:val="0"/>
              <w:spacing w:line="400" w:lineRule="exact"/>
              <w:ind w:firstLineChars="198" w:firstLine="416"/>
              <w:rPr>
                <w:rFonts w:ascii="宋体" w:hAnsi="宋体"/>
                <w:color w:val="000000" w:themeColor="text1"/>
                <w:szCs w:val="21"/>
              </w:rPr>
            </w:pPr>
            <w:r>
              <w:rPr>
                <w:rFonts w:ascii="宋体" w:hAnsi="宋体" w:hint="eastAsia"/>
                <w:color w:val="000000" w:themeColor="text1"/>
                <w:szCs w:val="21"/>
              </w:rPr>
              <w:t>注：投标人应对其提供的业绩证明材料（含截图）的真实性负责。当上述资料中针对同一指标存在不一致时，以相关项目网页截图为准。</w:t>
            </w:r>
          </w:p>
          <w:p w:rsidR="00BF6B84" w:rsidRDefault="00152EA0" w:rsidP="008D49B7">
            <w:pPr>
              <w:autoSpaceDE w:val="0"/>
              <w:autoSpaceDN w:val="0"/>
              <w:adjustRightInd w:val="0"/>
              <w:snapToGrid w:val="0"/>
              <w:spacing w:line="400" w:lineRule="exact"/>
              <w:ind w:firstLineChars="198" w:firstLine="416"/>
              <w:rPr>
                <w:color w:val="000000" w:themeColor="text1"/>
              </w:rPr>
            </w:pPr>
            <w:r>
              <w:rPr>
                <w:rFonts w:ascii="宋体" w:hAnsi="宋体" w:hint="eastAsia"/>
                <w:color w:val="000000" w:themeColor="text1"/>
                <w:szCs w:val="21"/>
              </w:rPr>
              <w:t>不满足上述业绩要求的业绩无效。</w:t>
            </w:r>
          </w:p>
          <w:p w:rsidR="00BF6B84" w:rsidRDefault="00152EA0">
            <w:pPr>
              <w:autoSpaceDE w:val="0"/>
              <w:autoSpaceDN w:val="0"/>
              <w:adjustRightInd w:val="0"/>
              <w:snapToGrid w:val="0"/>
              <w:spacing w:line="400" w:lineRule="exact"/>
              <w:ind w:firstLineChars="200" w:firstLine="422"/>
              <w:rPr>
                <w:rFonts w:ascii="宋体" w:hAnsi="宋体" w:cs="宋体"/>
                <w:b/>
                <w:color w:val="000000" w:themeColor="text1"/>
                <w:kern w:val="0"/>
                <w:szCs w:val="21"/>
              </w:rPr>
            </w:pPr>
            <w:r>
              <w:rPr>
                <w:rFonts w:ascii="宋体" w:hAnsi="宋体" w:cs="宋体" w:hint="eastAsia"/>
                <w:b/>
                <w:color w:val="000000" w:themeColor="text1"/>
                <w:kern w:val="0"/>
                <w:szCs w:val="21"/>
              </w:rPr>
              <w:t>4、投标截止日投标资格情况要求</w:t>
            </w:r>
          </w:p>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投标人自行承诺（格式见第九章投标文件格式）不得存在下列情形之一：</w:t>
            </w:r>
          </w:p>
          <w:p w:rsidR="00BF6B84" w:rsidRDefault="00152EA0">
            <w:pPr>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（1）被人民法院列入失信被执行人名单且在被执行期内；</w:t>
            </w:r>
          </w:p>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（2）被列入《重庆市工程建设领域招标投标信用管理暂行办法》规定的重点关注名单且记分达到12分且在记分有效期内；</w:t>
            </w:r>
          </w:p>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（3）被列入《重庆市工程建设领域招标投标信用管理暂行办法》</w:t>
            </w:r>
            <w:r>
              <w:rPr>
                <w:rFonts w:ascii="宋体" w:hAnsi="宋体" w:hint="eastAsia"/>
                <w:color w:val="000000" w:themeColor="text1"/>
                <w:szCs w:val="21"/>
              </w:rPr>
              <w:lastRenderedPageBreak/>
              <w:t>规定的重庆市工程建设领域招标投标失信惩戒对象名单（以下称黑名单）且在记分有效期内；</w:t>
            </w:r>
          </w:p>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（4）被国家、重庆市（含市或任意区县）有关行政部门处以暂停投标资格行政处罚，且在处罚期限内；</w:t>
            </w:r>
          </w:p>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（5）被重庆市市级有关行业主管部门暂停在渝承揽新业务且在暂停期内；</w:t>
            </w:r>
          </w:p>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（6）被责令停业，暂扣或吊销执照，或吊销资质证书；</w:t>
            </w:r>
          </w:p>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（7）进入清算程序，或被宣告破产，或其他丧失履约能力的情形；</w:t>
            </w:r>
          </w:p>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（8）在国家企业信用信息公示系统（http://www.gsxt.gov.cn/）中被列入严重违法失信企业名单；</w:t>
            </w:r>
          </w:p>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（9）投标人或其法定代表人、拟委任的项目经理在近两年内有行贿犯罪行为的。</w:t>
            </w:r>
          </w:p>
          <w:p w:rsidR="00BF6B84" w:rsidRDefault="00152EA0">
            <w:pPr>
              <w:spacing w:line="400" w:lineRule="exact"/>
              <w:ind w:firstLineChars="200" w:firstLine="420"/>
              <w:rPr>
                <w:color w:val="000000" w:themeColor="text1"/>
              </w:rPr>
            </w:pPr>
            <w:r>
              <w:rPr>
                <w:rFonts w:hint="eastAsia"/>
                <w:color w:val="000000" w:themeColor="text1"/>
              </w:rPr>
              <w:t>投标人须在投标文件资格审查部分提供承诺。</w:t>
            </w:r>
          </w:p>
          <w:p w:rsidR="00BF6B84" w:rsidRDefault="00152EA0">
            <w:pPr>
              <w:spacing w:line="400" w:lineRule="exact"/>
              <w:ind w:firstLineChars="200" w:firstLine="420"/>
              <w:rPr>
                <w:color w:val="000000" w:themeColor="text1"/>
              </w:rPr>
            </w:pPr>
            <w:r>
              <w:rPr>
                <w:rFonts w:hint="eastAsia"/>
                <w:color w:val="000000" w:themeColor="text1"/>
              </w:rPr>
              <w:t>上述第（</w:t>
            </w:r>
            <w:r>
              <w:rPr>
                <w:rFonts w:hint="eastAsia"/>
                <w:color w:val="000000" w:themeColor="text1"/>
              </w:rPr>
              <w:t>2</w:t>
            </w:r>
            <w:r>
              <w:rPr>
                <w:rFonts w:hint="eastAsia"/>
                <w:color w:val="000000" w:themeColor="text1"/>
              </w:rPr>
              <w:t>）、（</w:t>
            </w:r>
            <w:r>
              <w:rPr>
                <w:rFonts w:hint="eastAsia"/>
                <w:color w:val="000000" w:themeColor="text1"/>
              </w:rPr>
              <w:t>3</w:t>
            </w:r>
            <w:r>
              <w:rPr>
                <w:rFonts w:hint="eastAsia"/>
                <w:color w:val="000000" w:themeColor="text1"/>
              </w:rPr>
              <w:t>）款信用情况在开标现场进行查询，查询结果交由评标委员会评审，若投标人针对上述第（</w:t>
            </w:r>
            <w:r>
              <w:rPr>
                <w:rFonts w:hint="eastAsia"/>
                <w:color w:val="000000" w:themeColor="text1"/>
              </w:rPr>
              <w:t>2</w:t>
            </w:r>
            <w:r>
              <w:rPr>
                <w:rFonts w:hint="eastAsia"/>
                <w:color w:val="000000" w:themeColor="text1"/>
              </w:rPr>
              <w:t>）、（</w:t>
            </w:r>
            <w:r>
              <w:rPr>
                <w:rFonts w:hint="eastAsia"/>
                <w:color w:val="000000" w:themeColor="text1"/>
              </w:rPr>
              <w:t>3</w:t>
            </w:r>
            <w:r>
              <w:rPr>
                <w:rFonts w:hint="eastAsia"/>
                <w:color w:val="000000" w:themeColor="text1"/>
              </w:rPr>
              <w:t>）款的承诺内容与查询结果不符，由评标委员会作否决投标处理。</w:t>
            </w:r>
          </w:p>
          <w:p w:rsidR="00BF6B84" w:rsidRDefault="00152EA0">
            <w:pPr>
              <w:spacing w:line="400" w:lineRule="exact"/>
              <w:ind w:firstLineChars="200" w:firstLine="420"/>
              <w:rPr>
                <w:color w:val="000000" w:themeColor="text1"/>
              </w:rPr>
            </w:pPr>
            <w:r>
              <w:rPr>
                <w:rFonts w:hint="eastAsia"/>
                <w:color w:val="000000" w:themeColor="text1"/>
              </w:rPr>
              <w:t>注：投标人是否因有不良行为记分、进入重点关注名单或黑名单而被限制投标的，以开标环节信用状况查询结果为准。联合体投标的，任一成员单位出现被限制投标的情形，该联合体将被否决投标。</w:t>
            </w:r>
          </w:p>
          <w:p w:rsidR="00BF6B84" w:rsidRDefault="00152EA0">
            <w:pPr>
              <w:autoSpaceDE w:val="0"/>
              <w:autoSpaceDN w:val="0"/>
              <w:adjustRightInd w:val="0"/>
              <w:snapToGrid w:val="0"/>
              <w:spacing w:line="400" w:lineRule="exact"/>
              <w:ind w:firstLineChars="200" w:firstLine="422"/>
              <w:rPr>
                <w:rFonts w:ascii="宋体" w:hAnsi="宋体" w:cs="宋体"/>
                <w:b/>
                <w:color w:val="000000" w:themeColor="text1"/>
                <w:kern w:val="0"/>
                <w:szCs w:val="21"/>
              </w:rPr>
            </w:pPr>
            <w:r>
              <w:rPr>
                <w:rFonts w:ascii="宋体" w:hAnsi="宋体" w:cs="宋体" w:hint="eastAsia"/>
                <w:b/>
                <w:color w:val="000000" w:themeColor="text1"/>
                <w:kern w:val="0"/>
                <w:szCs w:val="21"/>
              </w:rPr>
              <w:t>5、项目经理和项目总工资格</w:t>
            </w:r>
          </w:p>
          <w:p w:rsidR="00BF6B84" w:rsidRDefault="00152EA0">
            <w:pPr>
              <w:spacing w:line="400" w:lineRule="exact"/>
              <w:ind w:firstLineChars="200" w:firstLine="420"/>
              <w:rPr>
                <w:rFonts w:ascii="宋体" w:hAnsi="宋体"/>
                <w:bCs/>
                <w:snapToGrid w:val="0"/>
                <w:color w:val="000000" w:themeColor="text1"/>
              </w:rPr>
            </w:pPr>
            <w:r>
              <w:rPr>
                <w:rFonts w:ascii="宋体" w:hAnsi="宋体" w:cs="宋体" w:hint="eastAsia"/>
                <w:color w:val="000000" w:themeColor="text1"/>
                <w:szCs w:val="21"/>
              </w:rPr>
              <w:t>5.1</w:t>
            </w:r>
            <w:r>
              <w:rPr>
                <w:rFonts w:ascii="宋体" w:hAnsi="宋体" w:hint="eastAsia"/>
                <w:bCs/>
                <w:snapToGrid w:val="0"/>
                <w:color w:val="000000" w:themeColor="text1"/>
              </w:rPr>
              <w:t>项目经理：1 人。</w:t>
            </w:r>
          </w:p>
          <w:p w:rsidR="00BF6B84" w:rsidRDefault="00152EA0">
            <w:pPr>
              <w:snapToGrid w:val="0"/>
              <w:spacing w:line="400" w:lineRule="exact"/>
              <w:ind w:firstLineChars="200" w:firstLine="420"/>
              <w:rPr>
                <w:rFonts w:ascii="宋体" w:hAnsi="宋体"/>
                <w:color w:val="000000" w:themeColor="text1"/>
                <w:szCs w:val="21"/>
                <w:u w:val="single"/>
              </w:rPr>
            </w:pPr>
            <w:r>
              <w:rPr>
                <w:rFonts w:ascii="宋体" w:hAnsi="宋体" w:cs="宋体" w:hint="eastAsia"/>
                <w:color w:val="000000" w:themeColor="text1"/>
                <w:szCs w:val="21"/>
              </w:rPr>
              <w:t>5.1.1</w:t>
            </w:r>
            <w:r>
              <w:rPr>
                <w:rFonts w:ascii="宋体" w:hAnsi="宋体" w:hint="eastAsia"/>
                <w:color w:val="000000" w:themeColor="text1"/>
                <w:szCs w:val="21"/>
              </w:rPr>
              <w:t>投标人拟派的</w:t>
            </w:r>
            <w:r>
              <w:rPr>
                <w:rFonts w:ascii="宋体" w:hAnsi="宋体"/>
                <w:color w:val="000000" w:themeColor="text1"/>
                <w:szCs w:val="21"/>
              </w:rPr>
              <w:t>项目经理必须已在</w:t>
            </w:r>
            <w:r>
              <w:rPr>
                <w:rFonts w:ascii="宋体" w:hAnsi="宋体" w:hint="eastAsia"/>
                <w:color w:val="000000" w:themeColor="text1"/>
                <w:szCs w:val="21"/>
              </w:rPr>
              <w:t>投标人本</w:t>
            </w:r>
            <w:r>
              <w:rPr>
                <w:rFonts w:ascii="宋体" w:hAnsi="宋体"/>
                <w:color w:val="000000" w:themeColor="text1"/>
                <w:szCs w:val="21"/>
              </w:rPr>
              <w:t>单位注册并应具有</w:t>
            </w:r>
            <w:r>
              <w:rPr>
                <w:rFonts w:ascii="宋体" w:hAnsi="宋体" w:hint="eastAsia"/>
                <w:color w:val="000000" w:themeColor="text1"/>
                <w:szCs w:val="21"/>
                <w:u w:val="single"/>
              </w:rPr>
              <w:t>公路工程</w:t>
            </w:r>
            <w:r>
              <w:rPr>
                <w:rFonts w:ascii="宋体" w:hAnsi="宋体" w:hint="eastAsia"/>
                <w:color w:val="000000" w:themeColor="text1"/>
                <w:szCs w:val="21"/>
              </w:rPr>
              <w:t>专业</w:t>
            </w:r>
            <w:r>
              <w:rPr>
                <w:rFonts w:ascii="宋体" w:hAnsi="宋体" w:hint="eastAsia"/>
                <w:color w:val="000000" w:themeColor="text1"/>
                <w:szCs w:val="21"/>
                <w:u w:val="single"/>
              </w:rPr>
              <w:t>贰</w:t>
            </w:r>
            <w:r>
              <w:rPr>
                <w:rFonts w:ascii="宋体" w:hAnsi="宋体"/>
                <w:color w:val="000000" w:themeColor="text1"/>
                <w:szCs w:val="21"/>
                <w:u w:val="single"/>
              </w:rPr>
              <w:t>级及以上</w:t>
            </w:r>
            <w:r>
              <w:rPr>
                <w:rFonts w:ascii="宋体" w:hAnsi="宋体"/>
                <w:color w:val="000000" w:themeColor="text1"/>
                <w:szCs w:val="21"/>
              </w:rPr>
              <w:t>注册建造师执业资格</w:t>
            </w:r>
            <w:r>
              <w:rPr>
                <w:rFonts w:ascii="宋体" w:hAnsi="宋体" w:hint="eastAsia"/>
                <w:color w:val="000000" w:themeColor="text1"/>
                <w:szCs w:val="21"/>
              </w:rPr>
              <w:t>，并</w:t>
            </w:r>
            <w:r>
              <w:rPr>
                <w:rFonts w:ascii="宋体" w:hAnsi="宋体" w:cs="宋体" w:hint="eastAsia"/>
                <w:color w:val="000000" w:themeColor="text1"/>
                <w:szCs w:val="21"/>
              </w:rPr>
              <w:t>具有省级及以上交通行政主管部门颁发的安全生产考核合格证书（B类）。</w:t>
            </w:r>
          </w:p>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5.1.2项目经理承诺要求：投标人须承诺拟派项目经理按注册建造师的相关规定到岗履职和未被禁止参与投标。</w:t>
            </w:r>
          </w:p>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5.1.2.1到岗履职承诺要求：承诺拟派项目经理中标后在本项目任职，签订合同时拟派的项目经理必须与投标文件中的项目经理一致，并满足办理施工许可手续的相关要求。不能按承诺到岗履约的，按合同相关条款处罚并上报行政主管部门，给比选人造成损失的，投标人依法承担违约赔偿责任。拟派项目经理中标后不得随意更换。</w:t>
            </w:r>
          </w:p>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5.1.2.2未被禁止参与投标承诺要求：承诺拟派项目经理未被重庆市市级有关行业主管部门暂停在渝承揽新业务。若被暂停在渝承揽新业务但仍参加投标，将被否决投标；已取得中标候选人资格或中标</w:t>
            </w:r>
            <w:r>
              <w:rPr>
                <w:rFonts w:ascii="宋体" w:hAnsi="宋体" w:hint="eastAsia"/>
                <w:color w:val="000000" w:themeColor="text1"/>
                <w:szCs w:val="21"/>
              </w:rPr>
              <w:lastRenderedPageBreak/>
              <w:t>资格的，比选人有权取消其中标候选人资格或中标资格；给比选人造成损失的，投标人依法承担违约赔偿责任。</w:t>
            </w:r>
          </w:p>
          <w:p w:rsidR="00BF6B84" w:rsidRDefault="00152EA0">
            <w:pPr>
              <w:snapToGrid w:val="0"/>
              <w:spacing w:line="400" w:lineRule="exact"/>
              <w:ind w:firstLineChars="200" w:firstLine="420"/>
              <w:rPr>
                <w:rFonts w:ascii="宋体" w:hAnsi="宋体"/>
                <w:color w:val="000000" w:themeColor="text1"/>
              </w:rPr>
            </w:pPr>
            <w:r>
              <w:rPr>
                <w:rFonts w:ascii="宋体" w:hAnsi="宋体" w:hint="eastAsia"/>
                <w:color w:val="000000" w:themeColor="text1"/>
                <w:szCs w:val="21"/>
              </w:rPr>
              <w:t>5.1.2.3</w:t>
            </w:r>
            <w:r>
              <w:rPr>
                <w:rFonts w:ascii="宋体" w:hAnsi="宋体"/>
                <w:color w:val="000000" w:themeColor="text1"/>
              </w:rPr>
              <w:t>项目经理的其它承诺要求：为保证</w:t>
            </w:r>
            <w:r>
              <w:rPr>
                <w:rFonts w:ascii="宋体" w:hAnsi="宋体" w:hint="eastAsia"/>
                <w:color w:val="000000" w:themeColor="text1"/>
              </w:rPr>
              <w:t>投标人</w:t>
            </w:r>
            <w:r>
              <w:rPr>
                <w:rFonts w:ascii="宋体" w:hAnsi="宋体"/>
                <w:color w:val="000000" w:themeColor="text1"/>
              </w:rPr>
              <w:t>拟派的项目经理到本项目到岗履职，</w:t>
            </w:r>
            <w:r>
              <w:rPr>
                <w:rFonts w:ascii="宋体" w:hAnsi="宋体" w:hint="eastAsia"/>
                <w:color w:val="000000" w:themeColor="text1"/>
              </w:rPr>
              <w:t>投标人</w:t>
            </w:r>
            <w:r>
              <w:rPr>
                <w:rFonts w:ascii="宋体" w:hAnsi="宋体"/>
                <w:color w:val="000000" w:themeColor="text1"/>
              </w:rPr>
              <w:t>还需承诺：</w:t>
            </w:r>
          </w:p>
          <w:p w:rsidR="00BF6B84" w:rsidRDefault="00152EA0">
            <w:pPr>
              <w:snapToGrid w:val="0"/>
              <w:spacing w:line="400" w:lineRule="exact"/>
              <w:ind w:firstLineChars="200" w:firstLine="420"/>
              <w:rPr>
                <w:rFonts w:ascii="宋体" w:hAnsi="宋体"/>
                <w:color w:val="000000" w:themeColor="text1"/>
              </w:rPr>
            </w:pPr>
            <w:r>
              <w:rPr>
                <w:rFonts w:ascii="宋体" w:hAnsi="宋体"/>
                <w:color w:val="000000" w:themeColor="text1"/>
              </w:rPr>
              <w:t>若</w:t>
            </w:r>
            <w:r>
              <w:rPr>
                <w:rFonts w:ascii="宋体" w:hAnsi="宋体" w:hint="eastAsia"/>
                <w:color w:val="000000" w:themeColor="text1"/>
              </w:rPr>
              <w:t>投标人</w:t>
            </w:r>
            <w:r>
              <w:rPr>
                <w:rFonts w:ascii="宋体" w:hAnsi="宋体"/>
                <w:color w:val="000000" w:themeColor="text1"/>
              </w:rPr>
              <w:t>拟派本项目的项目经理有在其他项目任职的情形的（或有在其他项目中标或拟中标的情形的），应在收到中标通知书后</w:t>
            </w:r>
            <w:r>
              <w:rPr>
                <w:rFonts w:ascii="宋体" w:hAnsi="宋体"/>
                <w:color w:val="000000" w:themeColor="text1"/>
                <w:u w:val="single"/>
              </w:rPr>
              <w:t xml:space="preserve"> 14 </w:t>
            </w:r>
            <w:r>
              <w:rPr>
                <w:rFonts w:ascii="宋体" w:hAnsi="宋体"/>
                <w:color w:val="000000" w:themeColor="text1"/>
              </w:rPr>
              <w:t>日内，办理完成放弃在其他项目任职的手续（或办理完成放弃在其他项目中标</w:t>
            </w:r>
            <w:r>
              <w:rPr>
                <w:rFonts w:ascii="宋体" w:hAnsi="宋体" w:hint="eastAsia"/>
                <w:color w:val="000000" w:themeColor="text1"/>
              </w:rPr>
              <w:t>或拟中标</w:t>
            </w:r>
            <w:r>
              <w:rPr>
                <w:rFonts w:ascii="宋体" w:hAnsi="宋体"/>
                <w:color w:val="000000" w:themeColor="text1"/>
              </w:rPr>
              <w:t>的手续），</w:t>
            </w:r>
            <w:r>
              <w:rPr>
                <w:rFonts w:ascii="宋体" w:hAnsi="宋体" w:hint="eastAsia"/>
                <w:color w:val="000000" w:themeColor="text1"/>
              </w:rPr>
              <w:t>比选人</w:t>
            </w:r>
            <w:r>
              <w:rPr>
                <w:rFonts w:ascii="宋体" w:hAnsi="宋体"/>
                <w:color w:val="000000" w:themeColor="text1"/>
              </w:rPr>
              <w:t>在合同签订前有权对</w:t>
            </w:r>
            <w:r>
              <w:rPr>
                <w:rFonts w:ascii="宋体" w:hAnsi="宋体" w:hint="eastAsia"/>
                <w:color w:val="000000" w:themeColor="text1"/>
              </w:rPr>
              <w:t>投标人</w:t>
            </w:r>
            <w:r>
              <w:rPr>
                <w:rFonts w:ascii="宋体" w:hAnsi="宋体"/>
                <w:color w:val="000000" w:themeColor="text1"/>
              </w:rPr>
              <w:t>拟派项目经理在其他项目的任职情形（或在其他项目的中标或拟中标情形）进行核查，若与</w:t>
            </w:r>
            <w:r>
              <w:rPr>
                <w:rFonts w:ascii="宋体" w:hAnsi="宋体" w:hint="eastAsia"/>
                <w:color w:val="000000" w:themeColor="text1"/>
              </w:rPr>
              <w:t>投标人</w:t>
            </w:r>
            <w:r>
              <w:rPr>
                <w:rFonts w:ascii="宋体" w:hAnsi="宋体"/>
                <w:color w:val="000000" w:themeColor="text1"/>
              </w:rPr>
              <w:t>承诺内容不符或</w:t>
            </w:r>
            <w:r>
              <w:rPr>
                <w:rFonts w:ascii="宋体" w:hAnsi="宋体" w:hint="eastAsia"/>
                <w:color w:val="000000" w:themeColor="text1"/>
              </w:rPr>
              <w:t>投标人</w:t>
            </w:r>
            <w:r>
              <w:rPr>
                <w:rFonts w:ascii="宋体" w:hAnsi="宋体"/>
                <w:color w:val="000000" w:themeColor="text1"/>
              </w:rPr>
              <w:t>未在上述时间内按照</w:t>
            </w:r>
            <w:r>
              <w:rPr>
                <w:rFonts w:ascii="宋体" w:hAnsi="宋体" w:hint="eastAsia"/>
                <w:color w:val="000000" w:themeColor="text1"/>
              </w:rPr>
              <w:t>比选文件</w:t>
            </w:r>
            <w:r>
              <w:rPr>
                <w:rFonts w:ascii="宋体" w:hAnsi="宋体"/>
                <w:color w:val="000000" w:themeColor="text1"/>
              </w:rPr>
              <w:t>规定递交放弃在其他项目任职、中标或拟中标的相关资料，视为</w:t>
            </w:r>
            <w:r>
              <w:rPr>
                <w:rFonts w:ascii="宋体" w:hAnsi="宋体" w:hint="eastAsia"/>
                <w:color w:val="000000" w:themeColor="text1"/>
              </w:rPr>
              <w:t>投标人</w:t>
            </w:r>
            <w:r>
              <w:rPr>
                <w:rFonts w:ascii="宋体" w:hAnsi="宋体"/>
                <w:color w:val="000000" w:themeColor="text1"/>
              </w:rPr>
              <w:t>放弃中标资格，</w:t>
            </w:r>
            <w:r>
              <w:rPr>
                <w:rFonts w:ascii="宋体" w:hAnsi="宋体" w:hint="eastAsia"/>
                <w:color w:val="000000" w:themeColor="text1"/>
              </w:rPr>
              <w:t>比选人</w:t>
            </w:r>
            <w:r>
              <w:rPr>
                <w:rFonts w:ascii="宋体" w:hAnsi="宋体"/>
                <w:color w:val="000000" w:themeColor="text1"/>
              </w:rPr>
              <w:t>不退还其投标保证金。在合同签订时，</w:t>
            </w:r>
            <w:r>
              <w:rPr>
                <w:rFonts w:ascii="宋体" w:hAnsi="宋体" w:hint="eastAsia"/>
                <w:color w:val="000000" w:themeColor="text1"/>
              </w:rPr>
              <w:t>投标人</w:t>
            </w:r>
            <w:r>
              <w:rPr>
                <w:rFonts w:ascii="宋体" w:hAnsi="宋体"/>
                <w:color w:val="000000" w:themeColor="text1"/>
              </w:rPr>
              <w:t>需确保拟派项目经理符合《建筑施工企业项目经理资质管理办法》规定的项目经理任职条件，否则视为</w:t>
            </w:r>
            <w:r>
              <w:rPr>
                <w:rFonts w:ascii="宋体" w:hAnsi="宋体" w:hint="eastAsia"/>
                <w:color w:val="000000" w:themeColor="text1"/>
              </w:rPr>
              <w:t>投标人</w:t>
            </w:r>
            <w:r>
              <w:rPr>
                <w:rFonts w:ascii="宋体" w:hAnsi="宋体"/>
                <w:color w:val="000000" w:themeColor="text1"/>
              </w:rPr>
              <w:t>放弃中标资格，</w:t>
            </w:r>
            <w:r>
              <w:rPr>
                <w:rFonts w:ascii="宋体" w:hAnsi="宋体" w:hint="eastAsia"/>
                <w:color w:val="000000" w:themeColor="text1"/>
              </w:rPr>
              <w:t>比选人</w:t>
            </w:r>
            <w:r>
              <w:rPr>
                <w:rFonts w:ascii="宋体" w:hAnsi="宋体"/>
                <w:color w:val="000000" w:themeColor="text1"/>
              </w:rPr>
              <w:t>不退还其投标保证金。</w:t>
            </w:r>
          </w:p>
          <w:p w:rsidR="00BF6B84" w:rsidRDefault="00152EA0">
            <w:pPr>
              <w:snapToGrid w:val="0"/>
              <w:spacing w:line="400" w:lineRule="exact"/>
              <w:ind w:firstLineChars="200" w:firstLine="420"/>
              <w:rPr>
                <w:rFonts w:ascii="宋体" w:hAnsi="宋体"/>
                <w:color w:val="000000" w:themeColor="text1"/>
              </w:rPr>
            </w:pPr>
            <w:r>
              <w:rPr>
                <w:rFonts w:ascii="宋体" w:hAnsi="宋体"/>
                <w:color w:val="000000" w:themeColor="text1"/>
              </w:rPr>
              <w:t>放弃在其他项目任职的需提供</w:t>
            </w:r>
            <w:r>
              <w:rPr>
                <w:rFonts w:ascii="宋体" w:hAnsi="宋体" w:hint="eastAsia"/>
                <w:color w:val="000000" w:themeColor="text1"/>
              </w:rPr>
              <w:t>：</w:t>
            </w:r>
            <w:r>
              <w:rPr>
                <w:rFonts w:ascii="宋体" w:hAnsi="宋体"/>
                <w:color w:val="000000" w:themeColor="text1"/>
              </w:rPr>
              <w:t>①</w:t>
            </w:r>
            <w:r>
              <w:rPr>
                <w:rFonts w:ascii="宋体" w:hAnsi="宋体" w:hint="eastAsia"/>
                <w:color w:val="000000" w:themeColor="text1"/>
              </w:rPr>
              <w:t>经</w:t>
            </w:r>
            <w:r>
              <w:rPr>
                <w:rFonts w:ascii="宋体" w:hAnsi="宋体"/>
                <w:color w:val="000000" w:themeColor="text1"/>
              </w:rPr>
              <w:t>业主或建设单位同意任职变更的文件；②负责项目监管的行业行政主管部门出具同意任职变更的证明材料。</w:t>
            </w:r>
          </w:p>
          <w:p w:rsidR="00BF6B84" w:rsidRDefault="00152EA0">
            <w:pPr>
              <w:snapToGrid w:val="0"/>
              <w:spacing w:line="400" w:lineRule="exact"/>
              <w:ind w:firstLineChars="200" w:firstLine="420"/>
              <w:rPr>
                <w:rFonts w:ascii="宋体" w:hAnsi="宋体"/>
                <w:color w:val="000000" w:themeColor="text1"/>
                <w:szCs w:val="21"/>
              </w:rPr>
            </w:pPr>
            <w:r>
              <w:rPr>
                <w:rFonts w:ascii="宋体" w:hAnsi="宋体"/>
                <w:color w:val="000000" w:themeColor="text1"/>
              </w:rPr>
              <w:t>放弃在其他项目中标或拟中标的需提供</w:t>
            </w:r>
            <w:r>
              <w:rPr>
                <w:rFonts w:ascii="宋体" w:hAnsi="宋体" w:hint="eastAsia"/>
                <w:color w:val="000000" w:themeColor="text1"/>
              </w:rPr>
              <w:t>：</w:t>
            </w:r>
            <w:r>
              <w:rPr>
                <w:rFonts w:ascii="宋体" w:hAnsi="宋体"/>
                <w:color w:val="000000" w:themeColor="text1"/>
              </w:rPr>
              <w:t>①经中标或拟中标的其他项目建设单位同意的放弃中标函</w:t>
            </w:r>
            <w:r>
              <w:rPr>
                <w:rFonts w:ascii="宋体" w:hAnsi="宋体" w:hint="eastAsia"/>
                <w:color w:val="000000" w:themeColor="text1"/>
                <w:szCs w:val="21"/>
              </w:rPr>
              <w:t>。</w:t>
            </w:r>
          </w:p>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5.1.2.4未提供上述承诺或承诺内容不符合要求的或承诺书上未有项目经理签字的（项目经理签字在承诺书上任意位置均可），由评标委员会作否决投标处理</w:t>
            </w:r>
            <w:r>
              <w:rPr>
                <w:rFonts w:ascii="宋体" w:hAnsi="宋体"/>
                <w:color w:val="000000" w:themeColor="text1"/>
              </w:rPr>
              <w:t>。</w:t>
            </w:r>
          </w:p>
          <w:p w:rsidR="00BF6B84" w:rsidRDefault="00152EA0">
            <w:pPr>
              <w:snapToGrid w:val="0"/>
              <w:spacing w:line="400" w:lineRule="exact"/>
              <w:ind w:firstLineChars="200" w:firstLine="420"/>
              <w:rPr>
                <w:color w:val="000000" w:themeColor="text1"/>
              </w:rPr>
            </w:pPr>
            <w:r>
              <w:rPr>
                <w:rFonts w:hint="eastAsia"/>
                <w:color w:val="000000" w:themeColor="text1"/>
              </w:rPr>
              <w:t>投标人必须在投标文件资格审查部分提供有效的拟派项目经理身份证、建造师注册证、安全生产考核合格证书（</w:t>
            </w:r>
            <w:r>
              <w:rPr>
                <w:rFonts w:hint="eastAsia"/>
                <w:color w:val="000000" w:themeColor="text1"/>
              </w:rPr>
              <w:t>B</w:t>
            </w:r>
            <w:r>
              <w:rPr>
                <w:rFonts w:hint="eastAsia"/>
                <w:color w:val="000000" w:themeColor="text1"/>
              </w:rPr>
              <w:t>类）、投标人为其交纳的养老保险证明材料，拟派项目经理到岗履职和未被禁止参与投标的承诺（承诺格式见第九章投标文件格式）。</w:t>
            </w:r>
          </w:p>
          <w:p w:rsidR="00BF6B84" w:rsidRDefault="00152EA0">
            <w:pPr>
              <w:snapToGrid w:val="0"/>
              <w:spacing w:line="400" w:lineRule="exact"/>
              <w:ind w:firstLineChars="200" w:firstLine="420"/>
              <w:rPr>
                <w:rFonts w:ascii="宋体" w:hAnsi="宋体"/>
                <w:color w:val="000000" w:themeColor="text1"/>
                <w:kern w:val="0"/>
                <w:szCs w:val="21"/>
              </w:rPr>
            </w:pPr>
            <w:r>
              <w:rPr>
                <w:rFonts w:ascii="宋体" w:hAnsi="宋体" w:hint="eastAsia"/>
                <w:color w:val="000000" w:themeColor="text1"/>
                <w:kern w:val="0"/>
                <w:szCs w:val="21"/>
              </w:rPr>
              <w:t>注：（1）提供拟派的项目经理为一级建造师或重庆市二级建造师注册人员的，必须提供建造师电子注册证书，且该建造师电子注册证书须由建造师本人在个人签名处手写本人签名。</w:t>
            </w:r>
          </w:p>
          <w:p w:rsidR="00BF6B84" w:rsidRDefault="00152EA0">
            <w:pPr>
              <w:snapToGrid w:val="0"/>
              <w:spacing w:line="400" w:lineRule="exact"/>
              <w:ind w:firstLineChars="200" w:firstLine="420"/>
              <w:rPr>
                <w:rFonts w:ascii="宋体" w:hAnsi="宋体"/>
                <w:color w:val="000000" w:themeColor="text1"/>
                <w:kern w:val="0"/>
                <w:szCs w:val="21"/>
              </w:rPr>
            </w:pPr>
            <w:r>
              <w:rPr>
                <w:rFonts w:ascii="宋体" w:hAnsi="宋体" w:hint="eastAsia"/>
                <w:color w:val="000000" w:themeColor="text1"/>
                <w:kern w:val="0"/>
                <w:szCs w:val="21"/>
              </w:rPr>
              <w:t>（2）重庆市以外的省级住房城乡建设主管部门对二级建造师电子注册证书使用有明确规定的，从其规定。未规定使用电子注册证书的，可提供纸质证书扫描件。</w:t>
            </w:r>
          </w:p>
          <w:p w:rsidR="00BF6B84" w:rsidRDefault="00152EA0">
            <w:pPr>
              <w:autoSpaceDE w:val="0"/>
              <w:autoSpaceDN w:val="0"/>
              <w:adjustRightInd w:val="0"/>
              <w:snapToGrid w:val="0"/>
              <w:spacing w:line="400" w:lineRule="exact"/>
              <w:ind w:firstLineChars="200" w:firstLine="420"/>
              <w:rPr>
                <w:color w:val="000000" w:themeColor="text1"/>
              </w:rPr>
            </w:pPr>
            <w:r>
              <w:rPr>
                <w:rFonts w:ascii="宋体" w:hAnsi="宋体" w:hint="eastAsia"/>
                <w:color w:val="000000" w:themeColor="text1"/>
                <w:kern w:val="0"/>
                <w:szCs w:val="21"/>
              </w:rPr>
              <w:t>（3）建造师电子注册证书本人手写签名与签名图像笔迹是否一致</w:t>
            </w:r>
            <w:r>
              <w:rPr>
                <w:rFonts w:ascii="宋体" w:hAnsi="宋体" w:hint="eastAsia"/>
                <w:color w:val="000000" w:themeColor="text1"/>
                <w:kern w:val="0"/>
                <w:szCs w:val="21"/>
              </w:rPr>
              <w:lastRenderedPageBreak/>
              <w:t>不作为否决投标的情形。</w:t>
            </w:r>
          </w:p>
          <w:p w:rsidR="00BF6B84" w:rsidRDefault="00152EA0">
            <w:pPr>
              <w:spacing w:line="400" w:lineRule="exact"/>
              <w:ind w:firstLineChars="200" w:firstLine="420"/>
              <w:rPr>
                <w:rFonts w:ascii="宋体" w:hAnsi="宋体"/>
                <w:i/>
                <w:color w:val="000000" w:themeColor="text1"/>
                <w:szCs w:val="21"/>
              </w:rPr>
            </w:pPr>
            <w:r>
              <w:rPr>
                <w:rFonts w:ascii="宋体" w:hAnsi="宋体" w:hint="eastAsia"/>
                <w:bCs/>
                <w:snapToGrid w:val="0"/>
                <w:color w:val="000000" w:themeColor="text1"/>
              </w:rPr>
              <w:t>5.2项目总工：1人。</w:t>
            </w:r>
          </w:p>
          <w:p w:rsidR="00BF6B84" w:rsidRDefault="00152EA0">
            <w:pPr>
              <w:autoSpaceDE w:val="0"/>
              <w:autoSpaceDN w:val="0"/>
              <w:adjustRightInd w:val="0"/>
              <w:snapToGrid w:val="0"/>
              <w:spacing w:line="400" w:lineRule="exact"/>
              <w:ind w:firstLineChars="200" w:firstLine="420"/>
              <w:rPr>
                <w:rFonts w:ascii="宋体" w:hAnsi="宋体"/>
                <w:color w:val="000000" w:themeColor="text1"/>
                <w:szCs w:val="21"/>
                <w:u w:val="single"/>
              </w:rPr>
            </w:pPr>
            <w:r>
              <w:rPr>
                <w:rFonts w:ascii="宋体" w:hAnsi="宋体" w:hint="eastAsia"/>
                <w:color w:val="000000" w:themeColor="text1"/>
                <w:szCs w:val="21"/>
              </w:rPr>
              <w:t>5.2.1投标人拟派的项目总工</w:t>
            </w:r>
            <w:r>
              <w:rPr>
                <w:rFonts w:ascii="宋体" w:hAnsi="宋体"/>
                <w:color w:val="000000" w:themeColor="text1"/>
                <w:szCs w:val="21"/>
              </w:rPr>
              <w:t>应具有</w:t>
            </w:r>
            <w:r>
              <w:rPr>
                <w:rFonts w:ascii="宋体" w:hAnsi="宋体" w:hint="eastAsia"/>
                <w:color w:val="000000" w:themeColor="text1"/>
                <w:szCs w:val="21"/>
                <w:u w:val="single"/>
              </w:rPr>
              <w:t>公路工程</w:t>
            </w:r>
            <w:r>
              <w:rPr>
                <w:rFonts w:ascii="宋体" w:hAnsi="宋体" w:hint="eastAsia"/>
                <w:color w:val="000000" w:themeColor="text1"/>
                <w:szCs w:val="21"/>
              </w:rPr>
              <w:t>专业</w:t>
            </w:r>
            <w:r>
              <w:rPr>
                <w:rFonts w:ascii="宋体" w:hAnsi="宋体" w:hint="eastAsia"/>
                <w:color w:val="000000" w:themeColor="text1"/>
                <w:szCs w:val="21"/>
                <w:u w:val="single"/>
              </w:rPr>
              <w:t>中</w:t>
            </w:r>
            <w:r>
              <w:rPr>
                <w:rFonts w:ascii="宋体" w:hAnsi="宋体"/>
                <w:color w:val="000000" w:themeColor="text1"/>
                <w:szCs w:val="21"/>
                <w:u w:val="single"/>
              </w:rPr>
              <w:t>级及以上</w:t>
            </w:r>
            <w:r>
              <w:rPr>
                <w:rFonts w:ascii="宋体" w:hAnsi="宋体"/>
                <w:color w:val="000000" w:themeColor="text1"/>
                <w:szCs w:val="21"/>
              </w:rPr>
              <w:t>职称</w:t>
            </w:r>
            <w:r>
              <w:rPr>
                <w:rFonts w:ascii="宋体" w:hAnsi="宋体" w:hint="eastAsia"/>
                <w:color w:val="000000" w:themeColor="text1"/>
                <w:szCs w:val="21"/>
              </w:rPr>
              <w:t>，并具有省级及以上交通行政主管部门颁发的安全生产考核合格证书（B类）。</w:t>
            </w:r>
          </w:p>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5.2.2项目总工承诺要求：投标人须承诺拟派项目总工按相关规定到岗履职和未被禁止参与投标。</w:t>
            </w:r>
          </w:p>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5.2.2.1到岗履职承诺要求：承诺拟派项目总工中标后只能在本项目任职，签订合同时拟派的项目总工必须与投标文件中的项目总工一致，并满足办理施工许可手续的相关要求。不能按承诺到岗履约的，按合同相关条款处罚并上报行政主管部门，给比选人造成损失的，投标人依法承担违约赔偿责任。拟派项目总工中标后不得随意更换。</w:t>
            </w:r>
          </w:p>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5.2.2.2未被禁止参与投标承诺要求：承诺拟派项目总工未被重庆市交通主管部门暂停在渝承揽新业务。若被暂停在渝承揽新业务但仍参加投标，将被否决投标；已取得中标候选人资格或中标资格的，比选人有权取消其中标候选人资格或中标资格；给比选人造成损失的，投标人依法承担违约赔偿责任。</w:t>
            </w:r>
          </w:p>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5.2.2.3未提供上述承诺或承诺内容不符合要求的或承诺书上未有项目总工签字的（项目总工签字在承诺书上任意位置均可），由评标委员会作否决投标处理</w:t>
            </w:r>
            <w:r>
              <w:rPr>
                <w:rFonts w:ascii="宋体" w:hAnsi="宋体"/>
                <w:color w:val="000000" w:themeColor="text1"/>
              </w:rPr>
              <w:t>。</w:t>
            </w:r>
          </w:p>
          <w:p w:rsidR="00BF6B84" w:rsidRDefault="00152EA0">
            <w:pPr>
              <w:autoSpaceDE w:val="0"/>
              <w:autoSpaceDN w:val="0"/>
              <w:adjustRightInd w:val="0"/>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投标人必须在投标文件资格审查部分提供有效的拟派项目总工身份证、职称证、安全生产考核合格证书（B类）</w:t>
            </w:r>
            <w:r>
              <w:rPr>
                <w:rFonts w:hint="eastAsia"/>
                <w:color w:val="000000" w:themeColor="text1"/>
              </w:rPr>
              <w:t>、投标人为其交纳的养老保险证明材料，拟派项目总工到岗履职和未被禁止参与投标的承诺（承诺格式见第九章投标文件格式）。</w:t>
            </w:r>
          </w:p>
          <w:p w:rsidR="00BF6B84" w:rsidRDefault="00152EA0">
            <w:pPr>
              <w:spacing w:line="400" w:lineRule="exact"/>
              <w:ind w:firstLineChars="200" w:firstLine="422"/>
              <w:rPr>
                <w:rFonts w:ascii="宋体" w:hAnsi="宋体" w:cs="宋体"/>
                <w:b/>
                <w:color w:val="000000" w:themeColor="text1"/>
                <w:kern w:val="0"/>
                <w:szCs w:val="21"/>
              </w:rPr>
            </w:pPr>
            <w:r>
              <w:rPr>
                <w:rFonts w:ascii="宋体" w:hAnsi="宋体" w:hint="eastAsia"/>
                <w:b/>
                <w:color w:val="000000" w:themeColor="text1"/>
                <w:szCs w:val="21"/>
              </w:rPr>
              <w:t>6</w:t>
            </w:r>
            <w:r>
              <w:rPr>
                <w:rFonts w:ascii="宋体" w:hAnsi="宋体" w:cs="宋体" w:hint="eastAsia"/>
                <w:b/>
                <w:color w:val="000000" w:themeColor="text1"/>
                <w:kern w:val="0"/>
                <w:szCs w:val="21"/>
              </w:rPr>
              <w:t>、主要机械设备和试验检测设备要求</w:t>
            </w:r>
          </w:p>
          <w:p w:rsidR="00BF6B84" w:rsidRDefault="00152EA0">
            <w:pPr>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投标时投标人只须在投标文件资格审查部分提供拟投入主要机械设备和试验检测设备承诺，无需提供设备的具体证明材料，具体设备由比选人和中标人在合同谈判阶段确定。</w:t>
            </w:r>
          </w:p>
          <w:p w:rsidR="00BF6B84" w:rsidRDefault="00152EA0">
            <w:pPr>
              <w:autoSpaceDE w:val="0"/>
              <w:autoSpaceDN w:val="0"/>
              <w:adjustRightInd w:val="0"/>
              <w:snapToGrid w:val="0"/>
              <w:spacing w:line="400" w:lineRule="exact"/>
              <w:ind w:firstLineChars="200" w:firstLine="422"/>
              <w:rPr>
                <w:rFonts w:ascii="宋体" w:hAnsi="宋体" w:cs="宋体"/>
                <w:b/>
                <w:color w:val="000000" w:themeColor="text1"/>
                <w:kern w:val="0"/>
                <w:szCs w:val="21"/>
              </w:rPr>
            </w:pPr>
            <w:r>
              <w:rPr>
                <w:rFonts w:ascii="宋体" w:hAnsi="宋体" w:cs="宋体" w:hint="eastAsia"/>
                <w:b/>
                <w:color w:val="000000" w:themeColor="text1"/>
                <w:kern w:val="0"/>
                <w:szCs w:val="21"/>
              </w:rPr>
              <w:t>7、委托代理人：</w:t>
            </w:r>
          </w:p>
          <w:p w:rsidR="00BF6B84" w:rsidRDefault="00152EA0">
            <w:pPr>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委托代理人必须为投标人本单位人员。</w:t>
            </w:r>
          </w:p>
          <w:p w:rsidR="00BF6B84" w:rsidRDefault="00152EA0">
            <w:pPr>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投标人须在投标文件资格审查部分提供投标人为该委托代理人缴纳的养老保险证明。否则，将由评标委员会作否决投标处理。</w:t>
            </w:r>
          </w:p>
          <w:p w:rsidR="00BF6B84" w:rsidRDefault="00152EA0">
            <w:pPr>
              <w:autoSpaceDE w:val="0"/>
              <w:autoSpaceDN w:val="0"/>
              <w:adjustRightInd w:val="0"/>
              <w:snapToGrid w:val="0"/>
              <w:spacing w:line="400" w:lineRule="exact"/>
              <w:ind w:firstLineChars="198" w:firstLine="417"/>
              <w:rPr>
                <w:rFonts w:ascii="宋体" w:hAnsi="宋体" w:cs="宋体"/>
                <w:b/>
                <w:color w:val="000000" w:themeColor="text1"/>
                <w:szCs w:val="21"/>
              </w:rPr>
            </w:pPr>
            <w:r>
              <w:rPr>
                <w:rFonts w:ascii="宋体" w:hAnsi="宋体" w:cs="宋体" w:hint="eastAsia"/>
                <w:b/>
                <w:color w:val="000000" w:themeColor="text1"/>
                <w:szCs w:val="21"/>
              </w:rPr>
              <w:t>特别说明：</w:t>
            </w:r>
          </w:p>
          <w:p w:rsidR="00BF6B84" w:rsidRDefault="00152EA0">
            <w:pPr>
              <w:autoSpaceDE w:val="0"/>
              <w:autoSpaceDN w:val="0"/>
              <w:adjustRightInd w:val="0"/>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szCs w:val="21"/>
              </w:rPr>
              <w:t>（1）上述要求须提交的相关证明材料均为扫描件（原件或复印件</w:t>
            </w:r>
            <w:r>
              <w:rPr>
                <w:rFonts w:ascii="宋体" w:hAnsi="宋体" w:cs="宋体" w:hint="eastAsia"/>
                <w:color w:val="000000" w:themeColor="text1"/>
                <w:szCs w:val="21"/>
              </w:rPr>
              <w:lastRenderedPageBreak/>
              <w:t>的扫描件均可），扫描件须清晰可辨，</w:t>
            </w:r>
            <w:r>
              <w:rPr>
                <w:rFonts w:ascii="宋体" w:hAnsi="宋体" w:cs="宋体" w:hint="eastAsia"/>
                <w:color w:val="000000" w:themeColor="text1"/>
                <w:kern w:val="0"/>
                <w:szCs w:val="21"/>
              </w:rPr>
              <w:t>有一条不满足，则投标文件由评标委员会</w:t>
            </w:r>
            <w:r>
              <w:rPr>
                <w:rFonts w:ascii="宋体" w:hAnsi="宋体" w:cs="宋体" w:hint="eastAsia"/>
                <w:color w:val="000000" w:themeColor="text1"/>
                <w:szCs w:val="21"/>
              </w:rPr>
              <w:t>作否决投标处理</w:t>
            </w:r>
            <w:r>
              <w:rPr>
                <w:rFonts w:ascii="宋体" w:hAnsi="宋体" w:cs="宋体" w:hint="eastAsia"/>
                <w:color w:val="000000" w:themeColor="text1"/>
                <w:kern w:val="0"/>
                <w:szCs w:val="21"/>
              </w:rPr>
              <w:t>。</w:t>
            </w:r>
          </w:p>
          <w:p w:rsidR="00BF6B84" w:rsidRDefault="00152EA0">
            <w:pPr>
              <w:autoSpaceDE w:val="0"/>
              <w:autoSpaceDN w:val="0"/>
              <w:adjustRightInd w:val="0"/>
              <w:snapToGrid w:val="0"/>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（2）投标人须自行承诺其提供的上述相关证明材料真实有效，不存在弄虚作假情形（格式见第九章投标文件格式）。</w:t>
            </w:r>
            <w:r>
              <w:rPr>
                <w:rFonts w:ascii="宋体" w:hAnsi="宋体" w:cs="宋体" w:hint="eastAsia"/>
                <w:color w:val="000000" w:themeColor="text1"/>
                <w:szCs w:val="21"/>
                <w:u w:val="single"/>
              </w:rPr>
              <w:t>比选人在合同签订前均有权对投标人提供的资料进行核实，若发现弄虚作假，按相关规定取消其中标资格，并按相关法律法规报招标投标监督部门，其投标保证金不予退还，投标人承担因此造成的相关责任并赔偿相应损失</w:t>
            </w:r>
            <w:r>
              <w:rPr>
                <w:rFonts w:ascii="宋体" w:hAnsi="宋体" w:cs="宋体" w:hint="eastAsia"/>
                <w:color w:val="000000" w:themeColor="text1"/>
                <w:szCs w:val="21"/>
              </w:rPr>
              <w:t>。</w:t>
            </w:r>
          </w:p>
          <w:p w:rsidR="00BF6B84" w:rsidRDefault="00152EA0">
            <w:pPr>
              <w:spacing w:line="400" w:lineRule="exact"/>
              <w:ind w:firstLineChars="200" w:firstLine="420"/>
              <w:rPr>
                <w:rFonts w:ascii="宋体" w:hAnsi="宋体" w:cs="宋体"/>
                <w:bCs/>
                <w:color w:val="000000" w:themeColor="text1"/>
                <w:kern w:val="0"/>
                <w:szCs w:val="21"/>
              </w:rPr>
            </w:pPr>
            <w:r>
              <w:rPr>
                <w:rFonts w:ascii="宋体" w:hAnsi="宋体" w:cs="宋体" w:hint="eastAsia"/>
                <w:bCs/>
                <w:color w:val="000000" w:themeColor="text1"/>
                <w:kern w:val="0"/>
                <w:szCs w:val="21"/>
              </w:rPr>
              <w:t>（3）本招标文件中所要求的人员养老保险证明要求如下：</w:t>
            </w:r>
          </w:p>
          <w:p w:rsidR="00BF6B84" w:rsidRDefault="00152EA0">
            <w:pPr>
              <w:spacing w:line="400" w:lineRule="exact"/>
              <w:ind w:firstLineChars="200" w:firstLine="420"/>
              <w:rPr>
                <w:rFonts w:ascii="宋体" w:hAnsi="宋体" w:cs="宋体"/>
                <w:bCs/>
                <w:color w:val="000000" w:themeColor="text1"/>
                <w:kern w:val="0"/>
                <w:szCs w:val="21"/>
              </w:rPr>
            </w:pPr>
            <w:r>
              <w:rPr>
                <w:rFonts w:ascii="宋体" w:hAnsi="宋体" w:cs="宋体" w:hint="eastAsia"/>
                <w:bCs/>
                <w:color w:val="000000" w:themeColor="text1"/>
                <w:kern w:val="0"/>
                <w:szCs w:val="21"/>
              </w:rPr>
              <w:t>①企业提供养老保险证明，事业单位提供养老保险证明或行政主管部门在编证明。</w:t>
            </w:r>
          </w:p>
          <w:p w:rsidR="00BF6B84" w:rsidRDefault="00152EA0">
            <w:pPr>
              <w:spacing w:line="400" w:lineRule="exact"/>
              <w:ind w:firstLineChars="200" w:firstLine="420"/>
              <w:rPr>
                <w:color w:val="000000" w:themeColor="text1"/>
              </w:rPr>
            </w:pPr>
            <w:r>
              <w:rPr>
                <w:rFonts w:ascii="宋体" w:hAnsi="宋体" w:cs="宋体" w:hint="eastAsia"/>
                <w:bCs/>
                <w:color w:val="000000" w:themeColor="text1"/>
                <w:kern w:val="0"/>
                <w:szCs w:val="21"/>
              </w:rPr>
              <w:t>②</w:t>
            </w:r>
            <w:r>
              <w:rPr>
                <w:rFonts w:ascii="宋体" w:hAnsi="宋体" w:cs="宋体" w:hint="eastAsia"/>
                <w:bCs/>
                <w:snapToGrid w:val="0"/>
                <w:color w:val="000000" w:themeColor="text1"/>
                <w:kern w:val="0"/>
                <w:szCs w:val="21"/>
              </w:rPr>
              <w:t>项目经理、项目总工和委托代理人的连续养老保险证明期限须包含</w:t>
            </w:r>
            <w:r>
              <w:rPr>
                <w:rFonts w:ascii="宋体" w:hAnsi="宋体" w:cs="宋体" w:hint="eastAsia"/>
                <w:bCs/>
                <w:snapToGrid w:val="0"/>
                <w:color w:val="000000" w:themeColor="text1"/>
                <w:kern w:val="0"/>
                <w:szCs w:val="21"/>
                <w:u w:val="single"/>
              </w:rPr>
              <w:t xml:space="preserve"> 2024</w:t>
            </w:r>
            <w:r>
              <w:rPr>
                <w:rFonts w:ascii="宋体" w:hAnsi="宋体" w:cs="宋体" w:hint="eastAsia"/>
                <w:bCs/>
                <w:snapToGrid w:val="0"/>
                <w:color w:val="000000" w:themeColor="text1"/>
                <w:kern w:val="0"/>
                <w:szCs w:val="21"/>
              </w:rPr>
              <w:t>年</w:t>
            </w:r>
            <w:r>
              <w:rPr>
                <w:rFonts w:ascii="宋体" w:hAnsi="宋体" w:cs="宋体" w:hint="eastAsia"/>
                <w:bCs/>
                <w:snapToGrid w:val="0"/>
                <w:color w:val="000000" w:themeColor="text1"/>
                <w:kern w:val="0"/>
                <w:szCs w:val="21"/>
                <w:u w:val="single"/>
              </w:rPr>
              <w:t xml:space="preserve"> 6 </w:t>
            </w:r>
            <w:r>
              <w:rPr>
                <w:rFonts w:ascii="宋体" w:hAnsi="宋体" w:cs="宋体" w:hint="eastAsia"/>
                <w:bCs/>
                <w:snapToGrid w:val="0"/>
                <w:color w:val="000000" w:themeColor="text1"/>
                <w:kern w:val="0"/>
                <w:szCs w:val="21"/>
              </w:rPr>
              <w:t>月至</w:t>
            </w:r>
            <w:r>
              <w:rPr>
                <w:rFonts w:ascii="宋体" w:hAnsi="宋体" w:cs="宋体" w:hint="eastAsia"/>
                <w:bCs/>
                <w:snapToGrid w:val="0"/>
                <w:color w:val="000000" w:themeColor="text1"/>
                <w:kern w:val="0"/>
                <w:szCs w:val="21"/>
                <w:u w:val="single"/>
              </w:rPr>
              <w:t xml:space="preserve"> 2024 </w:t>
            </w:r>
            <w:r>
              <w:rPr>
                <w:rFonts w:ascii="宋体" w:hAnsi="宋体" w:cs="宋体" w:hint="eastAsia"/>
                <w:bCs/>
                <w:snapToGrid w:val="0"/>
                <w:color w:val="000000" w:themeColor="text1"/>
                <w:kern w:val="0"/>
                <w:szCs w:val="21"/>
              </w:rPr>
              <w:t>年</w:t>
            </w:r>
            <w:r>
              <w:rPr>
                <w:rFonts w:ascii="宋体" w:hAnsi="宋体" w:cs="宋体" w:hint="eastAsia"/>
                <w:bCs/>
                <w:snapToGrid w:val="0"/>
                <w:color w:val="000000" w:themeColor="text1"/>
                <w:kern w:val="0"/>
                <w:szCs w:val="21"/>
                <w:u w:val="single"/>
              </w:rPr>
              <w:t xml:space="preserve"> 11</w:t>
            </w:r>
            <w:r>
              <w:rPr>
                <w:rFonts w:ascii="宋体" w:hAnsi="宋体" w:cs="宋体" w:hint="eastAsia"/>
                <w:bCs/>
                <w:snapToGrid w:val="0"/>
                <w:color w:val="000000" w:themeColor="text1"/>
                <w:kern w:val="0"/>
                <w:szCs w:val="21"/>
              </w:rPr>
              <w:t>月</w:t>
            </w:r>
            <w:r>
              <w:rPr>
                <w:rFonts w:ascii="宋体" w:hAnsi="宋体" w:cs="宋体" w:hint="eastAsia"/>
                <w:bCs/>
                <w:color w:val="000000" w:themeColor="text1"/>
                <w:szCs w:val="21"/>
              </w:rPr>
              <w:t>。提供的养老保险参保证明</w:t>
            </w:r>
            <w:r>
              <w:rPr>
                <w:rFonts w:ascii="宋体" w:hAnsi="宋体" w:hint="eastAsia"/>
                <w:bCs/>
                <w:color w:val="000000" w:themeColor="text1"/>
                <w:szCs w:val="21"/>
              </w:rPr>
              <w:t>须体现上述人员的姓名、身份证号（或社保号）、单位名称、本单位参保时间（或起始参保时间）</w:t>
            </w:r>
            <w:r>
              <w:rPr>
                <w:rFonts w:ascii="宋体" w:hAnsi="宋体" w:cs="宋体" w:hint="eastAsia"/>
                <w:bCs/>
                <w:color w:val="000000" w:themeColor="text1"/>
                <w:szCs w:val="21"/>
              </w:rPr>
              <w:t>，并带有社保部门公章或社保部门的有效电子印章。</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lastRenderedPageBreak/>
              <w:t>1.4.2</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是否接受联合体投标</w:t>
            </w:r>
          </w:p>
        </w:tc>
        <w:tc>
          <w:tcPr>
            <w:tcW w:w="6519" w:type="dxa"/>
            <w:vAlign w:val="center"/>
          </w:tcPr>
          <w:p w:rsidR="00BF6B84" w:rsidRDefault="00152EA0">
            <w:pPr>
              <w:snapToGrid w:val="0"/>
              <w:spacing w:line="400" w:lineRule="exact"/>
              <w:ind w:firstLineChars="200" w:firstLine="420"/>
              <w:rPr>
                <w:rFonts w:ascii="宋体" w:hAnsi="宋体" w:cs="宋体"/>
                <w:bCs/>
                <w:color w:val="000000" w:themeColor="text1"/>
                <w:szCs w:val="21"/>
              </w:rPr>
            </w:pPr>
            <w:r>
              <w:rPr>
                <w:rFonts w:ascii="宋体" w:hAnsi="宋体" w:cs="宋体" w:hint="eastAsia"/>
                <w:color w:val="000000" w:themeColor="text1"/>
                <w:kern w:val="0"/>
                <w:szCs w:val="21"/>
              </w:rPr>
              <w:t>不接受</w:t>
            </w:r>
          </w:p>
        </w:tc>
      </w:tr>
      <w:tr w:rsidR="00BF6B84">
        <w:trPr>
          <w:trHeight w:val="280"/>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1.11.1</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分包</w:t>
            </w:r>
          </w:p>
        </w:tc>
        <w:tc>
          <w:tcPr>
            <w:tcW w:w="6519" w:type="dxa"/>
            <w:vAlign w:val="center"/>
          </w:tcPr>
          <w:p w:rsidR="00BF6B84" w:rsidRDefault="00152EA0">
            <w:pPr>
              <w:snapToGrid w:val="0"/>
              <w:spacing w:line="400" w:lineRule="exact"/>
              <w:ind w:firstLineChars="200" w:firstLine="420"/>
              <w:rPr>
                <w:rFonts w:ascii="宋体" w:hAnsi="宋体" w:cs="宋体"/>
                <w:bCs/>
                <w:color w:val="000000" w:themeColor="text1"/>
                <w:szCs w:val="21"/>
              </w:rPr>
            </w:pPr>
            <w:r>
              <w:rPr>
                <w:rFonts w:ascii="宋体" w:hAnsi="宋体" w:cs="宋体" w:hint="eastAsia"/>
                <w:bCs/>
                <w:color w:val="000000" w:themeColor="text1"/>
                <w:szCs w:val="21"/>
              </w:rPr>
              <w:t>不允许</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2.1</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构成比选文件的其他材料</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kern w:val="0"/>
                <w:szCs w:val="21"/>
              </w:rPr>
              <w:t>比选人发出的澄清及修改</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2.2.1</w:t>
            </w:r>
          </w:p>
        </w:tc>
        <w:tc>
          <w:tcPr>
            <w:tcW w:w="1615" w:type="dxa"/>
            <w:vAlign w:val="center"/>
          </w:tcPr>
          <w:p w:rsidR="00BF6B84" w:rsidRDefault="00152EA0">
            <w:pPr>
              <w:widowControl/>
              <w:spacing w:line="400" w:lineRule="exact"/>
              <w:jc w:val="center"/>
              <w:rPr>
                <w:rFonts w:ascii="宋体" w:hAnsi="宋体" w:cs="宋体"/>
                <w:color w:val="000000" w:themeColor="text1"/>
                <w:kern w:val="0"/>
                <w:szCs w:val="21"/>
              </w:rPr>
            </w:pPr>
            <w:r>
              <w:rPr>
                <w:rFonts w:ascii="宋体" w:hAnsi="宋体"/>
                <w:color w:val="000000" w:themeColor="text1"/>
                <w:kern w:val="0"/>
                <w:szCs w:val="21"/>
              </w:rPr>
              <w:t>投标人对</w:t>
            </w:r>
            <w:r>
              <w:rPr>
                <w:rFonts w:ascii="宋体" w:hAnsi="宋体" w:hint="eastAsia"/>
                <w:color w:val="000000" w:themeColor="text1"/>
                <w:kern w:val="0"/>
                <w:szCs w:val="21"/>
              </w:rPr>
              <w:t>比选文件</w:t>
            </w:r>
            <w:r>
              <w:rPr>
                <w:rFonts w:ascii="宋体" w:hAnsi="宋体"/>
                <w:color w:val="000000" w:themeColor="text1"/>
                <w:kern w:val="0"/>
                <w:szCs w:val="21"/>
              </w:rPr>
              <w:t>提出</w:t>
            </w:r>
            <w:r>
              <w:rPr>
                <w:rFonts w:ascii="宋体" w:hAnsi="宋体" w:hint="eastAsia"/>
                <w:color w:val="000000" w:themeColor="text1"/>
                <w:kern w:val="0"/>
                <w:szCs w:val="21"/>
              </w:rPr>
              <w:t>疑问</w:t>
            </w:r>
            <w:r>
              <w:rPr>
                <w:rFonts w:ascii="宋体" w:hAnsi="宋体"/>
                <w:color w:val="000000" w:themeColor="text1"/>
                <w:kern w:val="0"/>
                <w:szCs w:val="21"/>
              </w:rPr>
              <w:t>的截止时间</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kern w:val="0"/>
                <w:szCs w:val="21"/>
              </w:rPr>
              <w:t>投标人应仔细阅读比选文件及附件的所有内容，如有文字表述不清，图纸尺寸标注不明以及存在错、漏、缺、概念模糊和有可能出现歧义或理解上的偏差的内容等应在2024年12月20日12：00时前以书面形式向比选人提出质疑。投标人未在规定时间内提出质疑，则视为投标人已全面确认比选文件内容。</w:t>
            </w:r>
          </w:p>
        </w:tc>
      </w:tr>
      <w:tr w:rsidR="00BF6B84">
        <w:trPr>
          <w:jc w:val="center"/>
        </w:trPr>
        <w:tc>
          <w:tcPr>
            <w:tcW w:w="1335" w:type="dxa"/>
            <w:vMerge w:val="restart"/>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2.2.2</w:t>
            </w:r>
          </w:p>
        </w:tc>
        <w:tc>
          <w:tcPr>
            <w:tcW w:w="1615" w:type="dxa"/>
            <w:vAlign w:val="center"/>
          </w:tcPr>
          <w:p w:rsidR="00BF6B84" w:rsidRDefault="00152EA0">
            <w:pPr>
              <w:widowControl/>
              <w:spacing w:line="400" w:lineRule="exact"/>
              <w:jc w:val="center"/>
              <w:rPr>
                <w:rFonts w:ascii="宋体" w:hAnsi="宋体" w:cs="宋体"/>
                <w:color w:val="000000" w:themeColor="text1"/>
                <w:kern w:val="0"/>
                <w:szCs w:val="21"/>
              </w:rPr>
            </w:pPr>
            <w:r>
              <w:rPr>
                <w:rFonts w:ascii="宋体" w:hAnsi="宋体" w:hint="eastAsia"/>
                <w:color w:val="000000" w:themeColor="text1"/>
                <w:kern w:val="0"/>
                <w:szCs w:val="21"/>
              </w:rPr>
              <w:t>比选人</w:t>
            </w:r>
            <w:r>
              <w:rPr>
                <w:rFonts w:ascii="宋体" w:hAnsi="宋体"/>
                <w:color w:val="000000" w:themeColor="text1"/>
                <w:kern w:val="0"/>
                <w:szCs w:val="21"/>
              </w:rPr>
              <w:t>对</w:t>
            </w:r>
            <w:r>
              <w:rPr>
                <w:rFonts w:ascii="宋体" w:hAnsi="宋体" w:hint="eastAsia"/>
                <w:color w:val="000000" w:themeColor="text1"/>
                <w:kern w:val="0"/>
                <w:szCs w:val="21"/>
              </w:rPr>
              <w:t>比选文件澄清</w:t>
            </w:r>
            <w:r>
              <w:rPr>
                <w:rFonts w:ascii="宋体" w:hAnsi="宋体"/>
                <w:color w:val="000000" w:themeColor="text1"/>
                <w:kern w:val="0"/>
                <w:szCs w:val="21"/>
              </w:rPr>
              <w:t>的截止时间</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kern w:val="0"/>
                <w:szCs w:val="21"/>
                <w:u w:val="single"/>
              </w:rPr>
            </w:pPr>
            <w:r>
              <w:rPr>
                <w:rFonts w:ascii="宋体" w:hAnsi="宋体" w:hint="eastAsia"/>
                <w:color w:val="000000" w:themeColor="text1"/>
                <w:szCs w:val="21"/>
              </w:rPr>
              <w:t>比选人应在</w:t>
            </w:r>
            <w:r>
              <w:rPr>
                <w:rFonts w:ascii="宋体" w:hAnsi="宋体" w:cs="宋体" w:hint="eastAsia"/>
                <w:color w:val="000000" w:themeColor="text1"/>
                <w:kern w:val="0"/>
                <w:szCs w:val="21"/>
              </w:rPr>
              <w:t>2024年12月20日17：00时前</w:t>
            </w:r>
            <w:r>
              <w:rPr>
                <w:rFonts w:ascii="宋体" w:hAnsi="宋体"/>
                <w:color w:val="000000" w:themeColor="text1"/>
                <w:szCs w:val="21"/>
              </w:rPr>
              <w:t>，</w:t>
            </w:r>
            <w:r>
              <w:rPr>
                <w:rFonts w:ascii="宋体" w:hAnsi="宋体"/>
                <w:color w:val="000000" w:themeColor="text1"/>
                <w:kern w:val="0"/>
                <w:szCs w:val="21"/>
              </w:rPr>
              <w:t>在</w:t>
            </w:r>
            <w:r>
              <w:rPr>
                <w:rFonts w:ascii="宋体" w:hAnsi="宋体" w:hint="eastAsia"/>
                <w:snapToGrid w:val="0"/>
                <w:color w:val="000000" w:themeColor="text1"/>
                <w:kern w:val="0"/>
                <w:szCs w:val="21"/>
                <w:u w:val="single"/>
              </w:rPr>
              <w:t>垫江县人民政府网（</w:t>
            </w:r>
            <w:r>
              <w:rPr>
                <w:rFonts w:ascii="宋体" w:hAnsi="宋体"/>
                <w:snapToGrid w:val="0"/>
                <w:color w:val="000000" w:themeColor="text1"/>
                <w:kern w:val="0"/>
                <w:szCs w:val="21"/>
                <w:u w:val="single"/>
              </w:rPr>
              <w:t>http://www.cqsdj.gov.cn</w:t>
            </w:r>
            <w:r>
              <w:rPr>
                <w:rFonts w:ascii="宋体" w:hAnsi="宋体" w:hint="eastAsia"/>
                <w:snapToGrid w:val="0"/>
                <w:color w:val="000000" w:themeColor="text1"/>
                <w:kern w:val="0"/>
                <w:szCs w:val="21"/>
                <w:u w:val="single"/>
              </w:rPr>
              <w:t>）</w:t>
            </w:r>
            <w:r>
              <w:rPr>
                <w:rFonts w:ascii="宋体" w:hAnsi="宋体" w:hint="eastAsia"/>
                <w:color w:val="000000" w:themeColor="text1"/>
                <w:kern w:val="0"/>
                <w:szCs w:val="21"/>
              </w:rPr>
              <w:t>发布澄清</w:t>
            </w:r>
            <w:r>
              <w:rPr>
                <w:rFonts w:ascii="宋体" w:hAnsi="宋体"/>
                <w:color w:val="000000" w:themeColor="text1"/>
                <w:kern w:val="0"/>
                <w:szCs w:val="21"/>
              </w:rPr>
              <w:t>。</w:t>
            </w:r>
          </w:p>
        </w:tc>
      </w:tr>
      <w:tr w:rsidR="00BF6B84">
        <w:trPr>
          <w:jc w:val="center"/>
        </w:trPr>
        <w:tc>
          <w:tcPr>
            <w:tcW w:w="1335" w:type="dxa"/>
            <w:vMerge/>
            <w:vAlign w:val="center"/>
          </w:tcPr>
          <w:p w:rsidR="00BF6B84" w:rsidRDefault="00BF6B84">
            <w:pPr>
              <w:snapToGrid w:val="0"/>
              <w:spacing w:line="400" w:lineRule="exact"/>
              <w:jc w:val="center"/>
              <w:rPr>
                <w:rFonts w:ascii="宋体" w:hAnsi="宋体" w:cs="宋体"/>
                <w:color w:val="000000" w:themeColor="text1"/>
                <w:kern w:val="0"/>
                <w:szCs w:val="21"/>
              </w:rPr>
            </w:pPr>
          </w:p>
        </w:tc>
        <w:tc>
          <w:tcPr>
            <w:tcW w:w="1615" w:type="dxa"/>
            <w:vAlign w:val="center"/>
          </w:tcPr>
          <w:p w:rsidR="00BF6B84" w:rsidRDefault="00152EA0">
            <w:pPr>
              <w:widowControl/>
              <w:spacing w:line="400" w:lineRule="exact"/>
              <w:jc w:val="center"/>
              <w:rPr>
                <w:rFonts w:ascii="宋体" w:hAnsi="宋体"/>
                <w:color w:val="000000" w:themeColor="text1"/>
                <w:kern w:val="0"/>
                <w:szCs w:val="21"/>
              </w:rPr>
            </w:pPr>
            <w:r>
              <w:rPr>
                <w:rFonts w:ascii="宋体" w:hAnsi="宋体" w:hint="eastAsia"/>
                <w:color w:val="000000" w:themeColor="text1"/>
                <w:kern w:val="0"/>
                <w:szCs w:val="21"/>
              </w:rPr>
              <w:t>投标截止时间</w:t>
            </w:r>
          </w:p>
        </w:tc>
        <w:tc>
          <w:tcPr>
            <w:tcW w:w="6519" w:type="dxa"/>
            <w:vAlign w:val="center"/>
          </w:tcPr>
          <w:p w:rsidR="00BF6B84" w:rsidRDefault="00152EA0">
            <w:pPr>
              <w:snapToGrid w:val="0"/>
              <w:spacing w:line="400" w:lineRule="exact"/>
              <w:ind w:firstLineChars="200" w:firstLine="420"/>
              <w:rPr>
                <w:rFonts w:ascii="宋体" w:hAnsi="宋体"/>
                <w:color w:val="000000" w:themeColor="text1"/>
                <w:szCs w:val="21"/>
                <w:u w:val="single"/>
              </w:rPr>
            </w:pPr>
            <w:r>
              <w:rPr>
                <w:rFonts w:ascii="宋体" w:hAnsi="宋体" w:hint="eastAsia"/>
                <w:color w:val="000000" w:themeColor="text1"/>
                <w:szCs w:val="21"/>
              </w:rPr>
              <w:t>详见比选公告规定的投标截止时间。</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2.2.3</w:t>
            </w:r>
          </w:p>
        </w:tc>
        <w:tc>
          <w:tcPr>
            <w:tcW w:w="1615" w:type="dxa"/>
            <w:vAlign w:val="center"/>
          </w:tcPr>
          <w:p w:rsidR="00BF6B84" w:rsidRDefault="00152EA0">
            <w:pPr>
              <w:widowControl/>
              <w:spacing w:line="400" w:lineRule="exact"/>
              <w:jc w:val="center"/>
              <w:rPr>
                <w:rFonts w:ascii="宋体" w:hAnsi="宋体" w:cs="宋体"/>
                <w:color w:val="000000" w:themeColor="text1"/>
                <w:kern w:val="0"/>
                <w:szCs w:val="21"/>
              </w:rPr>
            </w:pPr>
            <w:r>
              <w:rPr>
                <w:rFonts w:ascii="宋体" w:hAnsi="宋体" w:hint="eastAsia"/>
                <w:color w:val="000000" w:themeColor="text1"/>
                <w:kern w:val="0"/>
                <w:szCs w:val="21"/>
              </w:rPr>
              <w:t>比选人</w:t>
            </w:r>
            <w:r>
              <w:rPr>
                <w:rFonts w:ascii="宋体" w:hAnsi="宋体"/>
                <w:color w:val="000000" w:themeColor="text1"/>
                <w:kern w:val="0"/>
                <w:szCs w:val="21"/>
              </w:rPr>
              <w:t>对</w:t>
            </w:r>
            <w:r>
              <w:rPr>
                <w:rFonts w:ascii="宋体" w:hAnsi="宋体" w:hint="eastAsia"/>
                <w:color w:val="000000" w:themeColor="text1"/>
                <w:kern w:val="0"/>
                <w:szCs w:val="21"/>
              </w:rPr>
              <w:t>比选文件</w:t>
            </w:r>
            <w:r>
              <w:rPr>
                <w:rFonts w:ascii="宋体" w:hAnsi="宋体"/>
                <w:color w:val="000000" w:themeColor="text1"/>
                <w:kern w:val="0"/>
                <w:szCs w:val="21"/>
              </w:rPr>
              <w:t>进行</w:t>
            </w:r>
            <w:r>
              <w:rPr>
                <w:rFonts w:ascii="宋体" w:hAnsi="宋体" w:hint="eastAsia"/>
                <w:color w:val="000000" w:themeColor="text1"/>
                <w:kern w:val="0"/>
                <w:szCs w:val="21"/>
              </w:rPr>
              <w:t>修改</w:t>
            </w:r>
            <w:r>
              <w:rPr>
                <w:rFonts w:ascii="宋体" w:hAnsi="宋体"/>
                <w:color w:val="000000" w:themeColor="text1"/>
                <w:kern w:val="0"/>
                <w:szCs w:val="21"/>
              </w:rPr>
              <w:t>的时间</w:t>
            </w:r>
          </w:p>
        </w:tc>
        <w:tc>
          <w:tcPr>
            <w:tcW w:w="6519" w:type="dxa"/>
            <w:vAlign w:val="center"/>
          </w:tcPr>
          <w:p w:rsidR="00BF6B84" w:rsidRDefault="00152EA0">
            <w:pPr>
              <w:widowControl/>
              <w:spacing w:line="400" w:lineRule="exact"/>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修改</w:t>
            </w:r>
            <w:r>
              <w:rPr>
                <w:rFonts w:ascii="宋体" w:hAnsi="宋体"/>
                <w:snapToGrid w:val="0"/>
                <w:color w:val="000000" w:themeColor="text1"/>
                <w:kern w:val="0"/>
                <w:szCs w:val="21"/>
              </w:rPr>
              <w:t>内容可能影响投标文件编制的，须在投标截止时间</w:t>
            </w:r>
            <w:r>
              <w:rPr>
                <w:rFonts w:ascii="宋体" w:hAnsi="宋体" w:hint="eastAsia"/>
                <w:snapToGrid w:val="0"/>
                <w:color w:val="000000" w:themeColor="text1"/>
                <w:kern w:val="0"/>
                <w:szCs w:val="21"/>
              </w:rPr>
              <w:t>3</w:t>
            </w:r>
            <w:r>
              <w:rPr>
                <w:rFonts w:ascii="宋体" w:hAnsi="宋体"/>
                <w:snapToGrid w:val="0"/>
                <w:color w:val="000000" w:themeColor="text1"/>
                <w:kern w:val="0"/>
                <w:szCs w:val="21"/>
              </w:rPr>
              <w:t>日前发布，发布时间至投标截止时间不足</w:t>
            </w:r>
            <w:r>
              <w:rPr>
                <w:rFonts w:ascii="宋体" w:hAnsi="宋体" w:hint="eastAsia"/>
                <w:snapToGrid w:val="0"/>
                <w:color w:val="000000" w:themeColor="text1"/>
                <w:kern w:val="0"/>
                <w:szCs w:val="21"/>
              </w:rPr>
              <w:t>3</w:t>
            </w:r>
            <w:r>
              <w:rPr>
                <w:rFonts w:ascii="宋体" w:hAnsi="宋体"/>
                <w:snapToGrid w:val="0"/>
                <w:color w:val="000000" w:themeColor="text1"/>
                <w:kern w:val="0"/>
                <w:szCs w:val="21"/>
              </w:rPr>
              <w:t>日的，须相应延后投标截止时间。</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2.2.4</w:t>
            </w:r>
          </w:p>
        </w:tc>
        <w:tc>
          <w:tcPr>
            <w:tcW w:w="1615" w:type="dxa"/>
            <w:vAlign w:val="center"/>
          </w:tcPr>
          <w:p w:rsidR="00BF6B84" w:rsidRDefault="00152EA0">
            <w:pPr>
              <w:widowControl/>
              <w:spacing w:line="400" w:lineRule="exact"/>
              <w:jc w:val="center"/>
              <w:rPr>
                <w:rFonts w:ascii="宋体" w:hAnsi="宋体" w:cs="宋体"/>
                <w:color w:val="000000" w:themeColor="text1"/>
                <w:kern w:val="0"/>
                <w:szCs w:val="21"/>
              </w:rPr>
            </w:pPr>
            <w:r>
              <w:rPr>
                <w:rFonts w:ascii="宋体" w:hAnsi="宋体"/>
                <w:color w:val="000000" w:themeColor="text1"/>
                <w:kern w:val="0"/>
                <w:szCs w:val="21"/>
              </w:rPr>
              <w:t>投标人对</w:t>
            </w:r>
            <w:r>
              <w:rPr>
                <w:rFonts w:ascii="宋体" w:hAnsi="宋体" w:hint="eastAsia"/>
                <w:color w:val="000000" w:themeColor="text1"/>
                <w:kern w:val="0"/>
                <w:szCs w:val="21"/>
              </w:rPr>
              <w:t>比选文件</w:t>
            </w:r>
            <w:r>
              <w:rPr>
                <w:rFonts w:ascii="宋体" w:hAnsi="宋体"/>
                <w:color w:val="000000" w:themeColor="text1"/>
                <w:kern w:val="0"/>
                <w:szCs w:val="21"/>
              </w:rPr>
              <w:t>及</w:t>
            </w:r>
            <w:r>
              <w:rPr>
                <w:rFonts w:ascii="宋体" w:hAnsi="宋体" w:hint="eastAsia"/>
                <w:color w:val="000000" w:themeColor="text1"/>
                <w:kern w:val="0"/>
                <w:szCs w:val="21"/>
              </w:rPr>
              <w:t>澄清修</w:t>
            </w:r>
            <w:r>
              <w:rPr>
                <w:rFonts w:ascii="宋体" w:hAnsi="宋体" w:hint="eastAsia"/>
                <w:color w:val="000000" w:themeColor="text1"/>
                <w:kern w:val="0"/>
                <w:szCs w:val="21"/>
              </w:rPr>
              <w:lastRenderedPageBreak/>
              <w:t>改</w:t>
            </w:r>
            <w:r>
              <w:rPr>
                <w:rFonts w:ascii="宋体" w:hAnsi="宋体"/>
                <w:color w:val="000000" w:themeColor="text1"/>
                <w:kern w:val="0"/>
                <w:szCs w:val="21"/>
              </w:rPr>
              <w:t>提出异议的截止时间</w:t>
            </w:r>
          </w:p>
        </w:tc>
        <w:tc>
          <w:tcPr>
            <w:tcW w:w="6519" w:type="dxa"/>
            <w:vAlign w:val="center"/>
          </w:tcPr>
          <w:p w:rsidR="00BF6B84" w:rsidRDefault="00152EA0">
            <w:pPr>
              <w:widowControl/>
              <w:spacing w:line="400" w:lineRule="exact"/>
              <w:ind w:firstLineChars="200" w:firstLine="420"/>
              <w:jc w:val="left"/>
              <w:rPr>
                <w:rFonts w:ascii="宋体" w:hAnsi="宋体" w:cs="宋体"/>
                <w:color w:val="000000" w:themeColor="text1"/>
                <w:kern w:val="0"/>
                <w:szCs w:val="21"/>
              </w:rPr>
            </w:pPr>
            <w:r>
              <w:rPr>
                <w:rFonts w:ascii="宋体" w:hAnsi="宋体"/>
                <w:snapToGrid w:val="0"/>
                <w:color w:val="000000" w:themeColor="text1"/>
                <w:kern w:val="0"/>
                <w:szCs w:val="21"/>
              </w:rPr>
              <w:lastRenderedPageBreak/>
              <w:t>投标人对</w:t>
            </w:r>
            <w:r>
              <w:rPr>
                <w:rFonts w:ascii="宋体" w:hAnsi="宋体" w:hint="eastAsia"/>
                <w:snapToGrid w:val="0"/>
                <w:color w:val="000000" w:themeColor="text1"/>
                <w:kern w:val="0"/>
                <w:szCs w:val="21"/>
              </w:rPr>
              <w:t>比选文件</w:t>
            </w:r>
            <w:r>
              <w:rPr>
                <w:rFonts w:ascii="宋体" w:hAnsi="宋体"/>
                <w:snapToGrid w:val="0"/>
                <w:color w:val="000000" w:themeColor="text1"/>
                <w:kern w:val="0"/>
                <w:szCs w:val="21"/>
              </w:rPr>
              <w:t>和</w:t>
            </w:r>
            <w:r>
              <w:rPr>
                <w:rFonts w:ascii="宋体" w:hAnsi="宋体" w:hint="eastAsia"/>
                <w:snapToGrid w:val="0"/>
                <w:color w:val="000000" w:themeColor="text1"/>
                <w:kern w:val="0"/>
                <w:szCs w:val="21"/>
              </w:rPr>
              <w:t>澄清修改</w:t>
            </w:r>
            <w:r>
              <w:rPr>
                <w:rFonts w:ascii="宋体" w:hAnsi="宋体"/>
                <w:snapToGrid w:val="0"/>
                <w:color w:val="000000" w:themeColor="text1"/>
                <w:kern w:val="0"/>
                <w:szCs w:val="21"/>
              </w:rPr>
              <w:t>有异议的，应当在投标截止时间</w:t>
            </w:r>
            <w:r>
              <w:rPr>
                <w:rFonts w:ascii="宋体" w:hAnsi="宋体" w:hint="eastAsia"/>
                <w:snapToGrid w:val="0"/>
                <w:color w:val="000000" w:themeColor="text1"/>
                <w:kern w:val="0"/>
                <w:szCs w:val="21"/>
              </w:rPr>
              <w:t>3</w:t>
            </w:r>
            <w:r>
              <w:rPr>
                <w:rFonts w:ascii="宋体" w:hAnsi="宋体"/>
                <w:snapToGrid w:val="0"/>
                <w:color w:val="000000" w:themeColor="text1"/>
                <w:kern w:val="0"/>
                <w:szCs w:val="21"/>
              </w:rPr>
              <w:t>日前</w:t>
            </w:r>
            <w:r>
              <w:rPr>
                <w:rFonts w:ascii="宋体" w:hAnsi="宋体" w:hint="eastAsia"/>
                <w:snapToGrid w:val="0"/>
                <w:color w:val="000000" w:themeColor="text1"/>
                <w:kern w:val="0"/>
                <w:szCs w:val="21"/>
              </w:rPr>
              <w:t>向比选人书面提出</w:t>
            </w:r>
            <w:r>
              <w:rPr>
                <w:rFonts w:ascii="宋体" w:hAnsi="宋体"/>
                <w:snapToGrid w:val="0"/>
                <w:color w:val="000000" w:themeColor="text1"/>
                <w:kern w:val="0"/>
                <w:szCs w:val="21"/>
              </w:rPr>
              <w:t>，</w:t>
            </w:r>
            <w:r>
              <w:rPr>
                <w:rFonts w:ascii="宋体" w:hAnsi="宋体" w:hint="eastAsia"/>
                <w:snapToGrid w:val="0"/>
                <w:color w:val="000000" w:themeColor="text1"/>
                <w:kern w:val="0"/>
                <w:szCs w:val="21"/>
              </w:rPr>
              <w:t>比选人</w:t>
            </w:r>
            <w:r>
              <w:rPr>
                <w:rFonts w:ascii="宋体" w:hAnsi="宋体"/>
                <w:snapToGrid w:val="0"/>
                <w:color w:val="000000" w:themeColor="text1"/>
                <w:kern w:val="0"/>
                <w:szCs w:val="21"/>
              </w:rPr>
              <w:t>应当自收到异议之日起3日内做出答</w:t>
            </w:r>
            <w:r>
              <w:rPr>
                <w:rFonts w:ascii="宋体" w:hAnsi="宋体"/>
                <w:snapToGrid w:val="0"/>
                <w:color w:val="000000" w:themeColor="text1"/>
                <w:kern w:val="0"/>
                <w:szCs w:val="21"/>
              </w:rPr>
              <w:lastRenderedPageBreak/>
              <w:t>复，</w:t>
            </w:r>
            <w:r>
              <w:rPr>
                <w:rFonts w:ascii="宋体" w:hAnsi="宋体" w:hint="eastAsia"/>
                <w:snapToGrid w:val="0"/>
                <w:color w:val="000000" w:themeColor="text1"/>
                <w:kern w:val="0"/>
                <w:szCs w:val="21"/>
              </w:rPr>
              <w:t>答复内容可能影响投标文件编制的，将以修改的形式于投标截止时间3日前在</w:t>
            </w:r>
            <w:r>
              <w:rPr>
                <w:rFonts w:ascii="宋体" w:hAnsi="宋体" w:hint="eastAsia"/>
                <w:snapToGrid w:val="0"/>
                <w:color w:val="000000" w:themeColor="text1"/>
                <w:kern w:val="0"/>
                <w:szCs w:val="21"/>
                <w:u w:val="single"/>
              </w:rPr>
              <w:t>垫江县人民政府网（</w:t>
            </w:r>
            <w:r>
              <w:rPr>
                <w:rFonts w:ascii="宋体" w:hAnsi="宋体"/>
                <w:snapToGrid w:val="0"/>
                <w:color w:val="000000" w:themeColor="text1"/>
                <w:kern w:val="0"/>
                <w:szCs w:val="21"/>
                <w:u w:val="single"/>
              </w:rPr>
              <w:t>http://www.cqsdj.gov.cn</w:t>
            </w:r>
            <w:r>
              <w:rPr>
                <w:rFonts w:ascii="宋体" w:hAnsi="宋体" w:hint="eastAsia"/>
                <w:snapToGrid w:val="0"/>
                <w:color w:val="000000" w:themeColor="text1"/>
                <w:kern w:val="0"/>
                <w:szCs w:val="21"/>
                <w:u w:val="single"/>
              </w:rPr>
              <w:t>）</w:t>
            </w:r>
            <w:r>
              <w:rPr>
                <w:rFonts w:ascii="宋体" w:hAnsi="宋体" w:hint="eastAsia"/>
                <w:color w:val="000000" w:themeColor="text1"/>
                <w:kern w:val="0"/>
                <w:szCs w:val="21"/>
              </w:rPr>
              <w:t>发布</w:t>
            </w:r>
            <w:r>
              <w:rPr>
                <w:rFonts w:ascii="宋体" w:hAnsi="宋体" w:hint="eastAsia"/>
                <w:snapToGrid w:val="0"/>
                <w:color w:val="000000" w:themeColor="text1"/>
                <w:kern w:val="0"/>
                <w:szCs w:val="21"/>
              </w:rPr>
              <w:t>。发布时间至投标截止时间不足3日的，须相应延后投标截止时间。</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lastRenderedPageBreak/>
              <w:t>3.1.1</w:t>
            </w:r>
          </w:p>
        </w:tc>
        <w:tc>
          <w:tcPr>
            <w:tcW w:w="1615" w:type="dxa"/>
            <w:vAlign w:val="center"/>
          </w:tcPr>
          <w:p w:rsidR="00BF6B84" w:rsidRDefault="00152EA0">
            <w:pPr>
              <w:widowControl/>
              <w:spacing w:line="400" w:lineRule="exact"/>
              <w:jc w:val="center"/>
              <w:rPr>
                <w:rFonts w:ascii="宋体" w:hAnsi="宋体" w:cs="宋体"/>
                <w:color w:val="000000" w:themeColor="text1"/>
                <w:kern w:val="0"/>
                <w:szCs w:val="21"/>
              </w:rPr>
            </w:pPr>
            <w:r>
              <w:rPr>
                <w:rFonts w:ascii="宋体" w:hAnsi="宋体" w:cs="宋体" w:hint="eastAsia"/>
                <w:color w:val="000000" w:themeColor="text1"/>
                <w:spacing w:val="-1"/>
                <w:szCs w:val="21"/>
              </w:rPr>
              <w:t>构成投标文件的其他资料</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投标人的书面澄清、说明和补正（但不得改变投标文件的实质性内容）</w:t>
            </w:r>
          </w:p>
        </w:tc>
      </w:tr>
      <w:tr w:rsidR="00BF6B84">
        <w:trPr>
          <w:jc w:val="center"/>
        </w:trPr>
        <w:tc>
          <w:tcPr>
            <w:tcW w:w="1335" w:type="dxa"/>
            <w:vMerge w:val="restart"/>
            <w:vAlign w:val="center"/>
          </w:tcPr>
          <w:p w:rsidR="00BF6B84" w:rsidRDefault="00152EA0">
            <w:pPr>
              <w:snapToGrid w:val="0"/>
              <w:spacing w:line="400" w:lineRule="exact"/>
              <w:jc w:val="center"/>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3.2.1</w:t>
            </w:r>
          </w:p>
        </w:tc>
        <w:tc>
          <w:tcPr>
            <w:tcW w:w="1615" w:type="dxa"/>
            <w:vAlign w:val="center"/>
          </w:tcPr>
          <w:p w:rsidR="00BF6B84" w:rsidRDefault="00152EA0">
            <w:pPr>
              <w:snapToGrid w:val="0"/>
              <w:spacing w:line="400" w:lineRule="exact"/>
              <w:jc w:val="center"/>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增值税税金的计算方法</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一般计税法</w:t>
            </w:r>
          </w:p>
        </w:tc>
      </w:tr>
      <w:tr w:rsidR="00BF6B84">
        <w:trPr>
          <w:jc w:val="center"/>
        </w:trPr>
        <w:tc>
          <w:tcPr>
            <w:tcW w:w="1335" w:type="dxa"/>
            <w:vMerge/>
            <w:vAlign w:val="center"/>
          </w:tcPr>
          <w:p w:rsidR="00BF6B84" w:rsidRDefault="00BF6B84">
            <w:pPr>
              <w:snapToGrid w:val="0"/>
              <w:spacing w:line="400" w:lineRule="exact"/>
              <w:jc w:val="center"/>
              <w:rPr>
                <w:rFonts w:ascii="宋体" w:hAnsi="宋体" w:cs="宋体"/>
                <w:snapToGrid w:val="0"/>
                <w:color w:val="000000" w:themeColor="text1"/>
                <w:kern w:val="0"/>
                <w:szCs w:val="21"/>
              </w:rPr>
            </w:pPr>
          </w:p>
        </w:tc>
        <w:tc>
          <w:tcPr>
            <w:tcW w:w="1615" w:type="dxa"/>
            <w:vAlign w:val="center"/>
          </w:tcPr>
          <w:p w:rsidR="00BF6B84" w:rsidRDefault="00152EA0">
            <w:pPr>
              <w:snapToGrid w:val="0"/>
              <w:spacing w:line="400" w:lineRule="exact"/>
              <w:jc w:val="center"/>
              <w:rPr>
                <w:rFonts w:ascii="宋体" w:hAnsi="宋体" w:cs="宋体"/>
                <w:color w:val="000000" w:themeColor="text1"/>
                <w:szCs w:val="21"/>
              </w:rPr>
            </w:pPr>
            <w:r>
              <w:rPr>
                <w:rFonts w:ascii="宋体" w:hAnsi="宋体" w:cs="宋体" w:hint="eastAsia"/>
                <w:color w:val="000000" w:themeColor="text1"/>
                <w:szCs w:val="21"/>
              </w:rPr>
              <w:t>工程量清单的填写方式</w:t>
            </w:r>
          </w:p>
        </w:tc>
        <w:tc>
          <w:tcPr>
            <w:tcW w:w="6519" w:type="dxa"/>
            <w:vAlign w:val="center"/>
          </w:tcPr>
          <w:p w:rsidR="00BF6B84" w:rsidRDefault="00152EA0">
            <w:pPr>
              <w:pStyle w:val="TableParagraph"/>
              <w:spacing w:line="400" w:lineRule="exact"/>
              <w:ind w:left="113" w:right="86" w:firstLineChars="200" w:firstLine="420"/>
              <w:rPr>
                <w:color w:val="000000" w:themeColor="text1"/>
                <w:lang w:val="en-US"/>
              </w:rPr>
            </w:pPr>
            <w:r>
              <w:rPr>
                <w:rFonts w:ascii="宋体" w:eastAsia="宋体" w:hAnsi="宋体" w:cs="宋体" w:hint="eastAsia"/>
                <w:color w:val="000000" w:themeColor="text1"/>
                <w:kern w:val="2"/>
                <w:sz w:val="21"/>
                <w:szCs w:val="21"/>
                <w:lang w:val="en-US" w:bidi="ar-SA"/>
              </w:rPr>
              <w:t>投标人按照比选人提供的工程量固化清单电子文件填写工程量清单，下载网站：</w:t>
            </w:r>
            <w:r>
              <w:rPr>
                <w:rFonts w:ascii="宋体" w:eastAsia="宋体" w:hAnsi="宋体" w:cs="Times New Roman" w:hint="eastAsia"/>
                <w:snapToGrid w:val="0"/>
                <w:color w:val="000000" w:themeColor="text1"/>
                <w:sz w:val="21"/>
                <w:szCs w:val="21"/>
                <w:u w:val="single"/>
                <w:lang w:val="en-US" w:bidi="ar-SA"/>
              </w:rPr>
              <w:t>垫江县人民政府网（http://www.cqsdj.gov.cn）</w:t>
            </w:r>
            <w:r>
              <w:rPr>
                <w:rFonts w:ascii="宋体" w:eastAsia="宋体" w:hAnsi="宋体" w:cs="宋体" w:hint="eastAsia"/>
                <w:color w:val="000000" w:themeColor="text1"/>
                <w:kern w:val="2"/>
                <w:sz w:val="21"/>
                <w:szCs w:val="21"/>
                <w:lang w:val="en-US" w:bidi="ar-SA"/>
              </w:rPr>
              <w:t>。</w:t>
            </w:r>
          </w:p>
        </w:tc>
      </w:tr>
      <w:tr w:rsidR="00BF6B84">
        <w:trPr>
          <w:jc w:val="center"/>
        </w:trPr>
        <w:tc>
          <w:tcPr>
            <w:tcW w:w="1335" w:type="dxa"/>
            <w:vAlign w:val="center"/>
          </w:tcPr>
          <w:p w:rsidR="00BF6B84" w:rsidRDefault="00152EA0">
            <w:pPr>
              <w:spacing w:line="400" w:lineRule="exact"/>
              <w:jc w:val="center"/>
              <w:rPr>
                <w:rFonts w:ascii="宋体" w:hAnsi="宋体" w:cs="宋体"/>
                <w:color w:val="000000" w:themeColor="text1"/>
              </w:rPr>
            </w:pPr>
            <w:r>
              <w:rPr>
                <w:rFonts w:ascii="宋体" w:hAnsi="宋体" w:cs="宋体" w:hint="eastAsia"/>
                <w:color w:val="000000" w:themeColor="text1"/>
              </w:rPr>
              <w:t>3.2.5</w:t>
            </w:r>
          </w:p>
        </w:tc>
        <w:tc>
          <w:tcPr>
            <w:tcW w:w="1615" w:type="dxa"/>
            <w:vAlign w:val="center"/>
          </w:tcPr>
          <w:p w:rsidR="00BF6B84" w:rsidRDefault="00152EA0">
            <w:pPr>
              <w:spacing w:line="400" w:lineRule="exact"/>
              <w:jc w:val="center"/>
              <w:rPr>
                <w:rFonts w:ascii="宋体" w:hAnsi="宋体" w:cs="宋体"/>
                <w:color w:val="000000" w:themeColor="text1"/>
              </w:rPr>
            </w:pPr>
            <w:r>
              <w:rPr>
                <w:rFonts w:ascii="宋体" w:hAnsi="宋体" w:cs="宋体" w:hint="eastAsia"/>
                <w:color w:val="000000" w:themeColor="text1"/>
              </w:rPr>
              <w:t>安全生产费</w:t>
            </w:r>
          </w:p>
        </w:tc>
        <w:tc>
          <w:tcPr>
            <w:tcW w:w="6519" w:type="dxa"/>
          </w:tcPr>
          <w:p w:rsidR="00BF6B84" w:rsidRDefault="00152EA0">
            <w:pPr>
              <w:spacing w:line="400" w:lineRule="exact"/>
              <w:jc w:val="left"/>
              <w:rPr>
                <w:rFonts w:ascii="宋体" w:hAnsi="宋体" w:cs="宋体"/>
                <w:color w:val="000000" w:themeColor="text1"/>
                <w:szCs w:val="21"/>
              </w:rPr>
            </w:pPr>
            <w:r>
              <w:rPr>
                <w:rFonts w:ascii="宋体" w:hAnsi="宋体" w:cs="宋体" w:hint="eastAsia"/>
                <w:color w:val="000000" w:themeColor="text1"/>
              </w:rPr>
              <w:t>投标人不作竞争性报价，按比选人给出的金额填报，且承诺安全生产费专款专用，否则，其投标文件由评标委员会作否决投标处理。</w:t>
            </w:r>
          </w:p>
        </w:tc>
      </w:tr>
      <w:tr w:rsidR="00BF6B84">
        <w:trPr>
          <w:jc w:val="center"/>
        </w:trPr>
        <w:tc>
          <w:tcPr>
            <w:tcW w:w="1335" w:type="dxa"/>
            <w:vAlign w:val="center"/>
          </w:tcPr>
          <w:p w:rsidR="00BF6B84" w:rsidRDefault="00152EA0">
            <w:pPr>
              <w:spacing w:line="400" w:lineRule="exact"/>
              <w:jc w:val="center"/>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3.2.6</w:t>
            </w:r>
          </w:p>
        </w:tc>
        <w:tc>
          <w:tcPr>
            <w:tcW w:w="1615" w:type="dxa"/>
            <w:vAlign w:val="center"/>
          </w:tcPr>
          <w:p w:rsidR="00BF6B84" w:rsidRDefault="00152EA0">
            <w:pPr>
              <w:widowControl/>
              <w:spacing w:line="400" w:lineRule="exact"/>
              <w:jc w:val="center"/>
              <w:rPr>
                <w:rFonts w:ascii="宋体" w:hAnsi="宋体" w:cs="宋体"/>
                <w:color w:val="000000" w:themeColor="text1"/>
                <w:szCs w:val="21"/>
              </w:rPr>
            </w:pPr>
            <w:r>
              <w:rPr>
                <w:rFonts w:ascii="宋体" w:hAnsi="宋体" w:cs="宋体" w:hint="eastAsia"/>
                <w:color w:val="000000" w:themeColor="text1"/>
                <w:kern w:val="0"/>
                <w:szCs w:val="21"/>
              </w:rPr>
              <w:t>是否接受调价函</w:t>
            </w:r>
          </w:p>
        </w:tc>
        <w:tc>
          <w:tcPr>
            <w:tcW w:w="6519" w:type="dxa"/>
            <w:vAlign w:val="center"/>
          </w:tcPr>
          <w:p w:rsidR="00BF6B84" w:rsidRDefault="00152EA0">
            <w:pPr>
              <w:widowControl/>
              <w:spacing w:line="400" w:lineRule="exact"/>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否</w:t>
            </w:r>
          </w:p>
        </w:tc>
      </w:tr>
      <w:tr w:rsidR="00BF6B84">
        <w:trPr>
          <w:trHeight w:val="90"/>
          <w:jc w:val="center"/>
        </w:trPr>
        <w:tc>
          <w:tcPr>
            <w:tcW w:w="1335" w:type="dxa"/>
            <w:vAlign w:val="center"/>
          </w:tcPr>
          <w:p w:rsidR="00BF6B84" w:rsidRDefault="00152EA0">
            <w:pPr>
              <w:spacing w:line="400" w:lineRule="exact"/>
              <w:jc w:val="center"/>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3.2.8</w:t>
            </w:r>
          </w:p>
        </w:tc>
        <w:tc>
          <w:tcPr>
            <w:tcW w:w="1615" w:type="dxa"/>
            <w:vAlign w:val="center"/>
          </w:tcPr>
          <w:p w:rsidR="00BF6B84" w:rsidRDefault="00152EA0">
            <w:pPr>
              <w:widowControl/>
              <w:spacing w:line="400" w:lineRule="exact"/>
              <w:jc w:val="center"/>
              <w:rPr>
                <w:rFonts w:ascii="宋体" w:hAnsi="宋体" w:cs="宋体"/>
                <w:b/>
                <w:color w:val="000000" w:themeColor="text1"/>
                <w:kern w:val="0"/>
                <w:szCs w:val="21"/>
              </w:rPr>
            </w:pPr>
            <w:r>
              <w:rPr>
                <w:rFonts w:ascii="宋体" w:hAnsi="宋体" w:cs="宋体" w:hint="eastAsia"/>
                <w:color w:val="000000" w:themeColor="text1"/>
                <w:kern w:val="0"/>
                <w:szCs w:val="21"/>
              </w:rPr>
              <w:t>最高投标限价</w:t>
            </w:r>
          </w:p>
        </w:tc>
        <w:tc>
          <w:tcPr>
            <w:tcW w:w="6519" w:type="dxa"/>
            <w:vAlign w:val="center"/>
          </w:tcPr>
          <w:p w:rsidR="00BF6B84" w:rsidRDefault="00152EA0">
            <w:pPr>
              <w:widowControl/>
              <w:spacing w:line="400" w:lineRule="exact"/>
              <w:ind w:firstLineChars="200" w:firstLine="420"/>
              <w:jc w:val="left"/>
              <w:rPr>
                <w:rFonts w:ascii="宋体" w:hAnsi="宋体" w:cs="宋体"/>
                <w:color w:val="000000" w:themeColor="text1"/>
                <w:kern w:val="0"/>
                <w:szCs w:val="21"/>
                <w:u w:val="single"/>
              </w:rPr>
            </w:pPr>
            <w:r>
              <w:rPr>
                <w:rFonts w:ascii="宋体" w:hAnsi="宋体" w:cs="宋体" w:hint="eastAsia"/>
                <w:color w:val="000000" w:themeColor="text1"/>
                <w:kern w:val="0"/>
                <w:szCs w:val="21"/>
              </w:rPr>
              <w:t>最高投标限价：</w:t>
            </w:r>
            <w:r>
              <w:rPr>
                <w:rFonts w:ascii="宋体" w:hAnsi="宋体" w:cs="宋体" w:hint="eastAsia"/>
                <w:color w:val="000000" w:themeColor="text1"/>
                <w:kern w:val="0"/>
                <w:szCs w:val="21"/>
                <w:u w:val="single"/>
              </w:rPr>
              <w:t xml:space="preserve"> 448479.55元</w:t>
            </w:r>
            <w:r>
              <w:rPr>
                <w:rFonts w:ascii="宋体" w:hAnsi="宋体" w:cs="宋体" w:hint="eastAsia"/>
                <w:color w:val="000000" w:themeColor="text1"/>
                <w:kern w:val="0"/>
                <w:szCs w:val="21"/>
              </w:rPr>
              <w:t>，其中安全生产费为:</w:t>
            </w:r>
            <w:r>
              <w:rPr>
                <w:rFonts w:ascii="宋体" w:hAnsi="宋体" w:cs="宋体" w:hint="eastAsia"/>
                <w:color w:val="000000" w:themeColor="text1"/>
                <w:kern w:val="0"/>
                <w:szCs w:val="21"/>
                <w:u w:val="single"/>
              </w:rPr>
              <w:t xml:space="preserve"> </w:t>
            </w:r>
            <w:bookmarkStart w:id="97" w:name="_GoBack"/>
            <w:bookmarkEnd w:id="97"/>
            <w:r>
              <w:rPr>
                <w:rFonts w:ascii="宋体" w:hAnsi="宋体" w:cs="宋体" w:hint="eastAsia"/>
                <w:color w:val="000000" w:themeColor="text1"/>
                <w:kern w:val="0"/>
                <w:szCs w:val="21"/>
                <w:u w:val="single"/>
              </w:rPr>
              <w:t>7767.00元</w:t>
            </w:r>
          </w:p>
        </w:tc>
      </w:tr>
      <w:tr w:rsidR="00BF6B84">
        <w:trPr>
          <w:jc w:val="center"/>
        </w:trPr>
        <w:tc>
          <w:tcPr>
            <w:tcW w:w="1335" w:type="dxa"/>
            <w:vAlign w:val="center"/>
          </w:tcPr>
          <w:p w:rsidR="00BF6B84" w:rsidRDefault="00152EA0">
            <w:pPr>
              <w:spacing w:line="400" w:lineRule="exact"/>
              <w:jc w:val="center"/>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3.2.9</w:t>
            </w:r>
          </w:p>
        </w:tc>
        <w:tc>
          <w:tcPr>
            <w:tcW w:w="1615" w:type="dxa"/>
            <w:vAlign w:val="center"/>
          </w:tcPr>
          <w:p w:rsidR="00BF6B84" w:rsidRDefault="00152EA0">
            <w:pPr>
              <w:widowControl/>
              <w:spacing w:line="400" w:lineRule="exact"/>
              <w:jc w:val="center"/>
              <w:rPr>
                <w:rFonts w:ascii="宋体" w:hAnsi="宋体" w:cs="宋体"/>
                <w:b/>
                <w:color w:val="000000" w:themeColor="text1"/>
                <w:kern w:val="0"/>
                <w:szCs w:val="21"/>
              </w:rPr>
            </w:pPr>
            <w:r>
              <w:rPr>
                <w:rFonts w:ascii="宋体" w:hAnsi="宋体" w:cs="宋体" w:hint="eastAsia"/>
                <w:color w:val="000000" w:themeColor="text1"/>
                <w:kern w:val="0"/>
                <w:szCs w:val="21"/>
              </w:rPr>
              <w:t>投标报价的其他要求</w:t>
            </w:r>
          </w:p>
        </w:tc>
        <w:tc>
          <w:tcPr>
            <w:tcW w:w="6519" w:type="dxa"/>
            <w:vAlign w:val="center"/>
          </w:tcPr>
          <w:p w:rsidR="00BF6B84" w:rsidRDefault="00152EA0">
            <w:pPr>
              <w:pStyle w:val="a4"/>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具体要求为：</w:t>
            </w:r>
          </w:p>
          <w:p w:rsidR="00BF6B84" w:rsidRDefault="00152EA0">
            <w:pPr>
              <w:pStyle w:val="a4"/>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比选人将公布投标总报价最高限价及各清单子目单价最高限价。</w:t>
            </w:r>
          </w:p>
          <w:p w:rsidR="00BF6B84" w:rsidRDefault="00152EA0">
            <w:pPr>
              <w:pStyle w:val="a4"/>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投标人的投标总报价不应高于投标总报价最高限价，否则由评标委员会作否决投标处理；</w:t>
            </w:r>
          </w:p>
          <w:p w:rsidR="00BF6B84" w:rsidRDefault="00152EA0">
            <w:pPr>
              <w:pStyle w:val="a4"/>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投标人投标报价中的各清单子目单价不应高于各清单子目单价最高限价。比选人在合同签订前将对中标人“已标价工程量清单”进行复核，若出现差错则按以下原则进行处理（或结算）：</w:t>
            </w:r>
          </w:p>
          <w:p w:rsidR="00BF6B84" w:rsidRDefault="00152EA0">
            <w:pPr>
              <w:pStyle w:val="a4"/>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1）分部分项工程量清单报价汇总计算结果与投标函总报价不一致时，按就低不就高原则进行修正，即：汇总计算结果高于投标函总报价则以投标函总报价为准，按汇总计算结果与投标函总报价相比的降低幅度同比例修正分项报价和各清单子目单价； 汇总计算结果低于投标函总报价则以分部分项工程量清单报价汇总计算结果为准进行签约或结算；</w:t>
            </w:r>
          </w:p>
          <w:p w:rsidR="00BF6B84" w:rsidRDefault="00152EA0">
            <w:pPr>
              <w:pStyle w:val="a4"/>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（2）依据单价和数量计算结果与其合价不符的，按不利于投标人原则（就低不就高）对其单价和合价进行修正。</w:t>
            </w:r>
          </w:p>
          <w:p w:rsidR="00BF6B84" w:rsidRDefault="00152EA0">
            <w:pPr>
              <w:pStyle w:val="a4"/>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（3）单价报价超过工程量清单综合单价最高限价的，以工程量清单综合单价最高限价为基础，按照中标总报价与总价最高限价的下浮比例进行同比例下调修正其单价和合价。</w:t>
            </w:r>
          </w:p>
          <w:p w:rsidR="00BF6B84" w:rsidRDefault="00152EA0">
            <w:pPr>
              <w:pStyle w:val="a4"/>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（4）工程量清单漏项的，按该项单价为0进行修正（即视为该项工作内容的报价已包括在其他项目报价内），超出比选人提供的工程</w:t>
            </w:r>
            <w:r>
              <w:rPr>
                <w:rFonts w:ascii="宋体" w:hAnsi="宋体" w:cs="宋体" w:hint="eastAsia"/>
                <w:color w:val="000000" w:themeColor="text1"/>
                <w:szCs w:val="21"/>
              </w:rPr>
              <w:lastRenderedPageBreak/>
              <w:t>量清单范围的清单项目报价不予认可，按该清单项目报价为0对其单价和合价进行修正。</w:t>
            </w:r>
          </w:p>
          <w:p w:rsidR="00BF6B84" w:rsidRDefault="00152EA0">
            <w:pPr>
              <w:pStyle w:val="a4"/>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投标人须在投标文件资格审查部分提供承诺（格式详见第九章投标文件格式），并包括以下内容：</w:t>
            </w:r>
          </w:p>
          <w:p w:rsidR="00BF6B84" w:rsidRDefault="00152EA0">
            <w:pPr>
              <w:pStyle w:val="a4"/>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（1）按照第五章“工程量清单”、第八章“工程量清单计量规则”的规定进行报价。</w:t>
            </w:r>
          </w:p>
          <w:p w:rsidR="00BF6B84" w:rsidRDefault="00152EA0">
            <w:pPr>
              <w:pStyle w:val="a4"/>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（2）比选文件中规定工程量清单不允许修改的内容不得修改。</w:t>
            </w:r>
          </w:p>
          <w:p w:rsidR="00BF6B84" w:rsidRDefault="00152EA0">
            <w:pPr>
              <w:pStyle w:val="a4"/>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（3）投标总报价不高于比选人公布的投标总报价最高限价。</w:t>
            </w:r>
          </w:p>
          <w:p w:rsidR="00BF6B84" w:rsidRDefault="00152EA0">
            <w:pPr>
              <w:pStyle w:val="a4"/>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（4）各清单子目单价不高于比选人公布的各清单子目单价最高限价的。</w:t>
            </w:r>
          </w:p>
          <w:p w:rsidR="00BF6B84" w:rsidRDefault="00152EA0">
            <w:pPr>
              <w:pStyle w:val="a4"/>
              <w:spacing w:line="400" w:lineRule="exact"/>
              <w:ind w:firstLineChars="200" w:firstLine="420"/>
              <w:rPr>
                <w:color w:val="000000" w:themeColor="text1"/>
              </w:rPr>
            </w:pPr>
            <w:r>
              <w:rPr>
                <w:rFonts w:ascii="宋体" w:hAnsi="宋体" w:cs="宋体" w:hint="eastAsia"/>
                <w:color w:val="000000" w:themeColor="text1"/>
                <w:szCs w:val="21"/>
              </w:rPr>
              <w:t>（</w:t>
            </w:r>
            <w:r>
              <w:rPr>
                <w:rFonts w:ascii="宋体" w:hAnsi="宋体" w:cs="宋体"/>
                <w:color w:val="000000" w:themeColor="text1"/>
                <w:szCs w:val="21"/>
              </w:rPr>
              <w:t>5</w:t>
            </w:r>
            <w:r>
              <w:rPr>
                <w:rFonts w:ascii="宋体" w:hAnsi="宋体" w:cs="宋体" w:hint="eastAsia"/>
                <w:color w:val="000000" w:themeColor="text1"/>
                <w:szCs w:val="21"/>
              </w:rPr>
              <w:t>）若出现差错，按比选文件第二章投标人须知前附表第3.2.9项规定的原则进行处理（或结算）。</w:t>
            </w:r>
          </w:p>
          <w:p w:rsidR="00BF6B84" w:rsidRDefault="00152EA0">
            <w:pPr>
              <w:pStyle w:val="a4"/>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投标人未按上述要求提供承诺函的，由评标委员会作否决投标处理。</w:t>
            </w:r>
          </w:p>
        </w:tc>
      </w:tr>
      <w:tr w:rsidR="00BF6B84">
        <w:trPr>
          <w:jc w:val="center"/>
        </w:trPr>
        <w:tc>
          <w:tcPr>
            <w:tcW w:w="1335" w:type="dxa"/>
            <w:vAlign w:val="center"/>
          </w:tcPr>
          <w:p w:rsidR="00BF6B84" w:rsidRDefault="00152EA0">
            <w:pPr>
              <w:spacing w:line="400" w:lineRule="exact"/>
              <w:jc w:val="center"/>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lastRenderedPageBreak/>
              <w:t>3.3.1</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投标有效期</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u w:val="single"/>
              </w:rPr>
              <w:t xml:space="preserve">  90  </w:t>
            </w:r>
            <w:r>
              <w:rPr>
                <w:rFonts w:ascii="宋体" w:hAnsi="宋体" w:cs="宋体" w:hint="eastAsia"/>
                <w:color w:val="000000" w:themeColor="text1"/>
                <w:szCs w:val="21"/>
              </w:rPr>
              <w:t>日历天（从提交投标文件截止日起计算）</w:t>
            </w:r>
          </w:p>
        </w:tc>
      </w:tr>
      <w:tr w:rsidR="00BF6B84">
        <w:trPr>
          <w:jc w:val="center"/>
        </w:trPr>
        <w:tc>
          <w:tcPr>
            <w:tcW w:w="1335" w:type="dxa"/>
            <w:vAlign w:val="center"/>
          </w:tcPr>
          <w:p w:rsidR="00BF6B84" w:rsidRDefault="00152EA0">
            <w:pPr>
              <w:spacing w:line="400" w:lineRule="exact"/>
              <w:jc w:val="center"/>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3.4.1</w:t>
            </w:r>
          </w:p>
        </w:tc>
        <w:tc>
          <w:tcPr>
            <w:tcW w:w="1615" w:type="dxa"/>
            <w:vAlign w:val="center"/>
          </w:tcPr>
          <w:p w:rsidR="00BF6B84" w:rsidRDefault="00152EA0">
            <w:pPr>
              <w:widowControl/>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投标保证金</w:t>
            </w:r>
          </w:p>
        </w:tc>
        <w:tc>
          <w:tcPr>
            <w:tcW w:w="6519" w:type="dxa"/>
            <w:vAlign w:val="center"/>
          </w:tcPr>
          <w:p w:rsidR="00BF6B84" w:rsidRDefault="00152EA0">
            <w:pPr>
              <w:snapToGrid w:val="0"/>
              <w:spacing w:line="400" w:lineRule="exact"/>
              <w:ind w:firstLineChars="200" w:firstLine="420"/>
              <w:rPr>
                <w:rFonts w:ascii="宋体" w:hAnsi="宋体" w:cs="MingLiU"/>
                <w:color w:val="000000" w:themeColor="text1"/>
                <w:kern w:val="0"/>
                <w:szCs w:val="21"/>
              </w:rPr>
            </w:pPr>
            <w:r>
              <w:rPr>
                <w:rFonts w:ascii="宋体" w:hAnsi="宋体" w:hint="eastAsia"/>
                <w:color w:val="000000" w:themeColor="text1"/>
                <w:kern w:val="0"/>
                <w:szCs w:val="21"/>
              </w:rPr>
              <w:t>投标保证金的缴纳和退还：</w:t>
            </w:r>
          </w:p>
          <w:p w:rsidR="00BF6B84" w:rsidRDefault="00152EA0">
            <w:pPr>
              <w:snapToGrid w:val="0"/>
              <w:spacing w:line="400" w:lineRule="exact"/>
              <w:ind w:firstLineChars="200" w:firstLine="420"/>
              <w:rPr>
                <w:rFonts w:ascii="宋体" w:hAnsi="宋体" w:cs="宋体"/>
                <w:color w:val="000000" w:themeColor="text1"/>
              </w:rPr>
            </w:pPr>
            <w:r>
              <w:rPr>
                <w:rFonts w:ascii="宋体" w:hAnsi="宋体" w:cs="宋体" w:hint="eastAsia"/>
                <w:color w:val="000000" w:themeColor="text1"/>
              </w:rPr>
              <w:t>（一）投标保证金缴纳方式</w:t>
            </w:r>
          </w:p>
          <w:p w:rsidR="00BF6B84" w:rsidRDefault="00152EA0">
            <w:pPr>
              <w:snapToGrid w:val="0"/>
              <w:spacing w:line="400" w:lineRule="exact"/>
              <w:ind w:firstLineChars="200" w:firstLine="420"/>
              <w:rPr>
                <w:rFonts w:ascii="宋体" w:hAnsi="宋体" w:cs="宋体"/>
                <w:color w:val="000000" w:themeColor="text1"/>
              </w:rPr>
            </w:pPr>
            <w:r>
              <w:rPr>
                <w:rFonts w:ascii="宋体" w:hAnsi="宋体" w:cs="宋体" w:hint="eastAsia"/>
                <w:color w:val="000000" w:themeColor="text1"/>
              </w:rPr>
              <w:t>本项目</w:t>
            </w:r>
            <w:r>
              <w:rPr>
                <w:rFonts w:ascii="宋体" w:hAnsi="宋体" w:cs="宋体" w:hint="eastAsia"/>
                <w:b/>
                <w:bCs/>
                <w:color w:val="000000" w:themeColor="text1"/>
              </w:rPr>
              <w:t>保证金为人民币</w:t>
            </w:r>
            <w:r>
              <w:rPr>
                <w:rFonts w:ascii="宋体" w:hAnsi="宋体" w:cs="宋体" w:hint="eastAsia"/>
                <w:b/>
                <w:bCs/>
                <w:color w:val="000000" w:themeColor="text1"/>
                <w:u w:val="single"/>
              </w:rPr>
              <w:t>8000</w:t>
            </w:r>
            <w:r w:rsidR="008D49B7">
              <w:rPr>
                <w:rFonts w:ascii="宋体" w:hAnsi="宋体" w:cs="宋体" w:hint="eastAsia"/>
                <w:b/>
                <w:bCs/>
                <w:color w:val="000000" w:themeColor="text1"/>
                <w:u w:val="single"/>
              </w:rPr>
              <w:t>。</w:t>
            </w:r>
            <w:r>
              <w:rPr>
                <w:rFonts w:ascii="宋体" w:hAnsi="宋体" w:cs="宋体" w:hint="eastAsia"/>
                <w:b/>
                <w:bCs/>
                <w:color w:val="000000" w:themeColor="text1"/>
                <w:u w:val="single"/>
              </w:rPr>
              <w:t>00</w:t>
            </w:r>
            <w:r>
              <w:rPr>
                <w:rFonts w:ascii="宋体" w:hAnsi="宋体" w:cs="宋体" w:hint="eastAsia"/>
                <w:b/>
                <w:bCs/>
                <w:color w:val="000000" w:themeColor="text1"/>
              </w:rPr>
              <w:t>元（大写：捌仟元整）</w:t>
            </w:r>
            <w:r>
              <w:rPr>
                <w:rFonts w:ascii="宋体" w:hAnsi="宋体" w:cs="宋体" w:hint="eastAsia"/>
                <w:color w:val="000000" w:themeColor="text1"/>
              </w:rPr>
              <w:t>，投标人以银行转账（电汇提交（需注明XX单位XX项目保证金）。投标人应足额交纳保证金，并从基本</w:t>
            </w:r>
            <w:r w:rsidR="000F4AA1">
              <w:rPr>
                <w:rFonts w:ascii="宋体" w:hAnsi="宋体" w:cs="宋体" w:hint="eastAsia"/>
                <w:color w:val="000000" w:themeColor="text1"/>
              </w:rPr>
              <w:t>账</w:t>
            </w:r>
            <w:r>
              <w:rPr>
                <w:rFonts w:ascii="宋体" w:hAnsi="宋体" w:cs="宋体" w:hint="eastAsia"/>
                <w:color w:val="000000" w:themeColor="text1"/>
              </w:rPr>
              <w:t>户汇至以下账户。保证金的到账截止时间同投标截止时间。</w:t>
            </w:r>
          </w:p>
          <w:tbl>
            <w:tblPr>
              <w:tblW w:w="5853" w:type="dxa"/>
              <w:tblInd w:w="471" w:type="dxa"/>
              <w:tblLayout w:type="fixed"/>
              <w:tblCellMar>
                <w:left w:w="0" w:type="dxa"/>
                <w:right w:w="0" w:type="dxa"/>
              </w:tblCellMar>
              <w:tblLook w:val="04A0"/>
            </w:tblPr>
            <w:tblGrid>
              <w:gridCol w:w="1491"/>
              <w:gridCol w:w="4362"/>
            </w:tblGrid>
            <w:tr w:rsidR="00BF6B84">
              <w:trPr>
                <w:trHeight w:hRule="exact" w:val="551"/>
              </w:trPr>
              <w:tc>
                <w:tcPr>
                  <w:tcW w:w="1491" w:type="dxa"/>
                  <w:tcBorders>
                    <w:top w:val="single" w:sz="4" w:space="0" w:color="696969"/>
                    <w:left w:val="single" w:sz="4" w:space="0" w:color="696969"/>
                    <w:bottom w:val="single" w:sz="4" w:space="0" w:color="auto"/>
                    <w:right w:val="single" w:sz="4" w:space="0" w:color="696969"/>
                  </w:tcBorders>
                  <w:shd w:val="clear" w:color="auto" w:fill="FFFFFF"/>
                  <w:vAlign w:val="center"/>
                </w:tcPr>
                <w:p w:rsidR="00BF6B84" w:rsidRDefault="00152EA0">
                  <w:pPr>
                    <w:snapToGrid w:val="0"/>
                    <w:spacing w:line="400" w:lineRule="exact"/>
                    <w:rPr>
                      <w:rFonts w:ascii="宋体" w:hAnsi="宋体" w:cs="宋体"/>
                      <w:color w:val="000000" w:themeColor="text1"/>
                    </w:rPr>
                  </w:pPr>
                  <w:r>
                    <w:rPr>
                      <w:rFonts w:ascii="宋体" w:hAnsi="宋体" w:cs="宋体" w:hint="eastAsia"/>
                      <w:color w:val="000000" w:themeColor="text1"/>
                    </w:rPr>
                    <w:t>开户名称：</w:t>
                  </w:r>
                </w:p>
              </w:tc>
              <w:tc>
                <w:tcPr>
                  <w:tcW w:w="4362" w:type="dxa"/>
                  <w:tcBorders>
                    <w:top w:val="single" w:sz="4" w:space="0" w:color="696969"/>
                    <w:left w:val="single" w:sz="4" w:space="0" w:color="696969"/>
                    <w:bottom w:val="single" w:sz="4" w:space="0" w:color="696969"/>
                    <w:right w:val="single" w:sz="4" w:space="0" w:color="696969"/>
                  </w:tcBorders>
                  <w:shd w:val="clear" w:color="auto" w:fill="FFFFFF"/>
                  <w:vAlign w:val="center"/>
                </w:tcPr>
                <w:p w:rsidR="00BF6B84" w:rsidRDefault="00152EA0">
                  <w:pPr>
                    <w:snapToGrid w:val="0"/>
                    <w:spacing w:line="400" w:lineRule="exact"/>
                    <w:rPr>
                      <w:rFonts w:ascii="宋体" w:hAnsi="宋体" w:cs="宋体"/>
                      <w:color w:val="000000" w:themeColor="text1"/>
                    </w:rPr>
                  </w:pPr>
                  <w:r>
                    <w:rPr>
                      <w:rFonts w:ascii="宋体" w:hAnsi="宋体" w:cs="宋体" w:hint="eastAsia"/>
                      <w:color w:val="000000" w:themeColor="text1"/>
                    </w:rPr>
                    <w:t>重庆大骐顺项目管理有限公司重庆分公司</w:t>
                  </w:r>
                </w:p>
              </w:tc>
            </w:tr>
            <w:tr w:rsidR="00BF6B84">
              <w:trPr>
                <w:trHeight w:hRule="exact" w:val="546"/>
              </w:trPr>
              <w:tc>
                <w:tcPr>
                  <w:tcW w:w="1491" w:type="dxa"/>
                  <w:tcBorders>
                    <w:top w:val="single" w:sz="4" w:space="0" w:color="auto"/>
                    <w:left w:val="single" w:sz="4" w:space="0" w:color="696969"/>
                    <w:bottom w:val="single" w:sz="4" w:space="0" w:color="696969"/>
                    <w:right w:val="single" w:sz="4" w:space="0" w:color="696969"/>
                  </w:tcBorders>
                  <w:shd w:val="clear" w:color="auto" w:fill="FFFFFF"/>
                  <w:vAlign w:val="center"/>
                </w:tcPr>
                <w:p w:rsidR="00BF6B84" w:rsidRDefault="00152EA0">
                  <w:pPr>
                    <w:snapToGrid w:val="0"/>
                    <w:spacing w:line="400" w:lineRule="exact"/>
                    <w:rPr>
                      <w:rFonts w:ascii="宋体" w:hAnsi="宋体" w:cs="宋体"/>
                      <w:color w:val="000000" w:themeColor="text1"/>
                    </w:rPr>
                  </w:pPr>
                  <w:r>
                    <w:rPr>
                      <w:rFonts w:ascii="宋体" w:hAnsi="宋体" w:cs="宋体" w:hint="eastAsia"/>
                      <w:color w:val="000000" w:themeColor="text1"/>
                    </w:rPr>
                    <w:t>开户银行：</w:t>
                  </w:r>
                </w:p>
              </w:tc>
              <w:tc>
                <w:tcPr>
                  <w:tcW w:w="4362" w:type="dxa"/>
                  <w:tcBorders>
                    <w:top w:val="single" w:sz="4" w:space="0" w:color="696969"/>
                    <w:left w:val="single" w:sz="4" w:space="0" w:color="696969"/>
                    <w:bottom w:val="single" w:sz="4" w:space="0" w:color="696969"/>
                    <w:right w:val="single" w:sz="4" w:space="0" w:color="696969"/>
                  </w:tcBorders>
                  <w:shd w:val="clear" w:color="auto" w:fill="FFFFFF"/>
                  <w:vAlign w:val="center"/>
                </w:tcPr>
                <w:p w:rsidR="00BF6B84" w:rsidRDefault="00152EA0">
                  <w:pPr>
                    <w:snapToGrid w:val="0"/>
                    <w:spacing w:line="400" w:lineRule="exact"/>
                    <w:rPr>
                      <w:rFonts w:ascii="宋体" w:hAnsi="宋体" w:cs="宋体"/>
                      <w:color w:val="000000" w:themeColor="text1"/>
                    </w:rPr>
                  </w:pPr>
                  <w:r>
                    <w:rPr>
                      <w:rFonts w:ascii="宋体" w:hAnsi="宋体" w:cs="宋体" w:hint="eastAsia"/>
                      <w:color w:val="000000" w:themeColor="text1"/>
                    </w:rPr>
                    <w:t>中国建设银行股份有限公司重庆渝北财信支行</w:t>
                  </w:r>
                </w:p>
              </w:tc>
            </w:tr>
            <w:tr w:rsidR="00BF6B84">
              <w:trPr>
                <w:trHeight w:hRule="exact" w:val="553"/>
              </w:trPr>
              <w:tc>
                <w:tcPr>
                  <w:tcW w:w="1491" w:type="dxa"/>
                  <w:tcBorders>
                    <w:top w:val="single" w:sz="4" w:space="0" w:color="696969"/>
                    <w:left w:val="single" w:sz="4" w:space="0" w:color="696969"/>
                    <w:bottom w:val="single" w:sz="4" w:space="0" w:color="696969"/>
                    <w:right w:val="single" w:sz="4" w:space="0" w:color="696969"/>
                  </w:tcBorders>
                  <w:shd w:val="clear" w:color="auto" w:fill="FFFFFF"/>
                  <w:vAlign w:val="center"/>
                </w:tcPr>
                <w:p w:rsidR="00BF6B84" w:rsidRDefault="00152EA0">
                  <w:pPr>
                    <w:snapToGrid w:val="0"/>
                    <w:spacing w:line="400" w:lineRule="exact"/>
                    <w:rPr>
                      <w:rFonts w:ascii="宋体" w:hAnsi="宋体" w:cs="宋体"/>
                      <w:color w:val="000000" w:themeColor="text1"/>
                    </w:rPr>
                  </w:pPr>
                  <w:r>
                    <w:rPr>
                      <w:rFonts w:ascii="宋体" w:hAnsi="宋体" w:cs="宋体" w:hint="eastAsia"/>
                      <w:color w:val="000000" w:themeColor="text1"/>
                    </w:rPr>
                    <w:t>银行账号：</w:t>
                  </w:r>
                </w:p>
              </w:tc>
              <w:tc>
                <w:tcPr>
                  <w:tcW w:w="4362" w:type="dxa"/>
                  <w:tcBorders>
                    <w:top w:val="single" w:sz="4" w:space="0" w:color="696969"/>
                    <w:left w:val="single" w:sz="4" w:space="0" w:color="696969"/>
                    <w:bottom w:val="single" w:sz="4" w:space="0" w:color="696969"/>
                    <w:right w:val="single" w:sz="4" w:space="0" w:color="696969"/>
                  </w:tcBorders>
                  <w:shd w:val="clear" w:color="auto" w:fill="FFFFFF"/>
                  <w:vAlign w:val="center"/>
                </w:tcPr>
                <w:p w:rsidR="00BF6B84" w:rsidRDefault="00152EA0">
                  <w:pPr>
                    <w:snapToGrid w:val="0"/>
                    <w:spacing w:line="400" w:lineRule="exact"/>
                    <w:rPr>
                      <w:rFonts w:ascii="宋体" w:hAnsi="宋体" w:cs="宋体"/>
                      <w:color w:val="000000" w:themeColor="text1"/>
                    </w:rPr>
                  </w:pPr>
                  <w:r>
                    <w:rPr>
                      <w:rFonts w:ascii="宋体" w:hAnsi="宋体" w:cs="宋体" w:hint="eastAsia"/>
                      <w:color w:val="000000" w:themeColor="text1"/>
                    </w:rPr>
                    <w:t>50050106420000000412</w:t>
                  </w:r>
                </w:p>
              </w:tc>
            </w:tr>
          </w:tbl>
          <w:p w:rsidR="00BF6B84" w:rsidRDefault="00152EA0">
            <w:pPr>
              <w:snapToGrid w:val="0"/>
              <w:spacing w:line="400" w:lineRule="exact"/>
              <w:ind w:firstLineChars="200" w:firstLine="420"/>
              <w:rPr>
                <w:rFonts w:ascii="宋体" w:hAnsi="宋体" w:cs="宋体"/>
                <w:color w:val="000000" w:themeColor="text1"/>
              </w:rPr>
            </w:pPr>
            <w:r>
              <w:rPr>
                <w:rFonts w:ascii="宋体" w:hAnsi="宋体" w:cs="宋体" w:hint="eastAsia"/>
                <w:color w:val="000000" w:themeColor="text1"/>
              </w:rPr>
              <w:t>1.各投标人在银行转账（电汇）时，须充分考虑银行转账（电汇）的时间差风险，如同城转账、异地转账或汇款、跨行转账或电汇的时间要求;请投标人使用网银及柜台转账方式缴纳保证金，本项目不接受柜台现金存款，结算卡、刷POS机及通过第三方支付平台缴纳保证金（如：微信支付、支付宝支付等方式），如果由于投标人未按照以上约定方式缴纳保证金导致投标无效和无法退还保证金等后果由投标人自行承担。</w:t>
            </w:r>
          </w:p>
          <w:p w:rsidR="00BF6B84" w:rsidRDefault="00152EA0">
            <w:pPr>
              <w:snapToGrid w:val="0"/>
              <w:spacing w:line="400" w:lineRule="exact"/>
              <w:ind w:firstLineChars="200" w:firstLine="420"/>
              <w:rPr>
                <w:rFonts w:ascii="宋体" w:hAnsi="宋体" w:cs="宋体"/>
                <w:color w:val="000000" w:themeColor="text1"/>
              </w:rPr>
            </w:pPr>
            <w:r>
              <w:rPr>
                <w:rFonts w:ascii="宋体" w:hAnsi="宋体" w:cs="宋体" w:hint="eastAsia"/>
                <w:color w:val="000000" w:themeColor="text1"/>
              </w:rPr>
              <w:t>2.超过投标截止时间提交保证金的投标人，将视为无效报名，其造成的一切后果自负。</w:t>
            </w:r>
          </w:p>
          <w:p w:rsidR="00BF6B84" w:rsidRDefault="00152EA0">
            <w:pPr>
              <w:snapToGrid w:val="0"/>
              <w:spacing w:line="400" w:lineRule="exact"/>
              <w:ind w:firstLineChars="200" w:firstLine="420"/>
              <w:rPr>
                <w:rFonts w:ascii="宋体" w:hAnsi="宋体" w:cs="宋体"/>
                <w:color w:val="000000" w:themeColor="text1"/>
              </w:rPr>
            </w:pPr>
            <w:r>
              <w:rPr>
                <w:rFonts w:ascii="宋体" w:hAnsi="宋体" w:cs="宋体" w:hint="eastAsia"/>
                <w:color w:val="000000" w:themeColor="text1"/>
              </w:rPr>
              <w:lastRenderedPageBreak/>
              <w:t>（二）保证金退还方式</w:t>
            </w:r>
          </w:p>
          <w:p w:rsidR="00BF6B84" w:rsidRDefault="00152EA0">
            <w:pPr>
              <w:snapToGrid w:val="0"/>
              <w:spacing w:line="400" w:lineRule="exact"/>
              <w:ind w:firstLineChars="200" w:firstLine="420"/>
              <w:rPr>
                <w:rFonts w:ascii="宋体" w:hAnsi="宋体" w:cs="宋体"/>
                <w:color w:val="000000" w:themeColor="text1"/>
              </w:rPr>
            </w:pPr>
            <w:r>
              <w:rPr>
                <w:rFonts w:ascii="宋体" w:hAnsi="宋体" w:cs="宋体" w:hint="eastAsia"/>
                <w:color w:val="000000" w:themeColor="text1"/>
              </w:rPr>
              <w:t>1.未中标的所有投标人交纳的保证金，由比选代理机构于本项目《中标通知书》发出后5个工作日内全额退还。</w:t>
            </w:r>
          </w:p>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rPr>
              <w:t>2. 本项目中标人交纳的保证金，在其与比选人签订项目合同后，凭签订的项目合同原件1份递交比选代理机构，由比选代理机构在5个工作日内全额退还</w:t>
            </w:r>
            <w:r>
              <w:rPr>
                <w:rFonts w:hint="eastAsia"/>
                <w:color w:val="000000" w:themeColor="text1"/>
              </w:rPr>
              <w:t>。</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snapToGrid w:val="0"/>
                <w:color w:val="000000" w:themeColor="text1"/>
                <w:kern w:val="0"/>
                <w:szCs w:val="21"/>
              </w:rPr>
            </w:pPr>
            <w:r>
              <w:rPr>
                <w:rFonts w:ascii="宋体" w:hAnsi="宋体" w:cs="宋体" w:hint="eastAsia"/>
                <w:color w:val="000000" w:themeColor="text1"/>
              </w:rPr>
              <w:lastRenderedPageBreak/>
              <w:t>3.4.4</w:t>
            </w:r>
          </w:p>
        </w:tc>
        <w:tc>
          <w:tcPr>
            <w:tcW w:w="1615" w:type="dxa"/>
            <w:vAlign w:val="center"/>
          </w:tcPr>
          <w:p w:rsidR="00BF6B84" w:rsidRDefault="00152EA0">
            <w:pPr>
              <w:widowControl/>
              <w:spacing w:line="400" w:lineRule="exact"/>
              <w:jc w:val="center"/>
              <w:rPr>
                <w:rFonts w:ascii="宋体" w:hAnsi="宋体" w:cs="宋体"/>
                <w:color w:val="000000" w:themeColor="text1"/>
                <w:spacing w:val="-1"/>
                <w:szCs w:val="21"/>
              </w:rPr>
            </w:pPr>
            <w:r>
              <w:rPr>
                <w:rFonts w:ascii="宋体" w:hAnsi="宋体" w:cs="宋体" w:hint="eastAsia"/>
                <w:color w:val="000000" w:themeColor="text1"/>
                <w:kern w:val="0"/>
                <w:szCs w:val="21"/>
              </w:rPr>
              <w:t>其他可以不予退还投标保证金的情形</w:t>
            </w:r>
          </w:p>
        </w:tc>
        <w:tc>
          <w:tcPr>
            <w:tcW w:w="6519" w:type="dxa"/>
            <w:vAlign w:val="center"/>
          </w:tcPr>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（1）投标人在投标有效期内撤销投标文件；</w:t>
            </w:r>
          </w:p>
          <w:p w:rsidR="00BF6B84" w:rsidRDefault="00152EA0">
            <w:pPr>
              <w:pStyle w:val="Normal47"/>
              <w:spacing w:before="0" w:after="0" w:line="360" w:lineRule="auto"/>
              <w:ind w:firstLineChars="200" w:firstLine="420"/>
              <w:jc w:val="left"/>
              <w:rPr>
                <w:rFonts w:asciiTheme="minorEastAsia" w:eastAsiaTheme="minorEastAsia" w:hAnsiTheme="minorEastAsia" w:cstheme="minorEastAsia"/>
                <w:color w:val="000000" w:themeColor="text1"/>
                <w:sz w:val="21"/>
                <w:szCs w:val="21"/>
                <w:lang w:eastAsia="zh-CN"/>
              </w:rPr>
            </w:pPr>
            <w:r>
              <w:rPr>
                <w:rFonts w:asciiTheme="minorEastAsia" w:eastAsiaTheme="minorEastAsia" w:hAnsiTheme="minorEastAsia" w:cstheme="minorEastAsia" w:hint="eastAsia"/>
                <w:color w:val="000000" w:themeColor="text1"/>
                <w:sz w:val="21"/>
                <w:szCs w:val="21"/>
                <w:lang w:eastAsia="zh-CN"/>
              </w:rPr>
              <w:t>（2）</w:t>
            </w:r>
            <w:r>
              <w:rPr>
                <w:rFonts w:asciiTheme="minorEastAsia" w:eastAsiaTheme="minorEastAsia" w:hAnsiTheme="minorEastAsia" w:cstheme="minorEastAsia" w:hint="eastAsia"/>
                <w:color w:val="000000" w:themeColor="text1"/>
                <w:sz w:val="21"/>
                <w:szCs w:val="21"/>
              </w:rPr>
              <w:t>中标人在收到中标通知书后，无正当理由不与</w:t>
            </w:r>
            <w:r>
              <w:rPr>
                <w:rFonts w:asciiTheme="minorEastAsia" w:eastAsiaTheme="minorEastAsia" w:hAnsiTheme="minorEastAsia" w:cstheme="minorEastAsia" w:hint="eastAsia"/>
                <w:color w:val="000000" w:themeColor="text1"/>
                <w:sz w:val="21"/>
                <w:szCs w:val="21"/>
                <w:lang w:eastAsia="zh-CN"/>
              </w:rPr>
              <w:t>比选人</w:t>
            </w:r>
            <w:r>
              <w:rPr>
                <w:rFonts w:asciiTheme="minorEastAsia" w:eastAsiaTheme="minorEastAsia" w:hAnsiTheme="minorEastAsia" w:cstheme="minorEastAsia" w:hint="eastAsia"/>
                <w:color w:val="000000" w:themeColor="text1"/>
                <w:sz w:val="21"/>
                <w:szCs w:val="21"/>
              </w:rPr>
              <w:t>订立合同，在签订合同时向</w:t>
            </w:r>
            <w:r>
              <w:rPr>
                <w:rFonts w:asciiTheme="minorEastAsia" w:eastAsiaTheme="minorEastAsia" w:hAnsiTheme="minorEastAsia" w:cstheme="minorEastAsia" w:hint="eastAsia"/>
                <w:color w:val="000000" w:themeColor="text1"/>
                <w:sz w:val="21"/>
                <w:szCs w:val="21"/>
                <w:lang w:eastAsia="zh-CN"/>
              </w:rPr>
              <w:t>比选人</w:t>
            </w:r>
            <w:r>
              <w:rPr>
                <w:rFonts w:asciiTheme="minorEastAsia" w:eastAsiaTheme="minorEastAsia" w:hAnsiTheme="minorEastAsia" w:cstheme="minorEastAsia" w:hint="eastAsia"/>
                <w:color w:val="000000" w:themeColor="text1"/>
                <w:sz w:val="21"/>
                <w:szCs w:val="21"/>
              </w:rPr>
              <w:t>提出附加条件，或者不按照</w:t>
            </w:r>
            <w:r>
              <w:rPr>
                <w:rFonts w:asciiTheme="minorEastAsia" w:eastAsiaTheme="minorEastAsia" w:hAnsiTheme="minorEastAsia" w:cstheme="minorEastAsia" w:hint="eastAsia"/>
                <w:color w:val="000000" w:themeColor="text1"/>
                <w:sz w:val="21"/>
                <w:szCs w:val="21"/>
                <w:lang w:eastAsia="zh-CN"/>
              </w:rPr>
              <w:t>比选文件</w:t>
            </w:r>
            <w:r>
              <w:rPr>
                <w:rFonts w:asciiTheme="minorEastAsia" w:eastAsiaTheme="minorEastAsia" w:hAnsiTheme="minorEastAsia" w:cstheme="minorEastAsia" w:hint="eastAsia"/>
                <w:color w:val="000000" w:themeColor="text1"/>
                <w:sz w:val="21"/>
                <w:szCs w:val="21"/>
              </w:rPr>
              <w:t>要求提交履约保证金</w:t>
            </w:r>
            <w:r>
              <w:rPr>
                <w:rFonts w:asciiTheme="minorEastAsia" w:eastAsiaTheme="minorEastAsia" w:hAnsiTheme="minorEastAsia" w:cstheme="minorEastAsia" w:hint="eastAsia"/>
                <w:color w:val="000000" w:themeColor="text1"/>
                <w:sz w:val="21"/>
                <w:szCs w:val="21"/>
                <w:lang w:eastAsia="zh-CN"/>
              </w:rPr>
              <w:t>；</w:t>
            </w:r>
          </w:p>
          <w:p w:rsidR="00BF6B84" w:rsidRDefault="00152EA0">
            <w:pPr>
              <w:pStyle w:val="Normal47"/>
              <w:spacing w:before="0" w:after="0" w:line="360" w:lineRule="auto"/>
              <w:ind w:firstLineChars="200" w:firstLine="420"/>
              <w:jc w:val="left"/>
              <w:rPr>
                <w:rFonts w:asciiTheme="minorEastAsia" w:eastAsiaTheme="minorEastAsia" w:hAnsiTheme="minorEastAsia" w:cstheme="minorEastAsia"/>
                <w:color w:val="000000" w:themeColor="text1"/>
                <w:sz w:val="21"/>
                <w:szCs w:val="21"/>
                <w:lang w:eastAsia="zh-CN"/>
              </w:rPr>
            </w:pPr>
            <w:r>
              <w:rPr>
                <w:rFonts w:asciiTheme="minorEastAsia" w:eastAsiaTheme="minorEastAsia" w:hAnsiTheme="minorEastAsia" w:cstheme="minorEastAsia" w:hint="eastAsia"/>
                <w:color w:val="000000" w:themeColor="text1"/>
                <w:sz w:val="21"/>
                <w:szCs w:val="21"/>
                <w:lang w:eastAsia="zh-CN"/>
              </w:rPr>
              <w:t>（</w:t>
            </w:r>
            <w:r>
              <w:rPr>
                <w:rFonts w:asciiTheme="minorEastAsia" w:eastAsiaTheme="minorEastAsia" w:hAnsiTheme="minorEastAsia" w:cstheme="minorEastAsia" w:hint="eastAsia"/>
                <w:color w:val="000000" w:themeColor="text1"/>
                <w:sz w:val="21"/>
                <w:szCs w:val="21"/>
                <w:lang w:val="en-US" w:eastAsia="zh-CN"/>
              </w:rPr>
              <w:t>3</w:t>
            </w:r>
            <w:r>
              <w:rPr>
                <w:rFonts w:asciiTheme="minorEastAsia" w:eastAsiaTheme="minorEastAsia" w:hAnsiTheme="minorEastAsia" w:cstheme="minorEastAsia" w:hint="eastAsia"/>
                <w:color w:val="000000" w:themeColor="text1"/>
                <w:sz w:val="21"/>
                <w:szCs w:val="21"/>
                <w:lang w:eastAsia="zh-CN"/>
              </w:rPr>
              <w:t>）</w:t>
            </w:r>
            <w:r>
              <w:rPr>
                <w:rFonts w:asciiTheme="minorEastAsia" w:eastAsiaTheme="minorEastAsia" w:hAnsiTheme="minorEastAsia" w:cstheme="minorEastAsia" w:hint="eastAsia"/>
                <w:color w:val="000000" w:themeColor="text1"/>
                <w:sz w:val="21"/>
                <w:szCs w:val="21"/>
              </w:rPr>
              <w:t>中标人</w:t>
            </w:r>
            <w:r>
              <w:rPr>
                <w:rFonts w:asciiTheme="minorEastAsia" w:eastAsiaTheme="minorEastAsia" w:hAnsiTheme="minorEastAsia" w:cstheme="minorEastAsia" w:hint="eastAsia"/>
                <w:color w:val="000000" w:themeColor="text1"/>
                <w:sz w:val="21"/>
                <w:szCs w:val="21"/>
                <w:lang w:eastAsia="zh-CN"/>
              </w:rPr>
              <w:t>（或拟中标人）</w:t>
            </w:r>
            <w:r>
              <w:rPr>
                <w:rFonts w:asciiTheme="minorEastAsia" w:eastAsiaTheme="minorEastAsia" w:hAnsiTheme="minorEastAsia" w:cstheme="minorEastAsia" w:hint="eastAsia"/>
                <w:color w:val="000000" w:themeColor="text1"/>
                <w:sz w:val="21"/>
                <w:szCs w:val="21"/>
              </w:rPr>
              <w:t>拒不提供或者不按时提供低价风险担保（适用于经评审的最低投标价法）</w:t>
            </w:r>
            <w:r>
              <w:rPr>
                <w:rFonts w:asciiTheme="minorEastAsia" w:eastAsiaTheme="minorEastAsia" w:hAnsiTheme="minorEastAsia" w:cstheme="minorEastAsia" w:hint="eastAsia"/>
                <w:color w:val="000000" w:themeColor="text1"/>
                <w:sz w:val="21"/>
                <w:szCs w:val="21"/>
                <w:lang w:eastAsia="zh-CN"/>
              </w:rPr>
              <w:t>；</w:t>
            </w:r>
          </w:p>
          <w:p w:rsidR="00BF6B84" w:rsidRDefault="00152EA0">
            <w:pPr>
              <w:pStyle w:val="Normal47"/>
              <w:spacing w:before="0" w:after="0" w:line="360" w:lineRule="auto"/>
              <w:ind w:firstLineChars="200" w:firstLine="420"/>
              <w:jc w:val="left"/>
              <w:rPr>
                <w:rFonts w:ascii="宋体" w:hAnsi="宋体" w:cs="宋体"/>
                <w:color w:val="000000" w:themeColor="text1"/>
                <w:szCs w:val="21"/>
              </w:rPr>
            </w:pPr>
            <w:r>
              <w:rPr>
                <w:rFonts w:ascii="宋体" w:eastAsia="宋体" w:hAnsi="宋体" w:cs="宋体" w:hint="eastAsia"/>
                <w:color w:val="000000" w:themeColor="text1"/>
                <w:sz w:val="21"/>
                <w:szCs w:val="21"/>
                <w:lang w:eastAsia="zh-CN"/>
              </w:rPr>
              <w:t>（</w:t>
            </w:r>
            <w:r>
              <w:rPr>
                <w:rFonts w:ascii="宋体" w:eastAsia="宋体" w:hAnsi="宋体" w:cs="宋体" w:hint="eastAsia"/>
                <w:color w:val="000000" w:themeColor="text1"/>
                <w:sz w:val="21"/>
                <w:szCs w:val="21"/>
                <w:lang w:val="en-US" w:eastAsia="zh-CN"/>
              </w:rPr>
              <w:t>4</w:t>
            </w:r>
            <w:r>
              <w:rPr>
                <w:rFonts w:ascii="宋体" w:eastAsia="宋体" w:hAnsi="宋体" w:cs="宋体" w:hint="eastAsia"/>
                <w:color w:val="000000" w:themeColor="text1"/>
                <w:sz w:val="21"/>
                <w:szCs w:val="21"/>
                <w:lang w:eastAsia="zh-CN"/>
              </w:rPr>
              <w:t>）投标人被发现</w:t>
            </w:r>
            <w:r>
              <w:rPr>
                <w:rFonts w:ascii="宋体" w:eastAsia="宋体" w:hAnsi="宋体" w:cs="宋体" w:hint="eastAsia"/>
                <w:color w:val="000000" w:themeColor="text1"/>
                <w:sz w:val="21"/>
                <w:szCs w:val="21"/>
                <w:lang w:val="en-US" w:eastAsia="zh-CN"/>
              </w:rPr>
              <w:t>本次投标</w:t>
            </w:r>
            <w:r>
              <w:rPr>
                <w:rFonts w:ascii="宋体" w:eastAsia="宋体" w:hAnsi="宋体" w:cs="宋体" w:hint="eastAsia"/>
                <w:color w:val="000000" w:themeColor="text1"/>
                <w:sz w:val="21"/>
                <w:szCs w:val="21"/>
                <w:lang w:eastAsia="zh-CN"/>
              </w:rPr>
              <w:t>存在串通投标、弄虚造假、行贿等违法行为的；</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3.5</w:t>
            </w:r>
          </w:p>
        </w:tc>
        <w:tc>
          <w:tcPr>
            <w:tcW w:w="1615" w:type="dxa"/>
            <w:vAlign w:val="center"/>
          </w:tcPr>
          <w:p w:rsidR="00BF6B84" w:rsidRDefault="00152EA0">
            <w:pPr>
              <w:widowControl/>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资格审查资料的特殊要求</w:t>
            </w:r>
          </w:p>
        </w:tc>
        <w:tc>
          <w:tcPr>
            <w:tcW w:w="6519" w:type="dxa"/>
            <w:vAlign w:val="center"/>
          </w:tcPr>
          <w:p w:rsidR="00BF6B84" w:rsidRDefault="00152EA0">
            <w:pPr>
              <w:widowControl/>
              <w:spacing w:line="400" w:lineRule="exact"/>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无</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3.6.1</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是否允许递交</w:t>
            </w:r>
          </w:p>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备选投标方案</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不允许</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3.7.1</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投标文件格式要求</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编制投标文件时不得对第九章“投标文件格式”的相应要素作实质性修改，否则视为重大偏差，由评标委员会作否决投标处理。</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3.7.3</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签名盖章要求</w:t>
            </w:r>
          </w:p>
        </w:tc>
        <w:tc>
          <w:tcPr>
            <w:tcW w:w="6519" w:type="dxa"/>
            <w:vAlign w:val="center"/>
          </w:tcPr>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投标文件应用不褪色的材料书写或打印，并由投标人的法定代表人或其委托代理人在比选文件规定的位置按比选文件要求签字或盖章、盖单位法人章。委托代理人签字的，投标文件应附法定代表人签署的授权委托书。投标文件应尽量避免涂改、行间插字或删除。如果出现上述情况，改动之处应加盖单位法人章或由投标人的法定代表人或其授权的代理人签字确认。</w:t>
            </w:r>
          </w:p>
          <w:p w:rsidR="00BF6B84" w:rsidRDefault="00152EA0">
            <w:pPr>
              <w:snapToGrid w:val="0"/>
              <w:spacing w:line="400" w:lineRule="exact"/>
              <w:ind w:firstLineChars="200" w:firstLine="420"/>
              <w:rPr>
                <w:rFonts w:ascii="宋体" w:hAnsi="宋体" w:cs="宋体"/>
                <w:color w:val="000000" w:themeColor="text1"/>
                <w:szCs w:val="21"/>
              </w:rPr>
            </w:pPr>
            <w:r>
              <w:rPr>
                <w:rFonts w:ascii="宋体" w:hAnsi="宋体" w:hint="eastAsia"/>
                <w:color w:val="000000" w:themeColor="text1"/>
                <w:szCs w:val="21"/>
              </w:rPr>
              <w:t>未按上述规定执行的，交由评标委员会作否决投标处理。</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3.7.4</w:t>
            </w:r>
          </w:p>
        </w:tc>
        <w:tc>
          <w:tcPr>
            <w:tcW w:w="1615" w:type="dxa"/>
            <w:vAlign w:val="center"/>
          </w:tcPr>
          <w:p w:rsidR="00BF6B84" w:rsidRDefault="00152EA0">
            <w:pPr>
              <w:snapToGrid w:val="0"/>
              <w:spacing w:line="400" w:lineRule="exact"/>
              <w:rPr>
                <w:rFonts w:ascii="宋体" w:hAnsi="宋体" w:cs="宋体"/>
                <w:color w:val="000000" w:themeColor="text1"/>
                <w:spacing w:val="-6"/>
                <w:kern w:val="0"/>
                <w:szCs w:val="21"/>
              </w:rPr>
            </w:pPr>
            <w:r>
              <w:rPr>
                <w:rFonts w:ascii="宋体" w:hAnsi="宋体" w:cs="宋体" w:hint="eastAsia"/>
                <w:color w:val="000000" w:themeColor="text1"/>
                <w:spacing w:val="-6"/>
                <w:kern w:val="0"/>
                <w:szCs w:val="21"/>
              </w:rPr>
              <w:t>投标文件的份数</w:t>
            </w:r>
          </w:p>
        </w:tc>
        <w:tc>
          <w:tcPr>
            <w:tcW w:w="6519" w:type="dxa"/>
            <w:vAlign w:val="center"/>
          </w:tcPr>
          <w:p w:rsidR="00BF6B84" w:rsidRDefault="00152EA0">
            <w:pPr>
              <w:autoSpaceDE w:val="0"/>
              <w:autoSpaceDN w:val="0"/>
              <w:adjustRightInd w:val="0"/>
              <w:snapToGrid w:val="0"/>
              <w:spacing w:line="400" w:lineRule="exact"/>
              <w:ind w:firstLineChars="200" w:firstLine="420"/>
              <w:rPr>
                <w:rFonts w:ascii="宋体" w:hAnsi="宋体" w:cs="宋体"/>
                <w:color w:val="000000" w:themeColor="text1"/>
                <w:kern w:val="0"/>
                <w:szCs w:val="21"/>
              </w:rPr>
            </w:pPr>
            <w:r>
              <w:rPr>
                <w:rFonts w:ascii="宋体" w:hAnsi="宋体"/>
                <w:color w:val="000000" w:themeColor="text1"/>
                <w:kern w:val="0"/>
                <w:szCs w:val="21"/>
              </w:rPr>
              <w:t>投标文件正本</w:t>
            </w:r>
            <w:r>
              <w:rPr>
                <w:rFonts w:ascii="宋体" w:hAnsi="宋体" w:hint="eastAsia"/>
                <w:color w:val="000000" w:themeColor="text1"/>
                <w:kern w:val="0"/>
                <w:szCs w:val="21"/>
              </w:rPr>
              <w:t>电子档1份，网上递交。</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3.7.5</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编制要求</w:t>
            </w:r>
          </w:p>
        </w:tc>
        <w:tc>
          <w:tcPr>
            <w:tcW w:w="6519" w:type="dxa"/>
            <w:vAlign w:val="center"/>
          </w:tcPr>
          <w:p w:rsidR="00BF6B84" w:rsidRDefault="00152EA0">
            <w:pPr>
              <w:adjustRightInd w:val="0"/>
              <w:snapToGrid w:val="0"/>
              <w:spacing w:line="400" w:lineRule="exact"/>
              <w:ind w:firstLineChars="200" w:firstLine="420"/>
              <w:rPr>
                <w:rFonts w:ascii="宋体" w:hAnsi="宋体"/>
                <w:color w:val="000000" w:themeColor="text1"/>
                <w:szCs w:val="21"/>
              </w:rPr>
            </w:pPr>
            <w:r>
              <w:rPr>
                <w:rFonts w:ascii="宋体" w:hAnsi="宋体"/>
                <w:color w:val="000000" w:themeColor="text1"/>
                <w:szCs w:val="21"/>
              </w:rPr>
              <w:t>（</w:t>
            </w:r>
            <w:r>
              <w:rPr>
                <w:rFonts w:ascii="宋体" w:hAnsi="宋体" w:hint="eastAsia"/>
                <w:color w:val="000000" w:themeColor="text1"/>
                <w:szCs w:val="21"/>
              </w:rPr>
              <w:t>1</w:t>
            </w:r>
            <w:r>
              <w:rPr>
                <w:rFonts w:ascii="宋体" w:hAnsi="宋体"/>
                <w:color w:val="000000" w:themeColor="text1"/>
                <w:szCs w:val="21"/>
              </w:rPr>
              <w:t>）投标函部分的装订要求</w:t>
            </w:r>
          </w:p>
          <w:p w:rsidR="00BF6B84" w:rsidRDefault="00152EA0">
            <w:pPr>
              <w:adjustRightInd w:val="0"/>
              <w:snapToGrid w:val="0"/>
              <w:spacing w:line="400" w:lineRule="exact"/>
              <w:ind w:firstLineChars="200" w:firstLine="420"/>
              <w:rPr>
                <w:rFonts w:ascii="宋体" w:hAnsi="宋体"/>
                <w:color w:val="000000" w:themeColor="text1"/>
                <w:szCs w:val="21"/>
              </w:rPr>
            </w:pPr>
            <w:r>
              <w:rPr>
                <w:rFonts w:ascii="宋体" w:hAnsi="宋体"/>
                <w:color w:val="000000" w:themeColor="text1"/>
                <w:szCs w:val="21"/>
              </w:rPr>
              <w:t>应按照</w:t>
            </w:r>
            <w:r>
              <w:rPr>
                <w:rFonts w:ascii="宋体" w:hAnsi="宋体" w:hint="eastAsia"/>
                <w:color w:val="000000" w:themeColor="text1"/>
                <w:szCs w:val="21"/>
              </w:rPr>
              <w:t>第九章</w:t>
            </w:r>
            <w:r>
              <w:rPr>
                <w:rFonts w:ascii="宋体" w:hAnsi="宋体"/>
                <w:color w:val="000000" w:themeColor="text1"/>
                <w:szCs w:val="21"/>
              </w:rPr>
              <w:t>规定格式装订成册，并应编制目录，标注页码。</w:t>
            </w:r>
          </w:p>
          <w:p w:rsidR="00BF6B84" w:rsidRDefault="00152EA0">
            <w:pPr>
              <w:adjustRightInd w:val="0"/>
              <w:snapToGrid w:val="0"/>
              <w:spacing w:line="400" w:lineRule="exact"/>
              <w:ind w:firstLineChars="200" w:firstLine="420"/>
              <w:rPr>
                <w:rFonts w:ascii="宋体" w:hAnsi="宋体"/>
                <w:color w:val="000000" w:themeColor="text1"/>
                <w:kern w:val="0"/>
                <w:szCs w:val="21"/>
              </w:rPr>
            </w:pPr>
            <w:r>
              <w:rPr>
                <w:rFonts w:ascii="宋体" w:hAnsi="宋体" w:hint="eastAsia"/>
                <w:color w:val="000000" w:themeColor="text1"/>
                <w:kern w:val="0"/>
                <w:szCs w:val="21"/>
              </w:rPr>
              <w:t>（2）资格审查部分的装订要求</w:t>
            </w:r>
          </w:p>
          <w:p w:rsidR="00BF6B84" w:rsidRDefault="00152EA0">
            <w:pPr>
              <w:adjustRightInd w:val="0"/>
              <w:snapToGrid w:val="0"/>
              <w:spacing w:line="400" w:lineRule="exact"/>
              <w:ind w:firstLineChars="200" w:firstLine="420"/>
              <w:rPr>
                <w:rFonts w:ascii="宋体" w:hAnsi="宋体"/>
                <w:color w:val="000000" w:themeColor="text1"/>
                <w:kern w:val="0"/>
                <w:szCs w:val="21"/>
              </w:rPr>
            </w:pPr>
            <w:r>
              <w:rPr>
                <w:rFonts w:ascii="宋体" w:hAnsi="宋体" w:hint="eastAsia"/>
                <w:color w:val="000000" w:themeColor="text1"/>
                <w:kern w:val="0"/>
                <w:szCs w:val="21"/>
              </w:rPr>
              <w:t>应按照第九章规定格式装订成册，并应编制目录，标注页码。</w:t>
            </w:r>
          </w:p>
          <w:p w:rsidR="00BF6B84" w:rsidRDefault="00152EA0">
            <w:pPr>
              <w:adjustRightInd w:val="0"/>
              <w:snapToGrid w:val="0"/>
              <w:spacing w:line="400" w:lineRule="exact"/>
              <w:ind w:firstLineChars="200" w:firstLine="420"/>
              <w:rPr>
                <w:rFonts w:ascii="宋体" w:hAnsi="宋体"/>
                <w:color w:val="000000" w:themeColor="text1"/>
                <w:kern w:val="0"/>
                <w:szCs w:val="21"/>
              </w:rPr>
            </w:pPr>
            <w:r>
              <w:rPr>
                <w:rFonts w:ascii="宋体" w:hAnsi="宋体" w:hint="eastAsia"/>
                <w:color w:val="000000" w:themeColor="text1"/>
                <w:kern w:val="0"/>
                <w:szCs w:val="21"/>
              </w:rPr>
              <w:lastRenderedPageBreak/>
              <w:t>（3）技术部分</w:t>
            </w:r>
          </w:p>
          <w:p w:rsidR="00BF6B84" w:rsidRDefault="00152EA0">
            <w:pPr>
              <w:adjustRightInd w:val="0"/>
              <w:snapToGrid w:val="0"/>
              <w:spacing w:line="400" w:lineRule="exact"/>
              <w:ind w:firstLineChars="200" w:firstLine="420"/>
              <w:rPr>
                <w:rFonts w:ascii="宋体" w:hAnsi="宋体"/>
                <w:color w:val="000000" w:themeColor="text1"/>
                <w:kern w:val="0"/>
                <w:szCs w:val="21"/>
              </w:rPr>
            </w:pPr>
            <w:r>
              <w:rPr>
                <w:rFonts w:ascii="宋体" w:hAnsi="宋体" w:hint="eastAsia"/>
                <w:color w:val="000000" w:themeColor="text1"/>
                <w:kern w:val="0"/>
                <w:szCs w:val="21"/>
              </w:rPr>
              <w:t>应按照第九章规定格式排版，原则上应编制目录，但不得将目录编制作为评审因素。</w:t>
            </w:r>
          </w:p>
          <w:p w:rsidR="00BF6B84" w:rsidRDefault="00152EA0">
            <w:pPr>
              <w:adjustRightInd w:val="0"/>
              <w:snapToGrid w:val="0"/>
              <w:spacing w:line="400" w:lineRule="exact"/>
              <w:ind w:firstLineChars="200" w:firstLine="420"/>
              <w:rPr>
                <w:rFonts w:ascii="宋体" w:hAnsi="宋体"/>
                <w:color w:val="000000" w:themeColor="text1"/>
                <w:kern w:val="0"/>
                <w:szCs w:val="21"/>
              </w:rPr>
            </w:pPr>
            <w:r>
              <w:rPr>
                <w:rFonts w:ascii="宋体" w:hAnsi="宋体" w:hint="eastAsia"/>
                <w:color w:val="000000" w:themeColor="text1"/>
                <w:kern w:val="0"/>
                <w:szCs w:val="21"/>
              </w:rPr>
              <w:t>（4）经济部分的装订要求</w:t>
            </w:r>
          </w:p>
          <w:p w:rsidR="00BF6B84" w:rsidRDefault="00152EA0">
            <w:pPr>
              <w:adjustRightInd w:val="0"/>
              <w:snapToGrid w:val="0"/>
              <w:spacing w:line="400" w:lineRule="exact"/>
              <w:ind w:firstLineChars="200" w:firstLine="420"/>
              <w:rPr>
                <w:color w:val="000000" w:themeColor="text1"/>
              </w:rPr>
            </w:pPr>
            <w:r>
              <w:rPr>
                <w:rFonts w:ascii="宋体" w:hAnsi="宋体" w:hint="eastAsia"/>
                <w:color w:val="000000" w:themeColor="text1"/>
                <w:kern w:val="0"/>
                <w:szCs w:val="21"/>
              </w:rPr>
              <w:t>应按照第九章规定格式装订成</w:t>
            </w:r>
            <w:r>
              <w:rPr>
                <w:rFonts w:ascii="宋体" w:hAnsi="宋体"/>
                <w:color w:val="000000" w:themeColor="text1"/>
                <w:szCs w:val="21"/>
              </w:rPr>
              <w:t>册，并应编制目录，标注页码</w:t>
            </w:r>
            <w:r>
              <w:rPr>
                <w:rFonts w:ascii="宋体" w:hAnsi="宋体" w:hint="eastAsia"/>
                <w:color w:val="000000" w:themeColor="text1"/>
                <w:szCs w:val="21"/>
              </w:rPr>
              <w:t>。</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lastRenderedPageBreak/>
              <w:t>4.2.2</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snapToGrid w:val="0"/>
                <w:color w:val="000000" w:themeColor="text1"/>
                <w:kern w:val="0"/>
                <w:szCs w:val="21"/>
              </w:rPr>
              <w:t>投标人递交投标文件的地点</w:t>
            </w:r>
          </w:p>
        </w:tc>
        <w:tc>
          <w:tcPr>
            <w:tcW w:w="6519" w:type="dxa"/>
            <w:vAlign w:val="center"/>
          </w:tcPr>
          <w:p w:rsidR="00BF6B84" w:rsidRDefault="00152EA0">
            <w:pPr>
              <w:pStyle w:val="a4"/>
              <w:ind w:firstLineChars="200" w:firstLine="420"/>
              <w:rPr>
                <w:rFonts w:ascii="宋体" w:hAnsi="宋体"/>
                <w:snapToGrid w:val="0"/>
                <w:color w:val="000000" w:themeColor="text1"/>
                <w:kern w:val="0"/>
                <w:szCs w:val="21"/>
              </w:rPr>
            </w:pPr>
            <w:r>
              <w:rPr>
                <w:rFonts w:ascii="宋体" w:hAnsi="宋体" w:hint="eastAsia"/>
                <w:snapToGrid w:val="0"/>
                <w:color w:val="000000" w:themeColor="text1"/>
                <w:kern w:val="0"/>
                <w:szCs w:val="21"/>
              </w:rPr>
              <w:t>重庆市垫江县澄溪镇人民政府四楼会议室。</w:t>
            </w:r>
          </w:p>
          <w:p w:rsidR="00BF6B84" w:rsidRDefault="00152EA0">
            <w:pPr>
              <w:pStyle w:val="a4"/>
              <w:rPr>
                <w:rFonts w:ascii="宋体" w:hAnsi="宋体" w:cs="宋体"/>
                <w:color w:val="000000" w:themeColor="text1"/>
                <w:szCs w:val="21"/>
              </w:rPr>
            </w:pPr>
            <w:r>
              <w:rPr>
                <w:rFonts w:hint="eastAsia"/>
                <w:color w:val="000000" w:themeColor="text1"/>
              </w:rPr>
              <w:t>（注：比选现场不再进行报名登记等流程，投标人可根据自身意愿前往比选现场）</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4.2.3</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是否退还投标文件</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否</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5.1.1</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开标时间和</w:t>
            </w:r>
          </w:p>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地点</w:t>
            </w:r>
          </w:p>
        </w:tc>
        <w:tc>
          <w:tcPr>
            <w:tcW w:w="6519" w:type="dxa"/>
            <w:vAlign w:val="center"/>
          </w:tcPr>
          <w:p w:rsidR="00BF6B84" w:rsidRDefault="00152EA0">
            <w:pPr>
              <w:snapToGrid w:val="0"/>
              <w:spacing w:line="400" w:lineRule="exact"/>
              <w:jc w:val="left"/>
              <w:rPr>
                <w:rFonts w:ascii="宋体" w:hAnsi="宋体" w:cs="宋体"/>
                <w:color w:val="000000" w:themeColor="text1"/>
                <w:kern w:val="0"/>
                <w:szCs w:val="21"/>
              </w:rPr>
            </w:pPr>
            <w:r>
              <w:rPr>
                <w:rFonts w:ascii="宋体" w:hAnsi="宋体" w:cs="宋体" w:hint="eastAsia"/>
                <w:color w:val="000000" w:themeColor="text1"/>
                <w:kern w:val="0"/>
                <w:szCs w:val="21"/>
              </w:rPr>
              <w:t>开标时间：同投标截止时间</w:t>
            </w:r>
          </w:p>
          <w:p w:rsidR="00BF6B84" w:rsidRDefault="00152EA0">
            <w:pPr>
              <w:snapToGrid w:val="0"/>
              <w:spacing w:line="400" w:lineRule="exact"/>
              <w:jc w:val="left"/>
              <w:rPr>
                <w:rFonts w:ascii="宋体" w:hAnsi="宋体" w:cs="宋体"/>
                <w:color w:val="000000" w:themeColor="text1"/>
                <w:kern w:val="0"/>
                <w:szCs w:val="21"/>
                <w:u w:val="single"/>
              </w:rPr>
            </w:pPr>
            <w:r>
              <w:rPr>
                <w:rFonts w:ascii="宋体" w:hAnsi="宋体" w:cs="宋体" w:hint="eastAsia"/>
                <w:color w:val="000000" w:themeColor="text1"/>
                <w:kern w:val="0"/>
                <w:szCs w:val="21"/>
              </w:rPr>
              <w:t>开标地点：</w:t>
            </w:r>
            <w:r>
              <w:rPr>
                <w:rFonts w:ascii="宋体" w:hAnsi="宋体" w:hint="eastAsia"/>
                <w:snapToGrid w:val="0"/>
                <w:color w:val="000000" w:themeColor="text1"/>
                <w:kern w:val="0"/>
                <w:szCs w:val="21"/>
              </w:rPr>
              <w:t>重庆市垫江县澄溪镇人民政府四楼会议室</w:t>
            </w:r>
            <w:r>
              <w:rPr>
                <w:rFonts w:ascii="宋体" w:hAnsi="宋体" w:cs="宋体" w:hint="eastAsia"/>
                <w:color w:val="000000" w:themeColor="text1"/>
                <w:kern w:val="0"/>
                <w:szCs w:val="21"/>
              </w:rPr>
              <w:t>。</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szCs w:val="21"/>
              </w:rPr>
            </w:pPr>
            <w:r>
              <w:rPr>
                <w:rFonts w:ascii="宋体" w:hAnsi="宋体" w:cs="宋体" w:hint="eastAsia"/>
                <w:color w:val="000000" w:themeColor="text1"/>
                <w:szCs w:val="21"/>
              </w:rPr>
              <w:t>5.2</w:t>
            </w:r>
          </w:p>
        </w:tc>
        <w:tc>
          <w:tcPr>
            <w:tcW w:w="1615" w:type="dxa"/>
            <w:vAlign w:val="center"/>
          </w:tcPr>
          <w:p w:rsidR="00BF6B84" w:rsidRDefault="00152EA0">
            <w:pPr>
              <w:snapToGrid w:val="0"/>
              <w:spacing w:line="400" w:lineRule="exact"/>
              <w:jc w:val="center"/>
              <w:rPr>
                <w:rFonts w:ascii="宋体" w:hAnsi="宋体" w:cs="宋体"/>
                <w:color w:val="000000" w:themeColor="text1"/>
                <w:szCs w:val="21"/>
              </w:rPr>
            </w:pPr>
            <w:r>
              <w:rPr>
                <w:rFonts w:ascii="宋体" w:hAnsi="宋体" w:cs="宋体" w:hint="eastAsia"/>
                <w:color w:val="000000" w:themeColor="text1"/>
                <w:szCs w:val="21"/>
              </w:rPr>
              <w:t>开标程序</w:t>
            </w:r>
          </w:p>
        </w:tc>
        <w:tc>
          <w:tcPr>
            <w:tcW w:w="6519" w:type="dxa"/>
            <w:vAlign w:val="center"/>
          </w:tcPr>
          <w:p w:rsidR="00BF6B84" w:rsidRDefault="00152EA0">
            <w:pPr>
              <w:autoSpaceDE w:val="0"/>
              <w:autoSpaceDN w:val="0"/>
              <w:adjustRightInd w:val="0"/>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主持人按下列程序进行开标：</w:t>
            </w:r>
          </w:p>
          <w:p w:rsidR="00BF6B84" w:rsidRDefault="00152EA0">
            <w:pPr>
              <w:snapToGrid w:val="0"/>
              <w:spacing w:line="400" w:lineRule="exact"/>
              <w:ind w:firstLineChars="200" w:firstLine="420"/>
              <w:rPr>
                <w:rFonts w:ascii="宋体" w:hAnsi="宋体" w:cs="宋体"/>
                <w:bCs/>
                <w:color w:val="000000" w:themeColor="text1"/>
                <w:kern w:val="0"/>
                <w:szCs w:val="21"/>
              </w:rPr>
            </w:pPr>
            <w:r>
              <w:rPr>
                <w:rFonts w:ascii="宋体" w:hAnsi="宋体" w:cs="宋体" w:hint="eastAsia"/>
                <w:bCs/>
                <w:color w:val="000000" w:themeColor="text1"/>
                <w:kern w:val="0"/>
                <w:szCs w:val="21"/>
              </w:rPr>
              <w:t>1.宣布比选纪律；</w:t>
            </w:r>
          </w:p>
          <w:p w:rsidR="00BF6B84" w:rsidRDefault="00152EA0">
            <w:pPr>
              <w:snapToGrid w:val="0"/>
              <w:spacing w:line="400" w:lineRule="exact"/>
              <w:ind w:firstLineChars="200" w:firstLine="420"/>
              <w:rPr>
                <w:rFonts w:ascii="宋体" w:hAnsi="宋体" w:cs="宋体"/>
                <w:bCs/>
                <w:color w:val="000000" w:themeColor="text1"/>
                <w:kern w:val="0"/>
                <w:szCs w:val="21"/>
              </w:rPr>
            </w:pPr>
            <w:r>
              <w:rPr>
                <w:rFonts w:ascii="宋体" w:hAnsi="宋体" w:cs="宋体" w:hint="eastAsia"/>
                <w:bCs/>
                <w:color w:val="000000" w:themeColor="text1"/>
                <w:kern w:val="0"/>
                <w:szCs w:val="21"/>
              </w:rPr>
              <w:t>2.宣布开标人、唱标人、记录人、监标人等有关人员姓名；</w:t>
            </w:r>
          </w:p>
          <w:p w:rsidR="00BF6B84" w:rsidRDefault="00152EA0">
            <w:pPr>
              <w:snapToGrid w:val="0"/>
              <w:spacing w:line="400" w:lineRule="exact"/>
              <w:ind w:firstLineChars="200" w:firstLine="420"/>
              <w:rPr>
                <w:rFonts w:ascii="宋体" w:hAnsi="宋体" w:cs="宋体"/>
                <w:bCs/>
                <w:color w:val="000000" w:themeColor="text1"/>
                <w:kern w:val="0"/>
                <w:szCs w:val="21"/>
              </w:rPr>
            </w:pPr>
            <w:r>
              <w:rPr>
                <w:rFonts w:ascii="宋体" w:hAnsi="宋体" w:cs="宋体" w:hint="eastAsia"/>
                <w:bCs/>
                <w:color w:val="000000" w:themeColor="text1"/>
                <w:kern w:val="0"/>
                <w:szCs w:val="21"/>
              </w:rPr>
              <w:t>3.公布在比选截止时间前递交投标文件的投标人名称，投标人自由选择是否到场，投标人到场或不到场不影响其投标文件参与评标；</w:t>
            </w:r>
          </w:p>
          <w:p w:rsidR="00BF6B84" w:rsidRDefault="00152EA0">
            <w:pPr>
              <w:snapToGrid w:val="0"/>
              <w:spacing w:line="400" w:lineRule="exact"/>
              <w:ind w:firstLineChars="200" w:firstLine="420"/>
              <w:rPr>
                <w:rFonts w:ascii="宋体" w:hAnsi="宋体" w:cs="宋体"/>
                <w:bCs/>
                <w:color w:val="000000" w:themeColor="text1"/>
                <w:kern w:val="0"/>
                <w:szCs w:val="21"/>
              </w:rPr>
            </w:pPr>
            <w:r>
              <w:rPr>
                <w:rFonts w:ascii="宋体" w:hAnsi="宋体" w:cs="宋体" w:hint="eastAsia"/>
                <w:bCs/>
                <w:color w:val="000000" w:themeColor="text1"/>
                <w:kern w:val="0"/>
                <w:szCs w:val="21"/>
              </w:rPr>
              <w:t>4.核验投标保证金缴款情况，未在规定时间缴纳投标保证金的，其投标文件不进入下一步开标流程，不参与评标；</w:t>
            </w:r>
          </w:p>
          <w:p w:rsidR="00BF6B84" w:rsidRDefault="00152EA0">
            <w:pPr>
              <w:snapToGrid w:val="0"/>
              <w:spacing w:line="400" w:lineRule="exact"/>
              <w:ind w:firstLineChars="200" w:firstLine="420"/>
              <w:rPr>
                <w:rFonts w:ascii="宋体" w:hAnsi="宋体" w:cs="宋体"/>
                <w:bCs/>
                <w:color w:val="000000" w:themeColor="text1"/>
                <w:kern w:val="0"/>
                <w:szCs w:val="21"/>
              </w:rPr>
            </w:pPr>
            <w:r>
              <w:rPr>
                <w:rFonts w:ascii="宋体" w:hAnsi="宋体" w:cs="宋体" w:hint="eastAsia"/>
                <w:bCs/>
                <w:color w:val="000000" w:themeColor="text1"/>
                <w:kern w:val="0"/>
                <w:szCs w:val="21"/>
              </w:rPr>
              <w:t>5.公布投标人名称、投标报价、质量目标、工期及其他内容；</w:t>
            </w:r>
          </w:p>
          <w:p w:rsidR="00BF6B84" w:rsidRDefault="00152EA0">
            <w:pPr>
              <w:snapToGrid w:val="0"/>
              <w:spacing w:line="400" w:lineRule="exact"/>
              <w:ind w:firstLineChars="200" w:firstLine="420"/>
              <w:rPr>
                <w:rFonts w:ascii="宋体" w:hAnsi="宋体" w:cs="宋体"/>
                <w:bCs/>
                <w:color w:val="000000" w:themeColor="text1"/>
                <w:kern w:val="0"/>
                <w:szCs w:val="21"/>
              </w:rPr>
            </w:pPr>
            <w:r>
              <w:rPr>
                <w:rFonts w:ascii="宋体" w:hAnsi="宋体" w:cs="宋体" w:hint="eastAsia"/>
                <w:bCs/>
                <w:color w:val="000000" w:themeColor="text1"/>
                <w:kern w:val="0"/>
                <w:szCs w:val="21"/>
              </w:rPr>
              <w:t>6.投标人代表（若有）、 比选人代表、监标人、记录人等有关人员在比选记录上签字确认；</w:t>
            </w:r>
          </w:p>
          <w:p w:rsidR="00BF6B84" w:rsidRDefault="00152EA0">
            <w:pPr>
              <w:autoSpaceDE w:val="0"/>
              <w:autoSpaceDN w:val="0"/>
              <w:adjustRightInd w:val="0"/>
              <w:snapToGrid w:val="0"/>
              <w:spacing w:line="400" w:lineRule="exact"/>
              <w:ind w:firstLineChars="200" w:firstLine="420"/>
              <w:rPr>
                <w:rFonts w:ascii="宋体" w:hAnsi="宋体" w:cs="宋体"/>
                <w:color w:val="000000" w:themeColor="text1"/>
                <w:szCs w:val="21"/>
              </w:rPr>
            </w:pPr>
            <w:r>
              <w:rPr>
                <w:rFonts w:ascii="宋体" w:hAnsi="宋体" w:cs="宋体" w:hint="eastAsia"/>
                <w:bCs/>
                <w:color w:val="000000" w:themeColor="text1"/>
                <w:kern w:val="0"/>
                <w:szCs w:val="21"/>
              </w:rPr>
              <w:t>7.比选开标结束</w:t>
            </w:r>
            <w:r>
              <w:rPr>
                <w:rFonts w:ascii="宋体" w:hAnsi="宋体" w:hint="eastAsia"/>
                <w:color w:val="000000" w:themeColor="text1"/>
                <w:szCs w:val="21"/>
              </w:rPr>
              <w:t>。</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6.1.1</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评标委员会的组建</w:t>
            </w:r>
          </w:p>
        </w:tc>
        <w:tc>
          <w:tcPr>
            <w:tcW w:w="6519" w:type="dxa"/>
            <w:vAlign w:val="center"/>
          </w:tcPr>
          <w:p w:rsidR="00BF6B84" w:rsidRDefault="00152EA0">
            <w:pPr>
              <w:snapToGrid w:val="0"/>
              <w:spacing w:line="400" w:lineRule="exact"/>
              <w:ind w:firstLineChars="200" w:firstLine="436"/>
              <w:rPr>
                <w:rFonts w:ascii="宋体" w:hAnsi="宋体" w:cs="宋体"/>
                <w:color w:val="000000" w:themeColor="text1"/>
                <w:kern w:val="0"/>
                <w:szCs w:val="21"/>
              </w:rPr>
            </w:pPr>
            <w:r>
              <w:rPr>
                <w:rFonts w:ascii="宋体" w:hAnsi="宋体" w:cs="宋体" w:hint="eastAsia"/>
                <w:color w:val="000000" w:themeColor="text1"/>
                <w:spacing w:val="4"/>
                <w:kern w:val="0"/>
                <w:szCs w:val="21"/>
              </w:rPr>
              <w:t>由比选人按法律法规及相关规定依法组建评标委员会</w:t>
            </w:r>
            <w:r>
              <w:rPr>
                <w:rFonts w:ascii="宋体" w:hAnsi="宋体" w:cs="宋体" w:hint="eastAsia"/>
                <w:color w:val="000000" w:themeColor="text1"/>
                <w:kern w:val="0"/>
                <w:szCs w:val="21"/>
              </w:rPr>
              <w:t>。</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6.3.2</w:t>
            </w:r>
          </w:p>
        </w:tc>
        <w:tc>
          <w:tcPr>
            <w:tcW w:w="1615" w:type="dxa"/>
            <w:vAlign w:val="center"/>
          </w:tcPr>
          <w:p w:rsidR="00BF6B84" w:rsidRDefault="00152EA0">
            <w:pPr>
              <w:widowControl/>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评标委员会推荐中标候选人的人数</w:t>
            </w:r>
          </w:p>
        </w:tc>
        <w:tc>
          <w:tcPr>
            <w:tcW w:w="6519" w:type="dxa"/>
            <w:vAlign w:val="center"/>
          </w:tcPr>
          <w:p w:rsidR="00BF6B84" w:rsidRDefault="00152EA0">
            <w:pPr>
              <w:snapToGrid w:val="0"/>
              <w:spacing w:line="400" w:lineRule="exact"/>
              <w:ind w:firstLineChars="200" w:firstLine="436"/>
              <w:rPr>
                <w:rFonts w:ascii="宋体" w:hAnsi="宋体" w:cs="宋体"/>
                <w:color w:val="000000" w:themeColor="text1"/>
                <w:spacing w:val="4"/>
                <w:kern w:val="0"/>
                <w:szCs w:val="21"/>
              </w:rPr>
            </w:pPr>
            <w:r>
              <w:rPr>
                <w:rFonts w:ascii="宋体" w:hAnsi="宋体" w:cs="宋体" w:hint="eastAsia"/>
                <w:color w:val="000000" w:themeColor="text1"/>
                <w:spacing w:val="4"/>
                <w:kern w:val="0"/>
                <w:szCs w:val="21"/>
              </w:rPr>
              <w:t>1至3名</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7.1</w:t>
            </w:r>
          </w:p>
        </w:tc>
        <w:tc>
          <w:tcPr>
            <w:tcW w:w="1615" w:type="dxa"/>
            <w:vAlign w:val="center"/>
          </w:tcPr>
          <w:p w:rsidR="00BF6B84" w:rsidRDefault="00152EA0">
            <w:pPr>
              <w:widowControl/>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中标候选人公示</w:t>
            </w:r>
          </w:p>
        </w:tc>
        <w:tc>
          <w:tcPr>
            <w:tcW w:w="6519" w:type="dxa"/>
            <w:vAlign w:val="center"/>
          </w:tcPr>
          <w:p w:rsidR="00BF6B84" w:rsidRDefault="00152EA0">
            <w:pPr>
              <w:ind w:firstLineChars="200" w:firstLine="420"/>
              <w:rPr>
                <w:rFonts w:ascii="宋体" w:hAnsi="宋体" w:cs="宋体"/>
                <w:color w:val="000000" w:themeColor="text1"/>
                <w:spacing w:val="4"/>
                <w:kern w:val="0"/>
                <w:szCs w:val="21"/>
              </w:rPr>
            </w:pPr>
            <w:r>
              <w:rPr>
                <w:rFonts w:ascii="宋体" w:hAnsi="宋体" w:cs="宋体" w:hint="eastAsia"/>
                <w:color w:val="000000" w:themeColor="text1"/>
                <w:szCs w:val="21"/>
              </w:rPr>
              <w:t>比选人在收到评标报告后3日内将评标结果在</w:t>
            </w:r>
            <w:r>
              <w:rPr>
                <w:rFonts w:ascii="宋体" w:hAnsi="宋体" w:hint="eastAsia"/>
                <w:snapToGrid w:val="0"/>
                <w:color w:val="000000" w:themeColor="text1"/>
                <w:kern w:val="0"/>
                <w:szCs w:val="21"/>
                <w:u w:val="single"/>
              </w:rPr>
              <w:t>垫江县人民政府网（</w:t>
            </w:r>
            <w:r>
              <w:rPr>
                <w:rFonts w:ascii="宋体" w:hAnsi="宋体"/>
                <w:snapToGrid w:val="0"/>
                <w:color w:val="000000" w:themeColor="text1"/>
                <w:kern w:val="0"/>
                <w:szCs w:val="21"/>
                <w:u w:val="single"/>
              </w:rPr>
              <w:t>http://www.cqsdj.gov.cn</w:t>
            </w:r>
            <w:r>
              <w:rPr>
                <w:rFonts w:ascii="宋体" w:hAnsi="宋体" w:hint="eastAsia"/>
                <w:snapToGrid w:val="0"/>
                <w:color w:val="000000" w:themeColor="text1"/>
                <w:kern w:val="0"/>
                <w:szCs w:val="21"/>
                <w:u w:val="single"/>
              </w:rPr>
              <w:t>）</w:t>
            </w:r>
            <w:r>
              <w:rPr>
                <w:rFonts w:ascii="宋体" w:hAnsi="宋体" w:cs="宋体" w:hint="eastAsia"/>
                <w:color w:val="000000" w:themeColor="text1"/>
                <w:szCs w:val="21"/>
              </w:rPr>
              <w:t>上进行公示，公示期为3日。</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7.4</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是否授权评标委员会确定中标人</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否，推荐经评审合格的报价由低到高排名前三名为中标候选人。</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7.5</w:t>
            </w:r>
          </w:p>
        </w:tc>
        <w:tc>
          <w:tcPr>
            <w:tcW w:w="1615" w:type="dxa"/>
            <w:vAlign w:val="center"/>
          </w:tcPr>
          <w:p w:rsidR="00BF6B84" w:rsidRDefault="00152EA0">
            <w:pPr>
              <w:widowControl/>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中标通知书和</w:t>
            </w:r>
            <w:r>
              <w:rPr>
                <w:rFonts w:ascii="宋体" w:hAnsi="宋体" w:cs="宋体" w:hint="eastAsia"/>
                <w:color w:val="000000" w:themeColor="text1"/>
                <w:kern w:val="0"/>
                <w:szCs w:val="21"/>
              </w:rPr>
              <w:lastRenderedPageBreak/>
              <w:t>中标结果通知发出的形式</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lastRenderedPageBreak/>
              <w:t>以书面的形式发出</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lastRenderedPageBreak/>
              <w:t>7.7.1</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履约保证金</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1、</w:t>
            </w:r>
            <w:r>
              <w:rPr>
                <w:rFonts w:ascii="宋体" w:hAnsi="宋体" w:cs="宋体"/>
                <w:color w:val="000000" w:themeColor="text1"/>
                <w:kern w:val="0"/>
                <w:szCs w:val="21"/>
              </w:rPr>
              <w:t>中标人是否提供履约担保：</w:t>
            </w:r>
            <w:r>
              <w:rPr>
                <w:rFonts w:ascii="宋体" w:hAnsi="宋体" w:cs="宋体"/>
                <w:color w:val="000000" w:themeColor="text1"/>
                <w:kern w:val="0"/>
                <w:szCs w:val="21"/>
                <w:u w:val="single"/>
              </w:rPr>
              <w:t>提供</w:t>
            </w:r>
            <w:r>
              <w:rPr>
                <w:rFonts w:ascii="宋体" w:hAnsi="宋体" w:cs="宋体"/>
                <w:color w:val="000000" w:themeColor="text1"/>
                <w:kern w:val="0"/>
                <w:szCs w:val="21"/>
              </w:rPr>
              <w:t xml:space="preserve">。 </w:t>
            </w:r>
          </w:p>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color w:val="000000" w:themeColor="text1"/>
                <w:kern w:val="0"/>
                <w:szCs w:val="21"/>
              </w:rPr>
              <w:t>2</w:t>
            </w:r>
            <w:r>
              <w:rPr>
                <w:rFonts w:ascii="宋体" w:hAnsi="宋体" w:cs="宋体" w:hint="eastAsia"/>
                <w:color w:val="000000" w:themeColor="text1"/>
                <w:kern w:val="0"/>
                <w:szCs w:val="21"/>
              </w:rPr>
              <w:t>、</w:t>
            </w:r>
            <w:r>
              <w:rPr>
                <w:rFonts w:ascii="宋体" w:hAnsi="宋体" w:cs="宋体"/>
                <w:color w:val="000000" w:themeColor="text1"/>
                <w:kern w:val="0"/>
                <w:szCs w:val="21"/>
              </w:rPr>
              <w:t xml:space="preserve">中标人提供履约担保的形式、金额及期限： </w:t>
            </w:r>
          </w:p>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（1）</w:t>
            </w:r>
            <w:r>
              <w:rPr>
                <w:rFonts w:ascii="宋体" w:hAnsi="宋体" w:cs="宋体"/>
                <w:color w:val="000000" w:themeColor="text1"/>
                <w:kern w:val="0"/>
                <w:szCs w:val="21"/>
              </w:rPr>
              <w:t>履约担保的形式：</w:t>
            </w:r>
            <w:r>
              <w:rPr>
                <w:rFonts w:ascii="宋体" w:hAnsi="宋体" w:cs="宋体"/>
                <w:color w:val="000000" w:themeColor="text1"/>
                <w:kern w:val="0"/>
                <w:szCs w:val="21"/>
                <w:u w:val="single"/>
              </w:rPr>
              <w:t>现金或银行保函或现金+银行保函的组合；采用银行保函形式的，保函必须为不可撤销且见索即付</w:t>
            </w:r>
            <w:r>
              <w:rPr>
                <w:rFonts w:ascii="宋体" w:hAnsi="宋体" w:cs="宋体"/>
                <w:color w:val="000000" w:themeColor="text1"/>
                <w:kern w:val="0"/>
                <w:szCs w:val="21"/>
              </w:rPr>
              <w:t xml:space="preserve">； </w:t>
            </w:r>
          </w:p>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（2）</w:t>
            </w:r>
            <w:r>
              <w:rPr>
                <w:rFonts w:ascii="宋体" w:hAnsi="宋体" w:cs="宋体"/>
                <w:color w:val="000000" w:themeColor="text1"/>
                <w:kern w:val="0"/>
                <w:szCs w:val="21"/>
              </w:rPr>
              <w:t>履约担保的金额：</w:t>
            </w:r>
            <w:r>
              <w:rPr>
                <w:rFonts w:ascii="宋体" w:hAnsi="宋体" w:cs="宋体"/>
                <w:color w:val="000000" w:themeColor="text1"/>
                <w:kern w:val="0"/>
                <w:szCs w:val="21"/>
                <w:u w:val="single"/>
              </w:rPr>
              <w:t>中标金额的 10%；</w:t>
            </w:r>
            <w:r>
              <w:rPr>
                <w:rFonts w:ascii="宋体" w:hAnsi="宋体" w:cs="宋体"/>
                <w:color w:val="000000" w:themeColor="text1"/>
                <w:kern w:val="0"/>
                <w:szCs w:val="21"/>
              </w:rPr>
              <w:t xml:space="preserve"> </w:t>
            </w:r>
          </w:p>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（3）</w:t>
            </w:r>
            <w:r>
              <w:rPr>
                <w:rFonts w:ascii="宋体" w:hAnsi="宋体" w:cs="宋体"/>
                <w:color w:val="000000" w:themeColor="text1"/>
                <w:kern w:val="0"/>
                <w:szCs w:val="21"/>
              </w:rPr>
              <w:t xml:space="preserve">履约担保的提交时间：在合同签订前，提交到业主指定账户并签订合同，否则视为自动放弃中标资格，其投标保证金按相关规定处理，比选人同时报行业监督部门依法给予行政处罚并纳入“信用中国”、“信用重庆”等不良记录里。 </w:t>
            </w:r>
          </w:p>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（4）</w:t>
            </w:r>
            <w:r>
              <w:rPr>
                <w:rFonts w:ascii="宋体" w:hAnsi="宋体" w:cs="宋体"/>
                <w:color w:val="000000" w:themeColor="text1"/>
                <w:kern w:val="0"/>
                <w:szCs w:val="21"/>
              </w:rPr>
              <w:t xml:space="preserve">履约担保的期限：自提交履约担保之日起至工程竣工合格之日止。 </w:t>
            </w:r>
          </w:p>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（5）</w:t>
            </w:r>
            <w:r>
              <w:rPr>
                <w:rFonts w:ascii="宋体" w:hAnsi="宋体" w:cs="宋体"/>
                <w:color w:val="000000" w:themeColor="text1"/>
                <w:kern w:val="0"/>
                <w:szCs w:val="21"/>
              </w:rPr>
              <w:t>履约担保的退还时间：工程验收合格后28天内，按相关规定一次性退还。履约过程中，中标人不能履约或不能完全履约，履约保证金不予退还。</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7.8.1</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签订合同</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依法必须进行招标的项目，中标候选人有《招标投标法实施条例》第七十四条规定行为的，视为特别严重信用不良行为且情节特别严重，按信用记分上限一次性记12分，纳入黑名单管理；中标人有《招标投标法实施条例》第七十四条规定行为的，按中标项目金额10‰罚款上限予以行政处罚，按信用记分上限一次性并处记12分，纳入黑名单管理。</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8.5.1</w:t>
            </w:r>
          </w:p>
        </w:tc>
        <w:tc>
          <w:tcPr>
            <w:tcW w:w="1615" w:type="dxa"/>
            <w:vAlign w:val="center"/>
          </w:tcPr>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监督部门</w:t>
            </w:r>
          </w:p>
        </w:tc>
        <w:tc>
          <w:tcPr>
            <w:tcW w:w="6519" w:type="dxa"/>
            <w:vAlign w:val="center"/>
          </w:tcPr>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监督部门：</w:t>
            </w:r>
            <w:r>
              <w:rPr>
                <w:rFonts w:ascii="宋体" w:hAnsi="宋体" w:hint="eastAsia"/>
                <w:color w:val="000000" w:themeColor="text1"/>
                <w:kern w:val="0"/>
                <w:szCs w:val="21"/>
              </w:rPr>
              <w:t>交通局</w:t>
            </w:r>
            <w:r>
              <w:rPr>
                <w:rFonts w:ascii="宋体" w:hAnsi="宋体" w:cs="宋体" w:hint="eastAsia"/>
                <w:color w:val="000000" w:themeColor="text1"/>
                <w:kern w:val="0"/>
                <w:szCs w:val="21"/>
              </w:rPr>
              <w:t xml:space="preserve">         </w:t>
            </w:r>
          </w:p>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 xml:space="preserve">电 话：023-74512216           </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10</w:t>
            </w:r>
          </w:p>
        </w:tc>
        <w:tc>
          <w:tcPr>
            <w:tcW w:w="8134" w:type="dxa"/>
            <w:gridSpan w:val="2"/>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需要补充的其他内容</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10.3</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异议、投诉处理</w:t>
            </w:r>
          </w:p>
        </w:tc>
        <w:tc>
          <w:tcPr>
            <w:tcW w:w="6519" w:type="dxa"/>
            <w:vAlign w:val="center"/>
          </w:tcPr>
          <w:p w:rsidR="00BF6B84" w:rsidRDefault="00152EA0">
            <w:pPr>
              <w:widowControl/>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1. 投标人或者其他利害关系人就本项目的比选文件（含澄清修改）、开标情况、评标结果等事项提出投诉的，应当先向比选人提出异议；比选人应当在规定时间内答复；对比选人的答复不满意，可向行政监督部门投诉。</w:t>
            </w:r>
          </w:p>
          <w:p w:rsidR="00BF6B84" w:rsidRDefault="00152EA0">
            <w:pPr>
              <w:widowControl/>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提出异议或投诉时应当包括下列内容：</w:t>
            </w:r>
          </w:p>
          <w:p w:rsidR="00BF6B84" w:rsidRDefault="00152EA0">
            <w:pPr>
              <w:widowControl/>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（1）异议人或投诉人的名称、地址及有效联系方式；</w:t>
            </w:r>
          </w:p>
          <w:p w:rsidR="00BF6B84" w:rsidRDefault="00152EA0">
            <w:pPr>
              <w:widowControl/>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（2）被异议人或被投诉人的名称、地址及有效联系方式；</w:t>
            </w:r>
          </w:p>
          <w:p w:rsidR="00BF6B84" w:rsidRDefault="00152EA0">
            <w:pPr>
              <w:widowControl/>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（3）异议或投诉事项的基本事实；</w:t>
            </w:r>
          </w:p>
          <w:p w:rsidR="00BF6B84" w:rsidRDefault="00152EA0">
            <w:pPr>
              <w:widowControl/>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（4）请求及主张；</w:t>
            </w:r>
          </w:p>
          <w:p w:rsidR="00BF6B84" w:rsidRDefault="00152EA0">
            <w:pPr>
              <w:widowControl/>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lastRenderedPageBreak/>
              <w:t>（5）涉及事项的证据、证明材料。</w:t>
            </w:r>
          </w:p>
          <w:p w:rsidR="00BF6B84" w:rsidRDefault="00152EA0">
            <w:pPr>
              <w:widowControl/>
              <w:spacing w:line="400" w:lineRule="exact"/>
              <w:ind w:firstLineChars="200" w:firstLine="420"/>
              <w:rPr>
                <w:rFonts w:ascii="宋体" w:hAnsi="宋体" w:cs="宋体"/>
                <w:color w:val="000000" w:themeColor="text1"/>
                <w:kern w:val="0"/>
                <w:szCs w:val="21"/>
              </w:rPr>
            </w:pPr>
            <w:r>
              <w:rPr>
                <w:rFonts w:ascii="宋体" w:hAnsi="宋体" w:hint="eastAsia"/>
                <w:color w:val="000000" w:themeColor="text1"/>
                <w:kern w:val="0"/>
                <w:szCs w:val="21"/>
              </w:rPr>
              <w:t>异议人或投诉人是法人的，异议书或投诉书必须由其法定代表人或者委托代理人签名并加盖单位公章；异议人或投诉人是其他组织或者自然人的，异议书或投诉书必须由其主要负责人签名或者异议人（或投诉人）本人签名，并附有效身份证明</w:t>
            </w:r>
            <w:r>
              <w:rPr>
                <w:rFonts w:ascii="宋体" w:hAnsi="宋体" w:cs="宋体" w:hint="eastAsia"/>
                <w:color w:val="000000" w:themeColor="text1"/>
                <w:kern w:val="0"/>
                <w:szCs w:val="21"/>
              </w:rPr>
              <w:t>。如有关材料是外文，应当同时提供中文译本。</w:t>
            </w:r>
          </w:p>
          <w:p w:rsidR="00BF6B84" w:rsidRDefault="00152EA0">
            <w:pPr>
              <w:widowControl/>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2. 行政监督部门依照《中华人民共和国招标投标法》、《中华人民共和国招标投标法实施条例》、《公路工程建设项目招标投标管理办法》、《重庆市招标投标条例》、《工程建设项目招标投标活动投诉处理办法》（七部委令第11号（根据九部门2013年第23号令修正））、</w:t>
            </w:r>
            <w:r>
              <w:rPr>
                <w:rFonts w:asciiTheme="minorEastAsia" w:eastAsiaTheme="minorEastAsia" w:hAnsiTheme="minorEastAsia" w:cstheme="minorEastAsia" w:hint="eastAsia"/>
                <w:color w:val="000000" w:themeColor="text1"/>
                <w:kern w:val="0"/>
                <w:szCs w:val="21"/>
              </w:rPr>
              <w:t>《关于印发&lt;重庆市招标投标活动投诉处理实施细则（修订）&gt;的通知》（渝公管发〔2021〕54号）</w:t>
            </w:r>
            <w:r>
              <w:rPr>
                <w:rFonts w:ascii="宋体" w:hAnsi="宋体" w:cs="宋体" w:hint="eastAsia"/>
                <w:color w:val="000000" w:themeColor="text1"/>
                <w:kern w:val="0"/>
                <w:szCs w:val="21"/>
              </w:rPr>
              <w:t>等法律法规文件处理投诉。</w:t>
            </w:r>
          </w:p>
          <w:p w:rsidR="00BF6B84" w:rsidRDefault="00152EA0">
            <w:pPr>
              <w:widowControl/>
              <w:spacing w:line="400" w:lineRule="exact"/>
              <w:ind w:firstLineChars="200" w:firstLine="420"/>
              <w:rPr>
                <w:rFonts w:ascii="宋体" w:hAnsi="宋体"/>
                <w:color w:val="000000" w:themeColor="text1"/>
                <w:kern w:val="0"/>
                <w:szCs w:val="21"/>
              </w:rPr>
            </w:pPr>
            <w:r>
              <w:rPr>
                <w:rFonts w:ascii="宋体" w:hAnsi="宋体" w:cs="宋体" w:hint="eastAsia"/>
                <w:color w:val="000000" w:themeColor="text1"/>
                <w:kern w:val="0"/>
                <w:szCs w:val="21"/>
              </w:rPr>
              <w:t>3. 根据《重庆市工程建设领域招标投标信用管理暂行办法》的规定，投标人捏造事实、伪造材料，或者以非法手段获取证明材料进行质疑或者投诉的，将被列入黑名单管理；给他人造成损失的，依法承担</w:t>
            </w:r>
            <w:r>
              <w:rPr>
                <w:rFonts w:ascii="宋体" w:hAnsi="宋体"/>
                <w:color w:val="000000" w:themeColor="text1"/>
                <w:kern w:val="0"/>
                <w:szCs w:val="21"/>
              </w:rPr>
              <w:t>赔偿责任。</w:t>
            </w:r>
          </w:p>
          <w:p w:rsidR="00BF6B84" w:rsidRDefault="00152EA0">
            <w:pPr>
              <w:widowControl/>
              <w:spacing w:line="400" w:lineRule="exact"/>
              <w:ind w:firstLineChars="200" w:firstLine="420"/>
              <w:rPr>
                <w:rFonts w:ascii="宋体" w:hAnsi="宋体"/>
                <w:color w:val="000000" w:themeColor="text1"/>
                <w:kern w:val="0"/>
                <w:szCs w:val="21"/>
              </w:rPr>
            </w:pPr>
            <w:r>
              <w:rPr>
                <w:rFonts w:ascii="宋体" w:hAnsi="宋体" w:hint="eastAsia"/>
                <w:color w:val="000000" w:themeColor="text1"/>
                <w:kern w:val="0"/>
                <w:szCs w:val="21"/>
              </w:rPr>
              <w:t>4</w:t>
            </w:r>
            <w:r>
              <w:rPr>
                <w:rFonts w:ascii="宋体" w:hAnsi="宋体"/>
                <w:color w:val="000000" w:themeColor="text1"/>
                <w:kern w:val="0"/>
                <w:szCs w:val="21"/>
              </w:rPr>
              <w:t xml:space="preserve">. </w:t>
            </w:r>
            <w:r>
              <w:rPr>
                <w:rFonts w:ascii="宋体" w:hAnsi="宋体" w:hint="eastAsia"/>
                <w:color w:val="000000" w:themeColor="text1"/>
                <w:kern w:val="0"/>
                <w:szCs w:val="21"/>
              </w:rPr>
              <w:t>异议受理单位：垫江县澄溪镇人民政府</w:t>
            </w:r>
          </w:p>
          <w:p w:rsidR="00BF6B84" w:rsidRDefault="00152EA0">
            <w:pPr>
              <w:widowControl/>
              <w:spacing w:line="400" w:lineRule="exact"/>
              <w:ind w:firstLineChars="200" w:firstLine="420"/>
              <w:rPr>
                <w:rFonts w:ascii="宋体" w:hAnsi="宋体"/>
                <w:color w:val="000000" w:themeColor="text1"/>
                <w:kern w:val="0"/>
                <w:szCs w:val="21"/>
              </w:rPr>
            </w:pPr>
            <w:r>
              <w:rPr>
                <w:rFonts w:ascii="宋体" w:hAnsi="宋体" w:hint="eastAsia"/>
                <w:color w:val="000000" w:themeColor="text1"/>
                <w:kern w:val="0"/>
                <w:szCs w:val="21"/>
              </w:rPr>
              <w:t>联系电话：13658269456</w:t>
            </w:r>
            <w:r>
              <w:rPr>
                <w:rFonts w:ascii="宋体" w:hAnsi="宋体"/>
                <w:color w:val="000000" w:themeColor="text1"/>
                <w:kern w:val="0"/>
                <w:szCs w:val="21"/>
              </w:rPr>
              <w:t xml:space="preserve">    </w:t>
            </w:r>
          </w:p>
          <w:p w:rsidR="00BF6B84" w:rsidRDefault="00152EA0">
            <w:pPr>
              <w:widowControl/>
              <w:spacing w:line="400" w:lineRule="exact"/>
              <w:ind w:firstLineChars="200" w:firstLine="420"/>
              <w:rPr>
                <w:rFonts w:ascii="宋体" w:hAnsi="宋体"/>
                <w:color w:val="000000" w:themeColor="text1"/>
                <w:kern w:val="0"/>
                <w:szCs w:val="21"/>
              </w:rPr>
            </w:pPr>
            <w:r>
              <w:rPr>
                <w:rFonts w:ascii="宋体" w:hAnsi="宋体" w:hint="eastAsia"/>
                <w:color w:val="000000" w:themeColor="text1"/>
                <w:kern w:val="0"/>
                <w:szCs w:val="21"/>
              </w:rPr>
              <w:t>投诉受理部门：交通局</w:t>
            </w:r>
          </w:p>
          <w:p w:rsidR="00BF6B84" w:rsidRDefault="00152EA0">
            <w:pPr>
              <w:snapToGrid w:val="0"/>
              <w:spacing w:line="400" w:lineRule="exact"/>
              <w:ind w:firstLineChars="200" w:firstLine="420"/>
              <w:rPr>
                <w:rFonts w:ascii="宋体" w:hAnsi="宋体" w:cs="宋体"/>
                <w:color w:val="000000" w:themeColor="text1"/>
                <w:kern w:val="0"/>
                <w:szCs w:val="21"/>
              </w:rPr>
            </w:pPr>
            <w:r>
              <w:rPr>
                <w:rFonts w:ascii="宋体" w:hAnsi="宋体" w:hint="eastAsia"/>
                <w:color w:val="000000" w:themeColor="text1"/>
                <w:kern w:val="0"/>
                <w:szCs w:val="21"/>
              </w:rPr>
              <w:t>联系电话：</w:t>
            </w:r>
            <w:r>
              <w:rPr>
                <w:rFonts w:ascii="宋体" w:hAnsi="宋体" w:cs="宋体" w:hint="eastAsia"/>
                <w:color w:val="000000" w:themeColor="text1"/>
                <w:kern w:val="0"/>
                <w:szCs w:val="21"/>
              </w:rPr>
              <w:t xml:space="preserve">023-74512216 </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lastRenderedPageBreak/>
              <w:t>10.5</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建筑领域实施农民工工资专用账户相关要求</w:t>
            </w:r>
          </w:p>
        </w:tc>
        <w:tc>
          <w:tcPr>
            <w:tcW w:w="6519" w:type="dxa"/>
            <w:vAlign w:val="center"/>
          </w:tcPr>
          <w:p w:rsidR="00BF6B84" w:rsidRDefault="00152EA0">
            <w:pPr>
              <w:widowControl/>
              <w:spacing w:line="400" w:lineRule="exact"/>
              <w:ind w:firstLineChars="200" w:firstLine="420"/>
              <w:rPr>
                <w:rFonts w:ascii="宋体" w:hAnsi="宋体"/>
                <w:color w:val="000000" w:themeColor="text1"/>
                <w:kern w:val="0"/>
                <w:szCs w:val="21"/>
              </w:rPr>
            </w:pPr>
            <w:r>
              <w:rPr>
                <w:rFonts w:ascii="宋体" w:hAnsi="宋体" w:hint="eastAsia"/>
                <w:color w:val="000000" w:themeColor="text1"/>
                <w:kern w:val="0"/>
                <w:szCs w:val="21"/>
              </w:rPr>
              <w:t>本项目在</w:t>
            </w:r>
            <w:r>
              <w:rPr>
                <w:rFonts w:ascii="宋体" w:hAnsi="宋体"/>
                <w:color w:val="000000" w:themeColor="text1"/>
                <w:kern w:val="0"/>
                <w:szCs w:val="21"/>
              </w:rPr>
              <w:t>实施过程中</w:t>
            </w:r>
            <w:r>
              <w:rPr>
                <w:rFonts w:ascii="宋体" w:hAnsi="宋体" w:hint="eastAsia"/>
                <w:color w:val="000000" w:themeColor="text1"/>
                <w:kern w:val="0"/>
                <w:szCs w:val="21"/>
              </w:rPr>
              <w:t>，中标人</w:t>
            </w:r>
            <w:r>
              <w:rPr>
                <w:rFonts w:ascii="宋体" w:hAnsi="宋体"/>
                <w:color w:val="000000" w:themeColor="text1"/>
                <w:kern w:val="0"/>
                <w:szCs w:val="21"/>
              </w:rPr>
              <w:t>必须执行</w:t>
            </w:r>
            <w:r>
              <w:rPr>
                <w:rFonts w:ascii="宋体" w:hAnsi="宋体" w:hint="eastAsia"/>
                <w:color w:val="000000" w:themeColor="text1"/>
                <w:kern w:val="0"/>
                <w:szCs w:val="21"/>
                <w:u w:val="single"/>
              </w:rPr>
              <w:t>《保障农民工工资支付条例》（中华人民共和国国务院令第724号）、《交通运输部关于公路水运工程建设领域保障农民工工资支付的意见》（交公路规〔2020〕5号）、《重庆市人民政府办公厅关于全面治理拖欠农民工工资问题的实施意见》（渝府办发〔2016〕101号）</w:t>
            </w:r>
            <w:r>
              <w:rPr>
                <w:rFonts w:ascii="宋体" w:hAnsi="宋体" w:hint="eastAsia"/>
                <w:color w:val="000000" w:themeColor="text1"/>
                <w:kern w:val="0"/>
                <w:szCs w:val="21"/>
              </w:rPr>
              <w:t>。</w:t>
            </w:r>
          </w:p>
          <w:p w:rsidR="00BF6B84" w:rsidRDefault="00152EA0">
            <w:pPr>
              <w:widowControl/>
              <w:spacing w:line="400" w:lineRule="exact"/>
              <w:ind w:firstLineChars="200" w:firstLine="420"/>
              <w:rPr>
                <w:rFonts w:ascii="宋体" w:hAnsi="宋体" w:cs="宋体"/>
                <w:i/>
                <w:color w:val="000000" w:themeColor="text1"/>
                <w:kern w:val="0"/>
                <w:szCs w:val="21"/>
              </w:rPr>
            </w:pPr>
            <w:r>
              <w:rPr>
                <w:rFonts w:ascii="宋体" w:hAnsi="宋体" w:hint="eastAsia"/>
                <w:color w:val="000000" w:themeColor="text1"/>
                <w:kern w:val="0"/>
                <w:szCs w:val="21"/>
              </w:rPr>
              <w:t>投标人中标后，在与发包人签订的合同中，必须明确在重庆市的农民工工资专用账户信息、人工费（工资款）支付比例；在项目开工后，为农民工办理平安卡和工资卡，委托银行通过农民工工资专用账户直接将农民工工资发放至工资卡，并按照有关规定在“工资专户管理网络系统”中填报相关信息</w:t>
            </w:r>
            <w:r>
              <w:rPr>
                <w:rFonts w:ascii="宋体" w:hAnsi="宋体"/>
                <w:color w:val="000000" w:themeColor="text1"/>
                <w:kern w:val="0"/>
                <w:szCs w:val="21"/>
              </w:rPr>
              <w:t>。</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10.6</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低价风险担保</w:t>
            </w:r>
          </w:p>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（采用经评审的最低投标价法适用）</w:t>
            </w:r>
          </w:p>
        </w:tc>
        <w:tc>
          <w:tcPr>
            <w:tcW w:w="6519" w:type="dxa"/>
            <w:vAlign w:val="center"/>
          </w:tcPr>
          <w:p w:rsidR="00BF6B84" w:rsidRDefault="00152EA0">
            <w:pPr>
              <w:widowControl/>
              <w:spacing w:line="400" w:lineRule="exact"/>
              <w:ind w:firstLineChars="200" w:firstLine="420"/>
              <w:rPr>
                <w:color w:val="000000" w:themeColor="text1"/>
              </w:rPr>
            </w:pPr>
            <w:r>
              <w:rPr>
                <w:rFonts w:hint="eastAsia"/>
                <w:color w:val="000000" w:themeColor="text1"/>
              </w:rPr>
              <w:t>1</w:t>
            </w:r>
            <w:r>
              <w:rPr>
                <w:rFonts w:hint="eastAsia"/>
                <w:color w:val="000000" w:themeColor="text1"/>
              </w:rPr>
              <w:t>、低价风险担保：中标价低于最高限价的</w:t>
            </w:r>
            <w:r>
              <w:rPr>
                <w:rFonts w:hint="eastAsia"/>
                <w:color w:val="000000" w:themeColor="text1"/>
              </w:rPr>
              <w:t>85%</w:t>
            </w:r>
            <w:r>
              <w:rPr>
                <w:rFonts w:hint="eastAsia"/>
                <w:color w:val="000000" w:themeColor="text1"/>
              </w:rPr>
              <w:t>时提供，如不按时足额提供，视为中标人放弃中标，比选人有权不退还其投标保证金，并报招标投标行政监督部门按照信用管理办法的规定处理，对中标人的不良行为直接记</w:t>
            </w:r>
            <w:r>
              <w:rPr>
                <w:rFonts w:hint="eastAsia"/>
                <w:color w:val="000000" w:themeColor="text1"/>
              </w:rPr>
              <w:t>12</w:t>
            </w:r>
            <w:r>
              <w:rPr>
                <w:rFonts w:hint="eastAsia"/>
                <w:color w:val="000000" w:themeColor="text1"/>
              </w:rPr>
              <w:t>分，纳入重点关注名单。若投标人为联合体，由</w:t>
            </w:r>
            <w:r>
              <w:rPr>
                <w:rFonts w:hint="eastAsia"/>
                <w:color w:val="000000" w:themeColor="text1"/>
              </w:rPr>
              <w:lastRenderedPageBreak/>
              <w:t>联合体牵头人或按照联合体协议的约定提交低价风险担保。</w:t>
            </w:r>
          </w:p>
          <w:p w:rsidR="00BF6B84" w:rsidRDefault="00152EA0">
            <w:pPr>
              <w:widowControl/>
              <w:spacing w:line="400" w:lineRule="exact"/>
              <w:ind w:firstLineChars="200" w:firstLine="420"/>
              <w:rPr>
                <w:color w:val="000000" w:themeColor="text1"/>
              </w:rPr>
            </w:pPr>
            <w:r>
              <w:rPr>
                <w:rFonts w:hint="eastAsia"/>
                <w:color w:val="000000" w:themeColor="text1"/>
              </w:rPr>
              <w:t>2</w:t>
            </w:r>
            <w:r>
              <w:rPr>
                <w:rFonts w:hint="eastAsia"/>
                <w:color w:val="000000" w:themeColor="text1"/>
              </w:rPr>
              <w:t>、中标人提供低价风险担保的形式、金额及期限：</w:t>
            </w:r>
          </w:p>
          <w:p w:rsidR="00BF6B84" w:rsidRDefault="00152EA0">
            <w:pPr>
              <w:widowControl/>
              <w:spacing w:line="400" w:lineRule="exact"/>
              <w:ind w:firstLineChars="200" w:firstLine="420"/>
              <w:rPr>
                <w:color w:val="000000" w:themeColor="text1"/>
                <w:u w:val="single"/>
              </w:rPr>
            </w:pPr>
            <w:r>
              <w:rPr>
                <w:rFonts w:hint="eastAsia"/>
                <w:color w:val="000000" w:themeColor="text1"/>
              </w:rPr>
              <w:t>（</w:t>
            </w:r>
            <w:r>
              <w:rPr>
                <w:rFonts w:hint="eastAsia"/>
                <w:color w:val="000000" w:themeColor="text1"/>
              </w:rPr>
              <w:t>1</w:t>
            </w:r>
            <w:r>
              <w:rPr>
                <w:rFonts w:hint="eastAsia"/>
                <w:color w:val="000000" w:themeColor="text1"/>
              </w:rPr>
              <w:t>）低价风险担保的形式：现金或银行保函或现金</w:t>
            </w:r>
            <w:r>
              <w:rPr>
                <w:rFonts w:hint="eastAsia"/>
                <w:color w:val="000000" w:themeColor="text1"/>
              </w:rPr>
              <w:t>+</w:t>
            </w:r>
            <w:r>
              <w:rPr>
                <w:rFonts w:hint="eastAsia"/>
                <w:color w:val="000000" w:themeColor="text1"/>
              </w:rPr>
              <w:t>银行保函的组合；采用银行保函形式的，保函必须为不可撤销、不可转让且见索即付的独立保函，保函格式详见第四章合同条款及格式附件，中标人出具保函时，</w:t>
            </w:r>
            <w:r>
              <w:rPr>
                <w:rFonts w:ascii="宋体" w:hAnsi="宋体" w:hint="eastAsia"/>
                <w:color w:val="000000" w:themeColor="text1"/>
                <w:szCs w:val="21"/>
              </w:rPr>
              <w:t>不得修改“低价风险担保保函”名称，也不得对低价风险担保保函示范文本中付款条件等实质性内容进行修改，否则视为不符合比选文件规定</w:t>
            </w:r>
            <w:r>
              <w:rPr>
                <w:rFonts w:hint="eastAsia"/>
                <w:color w:val="000000" w:themeColor="text1"/>
              </w:rPr>
              <w:t>。</w:t>
            </w:r>
          </w:p>
          <w:p w:rsidR="00BF6B84" w:rsidRDefault="00152EA0">
            <w:pPr>
              <w:autoSpaceDE w:val="0"/>
              <w:autoSpaceDN w:val="0"/>
              <w:adjustRightInd w:val="0"/>
              <w:snapToGrid w:val="0"/>
              <w:spacing w:line="400" w:lineRule="exact"/>
              <w:ind w:firstLineChars="200" w:firstLine="420"/>
              <w:rPr>
                <w:color w:val="000000" w:themeColor="text1"/>
              </w:rPr>
            </w:pPr>
            <w:r>
              <w:rPr>
                <w:rFonts w:hint="eastAsia"/>
                <w:color w:val="000000" w:themeColor="text1"/>
              </w:rPr>
              <w:t>（</w:t>
            </w:r>
            <w:r>
              <w:rPr>
                <w:rFonts w:hint="eastAsia"/>
                <w:color w:val="000000" w:themeColor="text1"/>
              </w:rPr>
              <w:t>2</w:t>
            </w:r>
            <w:r>
              <w:rPr>
                <w:rFonts w:hint="eastAsia"/>
                <w:color w:val="000000" w:themeColor="text1"/>
              </w:rPr>
              <w:t>）低价风险担保的金额：（最高限价×</w:t>
            </w:r>
            <w:r>
              <w:rPr>
                <w:rFonts w:hint="eastAsia"/>
                <w:color w:val="000000" w:themeColor="text1"/>
              </w:rPr>
              <w:t>85%-</w:t>
            </w:r>
            <w:r>
              <w:rPr>
                <w:rFonts w:hint="eastAsia"/>
                <w:color w:val="000000" w:themeColor="text1"/>
              </w:rPr>
              <w:t>中标价）×□</w:t>
            </w:r>
            <w:r>
              <w:rPr>
                <w:rFonts w:hint="eastAsia"/>
                <w:color w:val="000000" w:themeColor="text1"/>
              </w:rPr>
              <w:t>1</w:t>
            </w:r>
            <w:r>
              <w:rPr>
                <w:rFonts w:hint="eastAsia"/>
                <w:color w:val="000000" w:themeColor="text1"/>
              </w:rPr>
              <w:t>□</w:t>
            </w:r>
            <w:r>
              <w:rPr>
                <w:rFonts w:hint="eastAsia"/>
                <w:color w:val="000000" w:themeColor="text1"/>
              </w:rPr>
              <w:t>2</w:t>
            </w:r>
            <w:r>
              <w:rPr>
                <w:rFonts w:hint="eastAsia"/>
                <w:color w:val="000000" w:themeColor="text1"/>
              </w:rPr>
              <w:t>☑</w:t>
            </w:r>
            <w:r>
              <w:rPr>
                <w:rFonts w:hint="eastAsia"/>
                <w:color w:val="000000" w:themeColor="text1"/>
              </w:rPr>
              <w:t>3</w:t>
            </w:r>
            <w:r>
              <w:rPr>
                <w:rFonts w:hint="eastAsia"/>
                <w:color w:val="000000" w:themeColor="text1"/>
              </w:rPr>
              <w:t>，</w:t>
            </w:r>
            <w:r>
              <w:rPr>
                <w:color w:val="000000" w:themeColor="text1"/>
              </w:rPr>
              <w:t>且最高不超过最高限价的</w:t>
            </w:r>
            <w:r>
              <w:rPr>
                <w:color w:val="000000" w:themeColor="text1"/>
              </w:rPr>
              <w:t>85%</w:t>
            </w:r>
            <w:r>
              <w:rPr>
                <w:rFonts w:hint="eastAsia"/>
                <w:color w:val="000000" w:themeColor="text1"/>
              </w:rPr>
              <w:t>。</w:t>
            </w:r>
          </w:p>
          <w:p w:rsidR="00BF6B84" w:rsidRDefault="00152EA0">
            <w:pPr>
              <w:autoSpaceDE w:val="0"/>
              <w:autoSpaceDN w:val="0"/>
              <w:adjustRightInd w:val="0"/>
              <w:snapToGrid w:val="0"/>
              <w:spacing w:line="400" w:lineRule="exact"/>
              <w:ind w:firstLineChars="200" w:firstLine="420"/>
              <w:rPr>
                <w:rFonts w:ascii="宋体" w:hAnsi="宋体" w:cs="宋体"/>
                <w:color w:val="000000" w:themeColor="text1"/>
              </w:rPr>
            </w:pPr>
            <w:r>
              <w:rPr>
                <w:rFonts w:hint="eastAsia"/>
                <w:color w:val="000000" w:themeColor="text1"/>
              </w:rPr>
              <w:t>①红名单优惠：红名单中的中标人低价风险担保金额为应提交金额</w:t>
            </w:r>
            <w:r>
              <w:rPr>
                <w:rFonts w:hint="eastAsia"/>
                <w:color w:val="000000" w:themeColor="text1"/>
                <w:u w:val="single"/>
              </w:rPr>
              <w:t xml:space="preserve">  50%    </w:t>
            </w:r>
            <w:r>
              <w:rPr>
                <w:rFonts w:hint="eastAsia"/>
                <w:color w:val="000000" w:themeColor="text1"/>
              </w:rPr>
              <w:t>（</w:t>
            </w:r>
            <w:r>
              <w:rPr>
                <w:rFonts w:hint="eastAsia"/>
                <w:color w:val="000000" w:themeColor="text1"/>
              </w:rPr>
              <w:t>50%</w:t>
            </w:r>
            <w:r>
              <w:rPr>
                <w:rFonts w:hint="eastAsia"/>
                <w:color w:val="000000" w:themeColor="text1"/>
              </w:rPr>
              <w:t>～</w:t>
            </w:r>
            <w:r>
              <w:rPr>
                <w:rFonts w:hint="eastAsia"/>
                <w:color w:val="000000" w:themeColor="text1"/>
              </w:rPr>
              <w:t>80%</w:t>
            </w:r>
            <w:r>
              <w:rPr>
                <w:rFonts w:hint="eastAsia"/>
                <w:color w:val="000000" w:themeColor="text1"/>
              </w:rPr>
              <w:t>）</w:t>
            </w:r>
            <w:r>
              <w:rPr>
                <w:rFonts w:ascii="宋体" w:hAnsi="宋体" w:cs="宋体" w:hint="eastAsia"/>
                <w:color w:val="000000" w:themeColor="text1"/>
              </w:rPr>
              <w:t>。</w:t>
            </w:r>
          </w:p>
          <w:p w:rsidR="00BF6B84" w:rsidRDefault="00152EA0">
            <w:pPr>
              <w:autoSpaceDE w:val="0"/>
              <w:autoSpaceDN w:val="0"/>
              <w:adjustRightInd w:val="0"/>
              <w:snapToGrid w:val="0"/>
              <w:spacing w:line="400" w:lineRule="exact"/>
              <w:ind w:firstLineChars="200" w:firstLine="420"/>
              <w:rPr>
                <w:rFonts w:ascii="宋体" w:hAnsi="宋体" w:cs="宋体"/>
                <w:color w:val="000000" w:themeColor="text1"/>
              </w:rPr>
            </w:pPr>
            <w:r>
              <w:rPr>
                <w:rFonts w:ascii="宋体" w:hAnsi="宋体" w:cs="宋体" w:hint="eastAsia"/>
                <w:color w:val="000000" w:themeColor="text1"/>
              </w:rPr>
              <w:t>②红名单认定标准：</w:t>
            </w:r>
          </w:p>
          <w:p w:rsidR="00BF6B84" w:rsidRDefault="00152EA0">
            <w:pPr>
              <w:autoSpaceDE w:val="0"/>
              <w:autoSpaceDN w:val="0"/>
              <w:adjustRightInd w:val="0"/>
              <w:snapToGrid w:val="0"/>
              <w:spacing w:line="400" w:lineRule="exact"/>
              <w:ind w:firstLineChars="200" w:firstLine="420"/>
              <w:rPr>
                <w:color w:val="000000" w:themeColor="text1"/>
                <w:u w:val="single"/>
              </w:rPr>
            </w:pPr>
            <w:r>
              <w:rPr>
                <w:rFonts w:hint="eastAsia"/>
                <w:color w:val="000000" w:themeColor="text1"/>
                <w:u w:val="single"/>
              </w:rPr>
              <w:t>中标人是否属于红名单，以开标当日信用状况查询结果为准。</w:t>
            </w:r>
          </w:p>
          <w:p w:rsidR="00BF6B84" w:rsidRDefault="00152EA0">
            <w:pPr>
              <w:widowControl/>
              <w:spacing w:line="400" w:lineRule="exact"/>
              <w:ind w:firstLineChars="200" w:firstLine="420"/>
              <w:rPr>
                <w:color w:val="000000" w:themeColor="text1"/>
              </w:rPr>
            </w:pPr>
            <w:r>
              <w:rPr>
                <w:rFonts w:hint="eastAsia"/>
                <w:color w:val="000000" w:themeColor="text1"/>
              </w:rPr>
              <w:t>（</w:t>
            </w:r>
            <w:r>
              <w:rPr>
                <w:rFonts w:hint="eastAsia"/>
                <w:color w:val="000000" w:themeColor="text1"/>
              </w:rPr>
              <w:t>3</w:t>
            </w:r>
            <w:r>
              <w:rPr>
                <w:rFonts w:hint="eastAsia"/>
                <w:color w:val="000000" w:themeColor="text1"/>
              </w:rPr>
              <w:t>）低价风险担保送达比选人的时间：从比选人</w:t>
            </w:r>
            <w:r>
              <w:rPr>
                <w:rFonts w:hint="eastAsia"/>
                <w:color w:val="000000" w:themeColor="text1"/>
                <w:szCs w:val="21"/>
              </w:rPr>
              <w:t>中标通知书</w:t>
            </w:r>
            <w:r>
              <w:rPr>
                <w:rFonts w:hint="eastAsia"/>
                <w:color w:val="000000" w:themeColor="text1"/>
              </w:rPr>
              <w:t>送达拟中标人之日起</w:t>
            </w:r>
            <w:r>
              <w:rPr>
                <w:rFonts w:hint="eastAsia"/>
                <w:color w:val="000000" w:themeColor="text1"/>
                <w:u w:val="single"/>
              </w:rPr>
              <w:t xml:space="preserve">  15  </w:t>
            </w:r>
            <w:r>
              <w:rPr>
                <w:rFonts w:hint="eastAsia"/>
                <w:color w:val="000000" w:themeColor="text1"/>
              </w:rPr>
              <w:t>工作日内；</w:t>
            </w:r>
          </w:p>
          <w:p w:rsidR="00BF6B84" w:rsidRDefault="00152EA0">
            <w:pPr>
              <w:widowControl/>
              <w:spacing w:line="400" w:lineRule="exact"/>
              <w:ind w:firstLineChars="200" w:firstLine="420"/>
              <w:rPr>
                <w:color w:val="000000" w:themeColor="text1"/>
              </w:rPr>
            </w:pPr>
            <w:r>
              <w:rPr>
                <w:rFonts w:hint="eastAsia"/>
                <w:color w:val="000000" w:themeColor="text1"/>
              </w:rPr>
              <w:t>（</w:t>
            </w:r>
            <w:r>
              <w:rPr>
                <w:rFonts w:hint="eastAsia"/>
                <w:color w:val="000000" w:themeColor="text1"/>
              </w:rPr>
              <w:t>4</w:t>
            </w:r>
            <w:r>
              <w:rPr>
                <w:rFonts w:hint="eastAsia"/>
                <w:color w:val="000000" w:themeColor="text1"/>
              </w:rPr>
              <w:t>）中标人因自身原因未按中标通知书规定的时限与比选人签订合同的，比选人有权扣除其低价风险担保并取消中标资格。</w:t>
            </w:r>
          </w:p>
          <w:p w:rsidR="00BF6B84" w:rsidRDefault="00152EA0">
            <w:pPr>
              <w:widowControl/>
              <w:spacing w:line="400" w:lineRule="exact"/>
              <w:ind w:firstLineChars="200" w:firstLine="420"/>
              <w:rPr>
                <w:color w:val="000000" w:themeColor="text1"/>
              </w:rPr>
            </w:pPr>
            <w:r>
              <w:rPr>
                <w:rFonts w:hint="eastAsia"/>
                <w:color w:val="000000" w:themeColor="text1"/>
              </w:rPr>
              <w:t>（</w:t>
            </w:r>
            <w:r>
              <w:rPr>
                <w:rFonts w:hint="eastAsia"/>
                <w:color w:val="000000" w:themeColor="text1"/>
              </w:rPr>
              <w:t>5</w:t>
            </w:r>
            <w:r>
              <w:rPr>
                <w:rFonts w:hint="eastAsia"/>
                <w:color w:val="000000" w:themeColor="text1"/>
              </w:rPr>
              <w:t>）低价风险担保的期限：</w:t>
            </w:r>
            <w:r>
              <w:rPr>
                <w:rFonts w:hint="eastAsia"/>
                <w:color w:val="000000" w:themeColor="text1"/>
                <w:u w:val="single"/>
              </w:rPr>
              <w:t>自低价风险担保生效之日起至工程交（竣）工验收合格之日止</w:t>
            </w:r>
            <w:r>
              <w:rPr>
                <w:rFonts w:hint="eastAsia"/>
                <w:color w:val="000000" w:themeColor="text1"/>
              </w:rPr>
              <w:t>。</w:t>
            </w:r>
          </w:p>
          <w:p w:rsidR="00BF6B84" w:rsidRDefault="00152EA0">
            <w:pPr>
              <w:widowControl/>
              <w:spacing w:line="400" w:lineRule="exact"/>
              <w:ind w:firstLineChars="200" w:firstLine="420"/>
              <w:rPr>
                <w:color w:val="000000" w:themeColor="text1"/>
              </w:rPr>
            </w:pPr>
            <w:r>
              <w:rPr>
                <w:rFonts w:hint="eastAsia"/>
                <w:color w:val="000000" w:themeColor="text1"/>
              </w:rPr>
              <w:t>3</w:t>
            </w:r>
            <w:r>
              <w:rPr>
                <w:rFonts w:hint="eastAsia"/>
                <w:color w:val="000000" w:themeColor="text1"/>
              </w:rPr>
              <w:t>、低价风险担保的退还时间：见专用合同条款。</w:t>
            </w:r>
          </w:p>
          <w:p w:rsidR="00BF6B84" w:rsidRDefault="00152EA0">
            <w:pPr>
              <w:widowControl/>
              <w:spacing w:line="400" w:lineRule="exact"/>
              <w:ind w:firstLineChars="200" w:firstLine="420"/>
              <w:rPr>
                <w:color w:val="000000" w:themeColor="text1"/>
              </w:rPr>
            </w:pPr>
            <w:r>
              <w:rPr>
                <w:rFonts w:hint="eastAsia"/>
                <w:color w:val="000000" w:themeColor="text1"/>
              </w:rPr>
              <w:t>4</w:t>
            </w:r>
            <w:r>
              <w:rPr>
                <w:rFonts w:hint="eastAsia"/>
                <w:color w:val="000000" w:themeColor="text1"/>
              </w:rPr>
              <w:t>、采用经评审最低投标价法的项目，拟中标人或者中标人放弃中标项目，无正当理由不与比选人签订合同，在签订合同时向比选人提出附加条件或者更改合同实质性内容，或者拒不按照比选文件规定提交低价风险担保或履约担保的，取消其中标资格，投标保证金不予退还，给比选人造成的损失超过投标保证金数额的，拟中标人或中标人应对超过部分予以赔偿。</w:t>
            </w:r>
          </w:p>
          <w:p w:rsidR="00BF6B84" w:rsidRDefault="00152EA0">
            <w:pPr>
              <w:widowControl/>
              <w:spacing w:line="400" w:lineRule="exact"/>
              <w:ind w:firstLineChars="200" w:firstLine="420"/>
              <w:rPr>
                <w:color w:val="000000" w:themeColor="text1"/>
              </w:rPr>
            </w:pPr>
            <w:r>
              <w:rPr>
                <w:rFonts w:hint="eastAsia"/>
                <w:color w:val="000000" w:themeColor="text1"/>
              </w:rPr>
              <w:t>备注：当中标人或拟中标人未按时提交低价风险担保，且属于可以延长低价风险担保提交期限的特殊情形时，经比选人同意，可适当延长低价风险担保的提交期限。</w:t>
            </w:r>
          </w:p>
          <w:p w:rsidR="00BF6B84" w:rsidRDefault="00152EA0">
            <w:pPr>
              <w:widowControl/>
              <w:spacing w:line="400" w:lineRule="exact"/>
              <w:ind w:firstLineChars="200" w:firstLine="420"/>
              <w:rPr>
                <w:color w:val="000000" w:themeColor="text1"/>
              </w:rPr>
            </w:pPr>
            <w:r>
              <w:rPr>
                <w:rFonts w:hint="eastAsia"/>
                <w:color w:val="000000" w:themeColor="text1"/>
              </w:rPr>
              <w:t>5</w:t>
            </w:r>
            <w:r>
              <w:rPr>
                <w:rFonts w:hint="eastAsia"/>
                <w:color w:val="000000" w:themeColor="text1"/>
              </w:rPr>
              <w:t>、投标总报价低于最高限价</w:t>
            </w:r>
            <w:r>
              <w:rPr>
                <w:rFonts w:hint="eastAsia"/>
                <w:color w:val="000000" w:themeColor="text1"/>
              </w:rPr>
              <w:t>85%</w:t>
            </w:r>
            <w:r>
              <w:rPr>
                <w:rFonts w:hint="eastAsia"/>
                <w:color w:val="000000" w:themeColor="text1"/>
              </w:rPr>
              <w:t>的，投标人应在编制投标文件时，在投标函部分中递交低价风险担保提交承诺书。承诺书格式详见第九章投标文件格式。</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lastRenderedPageBreak/>
              <w:t>10.7</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关于对比选文</w:t>
            </w:r>
            <w:r>
              <w:rPr>
                <w:rFonts w:ascii="宋体" w:hAnsi="宋体" w:cs="宋体" w:hint="eastAsia"/>
                <w:color w:val="000000" w:themeColor="text1"/>
                <w:kern w:val="0"/>
                <w:szCs w:val="21"/>
              </w:rPr>
              <w:lastRenderedPageBreak/>
              <w:t>件及投标争议的解释</w:t>
            </w:r>
          </w:p>
        </w:tc>
        <w:tc>
          <w:tcPr>
            <w:tcW w:w="6519" w:type="dxa"/>
            <w:vAlign w:val="center"/>
          </w:tcPr>
          <w:p w:rsidR="00BF6B84" w:rsidRDefault="00152EA0">
            <w:pPr>
              <w:autoSpaceDE w:val="0"/>
              <w:autoSpaceDN w:val="0"/>
              <w:adjustRightInd w:val="0"/>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lastRenderedPageBreak/>
              <w:t>对比选文件的评标标准和方法，以及资格审查和否决投标条款理</w:t>
            </w:r>
            <w:r>
              <w:rPr>
                <w:rFonts w:ascii="宋体" w:hAnsi="宋体" w:cs="宋体" w:hint="eastAsia"/>
                <w:color w:val="000000" w:themeColor="text1"/>
                <w:kern w:val="0"/>
                <w:szCs w:val="21"/>
              </w:rPr>
              <w:lastRenderedPageBreak/>
              <w:t>解有争议的，应当作出不利于比选人的解释，但违背国家利益、社会公共利益的除外。</w:t>
            </w:r>
          </w:p>
          <w:p w:rsidR="00BF6B84" w:rsidRDefault="00152EA0">
            <w:pPr>
              <w:autoSpaceDE w:val="0"/>
              <w:autoSpaceDN w:val="0"/>
              <w:adjustRightInd w:val="0"/>
              <w:snapToGrid w:val="0"/>
              <w:spacing w:line="400" w:lineRule="exact"/>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对投标文件理解有争议的，应当作出不利于提交该投标文件的投标人的解释。</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lastRenderedPageBreak/>
              <w:t>10.9</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重新招标的情形</w:t>
            </w:r>
          </w:p>
        </w:tc>
        <w:tc>
          <w:tcPr>
            <w:tcW w:w="6519" w:type="dxa"/>
            <w:vAlign w:val="center"/>
          </w:tcPr>
          <w:p w:rsidR="00BF6B84" w:rsidRDefault="00152EA0">
            <w:pPr>
              <w:autoSpaceDE w:val="0"/>
              <w:autoSpaceDN w:val="0"/>
              <w:adjustRightInd w:val="0"/>
              <w:snapToGrid w:val="0"/>
              <w:spacing w:line="400" w:lineRule="exact"/>
              <w:ind w:firstLineChars="200" w:firstLine="420"/>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有下列情形之一的，比选人将重新招标：</w:t>
            </w:r>
          </w:p>
          <w:p w:rsidR="00BF6B84" w:rsidRDefault="00152EA0">
            <w:pPr>
              <w:autoSpaceDE w:val="0"/>
              <w:autoSpaceDN w:val="0"/>
              <w:adjustRightInd w:val="0"/>
              <w:snapToGrid w:val="0"/>
              <w:spacing w:line="400" w:lineRule="exact"/>
              <w:ind w:firstLineChars="200" w:firstLine="420"/>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（1）投标截止时间止，投标人少于 3 个的；</w:t>
            </w:r>
          </w:p>
          <w:p w:rsidR="00BF6B84" w:rsidRDefault="00152EA0">
            <w:pPr>
              <w:autoSpaceDE w:val="0"/>
              <w:autoSpaceDN w:val="0"/>
              <w:adjustRightInd w:val="0"/>
              <w:snapToGrid w:val="0"/>
              <w:spacing w:line="400" w:lineRule="exact"/>
              <w:ind w:firstLineChars="200" w:firstLine="420"/>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（2）经评标委员会评审后否决所有投标的；</w:t>
            </w:r>
          </w:p>
          <w:p w:rsidR="00BF6B84" w:rsidRDefault="00152EA0">
            <w:pPr>
              <w:autoSpaceDE w:val="0"/>
              <w:autoSpaceDN w:val="0"/>
              <w:adjustRightInd w:val="0"/>
              <w:snapToGrid w:val="0"/>
              <w:spacing w:line="400" w:lineRule="exact"/>
              <w:ind w:firstLineChars="200" w:firstLine="420"/>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3）经评标委员会评审后部分投标被否决，导致有效投标人不足三个的，评标委员会应当否决所有投标。但是有效投标人的经济、技术等指标仍然具有市场竞争力，能够满足比选文件要求的，评标委员会可以继续评标并确定中标候选人；</w:t>
            </w:r>
          </w:p>
          <w:p w:rsidR="00BF6B84" w:rsidRDefault="00152EA0">
            <w:pPr>
              <w:autoSpaceDE w:val="0"/>
              <w:autoSpaceDN w:val="0"/>
              <w:adjustRightInd w:val="0"/>
              <w:snapToGrid w:val="0"/>
              <w:spacing w:line="400" w:lineRule="exact"/>
              <w:ind w:firstLineChars="200" w:firstLine="420"/>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（4）法律法规规定的其他情形。</w:t>
            </w:r>
          </w:p>
          <w:p w:rsidR="00BF6B84" w:rsidRDefault="00152EA0">
            <w:pPr>
              <w:autoSpaceDE w:val="0"/>
              <w:autoSpaceDN w:val="0"/>
              <w:adjustRightInd w:val="0"/>
              <w:snapToGrid w:val="0"/>
              <w:spacing w:line="400" w:lineRule="exact"/>
              <w:ind w:firstLineChars="200" w:firstLine="420"/>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注：本款只适用于首次招标。</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10.10</w:t>
            </w:r>
          </w:p>
        </w:tc>
        <w:tc>
          <w:tcPr>
            <w:tcW w:w="1615" w:type="dxa"/>
            <w:vAlign w:val="center"/>
          </w:tcPr>
          <w:p w:rsidR="00BF6B84" w:rsidRDefault="00152EA0">
            <w:pPr>
              <w:snapToGrid w:val="0"/>
              <w:spacing w:line="400" w:lineRule="exact"/>
              <w:jc w:val="center"/>
              <w:rPr>
                <w:rFonts w:ascii="宋体" w:hAnsi="宋体" w:cs="宋体"/>
                <w:color w:val="000000" w:themeColor="text1"/>
                <w:szCs w:val="21"/>
              </w:rPr>
            </w:pPr>
            <w:bookmarkStart w:id="98" w:name="_Toc430530434"/>
            <w:bookmarkStart w:id="99" w:name="_Toc16930431"/>
            <w:bookmarkStart w:id="100" w:name="_Toc13210670"/>
            <w:bookmarkStart w:id="101" w:name="_Toc509218709"/>
            <w:bookmarkStart w:id="102" w:name="_Toc536628250"/>
            <w:r>
              <w:rPr>
                <w:rFonts w:ascii="宋体" w:hAnsi="宋体" w:cs="宋体" w:hint="eastAsia"/>
                <w:color w:val="000000" w:themeColor="text1"/>
                <w:kern w:val="0"/>
                <w:szCs w:val="21"/>
              </w:rPr>
              <w:t>重新招标和不再招标</w:t>
            </w:r>
            <w:bookmarkEnd w:id="98"/>
            <w:bookmarkEnd w:id="99"/>
            <w:bookmarkEnd w:id="100"/>
            <w:bookmarkEnd w:id="101"/>
            <w:bookmarkEnd w:id="102"/>
          </w:p>
        </w:tc>
        <w:tc>
          <w:tcPr>
            <w:tcW w:w="6519" w:type="dxa"/>
            <w:vAlign w:val="center"/>
          </w:tcPr>
          <w:p w:rsidR="00BF6B84" w:rsidRDefault="00152EA0">
            <w:pPr>
              <w:autoSpaceDE w:val="0"/>
              <w:autoSpaceDN w:val="0"/>
              <w:adjustRightInd w:val="0"/>
              <w:snapToGrid w:val="0"/>
              <w:spacing w:line="400" w:lineRule="exact"/>
              <w:ind w:firstLineChars="200" w:firstLine="420"/>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重新招标的投标人仍然少于三个的，按照招标投标法律法规规定的程序开标和评标。重新招标经评审有有效投标人的，应当依法确定中标候选人；无有效投标人的，可以不再进行招标，但是按照国家有关规定需要履行审批、核准、备案手续的依法必须进行招标的项目，应当报原项目投资主管部门审批、核准、备案。</w:t>
            </w:r>
          </w:p>
        </w:tc>
      </w:tr>
      <w:tr w:rsidR="00BF6B84">
        <w:trPr>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10.11</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hint="eastAsia"/>
                <w:color w:val="000000" w:themeColor="text1"/>
                <w:kern w:val="0"/>
                <w:szCs w:val="21"/>
              </w:rPr>
              <w:t>工程款支付方式</w:t>
            </w:r>
          </w:p>
        </w:tc>
        <w:tc>
          <w:tcPr>
            <w:tcW w:w="6519" w:type="dxa"/>
            <w:vAlign w:val="center"/>
          </w:tcPr>
          <w:p w:rsidR="00BF6B84" w:rsidRDefault="00152EA0">
            <w:pPr>
              <w:autoSpaceDE w:val="0"/>
              <w:autoSpaceDN w:val="0"/>
              <w:adjustRightInd w:val="0"/>
              <w:snapToGrid w:val="0"/>
              <w:spacing w:line="400" w:lineRule="exact"/>
              <w:ind w:firstLineChars="200" w:firstLine="420"/>
              <w:rPr>
                <w:rFonts w:ascii="宋体" w:hAnsi="宋体" w:cs="宋体"/>
                <w:snapToGrid w:val="0"/>
                <w:color w:val="000000" w:themeColor="text1"/>
                <w:kern w:val="0"/>
                <w:szCs w:val="21"/>
              </w:rPr>
            </w:pPr>
            <w:r>
              <w:rPr>
                <w:rFonts w:ascii="宋体" w:hAnsi="宋体"/>
                <w:color w:val="000000" w:themeColor="text1"/>
                <w:szCs w:val="21"/>
              </w:rPr>
              <w:t>工程款的支付：工程完工经验收合格后支付至合同金额的</w:t>
            </w:r>
            <w:r>
              <w:rPr>
                <w:rFonts w:ascii="宋体" w:hAnsi="宋体" w:hint="eastAsia"/>
                <w:color w:val="000000" w:themeColor="text1"/>
                <w:szCs w:val="21"/>
              </w:rPr>
              <w:t xml:space="preserve"> 80</w:t>
            </w:r>
            <w:r>
              <w:rPr>
                <w:rFonts w:ascii="宋体" w:hAnsi="宋体"/>
                <w:color w:val="000000" w:themeColor="text1"/>
                <w:szCs w:val="21"/>
              </w:rPr>
              <w:t>%，待交工验收全部档案资料移交且经有关审计机构审计合格后支付至审定金额的</w:t>
            </w:r>
            <w:r>
              <w:rPr>
                <w:rFonts w:ascii="宋体" w:hAnsi="宋体" w:hint="eastAsia"/>
                <w:color w:val="000000" w:themeColor="text1"/>
                <w:szCs w:val="21"/>
              </w:rPr>
              <w:t>97</w:t>
            </w:r>
            <w:r>
              <w:rPr>
                <w:rFonts w:ascii="宋体" w:hAnsi="宋体"/>
                <w:color w:val="000000" w:themeColor="text1"/>
                <w:szCs w:val="21"/>
              </w:rPr>
              <w:t>%，余下审定金额的3%作为工程质保金。质保期24个月内发生的一切质量问题由乙方承责，乙方不履行职责，甲方有权从应付工程款中直接扣除所发生的费用（质保期内如若无任何质量安全问题，在质保期满后由甲方将质保金退还于乙方）。</w:t>
            </w:r>
          </w:p>
        </w:tc>
      </w:tr>
      <w:tr w:rsidR="00BF6B84">
        <w:trPr>
          <w:trHeight w:val="90"/>
          <w:jc w:val="center"/>
        </w:trPr>
        <w:tc>
          <w:tcPr>
            <w:tcW w:w="133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10.13</w:t>
            </w:r>
          </w:p>
        </w:tc>
        <w:tc>
          <w:tcPr>
            <w:tcW w:w="1615" w:type="dxa"/>
            <w:vAlign w:val="center"/>
          </w:tcPr>
          <w:p w:rsidR="00BF6B84" w:rsidRDefault="00152EA0">
            <w:pPr>
              <w:snapToGrid w:val="0"/>
              <w:spacing w:line="400" w:lineRule="exact"/>
              <w:jc w:val="center"/>
              <w:rPr>
                <w:rFonts w:ascii="宋体" w:hAnsi="宋体" w:cs="宋体"/>
                <w:color w:val="000000" w:themeColor="text1"/>
                <w:kern w:val="0"/>
                <w:szCs w:val="21"/>
              </w:rPr>
            </w:pPr>
            <w:r>
              <w:rPr>
                <w:rFonts w:ascii="宋体" w:hAnsi="宋体" w:cs="宋体" w:hint="eastAsia"/>
                <w:color w:val="000000" w:themeColor="text1"/>
                <w:kern w:val="0"/>
                <w:szCs w:val="21"/>
              </w:rPr>
              <w:t>其他</w:t>
            </w:r>
          </w:p>
        </w:tc>
        <w:tc>
          <w:tcPr>
            <w:tcW w:w="6519" w:type="dxa"/>
            <w:vAlign w:val="center"/>
          </w:tcPr>
          <w:p w:rsidR="00BF6B84" w:rsidRDefault="00152EA0">
            <w:pPr>
              <w:autoSpaceDE w:val="0"/>
              <w:autoSpaceDN w:val="0"/>
              <w:adjustRightInd w:val="0"/>
              <w:snapToGrid w:val="0"/>
              <w:spacing w:line="400" w:lineRule="exact"/>
              <w:ind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1.本项目比选代理服务费为10000.00元，由中标人在领取中标通知书前向比选代理机构缴纳。</w:t>
            </w:r>
          </w:p>
          <w:p w:rsidR="00BF6B84" w:rsidRDefault="00152EA0">
            <w:pPr>
              <w:pStyle w:val="a0"/>
              <w:rPr>
                <w:color w:val="000000" w:themeColor="text1"/>
                <w:lang w:val="en-US"/>
              </w:rPr>
            </w:pPr>
            <w:r>
              <w:rPr>
                <w:rFonts w:eastAsia="宋体" w:hint="eastAsia"/>
                <w:color w:val="000000" w:themeColor="text1"/>
                <w:sz w:val="21"/>
                <w:szCs w:val="21"/>
                <w:lang w:val="en-US"/>
              </w:rPr>
              <w:t>2.本项目招标文件、图纸和清单中名称不一致的，均以比选文件中的“垫江县澄溪镇通集村、人和村农村公路建设项目”名称为准。</w:t>
            </w:r>
          </w:p>
        </w:tc>
      </w:tr>
    </w:tbl>
    <w:p w:rsidR="00BF6B84" w:rsidRDefault="00152EA0">
      <w:pPr>
        <w:spacing w:line="360" w:lineRule="auto"/>
        <w:jc w:val="left"/>
        <w:rPr>
          <w:rFonts w:ascii="宋体" w:hAnsi="宋体" w:cs="宋体"/>
          <w:b/>
          <w:bCs/>
          <w:color w:val="000000" w:themeColor="text1"/>
          <w:sz w:val="28"/>
          <w:szCs w:val="28"/>
        </w:rPr>
      </w:pPr>
      <w:bookmarkStart w:id="103" w:name="_Toc224103317"/>
      <w:bookmarkStart w:id="104" w:name="_Toc287620685"/>
      <w:bookmarkStart w:id="105" w:name="_Toc287607746"/>
      <w:bookmarkStart w:id="106" w:name="_Toc430530435"/>
      <w:bookmarkStart w:id="107" w:name="_Toc277082552"/>
      <w:bookmarkStart w:id="108" w:name="_Toc200513126"/>
      <w:r>
        <w:rPr>
          <w:rFonts w:ascii="宋体" w:hAnsi="宋体" w:cs="宋体" w:hint="eastAsia"/>
          <w:b/>
          <w:bCs/>
          <w:color w:val="000000" w:themeColor="text1"/>
          <w:sz w:val="28"/>
          <w:szCs w:val="28"/>
        </w:rPr>
        <w:t xml:space="preserve"> </w:t>
      </w:r>
      <w:bookmarkEnd w:id="103"/>
      <w:bookmarkEnd w:id="104"/>
      <w:bookmarkEnd w:id="105"/>
      <w:bookmarkEnd w:id="106"/>
      <w:bookmarkEnd w:id="107"/>
      <w:bookmarkEnd w:id="108"/>
    </w:p>
    <w:p w:rsidR="00BF6B84" w:rsidRDefault="00152EA0">
      <w:pPr>
        <w:rPr>
          <w:rFonts w:ascii="宋体" w:hAnsi="宋体" w:cs="宋体"/>
          <w:b/>
          <w:bCs/>
          <w:color w:val="000000" w:themeColor="text1"/>
          <w:sz w:val="28"/>
          <w:szCs w:val="28"/>
        </w:rPr>
      </w:pPr>
      <w:r>
        <w:rPr>
          <w:rFonts w:ascii="宋体" w:hAnsi="宋体" w:cs="宋体" w:hint="eastAsia"/>
          <w:b/>
          <w:bCs/>
          <w:color w:val="000000" w:themeColor="text1"/>
          <w:sz w:val="28"/>
          <w:szCs w:val="28"/>
        </w:rPr>
        <w:br w:type="page"/>
      </w:r>
    </w:p>
    <w:p w:rsidR="00BF6B84" w:rsidRDefault="00152EA0">
      <w:pPr>
        <w:spacing w:line="360" w:lineRule="auto"/>
        <w:jc w:val="left"/>
        <w:rPr>
          <w:rFonts w:ascii="宋体" w:hAnsi="宋体" w:cs="宋体"/>
          <w:color w:val="000000" w:themeColor="text1"/>
          <w:szCs w:val="21"/>
        </w:rPr>
      </w:pPr>
      <w:r>
        <w:rPr>
          <w:rFonts w:ascii="宋体" w:hAnsi="宋体" w:cs="宋体" w:hint="eastAsia"/>
          <w:b/>
          <w:color w:val="000000" w:themeColor="text1"/>
          <w:szCs w:val="21"/>
        </w:rPr>
        <w:lastRenderedPageBreak/>
        <w:t>以下部分为投标人须知正文。</w:t>
      </w:r>
    </w:p>
    <w:p w:rsidR="00BF6B84" w:rsidRDefault="00152EA0">
      <w:pPr>
        <w:pStyle w:val="2"/>
        <w:spacing w:line="360" w:lineRule="auto"/>
        <w:rPr>
          <w:rFonts w:ascii="宋体" w:hAnsi="宋体" w:cs="宋体"/>
          <w:color w:val="000000" w:themeColor="text1"/>
          <w:sz w:val="28"/>
          <w:szCs w:val="28"/>
        </w:rPr>
      </w:pPr>
      <w:bookmarkStart w:id="109" w:name="_Toc25520"/>
      <w:r>
        <w:rPr>
          <w:rFonts w:ascii="宋体" w:hAnsi="宋体" w:cs="宋体" w:hint="eastAsia"/>
          <w:color w:val="000000" w:themeColor="text1"/>
          <w:sz w:val="28"/>
          <w:szCs w:val="28"/>
        </w:rPr>
        <w:t>1. 总则</w:t>
      </w:r>
      <w:bookmarkEnd w:id="109"/>
    </w:p>
    <w:p w:rsidR="00BF6B84" w:rsidRDefault="00152EA0">
      <w:pPr>
        <w:pStyle w:val="3"/>
        <w:spacing w:line="360" w:lineRule="auto"/>
        <w:rPr>
          <w:rFonts w:ascii="宋体" w:hAnsi="宋体" w:cs="宋体"/>
          <w:color w:val="000000" w:themeColor="text1"/>
          <w:sz w:val="21"/>
          <w:szCs w:val="21"/>
        </w:rPr>
      </w:pPr>
      <w:bookmarkStart w:id="110" w:name="_Toc29221"/>
      <w:r>
        <w:rPr>
          <w:rFonts w:ascii="宋体" w:hAnsi="宋体" w:cs="宋体" w:hint="eastAsia"/>
          <w:color w:val="000000" w:themeColor="text1"/>
          <w:sz w:val="21"/>
          <w:szCs w:val="21"/>
        </w:rPr>
        <w:t>1.1 项目概况</w:t>
      </w:r>
      <w:bookmarkEnd w:id="110"/>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 xml:space="preserve">1.1.1 </w:t>
      </w:r>
      <w:r>
        <w:rPr>
          <w:rFonts w:ascii="宋体" w:eastAsia="宋体" w:hAnsi="宋体" w:cs="宋体" w:hint="eastAsia"/>
          <w:color w:val="000000" w:themeColor="text1"/>
          <w:spacing w:val="-1"/>
          <w:sz w:val="21"/>
          <w:szCs w:val="21"/>
          <w:lang w:eastAsia="zh-CN"/>
        </w:rPr>
        <w:t>根据《中华人民</w:t>
      </w:r>
      <w:r>
        <w:rPr>
          <w:rFonts w:ascii="宋体" w:eastAsia="宋体" w:hAnsi="宋体" w:cs="宋体" w:hint="eastAsia"/>
          <w:color w:val="000000" w:themeColor="text1"/>
          <w:sz w:val="21"/>
          <w:szCs w:val="21"/>
          <w:lang w:eastAsia="zh-CN"/>
        </w:rPr>
        <w:t>共和国招标投标法》《中华人民共和国招标投标法实施条例》《公路工程建设项目招标投标管理办法》等有关法律、法规和规章的规定，本比选项目已具备的招标条件见投标人须知前附表，现对本标段施工进行招标。</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1.1.2 本比选项目比选人：见投标人须知前附表。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1.1.3 本</w:t>
      </w:r>
      <w:r>
        <w:rPr>
          <w:rFonts w:ascii="宋体" w:eastAsia="宋体" w:hAnsi="宋体" w:cs="宋体" w:hint="eastAsia"/>
          <w:color w:val="000000" w:themeColor="text1"/>
          <w:sz w:val="21"/>
          <w:szCs w:val="21"/>
          <w:lang w:val="en-US" w:eastAsia="zh-CN"/>
        </w:rPr>
        <w:t>比选项目</w:t>
      </w:r>
      <w:r>
        <w:rPr>
          <w:rFonts w:ascii="宋体" w:eastAsia="宋体" w:hAnsi="宋体" w:cs="宋体" w:hint="eastAsia"/>
          <w:color w:val="000000" w:themeColor="text1"/>
          <w:sz w:val="21"/>
          <w:szCs w:val="21"/>
          <w:lang w:eastAsia="zh-CN"/>
        </w:rPr>
        <w:t>比选代理机构：见投标人须知前附表。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1.1.4 本比选项目名称：见投标人须知前附表。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1.1.5 本</w:t>
      </w:r>
      <w:r>
        <w:rPr>
          <w:rFonts w:ascii="宋体" w:eastAsia="宋体" w:hAnsi="宋体" w:cs="宋体" w:hint="eastAsia"/>
          <w:color w:val="000000" w:themeColor="text1"/>
          <w:sz w:val="21"/>
          <w:szCs w:val="21"/>
          <w:lang w:val="en-US" w:eastAsia="zh-CN"/>
        </w:rPr>
        <w:t>比选项目</w:t>
      </w:r>
      <w:r>
        <w:rPr>
          <w:rFonts w:ascii="宋体" w:eastAsia="宋体" w:hAnsi="宋体" w:cs="宋体" w:hint="eastAsia"/>
          <w:color w:val="000000" w:themeColor="text1"/>
          <w:sz w:val="21"/>
          <w:szCs w:val="21"/>
          <w:lang w:eastAsia="zh-CN"/>
        </w:rPr>
        <w:t>建设地点：见投标人须知前附表。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1.1.6 本</w:t>
      </w:r>
      <w:r>
        <w:rPr>
          <w:rFonts w:ascii="宋体" w:eastAsia="宋体" w:hAnsi="宋体" w:cs="宋体" w:hint="eastAsia"/>
          <w:color w:val="000000" w:themeColor="text1"/>
          <w:sz w:val="21"/>
          <w:szCs w:val="21"/>
          <w:lang w:val="en-US" w:eastAsia="zh-CN"/>
        </w:rPr>
        <w:t>比选项目</w:t>
      </w:r>
      <w:r>
        <w:rPr>
          <w:rFonts w:ascii="宋体" w:eastAsia="宋体" w:hAnsi="宋体" w:cs="宋体" w:hint="eastAsia"/>
          <w:color w:val="000000" w:themeColor="text1"/>
          <w:sz w:val="21"/>
          <w:szCs w:val="21"/>
          <w:lang w:eastAsia="zh-CN"/>
        </w:rPr>
        <w:t>相关单位：见投标人须知前附表。</w:t>
      </w:r>
    </w:p>
    <w:p w:rsidR="00BF6B84" w:rsidRDefault="00152EA0">
      <w:pPr>
        <w:pStyle w:val="3"/>
        <w:spacing w:line="360" w:lineRule="auto"/>
        <w:rPr>
          <w:rFonts w:ascii="宋体" w:hAnsi="宋体" w:cs="宋体"/>
          <w:color w:val="000000" w:themeColor="text1"/>
          <w:sz w:val="21"/>
          <w:szCs w:val="21"/>
        </w:rPr>
      </w:pPr>
      <w:bookmarkStart w:id="111" w:name="_Toc9893"/>
      <w:r>
        <w:rPr>
          <w:rFonts w:ascii="宋体" w:hAnsi="宋体" w:cs="宋体" w:hint="eastAsia"/>
          <w:color w:val="000000" w:themeColor="text1"/>
          <w:sz w:val="21"/>
          <w:szCs w:val="21"/>
        </w:rPr>
        <w:t>1.2 比选项目的资金来源和落实情况</w:t>
      </w:r>
      <w:bookmarkEnd w:id="111"/>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1.2.1 资金来源及比例：见投标人须知前附表。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1.2.2 资金落实情况：见投标人须知前附表。</w:t>
      </w:r>
    </w:p>
    <w:p w:rsidR="00BF6B84" w:rsidRDefault="00152EA0">
      <w:pPr>
        <w:pStyle w:val="3"/>
        <w:spacing w:line="360" w:lineRule="auto"/>
        <w:rPr>
          <w:rFonts w:ascii="宋体" w:hAnsi="宋体" w:cs="宋体"/>
          <w:color w:val="000000" w:themeColor="text1"/>
          <w:sz w:val="21"/>
          <w:szCs w:val="21"/>
        </w:rPr>
      </w:pPr>
      <w:bookmarkStart w:id="112" w:name="_Toc15611"/>
      <w:r>
        <w:rPr>
          <w:rFonts w:ascii="宋体" w:hAnsi="宋体" w:cs="宋体" w:hint="eastAsia"/>
          <w:color w:val="000000" w:themeColor="text1"/>
          <w:sz w:val="21"/>
          <w:szCs w:val="21"/>
        </w:rPr>
        <w:t>1.3 招标范围、计划工期、质量要求和安全目标</w:t>
      </w:r>
      <w:bookmarkEnd w:id="112"/>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1.3.1 招标范围：见投标人须知前附表。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1.3.2</w:t>
      </w:r>
      <w:r>
        <w:rPr>
          <w:rFonts w:ascii="宋体" w:eastAsia="宋体" w:hAnsi="宋体" w:cs="宋体" w:hint="eastAsia"/>
          <w:color w:val="000000" w:themeColor="text1"/>
          <w:sz w:val="21"/>
          <w:szCs w:val="21"/>
          <w:lang w:val="en-US" w:eastAsia="zh-CN"/>
        </w:rPr>
        <w:t xml:space="preserve"> </w:t>
      </w:r>
      <w:r>
        <w:rPr>
          <w:rFonts w:ascii="宋体" w:eastAsia="宋体" w:hAnsi="宋体" w:cs="宋体" w:hint="eastAsia"/>
          <w:color w:val="000000" w:themeColor="text1"/>
          <w:sz w:val="21"/>
          <w:szCs w:val="21"/>
          <w:lang w:eastAsia="zh-CN"/>
        </w:rPr>
        <w:t>计划工期：见投标人须知前附表。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val="en-US" w:eastAsia="zh-CN"/>
        </w:rPr>
        <w:t>1.3.3 质量要求：</w:t>
      </w:r>
      <w:r>
        <w:rPr>
          <w:rFonts w:ascii="宋体" w:eastAsia="宋体" w:hAnsi="宋体" w:cs="宋体" w:hint="eastAsia"/>
          <w:color w:val="000000" w:themeColor="text1"/>
          <w:sz w:val="21"/>
          <w:szCs w:val="21"/>
          <w:lang w:eastAsia="zh-CN"/>
        </w:rPr>
        <w:t>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val="en-US" w:eastAsia="zh-CN"/>
        </w:rPr>
      </w:pPr>
      <w:r>
        <w:rPr>
          <w:rFonts w:ascii="宋体" w:eastAsia="宋体" w:hAnsi="宋体" w:cs="宋体" w:hint="eastAsia"/>
          <w:color w:val="000000" w:themeColor="text1"/>
          <w:sz w:val="21"/>
          <w:szCs w:val="21"/>
          <w:lang w:val="en-US" w:eastAsia="zh-CN"/>
        </w:rPr>
        <w:t>1.3.4 安全目标：</w:t>
      </w:r>
      <w:r>
        <w:rPr>
          <w:rFonts w:ascii="宋体" w:eastAsia="宋体" w:hAnsi="宋体" w:cs="宋体" w:hint="eastAsia"/>
          <w:color w:val="000000" w:themeColor="text1"/>
          <w:sz w:val="21"/>
          <w:szCs w:val="21"/>
          <w:lang w:eastAsia="zh-CN"/>
        </w:rPr>
        <w:t>见投标人须知前附表。</w:t>
      </w:r>
    </w:p>
    <w:p w:rsidR="00BF6B84" w:rsidRDefault="00152EA0">
      <w:pPr>
        <w:pStyle w:val="3"/>
        <w:spacing w:line="360" w:lineRule="auto"/>
        <w:rPr>
          <w:rFonts w:ascii="宋体" w:hAnsi="宋体" w:cs="宋体"/>
          <w:color w:val="000000" w:themeColor="text1"/>
          <w:sz w:val="21"/>
          <w:szCs w:val="21"/>
        </w:rPr>
      </w:pPr>
      <w:bookmarkStart w:id="113" w:name="_Toc9255"/>
      <w:r>
        <w:rPr>
          <w:rFonts w:ascii="宋体" w:hAnsi="宋体" w:cs="宋体" w:hint="eastAsia"/>
          <w:color w:val="000000" w:themeColor="text1"/>
          <w:sz w:val="21"/>
          <w:szCs w:val="21"/>
        </w:rPr>
        <w:t>1.4 投标人资格要求</w:t>
      </w:r>
      <w:bookmarkEnd w:id="113"/>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1.4.1 投标人应具备承担本项目施工的资质条件、能力和信誉。</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w:t>
      </w:r>
      <w:r>
        <w:rPr>
          <w:rFonts w:ascii="宋体" w:eastAsia="宋体" w:hAnsi="宋体" w:hint="eastAsia"/>
          <w:color w:val="000000" w:themeColor="text1"/>
          <w:sz w:val="21"/>
          <w:szCs w:val="21"/>
          <w:lang w:eastAsia="zh-CN"/>
        </w:rPr>
        <w:t>资质条件、营业执照及安全生产条件：</w:t>
      </w:r>
      <w:r>
        <w:rPr>
          <w:rFonts w:ascii="宋体" w:eastAsia="宋体" w:hAnsi="宋体" w:cs="宋体" w:hint="eastAsia"/>
          <w:color w:val="000000" w:themeColor="text1"/>
          <w:sz w:val="21"/>
          <w:szCs w:val="21"/>
          <w:lang w:eastAsia="zh-CN"/>
        </w:rPr>
        <w:t>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（2）财务要求：见投标人须知前附表；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（3）业绩要求：见投标人须知前附表；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（4）投标截止日投标资格情况要求：见投标人须知前附表；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（5）项目经理和项目总工资格：见投标人须知前附表；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（6）其他管理和技术人员要求：见投标人须知前附表；</w:t>
      </w:r>
    </w:p>
    <w:p w:rsidR="00BF6B84" w:rsidRDefault="00152EA0">
      <w:pPr>
        <w:pStyle w:val="23"/>
        <w:tabs>
          <w:tab w:val="left" w:pos="1647"/>
        </w:tabs>
        <w:spacing w:line="360" w:lineRule="auto"/>
        <w:ind w:left="0" w:firstLineChars="200"/>
        <w:rPr>
          <w:color w:val="000000" w:themeColor="text1"/>
          <w:sz w:val="21"/>
          <w:szCs w:val="21"/>
          <w:lang w:val="ru-RU" w:bidi="ar-SA"/>
        </w:rPr>
      </w:pPr>
      <w:r>
        <w:rPr>
          <w:rFonts w:hint="eastAsia"/>
          <w:color w:val="000000" w:themeColor="text1"/>
          <w:sz w:val="21"/>
          <w:szCs w:val="21"/>
          <w:lang w:val="ru-RU" w:bidi="ar-SA"/>
        </w:rPr>
        <w:t>（7）主要机械设备和试验检测设备要求：见投标人须知前附表；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（8）其他要求：见投标人须知前附表。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lastRenderedPageBreak/>
        <w:t>1.4.2 投标人须知前附表规定接受联合体投标的，联合体应当符合本</w:t>
      </w:r>
      <w:r>
        <w:rPr>
          <w:rFonts w:ascii="宋体" w:eastAsia="宋体" w:hAnsi="宋体" w:cs="宋体" w:hint="eastAsia"/>
          <w:color w:val="000000" w:themeColor="text1"/>
          <w:sz w:val="21"/>
          <w:szCs w:val="21"/>
          <w:lang w:val="en-US" w:eastAsia="zh-CN"/>
        </w:rPr>
        <w:t>章第</w:t>
      </w:r>
      <w:r>
        <w:rPr>
          <w:rFonts w:ascii="宋体" w:eastAsia="宋体" w:hAnsi="宋体" w:cs="宋体" w:hint="eastAsia"/>
          <w:color w:val="000000" w:themeColor="text1"/>
          <w:sz w:val="21"/>
          <w:szCs w:val="21"/>
          <w:lang w:eastAsia="zh-CN"/>
        </w:rPr>
        <w:t>1.4.1 项和投标人须知前附表的要求外，还应遵守以下规定：</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（1）联合体各方应按比选文件提供的格式签订联合体协议书，明确联合体牵头人和各方权利义务</w:t>
      </w:r>
      <w:r>
        <w:rPr>
          <w:rFonts w:ascii="宋体" w:eastAsia="宋体" w:hAnsi="宋体" w:hint="eastAsia"/>
          <w:color w:val="000000" w:themeColor="text1"/>
          <w:sz w:val="21"/>
          <w:szCs w:val="21"/>
          <w:lang w:eastAsia="zh-CN"/>
        </w:rPr>
        <w:t xml:space="preserve"> </w:t>
      </w:r>
      <w:r>
        <w:rPr>
          <w:rFonts w:ascii="宋体" w:eastAsia="宋体" w:hAnsi="宋体" w:cs="宋体" w:hint="eastAsia"/>
          <w:color w:val="000000" w:themeColor="text1"/>
          <w:sz w:val="21"/>
          <w:szCs w:val="21"/>
          <w:lang w:eastAsia="zh-CN"/>
        </w:rPr>
        <w:t>，并承诺就中标项目向比选人承担连带责任；</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（2）由同一专业的单位组成的联合体，按照资质等级较低的单位确定资质等级；</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（3）联合体各方不得再以自己名义单独或参加其他联合体在同一标段中投标；</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4）联合体各方应分别按照本比选文件的要求，填写投标文件中的相应表格，并由联合体牵头人负责对联合体各成员的资料进行统一汇总后一并提交给比选人；联合体牵头人所提交的投标文件应认为已代表了联合体各成员的真实情况；</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（5）尽管委任了联合体牵头人，但联合体各成员在投标、签约与履约合同过程中，仍负有连带的和各自的法律责任。</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val="en-US" w:eastAsia="zh-CN"/>
        </w:rPr>
        <w:t xml:space="preserve">1.4.3 </w:t>
      </w:r>
      <w:r>
        <w:rPr>
          <w:rFonts w:ascii="宋体" w:eastAsia="宋体" w:hAnsi="宋体" w:cs="宋体" w:hint="eastAsia"/>
          <w:color w:val="000000" w:themeColor="text1"/>
          <w:sz w:val="21"/>
          <w:szCs w:val="21"/>
          <w:lang w:eastAsia="zh-CN"/>
        </w:rPr>
        <w:t>投标人（包括联合体各成员）不得与本标段相关单位存在下列关联关系：</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（1）为比选人不具有独立法人资格的附属机构（单位）；</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（2）与比选人存在利害关系且可能影响招标公正性；</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（3）与本标段的其他投标人同为一个单位负责人；</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（4）与本标段的其他投标人存在控股、管理关系；</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（5）为本标段前期准备提供设计或咨询服务的法人或其任何附属机构（单位）；</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（6）为本标段的监理人；</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（7）为本标段的代建人；</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（8）为本标段的比选代理机构；</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w:t>
      </w:r>
      <w:r>
        <w:rPr>
          <w:rFonts w:ascii="宋体" w:eastAsia="宋体" w:hAnsi="宋体" w:cs="宋体" w:hint="eastAsia"/>
          <w:color w:val="000000" w:themeColor="text1"/>
          <w:sz w:val="21"/>
          <w:szCs w:val="21"/>
          <w:lang w:val="en-US" w:eastAsia="zh-CN"/>
        </w:rPr>
        <w:t>9</w:t>
      </w:r>
      <w:r>
        <w:rPr>
          <w:rFonts w:ascii="宋体" w:eastAsia="宋体" w:hAnsi="宋体" w:cs="宋体" w:hint="eastAsia"/>
          <w:color w:val="000000" w:themeColor="text1"/>
          <w:sz w:val="21"/>
          <w:szCs w:val="21"/>
          <w:lang w:eastAsia="zh-CN"/>
        </w:rPr>
        <w:t>）与本标段的监理人或代建人或比选代理机构同为一个法定代表人；</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（10）与本标段的监理人或代建人或比选代理机构存在控股或参股关系；</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w:t>
      </w:r>
      <w:r>
        <w:rPr>
          <w:rFonts w:ascii="宋体" w:eastAsia="宋体" w:hAnsi="宋体" w:cs="宋体"/>
          <w:color w:val="000000" w:themeColor="text1"/>
          <w:sz w:val="21"/>
          <w:szCs w:val="21"/>
          <w:lang w:val="en-US" w:eastAsia="zh-CN"/>
        </w:rPr>
        <w:t>11</w:t>
      </w:r>
      <w:r>
        <w:rPr>
          <w:rFonts w:ascii="宋体" w:eastAsia="宋体" w:hAnsi="宋体" w:cs="宋体" w:hint="eastAsia"/>
          <w:color w:val="000000" w:themeColor="text1"/>
          <w:sz w:val="21"/>
          <w:szCs w:val="21"/>
          <w:lang w:eastAsia="zh-CN"/>
        </w:rPr>
        <w:t>）法律法规或投标人须知前附表规定的其他情形。</w:t>
      </w:r>
    </w:p>
    <w:p w:rsidR="00BF6B84" w:rsidRDefault="00152EA0">
      <w:pPr>
        <w:pStyle w:val="3"/>
        <w:spacing w:line="360" w:lineRule="auto"/>
        <w:rPr>
          <w:rFonts w:ascii="宋体" w:hAnsi="宋体" w:cs="宋体"/>
          <w:color w:val="000000" w:themeColor="text1"/>
          <w:sz w:val="21"/>
          <w:szCs w:val="21"/>
        </w:rPr>
      </w:pPr>
      <w:bookmarkStart w:id="114" w:name="_Toc24327"/>
      <w:r>
        <w:rPr>
          <w:rFonts w:ascii="宋体" w:hAnsi="宋体" w:cs="宋体" w:hint="eastAsia"/>
          <w:color w:val="000000" w:themeColor="text1"/>
          <w:sz w:val="21"/>
          <w:szCs w:val="21"/>
        </w:rPr>
        <w:t>1.5 费用承担</w:t>
      </w:r>
      <w:bookmarkEnd w:id="114"/>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投标人准备和参加投标活动发生的费用自理。</w:t>
      </w:r>
    </w:p>
    <w:p w:rsidR="00BF6B84" w:rsidRDefault="00152EA0">
      <w:pPr>
        <w:pStyle w:val="3"/>
        <w:spacing w:line="360" w:lineRule="auto"/>
        <w:rPr>
          <w:rFonts w:ascii="宋体" w:hAnsi="宋体" w:cs="宋体"/>
          <w:color w:val="000000" w:themeColor="text1"/>
          <w:sz w:val="21"/>
          <w:szCs w:val="21"/>
        </w:rPr>
      </w:pPr>
      <w:bookmarkStart w:id="115" w:name="_Toc20590"/>
      <w:r>
        <w:rPr>
          <w:rFonts w:ascii="宋体" w:hAnsi="宋体" w:cs="宋体" w:hint="eastAsia"/>
          <w:color w:val="000000" w:themeColor="text1"/>
          <w:sz w:val="21"/>
          <w:szCs w:val="21"/>
        </w:rPr>
        <w:t>1.6 保密</w:t>
      </w:r>
      <w:bookmarkEnd w:id="115"/>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参与招标投标活动的各方应对比选文件和投标文件中的商业和技术等秘密保密，否则应承担相应的法律责任。</w:t>
      </w:r>
    </w:p>
    <w:p w:rsidR="00BF6B84" w:rsidRDefault="00152EA0">
      <w:pPr>
        <w:pStyle w:val="3"/>
        <w:spacing w:line="360" w:lineRule="auto"/>
        <w:rPr>
          <w:rFonts w:ascii="宋体" w:hAnsi="宋体" w:cs="宋体"/>
          <w:color w:val="000000" w:themeColor="text1"/>
          <w:sz w:val="21"/>
          <w:szCs w:val="21"/>
        </w:rPr>
      </w:pPr>
      <w:bookmarkStart w:id="116" w:name="_Toc31891"/>
      <w:r>
        <w:rPr>
          <w:rFonts w:ascii="宋体" w:hAnsi="宋体" w:cs="宋体" w:hint="eastAsia"/>
          <w:color w:val="000000" w:themeColor="text1"/>
          <w:sz w:val="21"/>
          <w:szCs w:val="21"/>
        </w:rPr>
        <w:t>1.7 语言文字</w:t>
      </w:r>
      <w:bookmarkEnd w:id="116"/>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招标投标文件使用的语言文字为中文。专用术语使用外文的，应附有中文注释。</w:t>
      </w:r>
    </w:p>
    <w:p w:rsidR="00BF6B84" w:rsidRDefault="00152EA0">
      <w:pPr>
        <w:pStyle w:val="3"/>
        <w:spacing w:line="360" w:lineRule="auto"/>
        <w:rPr>
          <w:rFonts w:ascii="宋体" w:hAnsi="宋体" w:cs="宋体"/>
          <w:color w:val="000000" w:themeColor="text1"/>
          <w:sz w:val="21"/>
          <w:szCs w:val="21"/>
        </w:rPr>
      </w:pPr>
      <w:bookmarkStart w:id="117" w:name="_Toc963"/>
      <w:r>
        <w:rPr>
          <w:rFonts w:ascii="宋体" w:hAnsi="宋体" w:cs="宋体" w:hint="eastAsia"/>
          <w:color w:val="000000" w:themeColor="text1"/>
          <w:sz w:val="21"/>
          <w:szCs w:val="21"/>
        </w:rPr>
        <w:lastRenderedPageBreak/>
        <w:t>1.8 计量单位</w:t>
      </w:r>
      <w:bookmarkEnd w:id="117"/>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所有计量均采用中华人民共和国法定计量单位。</w:t>
      </w:r>
    </w:p>
    <w:p w:rsidR="00BF6B84" w:rsidRDefault="00152EA0">
      <w:pPr>
        <w:pStyle w:val="3"/>
        <w:spacing w:line="360" w:lineRule="auto"/>
        <w:rPr>
          <w:rFonts w:ascii="宋体" w:hAnsi="宋体" w:cs="宋体"/>
          <w:color w:val="000000" w:themeColor="text1"/>
          <w:sz w:val="21"/>
          <w:szCs w:val="21"/>
        </w:rPr>
      </w:pPr>
      <w:bookmarkStart w:id="118" w:name="_Toc25929"/>
      <w:r>
        <w:rPr>
          <w:rFonts w:ascii="宋体" w:hAnsi="宋体" w:cs="宋体" w:hint="eastAsia"/>
          <w:color w:val="000000" w:themeColor="text1"/>
          <w:sz w:val="21"/>
          <w:szCs w:val="21"/>
        </w:rPr>
        <w:t>1.9 踏勘现场</w:t>
      </w:r>
      <w:bookmarkEnd w:id="118"/>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1.9.1投标人须知前附表规定组织踏勘现场的，比选人按投标人须知前附表规定的时间、地点组织投标人踏勘项目现场，</w:t>
      </w:r>
      <w:r>
        <w:rPr>
          <w:rFonts w:ascii="宋体" w:eastAsia="宋体" w:hAnsi="宋体" w:cs="宋体" w:hint="eastAsia"/>
          <w:color w:val="000000" w:themeColor="text1"/>
          <w:sz w:val="21"/>
          <w:szCs w:val="21"/>
          <w:lang w:val="en-US" w:eastAsia="zh-CN"/>
        </w:rPr>
        <w:t>本次比选人不组织集中踏勘，由投标人自行踏勘且在资格审查中提供施工现场的踏勘图片，数量不少于3张，否则投标人的投标将被否决</w:t>
      </w:r>
      <w:r>
        <w:rPr>
          <w:rFonts w:ascii="宋体" w:eastAsia="宋体" w:hAnsi="宋体" w:cs="宋体" w:hint="eastAsia"/>
          <w:color w:val="000000" w:themeColor="text1"/>
          <w:sz w:val="21"/>
          <w:szCs w:val="21"/>
          <w:lang w:eastAsia="zh-CN"/>
        </w:rPr>
        <w:t>。</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1.9.2投标人踏勘现场发生的费用自理。</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1.9.3除比选人的原因外，投标人自行负责在踏勘现场中所发生的人员伤亡和财产损失。</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1.9.4比选人提供的本合同工程的水文、地质、气象和料场分布、取土场、弃土场位置等参考资料，并不构成合同文件的组成部分，投标人应对自己就上述资料的解释、推论和应用负责，比选人不对投标人据此作出的判断和决策承担任何责任。</w:t>
      </w:r>
    </w:p>
    <w:p w:rsidR="00BF6B84" w:rsidRDefault="00152EA0">
      <w:pPr>
        <w:pStyle w:val="3"/>
        <w:spacing w:line="360" w:lineRule="auto"/>
        <w:rPr>
          <w:rFonts w:ascii="宋体" w:hAnsi="宋体" w:cs="宋体"/>
          <w:color w:val="000000" w:themeColor="text1"/>
          <w:sz w:val="21"/>
          <w:szCs w:val="21"/>
        </w:rPr>
      </w:pPr>
      <w:bookmarkStart w:id="119" w:name="_Toc19876"/>
      <w:r>
        <w:rPr>
          <w:rFonts w:ascii="宋体" w:hAnsi="宋体" w:cs="宋体" w:hint="eastAsia"/>
          <w:color w:val="000000" w:themeColor="text1"/>
          <w:sz w:val="21"/>
          <w:szCs w:val="21"/>
        </w:rPr>
        <w:t>1.10 投标预备会</w:t>
      </w:r>
      <w:bookmarkEnd w:id="119"/>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1.10.1 投标人须知前附表规定召开投标预备会的，比选人按投标人须知前附表规定的时间和地点召开投标预备会，澄清投标人提出的问题。</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1.10.2 投标人应在投标人须知前附表规定的时间前，以书面形式将提出的问题送达比选人，以便比选人在会议期间澄清。</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1.10.3 投标预备会后，比选人在投标人须知前附表规定的时间内，将对投标人所提问题的澄清，以投标人须知前附表规定的形式通知所有投标人。该澄清内容为比选文件的组成部分。</w:t>
      </w:r>
    </w:p>
    <w:p w:rsidR="00BF6B84" w:rsidRDefault="00152EA0">
      <w:pPr>
        <w:pStyle w:val="3"/>
        <w:spacing w:line="360" w:lineRule="auto"/>
        <w:rPr>
          <w:rFonts w:ascii="宋体" w:hAnsi="宋体" w:cs="宋体"/>
          <w:color w:val="000000" w:themeColor="text1"/>
          <w:sz w:val="21"/>
          <w:szCs w:val="21"/>
        </w:rPr>
      </w:pPr>
      <w:bookmarkStart w:id="120" w:name="_Toc22337"/>
      <w:r>
        <w:rPr>
          <w:rFonts w:ascii="宋体" w:hAnsi="宋体" w:cs="宋体" w:hint="eastAsia"/>
          <w:color w:val="000000" w:themeColor="text1"/>
          <w:sz w:val="21"/>
          <w:szCs w:val="21"/>
        </w:rPr>
        <w:t>1.11 分包</w:t>
      </w:r>
      <w:bookmarkEnd w:id="120"/>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1.11.1 投标人拟在中标后将中标项目的部分非主体、非关键性工作进行分包的，应符合以下规定：</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（1）分包内容要求：允许分包的工程范围仅限于非关键性工程或适合专业化队伍施工的专项工程。比选人允许分包或不允许分包的专项工程（如有）应在投标人须知前附表中载明。</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（2）接受分包的第三人资格要求：分包人的资格能力应与其分包工程的标准和规模相适应，且具备投标人须知前附表中规定的资格条件。</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（3）其他要求：投标人如有分包计划，应按第九章“投标文件格式”的要求填写“拟分包项目情况表”，明确拟分包的工程及规模，且投标人中标后的分包应满足合同条款第 4.3 款的相关要求。</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1.11.2 中标人不得向他人转让中标项目，接受分包的人不得再次分包。中标人应就分包项目向比选人负责，接受分包的人就分包项目承担连带责任。</w:t>
      </w:r>
    </w:p>
    <w:p w:rsidR="00BF6B84" w:rsidRDefault="00152EA0">
      <w:pPr>
        <w:pStyle w:val="3"/>
        <w:spacing w:line="360" w:lineRule="auto"/>
        <w:rPr>
          <w:rFonts w:ascii="宋体" w:hAnsi="宋体" w:cs="宋体"/>
          <w:color w:val="000000" w:themeColor="text1"/>
          <w:sz w:val="21"/>
          <w:szCs w:val="21"/>
        </w:rPr>
      </w:pPr>
      <w:bookmarkStart w:id="121" w:name="_Toc30225"/>
      <w:r>
        <w:rPr>
          <w:rFonts w:ascii="宋体" w:hAnsi="宋体" w:cs="宋体" w:hint="eastAsia"/>
          <w:color w:val="000000" w:themeColor="text1"/>
          <w:sz w:val="21"/>
          <w:szCs w:val="21"/>
        </w:rPr>
        <w:t>1.12 响应和偏差</w:t>
      </w:r>
      <w:bookmarkEnd w:id="121"/>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1.12.1 投标文件偏离比选文件某些要求，视为投标文件存在偏差。偏差包括重大偏差和细微偏差。</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lastRenderedPageBreak/>
        <w:t>1.12.2 投标文件应对比选文件的实质性要求和条件作出满足性或更有利于比选人的响应，否则，视为投标文件存在重大偏差，投标人的投标将被否决。</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投标文件存在第三章“评标办法”中所列任一否决投标情形的，均属于存在重大偏差。</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1.12.3 投标文件中的下列偏差为细微偏差：</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在按照第三章“评标办法”的规定对投标价进行算术性错误修正及其他错误修正后，最终投标报价未超过最高投标限价（如有）的情况下，出现第三章“评标办法”规定的算术性错误和投标报价的其他错误；</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1.12.4 评标委员会对投标文件中的细微偏差按如下规定处理：</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对于本章第 1.12.3 项所述的细微偏差，按照第三章“评标办法”的规定予以修正并要求投标人进行澄清；</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1.12.5 投标人应根据比选文件的要求提供施工组织设计等内容以对比选文件作出响应。</w:t>
      </w:r>
    </w:p>
    <w:p w:rsidR="00BF6B84" w:rsidRDefault="00152EA0">
      <w:pPr>
        <w:pStyle w:val="2"/>
        <w:spacing w:line="360" w:lineRule="auto"/>
        <w:rPr>
          <w:rFonts w:ascii="宋体" w:hAnsi="宋体" w:cs="宋体"/>
          <w:color w:val="000000" w:themeColor="text1"/>
          <w:sz w:val="28"/>
          <w:szCs w:val="28"/>
        </w:rPr>
      </w:pPr>
      <w:bookmarkStart w:id="122" w:name="_Toc7063"/>
      <w:r>
        <w:rPr>
          <w:rFonts w:ascii="宋体" w:hAnsi="宋体" w:cs="宋体" w:hint="eastAsia"/>
          <w:color w:val="000000" w:themeColor="text1"/>
          <w:sz w:val="28"/>
          <w:szCs w:val="28"/>
        </w:rPr>
        <w:t>2. 比选文件</w:t>
      </w:r>
      <w:bookmarkEnd w:id="122"/>
    </w:p>
    <w:p w:rsidR="00BF6B84" w:rsidRDefault="00152EA0">
      <w:pPr>
        <w:pStyle w:val="3"/>
        <w:spacing w:line="360" w:lineRule="auto"/>
        <w:rPr>
          <w:rFonts w:ascii="宋体" w:hAnsi="宋体" w:cs="宋体"/>
          <w:color w:val="000000" w:themeColor="text1"/>
          <w:sz w:val="21"/>
          <w:szCs w:val="21"/>
        </w:rPr>
      </w:pPr>
      <w:bookmarkStart w:id="123" w:name="_Toc18001"/>
      <w:r>
        <w:rPr>
          <w:rFonts w:ascii="宋体" w:hAnsi="宋体" w:cs="宋体" w:hint="eastAsia"/>
          <w:color w:val="000000" w:themeColor="text1"/>
          <w:sz w:val="21"/>
          <w:szCs w:val="21"/>
        </w:rPr>
        <w:t>2.1 比选文件的组成</w:t>
      </w:r>
      <w:bookmarkEnd w:id="123"/>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本比选文件包括：</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（1）比选公告；</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（2）投标人须知；</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（3）评标办法；</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（4）合同条款及格式；</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（5）工程量清单；</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（6）图纸；</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（7）技术规范；</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（8）工程量清单计量规则；</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（9）投标文件格式；</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（10）投标人须知前附表规定的其他资料。</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根据本章第1.10 款、第2.2 款和第2.3 款对比选文件所作的澄清、修改，构成比选文件的组成部分。</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当比选文件、比选文件的澄清或修改等在同一内容的表述上不一致时，以最后发出的书面文件为准。当对比选文件的理解有争议的，应当作出不利于比选人的解释，但违背国家利益、社会公共利益的除外。</w:t>
      </w:r>
    </w:p>
    <w:p w:rsidR="00BF6B84" w:rsidRDefault="00152EA0">
      <w:pPr>
        <w:pStyle w:val="3"/>
        <w:spacing w:line="360" w:lineRule="auto"/>
        <w:rPr>
          <w:rFonts w:ascii="宋体" w:hAnsi="宋体" w:cs="宋体"/>
          <w:color w:val="000000" w:themeColor="text1"/>
          <w:sz w:val="21"/>
          <w:szCs w:val="21"/>
        </w:rPr>
      </w:pPr>
      <w:bookmarkStart w:id="124" w:name="_Toc20655"/>
      <w:r>
        <w:rPr>
          <w:rFonts w:ascii="宋体" w:hAnsi="宋体" w:cs="宋体" w:hint="eastAsia"/>
          <w:color w:val="000000" w:themeColor="text1"/>
          <w:sz w:val="21"/>
          <w:szCs w:val="21"/>
        </w:rPr>
        <w:lastRenderedPageBreak/>
        <w:t>2.2 比选文件的澄清</w:t>
      </w:r>
      <w:bookmarkEnd w:id="124"/>
    </w:p>
    <w:p w:rsidR="00BF6B84" w:rsidRDefault="00152EA0">
      <w:pPr>
        <w:pStyle w:val="Normal47"/>
        <w:spacing w:before="0" w:after="0" w:line="360" w:lineRule="auto"/>
        <w:ind w:firstLineChars="200" w:firstLine="420"/>
        <w:jc w:val="left"/>
        <w:rPr>
          <w:rFonts w:ascii="宋体" w:eastAsia="宋体" w:hAnsi="宋体" w:cs="宋体"/>
          <w:snapToGrid w:val="0"/>
          <w:color w:val="000000" w:themeColor="text1"/>
          <w:sz w:val="21"/>
          <w:szCs w:val="21"/>
          <w:lang w:eastAsia="zh-CN"/>
        </w:rPr>
      </w:pPr>
      <w:r>
        <w:rPr>
          <w:rFonts w:ascii="宋体" w:eastAsia="宋体" w:hAnsi="宋体" w:cs="宋体" w:hint="eastAsia"/>
          <w:snapToGrid w:val="0"/>
          <w:color w:val="000000" w:themeColor="text1"/>
          <w:sz w:val="21"/>
          <w:szCs w:val="21"/>
          <w:lang w:eastAsia="zh-CN"/>
        </w:rPr>
        <w:t>2.2.1 投标人应仔细阅读和检查比选文件的全部内容。如发现缺页或附件不全，应及时向比选人提出，以便补齐。如有疑问，应在投标人须知前附表规定的时间前</w:t>
      </w:r>
      <w:r>
        <w:rPr>
          <w:rFonts w:ascii="宋体" w:eastAsia="宋体" w:hAnsi="宋体" w:cs="宋体" w:hint="eastAsia"/>
          <w:color w:val="000000" w:themeColor="text1"/>
          <w:sz w:val="21"/>
          <w:szCs w:val="21"/>
          <w:lang w:eastAsia="zh-CN"/>
        </w:rPr>
        <w:t>在相应法定网站提问</w:t>
      </w:r>
      <w:r>
        <w:rPr>
          <w:rFonts w:ascii="宋体" w:eastAsia="宋体" w:hAnsi="宋体" w:cs="宋体" w:hint="eastAsia"/>
          <w:snapToGrid w:val="0"/>
          <w:color w:val="000000" w:themeColor="text1"/>
          <w:sz w:val="21"/>
          <w:szCs w:val="21"/>
          <w:lang w:eastAsia="zh-CN"/>
        </w:rPr>
        <w:t>，要求比选人对比选文件予以澄清。</w:t>
      </w:r>
    </w:p>
    <w:p w:rsidR="00BF6B84" w:rsidRDefault="00152EA0">
      <w:pPr>
        <w:pStyle w:val="Normal47"/>
        <w:spacing w:before="0" w:after="0" w:line="360" w:lineRule="auto"/>
        <w:ind w:firstLineChars="200" w:firstLine="420"/>
        <w:jc w:val="left"/>
        <w:rPr>
          <w:rFonts w:ascii="宋体" w:eastAsia="宋体" w:hAnsi="宋体" w:cs="宋体"/>
          <w:snapToGrid w:val="0"/>
          <w:color w:val="000000" w:themeColor="text1"/>
          <w:sz w:val="21"/>
          <w:szCs w:val="21"/>
          <w:lang w:eastAsia="zh-CN"/>
        </w:rPr>
      </w:pPr>
      <w:r>
        <w:rPr>
          <w:rFonts w:ascii="宋体" w:eastAsia="宋体" w:hAnsi="宋体" w:cs="宋体" w:hint="eastAsia"/>
          <w:snapToGrid w:val="0"/>
          <w:color w:val="000000" w:themeColor="text1"/>
          <w:sz w:val="21"/>
          <w:szCs w:val="21"/>
          <w:lang w:eastAsia="zh-CN"/>
        </w:rPr>
        <w:t>2.2.2 比选文件的澄清将在投标人须知前附表规定的投标截止时间</w:t>
      </w:r>
      <w:r>
        <w:rPr>
          <w:rFonts w:ascii="宋体" w:eastAsia="宋体" w:hAnsi="宋体" w:cs="宋体" w:hint="eastAsia"/>
          <w:snapToGrid w:val="0"/>
          <w:color w:val="000000" w:themeColor="text1"/>
          <w:sz w:val="21"/>
          <w:szCs w:val="21"/>
          <w:lang w:val="en-US" w:eastAsia="zh-CN"/>
        </w:rPr>
        <w:t>3</w:t>
      </w:r>
      <w:r>
        <w:rPr>
          <w:rFonts w:ascii="宋体" w:eastAsia="宋体" w:hAnsi="宋体" w:cs="宋体" w:hint="eastAsia"/>
          <w:snapToGrid w:val="0"/>
          <w:color w:val="000000" w:themeColor="text1"/>
          <w:sz w:val="21"/>
          <w:szCs w:val="21"/>
          <w:lang w:eastAsia="zh-CN"/>
        </w:rPr>
        <w:t>天前</w:t>
      </w:r>
      <w:r>
        <w:rPr>
          <w:rFonts w:ascii="宋体" w:eastAsia="宋体" w:hAnsi="宋体" w:cs="宋体" w:hint="eastAsia"/>
          <w:color w:val="000000" w:themeColor="text1"/>
          <w:sz w:val="21"/>
          <w:szCs w:val="21"/>
          <w:lang w:eastAsia="zh-CN"/>
        </w:rPr>
        <w:t>在相应法定网站发布，</w:t>
      </w:r>
      <w:r>
        <w:rPr>
          <w:rFonts w:ascii="宋体" w:eastAsia="宋体" w:hAnsi="宋体" w:cs="宋体" w:hint="eastAsia"/>
          <w:snapToGrid w:val="0"/>
          <w:color w:val="000000" w:themeColor="text1"/>
          <w:sz w:val="21"/>
          <w:szCs w:val="21"/>
          <w:lang w:eastAsia="zh-CN"/>
        </w:rPr>
        <w:t>但不指明澄清问题的来源。如果澄清发出的时间距投标截止时间不足</w:t>
      </w:r>
      <w:r>
        <w:rPr>
          <w:rFonts w:ascii="宋体" w:eastAsia="宋体" w:hAnsi="宋体" w:cs="宋体" w:hint="eastAsia"/>
          <w:snapToGrid w:val="0"/>
          <w:color w:val="000000" w:themeColor="text1"/>
          <w:sz w:val="21"/>
          <w:szCs w:val="21"/>
          <w:lang w:val="en-US" w:eastAsia="zh-CN"/>
        </w:rPr>
        <w:t>3</w:t>
      </w:r>
      <w:r>
        <w:rPr>
          <w:rFonts w:ascii="宋体" w:eastAsia="宋体" w:hAnsi="宋体" w:cs="宋体" w:hint="eastAsia"/>
          <w:snapToGrid w:val="0"/>
          <w:color w:val="000000" w:themeColor="text1"/>
          <w:sz w:val="21"/>
          <w:szCs w:val="21"/>
          <w:lang w:eastAsia="zh-CN"/>
        </w:rPr>
        <w:t>天，相应延长投标截止时间。</w:t>
      </w:r>
    </w:p>
    <w:p w:rsidR="00BF6B84" w:rsidRDefault="00152EA0">
      <w:pPr>
        <w:pStyle w:val="Normal47"/>
        <w:spacing w:before="0" w:after="0" w:line="360" w:lineRule="auto"/>
        <w:ind w:firstLineChars="200" w:firstLine="420"/>
        <w:jc w:val="left"/>
        <w:rPr>
          <w:rFonts w:ascii="宋体" w:eastAsia="宋体" w:hAnsi="宋体" w:cs="宋体"/>
          <w:snapToGrid w:val="0"/>
          <w:color w:val="000000" w:themeColor="text1"/>
          <w:sz w:val="21"/>
          <w:szCs w:val="21"/>
          <w:lang w:eastAsia="zh-CN"/>
        </w:rPr>
      </w:pPr>
      <w:r>
        <w:rPr>
          <w:rFonts w:ascii="宋体" w:eastAsia="宋体" w:hAnsi="宋体" w:cs="宋体" w:hint="eastAsia"/>
          <w:snapToGrid w:val="0"/>
          <w:color w:val="000000" w:themeColor="text1"/>
          <w:sz w:val="21"/>
          <w:szCs w:val="21"/>
          <w:lang w:eastAsia="zh-CN"/>
        </w:rPr>
        <w:t xml:space="preserve">2.2.3 </w:t>
      </w:r>
      <w:r>
        <w:rPr>
          <w:rFonts w:ascii="宋体" w:eastAsia="宋体" w:hAnsi="宋体" w:cs="宋体" w:hint="eastAsia"/>
          <w:color w:val="000000" w:themeColor="text1"/>
          <w:sz w:val="21"/>
          <w:szCs w:val="21"/>
          <w:lang w:eastAsia="zh-CN"/>
        </w:rPr>
        <w:t>比选人对比选文件的</w:t>
      </w:r>
      <w:r>
        <w:rPr>
          <w:rFonts w:ascii="宋体" w:eastAsia="宋体" w:hAnsi="宋体" w:cs="宋体" w:hint="eastAsia"/>
          <w:snapToGrid w:val="0"/>
          <w:color w:val="000000" w:themeColor="text1"/>
          <w:sz w:val="21"/>
          <w:szCs w:val="21"/>
          <w:lang w:eastAsia="zh-CN"/>
        </w:rPr>
        <w:t>修改内容可能影响投标文件编制的，须在投标截止时间</w:t>
      </w:r>
      <w:r>
        <w:rPr>
          <w:rFonts w:ascii="宋体" w:eastAsia="宋体" w:hAnsi="宋体" w:cs="宋体" w:hint="eastAsia"/>
          <w:snapToGrid w:val="0"/>
          <w:color w:val="000000" w:themeColor="text1"/>
          <w:sz w:val="21"/>
          <w:szCs w:val="21"/>
          <w:lang w:val="en-US" w:eastAsia="zh-CN"/>
        </w:rPr>
        <w:t>3</w:t>
      </w:r>
      <w:r>
        <w:rPr>
          <w:rFonts w:ascii="宋体" w:eastAsia="宋体" w:hAnsi="宋体" w:cs="宋体" w:hint="eastAsia"/>
          <w:snapToGrid w:val="0"/>
          <w:color w:val="000000" w:themeColor="text1"/>
          <w:sz w:val="21"/>
          <w:szCs w:val="21"/>
          <w:lang w:eastAsia="zh-CN"/>
        </w:rPr>
        <w:t>日前发布，发布时间至投标截止时间不足</w:t>
      </w:r>
      <w:r>
        <w:rPr>
          <w:rFonts w:ascii="宋体" w:eastAsia="宋体" w:hAnsi="宋体" w:cs="宋体" w:hint="eastAsia"/>
          <w:snapToGrid w:val="0"/>
          <w:color w:val="000000" w:themeColor="text1"/>
          <w:sz w:val="21"/>
          <w:szCs w:val="21"/>
          <w:lang w:val="en-US" w:eastAsia="zh-CN"/>
        </w:rPr>
        <w:t>3</w:t>
      </w:r>
      <w:r>
        <w:rPr>
          <w:rFonts w:ascii="宋体" w:eastAsia="宋体" w:hAnsi="宋体" w:cs="宋体" w:hint="eastAsia"/>
          <w:snapToGrid w:val="0"/>
          <w:color w:val="000000" w:themeColor="text1"/>
          <w:sz w:val="21"/>
          <w:szCs w:val="21"/>
          <w:lang w:eastAsia="zh-CN"/>
        </w:rPr>
        <w:t>日的，须相应延后投标截止时间。</w:t>
      </w:r>
    </w:p>
    <w:p w:rsidR="00BF6B84" w:rsidRDefault="00152EA0">
      <w:pPr>
        <w:pStyle w:val="Normal47"/>
        <w:spacing w:before="0" w:after="0" w:line="360" w:lineRule="auto"/>
        <w:ind w:firstLineChars="200" w:firstLine="420"/>
        <w:jc w:val="left"/>
        <w:rPr>
          <w:rFonts w:ascii="宋体" w:eastAsia="宋体" w:hAnsi="宋体" w:cs="宋体"/>
          <w:snapToGrid w:val="0"/>
          <w:color w:val="000000" w:themeColor="text1"/>
          <w:sz w:val="21"/>
          <w:szCs w:val="21"/>
          <w:lang w:eastAsia="zh-CN"/>
        </w:rPr>
      </w:pPr>
      <w:r>
        <w:rPr>
          <w:rFonts w:ascii="宋体" w:eastAsia="宋体" w:hAnsi="宋体" w:cs="宋体" w:hint="eastAsia"/>
          <w:snapToGrid w:val="0"/>
          <w:color w:val="000000" w:themeColor="text1"/>
          <w:position w:val="-2"/>
          <w:sz w:val="21"/>
          <w:szCs w:val="21"/>
          <w:lang w:eastAsia="zh-CN"/>
        </w:rPr>
        <w:t>2.2.4 投标人对比选文件和澄清修改仍有异议的，可于投标截止时间</w:t>
      </w:r>
      <w:r>
        <w:rPr>
          <w:rFonts w:ascii="宋体" w:eastAsia="宋体" w:hAnsi="宋体" w:cs="宋体" w:hint="eastAsia"/>
          <w:snapToGrid w:val="0"/>
          <w:color w:val="000000" w:themeColor="text1"/>
          <w:position w:val="-2"/>
          <w:sz w:val="21"/>
          <w:szCs w:val="21"/>
          <w:lang w:val="en-US" w:eastAsia="zh-CN"/>
        </w:rPr>
        <w:t>3</w:t>
      </w:r>
      <w:r>
        <w:rPr>
          <w:rFonts w:ascii="宋体" w:eastAsia="宋体" w:hAnsi="宋体" w:cs="宋体" w:hint="eastAsia"/>
          <w:snapToGrid w:val="0"/>
          <w:color w:val="000000" w:themeColor="text1"/>
          <w:position w:val="-2"/>
          <w:sz w:val="21"/>
          <w:szCs w:val="21"/>
          <w:lang w:eastAsia="zh-CN"/>
        </w:rPr>
        <w:t>日前，通过重庆市电子招投标系统提出</w:t>
      </w:r>
      <w:r>
        <w:rPr>
          <w:rFonts w:ascii="宋体" w:eastAsia="宋体" w:hAnsi="宋体" w:cs="宋体" w:hint="eastAsia"/>
          <w:snapToGrid w:val="0"/>
          <w:color w:val="000000" w:themeColor="text1"/>
          <w:sz w:val="21"/>
          <w:szCs w:val="21"/>
          <w:lang w:eastAsia="zh-CN"/>
        </w:rPr>
        <w:t>。比选人应将答复以修改的形式在</w:t>
      </w:r>
      <w:r>
        <w:rPr>
          <w:rFonts w:ascii="宋体" w:eastAsia="宋体" w:hAnsi="宋体" w:cs="宋体" w:hint="eastAsia"/>
          <w:color w:val="000000" w:themeColor="text1"/>
          <w:sz w:val="21"/>
          <w:szCs w:val="21"/>
          <w:lang w:eastAsia="zh-CN"/>
        </w:rPr>
        <w:t>相应法定网站发布</w:t>
      </w:r>
      <w:r>
        <w:rPr>
          <w:rFonts w:ascii="宋体" w:eastAsia="宋体" w:hAnsi="宋体" w:cs="宋体" w:hint="eastAsia"/>
          <w:snapToGrid w:val="0"/>
          <w:color w:val="000000" w:themeColor="text1"/>
          <w:sz w:val="21"/>
          <w:szCs w:val="21"/>
          <w:lang w:eastAsia="zh-CN"/>
        </w:rPr>
        <w:t>。修改内容可能影响投标文件编制的，须在投标截止时间</w:t>
      </w:r>
      <w:r>
        <w:rPr>
          <w:rFonts w:ascii="宋体" w:eastAsia="宋体" w:hAnsi="宋体" w:cs="宋体" w:hint="eastAsia"/>
          <w:snapToGrid w:val="0"/>
          <w:color w:val="000000" w:themeColor="text1"/>
          <w:sz w:val="21"/>
          <w:szCs w:val="21"/>
          <w:lang w:val="en-US" w:eastAsia="zh-CN"/>
        </w:rPr>
        <w:t>3</w:t>
      </w:r>
      <w:r>
        <w:rPr>
          <w:rFonts w:ascii="宋体" w:eastAsia="宋体" w:hAnsi="宋体" w:cs="宋体" w:hint="eastAsia"/>
          <w:snapToGrid w:val="0"/>
          <w:color w:val="000000" w:themeColor="text1"/>
          <w:sz w:val="21"/>
          <w:szCs w:val="21"/>
          <w:lang w:eastAsia="zh-CN"/>
        </w:rPr>
        <w:t>日前发布，发布时间至投标截止时间不足</w:t>
      </w:r>
      <w:r>
        <w:rPr>
          <w:rFonts w:ascii="宋体" w:eastAsia="宋体" w:hAnsi="宋体" w:cs="宋体" w:hint="eastAsia"/>
          <w:snapToGrid w:val="0"/>
          <w:color w:val="000000" w:themeColor="text1"/>
          <w:sz w:val="21"/>
          <w:szCs w:val="21"/>
          <w:lang w:val="en-US" w:eastAsia="zh-CN"/>
        </w:rPr>
        <w:t>3</w:t>
      </w:r>
      <w:r>
        <w:rPr>
          <w:rFonts w:ascii="宋体" w:eastAsia="宋体" w:hAnsi="宋体" w:cs="宋体" w:hint="eastAsia"/>
          <w:snapToGrid w:val="0"/>
          <w:color w:val="000000" w:themeColor="text1"/>
          <w:sz w:val="21"/>
          <w:szCs w:val="21"/>
          <w:lang w:eastAsia="zh-CN"/>
        </w:rPr>
        <w:t>日的，须相应延后投标截止时间。</w:t>
      </w:r>
    </w:p>
    <w:p w:rsidR="00BF6B84" w:rsidRDefault="00152EA0">
      <w:pPr>
        <w:pStyle w:val="3"/>
        <w:spacing w:line="360" w:lineRule="auto"/>
        <w:rPr>
          <w:rFonts w:ascii="宋体" w:hAnsi="宋体" w:cs="宋体"/>
          <w:color w:val="000000" w:themeColor="text1"/>
          <w:sz w:val="21"/>
          <w:szCs w:val="21"/>
        </w:rPr>
      </w:pPr>
      <w:bookmarkStart w:id="125" w:name="_Toc15523"/>
      <w:r>
        <w:rPr>
          <w:rFonts w:ascii="宋体" w:hAnsi="宋体" w:cs="宋体" w:hint="eastAsia"/>
          <w:color w:val="000000" w:themeColor="text1"/>
          <w:sz w:val="21"/>
          <w:szCs w:val="21"/>
        </w:rPr>
        <w:t>2.3 比选文件的修改</w:t>
      </w:r>
      <w:bookmarkEnd w:id="125"/>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按照本章第2.2款比选文件的澄清相关内容及方式执行。</w:t>
      </w:r>
    </w:p>
    <w:p w:rsidR="00BF6B84" w:rsidRDefault="00152EA0">
      <w:pPr>
        <w:pStyle w:val="2"/>
        <w:spacing w:line="360" w:lineRule="auto"/>
        <w:rPr>
          <w:rFonts w:ascii="宋体" w:hAnsi="宋体" w:cs="宋体"/>
          <w:color w:val="000000" w:themeColor="text1"/>
          <w:sz w:val="28"/>
          <w:szCs w:val="28"/>
        </w:rPr>
      </w:pPr>
      <w:bookmarkStart w:id="126" w:name="_Toc6027"/>
      <w:r>
        <w:rPr>
          <w:rFonts w:ascii="宋体" w:hAnsi="宋体" w:cs="宋体" w:hint="eastAsia"/>
          <w:color w:val="000000" w:themeColor="text1"/>
          <w:sz w:val="28"/>
          <w:szCs w:val="28"/>
        </w:rPr>
        <w:t>3. 投标文件</w:t>
      </w:r>
      <w:bookmarkEnd w:id="126"/>
    </w:p>
    <w:p w:rsidR="00BF6B84" w:rsidRDefault="00152EA0">
      <w:pPr>
        <w:pStyle w:val="3"/>
        <w:spacing w:line="360" w:lineRule="auto"/>
        <w:rPr>
          <w:rFonts w:ascii="宋体" w:hAnsi="宋体" w:cs="宋体"/>
          <w:color w:val="000000" w:themeColor="text1"/>
          <w:sz w:val="21"/>
          <w:szCs w:val="21"/>
        </w:rPr>
      </w:pPr>
      <w:bookmarkStart w:id="127" w:name="_Toc10939"/>
      <w:r>
        <w:rPr>
          <w:rFonts w:ascii="宋体" w:hAnsi="宋体" w:cs="宋体" w:hint="eastAsia"/>
          <w:color w:val="000000" w:themeColor="text1"/>
          <w:sz w:val="21"/>
          <w:szCs w:val="21"/>
        </w:rPr>
        <w:t>3.1投标文件的组成</w:t>
      </w:r>
      <w:bookmarkEnd w:id="127"/>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3.1.1 投标文件应包括下列内容：</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3.1.1.1投标函部分</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（1）投标函</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（2）投标函附录</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（3）法定代表人身份证明或附有法定代表人身份证明的授权委托书</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（4）低价风险担保</w:t>
      </w:r>
      <w:r>
        <w:rPr>
          <w:rFonts w:ascii="宋体" w:hAnsi="宋体" w:cs="宋体" w:hint="eastAsia"/>
          <w:color w:val="000000" w:themeColor="text1"/>
          <w:kern w:val="0"/>
          <w:szCs w:val="21"/>
        </w:rPr>
        <w:t>提交</w:t>
      </w:r>
      <w:r>
        <w:rPr>
          <w:rFonts w:ascii="宋体" w:hAnsi="宋体" w:cs="宋体" w:hint="eastAsia"/>
          <w:color w:val="000000" w:themeColor="text1"/>
          <w:kern w:val="0"/>
          <w:szCs w:val="21"/>
          <w:lang w:val="ru-RU"/>
        </w:rPr>
        <w:t>承诺书（如有）</w:t>
      </w:r>
    </w:p>
    <w:p w:rsidR="00BF6B84" w:rsidRDefault="00152EA0">
      <w:pPr>
        <w:spacing w:line="360" w:lineRule="auto"/>
        <w:ind w:firstLineChars="200" w:firstLine="420"/>
        <w:rPr>
          <w:rFonts w:ascii="宋体" w:hAnsi="宋体"/>
          <w:color w:val="000000" w:themeColor="text1"/>
          <w:lang w:val="ru-RU"/>
        </w:rPr>
      </w:pPr>
      <w:r>
        <w:rPr>
          <w:rFonts w:ascii="宋体" w:hAnsi="宋体" w:cs="宋体" w:hint="eastAsia"/>
          <w:color w:val="000000" w:themeColor="text1"/>
          <w:kern w:val="0"/>
          <w:szCs w:val="21"/>
          <w:lang w:val="ru-RU"/>
        </w:rPr>
        <w:t>3.1.1.</w:t>
      </w:r>
      <w:r>
        <w:rPr>
          <w:rFonts w:ascii="宋体" w:hAnsi="宋体" w:cs="宋体" w:hint="eastAsia"/>
          <w:color w:val="000000" w:themeColor="text1"/>
          <w:kern w:val="0"/>
          <w:szCs w:val="21"/>
        </w:rPr>
        <w:t>2经济</w:t>
      </w:r>
      <w:r>
        <w:rPr>
          <w:rFonts w:ascii="宋体" w:hAnsi="宋体" w:cs="宋体" w:hint="eastAsia"/>
          <w:color w:val="000000" w:themeColor="text1"/>
          <w:kern w:val="0"/>
          <w:szCs w:val="21"/>
          <w:lang w:val="ru-RU"/>
        </w:rPr>
        <w:t>部分</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w:t>
      </w:r>
      <w:r>
        <w:rPr>
          <w:rFonts w:ascii="宋体" w:hAnsi="宋体" w:cs="宋体" w:hint="eastAsia"/>
          <w:color w:val="000000" w:themeColor="text1"/>
          <w:kern w:val="0"/>
          <w:szCs w:val="21"/>
        </w:rPr>
        <w:t>1</w:t>
      </w:r>
      <w:r>
        <w:rPr>
          <w:rFonts w:ascii="宋体" w:hAnsi="宋体" w:cs="宋体" w:hint="eastAsia"/>
          <w:color w:val="000000" w:themeColor="text1"/>
          <w:kern w:val="0"/>
          <w:szCs w:val="21"/>
          <w:lang w:val="ru-RU"/>
        </w:rPr>
        <w:t>）已标价工程量清单</w:t>
      </w:r>
    </w:p>
    <w:p w:rsidR="00BF6B84" w:rsidRDefault="00152EA0">
      <w:pPr>
        <w:spacing w:line="360" w:lineRule="auto"/>
        <w:ind w:firstLineChars="200" w:firstLine="420"/>
        <w:rPr>
          <w:rFonts w:ascii="宋体" w:hAnsi="宋体"/>
          <w:color w:val="000000" w:themeColor="text1"/>
          <w:lang w:val="ru-RU"/>
        </w:rPr>
      </w:pPr>
      <w:r>
        <w:rPr>
          <w:rFonts w:ascii="宋体" w:hAnsi="宋体" w:cs="宋体" w:hint="eastAsia"/>
          <w:color w:val="000000" w:themeColor="text1"/>
          <w:kern w:val="0"/>
          <w:szCs w:val="21"/>
          <w:lang w:val="ru-RU"/>
        </w:rPr>
        <w:t>3.1.1.</w:t>
      </w:r>
      <w:r>
        <w:rPr>
          <w:rFonts w:ascii="宋体" w:hAnsi="宋体" w:cs="宋体" w:hint="eastAsia"/>
          <w:color w:val="000000" w:themeColor="text1"/>
          <w:kern w:val="0"/>
          <w:szCs w:val="21"/>
        </w:rPr>
        <w:t>3商务</w:t>
      </w:r>
      <w:r>
        <w:rPr>
          <w:rFonts w:ascii="宋体" w:hAnsi="宋体" w:cs="宋体" w:hint="eastAsia"/>
          <w:color w:val="000000" w:themeColor="text1"/>
          <w:kern w:val="0"/>
          <w:szCs w:val="21"/>
          <w:lang w:val="ru-RU"/>
        </w:rPr>
        <w:t>部分（不设置商务部分评审的不设此部分）</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3.1.1.</w:t>
      </w:r>
      <w:r>
        <w:rPr>
          <w:rFonts w:ascii="宋体" w:hAnsi="宋体" w:cs="宋体" w:hint="eastAsia"/>
          <w:color w:val="000000" w:themeColor="text1"/>
          <w:kern w:val="0"/>
          <w:szCs w:val="21"/>
        </w:rPr>
        <w:t>4</w:t>
      </w:r>
      <w:r>
        <w:rPr>
          <w:rFonts w:ascii="宋体" w:hAnsi="宋体" w:cs="宋体" w:hint="eastAsia"/>
          <w:color w:val="000000" w:themeColor="text1"/>
          <w:kern w:val="0"/>
          <w:szCs w:val="21"/>
          <w:lang w:val="ru-RU"/>
        </w:rPr>
        <w:t>技术部分</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3.1.1.</w:t>
      </w:r>
      <w:r>
        <w:rPr>
          <w:rFonts w:ascii="宋体" w:hAnsi="宋体" w:cs="宋体" w:hint="eastAsia"/>
          <w:color w:val="000000" w:themeColor="text1"/>
          <w:kern w:val="0"/>
          <w:szCs w:val="21"/>
        </w:rPr>
        <w:t>5</w:t>
      </w:r>
      <w:r>
        <w:rPr>
          <w:rFonts w:ascii="宋体" w:hAnsi="宋体" w:cs="宋体" w:hint="eastAsia"/>
          <w:color w:val="000000" w:themeColor="text1"/>
          <w:kern w:val="0"/>
          <w:szCs w:val="21"/>
          <w:lang w:val="ru-RU"/>
        </w:rPr>
        <w:t>资格审查部分</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（1）法定代表人身份证明或附有法定代表人身份证明的授权委托书</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（2）联合体协议书（如有）</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（3）投标人基本情况表</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（4）项目管理机构</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lastRenderedPageBreak/>
        <w:t>（5）近年财务状况表</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（6）类似项目情况表</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（7）</w:t>
      </w:r>
      <w:r>
        <w:rPr>
          <w:rFonts w:ascii="宋体" w:hAnsi="宋体" w:cs="宋体" w:hint="eastAsia"/>
          <w:color w:val="000000" w:themeColor="text1"/>
          <w:kern w:val="0"/>
          <w:szCs w:val="21"/>
        </w:rPr>
        <w:t>承诺</w:t>
      </w:r>
    </w:p>
    <w:p w:rsidR="00BF6B84" w:rsidRDefault="00152EA0">
      <w:pPr>
        <w:spacing w:line="360" w:lineRule="auto"/>
        <w:ind w:firstLineChars="200" w:firstLine="420"/>
        <w:rPr>
          <w:rFonts w:ascii="宋体" w:hAnsi="宋体" w:cs="宋体"/>
          <w:color w:val="000000" w:themeColor="text1"/>
          <w:kern w:val="0"/>
          <w:szCs w:val="21"/>
          <w:lang w:val="ru-RU"/>
        </w:rPr>
      </w:pPr>
      <w:r>
        <w:rPr>
          <w:rFonts w:ascii="宋体" w:hAnsi="宋体" w:cs="宋体" w:hint="eastAsia"/>
          <w:color w:val="000000" w:themeColor="text1"/>
          <w:kern w:val="0"/>
          <w:szCs w:val="21"/>
          <w:lang w:val="ru-RU"/>
        </w:rPr>
        <w:t>（8）其他资料</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投标人在评标过程中作出的符合法律法规和比选文件规定的澄清确认，构成投标文件的组成部分。</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3.1.2投标人须知前附表规定不接受联合体投标的，或投标人没有组成联合体的，投标文件不包括联合体协议书。</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3.1.3 投标人须知前附表未要求提交投标保证金的，投标文件不包括投标保证金。</w:t>
      </w:r>
    </w:p>
    <w:p w:rsidR="00BF6B84" w:rsidRDefault="00152EA0">
      <w:pPr>
        <w:pStyle w:val="3"/>
        <w:spacing w:line="360" w:lineRule="auto"/>
        <w:rPr>
          <w:rFonts w:ascii="宋体" w:hAnsi="宋体" w:cs="宋体"/>
          <w:color w:val="000000" w:themeColor="text1"/>
          <w:sz w:val="21"/>
          <w:szCs w:val="21"/>
        </w:rPr>
      </w:pPr>
      <w:bookmarkStart w:id="128" w:name="_Toc17631"/>
      <w:r>
        <w:rPr>
          <w:rFonts w:ascii="宋体" w:hAnsi="宋体" w:cs="宋体" w:hint="eastAsia"/>
          <w:color w:val="000000" w:themeColor="text1"/>
          <w:sz w:val="21"/>
          <w:szCs w:val="21"/>
        </w:rPr>
        <w:t>3.2 投标报价</w:t>
      </w:r>
      <w:bookmarkEnd w:id="128"/>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3.2.1 投标报价应包括国家规定的增值税税金，除投标人须知前附表另有规定外，增值税税金按一般计税方法计算。投标人应按第九章“投标文件格式”的要求在投标函中进行报价并填写工程量清单相应表格。</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本项目招标采用工程量固化清单，比选人将工程量清单电子文件上传至投标人须知前附表载明的网站供投标人自行下载。投标人填写工程量清单中各子目的单价及总额价，即可完成投标工程量清单的编制，确定投标报价，编入投标文件。投标人未在工程量清单中填入单价或总额价的工程子目，将被认为其已包含在工程量清单其他子目的单价和总额价中，比选人将不予支付。</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投标人必须严格遵循工程量固化清单电子文件中的数据、格式及运算定义，严禁投标人修改工程量固化清单电子文件中的数据、格式及运算定义。</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投标人根据比选人提供的工程量固化清单电子文件填报完成并生成的投标工程量清单中的投标报价和投标函大写金额报价应一致，如果报价金额出现差异，其投标将被否决。</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3.2.2 投标人应充分了解本项目的总体情况以及影响投标报价的其他要素。</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3.2.3 本项目的报价方式见投标人须知前附表。投标人在投标截止时间前修改投标函中的投标总报价，应同时修改投标文件“已标价工程量清单”中的相应报价。此修改须符合本章第 4.3 款的有关要求。</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3.2.4 投标人如果发现工程量清单中的数量与图纸中数量不一致时，应立即通知比选人核查，除非比选人按照本章第2.2 款或2.3 款的有关要求，以比选文件澄清或修改的方式予以更正，否则，应以工程量清单中列出的数量为准。</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3.2.5 投标人应根据《公路水运工程安全生产监督管理办法》，在投标总价中计入安全生产费用，安全生产费用应符合合同条款第 9.2.5 项的规定。工程量清单第 100章内列有上述安全生产费的支付子目，由投标人按比选文件的规定填写总额价。</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3.2.6 除投标人须知前附表另有规定外，比选人不接受调价函。</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lastRenderedPageBreak/>
        <w:t>3.2.7 在合同实施期间，投标人填写的单价、合价和总额价是否由于物价波动进行价格调整按照合同条款第 16.1 款的规定处理。如果按照合同条款第 16.1.1 项的规定采用价格调整公式进行价格调整，由比选人根据项目实际情况测算确定价格调整公式中的变值权重范围，并在投标函附录价格指数和权重表中约定范围；投标人在此范围内填写各可调因子的权重，合同实施期间将按此权重进行调价。</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3.2.8 比选人设有最高投标限价的，投标人的投标报价不得超过最高投标限价，最高投标限价在投标人须知前附表中载明。</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3.2.9 投标报价的其他要求见投标人须知前附表。</w:t>
      </w:r>
    </w:p>
    <w:p w:rsidR="00BF6B84" w:rsidRDefault="00152EA0">
      <w:pPr>
        <w:pStyle w:val="3"/>
        <w:spacing w:line="360" w:lineRule="auto"/>
        <w:rPr>
          <w:rFonts w:ascii="宋体" w:hAnsi="宋体" w:cs="宋体"/>
          <w:color w:val="000000" w:themeColor="text1"/>
          <w:sz w:val="21"/>
          <w:szCs w:val="21"/>
        </w:rPr>
      </w:pPr>
      <w:bookmarkStart w:id="129" w:name="_Toc32005"/>
      <w:r>
        <w:rPr>
          <w:rFonts w:ascii="宋体" w:hAnsi="宋体" w:cs="宋体" w:hint="eastAsia"/>
          <w:color w:val="000000" w:themeColor="text1"/>
          <w:sz w:val="21"/>
          <w:szCs w:val="21"/>
        </w:rPr>
        <w:t>3.3投标有效期</w:t>
      </w:r>
      <w:bookmarkEnd w:id="129"/>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3.3.1 除投标人须知前附表另有规定外，投标有效期为 90 日。</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3.3.2 在投标有效期内，投标人撤销投标文件的，应承担比选文件和法律规定的责任。</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3.3.3 出现特殊情况需要延长投标有效期的，比选人在投标人须知前附表载明的网站，以公告形式通知所有投标人延长投标有效期。在公告发布的 24 小时内， 若比选人未接到投标人拒绝延长的书面答复，就视为所有投标人都同意延长，投标人应当相应延长其投标保证金的有效期，但不得要求或被允许修改其投标文件；投标人拒绝延长的，其投标失效，但投标人有权收回其投标保证金及以现金或支票形式递交的投标保证金的银 行同期活期存款利息。</w:t>
      </w:r>
    </w:p>
    <w:p w:rsidR="00BF6B84" w:rsidRDefault="00152EA0">
      <w:pPr>
        <w:pStyle w:val="3"/>
        <w:spacing w:line="360" w:lineRule="auto"/>
        <w:rPr>
          <w:rFonts w:ascii="宋体" w:hAnsi="宋体" w:cs="宋体"/>
          <w:color w:val="000000" w:themeColor="text1"/>
          <w:sz w:val="21"/>
          <w:szCs w:val="21"/>
        </w:rPr>
      </w:pPr>
      <w:bookmarkStart w:id="130" w:name="_Toc31694"/>
      <w:r>
        <w:rPr>
          <w:rFonts w:ascii="宋体" w:hAnsi="宋体" w:cs="宋体" w:hint="eastAsia"/>
          <w:color w:val="000000" w:themeColor="text1"/>
          <w:sz w:val="21"/>
          <w:szCs w:val="21"/>
        </w:rPr>
        <w:t>3.4 投标保证金</w:t>
      </w:r>
      <w:bookmarkEnd w:id="130"/>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3.4.1 投标人在递交投标文件的同时，应按投标人须知前附表规定的金额、形式和</w:t>
      </w:r>
      <w:r>
        <w:rPr>
          <w:rFonts w:ascii="宋体" w:eastAsia="宋体" w:hAnsi="宋体" w:cs="宋体" w:hint="eastAsia"/>
          <w:color w:val="000000" w:themeColor="text1"/>
          <w:sz w:val="21"/>
          <w:szCs w:val="21"/>
          <w:lang w:val="en-US" w:eastAsia="zh-CN"/>
        </w:rPr>
        <w:t>其他</w:t>
      </w:r>
      <w:r>
        <w:rPr>
          <w:rFonts w:ascii="宋体" w:eastAsia="宋体" w:hAnsi="宋体" w:cs="宋体" w:hint="eastAsia"/>
          <w:color w:val="000000" w:themeColor="text1"/>
          <w:sz w:val="21"/>
          <w:szCs w:val="21"/>
          <w:lang w:eastAsia="zh-CN"/>
        </w:rPr>
        <w:t>要求递交投标保证金，并作为其投标文件的组成部分。联合体投标的，其投标保证金由牵头人递交，并应符合投标人须知前附表的规定。</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投标保证金应采用现金、支票、银行保函或比选人在投标人须知前附表规定的其他形式。</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无论采取何种形式的投标保证金，投标保证金有效期均应与投标有效期一致。比选人如果按本章第 3.3.3 项的规定延长了投标有效期，则投标保证金的有效期也相应延长。</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3.4.2 投标人不按本章第 3.4.1 项要求提交投标保证金的，评标委员会将否决其投标。</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3.4.3 比选人最迟将在中标通知书发出后 5 日内向中标候选人以外的其他投标人退还投标保证金，与中标人签订合同后 5 日内向中标人和其他中标候选人退还投标保证金。投标保证金以现金或支票形式递交的，比选人应同时退还投标保证金的银行同期活期存款利息，且退还至投标人的基本账户。</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利息计算原则见投标人须知前附表。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3.4.4 有下列情形之一的，投标保证金将不予退还：</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（1）投标人在投标有效期内撤销投标文件；</w:t>
      </w:r>
    </w:p>
    <w:p w:rsidR="00BF6B84" w:rsidRDefault="00152EA0">
      <w:pPr>
        <w:pStyle w:val="Normal47"/>
        <w:spacing w:before="0" w:after="0" w:line="360" w:lineRule="auto"/>
        <w:ind w:firstLineChars="200" w:firstLine="420"/>
        <w:jc w:val="left"/>
        <w:rPr>
          <w:rFonts w:asciiTheme="minorEastAsia" w:eastAsiaTheme="minorEastAsia" w:hAnsiTheme="minorEastAsia" w:cstheme="minorEastAsia"/>
          <w:color w:val="000000" w:themeColor="text1"/>
          <w:sz w:val="21"/>
          <w:szCs w:val="21"/>
          <w:lang w:eastAsia="zh-CN"/>
        </w:rPr>
      </w:pPr>
      <w:r>
        <w:rPr>
          <w:rFonts w:asciiTheme="minorEastAsia" w:eastAsiaTheme="minorEastAsia" w:hAnsiTheme="minorEastAsia" w:cstheme="minorEastAsia" w:hint="eastAsia"/>
          <w:color w:val="000000" w:themeColor="text1"/>
          <w:sz w:val="21"/>
          <w:szCs w:val="21"/>
          <w:lang w:eastAsia="zh-CN"/>
        </w:rPr>
        <w:lastRenderedPageBreak/>
        <w:t>（2）</w:t>
      </w:r>
      <w:r>
        <w:rPr>
          <w:rFonts w:asciiTheme="minorEastAsia" w:eastAsiaTheme="minorEastAsia" w:hAnsiTheme="minorEastAsia" w:cstheme="minorEastAsia" w:hint="eastAsia"/>
          <w:color w:val="000000" w:themeColor="text1"/>
          <w:sz w:val="21"/>
          <w:szCs w:val="21"/>
        </w:rPr>
        <w:t>中标人在收到中标通知书后，无正当理由不与</w:t>
      </w:r>
      <w:r>
        <w:rPr>
          <w:rFonts w:asciiTheme="minorEastAsia" w:eastAsiaTheme="minorEastAsia" w:hAnsiTheme="minorEastAsia" w:cstheme="minorEastAsia" w:hint="eastAsia"/>
          <w:color w:val="000000" w:themeColor="text1"/>
          <w:sz w:val="21"/>
          <w:szCs w:val="21"/>
          <w:lang w:eastAsia="zh-CN"/>
        </w:rPr>
        <w:t>比选人</w:t>
      </w:r>
      <w:r>
        <w:rPr>
          <w:rFonts w:asciiTheme="minorEastAsia" w:eastAsiaTheme="minorEastAsia" w:hAnsiTheme="minorEastAsia" w:cstheme="minorEastAsia" w:hint="eastAsia"/>
          <w:color w:val="000000" w:themeColor="text1"/>
          <w:sz w:val="21"/>
          <w:szCs w:val="21"/>
        </w:rPr>
        <w:t>订立合同，在签订合同时向</w:t>
      </w:r>
      <w:r>
        <w:rPr>
          <w:rFonts w:asciiTheme="minorEastAsia" w:eastAsiaTheme="minorEastAsia" w:hAnsiTheme="minorEastAsia" w:cstheme="minorEastAsia" w:hint="eastAsia"/>
          <w:color w:val="000000" w:themeColor="text1"/>
          <w:sz w:val="21"/>
          <w:szCs w:val="21"/>
          <w:lang w:eastAsia="zh-CN"/>
        </w:rPr>
        <w:t>比选人</w:t>
      </w:r>
      <w:r>
        <w:rPr>
          <w:rFonts w:asciiTheme="minorEastAsia" w:eastAsiaTheme="minorEastAsia" w:hAnsiTheme="minorEastAsia" w:cstheme="minorEastAsia" w:hint="eastAsia"/>
          <w:color w:val="000000" w:themeColor="text1"/>
          <w:sz w:val="21"/>
          <w:szCs w:val="21"/>
        </w:rPr>
        <w:t>提出附加条件，或者不按照</w:t>
      </w:r>
      <w:r>
        <w:rPr>
          <w:rFonts w:asciiTheme="minorEastAsia" w:eastAsiaTheme="minorEastAsia" w:hAnsiTheme="minorEastAsia" w:cstheme="minorEastAsia" w:hint="eastAsia"/>
          <w:color w:val="000000" w:themeColor="text1"/>
          <w:sz w:val="21"/>
          <w:szCs w:val="21"/>
          <w:lang w:eastAsia="zh-CN"/>
        </w:rPr>
        <w:t>比选文件</w:t>
      </w:r>
      <w:r>
        <w:rPr>
          <w:rFonts w:asciiTheme="minorEastAsia" w:eastAsiaTheme="minorEastAsia" w:hAnsiTheme="minorEastAsia" w:cstheme="minorEastAsia" w:hint="eastAsia"/>
          <w:color w:val="000000" w:themeColor="text1"/>
          <w:sz w:val="21"/>
          <w:szCs w:val="21"/>
        </w:rPr>
        <w:t>要求提交履约保证金</w:t>
      </w:r>
      <w:r>
        <w:rPr>
          <w:rFonts w:asciiTheme="minorEastAsia" w:eastAsiaTheme="minorEastAsia" w:hAnsiTheme="minorEastAsia" w:cstheme="minorEastAsia" w:hint="eastAsia"/>
          <w:color w:val="000000" w:themeColor="text1"/>
          <w:sz w:val="21"/>
          <w:szCs w:val="21"/>
          <w:lang w:eastAsia="zh-CN"/>
        </w:rPr>
        <w:t>；</w:t>
      </w:r>
    </w:p>
    <w:p w:rsidR="00BF6B84" w:rsidRDefault="00152EA0">
      <w:pPr>
        <w:pStyle w:val="Normal47"/>
        <w:spacing w:before="0" w:after="0" w:line="360" w:lineRule="auto"/>
        <w:ind w:firstLineChars="200" w:firstLine="420"/>
        <w:jc w:val="left"/>
        <w:rPr>
          <w:rFonts w:asciiTheme="minorEastAsia" w:eastAsiaTheme="minorEastAsia" w:hAnsiTheme="minorEastAsia" w:cstheme="minorEastAsia"/>
          <w:color w:val="000000" w:themeColor="text1"/>
          <w:sz w:val="21"/>
          <w:szCs w:val="21"/>
          <w:lang w:eastAsia="zh-CN"/>
        </w:rPr>
      </w:pPr>
      <w:r>
        <w:rPr>
          <w:rFonts w:asciiTheme="minorEastAsia" w:eastAsiaTheme="minorEastAsia" w:hAnsiTheme="minorEastAsia" w:cstheme="minorEastAsia" w:hint="eastAsia"/>
          <w:color w:val="000000" w:themeColor="text1"/>
          <w:sz w:val="21"/>
          <w:szCs w:val="21"/>
          <w:lang w:eastAsia="zh-CN"/>
        </w:rPr>
        <w:t>（</w:t>
      </w:r>
      <w:r>
        <w:rPr>
          <w:rFonts w:asciiTheme="minorEastAsia" w:eastAsiaTheme="minorEastAsia" w:hAnsiTheme="minorEastAsia" w:cstheme="minorEastAsia" w:hint="eastAsia"/>
          <w:color w:val="000000" w:themeColor="text1"/>
          <w:sz w:val="21"/>
          <w:szCs w:val="21"/>
          <w:lang w:val="en-US" w:eastAsia="zh-CN"/>
        </w:rPr>
        <w:t>3</w:t>
      </w:r>
      <w:r>
        <w:rPr>
          <w:rFonts w:asciiTheme="minorEastAsia" w:eastAsiaTheme="minorEastAsia" w:hAnsiTheme="minorEastAsia" w:cstheme="minorEastAsia" w:hint="eastAsia"/>
          <w:color w:val="000000" w:themeColor="text1"/>
          <w:sz w:val="21"/>
          <w:szCs w:val="21"/>
          <w:lang w:eastAsia="zh-CN"/>
        </w:rPr>
        <w:t>）</w:t>
      </w:r>
      <w:r>
        <w:rPr>
          <w:rFonts w:asciiTheme="minorEastAsia" w:eastAsiaTheme="minorEastAsia" w:hAnsiTheme="minorEastAsia" w:cstheme="minorEastAsia" w:hint="eastAsia"/>
          <w:color w:val="000000" w:themeColor="text1"/>
          <w:sz w:val="21"/>
          <w:szCs w:val="21"/>
        </w:rPr>
        <w:t>中标人</w:t>
      </w:r>
      <w:r>
        <w:rPr>
          <w:rFonts w:asciiTheme="minorEastAsia" w:eastAsiaTheme="minorEastAsia" w:hAnsiTheme="minorEastAsia" w:cstheme="minorEastAsia" w:hint="eastAsia"/>
          <w:color w:val="000000" w:themeColor="text1"/>
          <w:sz w:val="21"/>
          <w:szCs w:val="21"/>
          <w:lang w:eastAsia="zh-CN"/>
        </w:rPr>
        <w:t>（或拟中标人）</w:t>
      </w:r>
      <w:r>
        <w:rPr>
          <w:rFonts w:asciiTheme="minorEastAsia" w:eastAsiaTheme="minorEastAsia" w:hAnsiTheme="minorEastAsia" w:cstheme="minorEastAsia" w:hint="eastAsia"/>
          <w:color w:val="000000" w:themeColor="text1"/>
          <w:sz w:val="21"/>
          <w:szCs w:val="21"/>
        </w:rPr>
        <w:t>拒不提供或者不按时提供低价风险担保（适用于经评审的最低投标价法）</w:t>
      </w:r>
      <w:r>
        <w:rPr>
          <w:rFonts w:asciiTheme="minorEastAsia" w:eastAsiaTheme="minorEastAsia" w:hAnsiTheme="minorEastAsia" w:cstheme="minorEastAsia" w:hint="eastAsia"/>
          <w:color w:val="000000" w:themeColor="text1"/>
          <w:sz w:val="21"/>
          <w:szCs w:val="21"/>
          <w:lang w:eastAsia="zh-CN"/>
        </w:rPr>
        <w:t>；</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w:t>
      </w:r>
      <w:r>
        <w:rPr>
          <w:rFonts w:ascii="宋体" w:eastAsia="宋体" w:hAnsi="宋体" w:cs="宋体" w:hint="eastAsia"/>
          <w:color w:val="000000" w:themeColor="text1"/>
          <w:sz w:val="21"/>
          <w:szCs w:val="21"/>
          <w:lang w:val="en-US" w:eastAsia="zh-CN"/>
        </w:rPr>
        <w:t>4</w:t>
      </w:r>
      <w:r>
        <w:rPr>
          <w:rFonts w:ascii="宋体" w:eastAsia="宋体" w:hAnsi="宋体" w:cs="宋体" w:hint="eastAsia"/>
          <w:color w:val="000000" w:themeColor="text1"/>
          <w:sz w:val="21"/>
          <w:szCs w:val="21"/>
          <w:lang w:eastAsia="zh-CN"/>
        </w:rPr>
        <w:t>）投标人被发现</w:t>
      </w:r>
      <w:r>
        <w:rPr>
          <w:rFonts w:ascii="宋体" w:eastAsia="宋体" w:hAnsi="宋体" w:cs="宋体" w:hint="eastAsia"/>
          <w:color w:val="000000" w:themeColor="text1"/>
          <w:sz w:val="21"/>
          <w:szCs w:val="21"/>
          <w:lang w:val="en-US" w:eastAsia="zh-CN"/>
        </w:rPr>
        <w:t>本次投标</w:t>
      </w:r>
      <w:r>
        <w:rPr>
          <w:rFonts w:ascii="宋体" w:eastAsia="宋体" w:hAnsi="宋体" w:cs="宋体" w:hint="eastAsia"/>
          <w:color w:val="000000" w:themeColor="text1"/>
          <w:sz w:val="21"/>
          <w:szCs w:val="21"/>
          <w:lang w:eastAsia="zh-CN"/>
        </w:rPr>
        <w:t>存在串通投标、弄虚造假、行贿等违法行为的；</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w:t>
      </w:r>
      <w:r>
        <w:rPr>
          <w:rFonts w:ascii="宋体" w:eastAsia="宋体" w:hAnsi="宋体" w:cs="宋体" w:hint="eastAsia"/>
          <w:color w:val="000000" w:themeColor="text1"/>
          <w:sz w:val="21"/>
          <w:szCs w:val="21"/>
          <w:lang w:val="en-US" w:eastAsia="zh-CN"/>
        </w:rPr>
        <w:t>5</w:t>
      </w:r>
      <w:r>
        <w:rPr>
          <w:rFonts w:ascii="宋体" w:eastAsia="宋体" w:hAnsi="宋体" w:cs="宋体" w:hint="eastAsia"/>
          <w:color w:val="000000" w:themeColor="text1"/>
          <w:sz w:val="21"/>
          <w:szCs w:val="21"/>
          <w:lang w:eastAsia="zh-CN"/>
        </w:rPr>
        <w:t>）发生投标人须知前附表规定的其他可以不予退还投标保证金的情形。</w:t>
      </w:r>
    </w:p>
    <w:p w:rsidR="00BF6B84" w:rsidRDefault="00152EA0">
      <w:pPr>
        <w:pStyle w:val="3"/>
        <w:spacing w:line="360" w:lineRule="auto"/>
        <w:rPr>
          <w:rFonts w:ascii="宋体" w:hAnsi="宋体" w:cs="宋体"/>
          <w:color w:val="000000" w:themeColor="text1"/>
          <w:sz w:val="21"/>
          <w:szCs w:val="21"/>
        </w:rPr>
      </w:pPr>
      <w:bookmarkStart w:id="131" w:name="_Toc6388"/>
      <w:r>
        <w:rPr>
          <w:rFonts w:ascii="宋体" w:hAnsi="宋体" w:cs="宋体" w:hint="eastAsia"/>
          <w:color w:val="000000" w:themeColor="text1"/>
          <w:sz w:val="21"/>
          <w:szCs w:val="21"/>
        </w:rPr>
        <w:t>3.5资格审查资料</w:t>
      </w:r>
      <w:bookmarkEnd w:id="131"/>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除投标人须知前附表另有规定外，投标人应按下列规定提供资格审查资料，以证明其满足本章</w:t>
      </w:r>
      <w:r>
        <w:rPr>
          <w:rFonts w:ascii="宋体" w:eastAsia="宋体" w:hAnsi="宋体" w:cs="宋体" w:hint="eastAsia"/>
          <w:color w:val="000000" w:themeColor="text1"/>
          <w:sz w:val="21"/>
          <w:szCs w:val="21"/>
          <w:lang w:val="en-US" w:eastAsia="zh-CN"/>
        </w:rPr>
        <w:t>第</w:t>
      </w:r>
      <w:r>
        <w:rPr>
          <w:rFonts w:ascii="宋体" w:eastAsia="宋体" w:hAnsi="宋体" w:cs="宋体" w:hint="eastAsia"/>
          <w:color w:val="000000" w:themeColor="text1"/>
          <w:sz w:val="21"/>
          <w:szCs w:val="21"/>
          <w:lang w:eastAsia="zh-CN"/>
        </w:rPr>
        <w:t xml:space="preserve"> 1.4 款规定的资质、财务、业绩、信誉等要求。</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3.5.1“投标人基本情况表”应附企业法人营业执照副本、施工资质证书副本（带二维码）、安全生产许可证副本的扫描件。</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企业法人营业执照副本、施工资质证书副本、安全生产许可证副本的扫描件应提供全本（证书封面、封底、空白页除外），应包括投标人名称、投标人其他相关信息、颁发机构名称、投标人信息变更情况等关键页在内。</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3.5.2“财务状况表”应附经会计师事务所或审计机构</w:t>
      </w:r>
      <w:r>
        <w:rPr>
          <w:rFonts w:ascii="宋体" w:eastAsia="宋体" w:hAnsi="宋体" w:cs="宋体" w:hint="eastAsia"/>
          <w:color w:val="000000" w:themeColor="text1"/>
          <w:sz w:val="21"/>
          <w:szCs w:val="21"/>
          <w:lang w:val="en-US" w:eastAsia="zh-CN"/>
        </w:rPr>
        <w:t>出具</w:t>
      </w:r>
      <w:r>
        <w:rPr>
          <w:rFonts w:ascii="宋体" w:eastAsia="宋体" w:hAnsi="宋体" w:cs="宋体" w:hint="eastAsia"/>
          <w:color w:val="000000" w:themeColor="text1"/>
          <w:sz w:val="21"/>
          <w:szCs w:val="21"/>
          <w:lang w:eastAsia="zh-CN"/>
        </w:rPr>
        <w:t>的</w:t>
      </w:r>
      <w:r>
        <w:rPr>
          <w:rFonts w:ascii="宋体" w:eastAsia="宋体" w:hAnsi="宋体" w:cs="宋体" w:hint="eastAsia"/>
          <w:color w:val="000000" w:themeColor="text1"/>
          <w:sz w:val="21"/>
          <w:szCs w:val="21"/>
          <w:lang w:val="en-US" w:eastAsia="zh-CN"/>
        </w:rPr>
        <w:t>合法有效的</w:t>
      </w:r>
      <w:r>
        <w:rPr>
          <w:rFonts w:hint="eastAsia"/>
          <w:color w:val="000000" w:themeColor="text1"/>
          <w:lang w:val="en-US" w:eastAsia="zh-CN"/>
        </w:rPr>
        <w:t>且签字完整的</w:t>
      </w:r>
      <w:r>
        <w:rPr>
          <w:rFonts w:ascii="宋体" w:eastAsia="宋体" w:hAnsi="宋体" w:cs="宋体" w:hint="eastAsia"/>
          <w:color w:val="000000" w:themeColor="text1"/>
          <w:sz w:val="21"/>
          <w:szCs w:val="21"/>
          <w:lang w:eastAsia="zh-CN"/>
        </w:rPr>
        <w:t>财务审计报表扫描件，包括资产负债表、现金流量表、利润表和财务情况说明书，具体年份要求见投标人须知前附表。投标人的成立时间少于投标人须知前附表规定年份的，应提供成立以来的财务状况表。</w:t>
      </w:r>
    </w:p>
    <w:p w:rsidR="00BF6B84" w:rsidRDefault="00152EA0">
      <w:pPr>
        <w:pStyle w:val="Normal47"/>
        <w:spacing w:before="0" w:after="0" w:line="360" w:lineRule="auto"/>
        <w:ind w:firstLineChars="200" w:firstLine="420"/>
        <w:jc w:val="left"/>
        <w:rPr>
          <w:rFonts w:ascii="宋体" w:eastAsia="宋体" w:hAnsi="宋体"/>
          <w:color w:val="000000" w:themeColor="text1"/>
          <w:sz w:val="21"/>
          <w:szCs w:val="21"/>
          <w:lang w:eastAsia="zh-CN"/>
        </w:rPr>
      </w:pPr>
      <w:r>
        <w:rPr>
          <w:rFonts w:ascii="宋体" w:eastAsia="宋体" w:hAnsi="宋体" w:cs="宋体" w:hint="eastAsia"/>
          <w:color w:val="000000" w:themeColor="text1"/>
          <w:sz w:val="21"/>
          <w:szCs w:val="21"/>
          <w:lang w:eastAsia="zh-CN"/>
        </w:rPr>
        <w:t>3.5.3 “类似项目”</w:t>
      </w:r>
      <w:r>
        <w:rPr>
          <w:rFonts w:ascii="宋体" w:eastAsia="宋体" w:hAnsi="宋体" w:hint="eastAsia"/>
          <w:color w:val="000000" w:themeColor="text1"/>
          <w:sz w:val="21"/>
          <w:szCs w:val="21"/>
          <w:lang w:eastAsia="zh-CN"/>
        </w:rPr>
        <w:t>应是已列入交通运输主管部门</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公路建设市场信用信息管理系统</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并公开的主包已建业绩或分包已建业绩，具体时间要求见投标人须知前附表。</w:t>
      </w:r>
    </w:p>
    <w:p w:rsidR="00BF6B84" w:rsidRDefault="00152EA0">
      <w:pPr>
        <w:pStyle w:val="Normal47"/>
        <w:spacing w:before="0" w:after="0" w:line="360" w:lineRule="auto"/>
        <w:ind w:firstLineChars="200" w:firstLine="420"/>
        <w:jc w:val="left"/>
        <w:rPr>
          <w:rFonts w:ascii="宋体" w:eastAsia="宋体" w:hAnsi="宋体"/>
          <w:color w:val="000000" w:themeColor="text1"/>
          <w:sz w:val="21"/>
          <w:szCs w:val="21"/>
          <w:lang w:eastAsia="zh-CN"/>
        </w:rPr>
      </w:pP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类似项目情况表</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应附在交通运输部</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全国公路建设市场信用信息管理系统</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中查询到的企业</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业绩信息</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相关项目网页截图复印件，即包括</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项目名称</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标段类型</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合同价</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主要工程量</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项目主要管理人员</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等栏目在内的项目详细信息网页截图。在交通运输部</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全国公路建设市场信用信息管理系统</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中无法查询，但可在省级交通运输主管部门</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公路建设市场信用信息管理系统</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中查询的，应附省级交通运输主管部门</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公路建设市场信用信息管理系统</w:t>
      </w:r>
      <w:r>
        <w:rPr>
          <w:rFonts w:ascii="宋体" w:eastAsia="宋体" w:hAnsi="宋体" w:cs="宋体" w:hint="eastAsia"/>
          <w:color w:val="000000" w:themeColor="text1"/>
          <w:sz w:val="21"/>
          <w:szCs w:val="21"/>
          <w:lang w:eastAsia="zh-CN"/>
        </w:rPr>
        <w:t>”</w:t>
      </w:r>
      <w:r>
        <w:rPr>
          <w:rFonts w:ascii="宋体" w:eastAsia="宋体" w:hAnsi="宋体" w:hint="eastAsia"/>
          <w:color w:val="000000" w:themeColor="text1"/>
          <w:sz w:val="21"/>
          <w:szCs w:val="21"/>
          <w:lang w:eastAsia="zh-CN"/>
        </w:rPr>
        <w:t>中查询到的网页截图。除网页截图外，投标人无须再提供任何业绩证明材料。</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hint="eastAsia"/>
          <w:color w:val="000000" w:themeColor="text1"/>
          <w:sz w:val="21"/>
          <w:szCs w:val="21"/>
          <w:lang w:eastAsia="zh-CN"/>
        </w:rPr>
        <w:t>如投标人未提供相关项目网页截图或相关项目网页截图中的信息无法证实投标人满足比选文件规定的资格审查条件（业绩最低要求），则该项目业绩不予认定</w:t>
      </w:r>
      <w:r>
        <w:rPr>
          <w:rFonts w:ascii="宋体" w:eastAsia="宋体" w:hAnsi="宋体" w:cs="宋体" w:hint="eastAsia"/>
          <w:color w:val="000000" w:themeColor="text1"/>
          <w:sz w:val="21"/>
          <w:szCs w:val="21"/>
          <w:lang w:eastAsia="zh-CN"/>
        </w:rPr>
        <w:t>。</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3.5.4“投标人的信誉情况表”应附投标人在国家企业信用信息公示系统中未被列入严重违法失信企业名单，在“信用中国”网站未被列入失信惩戒对象名单的网页截图。</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3.5.5“拟委任的项目经理和项目总工资历表”应附项目经理和项目总工的身份证、职称资格证书以及资格审查条件所要求的其他相关证书扫描件，其中，建造师注册证书和安全生产考核合格证书如有要</w:t>
      </w:r>
      <w:r>
        <w:rPr>
          <w:rFonts w:ascii="宋体" w:eastAsia="宋体" w:hAnsi="宋体" w:cs="宋体" w:hint="eastAsia"/>
          <w:color w:val="000000" w:themeColor="text1"/>
          <w:sz w:val="21"/>
          <w:szCs w:val="21"/>
          <w:lang w:eastAsia="zh-CN"/>
        </w:rPr>
        <w:lastRenderedPageBreak/>
        <w:t>求，还应附其在政府相关部门网站上公开信息的网页截图，以及在社保系统打印的拟委任项目经理和项目总工的缴费明细。</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拟委任的项目经理和项目总工资历表”还应附交通运输部“全国公路建设市场信用信息管理系统”中载明的、能够证明项目经理和项目总工具有相关业绩的网页截图。在交通运输部“全国公路建设市场信用信息管理系统”中无法查询，但可在省级交通运输主管部门“公路建设市场信用信息管理系统”中查询的，应附省级交通运输主管部门“公路建设市场信用信息管理系统”中查询到的网页截图。除网页截图复印件外，投标人无须再提供任何业绩证明材料。如投标人未提供相关业绩网页截图或相关业绩网页截图中的信息无法证实投标人满足比选文件规定的资格审查条件（项目经理和项目总工最低要求），则该业绩不予认定。</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3.5.6“拟委任的其他管理和技术人员汇总表”（如有）应按前附表规定填报满足本章</w:t>
      </w:r>
      <w:r>
        <w:rPr>
          <w:rFonts w:ascii="宋体" w:eastAsia="宋体" w:hAnsi="宋体" w:cs="宋体" w:hint="eastAsia"/>
          <w:color w:val="000000" w:themeColor="text1"/>
          <w:sz w:val="21"/>
          <w:szCs w:val="21"/>
          <w:lang w:val="en-US" w:eastAsia="zh-CN"/>
        </w:rPr>
        <w:t>第</w:t>
      </w:r>
      <w:r>
        <w:rPr>
          <w:rFonts w:ascii="宋体" w:eastAsia="宋体" w:hAnsi="宋体" w:cs="宋体" w:hint="eastAsia"/>
          <w:color w:val="000000" w:themeColor="text1"/>
          <w:sz w:val="21"/>
          <w:szCs w:val="21"/>
          <w:lang w:eastAsia="zh-CN"/>
        </w:rPr>
        <w:t>1.4.1</w:t>
      </w:r>
      <w:r>
        <w:rPr>
          <w:rFonts w:ascii="宋体" w:eastAsia="宋体" w:hAnsi="宋体" w:cs="宋体" w:hint="eastAsia"/>
          <w:color w:val="000000" w:themeColor="text1"/>
          <w:sz w:val="21"/>
          <w:szCs w:val="21"/>
          <w:lang w:val="en-US" w:eastAsia="zh-CN"/>
        </w:rPr>
        <w:t xml:space="preserve"> 项</w:t>
      </w:r>
      <w:r>
        <w:rPr>
          <w:rFonts w:ascii="宋体" w:eastAsia="宋体" w:hAnsi="宋体" w:cs="宋体" w:hint="eastAsia"/>
          <w:color w:val="000000" w:themeColor="text1"/>
          <w:sz w:val="21"/>
          <w:szCs w:val="21"/>
          <w:lang w:eastAsia="zh-CN"/>
        </w:rPr>
        <w:t>规定的其他人员的相关信息。</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3.5.7“拟投入本标段的主要施工机械表”“拟配备本标段的主要材料试验、测量、质检仪器设备表”（如有））应按前附表规定填报满足本章</w:t>
      </w:r>
      <w:r>
        <w:rPr>
          <w:rFonts w:ascii="宋体" w:eastAsia="宋体" w:hAnsi="宋体" w:cs="宋体" w:hint="eastAsia"/>
          <w:color w:val="000000" w:themeColor="text1"/>
          <w:sz w:val="21"/>
          <w:szCs w:val="21"/>
          <w:lang w:val="en-US" w:eastAsia="zh-CN"/>
        </w:rPr>
        <w:t>第</w:t>
      </w:r>
      <w:r>
        <w:rPr>
          <w:rFonts w:ascii="宋体" w:eastAsia="宋体" w:hAnsi="宋体" w:cs="宋体" w:hint="eastAsia"/>
          <w:color w:val="000000" w:themeColor="text1"/>
          <w:sz w:val="21"/>
          <w:szCs w:val="21"/>
          <w:lang w:eastAsia="zh-CN"/>
        </w:rPr>
        <w:t xml:space="preserve">1.4.1 </w:t>
      </w:r>
      <w:r>
        <w:rPr>
          <w:rFonts w:ascii="宋体" w:eastAsia="宋体" w:hAnsi="宋体" w:cs="宋体" w:hint="eastAsia"/>
          <w:color w:val="000000" w:themeColor="text1"/>
          <w:sz w:val="21"/>
          <w:szCs w:val="21"/>
          <w:lang w:val="en-US" w:eastAsia="zh-CN"/>
        </w:rPr>
        <w:t>项</w:t>
      </w:r>
      <w:r>
        <w:rPr>
          <w:rFonts w:ascii="宋体" w:eastAsia="宋体" w:hAnsi="宋体" w:cs="宋体" w:hint="eastAsia"/>
          <w:color w:val="000000" w:themeColor="text1"/>
          <w:sz w:val="21"/>
          <w:szCs w:val="21"/>
          <w:lang w:eastAsia="zh-CN"/>
        </w:rPr>
        <w:t>规定的机械设备和试验检测设备。</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3.5.8 投标人须知前附表规定接受联合体投标的，本章第3.5.1 项至第3.5.7 项规定的表格和资料应包括联合体各方相关情况。</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3.5.9 除合同条款约定的特殊情形外，投标人在投标文件中填报的项目经理和项目总工不允许更换，否则将按合同条款的约定予以处罚。</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3.5.10 投标人在投标文件中填报的资质、业绩、主要人员资历和目前在岗情况、信用等级等信息，应与其在交通运输部或</w:t>
      </w:r>
      <w:r>
        <w:rPr>
          <w:rFonts w:ascii="宋体" w:eastAsia="宋体" w:hAnsi="宋体" w:cs="宋体" w:hint="eastAsia"/>
          <w:color w:val="000000" w:themeColor="text1"/>
          <w:sz w:val="21"/>
          <w:szCs w:val="21"/>
          <w:lang w:val="en-US" w:eastAsia="zh-CN"/>
        </w:rPr>
        <w:t>省级</w:t>
      </w:r>
      <w:r>
        <w:rPr>
          <w:rFonts w:ascii="宋体" w:eastAsia="宋体" w:hAnsi="宋体" w:cs="宋体" w:hint="eastAsia"/>
          <w:color w:val="000000" w:themeColor="text1"/>
          <w:sz w:val="21"/>
          <w:szCs w:val="21"/>
          <w:lang w:eastAsia="zh-CN"/>
        </w:rPr>
        <w:t>交通行政主管部门“公路建设市场信用信息管理系统”上填报并发布的相关信息一致。投标人应根据本单位实际情况及时完成相关信息的申报、录入和动态更新，并对相关信息的真实性、完整性和准确性负责。</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3.5.11 比选人有权核查投标人在资格预审申请文件和投标文件中提供的材料，若在评标期间发现投标人提供了虚假资料，其投标将被否决；若在签订合同前发现作为中标候选人的投标人提供了虚假资料，比选人有权取消其中标资格；若在合同实施期间发现投标人提供了虚假资料，比选人有权从工程支付款或履约保证金中扣除不超过10％签约合同价的金额作为违约金。同时比选人将投标人上述弄虚作假行为上报</w:t>
      </w:r>
      <w:r>
        <w:rPr>
          <w:rFonts w:ascii="宋体" w:eastAsia="宋体" w:hAnsi="宋体" w:cs="宋体" w:hint="eastAsia"/>
          <w:color w:val="000000" w:themeColor="text1"/>
          <w:sz w:val="21"/>
          <w:szCs w:val="21"/>
          <w:lang w:val="en-US" w:eastAsia="zh-CN"/>
        </w:rPr>
        <w:t>省级</w:t>
      </w:r>
      <w:r>
        <w:rPr>
          <w:rFonts w:ascii="宋体" w:eastAsia="宋体" w:hAnsi="宋体" w:cs="宋体" w:hint="eastAsia"/>
          <w:color w:val="000000" w:themeColor="text1"/>
          <w:sz w:val="21"/>
          <w:szCs w:val="21"/>
          <w:lang w:eastAsia="zh-CN"/>
        </w:rPr>
        <w:t>交通行政主管部门，作为不良记录纳入公路建设市场信用信息管理系统。</w:t>
      </w:r>
    </w:p>
    <w:p w:rsidR="00BF6B84" w:rsidRDefault="00152EA0">
      <w:pPr>
        <w:pStyle w:val="3"/>
        <w:spacing w:line="360" w:lineRule="auto"/>
        <w:rPr>
          <w:rFonts w:ascii="宋体" w:hAnsi="宋体" w:cs="宋体"/>
          <w:color w:val="000000" w:themeColor="text1"/>
          <w:sz w:val="21"/>
          <w:szCs w:val="21"/>
        </w:rPr>
      </w:pPr>
      <w:bookmarkStart w:id="132" w:name="_Toc1901"/>
      <w:r>
        <w:rPr>
          <w:rFonts w:ascii="宋体" w:hAnsi="宋体" w:cs="宋体" w:hint="eastAsia"/>
          <w:color w:val="000000" w:themeColor="text1"/>
          <w:sz w:val="21"/>
          <w:szCs w:val="21"/>
        </w:rPr>
        <w:t>3.6 备选投标方案</w:t>
      </w:r>
      <w:bookmarkEnd w:id="132"/>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3.6.1 除投标人须知前附表规定允许外，投标人不得递交备选投标方案，否则其投标将被否决。</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lastRenderedPageBreak/>
        <w:t>3.6.2 允许投标人递交备选投标方案的，只有中标人所递交的备选投标方案方可予以考虑。评标委员会认为中标人的备选投标方案优于其按照比选文件要求编制的投标方案的，比选人可以接受该备选投标方案。</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3.6.3 投标人提供两个或两个以上投标报价，或在投标文件中提供一个报价，但同时提供两个或两个以上施工组织设计的，视为提供备选方案。</w:t>
      </w:r>
    </w:p>
    <w:p w:rsidR="00BF6B84" w:rsidRDefault="00152EA0">
      <w:pPr>
        <w:pStyle w:val="3"/>
        <w:spacing w:line="360" w:lineRule="auto"/>
        <w:rPr>
          <w:rFonts w:ascii="宋体" w:hAnsi="宋体" w:cs="宋体"/>
          <w:color w:val="000000" w:themeColor="text1"/>
          <w:sz w:val="21"/>
          <w:szCs w:val="21"/>
        </w:rPr>
      </w:pPr>
      <w:bookmarkStart w:id="133" w:name="_Toc29426"/>
      <w:r>
        <w:rPr>
          <w:rFonts w:ascii="宋体" w:hAnsi="宋体" w:cs="宋体" w:hint="eastAsia"/>
          <w:color w:val="000000" w:themeColor="text1"/>
          <w:sz w:val="21"/>
          <w:szCs w:val="21"/>
        </w:rPr>
        <w:t>3.7 投标文件的编制</w:t>
      </w:r>
      <w:bookmarkEnd w:id="133"/>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3.7.1 投标文件应按第九章“投标文件格式”进行编写，如有必要，可以增加附页，作为投标文件的组成部分。其中，投标函附录在满足比选文件实质性要求的基础上，可以提出比比选文件要求更有利于比选人的承诺。</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3.7.2 投标文件应对比选文件有关工期、投标有效期、质量要求、安全目标、技术标准和要求、招标范围等实质性内容作出响应。</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3.7.3 投标文件的签名盖章要求：按本章投标人须知前附表第3.7.3项执行。</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3.7.4 投标文件份数：投标文件正本1份、副本2份，电子版形式（U盘）1份。当副本和正本不一致时，以正本为准。电子版形式（U盘）包含所有投标资料且和纸质版文件一致。否则由评标委员会作否决投标处理。</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3.7.5 投标文件应按规定格式排版，并编制目录，具体编制要求见投标人须知前附表规定。</w:t>
      </w:r>
    </w:p>
    <w:p w:rsidR="00BF6B84" w:rsidRDefault="00152EA0">
      <w:pPr>
        <w:pStyle w:val="2"/>
        <w:spacing w:line="360" w:lineRule="auto"/>
        <w:rPr>
          <w:rFonts w:ascii="宋体" w:hAnsi="宋体" w:cs="宋体"/>
          <w:color w:val="000000" w:themeColor="text1"/>
          <w:sz w:val="28"/>
          <w:szCs w:val="28"/>
        </w:rPr>
      </w:pPr>
      <w:bookmarkStart w:id="134" w:name="_Toc12673"/>
      <w:r>
        <w:rPr>
          <w:rFonts w:ascii="宋体" w:hAnsi="宋体" w:cs="宋体" w:hint="eastAsia"/>
          <w:color w:val="000000" w:themeColor="text1"/>
          <w:sz w:val="28"/>
          <w:szCs w:val="28"/>
        </w:rPr>
        <w:t>4. 投标</w:t>
      </w:r>
      <w:bookmarkEnd w:id="134"/>
    </w:p>
    <w:p w:rsidR="00BF6B84" w:rsidRDefault="00152EA0">
      <w:pPr>
        <w:pStyle w:val="3"/>
        <w:spacing w:line="360" w:lineRule="auto"/>
        <w:rPr>
          <w:rFonts w:ascii="宋体" w:hAnsi="宋体" w:cs="宋体"/>
          <w:color w:val="000000" w:themeColor="text1"/>
          <w:sz w:val="21"/>
          <w:szCs w:val="21"/>
        </w:rPr>
      </w:pPr>
      <w:bookmarkStart w:id="135" w:name="_Toc16557"/>
      <w:r>
        <w:rPr>
          <w:rFonts w:ascii="宋体" w:hAnsi="宋体" w:cs="宋体" w:hint="eastAsia"/>
          <w:color w:val="000000" w:themeColor="text1"/>
          <w:sz w:val="21"/>
          <w:szCs w:val="21"/>
        </w:rPr>
        <w:t>4.1 投标文件的密封和标识</w:t>
      </w:r>
      <w:bookmarkEnd w:id="135"/>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4.1.1 投标文件的密封：见投标人须知前附表。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4.1.2 投标文件</w:t>
      </w:r>
      <w:r>
        <w:rPr>
          <w:rFonts w:ascii="宋体" w:eastAsia="宋体" w:hAnsi="宋体" w:cs="宋体" w:hint="eastAsia"/>
          <w:color w:val="000000" w:themeColor="text1"/>
          <w:sz w:val="21"/>
          <w:szCs w:val="21"/>
          <w:lang w:val="en-US" w:eastAsia="zh-CN"/>
        </w:rPr>
        <w:t>的</w:t>
      </w:r>
      <w:r>
        <w:rPr>
          <w:rFonts w:ascii="宋体" w:eastAsia="宋体" w:hAnsi="宋体" w:cs="宋体" w:hint="eastAsia"/>
          <w:color w:val="000000" w:themeColor="text1"/>
          <w:sz w:val="21"/>
          <w:szCs w:val="21"/>
          <w:lang w:eastAsia="zh-CN"/>
        </w:rPr>
        <w:t>封套上应写明的内容：见投标人须知前附表。</w:t>
      </w:r>
    </w:p>
    <w:p w:rsidR="00BF6B84" w:rsidRDefault="00152EA0">
      <w:pPr>
        <w:pStyle w:val="3"/>
        <w:spacing w:line="360" w:lineRule="auto"/>
        <w:rPr>
          <w:rFonts w:ascii="宋体" w:hAnsi="宋体" w:cs="宋体"/>
          <w:color w:val="000000" w:themeColor="text1"/>
          <w:sz w:val="21"/>
          <w:szCs w:val="21"/>
        </w:rPr>
      </w:pPr>
      <w:bookmarkStart w:id="136" w:name="_Toc2069"/>
      <w:r>
        <w:rPr>
          <w:rFonts w:ascii="宋体" w:hAnsi="宋体" w:cs="宋体" w:hint="eastAsia"/>
          <w:color w:val="000000" w:themeColor="text1"/>
          <w:sz w:val="21"/>
          <w:szCs w:val="21"/>
        </w:rPr>
        <w:t>4.2投标文件的递交</w:t>
      </w:r>
      <w:bookmarkEnd w:id="136"/>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4.2.1 投标人应在投标人须知前附表第 2.2.2 项规定的投标截止时间前递交投标文件。。</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4.2.2 投标人递交投标文件的地点：见投标人须知前附表。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4.2.3 除投标人须知前附表另有规定外，投标人所递交的投标文件不予退还。</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4.2.4 逾期送达的或者未送达指定地点的投标文件，比选人不予受理。</w:t>
      </w:r>
    </w:p>
    <w:p w:rsidR="00BF6B84" w:rsidRDefault="00152EA0">
      <w:pPr>
        <w:pStyle w:val="3"/>
        <w:spacing w:line="360" w:lineRule="auto"/>
        <w:rPr>
          <w:rFonts w:ascii="宋体" w:hAnsi="宋体" w:cs="宋体"/>
          <w:color w:val="000000" w:themeColor="text1"/>
          <w:sz w:val="21"/>
          <w:szCs w:val="21"/>
        </w:rPr>
      </w:pPr>
      <w:bookmarkStart w:id="137" w:name="_Toc4808"/>
      <w:r>
        <w:rPr>
          <w:rFonts w:ascii="宋体" w:hAnsi="宋体" w:cs="宋体" w:hint="eastAsia"/>
          <w:color w:val="000000" w:themeColor="text1"/>
          <w:sz w:val="21"/>
          <w:szCs w:val="21"/>
        </w:rPr>
        <w:t>4.3 投标文件的修改与撤回</w:t>
      </w:r>
      <w:bookmarkEnd w:id="137"/>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 xml:space="preserve">4.3.1 </w:t>
      </w:r>
      <w:r>
        <w:rPr>
          <w:rFonts w:ascii="宋体" w:eastAsia="宋体" w:hAnsi="宋体"/>
          <w:snapToGrid w:val="0"/>
          <w:color w:val="000000" w:themeColor="text1"/>
          <w:sz w:val="21"/>
          <w:szCs w:val="21"/>
          <w:lang w:eastAsia="zh-CN"/>
        </w:rPr>
        <w:t>在投标人须知前附表第2.2.2项规定的投标截止时间前</w:t>
      </w:r>
      <w:r>
        <w:rPr>
          <w:rFonts w:ascii="宋体" w:eastAsia="宋体" w:hAnsi="宋体" w:cs="宋体" w:hint="eastAsia"/>
          <w:color w:val="000000" w:themeColor="text1"/>
          <w:sz w:val="21"/>
          <w:szCs w:val="21"/>
          <w:lang w:eastAsia="zh-CN"/>
        </w:rPr>
        <w:t>，投标人可以修改或撤回已递交的投标文件。</w:t>
      </w:r>
    </w:p>
    <w:p w:rsidR="00BF6B84" w:rsidRDefault="00152EA0">
      <w:pPr>
        <w:pStyle w:val="2"/>
        <w:spacing w:line="360" w:lineRule="auto"/>
        <w:rPr>
          <w:rFonts w:ascii="宋体" w:hAnsi="宋体" w:cs="宋体"/>
          <w:color w:val="000000" w:themeColor="text1"/>
          <w:sz w:val="28"/>
          <w:szCs w:val="28"/>
        </w:rPr>
      </w:pPr>
      <w:bookmarkStart w:id="138" w:name="_Toc20699"/>
      <w:r>
        <w:rPr>
          <w:rFonts w:ascii="宋体" w:hAnsi="宋体" w:cs="宋体" w:hint="eastAsia"/>
          <w:color w:val="000000" w:themeColor="text1"/>
          <w:sz w:val="28"/>
          <w:szCs w:val="28"/>
        </w:rPr>
        <w:lastRenderedPageBreak/>
        <w:t>5. 开标</w:t>
      </w:r>
      <w:bookmarkEnd w:id="138"/>
    </w:p>
    <w:p w:rsidR="00BF6B84" w:rsidRDefault="00152EA0">
      <w:pPr>
        <w:pStyle w:val="3"/>
        <w:spacing w:line="360" w:lineRule="auto"/>
        <w:rPr>
          <w:rFonts w:ascii="宋体" w:hAnsi="宋体" w:cs="宋体"/>
          <w:color w:val="000000" w:themeColor="text1"/>
          <w:sz w:val="21"/>
          <w:szCs w:val="21"/>
        </w:rPr>
      </w:pPr>
      <w:bookmarkStart w:id="139" w:name="_Toc14667"/>
      <w:r>
        <w:rPr>
          <w:rFonts w:ascii="宋体" w:hAnsi="宋体" w:cs="宋体" w:hint="eastAsia"/>
          <w:color w:val="000000" w:themeColor="text1"/>
          <w:sz w:val="21"/>
          <w:szCs w:val="21"/>
        </w:rPr>
        <w:t>5.1 开标时间和地点</w:t>
      </w:r>
      <w:bookmarkEnd w:id="139"/>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val="en-US" w:eastAsia="zh-CN"/>
        </w:rPr>
        <w:t>5.1.1</w:t>
      </w:r>
      <w:r>
        <w:rPr>
          <w:rFonts w:ascii="宋体" w:eastAsia="宋体" w:hAnsi="宋体" w:cs="宋体" w:hint="eastAsia"/>
          <w:color w:val="000000" w:themeColor="text1"/>
          <w:sz w:val="21"/>
          <w:szCs w:val="21"/>
          <w:lang w:eastAsia="zh-CN"/>
        </w:rPr>
        <w:t>比选人在本章第 4.2.1 项规定的投标截止时间（开标时间）和投标人须知前附表规定的地点对收到的投标文件公开开标，并邀请所有投标人的法定代表人或其委托代理人准时参加。</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投标人若未派法定代表人或委托代理人出席开标活动，视为该投标人默认开标结果。</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val="en-US" w:eastAsia="zh-CN"/>
        </w:rPr>
        <w:t>5.1.2</w:t>
      </w:r>
      <w:r>
        <w:rPr>
          <w:rFonts w:ascii="宋体" w:eastAsia="宋体" w:hAnsi="宋体" w:hint="eastAsia"/>
          <w:snapToGrid w:val="0"/>
          <w:color w:val="000000" w:themeColor="text1"/>
          <w:sz w:val="21"/>
          <w:szCs w:val="21"/>
          <w:lang w:eastAsia="zh-CN"/>
        </w:rPr>
        <w:t>投标人在投标人须知前附表第 5.1.2 项规定的解密时间内在线或到开标现场完成投标文件解密工作</w:t>
      </w:r>
      <w:r>
        <w:rPr>
          <w:rFonts w:ascii="宋体" w:eastAsia="宋体" w:hAnsi="宋体" w:cs="宋体" w:hint="eastAsia"/>
          <w:color w:val="000000" w:themeColor="text1"/>
          <w:sz w:val="21"/>
          <w:szCs w:val="21"/>
          <w:lang w:eastAsia="zh-CN"/>
        </w:rPr>
        <w:t>。</w:t>
      </w:r>
    </w:p>
    <w:p w:rsidR="00BF6B84" w:rsidRDefault="00152EA0">
      <w:pPr>
        <w:pStyle w:val="3"/>
        <w:spacing w:line="360" w:lineRule="auto"/>
        <w:rPr>
          <w:rFonts w:ascii="宋体" w:hAnsi="宋体" w:cs="宋体"/>
          <w:color w:val="000000" w:themeColor="text1"/>
          <w:sz w:val="21"/>
          <w:szCs w:val="21"/>
        </w:rPr>
      </w:pPr>
      <w:bookmarkStart w:id="140" w:name="_Toc8308"/>
      <w:r>
        <w:rPr>
          <w:rFonts w:ascii="宋体" w:hAnsi="宋体" w:cs="宋体" w:hint="eastAsia"/>
          <w:color w:val="000000" w:themeColor="text1"/>
          <w:sz w:val="21"/>
          <w:szCs w:val="21"/>
        </w:rPr>
        <w:t>5.2开标程序</w:t>
      </w:r>
      <w:bookmarkEnd w:id="140"/>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olor w:val="000000" w:themeColor="text1"/>
          <w:sz w:val="21"/>
          <w:szCs w:val="21"/>
          <w:lang w:eastAsia="zh-CN"/>
        </w:rPr>
        <w:t>详见投标人须知前附表第5.2款开标程序</w:t>
      </w:r>
      <w:r>
        <w:rPr>
          <w:rFonts w:ascii="宋体" w:eastAsia="宋体" w:hAnsi="宋体" w:cs="宋体" w:hint="eastAsia"/>
          <w:color w:val="000000" w:themeColor="text1"/>
          <w:sz w:val="21"/>
          <w:szCs w:val="21"/>
          <w:lang w:eastAsia="zh-CN"/>
        </w:rPr>
        <w:t>。</w:t>
      </w:r>
    </w:p>
    <w:p w:rsidR="00BF6B84" w:rsidRDefault="00152EA0">
      <w:pPr>
        <w:pStyle w:val="3"/>
        <w:spacing w:line="360" w:lineRule="auto"/>
        <w:rPr>
          <w:rFonts w:ascii="宋体" w:hAnsi="宋体" w:cs="宋体"/>
          <w:color w:val="000000" w:themeColor="text1"/>
          <w:sz w:val="21"/>
          <w:szCs w:val="21"/>
        </w:rPr>
      </w:pPr>
      <w:bookmarkStart w:id="141" w:name="_Toc12346"/>
      <w:r>
        <w:rPr>
          <w:rFonts w:ascii="宋体" w:hAnsi="宋体" w:cs="宋体" w:hint="eastAsia"/>
          <w:color w:val="000000" w:themeColor="text1"/>
          <w:sz w:val="21"/>
          <w:szCs w:val="21"/>
        </w:rPr>
        <w:t>5.3 开标异议</w:t>
      </w:r>
      <w:bookmarkEnd w:id="141"/>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投标人对开标有异议的，应在开标现场</w:t>
      </w:r>
      <w:r>
        <w:rPr>
          <w:rFonts w:ascii="宋体" w:eastAsia="宋体" w:hAnsi="宋体" w:cs="宋体" w:hint="eastAsia"/>
          <w:color w:val="000000" w:themeColor="text1"/>
          <w:sz w:val="21"/>
          <w:szCs w:val="21"/>
          <w:lang w:val="en-US" w:eastAsia="zh-CN"/>
        </w:rPr>
        <w:t>或在线（不见面开标适用）</w:t>
      </w:r>
      <w:r>
        <w:rPr>
          <w:rFonts w:ascii="宋体" w:eastAsia="宋体" w:hAnsi="宋体" w:cs="宋体" w:hint="eastAsia"/>
          <w:color w:val="000000" w:themeColor="text1"/>
          <w:sz w:val="21"/>
          <w:szCs w:val="21"/>
          <w:lang w:eastAsia="zh-CN"/>
        </w:rPr>
        <w:t>提出，开标现场提出异议的，应出示法定代表人身份证明或附有法定代表人身份证明的授权委托书。比选人当场作出答复，并制作记录，有异议的投标人代表、比选人代表、记录人等有关人员在记录上签名确认。</w:t>
      </w:r>
    </w:p>
    <w:p w:rsidR="00BF6B84" w:rsidRDefault="00152EA0">
      <w:pPr>
        <w:pStyle w:val="2"/>
        <w:spacing w:line="360" w:lineRule="auto"/>
        <w:rPr>
          <w:rFonts w:ascii="宋体" w:hAnsi="宋体" w:cs="宋体"/>
          <w:color w:val="000000" w:themeColor="text1"/>
          <w:sz w:val="28"/>
          <w:szCs w:val="28"/>
        </w:rPr>
      </w:pPr>
      <w:bookmarkStart w:id="142" w:name="_Toc32019"/>
      <w:r>
        <w:rPr>
          <w:rFonts w:ascii="宋体" w:hAnsi="宋体" w:cs="宋体" w:hint="eastAsia"/>
          <w:color w:val="000000" w:themeColor="text1"/>
          <w:sz w:val="28"/>
          <w:szCs w:val="28"/>
        </w:rPr>
        <w:t>6. 评标</w:t>
      </w:r>
      <w:bookmarkEnd w:id="142"/>
    </w:p>
    <w:p w:rsidR="00BF6B84" w:rsidRDefault="00152EA0">
      <w:pPr>
        <w:pStyle w:val="3"/>
        <w:spacing w:line="360" w:lineRule="auto"/>
        <w:rPr>
          <w:rFonts w:ascii="宋体" w:hAnsi="宋体" w:cs="宋体"/>
          <w:color w:val="000000" w:themeColor="text1"/>
          <w:sz w:val="21"/>
          <w:szCs w:val="21"/>
        </w:rPr>
      </w:pPr>
      <w:bookmarkStart w:id="143" w:name="_Toc32317"/>
      <w:r>
        <w:rPr>
          <w:rFonts w:ascii="宋体" w:hAnsi="宋体" w:cs="宋体" w:hint="eastAsia"/>
          <w:color w:val="000000" w:themeColor="text1"/>
          <w:sz w:val="21"/>
          <w:szCs w:val="21"/>
        </w:rPr>
        <w:t>6.1 评标委员会</w:t>
      </w:r>
      <w:bookmarkEnd w:id="143"/>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6.1.1</w:t>
      </w:r>
      <w:r>
        <w:rPr>
          <w:rFonts w:ascii="宋体" w:eastAsia="宋体" w:hAnsi="宋体" w:cs="宋体" w:hint="eastAsia"/>
          <w:color w:val="000000" w:themeColor="text1"/>
          <w:sz w:val="21"/>
          <w:szCs w:val="21"/>
          <w:lang w:val="en-US" w:eastAsia="zh-CN"/>
        </w:rPr>
        <w:t>评标委员会的组建：</w:t>
      </w:r>
      <w:r>
        <w:rPr>
          <w:rFonts w:ascii="宋体" w:eastAsia="宋体" w:hAnsi="宋体" w:cs="宋体" w:hint="eastAsia"/>
          <w:color w:val="000000" w:themeColor="text1"/>
          <w:sz w:val="21"/>
          <w:szCs w:val="21"/>
          <w:lang w:eastAsia="zh-CN"/>
        </w:rPr>
        <w:t>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6.1.2 评标委员会成员有下列情形之一的，应主动提出回避：</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（1）为负责比选项目监督管理的交通运输主管部门的工作人员，或比选项目的主管部门的工作人员，或对该项目有监督职责的行政监督部门的工作人员；</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（2）比选人或比选代理机构主要负责人的近亲属，或与投标人法定代表人或其委托代理人有近亲属关系；</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（3）为投标人的工作人员或退休人员；</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（4）与投标人有其他利害关系，可能影响评标活动公正性；</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（5）在与招标投标有关的活动中有过违法违规行为、曾受过行政处罚或刑事处罚；</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（6）比选人及其子公司、比选人的上级主管部门或者控股公司、比选代理机构的工作人员或者退休人员；</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（7）近3年在比选人、投标人或比选代理机构工作过的人员。</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6.1.3评标过程中，评标委员会成员有回避事由、擅离职守或者因健康等原因不能继续评标的，应当及时更换。被更换的评标委员会成员作出的评审结论无效，由更换后的评标委员会成员重新进行评审。</w:t>
      </w:r>
    </w:p>
    <w:p w:rsidR="00BF6B84" w:rsidRDefault="00152EA0">
      <w:pPr>
        <w:pStyle w:val="3"/>
        <w:spacing w:line="360" w:lineRule="auto"/>
        <w:rPr>
          <w:rFonts w:ascii="宋体" w:hAnsi="宋体" w:cs="宋体"/>
          <w:color w:val="000000" w:themeColor="text1"/>
          <w:sz w:val="21"/>
          <w:szCs w:val="21"/>
        </w:rPr>
      </w:pPr>
      <w:bookmarkStart w:id="144" w:name="_Toc28435"/>
      <w:r>
        <w:rPr>
          <w:rFonts w:ascii="宋体" w:hAnsi="宋体" w:cs="宋体" w:hint="eastAsia"/>
          <w:color w:val="000000" w:themeColor="text1"/>
          <w:sz w:val="21"/>
          <w:szCs w:val="21"/>
        </w:rPr>
        <w:lastRenderedPageBreak/>
        <w:t>6.2 评标原则</w:t>
      </w:r>
      <w:bookmarkEnd w:id="144"/>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评标活动遵循公平、公正、科学和择优的原则。</w:t>
      </w:r>
    </w:p>
    <w:p w:rsidR="00BF6B84" w:rsidRDefault="00152EA0">
      <w:pPr>
        <w:pStyle w:val="3"/>
        <w:spacing w:line="360" w:lineRule="auto"/>
        <w:rPr>
          <w:rFonts w:ascii="宋体" w:hAnsi="宋体" w:cs="宋体"/>
          <w:color w:val="000000" w:themeColor="text1"/>
          <w:sz w:val="21"/>
          <w:szCs w:val="21"/>
        </w:rPr>
      </w:pPr>
      <w:bookmarkStart w:id="145" w:name="_Toc32069"/>
      <w:r>
        <w:rPr>
          <w:rFonts w:ascii="宋体" w:hAnsi="宋体" w:cs="宋体" w:hint="eastAsia"/>
          <w:color w:val="000000" w:themeColor="text1"/>
          <w:sz w:val="21"/>
          <w:szCs w:val="21"/>
        </w:rPr>
        <w:t>6.3 评标</w:t>
      </w:r>
      <w:bookmarkEnd w:id="145"/>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val="en-US" w:eastAsia="zh-CN"/>
        </w:rPr>
        <w:t>6.3.1</w:t>
      </w:r>
      <w:r>
        <w:rPr>
          <w:rFonts w:ascii="宋体" w:eastAsia="宋体" w:hAnsi="宋体" w:cs="宋体" w:hint="eastAsia"/>
          <w:color w:val="000000" w:themeColor="text1"/>
          <w:sz w:val="21"/>
          <w:szCs w:val="21"/>
          <w:lang w:eastAsia="zh-CN"/>
        </w:rPr>
        <w:t>评标委员会按照第三章“评标办法”规定的方法、评审因素、标准和程序对投标文件进行评审。第三章“评标办法”没有规定的方法、评审因素和标准，不作为评标依据。</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val="en-US" w:eastAsia="zh-CN"/>
        </w:rPr>
        <w:t>6.3.2</w:t>
      </w:r>
      <w:r>
        <w:rPr>
          <w:rFonts w:ascii="宋体" w:eastAsia="宋体" w:hAnsi="宋体" w:cs="宋体" w:hint="eastAsia"/>
          <w:color w:val="000000" w:themeColor="text1"/>
          <w:sz w:val="21"/>
          <w:szCs w:val="21"/>
          <w:lang w:eastAsia="zh-CN"/>
        </w:rPr>
        <w:t>评标完成后，评标委员会应向比选人提交书面评标报告和中标候选人名单。评标委员会推荐中标候选人的人数见投标人须知前附表。</w:t>
      </w:r>
    </w:p>
    <w:p w:rsidR="00BF6B84" w:rsidRDefault="00152EA0">
      <w:pPr>
        <w:pStyle w:val="2"/>
        <w:spacing w:line="360" w:lineRule="auto"/>
        <w:rPr>
          <w:rFonts w:ascii="宋体" w:hAnsi="宋体" w:cs="宋体"/>
          <w:color w:val="000000" w:themeColor="text1"/>
          <w:sz w:val="28"/>
          <w:szCs w:val="28"/>
        </w:rPr>
      </w:pPr>
      <w:bookmarkStart w:id="146" w:name="_Toc14208"/>
      <w:r>
        <w:rPr>
          <w:rFonts w:ascii="宋体" w:hAnsi="宋体" w:cs="宋体" w:hint="eastAsia"/>
          <w:color w:val="000000" w:themeColor="text1"/>
          <w:sz w:val="28"/>
          <w:szCs w:val="28"/>
        </w:rPr>
        <w:t>7. 合同授予</w:t>
      </w:r>
      <w:bookmarkEnd w:id="146"/>
    </w:p>
    <w:p w:rsidR="00BF6B84" w:rsidRDefault="00152EA0">
      <w:pPr>
        <w:pStyle w:val="3"/>
        <w:spacing w:line="360" w:lineRule="auto"/>
        <w:rPr>
          <w:rFonts w:ascii="宋体" w:hAnsi="宋体" w:cs="宋体"/>
          <w:color w:val="000000" w:themeColor="text1"/>
          <w:sz w:val="21"/>
          <w:szCs w:val="21"/>
        </w:rPr>
      </w:pPr>
      <w:bookmarkStart w:id="147" w:name="_Toc1420"/>
      <w:r>
        <w:rPr>
          <w:rFonts w:ascii="宋体" w:hAnsi="宋体" w:cs="宋体" w:hint="eastAsia"/>
          <w:color w:val="000000" w:themeColor="text1"/>
          <w:sz w:val="21"/>
          <w:szCs w:val="21"/>
        </w:rPr>
        <w:t>7.1 中标候选人公示</w:t>
      </w:r>
      <w:bookmarkEnd w:id="147"/>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比选人在收到评标报告之日起 3 日内，按照投标人须知前附表规定的公示媒介和期限公示中标候选人，公示期不得少于 3 日。</w:t>
      </w:r>
    </w:p>
    <w:p w:rsidR="00BF6B84" w:rsidRDefault="00152EA0">
      <w:pPr>
        <w:pStyle w:val="3"/>
        <w:spacing w:line="360" w:lineRule="auto"/>
        <w:rPr>
          <w:rFonts w:ascii="宋体" w:hAnsi="宋体" w:cs="宋体"/>
          <w:color w:val="000000" w:themeColor="text1"/>
          <w:sz w:val="21"/>
          <w:szCs w:val="21"/>
        </w:rPr>
      </w:pPr>
      <w:bookmarkStart w:id="148" w:name="_Toc25505"/>
      <w:r>
        <w:rPr>
          <w:rFonts w:ascii="宋体" w:hAnsi="宋体" w:cs="宋体" w:hint="eastAsia"/>
          <w:color w:val="000000" w:themeColor="text1"/>
          <w:sz w:val="21"/>
          <w:szCs w:val="21"/>
        </w:rPr>
        <w:t>7.2 评标结果异议</w:t>
      </w:r>
      <w:bookmarkEnd w:id="148"/>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投标人或其他利害关系人对依法必须进行招标的项目的评标结果有异议的，应在中标候选人公示期间提出。比选人将在收到异议之日起 3 日内作出答复；作出答复前，将暂停招标投标活动。</w:t>
      </w:r>
    </w:p>
    <w:p w:rsidR="00BF6B84" w:rsidRDefault="00152EA0">
      <w:pPr>
        <w:pStyle w:val="3"/>
        <w:spacing w:line="360" w:lineRule="auto"/>
        <w:rPr>
          <w:rFonts w:ascii="宋体" w:hAnsi="宋体" w:cs="宋体"/>
          <w:color w:val="000000" w:themeColor="text1"/>
          <w:sz w:val="21"/>
          <w:szCs w:val="21"/>
        </w:rPr>
      </w:pPr>
      <w:bookmarkStart w:id="149" w:name="_Toc30053"/>
      <w:r>
        <w:rPr>
          <w:rFonts w:ascii="宋体" w:hAnsi="宋体" w:cs="宋体" w:hint="eastAsia"/>
          <w:color w:val="000000" w:themeColor="text1"/>
          <w:sz w:val="21"/>
          <w:szCs w:val="21"/>
        </w:rPr>
        <w:t>7.3 中标候选人履约能力审查</w:t>
      </w:r>
      <w:bookmarkEnd w:id="149"/>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中标候选人的经营、财务状况发生较大变化或存在违法行为，比选人认为可能影响其履约能力的，将在发出中标通知书前提请原评标委员会按照比选文件规定的标准和方法进行审查确认。</w:t>
      </w:r>
    </w:p>
    <w:p w:rsidR="00BF6B84" w:rsidRDefault="00152EA0">
      <w:pPr>
        <w:pStyle w:val="3"/>
        <w:spacing w:line="360" w:lineRule="auto"/>
        <w:rPr>
          <w:rFonts w:ascii="宋体" w:hAnsi="宋体" w:cs="宋体"/>
          <w:color w:val="000000" w:themeColor="text1"/>
          <w:sz w:val="21"/>
          <w:szCs w:val="21"/>
        </w:rPr>
      </w:pPr>
      <w:bookmarkStart w:id="150" w:name="_Toc28159"/>
      <w:r>
        <w:rPr>
          <w:rFonts w:ascii="宋体" w:hAnsi="宋体" w:cs="宋体" w:hint="eastAsia"/>
          <w:color w:val="000000" w:themeColor="text1"/>
          <w:sz w:val="21"/>
          <w:szCs w:val="21"/>
        </w:rPr>
        <w:t>7.4 定标</w:t>
      </w:r>
      <w:bookmarkEnd w:id="150"/>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按照投标人须知前附表的规定，比选人或比选人授权的评标委员会依法确定中标人。</w:t>
      </w:r>
    </w:p>
    <w:p w:rsidR="00BF6B84" w:rsidRDefault="00152EA0">
      <w:pPr>
        <w:pStyle w:val="3"/>
        <w:spacing w:line="360" w:lineRule="auto"/>
        <w:rPr>
          <w:rFonts w:ascii="宋体" w:hAnsi="宋体" w:cs="宋体"/>
          <w:color w:val="000000" w:themeColor="text1"/>
          <w:sz w:val="21"/>
          <w:szCs w:val="21"/>
        </w:rPr>
      </w:pPr>
      <w:bookmarkStart w:id="151" w:name="_Toc9395"/>
      <w:r>
        <w:rPr>
          <w:rFonts w:ascii="宋体" w:hAnsi="宋体" w:cs="宋体" w:hint="eastAsia"/>
          <w:color w:val="000000" w:themeColor="text1"/>
          <w:sz w:val="21"/>
          <w:szCs w:val="21"/>
        </w:rPr>
        <w:t>7.5 中标通知</w:t>
      </w:r>
      <w:bookmarkEnd w:id="151"/>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在本章第 3.3 款规定的投标有效期内，比选人以投标人须知前附表规定的形式向中标人发出中标通知书，同时将中标结果通知未中标的投标人。</w:t>
      </w:r>
    </w:p>
    <w:p w:rsidR="00BF6B84" w:rsidRDefault="00152EA0">
      <w:pPr>
        <w:pStyle w:val="3"/>
        <w:spacing w:line="360" w:lineRule="auto"/>
        <w:rPr>
          <w:rFonts w:ascii="宋体" w:hAnsi="宋体" w:cs="宋体"/>
          <w:color w:val="000000" w:themeColor="text1"/>
          <w:sz w:val="21"/>
          <w:szCs w:val="21"/>
        </w:rPr>
      </w:pPr>
      <w:bookmarkStart w:id="152" w:name="_Toc24704"/>
      <w:r>
        <w:rPr>
          <w:rFonts w:ascii="宋体" w:hAnsi="宋体" w:cs="宋体" w:hint="eastAsia"/>
          <w:color w:val="000000" w:themeColor="text1"/>
          <w:sz w:val="21"/>
          <w:szCs w:val="21"/>
        </w:rPr>
        <w:t>7.7 履约保证金</w:t>
      </w:r>
      <w:bookmarkEnd w:id="152"/>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7.7.1 在签订合同前，中标人应按投标人须知前附表规定的形式、金额和比选文件第四章“合同条款及格式”规定的或事先经过比选人书面认可的履约保证金格式向比选人提交履约保证金。除投标人须知前附表另有规定外，履约保证金为签约合同价的</w:t>
      </w:r>
      <w:r>
        <w:rPr>
          <w:rFonts w:ascii="宋体" w:eastAsia="宋体" w:hAnsi="宋体" w:cs="宋体" w:hint="eastAsia"/>
          <w:color w:val="000000" w:themeColor="text1"/>
          <w:sz w:val="21"/>
          <w:szCs w:val="21"/>
          <w:lang w:val="en-US" w:eastAsia="zh-CN"/>
        </w:rPr>
        <w:t>10</w:t>
      </w:r>
      <w:r>
        <w:rPr>
          <w:rFonts w:ascii="宋体" w:eastAsia="宋体" w:hAnsi="宋体" w:cs="宋体" w:hint="eastAsia"/>
          <w:color w:val="000000" w:themeColor="text1"/>
          <w:sz w:val="21"/>
          <w:szCs w:val="21"/>
          <w:lang w:eastAsia="zh-CN"/>
        </w:rPr>
        <w:t>%。联合体中标的，其履约保证金以联合体各方或联合体中牵头人的名义提交。</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采用银行保函时，应由符合投标人须知前附表规定级别的银行开具，所需的费用由中标人承担，中标人应保证银行保函有效。</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lastRenderedPageBreak/>
        <w:t>7.7.2 中标人不能按本章第 7.7.1 项要求提交履约保证金的，视为放弃中标，其投标保证金不予退还，给比选人造成的损失超过投标保证金数额的，中标人还应对超过部分予以赔偿。</w:t>
      </w:r>
    </w:p>
    <w:p w:rsidR="00BF6B84" w:rsidRDefault="00152EA0">
      <w:pPr>
        <w:pStyle w:val="3"/>
        <w:spacing w:line="360" w:lineRule="auto"/>
        <w:rPr>
          <w:rFonts w:ascii="宋体" w:hAnsi="宋体" w:cs="宋体"/>
          <w:color w:val="000000" w:themeColor="text1"/>
          <w:sz w:val="21"/>
          <w:szCs w:val="21"/>
        </w:rPr>
      </w:pPr>
      <w:bookmarkStart w:id="153" w:name="_Toc2312"/>
      <w:r>
        <w:rPr>
          <w:rFonts w:ascii="宋体" w:hAnsi="宋体" w:cs="宋体" w:hint="eastAsia"/>
          <w:color w:val="000000" w:themeColor="text1"/>
          <w:sz w:val="21"/>
          <w:szCs w:val="21"/>
        </w:rPr>
        <w:t>7.8 签订合同</w:t>
      </w:r>
      <w:bookmarkEnd w:id="153"/>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7.8.1 比选人和中标人应在中标通知书发出之日起 30 日内，根据比选文件和中标人的投标文件订立书面合同。中标人放弃中标项目，无正当理由拒签合同，在签订合同时向比选人提出附加条件或者更改合同实质性内容，或不按照比选文件要求提交低价风险担保（适用于经评审最低投标价法）或履约保证金的，比选人取消其中标资格，其投标保证金不予退还；给比选人造成的损失超过投标保证金数额的，中标人还应对超过部分予以赔偿。</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7.8.2 发出中标通知书后，比选人无正当理由拒签合同，或在签订合同时向中标人提出附加条件的，比选人向中标人退还投标保证金；给中标人造成损失的，还应赔偿损失。</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7.8.3 签约合同价的确定原则如下：（如投标人按照比选人提供的工程量固化清单电子文件填写工程量清单，无须按照第三章“评标办法”的相关规定对投标报价进行修正，则本项不适用。）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（1）按照评标办法规定对投标报价进行修正后，若修正后的最终投标报价小于开标时的投标函大写金额报价，则签订合同时以修正后的最终投标报价为准；</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（2）按照评标办法规定对投标报价进行修正后，若修正后的最终投标报价大于开标时的投标函大写金额报价，则签订合同时以开标时的投标函大写金额报价为准，同时按比例修正相应子目的单价或合价。</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7.8.4 联合体中标的，联合体各方应共同与比选人签订合同，就中标项目向比选人承担连带责任。</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7.8.5 比选人和中标人在签订合同协议书的同时，须按照本比选文件规定的格式和要求签订廉政合同及安全生产合同，明确双方在廉政建设和安全生产方面的权利和义务以及应承担的违约责任。</w:t>
      </w:r>
    </w:p>
    <w:p w:rsidR="00BF6B84" w:rsidRDefault="00152EA0">
      <w:pPr>
        <w:pStyle w:val="2"/>
        <w:spacing w:line="360" w:lineRule="auto"/>
        <w:rPr>
          <w:rFonts w:ascii="宋体" w:hAnsi="宋体" w:cs="宋体"/>
          <w:color w:val="000000" w:themeColor="text1"/>
          <w:sz w:val="28"/>
          <w:szCs w:val="28"/>
        </w:rPr>
      </w:pPr>
      <w:bookmarkStart w:id="154" w:name="_Toc18581"/>
      <w:r>
        <w:rPr>
          <w:rFonts w:ascii="宋体" w:hAnsi="宋体" w:cs="宋体" w:hint="eastAsia"/>
          <w:color w:val="000000" w:themeColor="text1"/>
          <w:sz w:val="28"/>
          <w:szCs w:val="28"/>
        </w:rPr>
        <w:t>8. 纪律和监督</w:t>
      </w:r>
      <w:bookmarkEnd w:id="154"/>
    </w:p>
    <w:p w:rsidR="00BF6B84" w:rsidRDefault="00152EA0">
      <w:pPr>
        <w:pStyle w:val="3"/>
        <w:spacing w:line="360" w:lineRule="auto"/>
        <w:rPr>
          <w:rFonts w:ascii="宋体" w:hAnsi="宋体" w:cs="宋体"/>
          <w:color w:val="000000" w:themeColor="text1"/>
          <w:sz w:val="21"/>
          <w:szCs w:val="21"/>
        </w:rPr>
      </w:pPr>
      <w:bookmarkStart w:id="155" w:name="_Toc14258"/>
      <w:r>
        <w:rPr>
          <w:rFonts w:ascii="宋体" w:hAnsi="宋体" w:cs="宋体" w:hint="eastAsia"/>
          <w:color w:val="000000" w:themeColor="text1"/>
          <w:sz w:val="21"/>
          <w:szCs w:val="21"/>
        </w:rPr>
        <w:t>8.1 对比选人的纪律要求</w:t>
      </w:r>
      <w:bookmarkEnd w:id="155"/>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比选人不得泄露招标投标活动中应保密的情况和资料，不得与投标人串通损害国家利益、社会公共利益或他人合法权益。</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有下列情形之一的，属于比选人与投标人串通投标：</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（1）比选人在开标前开启投标文件并将有关信息泄露给其他投标人；</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（2）比选人直接或者间接向投标人泄露标底、评标委员会成员等信息；</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（3）比选人明示或者暗示投标人压低或者抬高投标报价；</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（4）比选人授意投标人撤换、修改投标文件；</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（5）比选人明示或者暗示投标人为特定投标人中标提供方便；</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（6）比选人与投标人为谋求特定投标人中标而采取的其他串通行为。</w:t>
      </w:r>
    </w:p>
    <w:p w:rsidR="00BF6B84" w:rsidRDefault="00152EA0">
      <w:pPr>
        <w:pStyle w:val="3"/>
        <w:spacing w:line="360" w:lineRule="auto"/>
        <w:rPr>
          <w:rFonts w:ascii="宋体" w:hAnsi="宋体" w:cs="宋体"/>
          <w:color w:val="000000" w:themeColor="text1"/>
          <w:sz w:val="21"/>
          <w:szCs w:val="21"/>
        </w:rPr>
      </w:pPr>
      <w:bookmarkStart w:id="156" w:name="_Toc5508"/>
      <w:r>
        <w:rPr>
          <w:rFonts w:ascii="宋体" w:hAnsi="宋体" w:cs="宋体" w:hint="eastAsia"/>
          <w:color w:val="000000" w:themeColor="text1"/>
          <w:sz w:val="21"/>
          <w:szCs w:val="21"/>
        </w:rPr>
        <w:lastRenderedPageBreak/>
        <w:t>8.2 对投标人的纪律要求</w:t>
      </w:r>
      <w:bookmarkEnd w:id="156"/>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投标人不得相互串通投标或与比选人串通投标，不得向比选人或评标委员会成员行贿谋取中标，不得以他人名义投标或以其他方式弄虚作假骗取中标；投标人不得以任何方式干扰、影响评标工作。</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8.2.1 有下列情形之一的，属于投标人相互串通投标：</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（1）投标人之间协商投标报价等投标文件的实质性内容；</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（2）投标人之间约定中标人；</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（3）投标人之间约定部分投标人放弃投标或者中标；</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（4）属于同一集团、协会、商会等组织成员的投标人按照该组织要求协同投标；</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（5）投标人之间为谋取中标或者排斥特定投标人而采取的其他联合行动。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8.2.2 有下列情形之一的，视为投标人相互串通投标：</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（1）不同投标人的投标文件由同一单位或者个人编制；</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（2）不同投标人委托同一单位或者个人办理投标事宜；</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（3）不同投标人的投标文件载明的项目管理成员为同一人；</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（4）不同投标人的投标文件异常一致或者投标报价呈规律性差异；</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（5）不同投标人的投标文件相互混装；</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（6）不同投标人的投标保证金从同一单位或者个人的账户转出；</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（7）不同投标人的电子投标文件MAC地址相同。</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8.2.3 使用通过受让或者租借等方式获取的资格、资质证书投标的，属于以他人名义投标。</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8.2.4 投标人有下列情形之一的，属于以其他方式弄虚作假的行为：</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（1）使用伪造、变造的许可证件；</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（2）提供虚假的财务状况或者业绩；</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（3）提供虚假的项目负责人或者主要技术人员简历、劳动关系证明；</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（4）提供虚假的信用状况；</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（5）其他弄虚作假的行为。</w:t>
      </w:r>
    </w:p>
    <w:p w:rsidR="00BF6B84" w:rsidRDefault="00152EA0">
      <w:pPr>
        <w:pStyle w:val="3"/>
        <w:spacing w:line="360" w:lineRule="auto"/>
        <w:rPr>
          <w:rFonts w:ascii="宋体" w:hAnsi="宋体" w:cs="宋体"/>
          <w:color w:val="000000" w:themeColor="text1"/>
          <w:sz w:val="21"/>
          <w:szCs w:val="21"/>
        </w:rPr>
      </w:pPr>
      <w:bookmarkStart w:id="157" w:name="_Toc7491"/>
      <w:r>
        <w:rPr>
          <w:rFonts w:ascii="宋体" w:hAnsi="宋体" w:cs="宋体" w:hint="eastAsia"/>
          <w:color w:val="000000" w:themeColor="text1"/>
          <w:sz w:val="21"/>
          <w:szCs w:val="21"/>
        </w:rPr>
        <w:t>8.3 对评标委员会成员的纪律要求</w:t>
      </w:r>
      <w:bookmarkEnd w:id="157"/>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评标委员会成员不得收受他人的财物或其他好处，不得向他人透露对投标文件的评审和比较、中标候选人的推荐情况以及评标有关的其他情况。在评标活动中，评标委员会成员应客观、公正地履行职责，遵守职业道德，不得擅离职守，影响评标程序正常进行，不得使用第三章“评标办法”没有规定的评审因素和标准进行评标。不得对比选文件中《否决投标情况一览表》以外的内容予以否决投标，否则对评标委员会成员按《重庆市综合评标专家库和评标专家管理暂行办法》进行处理。</w:t>
      </w:r>
    </w:p>
    <w:p w:rsidR="00BF6B84" w:rsidRDefault="00152EA0">
      <w:pPr>
        <w:pStyle w:val="3"/>
        <w:spacing w:line="360" w:lineRule="auto"/>
        <w:rPr>
          <w:rFonts w:ascii="宋体" w:hAnsi="宋体" w:cs="宋体"/>
          <w:color w:val="000000" w:themeColor="text1"/>
          <w:sz w:val="21"/>
          <w:szCs w:val="21"/>
        </w:rPr>
      </w:pPr>
      <w:bookmarkStart w:id="158" w:name="_Toc31317"/>
      <w:r>
        <w:rPr>
          <w:rFonts w:ascii="宋体" w:hAnsi="宋体" w:cs="宋体" w:hint="eastAsia"/>
          <w:color w:val="000000" w:themeColor="text1"/>
          <w:sz w:val="21"/>
          <w:szCs w:val="21"/>
        </w:rPr>
        <w:lastRenderedPageBreak/>
        <w:t>8.4 对与评标活动有关的工作人员的纪律要求</w:t>
      </w:r>
      <w:bookmarkEnd w:id="158"/>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与评标活动有关的工作人员不得收受他人的财物或其他好处，不得向他人透露对投标文件的评审和比较、中标候选人的推荐情况以及评标有关的其他情况。在评标活动中，与评标活动有关的工作人员不得擅离职守，影响评标程序正常进行。</w:t>
      </w:r>
    </w:p>
    <w:p w:rsidR="00BF6B84" w:rsidRDefault="00152EA0">
      <w:pPr>
        <w:pStyle w:val="3"/>
        <w:spacing w:line="360" w:lineRule="auto"/>
        <w:rPr>
          <w:rFonts w:ascii="宋体" w:hAnsi="宋体" w:cs="宋体"/>
          <w:color w:val="000000" w:themeColor="text1"/>
          <w:sz w:val="21"/>
          <w:szCs w:val="21"/>
        </w:rPr>
      </w:pPr>
      <w:bookmarkStart w:id="159" w:name="_Toc15966"/>
      <w:r>
        <w:rPr>
          <w:rFonts w:ascii="宋体" w:hAnsi="宋体" w:cs="宋体" w:hint="eastAsia"/>
          <w:color w:val="000000" w:themeColor="text1"/>
          <w:sz w:val="21"/>
          <w:szCs w:val="21"/>
        </w:rPr>
        <w:t>8.5 投诉</w:t>
      </w:r>
      <w:bookmarkEnd w:id="159"/>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8.5.1 投标人或其他利害关系人认为招标投标活动不符合法律、行政法规规定的，可以自知道或应当知道之日起 10 日内向有关行政监督部门投诉。投诉应有明确的请求和必要的证明材料。</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监督部门的联系方式见投标人须知前附表。</w:t>
      </w:r>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8.5.2 投标人或其他利害关系人对比选文件、开标和评标结果提出投诉的，应按照本章第 2.2 款、第 5.3 款和第 7.2 款的规定先向比选人提出异议。异议答复期间不计算在第 8.5.1 项规定的期限内。</w:t>
      </w:r>
    </w:p>
    <w:p w:rsidR="00BF6B84" w:rsidRDefault="00152EA0">
      <w:pPr>
        <w:pStyle w:val="2"/>
        <w:spacing w:line="360" w:lineRule="auto"/>
        <w:rPr>
          <w:rFonts w:ascii="宋体" w:hAnsi="宋体" w:cs="宋体"/>
          <w:color w:val="000000" w:themeColor="text1"/>
          <w:sz w:val="28"/>
          <w:szCs w:val="28"/>
        </w:rPr>
      </w:pPr>
      <w:bookmarkStart w:id="160" w:name="_Toc30711"/>
      <w:r>
        <w:rPr>
          <w:rFonts w:ascii="宋体" w:hAnsi="宋体" w:cs="宋体" w:hint="eastAsia"/>
          <w:color w:val="000000" w:themeColor="text1"/>
          <w:sz w:val="28"/>
          <w:szCs w:val="28"/>
        </w:rPr>
        <w:t>9. 是否采用电子招标投标</w:t>
      </w:r>
      <w:bookmarkEnd w:id="160"/>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本比选项目是否采用电子招标投标方式：见投标人须知前附表。</w:t>
      </w:r>
    </w:p>
    <w:p w:rsidR="00BF6B84" w:rsidRDefault="00152EA0">
      <w:pPr>
        <w:pStyle w:val="2"/>
        <w:spacing w:line="360" w:lineRule="auto"/>
        <w:rPr>
          <w:rFonts w:ascii="宋体" w:hAnsi="宋体" w:cs="宋体"/>
          <w:color w:val="000000" w:themeColor="text1"/>
          <w:sz w:val="28"/>
          <w:szCs w:val="28"/>
        </w:rPr>
      </w:pPr>
      <w:bookmarkStart w:id="161" w:name="_Toc13252"/>
      <w:r>
        <w:rPr>
          <w:rFonts w:ascii="宋体" w:hAnsi="宋体" w:cs="宋体" w:hint="eastAsia"/>
          <w:color w:val="000000" w:themeColor="text1"/>
          <w:sz w:val="28"/>
          <w:szCs w:val="28"/>
        </w:rPr>
        <w:t>10. 需要补充的其他内容</w:t>
      </w:r>
      <w:bookmarkEnd w:id="161"/>
    </w:p>
    <w:p w:rsidR="00BF6B84" w:rsidRDefault="00152EA0">
      <w:pPr>
        <w:pStyle w:val="Normal47"/>
        <w:spacing w:before="0" w:after="0" w:line="360" w:lineRule="auto"/>
        <w:ind w:firstLineChars="200" w:firstLine="420"/>
        <w:jc w:val="left"/>
        <w:rPr>
          <w:rFonts w:ascii="宋体" w:eastAsia="宋体" w:hAnsi="宋体" w:cs="宋体"/>
          <w:color w:val="000000" w:themeColor="text1"/>
          <w:sz w:val="21"/>
          <w:szCs w:val="21"/>
          <w:lang w:eastAsia="zh-CN"/>
        </w:rPr>
      </w:pPr>
      <w:r>
        <w:rPr>
          <w:rFonts w:ascii="宋体" w:eastAsia="宋体" w:hAnsi="宋体" w:cs="宋体" w:hint="eastAsia"/>
          <w:color w:val="000000" w:themeColor="text1"/>
          <w:sz w:val="21"/>
          <w:szCs w:val="21"/>
          <w:lang w:eastAsia="zh-CN"/>
        </w:rPr>
        <w:t>需要补充的其他内容：见投标人须知前附表。</w:t>
      </w:r>
    </w:p>
    <w:p w:rsidR="00BF6B84" w:rsidRDefault="00BF6B84">
      <w:pPr>
        <w:autoSpaceDE w:val="0"/>
        <w:autoSpaceDN w:val="0"/>
        <w:adjustRightInd w:val="0"/>
        <w:snapToGrid w:val="0"/>
        <w:spacing w:line="360" w:lineRule="auto"/>
        <w:ind w:firstLine="420"/>
        <w:jc w:val="left"/>
        <w:rPr>
          <w:rFonts w:ascii="宋体" w:hAnsi="宋体"/>
          <w:snapToGrid w:val="0"/>
          <w:color w:val="000000" w:themeColor="text1"/>
          <w:kern w:val="0"/>
          <w:szCs w:val="21"/>
          <w:lang w:val="ru-RU"/>
        </w:rPr>
        <w:sectPr w:rsidR="00BF6B84">
          <w:footerReference w:type="default" r:id="rId11"/>
          <w:pgSz w:w="11906" w:h="16838"/>
          <w:pgMar w:top="1304" w:right="1134" w:bottom="1304" w:left="1304" w:header="851" w:footer="992" w:gutter="0"/>
          <w:cols w:space="720"/>
          <w:docGrid w:type="lines" w:linePitch="312"/>
        </w:sectPr>
      </w:pPr>
    </w:p>
    <w:p w:rsidR="00BF6B84" w:rsidRDefault="00152EA0">
      <w:pPr>
        <w:autoSpaceDE w:val="0"/>
        <w:autoSpaceDN w:val="0"/>
        <w:adjustRightInd w:val="0"/>
        <w:snapToGrid w:val="0"/>
        <w:spacing w:line="360" w:lineRule="auto"/>
        <w:jc w:val="left"/>
        <w:rPr>
          <w:rFonts w:ascii="宋体" w:hAnsi="宋体"/>
          <w:b/>
          <w:snapToGrid w:val="0"/>
          <w:color w:val="000000" w:themeColor="text1"/>
          <w:kern w:val="0"/>
        </w:rPr>
      </w:pPr>
      <w:r>
        <w:rPr>
          <w:rFonts w:ascii="宋体" w:hAnsi="宋体"/>
          <w:b/>
          <w:snapToGrid w:val="0"/>
          <w:color w:val="000000" w:themeColor="text1"/>
          <w:kern w:val="0"/>
        </w:rPr>
        <w:lastRenderedPageBreak/>
        <w:t>附表</w:t>
      </w:r>
      <w:r>
        <w:rPr>
          <w:rFonts w:ascii="宋体" w:hAnsi="宋体" w:hint="eastAsia"/>
          <w:b/>
          <w:snapToGrid w:val="0"/>
          <w:color w:val="000000" w:themeColor="text1"/>
          <w:kern w:val="0"/>
        </w:rPr>
        <w:t>一</w:t>
      </w:r>
      <w:r>
        <w:rPr>
          <w:rFonts w:ascii="宋体" w:hAnsi="宋体"/>
          <w:b/>
          <w:snapToGrid w:val="0"/>
          <w:color w:val="000000" w:themeColor="text1"/>
          <w:kern w:val="0"/>
        </w:rPr>
        <w:t>：问题澄清通知</w:t>
      </w:r>
    </w:p>
    <w:p w:rsidR="00BF6B84" w:rsidRDefault="00BF6B84">
      <w:pPr>
        <w:pStyle w:val="a4"/>
        <w:rPr>
          <w:rFonts w:ascii="宋体" w:hAnsi="宋体"/>
          <w:color w:val="000000" w:themeColor="text1"/>
        </w:rPr>
      </w:pPr>
    </w:p>
    <w:p w:rsidR="00BF6B84" w:rsidRDefault="00152EA0">
      <w:pPr>
        <w:autoSpaceDE w:val="0"/>
        <w:autoSpaceDN w:val="0"/>
        <w:adjustRightInd w:val="0"/>
        <w:snapToGrid w:val="0"/>
        <w:spacing w:line="360" w:lineRule="auto"/>
        <w:jc w:val="center"/>
        <w:rPr>
          <w:rFonts w:ascii="宋体" w:hAnsi="宋体"/>
          <w:b/>
          <w:snapToGrid w:val="0"/>
          <w:color w:val="000000" w:themeColor="text1"/>
          <w:kern w:val="0"/>
          <w:sz w:val="32"/>
          <w:szCs w:val="32"/>
        </w:rPr>
      </w:pPr>
      <w:r>
        <w:rPr>
          <w:rFonts w:ascii="宋体" w:hAnsi="宋体" w:hint="eastAsia"/>
          <w:b/>
          <w:snapToGrid w:val="0"/>
          <w:color w:val="000000" w:themeColor="text1"/>
          <w:w w:val="99"/>
          <w:kern w:val="0"/>
          <w:sz w:val="32"/>
          <w:szCs w:val="32"/>
        </w:rPr>
        <w:t>问题澄清通知</w:t>
      </w:r>
    </w:p>
    <w:p w:rsidR="00BF6B84" w:rsidRDefault="00BF6B84">
      <w:pPr>
        <w:autoSpaceDE w:val="0"/>
        <w:autoSpaceDN w:val="0"/>
        <w:adjustRightInd w:val="0"/>
        <w:snapToGrid w:val="0"/>
        <w:spacing w:line="360" w:lineRule="auto"/>
        <w:ind w:firstLineChars="1550" w:firstLine="3255"/>
        <w:jc w:val="left"/>
        <w:rPr>
          <w:rFonts w:ascii="宋体" w:hAnsi="宋体"/>
          <w:snapToGrid w:val="0"/>
          <w:color w:val="000000" w:themeColor="text1"/>
          <w:kern w:val="0"/>
          <w:szCs w:val="21"/>
        </w:rPr>
      </w:pPr>
    </w:p>
    <w:p w:rsidR="00BF6B84" w:rsidRDefault="00152EA0">
      <w:pPr>
        <w:autoSpaceDE w:val="0"/>
        <w:autoSpaceDN w:val="0"/>
        <w:adjustRightInd w:val="0"/>
        <w:snapToGrid w:val="0"/>
        <w:spacing w:line="360" w:lineRule="auto"/>
        <w:ind w:firstLineChars="1550" w:firstLine="3255"/>
        <w:jc w:val="left"/>
        <w:rPr>
          <w:rFonts w:ascii="宋体" w:hAnsi="宋体"/>
          <w:snapToGrid w:val="0"/>
          <w:color w:val="000000" w:themeColor="text1"/>
          <w:kern w:val="0"/>
          <w:szCs w:val="21"/>
          <w:u w:val="single"/>
        </w:rPr>
      </w:pPr>
      <w:r>
        <w:rPr>
          <w:rFonts w:ascii="宋体" w:hAnsi="宋体"/>
          <w:snapToGrid w:val="0"/>
          <w:color w:val="000000" w:themeColor="text1"/>
          <w:kern w:val="0"/>
          <w:szCs w:val="21"/>
        </w:rPr>
        <w:t>编号：</w:t>
      </w:r>
      <w:r>
        <w:rPr>
          <w:rFonts w:ascii="宋体" w:hAnsi="宋体" w:hint="eastAsia"/>
          <w:snapToGrid w:val="0"/>
          <w:color w:val="000000" w:themeColor="text1"/>
          <w:kern w:val="0"/>
          <w:szCs w:val="21"/>
          <w:u w:val="single"/>
        </w:rPr>
        <w:t xml:space="preserve">                     </w:t>
      </w:r>
    </w:p>
    <w:p w:rsidR="00BF6B84" w:rsidRDefault="00BF6B84">
      <w:pPr>
        <w:autoSpaceDE w:val="0"/>
        <w:autoSpaceDN w:val="0"/>
        <w:adjustRightInd w:val="0"/>
        <w:snapToGrid w:val="0"/>
        <w:spacing w:line="360" w:lineRule="auto"/>
        <w:jc w:val="left"/>
        <w:rPr>
          <w:rFonts w:ascii="宋体" w:hAnsi="宋体"/>
          <w:b/>
          <w:snapToGrid w:val="0"/>
          <w:color w:val="000000" w:themeColor="text1"/>
          <w:kern w:val="0"/>
          <w:sz w:val="24"/>
        </w:rPr>
      </w:pPr>
    </w:p>
    <w:p w:rsidR="00BF6B84" w:rsidRDefault="00BF6B84">
      <w:pPr>
        <w:autoSpaceDE w:val="0"/>
        <w:autoSpaceDN w:val="0"/>
        <w:adjustRightInd w:val="0"/>
        <w:snapToGrid w:val="0"/>
        <w:spacing w:line="360" w:lineRule="auto"/>
        <w:rPr>
          <w:rFonts w:ascii="宋体" w:hAnsi="宋体"/>
          <w:snapToGrid w:val="0"/>
          <w:color w:val="000000" w:themeColor="text1"/>
          <w:kern w:val="0"/>
          <w:sz w:val="28"/>
          <w:szCs w:val="28"/>
        </w:rPr>
      </w:pPr>
    </w:p>
    <w:p w:rsidR="00BF6B84" w:rsidRDefault="00152EA0">
      <w:pPr>
        <w:tabs>
          <w:tab w:val="left" w:pos="1580"/>
        </w:tabs>
        <w:autoSpaceDE w:val="0"/>
        <w:autoSpaceDN w:val="0"/>
        <w:adjustRightInd w:val="0"/>
        <w:snapToGrid w:val="0"/>
        <w:spacing w:line="480" w:lineRule="auto"/>
        <w:jc w:val="left"/>
        <w:rPr>
          <w:rFonts w:ascii="宋体" w:hAnsi="宋体"/>
          <w:snapToGrid w:val="0"/>
          <w:color w:val="000000" w:themeColor="text1"/>
          <w:kern w:val="0"/>
          <w:szCs w:val="21"/>
        </w:rPr>
      </w:pP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ab/>
        <w:t>（投标人名称）</w:t>
      </w:r>
      <w:r>
        <w:rPr>
          <w:rFonts w:ascii="宋体" w:hAnsi="宋体"/>
          <w:snapToGrid w:val="0"/>
          <w:color w:val="000000" w:themeColor="text1"/>
          <w:kern w:val="0"/>
          <w:szCs w:val="21"/>
        </w:rPr>
        <w:t>：</w:t>
      </w:r>
    </w:p>
    <w:p w:rsidR="00BF6B84" w:rsidRDefault="00152EA0">
      <w:pPr>
        <w:tabs>
          <w:tab w:val="left" w:pos="2320"/>
          <w:tab w:val="left" w:pos="4460"/>
        </w:tabs>
        <w:autoSpaceDE w:val="0"/>
        <w:autoSpaceDN w:val="0"/>
        <w:adjustRightInd w:val="0"/>
        <w:snapToGrid w:val="0"/>
        <w:spacing w:line="480" w:lineRule="auto"/>
        <w:ind w:firstLineChars="101" w:firstLine="424"/>
        <w:jc w:val="left"/>
        <w:rPr>
          <w:rFonts w:ascii="宋体" w:hAnsi="宋体"/>
          <w:snapToGrid w:val="0"/>
          <w:color w:val="000000" w:themeColor="text1"/>
          <w:kern w:val="0"/>
          <w:szCs w:val="21"/>
        </w:rPr>
      </w:pP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ab/>
        <w:t>（项目名称）</w:t>
      </w:r>
      <w:r>
        <w:rPr>
          <w:rFonts w:ascii="宋体" w:hAnsi="宋体"/>
          <w:snapToGrid w:val="0"/>
          <w:color w:val="000000" w:themeColor="text1"/>
          <w:kern w:val="0"/>
          <w:szCs w:val="21"/>
        </w:rPr>
        <w:t>招标的评标委员会，对你方的投标文件进行了仔细的审查，现需你方对下列问题予以澄清：</w:t>
      </w: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24"/>
        </w:rPr>
      </w:pPr>
    </w:p>
    <w:p w:rsidR="00BF6B84" w:rsidRDefault="00152EA0">
      <w:pPr>
        <w:autoSpaceDE w:val="0"/>
        <w:autoSpaceDN w:val="0"/>
        <w:adjustRightInd w:val="0"/>
        <w:snapToGrid w:val="0"/>
        <w:spacing w:line="360" w:lineRule="auto"/>
        <w:jc w:val="left"/>
        <w:rPr>
          <w:rFonts w:ascii="宋体" w:hAnsi="宋体"/>
          <w:snapToGrid w:val="0"/>
          <w:color w:val="000000" w:themeColor="text1"/>
          <w:kern w:val="0"/>
          <w:szCs w:val="21"/>
        </w:rPr>
      </w:pPr>
      <w:r>
        <w:rPr>
          <w:rFonts w:ascii="宋体" w:hAnsi="宋体"/>
          <w:snapToGrid w:val="0"/>
          <w:color w:val="000000" w:themeColor="text1"/>
          <w:kern w:val="0"/>
          <w:szCs w:val="21"/>
        </w:rPr>
        <w:t xml:space="preserve">1. </w:t>
      </w: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Cs w:val="21"/>
        </w:rPr>
      </w:pP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Cs w:val="21"/>
        </w:rPr>
      </w:pP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Cs w:val="21"/>
        </w:rPr>
      </w:pPr>
    </w:p>
    <w:p w:rsidR="00BF6B84" w:rsidRDefault="00152EA0">
      <w:pPr>
        <w:autoSpaceDE w:val="0"/>
        <w:autoSpaceDN w:val="0"/>
        <w:adjustRightInd w:val="0"/>
        <w:snapToGrid w:val="0"/>
        <w:spacing w:line="360" w:lineRule="auto"/>
        <w:jc w:val="left"/>
        <w:rPr>
          <w:rFonts w:ascii="宋体" w:hAnsi="宋体"/>
          <w:snapToGrid w:val="0"/>
          <w:color w:val="000000" w:themeColor="text1"/>
          <w:kern w:val="0"/>
          <w:szCs w:val="21"/>
        </w:rPr>
      </w:pPr>
      <w:r>
        <w:rPr>
          <w:rFonts w:ascii="宋体" w:hAnsi="宋体"/>
          <w:snapToGrid w:val="0"/>
          <w:color w:val="000000" w:themeColor="text1"/>
          <w:kern w:val="0"/>
          <w:szCs w:val="21"/>
        </w:rPr>
        <w:t xml:space="preserve">2. </w:t>
      </w: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18"/>
          <w:szCs w:val="18"/>
        </w:rPr>
      </w:pPr>
    </w:p>
    <w:p w:rsidR="00BF6B84" w:rsidRDefault="00152EA0">
      <w:pPr>
        <w:autoSpaceDE w:val="0"/>
        <w:autoSpaceDN w:val="0"/>
        <w:adjustRightInd w:val="0"/>
        <w:snapToGrid w:val="0"/>
        <w:spacing w:line="360" w:lineRule="auto"/>
        <w:jc w:val="left"/>
        <w:rPr>
          <w:rFonts w:ascii="宋体" w:hAnsi="宋体"/>
          <w:snapToGrid w:val="0"/>
          <w:color w:val="000000" w:themeColor="text1"/>
          <w:kern w:val="0"/>
          <w:szCs w:val="21"/>
        </w:rPr>
      </w:pPr>
      <w:r>
        <w:rPr>
          <w:rFonts w:ascii="宋体" w:hAnsi="宋体"/>
          <w:snapToGrid w:val="0"/>
          <w:color w:val="000000" w:themeColor="text1"/>
          <w:kern w:val="0"/>
          <w:szCs w:val="21"/>
        </w:rPr>
        <w:t>......</w:t>
      </w: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14"/>
          <w:szCs w:val="14"/>
        </w:rPr>
      </w:pP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14"/>
          <w:szCs w:val="14"/>
        </w:rPr>
      </w:pP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14"/>
          <w:szCs w:val="14"/>
        </w:rPr>
      </w:pP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20"/>
          <w:szCs w:val="20"/>
        </w:rPr>
      </w:pPr>
    </w:p>
    <w:p w:rsidR="00BF6B84" w:rsidRDefault="00152EA0">
      <w:pPr>
        <w:tabs>
          <w:tab w:val="left" w:pos="2745"/>
          <w:tab w:val="left" w:pos="3360"/>
          <w:tab w:val="left" w:pos="4060"/>
          <w:tab w:val="left" w:pos="4760"/>
          <w:tab w:val="left" w:pos="5360"/>
          <w:tab w:val="left" w:pos="5800"/>
          <w:tab w:val="left" w:pos="6735"/>
          <w:tab w:val="left" w:pos="7260"/>
          <w:tab w:val="left" w:pos="8000"/>
        </w:tabs>
        <w:autoSpaceDE w:val="0"/>
        <w:autoSpaceDN w:val="0"/>
        <w:adjustRightInd w:val="0"/>
        <w:snapToGrid w:val="0"/>
        <w:spacing w:line="480" w:lineRule="auto"/>
        <w:ind w:firstLine="420"/>
        <w:rPr>
          <w:rFonts w:ascii="宋体" w:hAnsi="宋体"/>
          <w:snapToGrid w:val="0"/>
          <w:color w:val="000000" w:themeColor="text1"/>
          <w:kern w:val="0"/>
          <w:szCs w:val="21"/>
        </w:rPr>
      </w:pPr>
      <w:r>
        <w:rPr>
          <w:rFonts w:ascii="宋体" w:hAnsi="宋体"/>
          <w:snapToGrid w:val="0"/>
          <w:color w:val="000000" w:themeColor="text1"/>
          <w:kern w:val="0"/>
          <w:szCs w:val="21"/>
        </w:rPr>
        <w:t>请将上述问题的澄清于</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年</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月</w:t>
      </w:r>
      <w:r>
        <w:rPr>
          <w:rFonts w:ascii="宋体" w:hAnsi="宋体"/>
          <w:snapToGrid w:val="0"/>
          <w:color w:val="000000" w:themeColor="text1"/>
          <w:w w:val="200"/>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日</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时前</w:t>
      </w:r>
      <w:r>
        <w:rPr>
          <w:rFonts w:ascii="宋体" w:hAnsi="宋体" w:hint="eastAsia"/>
          <w:snapToGrid w:val="0"/>
          <w:color w:val="000000" w:themeColor="text1"/>
          <w:kern w:val="0"/>
          <w:szCs w:val="21"/>
        </w:rPr>
        <w:t>通过重庆市电子招投标系统提交。</w:t>
      </w:r>
    </w:p>
    <w:p w:rsidR="00BF6B84" w:rsidRDefault="00BF6B84">
      <w:pPr>
        <w:pStyle w:val="a4"/>
        <w:rPr>
          <w:color w:val="000000" w:themeColor="text1"/>
        </w:rPr>
      </w:pPr>
    </w:p>
    <w:p w:rsidR="00BF6B84" w:rsidRDefault="00152EA0">
      <w:pPr>
        <w:tabs>
          <w:tab w:val="left" w:pos="6400"/>
        </w:tabs>
        <w:autoSpaceDE w:val="0"/>
        <w:autoSpaceDN w:val="0"/>
        <w:adjustRightInd w:val="0"/>
        <w:snapToGrid w:val="0"/>
        <w:spacing w:line="360" w:lineRule="auto"/>
        <w:jc w:val="right"/>
        <w:rPr>
          <w:rFonts w:ascii="宋体" w:hAnsi="宋体"/>
          <w:snapToGrid w:val="0"/>
          <w:color w:val="000000" w:themeColor="text1"/>
          <w:kern w:val="0"/>
          <w:szCs w:val="21"/>
        </w:rPr>
      </w:pPr>
      <w:r>
        <w:rPr>
          <w:rFonts w:ascii="宋体" w:hAnsi="宋体"/>
          <w:snapToGrid w:val="0"/>
          <w:color w:val="000000" w:themeColor="text1"/>
          <w:kern w:val="0"/>
          <w:szCs w:val="21"/>
        </w:rPr>
        <w:t xml:space="preserve">                             评标委员会：</w:t>
      </w:r>
      <w:r>
        <w:rPr>
          <w:rFonts w:ascii="宋体" w:hAnsi="宋体"/>
          <w:snapToGrid w:val="0"/>
          <w:color w:val="000000" w:themeColor="text1"/>
          <w:kern w:val="0"/>
          <w:szCs w:val="21"/>
          <w:u w:val="single"/>
        </w:rPr>
        <w:t xml:space="preserve">                   </w:t>
      </w:r>
      <w:r>
        <w:rPr>
          <w:rFonts w:ascii="宋体" w:hAnsi="宋体"/>
          <w:snapToGrid w:val="0"/>
          <w:color w:val="000000" w:themeColor="text1"/>
          <w:kern w:val="0"/>
          <w:szCs w:val="21"/>
        </w:rPr>
        <w:t>（</w:t>
      </w:r>
      <w:r>
        <w:rPr>
          <w:rFonts w:ascii="宋体" w:hAnsi="宋体" w:hint="eastAsia"/>
          <w:snapToGrid w:val="0"/>
          <w:color w:val="000000" w:themeColor="text1"/>
          <w:kern w:val="0"/>
          <w:szCs w:val="21"/>
        </w:rPr>
        <w:t>签名</w:t>
      </w:r>
      <w:r>
        <w:rPr>
          <w:rFonts w:ascii="宋体" w:hAnsi="宋体"/>
          <w:snapToGrid w:val="0"/>
          <w:color w:val="000000" w:themeColor="text1"/>
          <w:kern w:val="0"/>
          <w:szCs w:val="21"/>
        </w:rPr>
        <w:t>）</w:t>
      </w:r>
    </w:p>
    <w:p w:rsidR="00BF6B84" w:rsidRDefault="00152EA0">
      <w:pPr>
        <w:pStyle w:val="a4"/>
        <w:jc w:val="right"/>
        <w:rPr>
          <w:i/>
          <w:color w:val="000000" w:themeColor="text1"/>
        </w:rPr>
      </w:pPr>
      <w:r>
        <w:rPr>
          <w:rFonts w:hint="eastAsia"/>
          <w:i/>
          <w:color w:val="000000" w:themeColor="text1"/>
        </w:rPr>
        <w:t>[</w:t>
      </w:r>
      <w:r>
        <w:rPr>
          <w:rFonts w:hint="eastAsia"/>
          <w:i/>
          <w:color w:val="000000" w:themeColor="text1"/>
        </w:rPr>
        <w:t>提示：重庆市电子招投标系统应实现投标人接收端口签名隐藏显示功能</w:t>
      </w:r>
      <w:r>
        <w:rPr>
          <w:rFonts w:hint="eastAsia"/>
          <w:i/>
          <w:color w:val="000000" w:themeColor="text1"/>
        </w:rPr>
        <w:t>]</w:t>
      </w:r>
    </w:p>
    <w:p w:rsidR="00BF6B84" w:rsidRDefault="00BF6B84">
      <w:pPr>
        <w:autoSpaceDE w:val="0"/>
        <w:autoSpaceDN w:val="0"/>
        <w:adjustRightInd w:val="0"/>
        <w:snapToGrid w:val="0"/>
        <w:spacing w:line="360" w:lineRule="auto"/>
        <w:ind w:firstLineChars="150" w:firstLine="315"/>
        <w:jc w:val="right"/>
        <w:rPr>
          <w:rFonts w:ascii="宋体" w:hAnsi="宋体"/>
          <w:snapToGrid w:val="0"/>
          <w:color w:val="000000" w:themeColor="text1"/>
          <w:kern w:val="0"/>
          <w:szCs w:val="21"/>
        </w:rPr>
      </w:pPr>
    </w:p>
    <w:p w:rsidR="00BF6B84" w:rsidRDefault="00152EA0">
      <w:pPr>
        <w:wordWrap w:val="0"/>
        <w:autoSpaceDE w:val="0"/>
        <w:autoSpaceDN w:val="0"/>
        <w:adjustRightInd w:val="0"/>
        <w:snapToGrid w:val="0"/>
        <w:spacing w:line="360" w:lineRule="auto"/>
        <w:ind w:firstLineChars="405" w:firstLine="850"/>
        <w:jc w:val="right"/>
        <w:rPr>
          <w:rFonts w:ascii="宋体" w:hAnsi="宋体"/>
          <w:snapToGrid w:val="0"/>
          <w:color w:val="000000" w:themeColor="text1"/>
          <w:kern w:val="0"/>
          <w:szCs w:val="21"/>
        </w:rPr>
      </w:pPr>
      <w:r>
        <w:rPr>
          <w:rFonts w:ascii="宋体" w:hAnsi="宋体"/>
          <w:snapToGrid w:val="0"/>
          <w:color w:val="000000" w:themeColor="text1"/>
          <w:kern w:val="0"/>
          <w:szCs w:val="21"/>
        </w:rPr>
        <w:t xml:space="preserve">                             </w:t>
      </w:r>
      <w:r>
        <w:rPr>
          <w:rFonts w:ascii="宋体" w:hAnsi="宋体"/>
          <w:snapToGrid w:val="0"/>
          <w:color w:val="000000" w:themeColor="text1"/>
          <w:kern w:val="0"/>
          <w:szCs w:val="21"/>
          <w:u w:val="single"/>
        </w:rPr>
        <w:t xml:space="preserve">       </w:t>
      </w:r>
      <w:r>
        <w:rPr>
          <w:rFonts w:ascii="宋体" w:hAnsi="宋体"/>
          <w:snapToGrid w:val="0"/>
          <w:color w:val="000000" w:themeColor="text1"/>
          <w:kern w:val="0"/>
          <w:szCs w:val="21"/>
        </w:rPr>
        <w:t>年</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月</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日</w:t>
      </w:r>
    </w:p>
    <w:p w:rsidR="00BF6B84" w:rsidRDefault="00152EA0">
      <w:pPr>
        <w:autoSpaceDE w:val="0"/>
        <w:autoSpaceDN w:val="0"/>
        <w:adjustRightInd w:val="0"/>
        <w:snapToGrid w:val="0"/>
        <w:spacing w:line="360" w:lineRule="auto"/>
        <w:jc w:val="left"/>
        <w:rPr>
          <w:rFonts w:ascii="宋体" w:hAnsi="宋体"/>
          <w:b/>
          <w:snapToGrid w:val="0"/>
          <w:color w:val="000000" w:themeColor="text1"/>
          <w:kern w:val="0"/>
        </w:rPr>
      </w:pPr>
      <w:r>
        <w:rPr>
          <w:rFonts w:ascii="宋体" w:hAnsi="宋体"/>
          <w:b/>
          <w:snapToGrid w:val="0"/>
          <w:color w:val="000000" w:themeColor="text1"/>
          <w:kern w:val="0"/>
        </w:rPr>
        <w:br w:type="page"/>
      </w:r>
      <w:r>
        <w:rPr>
          <w:rFonts w:ascii="宋体" w:hAnsi="宋体"/>
          <w:b/>
          <w:snapToGrid w:val="0"/>
          <w:color w:val="000000" w:themeColor="text1"/>
          <w:kern w:val="0"/>
        </w:rPr>
        <w:lastRenderedPageBreak/>
        <w:t>附表</w:t>
      </w:r>
      <w:r>
        <w:rPr>
          <w:rFonts w:ascii="宋体" w:hAnsi="宋体" w:hint="eastAsia"/>
          <w:b/>
          <w:snapToGrid w:val="0"/>
          <w:color w:val="000000" w:themeColor="text1"/>
          <w:kern w:val="0"/>
        </w:rPr>
        <w:t>二</w:t>
      </w:r>
      <w:r>
        <w:rPr>
          <w:rFonts w:ascii="宋体" w:hAnsi="宋体"/>
          <w:b/>
          <w:snapToGrid w:val="0"/>
          <w:color w:val="000000" w:themeColor="text1"/>
          <w:kern w:val="0"/>
        </w:rPr>
        <w:t>：问题的澄清</w:t>
      </w:r>
    </w:p>
    <w:p w:rsidR="00BF6B84" w:rsidRDefault="00BF6B84">
      <w:pPr>
        <w:autoSpaceDE w:val="0"/>
        <w:autoSpaceDN w:val="0"/>
        <w:adjustRightInd w:val="0"/>
        <w:snapToGrid w:val="0"/>
        <w:spacing w:line="360" w:lineRule="auto"/>
        <w:jc w:val="left"/>
        <w:rPr>
          <w:rFonts w:ascii="宋体" w:hAnsi="宋体"/>
          <w:b/>
          <w:snapToGrid w:val="0"/>
          <w:color w:val="000000" w:themeColor="text1"/>
          <w:kern w:val="0"/>
          <w:sz w:val="10"/>
          <w:szCs w:val="10"/>
        </w:rPr>
      </w:pPr>
    </w:p>
    <w:p w:rsidR="00BF6B84" w:rsidRDefault="00BF6B84">
      <w:pPr>
        <w:autoSpaceDE w:val="0"/>
        <w:autoSpaceDN w:val="0"/>
        <w:adjustRightInd w:val="0"/>
        <w:snapToGrid w:val="0"/>
        <w:spacing w:line="360" w:lineRule="auto"/>
        <w:rPr>
          <w:rFonts w:ascii="宋体" w:hAnsi="宋体"/>
          <w:b/>
          <w:snapToGrid w:val="0"/>
          <w:color w:val="000000" w:themeColor="text1"/>
          <w:w w:val="99"/>
          <w:kern w:val="0"/>
          <w:sz w:val="32"/>
          <w:szCs w:val="32"/>
        </w:rPr>
      </w:pPr>
    </w:p>
    <w:p w:rsidR="00BF6B84" w:rsidRDefault="00152EA0">
      <w:pPr>
        <w:autoSpaceDE w:val="0"/>
        <w:autoSpaceDN w:val="0"/>
        <w:adjustRightInd w:val="0"/>
        <w:snapToGrid w:val="0"/>
        <w:spacing w:line="360" w:lineRule="auto"/>
        <w:jc w:val="center"/>
        <w:rPr>
          <w:rFonts w:ascii="宋体" w:hAnsi="宋体"/>
          <w:b/>
          <w:snapToGrid w:val="0"/>
          <w:color w:val="000000" w:themeColor="text1"/>
          <w:kern w:val="0"/>
          <w:sz w:val="32"/>
          <w:szCs w:val="32"/>
        </w:rPr>
      </w:pPr>
      <w:r>
        <w:rPr>
          <w:rFonts w:ascii="宋体" w:hAnsi="宋体"/>
          <w:b/>
          <w:snapToGrid w:val="0"/>
          <w:color w:val="000000" w:themeColor="text1"/>
          <w:w w:val="99"/>
          <w:kern w:val="0"/>
          <w:sz w:val="32"/>
          <w:szCs w:val="32"/>
        </w:rPr>
        <w:t>问题的澄清</w:t>
      </w: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Cs w:val="21"/>
        </w:rPr>
      </w:pPr>
    </w:p>
    <w:p w:rsidR="00BF6B84" w:rsidRDefault="00152EA0">
      <w:pPr>
        <w:autoSpaceDE w:val="0"/>
        <w:autoSpaceDN w:val="0"/>
        <w:adjustRightInd w:val="0"/>
        <w:snapToGrid w:val="0"/>
        <w:spacing w:line="360" w:lineRule="auto"/>
        <w:ind w:firstLineChars="1550" w:firstLine="3255"/>
        <w:jc w:val="left"/>
        <w:rPr>
          <w:rFonts w:ascii="宋体" w:hAnsi="宋体"/>
          <w:snapToGrid w:val="0"/>
          <w:color w:val="000000" w:themeColor="text1"/>
          <w:kern w:val="0"/>
          <w:szCs w:val="21"/>
          <w:u w:val="single"/>
        </w:rPr>
      </w:pPr>
      <w:r>
        <w:rPr>
          <w:rFonts w:ascii="宋体" w:hAnsi="宋体"/>
          <w:snapToGrid w:val="0"/>
          <w:color w:val="000000" w:themeColor="text1"/>
          <w:kern w:val="0"/>
          <w:szCs w:val="21"/>
        </w:rPr>
        <w:t>编号：</w:t>
      </w:r>
      <w:r>
        <w:rPr>
          <w:rFonts w:ascii="宋体" w:hAnsi="宋体" w:hint="eastAsia"/>
          <w:snapToGrid w:val="0"/>
          <w:color w:val="000000" w:themeColor="text1"/>
          <w:kern w:val="0"/>
          <w:szCs w:val="21"/>
          <w:u w:val="single"/>
        </w:rPr>
        <w:t xml:space="preserve">                     </w:t>
      </w:r>
    </w:p>
    <w:p w:rsidR="00BF6B84" w:rsidRDefault="00BF6B84">
      <w:pPr>
        <w:autoSpaceDE w:val="0"/>
        <w:autoSpaceDN w:val="0"/>
        <w:adjustRightInd w:val="0"/>
        <w:snapToGrid w:val="0"/>
        <w:spacing w:line="360" w:lineRule="auto"/>
        <w:rPr>
          <w:rFonts w:ascii="宋体" w:hAnsi="宋体"/>
          <w:snapToGrid w:val="0"/>
          <w:color w:val="000000" w:themeColor="text1"/>
          <w:kern w:val="0"/>
          <w:szCs w:val="21"/>
        </w:rPr>
      </w:pPr>
    </w:p>
    <w:p w:rsidR="00BF6B84" w:rsidRDefault="00BF6B84">
      <w:pPr>
        <w:autoSpaceDE w:val="0"/>
        <w:autoSpaceDN w:val="0"/>
        <w:adjustRightInd w:val="0"/>
        <w:snapToGrid w:val="0"/>
        <w:spacing w:line="360" w:lineRule="auto"/>
        <w:rPr>
          <w:rFonts w:ascii="宋体" w:hAnsi="宋体"/>
          <w:snapToGrid w:val="0"/>
          <w:color w:val="000000" w:themeColor="text1"/>
          <w:kern w:val="0"/>
          <w:szCs w:val="21"/>
        </w:rPr>
      </w:pPr>
    </w:p>
    <w:p w:rsidR="00BF6B84" w:rsidRDefault="00152EA0">
      <w:pPr>
        <w:tabs>
          <w:tab w:val="left" w:pos="2415"/>
          <w:tab w:val="left" w:pos="3480"/>
          <w:tab w:val="left" w:pos="4200"/>
        </w:tabs>
        <w:autoSpaceDE w:val="0"/>
        <w:autoSpaceDN w:val="0"/>
        <w:adjustRightInd w:val="0"/>
        <w:snapToGrid w:val="0"/>
        <w:spacing w:line="480" w:lineRule="auto"/>
        <w:jc w:val="left"/>
        <w:rPr>
          <w:rFonts w:ascii="宋体" w:hAnsi="宋体"/>
          <w:snapToGrid w:val="0"/>
          <w:color w:val="000000" w:themeColor="text1"/>
          <w:kern w:val="0"/>
          <w:szCs w:val="21"/>
        </w:rPr>
      </w:pPr>
      <w:r>
        <w:rPr>
          <w:rFonts w:ascii="宋体" w:hAnsi="宋体"/>
          <w:snapToGrid w:val="0"/>
          <w:color w:val="000000" w:themeColor="text1"/>
          <w:w w:val="200"/>
          <w:kern w:val="0"/>
          <w:szCs w:val="21"/>
          <w:u w:val="single"/>
        </w:rPr>
        <w:t xml:space="preserve"> </w:t>
      </w:r>
      <w:r>
        <w:rPr>
          <w:rFonts w:ascii="宋体" w:hAnsi="宋体" w:hint="eastAsia"/>
          <w:snapToGrid w:val="0"/>
          <w:color w:val="000000" w:themeColor="text1"/>
          <w:w w:val="200"/>
          <w:kern w:val="0"/>
          <w:szCs w:val="21"/>
          <w:u w:val="single"/>
        </w:rPr>
        <w:t xml:space="preserve"> </w:t>
      </w:r>
      <w:r>
        <w:rPr>
          <w:rFonts w:ascii="宋体" w:hAnsi="宋体"/>
          <w:snapToGrid w:val="0"/>
          <w:color w:val="000000" w:themeColor="text1"/>
          <w:kern w:val="0"/>
          <w:szCs w:val="21"/>
          <w:u w:val="single"/>
        </w:rPr>
        <w:t>（项目名称）</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招标评标委员会：</w:t>
      </w:r>
    </w:p>
    <w:p w:rsidR="00BF6B84" w:rsidRDefault="00152EA0">
      <w:pPr>
        <w:tabs>
          <w:tab w:val="left" w:pos="2000"/>
          <w:tab w:val="left" w:pos="3480"/>
          <w:tab w:val="left" w:pos="4200"/>
        </w:tabs>
        <w:autoSpaceDE w:val="0"/>
        <w:autoSpaceDN w:val="0"/>
        <w:adjustRightInd w:val="0"/>
        <w:snapToGrid w:val="0"/>
        <w:spacing w:line="480" w:lineRule="auto"/>
        <w:jc w:val="left"/>
        <w:rPr>
          <w:rFonts w:ascii="宋体" w:hAnsi="宋体"/>
          <w:snapToGrid w:val="0"/>
          <w:color w:val="000000" w:themeColor="text1"/>
          <w:kern w:val="0"/>
          <w:szCs w:val="21"/>
        </w:rPr>
      </w:pPr>
      <w:r>
        <w:rPr>
          <w:rFonts w:ascii="宋体" w:hAnsi="宋体"/>
          <w:snapToGrid w:val="0"/>
          <w:color w:val="000000" w:themeColor="text1"/>
          <w:kern w:val="0"/>
          <w:szCs w:val="21"/>
        </w:rPr>
        <w:t>问题澄清通知（编号：</w:t>
      </w:r>
      <w:r>
        <w:rPr>
          <w:rFonts w:ascii="宋体" w:hAnsi="宋体"/>
          <w:snapToGrid w:val="0"/>
          <w:color w:val="000000" w:themeColor="text1"/>
          <w:w w:val="200"/>
          <w:kern w:val="0"/>
          <w:szCs w:val="21"/>
          <w:u w:val="single"/>
        </w:rPr>
        <w:t xml:space="preserve"> </w:t>
      </w:r>
      <w:r>
        <w:rPr>
          <w:rFonts w:ascii="宋体" w:hAnsi="宋体" w:hint="eastAsia"/>
          <w:snapToGrid w:val="0"/>
          <w:color w:val="000000" w:themeColor="text1"/>
          <w:w w:val="200"/>
          <w:kern w:val="0"/>
          <w:szCs w:val="21"/>
          <w:u w:val="single"/>
        </w:rPr>
        <w:t xml:space="preserve">         </w:t>
      </w:r>
      <w:r>
        <w:rPr>
          <w:rFonts w:ascii="宋体" w:hAnsi="宋体"/>
          <w:snapToGrid w:val="0"/>
          <w:color w:val="000000" w:themeColor="text1"/>
          <w:kern w:val="0"/>
          <w:szCs w:val="21"/>
          <w:u w:val="single"/>
        </w:rPr>
        <w:tab/>
      </w:r>
      <w:r>
        <w:rPr>
          <w:rFonts w:ascii="宋体" w:hAnsi="宋体"/>
          <w:snapToGrid w:val="0"/>
          <w:color w:val="000000" w:themeColor="text1"/>
          <w:kern w:val="0"/>
          <w:szCs w:val="21"/>
        </w:rPr>
        <w:t>）已收悉，现澄清如下：</w:t>
      </w:r>
    </w:p>
    <w:p w:rsidR="00BF6B84" w:rsidRDefault="00BF6B84">
      <w:pPr>
        <w:tabs>
          <w:tab w:val="left" w:pos="2000"/>
          <w:tab w:val="left" w:pos="3480"/>
          <w:tab w:val="left" w:pos="4200"/>
        </w:tabs>
        <w:autoSpaceDE w:val="0"/>
        <w:autoSpaceDN w:val="0"/>
        <w:adjustRightInd w:val="0"/>
        <w:snapToGrid w:val="0"/>
        <w:spacing w:line="360" w:lineRule="auto"/>
        <w:jc w:val="left"/>
        <w:rPr>
          <w:rFonts w:ascii="宋体" w:hAnsi="宋体"/>
          <w:snapToGrid w:val="0"/>
          <w:color w:val="000000" w:themeColor="text1"/>
          <w:kern w:val="0"/>
          <w:szCs w:val="21"/>
        </w:rPr>
      </w:pPr>
    </w:p>
    <w:p w:rsidR="00BF6B84" w:rsidRDefault="00BF6B84">
      <w:pPr>
        <w:tabs>
          <w:tab w:val="left" w:pos="2000"/>
          <w:tab w:val="left" w:pos="3480"/>
          <w:tab w:val="left" w:pos="4200"/>
        </w:tabs>
        <w:autoSpaceDE w:val="0"/>
        <w:autoSpaceDN w:val="0"/>
        <w:adjustRightInd w:val="0"/>
        <w:snapToGrid w:val="0"/>
        <w:spacing w:line="360" w:lineRule="auto"/>
        <w:jc w:val="left"/>
        <w:rPr>
          <w:rFonts w:ascii="宋体" w:hAnsi="宋体"/>
          <w:snapToGrid w:val="0"/>
          <w:color w:val="000000" w:themeColor="text1"/>
          <w:kern w:val="0"/>
          <w:szCs w:val="21"/>
        </w:rPr>
      </w:pPr>
    </w:p>
    <w:p w:rsidR="00BF6B84" w:rsidRDefault="00152EA0">
      <w:pPr>
        <w:autoSpaceDE w:val="0"/>
        <w:autoSpaceDN w:val="0"/>
        <w:adjustRightInd w:val="0"/>
        <w:snapToGrid w:val="0"/>
        <w:spacing w:line="360" w:lineRule="auto"/>
        <w:jc w:val="left"/>
        <w:rPr>
          <w:rFonts w:ascii="宋体" w:hAnsi="宋体"/>
          <w:snapToGrid w:val="0"/>
          <w:color w:val="000000" w:themeColor="text1"/>
          <w:kern w:val="0"/>
          <w:szCs w:val="21"/>
        </w:rPr>
      </w:pPr>
      <w:r>
        <w:rPr>
          <w:rFonts w:ascii="宋体" w:hAnsi="宋体"/>
          <w:snapToGrid w:val="0"/>
          <w:color w:val="000000" w:themeColor="text1"/>
          <w:kern w:val="0"/>
          <w:szCs w:val="21"/>
        </w:rPr>
        <w:t xml:space="preserve">1. </w:t>
      </w: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18"/>
          <w:szCs w:val="18"/>
        </w:rPr>
      </w:pP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18"/>
          <w:szCs w:val="18"/>
        </w:rPr>
      </w:pP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18"/>
          <w:szCs w:val="18"/>
        </w:rPr>
      </w:pPr>
    </w:p>
    <w:p w:rsidR="00BF6B84" w:rsidRDefault="00152EA0">
      <w:pPr>
        <w:autoSpaceDE w:val="0"/>
        <w:autoSpaceDN w:val="0"/>
        <w:adjustRightInd w:val="0"/>
        <w:snapToGrid w:val="0"/>
        <w:spacing w:line="360" w:lineRule="auto"/>
        <w:jc w:val="left"/>
        <w:rPr>
          <w:rFonts w:ascii="宋体" w:hAnsi="宋体"/>
          <w:snapToGrid w:val="0"/>
          <w:color w:val="000000" w:themeColor="text1"/>
          <w:kern w:val="0"/>
          <w:szCs w:val="21"/>
        </w:rPr>
      </w:pPr>
      <w:r>
        <w:rPr>
          <w:rFonts w:ascii="宋体" w:hAnsi="宋体"/>
          <w:snapToGrid w:val="0"/>
          <w:color w:val="000000" w:themeColor="text1"/>
          <w:kern w:val="0"/>
          <w:szCs w:val="21"/>
        </w:rPr>
        <w:t xml:space="preserve">2. </w:t>
      </w: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22"/>
          <w:szCs w:val="22"/>
        </w:rPr>
      </w:pPr>
    </w:p>
    <w:p w:rsidR="00BF6B84" w:rsidRDefault="00152EA0">
      <w:pPr>
        <w:autoSpaceDE w:val="0"/>
        <w:autoSpaceDN w:val="0"/>
        <w:adjustRightInd w:val="0"/>
        <w:snapToGrid w:val="0"/>
        <w:spacing w:line="360" w:lineRule="auto"/>
        <w:jc w:val="left"/>
        <w:rPr>
          <w:rFonts w:ascii="宋体" w:hAnsi="宋体"/>
          <w:snapToGrid w:val="0"/>
          <w:color w:val="000000" w:themeColor="text1"/>
          <w:kern w:val="0"/>
          <w:szCs w:val="21"/>
        </w:rPr>
      </w:pPr>
      <w:r>
        <w:rPr>
          <w:rFonts w:ascii="宋体" w:hAnsi="宋体"/>
          <w:snapToGrid w:val="0"/>
          <w:color w:val="000000" w:themeColor="text1"/>
          <w:kern w:val="0"/>
          <w:szCs w:val="21"/>
        </w:rPr>
        <w:t>.....</w:t>
      </w: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18"/>
          <w:szCs w:val="18"/>
        </w:rPr>
      </w:pP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snapToGrid w:val="0"/>
          <w:color w:val="000000" w:themeColor="text1"/>
          <w:kern w:val="0"/>
          <w:sz w:val="20"/>
          <w:szCs w:val="20"/>
        </w:rPr>
      </w:pPr>
    </w:p>
    <w:p w:rsidR="00BF6B84" w:rsidRDefault="00152EA0">
      <w:pPr>
        <w:tabs>
          <w:tab w:val="left" w:pos="7035"/>
        </w:tabs>
        <w:autoSpaceDE w:val="0"/>
        <w:autoSpaceDN w:val="0"/>
        <w:adjustRightInd w:val="0"/>
        <w:snapToGrid w:val="0"/>
        <w:spacing w:line="480" w:lineRule="auto"/>
        <w:ind w:firstLineChars="1215" w:firstLine="2551"/>
        <w:jc w:val="right"/>
        <w:rPr>
          <w:rFonts w:ascii="宋体" w:hAnsi="宋体"/>
          <w:snapToGrid w:val="0"/>
          <w:color w:val="000000" w:themeColor="text1"/>
          <w:kern w:val="0"/>
          <w:szCs w:val="21"/>
        </w:rPr>
      </w:pPr>
      <w:r>
        <w:rPr>
          <w:rFonts w:ascii="宋体" w:hAnsi="宋体"/>
          <w:snapToGrid w:val="0"/>
          <w:color w:val="000000" w:themeColor="text1"/>
          <w:kern w:val="0"/>
          <w:szCs w:val="21"/>
        </w:rPr>
        <w:t>投标人：</w:t>
      </w:r>
      <w:r>
        <w:rPr>
          <w:rFonts w:ascii="宋体" w:hAnsi="宋体"/>
          <w:snapToGrid w:val="0"/>
          <w:color w:val="000000" w:themeColor="text1"/>
          <w:w w:val="200"/>
          <w:kern w:val="0"/>
          <w:szCs w:val="21"/>
          <w:u w:val="single"/>
        </w:rPr>
        <w:t xml:space="preserve"> </w:t>
      </w:r>
      <w:r>
        <w:rPr>
          <w:rFonts w:ascii="宋体" w:hAnsi="宋体" w:hint="eastAsia"/>
          <w:snapToGrid w:val="0"/>
          <w:color w:val="000000" w:themeColor="text1"/>
          <w:w w:val="200"/>
          <w:kern w:val="0"/>
          <w:szCs w:val="21"/>
          <w:u w:val="single"/>
        </w:rPr>
        <w:t xml:space="preserve">          </w:t>
      </w:r>
      <w:r>
        <w:rPr>
          <w:rFonts w:ascii="宋体" w:hAnsi="宋体"/>
          <w:snapToGrid w:val="0"/>
          <w:color w:val="000000" w:themeColor="text1"/>
          <w:kern w:val="0"/>
          <w:szCs w:val="21"/>
        </w:rPr>
        <w:t xml:space="preserve">（盖单位法人章） </w:t>
      </w:r>
    </w:p>
    <w:p w:rsidR="00BF6B84" w:rsidRDefault="00152EA0">
      <w:pPr>
        <w:tabs>
          <w:tab w:val="left" w:pos="6620"/>
          <w:tab w:val="left" w:pos="7040"/>
        </w:tabs>
        <w:autoSpaceDE w:val="0"/>
        <w:autoSpaceDN w:val="0"/>
        <w:adjustRightInd w:val="0"/>
        <w:snapToGrid w:val="0"/>
        <w:spacing w:line="480" w:lineRule="auto"/>
        <w:ind w:firstLineChars="1215" w:firstLine="2551"/>
        <w:jc w:val="right"/>
        <w:rPr>
          <w:rFonts w:ascii="宋体" w:hAnsi="宋体"/>
          <w:snapToGrid w:val="0"/>
          <w:color w:val="000000" w:themeColor="text1"/>
          <w:kern w:val="0"/>
          <w:szCs w:val="21"/>
        </w:rPr>
      </w:pPr>
      <w:r>
        <w:rPr>
          <w:rFonts w:ascii="宋体" w:hAnsi="宋体"/>
          <w:snapToGrid w:val="0"/>
          <w:color w:val="000000" w:themeColor="text1"/>
          <w:kern w:val="0"/>
          <w:szCs w:val="21"/>
        </w:rPr>
        <w:t>法定代表人或其委托代理人：</w:t>
      </w:r>
      <w:r>
        <w:rPr>
          <w:rFonts w:ascii="宋体" w:hAnsi="宋体"/>
          <w:snapToGrid w:val="0"/>
          <w:color w:val="000000" w:themeColor="text1"/>
          <w:w w:val="200"/>
          <w:kern w:val="0"/>
          <w:szCs w:val="21"/>
          <w:u w:val="single"/>
        </w:rPr>
        <w:t xml:space="preserve"> </w:t>
      </w:r>
      <w:r>
        <w:rPr>
          <w:rFonts w:ascii="宋体" w:hAnsi="宋体" w:hint="eastAsia"/>
          <w:snapToGrid w:val="0"/>
          <w:color w:val="000000" w:themeColor="text1"/>
          <w:w w:val="200"/>
          <w:kern w:val="0"/>
          <w:szCs w:val="21"/>
          <w:u w:val="single"/>
        </w:rPr>
        <w:t xml:space="preserve">        </w:t>
      </w:r>
      <w:r>
        <w:rPr>
          <w:rFonts w:ascii="宋体" w:hAnsi="宋体"/>
          <w:snapToGrid w:val="0"/>
          <w:color w:val="000000" w:themeColor="text1"/>
          <w:kern w:val="0"/>
          <w:szCs w:val="21"/>
          <w:u w:val="single"/>
        </w:rPr>
        <w:tab/>
      </w:r>
      <w:r>
        <w:rPr>
          <w:rFonts w:ascii="宋体" w:hAnsi="宋体"/>
          <w:snapToGrid w:val="0"/>
          <w:color w:val="000000" w:themeColor="text1"/>
          <w:kern w:val="0"/>
          <w:szCs w:val="21"/>
          <w:u w:val="single"/>
        </w:rPr>
        <w:tab/>
      </w:r>
      <w:r>
        <w:rPr>
          <w:rFonts w:ascii="宋体" w:hAnsi="宋体"/>
          <w:snapToGrid w:val="0"/>
          <w:color w:val="000000" w:themeColor="text1"/>
          <w:kern w:val="0"/>
          <w:szCs w:val="21"/>
        </w:rPr>
        <w:t>（</w:t>
      </w:r>
      <w:r>
        <w:rPr>
          <w:rFonts w:ascii="宋体" w:hAnsi="宋体" w:hint="eastAsia"/>
          <w:snapToGrid w:val="0"/>
          <w:color w:val="000000" w:themeColor="text1"/>
          <w:kern w:val="0"/>
          <w:szCs w:val="21"/>
        </w:rPr>
        <w:t>签名</w:t>
      </w:r>
      <w:r>
        <w:rPr>
          <w:rFonts w:ascii="宋体" w:hAnsi="宋体"/>
          <w:snapToGrid w:val="0"/>
          <w:color w:val="000000" w:themeColor="text1"/>
          <w:kern w:val="0"/>
          <w:szCs w:val="21"/>
        </w:rPr>
        <w:t>或盖章）</w:t>
      </w:r>
    </w:p>
    <w:p w:rsidR="00BF6B84" w:rsidRDefault="00BF6B84">
      <w:pPr>
        <w:autoSpaceDE w:val="0"/>
        <w:autoSpaceDN w:val="0"/>
        <w:adjustRightInd w:val="0"/>
        <w:snapToGrid w:val="0"/>
        <w:spacing w:line="360" w:lineRule="auto"/>
        <w:jc w:val="right"/>
        <w:rPr>
          <w:rFonts w:ascii="宋体" w:hAnsi="宋体"/>
          <w:snapToGrid w:val="0"/>
          <w:color w:val="000000" w:themeColor="text1"/>
          <w:kern w:val="0"/>
          <w:sz w:val="20"/>
          <w:szCs w:val="20"/>
        </w:rPr>
      </w:pPr>
    </w:p>
    <w:p w:rsidR="00BF6B84" w:rsidRDefault="00152EA0">
      <w:pPr>
        <w:wordWrap w:val="0"/>
        <w:autoSpaceDE w:val="0"/>
        <w:autoSpaceDN w:val="0"/>
        <w:adjustRightInd w:val="0"/>
        <w:snapToGrid w:val="0"/>
        <w:spacing w:line="360" w:lineRule="auto"/>
        <w:ind w:firstLineChars="150" w:firstLine="315"/>
        <w:jc w:val="right"/>
        <w:rPr>
          <w:rFonts w:ascii="宋体" w:hAnsi="宋体"/>
          <w:snapToGrid w:val="0"/>
          <w:color w:val="000000" w:themeColor="text1"/>
          <w:kern w:val="0"/>
          <w:szCs w:val="21"/>
        </w:rPr>
      </w:pPr>
      <w:r>
        <w:rPr>
          <w:rFonts w:ascii="宋体" w:hAnsi="宋体"/>
          <w:snapToGrid w:val="0"/>
          <w:color w:val="000000" w:themeColor="text1"/>
          <w:kern w:val="0"/>
          <w:szCs w:val="21"/>
        </w:rPr>
        <w:t xml:space="preserve">                                          </w:t>
      </w:r>
      <w:r>
        <w:rPr>
          <w:rFonts w:ascii="宋体" w:hAnsi="宋体"/>
          <w:snapToGrid w:val="0"/>
          <w:color w:val="000000" w:themeColor="text1"/>
          <w:kern w:val="0"/>
          <w:szCs w:val="21"/>
          <w:u w:val="single"/>
        </w:rPr>
        <w:t xml:space="preserve">       </w:t>
      </w:r>
      <w:r>
        <w:rPr>
          <w:rFonts w:ascii="宋体" w:hAnsi="宋体"/>
          <w:snapToGrid w:val="0"/>
          <w:color w:val="000000" w:themeColor="text1"/>
          <w:kern w:val="0"/>
          <w:szCs w:val="21"/>
        </w:rPr>
        <w:t>年</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月</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日</w:t>
      </w:r>
    </w:p>
    <w:p w:rsidR="00BF6B84" w:rsidRDefault="00152EA0">
      <w:pPr>
        <w:autoSpaceDE w:val="0"/>
        <w:autoSpaceDN w:val="0"/>
        <w:adjustRightInd w:val="0"/>
        <w:snapToGrid w:val="0"/>
        <w:spacing w:line="360" w:lineRule="auto"/>
        <w:jc w:val="left"/>
        <w:rPr>
          <w:rFonts w:ascii="宋体" w:hAnsi="宋体"/>
          <w:snapToGrid w:val="0"/>
          <w:color w:val="000000" w:themeColor="text1"/>
          <w:kern w:val="0"/>
          <w:sz w:val="20"/>
          <w:szCs w:val="20"/>
        </w:rPr>
      </w:pPr>
      <w:r>
        <w:rPr>
          <w:rFonts w:ascii="宋体" w:hAnsi="宋体"/>
          <w:b/>
          <w:snapToGrid w:val="0"/>
          <w:color w:val="000000" w:themeColor="text1"/>
          <w:kern w:val="0"/>
        </w:rPr>
        <w:br w:type="page"/>
      </w:r>
      <w:r>
        <w:rPr>
          <w:rFonts w:ascii="宋体" w:hAnsi="宋体"/>
          <w:b/>
          <w:snapToGrid w:val="0"/>
          <w:color w:val="000000" w:themeColor="text1"/>
          <w:kern w:val="0"/>
        </w:rPr>
        <w:lastRenderedPageBreak/>
        <w:t>附表</w:t>
      </w:r>
      <w:r>
        <w:rPr>
          <w:rFonts w:ascii="宋体" w:hAnsi="宋体" w:hint="eastAsia"/>
          <w:b/>
          <w:snapToGrid w:val="0"/>
          <w:color w:val="000000" w:themeColor="text1"/>
          <w:kern w:val="0"/>
        </w:rPr>
        <w:t>三</w:t>
      </w:r>
      <w:r>
        <w:rPr>
          <w:rFonts w:ascii="宋体" w:hAnsi="宋体"/>
          <w:b/>
          <w:snapToGrid w:val="0"/>
          <w:color w:val="000000" w:themeColor="text1"/>
          <w:kern w:val="0"/>
        </w:rPr>
        <w:t>：中标通知书</w:t>
      </w:r>
    </w:p>
    <w:p w:rsidR="00BF6B84" w:rsidRDefault="00BF6B84">
      <w:pPr>
        <w:autoSpaceDE w:val="0"/>
        <w:autoSpaceDN w:val="0"/>
        <w:adjustRightInd w:val="0"/>
        <w:spacing w:line="360" w:lineRule="auto"/>
        <w:jc w:val="left"/>
        <w:rPr>
          <w:rFonts w:ascii="宋体" w:hAnsi="宋体"/>
          <w:snapToGrid w:val="0"/>
          <w:color w:val="000000" w:themeColor="text1"/>
          <w:kern w:val="0"/>
          <w:sz w:val="20"/>
          <w:szCs w:val="20"/>
        </w:rPr>
      </w:pPr>
    </w:p>
    <w:p w:rsidR="00BF6B84" w:rsidRDefault="00152EA0">
      <w:pPr>
        <w:widowControl/>
        <w:spacing w:before="100" w:beforeAutospacing="1" w:after="100" w:afterAutospacing="1" w:line="360" w:lineRule="auto"/>
        <w:jc w:val="center"/>
        <w:rPr>
          <w:rFonts w:ascii="宋体" w:hAnsi="宋体"/>
          <w:b/>
          <w:color w:val="000000" w:themeColor="text1"/>
          <w:kern w:val="0"/>
          <w:sz w:val="32"/>
          <w:szCs w:val="32"/>
        </w:rPr>
      </w:pPr>
      <w:r>
        <w:rPr>
          <w:rFonts w:ascii="宋体" w:hAnsi="宋体" w:hint="eastAsia"/>
          <w:b/>
          <w:bCs/>
          <w:color w:val="000000" w:themeColor="text1"/>
          <w:kern w:val="0"/>
          <w:sz w:val="32"/>
          <w:szCs w:val="32"/>
        </w:rPr>
        <w:t>重庆市公路工程中标通知书</w:t>
      </w:r>
    </w:p>
    <w:p w:rsidR="00BF6B84" w:rsidRDefault="00152EA0">
      <w:pPr>
        <w:spacing w:line="360" w:lineRule="auto"/>
        <w:rPr>
          <w:rFonts w:ascii="宋体" w:hAnsi="宋体"/>
          <w:bCs/>
          <w:color w:val="000000" w:themeColor="text1"/>
          <w:kern w:val="0"/>
          <w:szCs w:val="21"/>
          <w:u w:val="single"/>
        </w:rPr>
      </w:pPr>
      <w:r>
        <w:rPr>
          <w:rFonts w:ascii="宋体" w:hAnsi="宋体"/>
          <w:bCs/>
          <w:color w:val="000000" w:themeColor="text1"/>
          <w:kern w:val="0"/>
          <w:sz w:val="24"/>
          <w:u w:val="single"/>
        </w:rPr>
        <w:t xml:space="preserve"> </w:t>
      </w:r>
      <w:r>
        <w:rPr>
          <w:rFonts w:ascii="宋体" w:hAnsi="宋体"/>
          <w:bCs/>
          <w:color w:val="000000" w:themeColor="text1"/>
          <w:kern w:val="0"/>
          <w:szCs w:val="21"/>
          <w:u w:val="single"/>
        </w:rPr>
        <w:t xml:space="preserve">      </w:t>
      </w:r>
      <w:r>
        <w:rPr>
          <w:rFonts w:ascii="宋体" w:hAnsi="宋体" w:hint="eastAsia"/>
          <w:bCs/>
          <w:color w:val="000000" w:themeColor="text1"/>
          <w:kern w:val="0"/>
          <w:szCs w:val="21"/>
          <w:u w:val="single"/>
        </w:rPr>
        <w:t xml:space="preserve">  </w:t>
      </w:r>
      <w:r>
        <w:rPr>
          <w:rFonts w:ascii="宋体" w:hAnsi="宋体"/>
          <w:color w:val="000000" w:themeColor="text1"/>
          <w:kern w:val="0"/>
          <w:szCs w:val="21"/>
          <w:u w:val="single"/>
        </w:rPr>
        <w:t>中标单位</w:t>
      </w:r>
      <w:r>
        <w:rPr>
          <w:rFonts w:ascii="宋体" w:hAnsi="宋体"/>
          <w:bCs/>
          <w:color w:val="000000" w:themeColor="text1"/>
          <w:kern w:val="0"/>
          <w:sz w:val="24"/>
          <w:u w:val="single"/>
        </w:rPr>
        <w:t xml:space="preserve"> </w:t>
      </w:r>
      <w:r>
        <w:rPr>
          <w:rFonts w:ascii="宋体" w:hAnsi="宋体"/>
          <w:bCs/>
          <w:color w:val="000000" w:themeColor="text1"/>
          <w:kern w:val="0"/>
          <w:szCs w:val="21"/>
          <w:u w:val="single"/>
        </w:rPr>
        <w:t xml:space="preserve">      </w:t>
      </w:r>
      <w:r>
        <w:rPr>
          <w:rFonts w:ascii="宋体" w:hAnsi="宋体" w:hint="eastAsia"/>
          <w:bCs/>
          <w:color w:val="000000" w:themeColor="text1"/>
          <w:kern w:val="0"/>
          <w:szCs w:val="21"/>
          <w:u w:val="single"/>
        </w:rPr>
        <w:t xml:space="preserve">  </w:t>
      </w:r>
      <w:r>
        <w:rPr>
          <w:rFonts w:ascii="宋体" w:hAnsi="宋体"/>
          <w:bCs/>
          <w:color w:val="000000" w:themeColor="text1"/>
          <w:kern w:val="0"/>
          <w:szCs w:val="21"/>
        </w:rPr>
        <w:t>：</w:t>
      </w:r>
    </w:p>
    <w:p w:rsidR="00BF6B84" w:rsidRDefault="00152EA0">
      <w:pPr>
        <w:spacing w:line="360" w:lineRule="auto"/>
        <w:ind w:firstLineChars="200" w:firstLine="420"/>
        <w:rPr>
          <w:rFonts w:ascii="宋体" w:hAnsi="宋体"/>
          <w:color w:val="000000" w:themeColor="text1"/>
          <w:kern w:val="0"/>
          <w:szCs w:val="21"/>
        </w:rPr>
      </w:pPr>
      <w:r>
        <w:rPr>
          <w:rFonts w:ascii="宋体" w:hAnsi="宋体"/>
          <w:color w:val="000000" w:themeColor="text1"/>
          <w:kern w:val="0"/>
          <w:szCs w:val="21"/>
        </w:rPr>
        <w:t xml:space="preserve">我单位拟建的 </w:t>
      </w:r>
      <w:r>
        <w:rPr>
          <w:rFonts w:ascii="宋体" w:hAnsi="宋体"/>
          <w:bCs/>
          <w:color w:val="000000" w:themeColor="text1"/>
          <w:kern w:val="0"/>
          <w:szCs w:val="21"/>
          <w:u w:val="single"/>
        </w:rPr>
        <w:t xml:space="preserve">  </w:t>
      </w:r>
      <w:r>
        <w:rPr>
          <w:rFonts w:ascii="宋体" w:hAnsi="宋体" w:hint="eastAsia"/>
          <w:bCs/>
          <w:color w:val="000000" w:themeColor="text1"/>
          <w:kern w:val="0"/>
          <w:szCs w:val="21"/>
          <w:u w:val="single"/>
        </w:rPr>
        <w:t xml:space="preserve">  （项目名称）    </w:t>
      </w:r>
      <w:r>
        <w:rPr>
          <w:rFonts w:ascii="宋体" w:hAnsi="宋体"/>
          <w:color w:val="000000" w:themeColor="text1"/>
          <w:kern w:val="0"/>
          <w:szCs w:val="21"/>
        </w:rPr>
        <w:t>于</w:t>
      </w:r>
      <w:r>
        <w:rPr>
          <w:rFonts w:ascii="宋体" w:hAnsi="宋体" w:hint="eastAsia"/>
          <w:bCs/>
          <w:color w:val="000000" w:themeColor="text1"/>
          <w:kern w:val="0"/>
          <w:szCs w:val="21"/>
          <w:u w:val="single"/>
        </w:rPr>
        <w:t xml:space="preserve">    </w:t>
      </w:r>
      <w:r>
        <w:rPr>
          <w:rFonts w:ascii="宋体" w:hAnsi="宋体"/>
          <w:color w:val="000000" w:themeColor="text1"/>
          <w:kern w:val="0"/>
          <w:szCs w:val="21"/>
        </w:rPr>
        <w:t>年</w:t>
      </w:r>
      <w:r>
        <w:rPr>
          <w:rFonts w:ascii="宋体" w:hAnsi="宋体" w:hint="eastAsia"/>
          <w:bCs/>
          <w:color w:val="000000" w:themeColor="text1"/>
          <w:kern w:val="0"/>
          <w:szCs w:val="21"/>
          <w:u w:val="single"/>
        </w:rPr>
        <w:t xml:space="preserve">    </w:t>
      </w:r>
      <w:r>
        <w:rPr>
          <w:rFonts w:ascii="宋体" w:hAnsi="宋体"/>
          <w:color w:val="000000" w:themeColor="text1"/>
          <w:kern w:val="0"/>
          <w:szCs w:val="21"/>
        </w:rPr>
        <w:t>月</w:t>
      </w:r>
      <w:r>
        <w:rPr>
          <w:rFonts w:ascii="宋体" w:hAnsi="宋体" w:hint="eastAsia"/>
          <w:bCs/>
          <w:color w:val="000000" w:themeColor="text1"/>
          <w:kern w:val="0"/>
          <w:szCs w:val="21"/>
          <w:u w:val="single"/>
        </w:rPr>
        <w:t xml:space="preserve">    </w:t>
      </w:r>
      <w:r>
        <w:rPr>
          <w:rFonts w:ascii="宋体" w:hAnsi="宋体"/>
          <w:color w:val="000000" w:themeColor="text1"/>
          <w:kern w:val="0"/>
          <w:szCs w:val="21"/>
        </w:rPr>
        <w:t>日开标，经评标委员会评定，确定你单位为中标人，中标额为</w:t>
      </w:r>
      <w:r>
        <w:rPr>
          <w:rFonts w:ascii="宋体" w:hAnsi="宋体" w:hint="eastAsia"/>
          <w:color w:val="000000" w:themeColor="text1"/>
          <w:kern w:val="0"/>
          <w:szCs w:val="21"/>
        </w:rPr>
        <w:t>（大写）</w:t>
      </w:r>
      <w:r>
        <w:rPr>
          <w:rFonts w:ascii="宋体" w:hAnsi="宋体" w:hint="eastAsia"/>
          <w:color w:val="000000" w:themeColor="text1"/>
          <w:kern w:val="0"/>
          <w:szCs w:val="21"/>
          <w:u w:val="single"/>
        </w:rPr>
        <w:t xml:space="preserve">        </w:t>
      </w:r>
      <w:r>
        <w:rPr>
          <w:rFonts w:ascii="宋体" w:hAnsi="宋体" w:hint="eastAsia"/>
          <w:color w:val="000000" w:themeColor="text1"/>
          <w:kern w:val="0"/>
          <w:szCs w:val="21"/>
        </w:rPr>
        <w:t>，</w:t>
      </w:r>
      <w:r>
        <w:rPr>
          <w:rFonts w:ascii="宋体" w:hAnsi="宋体"/>
          <w:bCs/>
          <w:color w:val="000000" w:themeColor="text1"/>
          <w:kern w:val="0"/>
          <w:szCs w:val="21"/>
          <w:u w:val="single"/>
        </w:rPr>
        <w:t xml:space="preserve">￥ </w:t>
      </w:r>
      <w:r>
        <w:rPr>
          <w:rFonts w:ascii="宋体" w:hAnsi="宋体" w:hint="eastAsia"/>
          <w:bCs/>
          <w:color w:val="000000" w:themeColor="text1"/>
          <w:kern w:val="0"/>
          <w:szCs w:val="21"/>
          <w:u w:val="single"/>
        </w:rPr>
        <w:t xml:space="preserve">    </w:t>
      </w:r>
      <w:r>
        <w:rPr>
          <w:rFonts w:ascii="宋体" w:hAnsi="宋体"/>
          <w:bCs/>
          <w:color w:val="000000" w:themeColor="text1"/>
          <w:kern w:val="0"/>
          <w:szCs w:val="21"/>
          <w:u w:val="single"/>
        </w:rPr>
        <w:t xml:space="preserve">  </w:t>
      </w:r>
      <w:r>
        <w:rPr>
          <w:rFonts w:ascii="宋体" w:hAnsi="宋体"/>
          <w:color w:val="000000" w:themeColor="text1"/>
          <w:kern w:val="0"/>
          <w:szCs w:val="21"/>
        </w:rPr>
        <w:t>。中标工程范围：</w:t>
      </w:r>
      <w:r>
        <w:rPr>
          <w:rFonts w:ascii="宋体" w:hAnsi="宋体"/>
          <w:bCs/>
          <w:color w:val="000000" w:themeColor="text1"/>
          <w:kern w:val="0"/>
          <w:szCs w:val="21"/>
          <w:u w:val="single"/>
        </w:rPr>
        <w:t xml:space="preserve">     </w:t>
      </w:r>
      <w:r>
        <w:rPr>
          <w:rFonts w:ascii="宋体" w:hAnsi="宋体"/>
          <w:color w:val="000000" w:themeColor="text1"/>
          <w:kern w:val="0"/>
          <w:szCs w:val="21"/>
        </w:rPr>
        <w:t xml:space="preserve">，工程规模为 </w:t>
      </w:r>
      <w:r>
        <w:rPr>
          <w:rFonts w:ascii="宋体" w:hAnsi="宋体"/>
          <w:bCs/>
          <w:color w:val="000000" w:themeColor="text1"/>
          <w:kern w:val="0"/>
          <w:szCs w:val="21"/>
          <w:u w:val="single"/>
        </w:rPr>
        <w:t xml:space="preserve">      </w:t>
      </w:r>
      <w:r>
        <w:rPr>
          <w:rFonts w:ascii="宋体" w:hAnsi="宋体"/>
          <w:color w:val="000000" w:themeColor="text1"/>
          <w:kern w:val="0"/>
          <w:szCs w:val="21"/>
        </w:rPr>
        <w:t xml:space="preserve">，中标工期 </w:t>
      </w:r>
      <w:r>
        <w:rPr>
          <w:rFonts w:ascii="宋体" w:hAnsi="宋体"/>
          <w:bCs/>
          <w:color w:val="000000" w:themeColor="text1"/>
          <w:kern w:val="0"/>
          <w:szCs w:val="21"/>
          <w:u w:val="single"/>
        </w:rPr>
        <w:t xml:space="preserve"> </w:t>
      </w:r>
      <w:r>
        <w:rPr>
          <w:rFonts w:ascii="宋体" w:hAnsi="宋体" w:hint="eastAsia"/>
          <w:bCs/>
          <w:color w:val="000000" w:themeColor="text1"/>
          <w:kern w:val="0"/>
          <w:szCs w:val="21"/>
          <w:u w:val="single"/>
        </w:rPr>
        <w:t xml:space="preserve">   </w:t>
      </w:r>
      <w:r>
        <w:rPr>
          <w:rFonts w:ascii="宋体" w:hAnsi="宋体"/>
          <w:bCs/>
          <w:color w:val="000000" w:themeColor="text1"/>
          <w:kern w:val="0"/>
          <w:szCs w:val="21"/>
          <w:u w:val="single"/>
        </w:rPr>
        <w:t xml:space="preserve">  </w:t>
      </w:r>
      <w:r>
        <w:rPr>
          <w:rFonts w:ascii="宋体" w:hAnsi="宋体"/>
          <w:color w:val="000000" w:themeColor="text1"/>
          <w:kern w:val="0"/>
          <w:szCs w:val="21"/>
          <w:u w:val="single"/>
        </w:rPr>
        <w:t>日历天</w:t>
      </w:r>
      <w:r>
        <w:rPr>
          <w:rFonts w:ascii="宋体" w:hAnsi="宋体"/>
          <w:color w:val="000000" w:themeColor="text1"/>
          <w:kern w:val="0"/>
          <w:szCs w:val="21"/>
        </w:rPr>
        <w:t>，工程质量</w:t>
      </w:r>
      <w:r>
        <w:rPr>
          <w:rFonts w:ascii="宋体" w:hAnsi="宋体" w:hint="eastAsia"/>
          <w:color w:val="000000" w:themeColor="text1"/>
          <w:kern w:val="0"/>
          <w:szCs w:val="21"/>
        </w:rPr>
        <w:t>要求：</w:t>
      </w:r>
      <w:r>
        <w:rPr>
          <w:rFonts w:ascii="宋体" w:hAnsi="宋体" w:hint="eastAsia"/>
          <w:color w:val="000000" w:themeColor="text1"/>
          <w:kern w:val="0"/>
          <w:szCs w:val="21"/>
          <w:u w:val="single"/>
        </w:rPr>
        <w:t xml:space="preserve">              </w:t>
      </w:r>
      <w:r>
        <w:rPr>
          <w:rFonts w:ascii="宋体" w:hAnsi="宋体" w:hint="eastAsia"/>
          <w:color w:val="000000" w:themeColor="text1"/>
          <w:kern w:val="0"/>
          <w:szCs w:val="21"/>
        </w:rPr>
        <w:t xml:space="preserve"> ，工程安全目标：</w:t>
      </w:r>
      <w:r>
        <w:rPr>
          <w:rFonts w:ascii="宋体" w:hAnsi="宋体" w:hint="eastAsia"/>
          <w:color w:val="000000" w:themeColor="text1"/>
          <w:kern w:val="0"/>
          <w:szCs w:val="21"/>
          <w:u w:val="single"/>
        </w:rPr>
        <w:t xml:space="preserve">              </w:t>
      </w:r>
      <w:r>
        <w:rPr>
          <w:rFonts w:ascii="宋体" w:hAnsi="宋体" w:hint="eastAsia"/>
          <w:color w:val="000000" w:themeColor="text1"/>
          <w:kern w:val="0"/>
          <w:szCs w:val="21"/>
        </w:rPr>
        <w:t xml:space="preserve"> ，</w:t>
      </w:r>
      <w:r>
        <w:rPr>
          <w:rFonts w:ascii="宋体" w:hAnsi="宋体"/>
          <w:color w:val="000000" w:themeColor="text1"/>
          <w:kern w:val="0"/>
          <w:szCs w:val="21"/>
        </w:rPr>
        <w:t>项目经理由</w:t>
      </w:r>
      <w:r>
        <w:rPr>
          <w:rFonts w:ascii="宋体" w:hAnsi="宋体"/>
          <w:bCs/>
          <w:color w:val="000000" w:themeColor="text1"/>
          <w:kern w:val="0"/>
          <w:szCs w:val="21"/>
          <w:u w:val="single"/>
        </w:rPr>
        <w:t xml:space="preserve">  </w:t>
      </w:r>
      <w:r>
        <w:rPr>
          <w:rFonts w:ascii="宋体" w:hAnsi="宋体" w:hint="eastAsia"/>
          <w:bCs/>
          <w:color w:val="000000" w:themeColor="text1"/>
          <w:kern w:val="0"/>
          <w:szCs w:val="21"/>
          <w:u w:val="single"/>
        </w:rPr>
        <w:t xml:space="preserve">      </w:t>
      </w:r>
      <w:r>
        <w:rPr>
          <w:rFonts w:ascii="宋体" w:hAnsi="宋体"/>
          <w:bCs/>
          <w:color w:val="000000" w:themeColor="text1"/>
          <w:kern w:val="0"/>
          <w:szCs w:val="21"/>
          <w:u w:val="single"/>
        </w:rPr>
        <w:t xml:space="preserve">  </w:t>
      </w:r>
      <w:r>
        <w:rPr>
          <w:rFonts w:ascii="宋体" w:hAnsi="宋体"/>
          <w:color w:val="000000" w:themeColor="text1"/>
          <w:kern w:val="0"/>
          <w:szCs w:val="21"/>
        </w:rPr>
        <w:t>担任</w:t>
      </w:r>
      <w:r>
        <w:rPr>
          <w:rFonts w:ascii="宋体" w:hAnsi="宋体" w:hint="eastAsia"/>
          <w:color w:val="000000" w:themeColor="text1"/>
          <w:kern w:val="0"/>
          <w:szCs w:val="21"/>
        </w:rPr>
        <w:t>，</w:t>
      </w:r>
      <w:r>
        <w:rPr>
          <w:rFonts w:ascii="宋体" w:hAnsi="宋体"/>
          <w:color w:val="000000" w:themeColor="text1"/>
          <w:kern w:val="0"/>
          <w:szCs w:val="21"/>
        </w:rPr>
        <w:t>项目</w:t>
      </w:r>
      <w:r>
        <w:rPr>
          <w:rFonts w:ascii="宋体" w:hAnsi="宋体" w:hint="eastAsia"/>
          <w:color w:val="000000" w:themeColor="text1"/>
          <w:kern w:val="0"/>
          <w:szCs w:val="21"/>
        </w:rPr>
        <w:t>总工</w:t>
      </w:r>
      <w:r>
        <w:rPr>
          <w:rFonts w:ascii="宋体" w:hAnsi="宋体"/>
          <w:color w:val="000000" w:themeColor="text1"/>
          <w:kern w:val="0"/>
          <w:szCs w:val="21"/>
        </w:rPr>
        <w:t>由</w:t>
      </w:r>
      <w:r>
        <w:rPr>
          <w:rFonts w:ascii="宋体" w:hAnsi="宋体"/>
          <w:bCs/>
          <w:color w:val="000000" w:themeColor="text1"/>
          <w:kern w:val="0"/>
          <w:szCs w:val="21"/>
          <w:u w:val="single"/>
        </w:rPr>
        <w:t xml:space="preserve">  </w:t>
      </w:r>
      <w:r>
        <w:rPr>
          <w:rFonts w:ascii="宋体" w:hAnsi="宋体" w:hint="eastAsia"/>
          <w:bCs/>
          <w:color w:val="000000" w:themeColor="text1"/>
          <w:kern w:val="0"/>
          <w:szCs w:val="21"/>
          <w:u w:val="single"/>
        </w:rPr>
        <w:t xml:space="preserve">      </w:t>
      </w:r>
      <w:r>
        <w:rPr>
          <w:rFonts w:ascii="宋体" w:hAnsi="宋体"/>
          <w:bCs/>
          <w:color w:val="000000" w:themeColor="text1"/>
          <w:kern w:val="0"/>
          <w:szCs w:val="21"/>
          <w:u w:val="single"/>
        </w:rPr>
        <w:t xml:space="preserve">  </w:t>
      </w:r>
      <w:r>
        <w:rPr>
          <w:rFonts w:ascii="宋体" w:hAnsi="宋体"/>
          <w:color w:val="000000" w:themeColor="text1"/>
          <w:kern w:val="0"/>
          <w:szCs w:val="21"/>
        </w:rPr>
        <w:t>担任。</w:t>
      </w:r>
    </w:p>
    <w:p w:rsidR="00BF6B84" w:rsidRDefault="00152EA0">
      <w:pPr>
        <w:spacing w:line="360" w:lineRule="auto"/>
        <w:ind w:firstLineChars="200" w:firstLine="420"/>
        <w:rPr>
          <w:rFonts w:ascii="宋体" w:hAnsi="宋体"/>
          <w:color w:val="000000" w:themeColor="text1"/>
          <w:kern w:val="0"/>
          <w:szCs w:val="21"/>
        </w:rPr>
      </w:pPr>
      <w:r>
        <w:rPr>
          <w:rFonts w:ascii="宋体" w:hAnsi="宋体"/>
          <w:color w:val="000000" w:themeColor="text1"/>
          <w:kern w:val="0"/>
          <w:szCs w:val="21"/>
        </w:rPr>
        <w:t xml:space="preserve">你单位收到中标通知书后，在 </w:t>
      </w:r>
      <w:r>
        <w:rPr>
          <w:rFonts w:ascii="宋体" w:hAnsi="宋体"/>
          <w:bCs/>
          <w:color w:val="000000" w:themeColor="text1"/>
          <w:kern w:val="0"/>
          <w:szCs w:val="21"/>
          <w:u w:val="single"/>
        </w:rPr>
        <w:t xml:space="preserve"> </w:t>
      </w:r>
      <w:r>
        <w:rPr>
          <w:rFonts w:ascii="宋体" w:hAnsi="宋体" w:hint="eastAsia"/>
          <w:bCs/>
          <w:color w:val="000000" w:themeColor="text1"/>
          <w:kern w:val="0"/>
          <w:szCs w:val="21"/>
          <w:u w:val="single"/>
        </w:rPr>
        <w:t xml:space="preserve">      </w:t>
      </w:r>
      <w:r>
        <w:rPr>
          <w:rFonts w:ascii="宋体" w:hAnsi="宋体"/>
          <w:bCs/>
          <w:color w:val="000000" w:themeColor="text1"/>
          <w:kern w:val="0"/>
          <w:szCs w:val="21"/>
          <w:u w:val="single"/>
        </w:rPr>
        <w:t xml:space="preserve">   </w:t>
      </w:r>
      <w:r>
        <w:rPr>
          <w:rFonts w:ascii="宋体" w:hAnsi="宋体"/>
          <w:color w:val="000000" w:themeColor="text1"/>
          <w:kern w:val="0"/>
          <w:szCs w:val="21"/>
        </w:rPr>
        <w:t>日内到我单位签订承发包合同。</w:t>
      </w:r>
      <w:r>
        <w:rPr>
          <w:color w:val="000000" w:themeColor="text1"/>
          <w:szCs w:val="21"/>
        </w:rPr>
        <w:t>在此之前按</w:t>
      </w:r>
      <w:r>
        <w:rPr>
          <w:rFonts w:hint="eastAsia"/>
          <w:color w:val="000000" w:themeColor="text1"/>
          <w:szCs w:val="21"/>
        </w:rPr>
        <w:t>比选文件</w:t>
      </w:r>
      <w:r>
        <w:rPr>
          <w:color w:val="000000" w:themeColor="text1"/>
          <w:szCs w:val="21"/>
        </w:rPr>
        <w:t>第二章</w:t>
      </w:r>
      <w:r>
        <w:rPr>
          <w:rFonts w:hint="eastAsia"/>
          <w:color w:val="000000" w:themeColor="text1"/>
          <w:szCs w:val="21"/>
        </w:rPr>
        <w:t>“</w:t>
      </w:r>
      <w:r>
        <w:rPr>
          <w:color w:val="000000" w:themeColor="text1"/>
          <w:szCs w:val="21"/>
        </w:rPr>
        <w:t>投标人须知</w:t>
      </w:r>
      <w:r>
        <w:rPr>
          <w:rFonts w:hint="eastAsia"/>
          <w:color w:val="000000" w:themeColor="text1"/>
          <w:szCs w:val="21"/>
        </w:rPr>
        <w:t>”</w:t>
      </w:r>
      <w:r>
        <w:rPr>
          <w:color w:val="000000" w:themeColor="text1"/>
          <w:szCs w:val="21"/>
        </w:rPr>
        <w:t>第</w:t>
      </w:r>
      <w:r>
        <w:rPr>
          <w:rFonts w:ascii="宋体" w:hAnsi="宋体"/>
          <w:color w:val="000000" w:themeColor="text1"/>
          <w:szCs w:val="21"/>
        </w:rPr>
        <w:t>7.</w:t>
      </w:r>
      <w:r>
        <w:rPr>
          <w:rFonts w:ascii="宋体" w:hAnsi="宋体" w:hint="eastAsia"/>
          <w:color w:val="000000" w:themeColor="text1"/>
          <w:szCs w:val="21"/>
        </w:rPr>
        <w:t>7</w:t>
      </w:r>
      <w:r>
        <w:rPr>
          <w:color w:val="000000" w:themeColor="text1"/>
          <w:szCs w:val="21"/>
        </w:rPr>
        <w:t>款规定向我方提交履约担保。</w:t>
      </w:r>
    </w:p>
    <w:p w:rsidR="00BF6B84" w:rsidRDefault="00152EA0">
      <w:pPr>
        <w:spacing w:line="360" w:lineRule="auto"/>
        <w:ind w:firstLineChars="200" w:firstLine="420"/>
        <w:rPr>
          <w:rFonts w:ascii="宋体" w:hAnsi="宋体"/>
          <w:color w:val="000000" w:themeColor="text1"/>
          <w:kern w:val="0"/>
          <w:szCs w:val="21"/>
        </w:rPr>
      </w:pPr>
      <w:r>
        <w:rPr>
          <w:rFonts w:ascii="宋体" w:hAnsi="宋体"/>
          <w:color w:val="000000" w:themeColor="text1"/>
          <w:kern w:val="0"/>
          <w:szCs w:val="21"/>
        </w:rPr>
        <w:t>特此通知。</w:t>
      </w:r>
    </w:p>
    <w:p w:rsidR="00BF6B84" w:rsidRDefault="00BF6B84">
      <w:pPr>
        <w:spacing w:line="480" w:lineRule="auto"/>
        <w:rPr>
          <w:rFonts w:ascii="宋体" w:hAnsi="宋体"/>
          <w:color w:val="000000" w:themeColor="text1"/>
          <w:kern w:val="0"/>
          <w:szCs w:val="21"/>
        </w:rPr>
      </w:pPr>
    </w:p>
    <w:p w:rsidR="00BF6B84" w:rsidRDefault="00BF6B84">
      <w:pPr>
        <w:spacing w:line="480" w:lineRule="auto"/>
        <w:rPr>
          <w:rFonts w:ascii="宋体" w:hAnsi="宋体"/>
          <w:color w:val="000000" w:themeColor="text1"/>
          <w:kern w:val="0"/>
          <w:sz w:val="24"/>
        </w:rPr>
      </w:pPr>
    </w:p>
    <w:p w:rsidR="00BF6B84" w:rsidRDefault="00BF6B84">
      <w:pPr>
        <w:spacing w:line="480" w:lineRule="auto"/>
        <w:rPr>
          <w:rFonts w:ascii="宋体" w:hAnsi="宋体"/>
          <w:color w:val="000000" w:themeColor="text1"/>
          <w:kern w:val="0"/>
          <w:sz w:val="24"/>
        </w:rPr>
      </w:pPr>
    </w:p>
    <w:p w:rsidR="00BF6B84" w:rsidRDefault="00152EA0">
      <w:pPr>
        <w:spacing w:line="480" w:lineRule="auto"/>
        <w:jc w:val="left"/>
        <w:rPr>
          <w:rFonts w:ascii="宋体" w:hAnsi="宋体"/>
          <w:color w:val="000000" w:themeColor="text1"/>
          <w:kern w:val="0"/>
          <w:szCs w:val="21"/>
        </w:rPr>
      </w:pPr>
      <w:r>
        <w:rPr>
          <w:rFonts w:ascii="宋体" w:hAnsi="宋体"/>
          <w:color w:val="000000" w:themeColor="text1"/>
          <w:kern w:val="0"/>
          <w:sz w:val="24"/>
        </w:rPr>
        <w:t xml:space="preserve">                             </w:t>
      </w:r>
      <w:r>
        <w:rPr>
          <w:rFonts w:ascii="宋体" w:hAnsi="宋体" w:hint="eastAsia"/>
          <w:color w:val="000000" w:themeColor="text1"/>
          <w:kern w:val="0"/>
          <w:szCs w:val="21"/>
        </w:rPr>
        <w:t>比选人</w:t>
      </w:r>
      <w:r>
        <w:rPr>
          <w:rFonts w:ascii="宋体" w:hAnsi="宋体"/>
          <w:snapToGrid w:val="0"/>
          <w:color w:val="000000" w:themeColor="text1"/>
          <w:kern w:val="0"/>
          <w:szCs w:val="21"/>
        </w:rPr>
        <w:t>：</w:t>
      </w:r>
      <w:r>
        <w:rPr>
          <w:rFonts w:ascii="宋体" w:hAnsi="宋体"/>
          <w:color w:val="000000" w:themeColor="text1"/>
          <w:kern w:val="0"/>
          <w:szCs w:val="21"/>
          <w:u w:val="single"/>
        </w:rPr>
        <w:t xml:space="preserve">                          </w:t>
      </w:r>
      <w:r>
        <w:rPr>
          <w:rFonts w:ascii="宋体" w:hAnsi="宋体"/>
          <w:color w:val="000000" w:themeColor="text1"/>
          <w:kern w:val="0"/>
          <w:szCs w:val="21"/>
        </w:rPr>
        <w:t>（</w:t>
      </w:r>
      <w:r>
        <w:rPr>
          <w:rFonts w:ascii="宋体" w:hAnsi="宋体"/>
          <w:snapToGrid w:val="0"/>
          <w:color w:val="000000" w:themeColor="text1"/>
          <w:kern w:val="0"/>
          <w:szCs w:val="21"/>
        </w:rPr>
        <w:t>盖单位法人章</w:t>
      </w:r>
      <w:r>
        <w:rPr>
          <w:rFonts w:ascii="宋体" w:hAnsi="宋体"/>
          <w:color w:val="000000" w:themeColor="text1"/>
          <w:kern w:val="0"/>
          <w:szCs w:val="21"/>
        </w:rPr>
        <w:t>）</w:t>
      </w:r>
    </w:p>
    <w:p w:rsidR="00BF6B84" w:rsidRDefault="00152EA0">
      <w:pPr>
        <w:spacing w:line="480" w:lineRule="auto"/>
        <w:jc w:val="left"/>
        <w:rPr>
          <w:rFonts w:ascii="宋体" w:hAnsi="宋体"/>
          <w:color w:val="000000" w:themeColor="text1"/>
          <w:kern w:val="0"/>
          <w:szCs w:val="21"/>
        </w:rPr>
      </w:pPr>
      <w:r>
        <w:rPr>
          <w:rFonts w:ascii="宋体" w:hAnsi="宋体"/>
          <w:color w:val="000000" w:themeColor="text1"/>
          <w:kern w:val="0"/>
          <w:szCs w:val="21"/>
        </w:rPr>
        <w:t xml:space="preserve">                                 法定代表人</w:t>
      </w:r>
      <w:r>
        <w:rPr>
          <w:rFonts w:ascii="宋体" w:hAnsi="宋体"/>
          <w:snapToGrid w:val="0"/>
          <w:color w:val="000000" w:themeColor="text1"/>
          <w:kern w:val="0"/>
          <w:szCs w:val="21"/>
        </w:rPr>
        <w:t>：</w:t>
      </w:r>
      <w:r>
        <w:rPr>
          <w:rFonts w:ascii="宋体" w:hAnsi="宋体"/>
          <w:color w:val="000000" w:themeColor="text1"/>
          <w:kern w:val="0"/>
          <w:szCs w:val="21"/>
          <w:u w:val="single"/>
        </w:rPr>
        <w:t xml:space="preserve">                      </w:t>
      </w:r>
      <w:r>
        <w:rPr>
          <w:rFonts w:ascii="宋体" w:hAnsi="宋体"/>
          <w:color w:val="000000" w:themeColor="text1"/>
          <w:kern w:val="0"/>
          <w:szCs w:val="21"/>
        </w:rPr>
        <w:t>（</w:t>
      </w:r>
      <w:r>
        <w:rPr>
          <w:rFonts w:ascii="宋体" w:hAnsi="宋体" w:hint="eastAsia"/>
          <w:color w:val="000000" w:themeColor="text1"/>
          <w:kern w:val="0"/>
          <w:szCs w:val="21"/>
        </w:rPr>
        <w:t>签名</w:t>
      </w:r>
      <w:r>
        <w:rPr>
          <w:rFonts w:ascii="宋体" w:hAnsi="宋体"/>
          <w:color w:val="000000" w:themeColor="text1"/>
          <w:kern w:val="0"/>
          <w:szCs w:val="21"/>
        </w:rPr>
        <w:t>或盖章）</w:t>
      </w:r>
    </w:p>
    <w:p w:rsidR="00BF6B84" w:rsidRDefault="00152EA0">
      <w:pPr>
        <w:spacing w:line="480" w:lineRule="auto"/>
        <w:jc w:val="left"/>
        <w:rPr>
          <w:rFonts w:ascii="宋体" w:hAnsi="宋体"/>
          <w:color w:val="000000" w:themeColor="text1"/>
          <w:kern w:val="0"/>
          <w:szCs w:val="21"/>
          <w:u w:val="single"/>
        </w:rPr>
      </w:pPr>
      <w:r>
        <w:rPr>
          <w:rFonts w:ascii="宋体" w:hAnsi="宋体"/>
          <w:color w:val="000000" w:themeColor="text1"/>
          <w:kern w:val="0"/>
          <w:szCs w:val="21"/>
        </w:rPr>
        <w:t xml:space="preserve">                                 联系人</w:t>
      </w:r>
      <w:r>
        <w:rPr>
          <w:rFonts w:ascii="宋体" w:hAnsi="宋体"/>
          <w:snapToGrid w:val="0"/>
          <w:color w:val="000000" w:themeColor="text1"/>
          <w:kern w:val="0"/>
          <w:szCs w:val="21"/>
        </w:rPr>
        <w:t>：</w:t>
      </w:r>
      <w:r>
        <w:rPr>
          <w:rFonts w:ascii="宋体" w:hAnsi="宋体"/>
          <w:color w:val="000000" w:themeColor="text1"/>
          <w:kern w:val="0"/>
          <w:szCs w:val="21"/>
          <w:u w:val="single"/>
        </w:rPr>
        <w:t xml:space="preserve">                          </w:t>
      </w:r>
    </w:p>
    <w:p w:rsidR="00BF6B84" w:rsidRDefault="00152EA0">
      <w:pPr>
        <w:spacing w:line="480" w:lineRule="auto"/>
        <w:jc w:val="left"/>
        <w:rPr>
          <w:rFonts w:ascii="宋体" w:hAnsi="宋体"/>
          <w:color w:val="000000" w:themeColor="text1"/>
          <w:kern w:val="0"/>
          <w:szCs w:val="21"/>
        </w:rPr>
      </w:pPr>
      <w:r>
        <w:rPr>
          <w:rFonts w:ascii="宋体" w:hAnsi="宋体"/>
          <w:color w:val="000000" w:themeColor="text1"/>
          <w:kern w:val="0"/>
          <w:szCs w:val="21"/>
        </w:rPr>
        <w:t xml:space="preserve">                                 联系电话</w:t>
      </w:r>
      <w:r>
        <w:rPr>
          <w:rFonts w:ascii="宋体" w:hAnsi="宋体"/>
          <w:snapToGrid w:val="0"/>
          <w:color w:val="000000" w:themeColor="text1"/>
          <w:kern w:val="0"/>
          <w:szCs w:val="21"/>
        </w:rPr>
        <w:t>：</w:t>
      </w:r>
      <w:r>
        <w:rPr>
          <w:rFonts w:ascii="宋体" w:hAnsi="宋体"/>
          <w:color w:val="000000" w:themeColor="text1"/>
          <w:kern w:val="0"/>
          <w:szCs w:val="21"/>
          <w:u w:val="single"/>
        </w:rPr>
        <w:t xml:space="preserve">                        </w:t>
      </w:r>
    </w:p>
    <w:p w:rsidR="00BF6B84" w:rsidRDefault="00BF6B84">
      <w:pPr>
        <w:spacing w:line="480" w:lineRule="auto"/>
        <w:jc w:val="right"/>
        <w:rPr>
          <w:rFonts w:ascii="宋体" w:hAnsi="宋体"/>
          <w:color w:val="000000" w:themeColor="text1"/>
          <w:kern w:val="0"/>
          <w:szCs w:val="21"/>
        </w:rPr>
      </w:pPr>
    </w:p>
    <w:p w:rsidR="00BF6B84" w:rsidRDefault="00BF6B84">
      <w:pPr>
        <w:spacing w:line="480" w:lineRule="auto"/>
        <w:jc w:val="right"/>
        <w:rPr>
          <w:rFonts w:ascii="宋体" w:hAnsi="宋体"/>
          <w:color w:val="000000" w:themeColor="text1"/>
          <w:kern w:val="0"/>
          <w:szCs w:val="21"/>
        </w:rPr>
      </w:pPr>
    </w:p>
    <w:p w:rsidR="00BF6B84" w:rsidRDefault="00152EA0">
      <w:pPr>
        <w:spacing w:line="480" w:lineRule="auto"/>
        <w:jc w:val="right"/>
        <w:rPr>
          <w:rFonts w:ascii="宋体" w:hAnsi="宋体"/>
          <w:color w:val="000000" w:themeColor="text1"/>
          <w:kern w:val="0"/>
          <w:szCs w:val="21"/>
        </w:rPr>
      </w:pPr>
      <w:r>
        <w:rPr>
          <w:rFonts w:ascii="宋体" w:hAnsi="宋体"/>
          <w:color w:val="000000" w:themeColor="text1"/>
          <w:kern w:val="0"/>
          <w:szCs w:val="21"/>
        </w:rPr>
        <w:t xml:space="preserve">                   签发日期</w:t>
      </w:r>
      <w:r>
        <w:rPr>
          <w:rFonts w:ascii="宋体" w:hAnsi="宋体"/>
          <w:snapToGrid w:val="0"/>
          <w:color w:val="000000" w:themeColor="text1"/>
          <w:kern w:val="0"/>
          <w:szCs w:val="21"/>
        </w:rPr>
        <w:t>：</w:t>
      </w:r>
      <w:r>
        <w:rPr>
          <w:rFonts w:ascii="宋体" w:hAnsi="宋体"/>
          <w:color w:val="000000" w:themeColor="text1"/>
          <w:kern w:val="0"/>
          <w:szCs w:val="21"/>
          <w:u w:val="single"/>
        </w:rPr>
        <w:t xml:space="preserve">        </w:t>
      </w:r>
      <w:r>
        <w:rPr>
          <w:rFonts w:ascii="宋体" w:hAnsi="宋体"/>
          <w:color w:val="000000" w:themeColor="text1"/>
          <w:kern w:val="0"/>
          <w:szCs w:val="21"/>
        </w:rPr>
        <w:t>年</w:t>
      </w:r>
      <w:r>
        <w:rPr>
          <w:rFonts w:ascii="宋体" w:hAnsi="宋体"/>
          <w:color w:val="000000" w:themeColor="text1"/>
          <w:kern w:val="0"/>
          <w:szCs w:val="21"/>
          <w:u w:val="single"/>
        </w:rPr>
        <w:t xml:space="preserve">     </w:t>
      </w:r>
      <w:r>
        <w:rPr>
          <w:rFonts w:ascii="宋体" w:hAnsi="宋体"/>
          <w:color w:val="000000" w:themeColor="text1"/>
          <w:kern w:val="0"/>
          <w:szCs w:val="21"/>
        </w:rPr>
        <w:t>月</w:t>
      </w:r>
      <w:r>
        <w:rPr>
          <w:rFonts w:ascii="宋体" w:hAnsi="宋体"/>
          <w:color w:val="000000" w:themeColor="text1"/>
          <w:kern w:val="0"/>
          <w:szCs w:val="21"/>
          <w:u w:val="single"/>
        </w:rPr>
        <w:t xml:space="preserve">     </w:t>
      </w:r>
      <w:r>
        <w:rPr>
          <w:rFonts w:ascii="宋体" w:hAnsi="宋体"/>
          <w:color w:val="000000" w:themeColor="text1"/>
          <w:kern w:val="0"/>
          <w:szCs w:val="21"/>
        </w:rPr>
        <w:t>日</w:t>
      </w:r>
    </w:p>
    <w:p w:rsidR="00BF6B84" w:rsidRDefault="00152EA0">
      <w:pPr>
        <w:spacing w:line="200" w:lineRule="exact"/>
        <w:rPr>
          <w:rFonts w:ascii="宋体" w:hAnsi="宋体"/>
          <w:color w:val="000000" w:themeColor="text1"/>
          <w:kern w:val="0"/>
        </w:rPr>
      </w:pPr>
      <w:r>
        <w:rPr>
          <w:rFonts w:ascii="宋体" w:hAnsi="宋体"/>
          <w:snapToGrid w:val="0"/>
          <w:color w:val="000000" w:themeColor="text1"/>
          <w:kern w:val="0"/>
        </w:rPr>
        <w:br w:type="page"/>
      </w:r>
      <w:bookmarkStart w:id="162" w:name="_Toc224103370"/>
    </w:p>
    <w:p w:rsidR="00BF6B84" w:rsidRDefault="00152EA0">
      <w:pPr>
        <w:pStyle w:val="1"/>
        <w:spacing w:line="360" w:lineRule="auto"/>
        <w:jc w:val="center"/>
        <w:rPr>
          <w:rFonts w:ascii="宋体" w:hAnsi="宋体" w:cs="宋体"/>
          <w:bCs w:val="0"/>
          <w:snapToGrid w:val="0"/>
          <w:color w:val="000000" w:themeColor="text1"/>
          <w:kern w:val="0"/>
        </w:rPr>
      </w:pPr>
      <w:bookmarkStart w:id="163" w:name="招标文件03章02评标办法综合评估法"/>
      <w:bookmarkStart w:id="164" w:name="招标文件03章02评标办法综合评估法00"/>
      <w:bookmarkStart w:id="165" w:name="_Toc509218763"/>
      <w:bookmarkStart w:id="166" w:name="_Toc6532"/>
      <w:bookmarkStart w:id="167" w:name="_Toc277082608"/>
      <w:bookmarkStart w:id="168" w:name="_Toc287607801"/>
      <w:bookmarkStart w:id="169" w:name="_Toc209605549"/>
      <w:bookmarkStart w:id="170" w:name="_Toc287620740"/>
      <w:bookmarkStart w:id="171" w:name="_Toc224103373"/>
      <w:bookmarkStart w:id="172" w:name="_Toc287620749"/>
      <w:bookmarkStart w:id="173" w:name="_Toc287607810"/>
      <w:bookmarkEnd w:id="162"/>
      <w:bookmarkEnd w:id="163"/>
      <w:bookmarkEnd w:id="164"/>
      <w:r>
        <w:rPr>
          <w:rFonts w:ascii="宋体" w:hAnsi="宋体" w:cs="宋体" w:hint="eastAsia"/>
          <w:bCs w:val="0"/>
          <w:snapToGrid w:val="0"/>
          <w:color w:val="000000" w:themeColor="text1"/>
          <w:kern w:val="0"/>
        </w:rPr>
        <w:lastRenderedPageBreak/>
        <w:t>第三章  评标办法（经评审的最低投标价法）</w:t>
      </w:r>
      <w:bookmarkEnd w:id="165"/>
      <w:bookmarkEnd w:id="166"/>
    </w:p>
    <w:p w:rsidR="00BF6B84" w:rsidRDefault="00152EA0">
      <w:pPr>
        <w:pStyle w:val="2"/>
        <w:spacing w:before="100" w:after="100" w:line="360" w:lineRule="auto"/>
        <w:rPr>
          <w:rFonts w:ascii="宋体" w:hAnsi="宋体" w:cs="宋体"/>
          <w:bCs w:val="0"/>
          <w:color w:val="000000" w:themeColor="text1"/>
          <w:sz w:val="28"/>
          <w:szCs w:val="28"/>
        </w:rPr>
      </w:pPr>
      <w:bookmarkStart w:id="174" w:name="_Toc509218764"/>
      <w:bookmarkStart w:id="175" w:name="_Toc25595"/>
      <w:bookmarkStart w:id="176" w:name="_Toc536800697"/>
      <w:bookmarkStart w:id="177" w:name="_Toc536782033"/>
      <w:bookmarkStart w:id="178" w:name="_Toc277082606"/>
      <w:bookmarkStart w:id="179" w:name="_Toc224103371"/>
      <w:bookmarkStart w:id="180" w:name="_Toc287620739"/>
      <w:bookmarkStart w:id="181" w:name="_Toc430530489"/>
      <w:bookmarkStart w:id="182" w:name="_Toc287607800"/>
      <w:r>
        <w:rPr>
          <w:rFonts w:ascii="宋体" w:hAnsi="宋体" w:cs="宋体" w:hint="eastAsia"/>
          <w:bCs w:val="0"/>
          <w:color w:val="000000" w:themeColor="text1"/>
          <w:sz w:val="28"/>
          <w:szCs w:val="28"/>
        </w:rPr>
        <w:t>评标办法前附表</w:t>
      </w:r>
      <w:bookmarkStart w:id="183" w:name="_Toc13210726"/>
      <w:bookmarkEnd w:id="174"/>
      <w:bookmarkEnd w:id="175"/>
      <w:bookmarkEnd w:id="176"/>
      <w:bookmarkEnd w:id="177"/>
    </w:p>
    <w:p w:rsidR="00BF6B84" w:rsidRDefault="00152EA0">
      <w:pPr>
        <w:spacing w:line="400" w:lineRule="exact"/>
        <w:ind w:firstLineChars="200" w:firstLine="436"/>
        <w:rPr>
          <w:rFonts w:ascii="宋体" w:hAnsi="宋体"/>
          <w:color w:val="000000" w:themeColor="text1"/>
          <w:spacing w:val="4"/>
          <w:kern w:val="0"/>
          <w:szCs w:val="21"/>
        </w:rPr>
      </w:pPr>
      <w:r>
        <w:rPr>
          <w:rFonts w:ascii="宋体" w:hAnsi="宋体"/>
          <w:color w:val="000000" w:themeColor="text1"/>
          <w:spacing w:val="4"/>
          <w:kern w:val="0"/>
          <w:szCs w:val="21"/>
        </w:rPr>
        <w:t>评标办法中的评审内容必须和投标人须知中的对应内容一致，若投标人须知中未作要求的内容，不得列入评标办法作为评定依据。</w:t>
      </w:r>
      <w:bookmarkEnd w:id="183"/>
    </w:p>
    <w:tbl>
      <w:tblPr>
        <w:tblW w:w="96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243"/>
        <w:gridCol w:w="1560"/>
        <w:gridCol w:w="2267"/>
        <w:gridCol w:w="2787"/>
        <w:gridCol w:w="1828"/>
      </w:tblGrid>
      <w:tr w:rsidR="00BF6B84">
        <w:trPr>
          <w:trHeight w:val="647"/>
        </w:trPr>
        <w:tc>
          <w:tcPr>
            <w:tcW w:w="1243" w:type="dxa"/>
            <w:tcBorders>
              <w:right w:val="single" w:sz="4" w:space="0" w:color="auto"/>
            </w:tcBorders>
            <w:vAlign w:val="center"/>
          </w:tcPr>
          <w:p w:rsidR="00BF6B84" w:rsidRDefault="00152EA0">
            <w:pPr>
              <w:spacing w:line="400" w:lineRule="exact"/>
              <w:jc w:val="center"/>
              <w:rPr>
                <w:rFonts w:ascii="宋体" w:hAnsi="宋体"/>
                <w:b/>
                <w:color w:val="000000" w:themeColor="text1"/>
                <w:kern w:val="0"/>
              </w:rPr>
            </w:pPr>
            <w:r>
              <w:rPr>
                <w:rFonts w:ascii="宋体" w:hAnsi="宋体"/>
                <w:b/>
                <w:color w:val="000000" w:themeColor="text1"/>
                <w:kern w:val="0"/>
              </w:rPr>
              <w:t>条款号</w:t>
            </w:r>
          </w:p>
        </w:tc>
        <w:tc>
          <w:tcPr>
            <w:tcW w:w="1560" w:type="dxa"/>
            <w:tcBorders>
              <w:left w:val="single" w:sz="4" w:space="0" w:color="auto"/>
            </w:tcBorders>
            <w:vAlign w:val="center"/>
          </w:tcPr>
          <w:p w:rsidR="00BF6B84" w:rsidRDefault="00152EA0">
            <w:pPr>
              <w:spacing w:line="400" w:lineRule="exact"/>
              <w:jc w:val="center"/>
              <w:rPr>
                <w:rFonts w:ascii="宋体" w:hAnsi="宋体"/>
                <w:b/>
                <w:color w:val="000000" w:themeColor="text1"/>
                <w:kern w:val="0"/>
              </w:rPr>
            </w:pPr>
            <w:r>
              <w:rPr>
                <w:rFonts w:ascii="宋体" w:hAnsi="宋体"/>
                <w:b/>
                <w:color w:val="000000" w:themeColor="text1"/>
                <w:kern w:val="0"/>
              </w:rPr>
              <w:t>评审因素</w:t>
            </w:r>
          </w:p>
        </w:tc>
        <w:tc>
          <w:tcPr>
            <w:tcW w:w="6882" w:type="dxa"/>
            <w:gridSpan w:val="3"/>
            <w:vAlign w:val="center"/>
          </w:tcPr>
          <w:p w:rsidR="00BF6B84" w:rsidRDefault="00152EA0">
            <w:pPr>
              <w:spacing w:line="400" w:lineRule="exact"/>
              <w:jc w:val="center"/>
              <w:rPr>
                <w:rFonts w:ascii="宋体" w:hAnsi="宋体"/>
                <w:b/>
                <w:color w:val="000000" w:themeColor="text1"/>
                <w:kern w:val="0"/>
              </w:rPr>
            </w:pPr>
            <w:r>
              <w:rPr>
                <w:rFonts w:ascii="宋体" w:hAnsi="宋体"/>
                <w:b/>
                <w:color w:val="000000" w:themeColor="text1"/>
                <w:kern w:val="0"/>
              </w:rPr>
              <w:t>评审标准</w:t>
            </w:r>
          </w:p>
        </w:tc>
      </w:tr>
      <w:tr w:rsidR="00BF6B84">
        <w:trPr>
          <w:trHeight w:val="2542"/>
        </w:trPr>
        <w:tc>
          <w:tcPr>
            <w:tcW w:w="1243" w:type="dxa"/>
            <w:tcBorders>
              <w:right w:val="single" w:sz="4" w:space="0" w:color="auto"/>
            </w:tcBorders>
            <w:vAlign w:val="center"/>
          </w:tcPr>
          <w:p w:rsidR="00BF6B84" w:rsidRDefault="00152EA0">
            <w:pPr>
              <w:pStyle w:val="af4"/>
              <w:spacing w:line="400" w:lineRule="exact"/>
              <w:ind w:firstLine="420"/>
              <w:rPr>
                <w:rFonts w:hAnsi="宋体"/>
                <w:color w:val="000000" w:themeColor="text1"/>
                <w:sz w:val="21"/>
                <w:szCs w:val="21"/>
              </w:rPr>
            </w:pPr>
            <w:r>
              <w:rPr>
                <w:rFonts w:hAnsi="宋体"/>
                <w:color w:val="000000" w:themeColor="text1"/>
                <w:sz w:val="21"/>
                <w:szCs w:val="21"/>
              </w:rPr>
              <w:t>1</w:t>
            </w:r>
          </w:p>
        </w:tc>
        <w:tc>
          <w:tcPr>
            <w:tcW w:w="1560" w:type="dxa"/>
            <w:tcBorders>
              <w:left w:val="single" w:sz="4" w:space="0" w:color="auto"/>
            </w:tcBorders>
            <w:vAlign w:val="center"/>
          </w:tcPr>
          <w:p w:rsidR="00BF6B84" w:rsidRDefault="00152EA0">
            <w:pPr>
              <w:pStyle w:val="af4"/>
              <w:spacing w:line="400" w:lineRule="exact"/>
              <w:ind w:firstLineChars="0" w:firstLine="0"/>
              <w:jc w:val="center"/>
              <w:rPr>
                <w:rFonts w:hAnsi="宋体"/>
                <w:color w:val="000000" w:themeColor="text1"/>
                <w:sz w:val="21"/>
                <w:szCs w:val="21"/>
              </w:rPr>
            </w:pPr>
            <w:r>
              <w:rPr>
                <w:rFonts w:hAnsi="宋体" w:hint="eastAsia"/>
                <w:color w:val="000000" w:themeColor="text1"/>
                <w:sz w:val="21"/>
                <w:szCs w:val="21"/>
              </w:rPr>
              <w:t>评标办法</w:t>
            </w:r>
          </w:p>
        </w:tc>
        <w:tc>
          <w:tcPr>
            <w:tcW w:w="6882" w:type="dxa"/>
            <w:gridSpan w:val="3"/>
            <w:vAlign w:val="center"/>
          </w:tcPr>
          <w:p w:rsidR="00BF6B84" w:rsidRDefault="00152EA0">
            <w:pPr>
              <w:spacing w:line="400" w:lineRule="exact"/>
              <w:ind w:firstLineChars="196" w:firstLine="427"/>
              <w:rPr>
                <w:rFonts w:ascii="宋体" w:hAnsi="宋体"/>
                <w:color w:val="000000" w:themeColor="text1"/>
                <w:spacing w:val="4"/>
                <w:kern w:val="0"/>
                <w:szCs w:val="21"/>
              </w:rPr>
            </w:pPr>
            <w:r>
              <w:rPr>
                <w:rFonts w:ascii="宋体" w:hAnsi="宋体" w:hint="eastAsia"/>
                <w:color w:val="000000" w:themeColor="text1"/>
                <w:spacing w:val="4"/>
                <w:kern w:val="0"/>
                <w:szCs w:val="21"/>
              </w:rPr>
              <w:t>本次评标采用经评审的最低投标价法，评标委员会按照本章第2.1款进行报价排序，按照本章第2.2款进行符合性审查，符合性审查合格的投标人中按报价由低到高推荐中标候选人，或根据比选人授权直接确定中标人。若出现投标人投标报价相同的，以“投标人在红名单中优先”的原则排序（</w:t>
            </w:r>
            <w:r>
              <w:rPr>
                <w:rFonts w:ascii="宋体" w:hAnsi="宋体" w:hint="eastAsia"/>
                <w:iCs/>
                <w:color w:val="000000" w:themeColor="text1"/>
                <w:spacing w:val="4"/>
                <w:kern w:val="0"/>
                <w:szCs w:val="21"/>
              </w:rPr>
              <w:t>其中非联合体投标的，须投标人所属红名单类别包含在招标范围内</w:t>
            </w:r>
            <w:r>
              <w:rPr>
                <w:rFonts w:ascii="宋体" w:hAnsi="宋体" w:hint="eastAsia"/>
                <w:iCs/>
                <w:color w:val="000000" w:themeColor="text1"/>
                <w:kern w:val="0"/>
                <w:szCs w:val="21"/>
              </w:rPr>
              <w:t>。</w:t>
            </w:r>
            <w:r>
              <w:rPr>
                <w:rFonts w:ascii="宋体" w:hAnsi="宋体" w:hint="eastAsia"/>
                <w:color w:val="000000" w:themeColor="text1"/>
                <w:spacing w:val="4"/>
                <w:kern w:val="0"/>
                <w:szCs w:val="21"/>
              </w:rPr>
              <w:t>），投标人是否属于红名单，以开标环节信用状况查询结果为准；投标人均在红名单中或均不在红名单中的，由评标委员会按照</w:t>
            </w:r>
            <w:r>
              <w:rPr>
                <w:rFonts w:ascii="宋体" w:hAnsi="宋体" w:hint="eastAsia"/>
                <w:color w:val="000000" w:themeColor="text1"/>
                <w:spacing w:val="4"/>
                <w:kern w:val="0"/>
                <w:szCs w:val="21"/>
                <w:u w:val="single"/>
              </w:rPr>
              <w:t xml:space="preserve">         投标人资质等级由高到低</w:t>
            </w:r>
            <w:r>
              <w:rPr>
                <w:rFonts w:ascii="宋体" w:hAnsi="宋体" w:hint="eastAsia"/>
                <w:color w:val="000000" w:themeColor="text1"/>
                <w:spacing w:val="4"/>
                <w:kern w:val="0"/>
                <w:szCs w:val="21"/>
              </w:rPr>
              <w:t>原则排序。</w:t>
            </w:r>
            <w:r>
              <w:rPr>
                <w:rFonts w:ascii="宋体" w:hAnsi="宋体" w:cs="宋体" w:hint="eastAsia"/>
                <w:color w:val="000000" w:themeColor="text1"/>
                <w:szCs w:val="21"/>
              </w:rPr>
              <w:t>若再出现投标人资质等级相同时，以提供的资审业绩</w:t>
            </w:r>
            <w:r>
              <w:rPr>
                <w:rFonts w:ascii="宋体" w:hAnsi="宋体" w:cs="宋体" w:hint="eastAsia"/>
                <w:color w:val="000000" w:themeColor="text1"/>
                <w:szCs w:val="21"/>
                <w:u w:val="single"/>
              </w:rPr>
              <w:t>单个合同金额</w:t>
            </w:r>
            <w:r>
              <w:rPr>
                <w:rFonts w:ascii="宋体" w:hAnsi="宋体" w:hint="eastAsia"/>
                <w:color w:val="000000" w:themeColor="text1"/>
                <w:spacing w:val="4"/>
                <w:kern w:val="0"/>
                <w:szCs w:val="21"/>
                <w:u w:val="single"/>
              </w:rPr>
              <w:t>由大到小</w:t>
            </w:r>
            <w:r>
              <w:rPr>
                <w:rFonts w:ascii="宋体" w:hAnsi="宋体" w:hint="eastAsia"/>
                <w:color w:val="000000" w:themeColor="text1"/>
                <w:spacing w:val="4"/>
                <w:kern w:val="0"/>
                <w:szCs w:val="21"/>
              </w:rPr>
              <w:t>原则排序。</w:t>
            </w:r>
          </w:p>
        </w:tc>
      </w:tr>
      <w:tr w:rsidR="00BF6B84">
        <w:tc>
          <w:tcPr>
            <w:tcW w:w="1243" w:type="dxa"/>
            <w:tcBorders>
              <w:right w:val="single" w:sz="4" w:space="0" w:color="auto"/>
            </w:tcBorders>
            <w:vAlign w:val="center"/>
          </w:tcPr>
          <w:p w:rsidR="00BF6B84" w:rsidRDefault="00152EA0">
            <w:pPr>
              <w:spacing w:line="400" w:lineRule="exact"/>
              <w:jc w:val="center"/>
              <w:rPr>
                <w:rFonts w:ascii="宋体" w:hAnsi="宋体"/>
                <w:color w:val="000000" w:themeColor="text1"/>
                <w:kern w:val="0"/>
              </w:rPr>
            </w:pPr>
            <w:r>
              <w:rPr>
                <w:rFonts w:ascii="宋体" w:hAnsi="宋体" w:hint="eastAsia"/>
                <w:color w:val="000000" w:themeColor="text1"/>
                <w:kern w:val="0"/>
              </w:rPr>
              <w:t>2.1</w:t>
            </w:r>
          </w:p>
        </w:tc>
        <w:tc>
          <w:tcPr>
            <w:tcW w:w="1560" w:type="dxa"/>
            <w:tcBorders>
              <w:left w:val="single" w:sz="4" w:space="0" w:color="auto"/>
              <w:right w:val="single" w:sz="4" w:space="0" w:color="auto"/>
            </w:tcBorders>
            <w:vAlign w:val="center"/>
          </w:tcPr>
          <w:p w:rsidR="00BF6B84" w:rsidRDefault="00152EA0">
            <w:pPr>
              <w:spacing w:line="400" w:lineRule="exact"/>
              <w:jc w:val="center"/>
              <w:rPr>
                <w:rFonts w:ascii="宋体" w:hAnsi="宋体"/>
                <w:color w:val="000000" w:themeColor="text1"/>
                <w:kern w:val="0"/>
              </w:rPr>
            </w:pPr>
            <w:r>
              <w:rPr>
                <w:rFonts w:ascii="宋体" w:hAnsi="宋体"/>
                <w:color w:val="000000" w:themeColor="text1"/>
                <w:kern w:val="0"/>
              </w:rPr>
              <w:t>报价</w:t>
            </w:r>
            <w:r>
              <w:rPr>
                <w:rFonts w:ascii="宋体" w:hAnsi="宋体" w:hint="eastAsia"/>
                <w:color w:val="000000" w:themeColor="text1"/>
                <w:kern w:val="0"/>
              </w:rPr>
              <w:t>排序</w:t>
            </w:r>
          </w:p>
        </w:tc>
        <w:tc>
          <w:tcPr>
            <w:tcW w:w="6882" w:type="dxa"/>
            <w:gridSpan w:val="3"/>
            <w:tcBorders>
              <w:left w:val="single" w:sz="4" w:space="0" w:color="auto"/>
            </w:tcBorders>
            <w:vAlign w:val="center"/>
          </w:tcPr>
          <w:p w:rsidR="00BF6B84" w:rsidRDefault="00152EA0">
            <w:pPr>
              <w:spacing w:line="400" w:lineRule="exact"/>
              <w:ind w:firstLineChars="200" w:firstLine="420"/>
              <w:jc w:val="left"/>
              <w:rPr>
                <w:rFonts w:ascii="宋体" w:hAnsi="宋体"/>
                <w:color w:val="000000" w:themeColor="text1"/>
                <w:kern w:val="0"/>
              </w:rPr>
            </w:pPr>
            <w:r>
              <w:rPr>
                <w:rFonts w:ascii="宋体" w:hAnsi="宋体" w:hint="eastAsia"/>
                <w:color w:val="000000" w:themeColor="text1"/>
                <w:kern w:val="0"/>
              </w:rPr>
              <w:t>对报价不高于最高限价的所有投标人的投标文件，按照报价由低到高的顺序排序。</w:t>
            </w:r>
          </w:p>
        </w:tc>
      </w:tr>
      <w:tr w:rsidR="00BF6B84">
        <w:tc>
          <w:tcPr>
            <w:tcW w:w="1243" w:type="dxa"/>
            <w:tcBorders>
              <w:right w:val="single" w:sz="4" w:space="0" w:color="auto"/>
            </w:tcBorders>
            <w:vAlign w:val="center"/>
          </w:tcPr>
          <w:p w:rsidR="00BF6B84" w:rsidRDefault="00152EA0">
            <w:pPr>
              <w:spacing w:line="400" w:lineRule="exact"/>
              <w:jc w:val="center"/>
              <w:rPr>
                <w:rFonts w:ascii="宋体" w:hAnsi="宋体"/>
                <w:color w:val="000000" w:themeColor="text1"/>
                <w:kern w:val="0"/>
              </w:rPr>
            </w:pPr>
            <w:r>
              <w:rPr>
                <w:rFonts w:ascii="宋体" w:hAnsi="宋体" w:hint="eastAsia"/>
                <w:color w:val="000000" w:themeColor="text1"/>
                <w:kern w:val="0"/>
              </w:rPr>
              <w:t>2.2</w:t>
            </w:r>
          </w:p>
        </w:tc>
        <w:tc>
          <w:tcPr>
            <w:tcW w:w="1560" w:type="dxa"/>
            <w:tcBorders>
              <w:left w:val="single" w:sz="4" w:space="0" w:color="auto"/>
              <w:right w:val="single" w:sz="4" w:space="0" w:color="auto"/>
            </w:tcBorders>
            <w:vAlign w:val="center"/>
          </w:tcPr>
          <w:p w:rsidR="00BF6B84" w:rsidRDefault="00152EA0">
            <w:pPr>
              <w:spacing w:line="400" w:lineRule="exact"/>
              <w:jc w:val="center"/>
              <w:rPr>
                <w:rFonts w:ascii="宋体" w:hAnsi="宋体"/>
                <w:color w:val="000000" w:themeColor="text1"/>
                <w:kern w:val="0"/>
              </w:rPr>
            </w:pPr>
            <w:r>
              <w:rPr>
                <w:rFonts w:ascii="宋体" w:hAnsi="宋体" w:hint="eastAsia"/>
                <w:color w:val="000000" w:themeColor="text1"/>
                <w:kern w:val="0"/>
              </w:rPr>
              <w:t>符合性审查</w:t>
            </w:r>
          </w:p>
        </w:tc>
        <w:tc>
          <w:tcPr>
            <w:tcW w:w="6882" w:type="dxa"/>
            <w:gridSpan w:val="3"/>
            <w:tcBorders>
              <w:left w:val="single" w:sz="4" w:space="0" w:color="auto"/>
            </w:tcBorders>
            <w:vAlign w:val="center"/>
          </w:tcPr>
          <w:p w:rsidR="00BF6B84" w:rsidRDefault="00152EA0">
            <w:pPr>
              <w:spacing w:line="400" w:lineRule="exact"/>
              <w:ind w:firstLineChars="200" w:firstLine="420"/>
              <w:jc w:val="left"/>
              <w:rPr>
                <w:rFonts w:ascii="宋体" w:hAnsi="宋体"/>
                <w:color w:val="000000" w:themeColor="text1"/>
                <w:kern w:val="0"/>
              </w:rPr>
            </w:pPr>
            <w:r>
              <w:rPr>
                <w:rFonts w:ascii="宋体" w:hAnsi="宋体" w:hint="eastAsia"/>
                <w:color w:val="000000" w:themeColor="text1"/>
                <w:kern w:val="0"/>
              </w:rPr>
              <w:t>取报价排序前5名（若实际投标人数量小于5名，</w:t>
            </w:r>
            <w:r>
              <w:rPr>
                <w:rFonts w:ascii="宋体" w:hAnsi="宋体" w:hint="eastAsia"/>
                <w:color w:val="000000" w:themeColor="text1"/>
                <w:spacing w:val="4"/>
                <w:kern w:val="0"/>
                <w:szCs w:val="21"/>
              </w:rPr>
              <w:t>则全部纳入）进行符合性审查。符合性审查内容：技术方案评审、资格评审、形式评审、响应性评审、投标函部分及经济部分评审。符合性审查</w:t>
            </w:r>
            <w:r>
              <w:rPr>
                <w:rFonts w:ascii="宋体" w:hAnsi="宋体" w:hint="eastAsia"/>
                <w:color w:val="000000" w:themeColor="text1"/>
                <w:kern w:val="0"/>
              </w:rPr>
              <w:t>合格的投标人中，报价最低的成为第一中标候选人，报价次低的成为第二中标候选人，依次类推。</w:t>
            </w:r>
          </w:p>
        </w:tc>
      </w:tr>
      <w:tr w:rsidR="00BF6B84">
        <w:tc>
          <w:tcPr>
            <w:tcW w:w="1243" w:type="dxa"/>
            <w:vMerge w:val="restart"/>
            <w:tcBorders>
              <w:right w:val="single" w:sz="4" w:space="0" w:color="auto"/>
            </w:tcBorders>
            <w:vAlign w:val="center"/>
          </w:tcPr>
          <w:p w:rsidR="00BF6B84" w:rsidRDefault="00152EA0">
            <w:pPr>
              <w:spacing w:line="360" w:lineRule="auto"/>
              <w:ind w:firstLineChars="100" w:firstLine="210"/>
              <w:rPr>
                <w:rFonts w:ascii="宋体" w:hAnsi="宋体"/>
                <w:color w:val="000000" w:themeColor="text1"/>
                <w:kern w:val="0"/>
              </w:rPr>
            </w:pPr>
            <w:r>
              <w:rPr>
                <w:rFonts w:ascii="宋体" w:hAnsi="宋体" w:hint="eastAsia"/>
                <w:color w:val="000000" w:themeColor="text1"/>
                <w:kern w:val="0"/>
              </w:rPr>
              <w:t>2.2.1</w:t>
            </w:r>
          </w:p>
        </w:tc>
        <w:tc>
          <w:tcPr>
            <w:tcW w:w="1560" w:type="dxa"/>
            <w:vMerge w:val="restart"/>
            <w:tcBorders>
              <w:left w:val="single" w:sz="4" w:space="0" w:color="auto"/>
              <w:right w:val="single" w:sz="4" w:space="0" w:color="auto"/>
            </w:tcBorders>
            <w:vAlign w:val="center"/>
          </w:tcPr>
          <w:p w:rsidR="00BF6B84" w:rsidRDefault="00152EA0">
            <w:pPr>
              <w:spacing w:line="360" w:lineRule="auto"/>
              <w:jc w:val="center"/>
              <w:rPr>
                <w:rFonts w:ascii="宋体" w:hAnsi="宋体"/>
                <w:color w:val="000000" w:themeColor="text1"/>
                <w:kern w:val="0"/>
              </w:rPr>
            </w:pPr>
            <w:r>
              <w:rPr>
                <w:rFonts w:ascii="宋体" w:hAnsi="宋体"/>
                <w:color w:val="000000" w:themeColor="text1"/>
                <w:kern w:val="0"/>
              </w:rPr>
              <w:t>技术</w:t>
            </w:r>
            <w:r>
              <w:rPr>
                <w:rFonts w:ascii="宋体" w:hAnsi="宋体" w:hint="eastAsia"/>
                <w:color w:val="000000" w:themeColor="text1"/>
                <w:kern w:val="0"/>
              </w:rPr>
              <w:t>方案评审</w:t>
            </w:r>
            <w:r>
              <w:rPr>
                <w:rFonts w:ascii="宋体" w:hAnsi="宋体"/>
                <w:color w:val="000000" w:themeColor="text1"/>
                <w:kern w:val="0"/>
              </w:rPr>
              <w:t>标准</w:t>
            </w:r>
          </w:p>
        </w:tc>
        <w:tc>
          <w:tcPr>
            <w:tcW w:w="2267" w:type="dxa"/>
            <w:tcBorders>
              <w:left w:val="single" w:sz="4" w:space="0" w:color="auto"/>
              <w:right w:val="single" w:sz="4" w:space="0" w:color="auto"/>
            </w:tcBorders>
            <w:vAlign w:val="center"/>
          </w:tcPr>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对工程施工重点、技术关键点的理解和认识</w:t>
            </w:r>
          </w:p>
        </w:tc>
        <w:tc>
          <w:tcPr>
            <w:tcW w:w="2787" w:type="dxa"/>
            <w:tcBorders>
              <w:left w:val="single" w:sz="4" w:space="0" w:color="auto"/>
              <w:right w:val="single" w:sz="4" w:space="0" w:color="auto"/>
            </w:tcBorders>
            <w:vAlign w:val="center"/>
          </w:tcPr>
          <w:p w:rsidR="00BF6B84" w:rsidRDefault="00152EA0">
            <w:pPr>
              <w:widowControl/>
              <w:jc w:val="left"/>
              <w:rPr>
                <w:rFonts w:ascii="宋体" w:hAnsi="宋体" w:cs="宋体"/>
                <w:color w:val="000000" w:themeColor="text1"/>
                <w:kern w:val="0"/>
                <w:szCs w:val="21"/>
              </w:rPr>
            </w:pPr>
            <w:r>
              <w:rPr>
                <w:rFonts w:ascii="宋体" w:hAnsi="宋体" w:cs="宋体" w:hint="eastAsia"/>
                <w:color w:val="000000" w:themeColor="text1"/>
                <w:kern w:val="0"/>
                <w:szCs w:val="21"/>
              </w:rPr>
              <w:t xml:space="preserve">1、提供现场相关信息（包括但不限于照片、交通情况、周边环境等）； </w:t>
            </w:r>
          </w:p>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2、明确提出重难点或技术关键点，并提出解决方案。</w:t>
            </w:r>
          </w:p>
        </w:tc>
        <w:tc>
          <w:tcPr>
            <w:tcW w:w="1828" w:type="dxa"/>
            <w:vMerge w:val="restart"/>
            <w:tcBorders>
              <w:left w:val="single" w:sz="4" w:space="0" w:color="auto"/>
            </w:tcBorders>
            <w:vAlign w:val="center"/>
          </w:tcPr>
          <w:p w:rsidR="00BF6B84" w:rsidRDefault="00152EA0">
            <w:pPr>
              <w:spacing w:line="400" w:lineRule="exact"/>
              <w:ind w:firstLineChars="200" w:firstLine="420"/>
              <w:jc w:val="left"/>
              <w:rPr>
                <w:rFonts w:ascii="宋体" w:hAnsi="宋体"/>
                <w:color w:val="000000" w:themeColor="text1"/>
                <w:kern w:val="0"/>
              </w:rPr>
            </w:pPr>
            <w:r>
              <w:rPr>
                <w:rFonts w:ascii="宋体" w:hAnsi="宋体" w:cs="宋体" w:hint="eastAsia"/>
                <w:color w:val="000000" w:themeColor="text1"/>
                <w:kern w:val="0"/>
              </w:rPr>
              <w:t>比选小组对投标人递交的技术方案进行综合性评审，综合评判是否满足本工程需求：满足/不满足</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left w:val="single" w:sz="4" w:space="0" w:color="auto"/>
              <w:right w:val="single" w:sz="4" w:space="0" w:color="auto"/>
            </w:tcBorders>
            <w:vAlign w:val="center"/>
          </w:tcPr>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主要工程项目的施工方案、方法与技术措施</w:t>
            </w:r>
          </w:p>
        </w:tc>
        <w:tc>
          <w:tcPr>
            <w:tcW w:w="2787" w:type="dxa"/>
            <w:tcBorders>
              <w:left w:val="single" w:sz="4" w:space="0" w:color="auto"/>
              <w:right w:val="single" w:sz="4" w:space="0" w:color="auto"/>
            </w:tcBorders>
            <w:vAlign w:val="center"/>
          </w:tcPr>
          <w:p w:rsidR="00BF6B84" w:rsidRDefault="00152EA0">
            <w:pPr>
              <w:widowControl/>
              <w:numPr>
                <w:ilvl w:val="0"/>
                <w:numId w:val="1"/>
              </w:numPr>
              <w:jc w:val="left"/>
              <w:rPr>
                <w:rFonts w:ascii="宋体" w:hAnsi="宋体" w:cs="宋体"/>
                <w:color w:val="000000" w:themeColor="text1"/>
                <w:kern w:val="0"/>
                <w:szCs w:val="21"/>
              </w:rPr>
            </w:pPr>
            <w:r>
              <w:rPr>
                <w:rFonts w:ascii="宋体" w:hAnsi="宋体" w:cs="宋体" w:hint="eastAsia"/>
                <w:color w:val="000000" w:themeColor="text1"/>
                <w:kern w:val="0"/>
                <w:szCs w:val="21"/>
              </w:rPr>
              <w:t>根据各单位工程施工内容编制可实施方案与措施；</w:t>
            </w:r>
          </w:p>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2、重难点工程须体现具体施工工序及技术、安全措施。</w:t>
            </w:r>
          </w:p>
        </w:tc>
        <w:tc>
          <w:tcPr>
            <w:tcW w:w="1828" w:type="dxa"/>
            <w:vMerge/>
            <w:tcBorders>
              <w:left w:val="single" w:sz="4" w:space="0" w:color="auto"/>
            </w:tcBorders>
            <w:vAlign w:val="center"/>
          </w:tcPr>
          <w:p w:rsidR="00BF6B84" w:rsidRDefault="00BF6B84">
            <w:pPr>
              <w:spacing w:line="400" w:lineRule="exact"/>
              <w:ind w:firstLineChars="200" w:firstLine="420"/>
              <w:jc w:val="left"/>
              <w:rPr>
                <w:rFonts w:ascii="宋体" w:hAnsi="宋体"/>
                <w:color w:val="000000" w:themeColor="text1"/>
                <w:kern w:val="0"/>
              </w:rPr>
            </w:pP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left w:val="single" w:sz="4" w:space="0" w:color="auto"/>
              <w:right w:val="single" w:sz="4" w:space="0" w:color="auto"/>
            </w:tcBorders>
            <w:vAlign w:val="center"/>
          </w:tcPr>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工期保证体系及保证措施</w:t>
            </w:r>
          </w:p>
        </w:tc>
        <w:tc>
          <w:tcPr>
            <w:tcW w:w="2787" w:type="dxa"/>
            <w:tcBorders>
              <w:left w:val="single" w:sz="4" w:space="0" w:color="auto"/>
              <w:right w:val="single" w:sz="4" w:space="0" w:color="auto"/>
            </w:tcBorders>
            <w:vAlign w:val="center"/>
          </w:tcPr>
          <w:p w:rsidR="00BF6B84" w:rsidRDefault="00152EA0">
            <w:pPr>
              <w:widowControl/>
              <w:jc w:val="left"/>
              <w:rPr>
                <w:rFonts w:ascii="宋体" w:hAnsi="宋体" w:cs="宋体"/>
                <w:color w:val="000000" w:themeColor="text1"/>
                <w:kern w:val="0"/>
                <w:szCs w:val="21"/>
              </w:rPr>
            </w:pPr>
            <w:r>
              <w:rPr>
                <w:rFonts w:ascii="宋体" w:hAnsi="宋体" w:cs="宋体" w:hint="eastAsia"/>
                <w:color w:val="000000" w:themeColor="text1"/>
                <w:kern w:val="0"/>
                <w:szCs w:val="21"/>
              </w:rPr>
              <w:t xml:space="preserve">1、以图表形式明确倒排工期计划，明确开、竣工日期；包含总施工进度计划； </w:t>
            </w:r>
          </w:p>
          <w:p w:rsidR="00BF6B84" w:rsidRDefault="00152EA0">
            <w:pPr>
              <w:widowControl/>
              <w:jc w:val="left"/>
              <w:rPr>
                <w:rFonts w:ascii="宋体" w:hAnsi="宋体" w:cs="宋体"/>
                <w:color w:val="000000" w:themeColor="text1"/>
                <w:kern w:val="0"/>
                <w:szCs w:val="21"/>
              </w:rPr>
            </w:pPr>
            <w:r>
              <w:rPr>
                <w:rFonts w:ascii="宋体" w:hAnsi="宋体" w:cs="宋体" w:hint="eastAsia"/>
                <w:color w:val="000000" w:themeColor="text1"/>
                <w:kern w:val="0"/>
                <w:szCs w:val="21"/>
              </w:rPr>
              <w:t xml:space="preserve">2、提供工期保障具体措施； </w:t>
            </w:r>
          </w:p>
          <w:p w:rsidR="00BF6B84" w:rsidRDefault="00152EA0">
            <w:pPr>
              <w:widowControl/>
              <w:jc w:val="left"/>
              <w:rPr>
                <w:rFonts w:ascii="宋体" w:hAnsi="宋体" w:cs="宋体"/>
                <w:color w:val="000000" w:themeColor="text1"/>
                <w:kern w:val="0"/>
                <w:szCs w:val="21"/>
              </w:rPr>
            </w:pPr>
            <w:r>
              <w:rPr>
                <w:rFonts w:ascii="宋体" w:hAnsi="宋体" w:cs="宋体" w:hint="eastAsia"/>
                <w:color w:val="000000" w:themeColor="text1"/>
                <w:kern w:val="0"/>
                <w:szCs w:val="21"/>
              </w:rPr>
              <w:t xml:space="preserve">3、提供赶工措施； </w:t>
            </w:r>
          </w:p>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4、提供施工期间因无论何种</w:t>
            </w:r>
            <w:r>
              <w:rPr>
                <w:rFonts w:ascii="宋体" w:hAnsi="宋体" w:cs="宋体" w:hint="eastAsia"/>
                <w:color w:val="000000" w:themeColor="text1"/>
                <w:kern w:val="0"/>
                <w:szCs w:val="21"/>
              </w:rPr>
              <w:lastRenderedPageBreak/>
              <w:t>原因工期滞后的解决方案。</w:t>
            </w:r>
          </w:p>
        </w:tc>
        <w:tc>
          <w:tcPr>
            <w:tcW w:w="1828" w:type="dxa"/>
            <w:vMerge/>
            <w:tcBorders>
              <w:left w:val="single" w:sz="4" w:space="0" w:color="auto"/>
            </w:tcBorders>
            <w:vAlign w:val="center"/>
          </w:tcPr>
          <w:p w:rsidR="00BF6B84" w:rsidRDefault="00BF6B84">
            <w:pPr>
              <w:spacing w:line="400" w:lineRule="exact"/>
              <w:ind w:firstLineChars="200" w:firstLine="420"/>
              <w:jc w:val="left"/>
              <w:rPr>
                <w:rFonts w:ascii="宋体" w:hAnsi="宋体"/>
                <w:color w:val="000000" w:themeColor="text1"/>
                <w:kern w:val="0"/>
              </w:rPr>
            </w:pP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left w:val="single" w:sz="4" w:space="0" w:color="auto"/>
              <w:right w:val="single" w:sz="4" w:space="0" w:color="auto"/>
            </w:tcBorders>
            <w:vAlign w:val="center"/>
          </w:tcPr>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工程质量管理体系及保证措施</w:t>
            </w:r>
          </w:p>
        </w:tc>
        <w:tc>
          <w:tcPr>
            <w:tcW w:w="2787" w:type="dxa"/>
            <w:tcBorders>
              <w:left w:val="single" w:sz="4" w:space="0" w:color="auto"/>
              <w:right w:val="single" w:sz="4" w:space="0" w:color="auto"/>
            </w:tcBorders>
            <w:vAlign w:val="center"/>
          </w:tcPr>
          <w:p w:rsidR="00BF6B84" w:rsidRDefault="00152EA0">
            <w:pPr>
              <w:widowControl/>
              <w:jc w:val="left"/>
              <w:rPr>
                <w:rFonts w:ascii="宋体" w:hAnsi="宋体" w:cs="宋体"/>
                <w:color w:val="000000" w:themeColor="text1"/>
                <w:kern w:val="0"/>
                <w:szCs w:val="21"/>
              </w:rPr>
            </w:pPr>
            <w:r>
              <w:rPr>
                <w:rFonts w:ascii="宋体" w:hAnsi="宋体" w:cs="宋体" w:hint="eastAsia"/>
                <w:color w:val="000000" w:themeColor="text1"/>
                <w:kern w:val="0"/>
                <w:szCs w:val="21"/>
              </w:rPr>
              <w:t xml:space="preserve">1、明确本项目拟派人员的相关责任岗位； </w:t>
            </w:r>
          </w:p>
          <w:p w:rsidR="00BF6B84" w:rsidRDefault="00152EA0">
            <w:pPr>
              <w:widowControl/>
              <w:jc w:val="left"/>
              <w:rPr>
                <w:rFonts w:ascii="宋体" w:hAnsi="宋体" w:cs="宋体"/>
                <w:color w:val="000000" w:themeColor="text1"/>
                <w:kern w:val="0"/>
                <w:szCs w:val="21"/>
              </w:rPr>
            </w:pPr>
            <w:r>
              <w:rPr>
                <w:rFonts w:ascii="宋体" w:hAnsi="宋体" w:cs="宋体" w:hint="eastAsia"/>
                <w:color w:val="000000" w:themeColor="text1"/>
                <w:kern w:val="0"/>
                <w:szCs w:val="21"/>
              </w:rPr>
              <w:t xml:space="preserve">2、提供本项目质量管理制度，明确具体的、可行的质量管理制度，须至少包含质量目标、质量管理措施等具体要求； </w:t>
            </w:r>
          </w:p>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3、提供具体的工作流程及方法、措施。</w:t>
            </w:r>
            <w:r>
              <w:rPr>
                <w:rFonts w:ascii="宋体" w:hAnsi="宋体" w:cs="宋体" w:hint="eastAsia"/>
                <w:color w:val="000000" w:themeColor="text1"/>
                <w:kern w:val="0"/>
              </w:rPr>
              <w:t xml:space="preserve"> </w:t>
            </w:r>
          </w:p>
        </w:tc>
        <w:tc>
          <w:tcPr>
            <w:tcW w:w="1828" w:type="dxa"/>
            <w:vMerge/>
            <w:tcBorders>
              <w:left w:val="single" w:sz="4" w:space="0" w:color="auto"/>
            </w:tcBorders>
            <w:vAlign w:val="center"/>
          </w:tcPr>
          <w:p w:rsidR="00BF6B84" w:rsidRDefault="00BF6B84">
            <w:pPr>
              <w:spacing w:line="400" w:lineRule="exact"/>
              <w:ind w:firstLineChars="200" w:firstLine="420"/>
              <w:jc w:val="left"/>
              <w:rPr>
                <w:rFonts w:ascii="宋体" w:hAnsi="宋体"/>
                <w:color w:val="000000" w:themeColor="text1"/>
                <w:kern w:val="0"/>
              </w:rPr>
            </w:pP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left w:val="single" w:sz="4" w:space="0" w:color="auto"/>
              <w:right w:val="single" w:sz="4" w:space="0" w:color="auto"/>
            </w:tcBorders>
            <w:vAlign w:val="center"/>
          </w:tcPr>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安全生产管理体系及保证措施</w:t>
            </w:r>
          </w:p>
        </w:tc>
        <w:tc>
          <w:tcPr>
            <w:tcW w:w="2787" w:type="dxa"/>
            <w:tcBorders>
              <w:left w:val="single" w:sz="4" w:space="0" w:color="auto"/>
              <w:right w:val="single" w:sz="4" w:space="0" w:color="auto"/>
            </w:tcBorders>
            <w:vAlign w:val="center"/>
          </w:tcPr>
          <w:p w:rsidR="00BF6B84" w:rsidRDefault="00152EA0">
            <w:pPr>
              <w:widowControl/>
              <w:jc w:val="left"/>
              <w:rPr>
                <w:rFonts w:ascii="宋体" w:hAnsi="宋体" w:cs="宋体"/>
                <w:color w:val="000000" w:themeColor="text1"/>
                <w:kern w:val="0"/>
                <w:szCs w:val="21"/>
              </w:rPr>
            </w:pPr>
            <w:r>
              <w:rPr>
                <w:rFonts w:ascii="宋体" w:hAnsi="宋体" w:cs="宋体" w:hint="eastAsia"/>
                <w:color w:val="000000" w:themeColor="text1"/>
                <w:kern w:val="0"/>
                <w:szCs w:val="21"/>
              </w:rPr>
              <w:t xml:space="preserve">1、明确本项目拟派人员的相关责任岗位； </w:t>
            </w:r>
          </w:p>
          <w:p w:rsidR="00BF6B84" w:rsidRDefault="00152EA0">
            <w:pPr>
              <w:widowControl/>
              <w:jc w:val="left"/>
              <w:rPr>
                <w:rFonts w:ascii="宋体" w:hAnsi="宋体" w:cs="宋体"/>
                <w:color w:val="000000" w:themeColor="text1"/>
                <w:kern w:val="0"/>
                <w:szCs w:val="21"/>
              </w:rPr>
            </w:pPr>
            <w:r>
              <w:rPr>
                <w:rFonts w:ascii="宋体" w:hAnsi="宋体" w:cs="宋体" w:hint="eastAsia"/>
                <w:color w:val="000000" w:themeColor="text1"/>
                <w:kern w:val="0"/>
                <w:szCs w:val="21"/>
              </w:rPr>
              <w:t xml:space="preserve">2、提供本项目安全管理制度，明确具体的、可行的安全管理制度，须至少包含安全目标、劳动安全措施、交通安全措施； </w:t>
            </w:r>
          </w:p>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3、提供具体的工作流程及方法、措施。</w:t>
            </w:r>
            <w:r>
              <w:rPr>
                <w:rFonts w:ascii="宋体" w:hAnsi="宋体" w:cs="宋体" w:hint="eastAsia"/>
                <w:color w:val="000000" w:themeColor="text1"/>
                <w:kern w:val="0"/>
              </w:rPr>
              <w:t xml:space="preserve">  </w:t>
            </w:r>
          </w:p>
        </w:tc>
        <w:tc>
          <w:tcPr>
            <w:tcW w:w="1828" w:type="dxa"/>
            <w:vMerge/>
            <w:tcBorders>
              <w:left w:val="single" w:sz="4" w:space="0" w:color="auto"/>
            </w:tcBorders>
            <w:vAlign w:val="center"/>
          </w:tcPr>
          <w:p w:rsidR="00BF6B84" w:rsidRDefault="00BF6B84">
            <w:pPr>
              <w:spacing w:line="400" w:lineRule="exact"/>
              <w:ind w:firstLineChars="200" w:firstLine="420"/>
              <w:jc w:val="left"/>
              <w:rPr>
                <w:rFonts w:ascii="宋体" w:hAnsi="宋体"/>
                <w:color w:val="000000" w:themeColor="text1"/>
                <w:kern w:val="0"/>
              </w:rPr>
            </w:pP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left w:val="single" w:sz="4" w:space="0" w:color="auto"/>
              <w:right w:val="single" w:sz="4" w:space="0" w:color="auto"/>
            </w:tcBorders>
            <w:vAlign w:val="center"/>
          </w:tcPr>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环境保护保证体系及保证措施</w:t>
            </w:r>
          </w:p>
        </w:tc>
        <w:tc>
          <w:tcPr>
            <w:tcW w:w="2787" w:type="dxa"/>
            <w:tcBorders>
              <w:left w:val="single" w:sz="4" w:space="0" w:color="auto"/>
              <w:right w:val="single" w:sz="4" w:space="0" w:color="auto"/>
            </w:tcBorders>
            <w:vAlign w:val="center"/>
          </w:tcPr>
          <w:p w:rsidR="00BF6B84" w:rsidRDefault="00152EA0">
            <w:pPr>
              <w:widowControl/>
              <w:jc w:val="left"/>
              <w:rPr>
                <w:rFonts w:ascii="宋体" w:hAnsi="宋体" w:cs="宋体"/>
                <w:color w:val="000000" w:themeColor="text1"/>
                <w:kern w:val="0"/>
                <w:szCs w:val="21"/>
              </w:rPr>
            </w:pPr>
            <w:r>
              <w:rPr>
                <w:rFonts w:ascii="宋体" w:hAnsi="宋体" w:cs="宋体" w:hint="eastAsia"/>
                <w:color w:val="000000" w:themeColor="text1"/>
                <w:kern w:val="0"/>
                <w:szCs w:val="21"/>
              </w:rPr>
              <w:t xml:space="preserve">1、明确本项目拟派人员的相关责任岗位； </w:t>
            </w:r>
          </w:p>
          <w:p w:rsidR="00BF6B84" w:rsidRDefault="00152EA0">
            <w:pPr>
              <w:widowControl/>
              <w:jc w:val="left"/>
              <w:rPr>
                <w:rFonts w:ascii="宋体" w:hAnsi="宋体" w:cs="宋体"/>
                <w:color w:val="000000" w:themeColor="text1"/>
                <w:kern w:val="0"/>
                <w:szCs w:val="21"/>
              </w:rPr>
            </w:pPr>
            <w:r>
              <w:rPr>
                <w:rFonts w:ascii="宋体" w:hAnsi="宋体" w:cs="宋体" w:hint="eastAsia"/>
                <w:color w:val="000000" w:themeColor="text1"/>
                <w:kern w:val="0"/>
                <w:szCs w:val="21"/>
              </w:rPr>
              <w:t>2、提供本项目环境保护管理制度，明确具体的、可行的环境保护管理制度；须至少包含环境保护目标、环境保护措施；</w:t>
            </w:r>
          </w:p>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3、提供具体的工作流程及方法、措施。</w:t>
            </w:r>
            <w:r>
              <w:rPr>
                <w:rFonts w:ascii="宋体" w:hAnsi="宋体" w:cs="宋体" w:hint="eastAsia"/>
                <w:color w:val="000000" w:themeColor="text1"/>
                <w:kern w:val="0"/>
              </w:rPr>
              <w:t xml:space="preserve"> </w:t>
            </w:r>
          </w:p>
        </w:tc>
        <w:tc>
          <w:tcPr>
            <w:tcW w:w="1828" w:type="dxa"/>
            <w:vMerge/>
            <w:tcBorders>
              <w:left w:val="single" w:sz="4" w:space="0" w:color="auto"/>
            </w:tcBorders>
            <w:vAlign w:val="center"/>
          </w:tcPr>
          <w:p w:rsidR="00BF6B84" w:rsidRDefault="00BF6B84">
            <w:pPr>
              <w:spacing w:line="400" w:lineRule="exact"/>
              <w:ind w:firstLineChars="200" w:firstLine="420"/>
              <w:jc w:val="left"/>
              <w:rPr>
                <w:rFonts w:ascii="宋体" w:hAnsi="宋体"/>
                <w:color w:val="000000" w:themeColor="text1"/>
                <w:kern w:val="0"/>
              </w:rPr>
            </w:pP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left w:val="single" w:sz="4" w:space="0" w:color="auto"/>
              <w:right w:val="single" w:sz="4" w:space="0" w:color="auto"/>
            </w:tcBorders>
            <w:vAlign w:val="center"/>
          </w:tcPr>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文明施工保证体系及保证措施</w:t>
            </w:r>
          </w:p>
        </w:tc>
        <w:tc>
          <w:tcPr>
            <w:tcW w:w="2787" w:type="dxa"/>
            <w:tcBorders>
              <w:left w:val="single" w:sz="4" w:space="0" w:color="auto"/>
              <w:right w:val="single" w:sz="4" w:space="0" w:color="auto"/>
            </w:tcBorders>
            <w:vAlign w:val="center"/>
          </w:tcPr>
          <w:p w:rsidR="00BF6B84" w:rsidRDefault="00152EA0">
            <w:pPr>
              <w:widowControl/>
              <w:jc w:val="left"/>
              <w:rPr>
                <w:rFonts w:ascii="宋体" w:hAnsi="宋体" w:cs="宋体"/>
                <w:color w:val="000000" w:themeColor="text1"/>
                <w:kern w:val="0"/>
                <w:szCs w:val="21"/>
              </w:rPr>
            </w:pPr>
            <w:r>
              <w:rPr>
                <w:rFonts w:ascii="宋体" w:hAnsi="宋体" w:cs="宋体" w:hint="eastAsia"/>
                <w:color w:val="000000" w:themeColor="text1"/>
                <w:kern w:val="0"/>
                <w:szCs w:val="21"/>
              </w:rPr>
              <w:t xml:space="preserve">1、明确本项目拟派人员的相关责任岗位； </w:t>
            </w:r>
          </w:p>
          <w:p w:rsidR="00BF6B84" w:rsidRDefault="00152EA0">
            <w:pPr>
              <w:widowControl/>
              <w:jc w:val="left"/>
              <w:rPr>
                <w:rFonts w:ascii="宋体" w:hAnsi="宋体" w:cs="宋体"/>
                <w:color w:val="000000" w:themeColor="text1"/>
                <w:kern w:val="0"/>
                <w:szCs w:val="21"/>
              </w:rPr>
            </w:pPr>
            <w:r>
              <w:rPr>
                <w:rFonts w:ascii="宋体" w:hAnsi="宋体" w:cs="宋体" w:hint="eastAsia"/>
                <w:color w:val="000000" w:themeColor="text1"/>
                <w:kern w:val="0"/>
                <w:szCs w:val="21"/>
              </w:rPr>
              <w:t>2、提供本项目文明施工管理制度，明确具体的、可行的文明施工管理制度；须至少包含文明施工目标、文明施工措施；</w:t>
            </w:r>
          </w:p>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3、提供具体的工作流程及方法、措施。</w:t>
            </w:r>
            <w:r>
              <w:rPr>
                <w:rFonts w:ascii="宋体" w:hAnsi="宋体" w:cs="宋体" w:hint="eastAsia"/>
                <w:color w:val="000000" w:themeColor="text1"/>
                <w:kern w:val="0"/>
              </w:rPr>
              <w:t xml:space="preserve"> </w:t>
            </w:r>
          </w:p>
        </w:tc>
        <w:tc>
          <w:tcPr>
            <w:tcW w:w="1828" w:type="dxa"/>
            <w:vMerge/>
            <w:tcBorders>
              <w:left w:val="single" w:sz="4" w:space="0" w:color="auto"/>
            </w:tcBorders>
            <w:vAlign w:val="center"/>
          </w:tcPr>
          <w:p w:rsidR="00BF6B84" w:rsidRDefault="00BF6B84">
            <w:pPr>
              <w:spacing w:line="400" w:lineRule="exact"/>
              <w:ind w:firstLineChars="200" w:firstLine="420"/>
              <w:jc w:val="left"/>
              <w:rPr>
                <w:rFonts w:ascii="宋体" w:hAnsi="宋体"/>
                <w:color w:val="000000" w:themeColor="text1"/>
                <w:kern w:val="0"/>
              </w:rPr>
            </w:pP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left w:val="single" w:sz="4" w:space="0" w:color="auto"/>
              <w:right w:val="single" w:sz="4" w:space="0" w:color="auto"/>
            </w:tcBorders>
            <w:vAlign w:val="center"/>
          </w:tcPr>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项目风险预测与防范，事故应急预案</w:t>
            </w:r>
          </w:p>
        </w:tc>
        <w:tc>
          <w:tcPr>
            <w:tcW w:w="2787" w:type="dxa"/>
            <w:tcBorders>
              <w:left w:val="single" w:sz="4" w:space="0" w:color="auto"/>
              <w:right w:val="single" w:sz="4" w:space="0" w:color="auto"/>
            </w:tcBorders>
            <w:vAlign w:val="center"/>
          </w:tcPr>
          <w:p w:rsidR="00BF6B84" w:rsidRDefault="00152EA0">
            <w:pPr>
              <w:widowControl/>
              <w:jc w:val="left"/>
              <w:rPr>
                <w:rFonts w:ascii="宋体" w:hAnsi="宋体" w:cs="宋体"/>
                <w:color w:val="000000" w:themeColor="text1"/>
                <w:kern w:val="0"/>
                <w:szCs w:val="21"/>
              </w:rPr>
            </w:pPr>
            <w:r>
              <w:rPr>
                <w:rFonts w:ascii="宋体" w:hAnsi="宋体" w:cs="宋体" w:hint="eastAsia"/>
                <w:color w:val="000000" w:themeColor="text1"/>
                <w:kern w:val="0"/>
                <w:szCs w:val="21"/>
              </w:rPr>
              <w:t>1、提供本项目项目风险预测与防范，事故应急预案管理制度，明确具体的、可行的措施；</w:t>
            </w:r>
          </w:p>
          <w:p w:rsidR="00BF6B84" w:rsidRDefault="00152EA0">
            <w:pPr>
              <w:widowControl/>
              <w:jc w:val="left"/>
              <w:rPr>
                <w:rFonts w:ascii="宋体" w:hAnsi="宋体"/>
                <w:color w:val="000000" w:themeColor="text1"/>
                <w:kern w:val="0"/>
              </w:rPr>
            </w:pPr>
            <w:r>
              <w:rPr>
                <w:rFonts w:ascii="宋体" w:hAnsi="宋体" w:cs="宋体" w:hint="eastAsia"/>
                <w:color w:val="000000" w:themeColor="text1"/>
                <w:kern w:val="0"/>
                <w:szCs w:val="21"/>
              </w:rPr>
              <w:t>2、提供具体的工作流程及方法、措施</w:t>
            </w:r>
            <w:r>
              <w:rPr>
                <w:rFonts w:ascii="宋体" w:hAnsi="宋体" w:cs="宋体" w:hint="eastAsia"/>
                <w:color w:val="000000" w:themeColor="text1"/>
                <w:kern w:val="0"/>
              </w:rPr>
              <w:t>。</w:t>
            </w:r>
          </w:p>
        </w:tc>
        <w:tc>
          <w:tcPr>
            <w:tcW w:w="1828" w:type="dxa"/>
            <w:vMerge/>
            <w:tcBorders>
              <w:left w:val="single" w:sz="4" w:space="0" w:color="auto"/>
            </w:tcBorders>
            <w:vAlign w:val="center"/>
          </w:tcPr>
          <w:p w:rsidR="00BF6B84" w:rsidRDefault="00BF6B84">
            <w:pPr>
              <w:spacing w:line="400" w:lineRule="exact"/>
              <w:ind w:firstLineChars="200" w:firstLine="420"/>
              <w:jc w:val="left"/>
              <w:rPr>
                <w:rFonts w:ascii="宋体" w:hAnsi="宋体"/>
                <w:color w:val="000000" w:themeColor="text1"/>
                <w:kern w:val="0"/>
              </w:rPr>
            </w:pPr>
          </w:p>
        </w:tc>
      </w:tr>
      <w:tr w:rsidR="00BF6B84">
        <w:trPr>
          <w:trHeight w:val="360"/>
        </w:trPr>
        <w:tc>
          <w:tcPr>
            <w:tcW w:w="1243" w:type="dxa"/>
            <w:vMerge w:val="restart"/>
            <w:tcBorders>
              <w:right w:val="single" w:sz="4" w:space="0" w:color="auto"/>
            </w:tcBorders>
            <w:vAlign w:val="center"/>
          </w:tcPr>
          <w:p w:rsidR="00BF6B84" w:rsidRDefault="00152EA0">
            <w:pPr>
              <w:spacing w:line="400" w:lineRule="exact"/>
              <w:jc w:val="center"/>
              <w:rPr>
                <w:rFonts w:ascii="宋体" w:hAnsi="宋体" w:cs="宋体"/>
                <w:color w:val="000000" w:themeColor="text1"/>
                <w:szCs w:val="21"/>
              </w:rPr>
            </w:pPr>
            <w:r>
              <w:rPr>
                <w:rFonts w:ascii="宋体" w:hAnsi="宋体" w:cs="宋体" w:hint="eastAsia"/>
                <w:color w:val="000000" w:themeColor="text1"/>
                <w:szCs w:val="21"/>
              </w:rPr>
              <w:t>2.2.2</w:t>
            </w:r>
          </w:p>
        </w:tc>
        <w:tc>
          <w:tcPr>
            <w:tcW w:w="1560" w:type="dxa"/>
            <w:vMerge w:val="restart"/>
            <w:tcBorders>
              <w:left w:val="single" w:sz="4" w:space="0" w:color="auto"/>
              <w:right w:val="single" w:sz="4" w:space="0" w:color="auto"/>
            </w:tcBorders>
            <w:vAlign w:val="center"/>
          </w:tcPr>
          <w:p w:rsidR="00BF6B84" w:rsidRDefault="00152EA0">
            <w:pPr>
              <w:spacing w:line="400" w:lineRule="exact"/>
              <w:jc w:val="center"/>
              <w:rPr>
                <w:rFonts w:ascii="宋体" w:hAnsi="宋体"/>
                <w:color w:val="000000" w:themeColor="text1"/>
                <w:kern w:val="0"/>
              </w:rPr>
            </w:pPr>
            <w:r>
              <w:rPr>
                <w:rFonts w:ascii="宋体" w:hAnsi="宋体" w:hint="eastAsia"/>
                <w:color w:val="000000" w:themeColor="text1"/>
                <w:kern w:val="0"/>
              </w:rPr>
              <w:t>资格评审标准</w:t>
            </w:r>
          </w:p>
        </w:tc>
        <w:tc>
          <w:tcPr>
            <w:tcW w:w="2267" w:type="dxa"/>
            <w:tcBorders>
              <w:top w:val="single" w:sz="4" w:space="0" w:color="auto"/>
              <w:left w:val="single" w:sz="4" w:space="0" w:color="auto"/>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资质条件</w:t>
            </w:r>
          </w:p>
        </w:tc>
        <w:tc>
          <w:tcPr>
            <w:tcW w:w="4615" w:type="dxa"/>
            <w:gridSpan w:val="2"/>
            <w:tcBorders>
              <w:top w:val="single" w:sz="4" w:space="0" w:color="auto"/>
              <w:left w:val="single" w:sz="4" w:space="0" w:color="auto"/>
            </w:tcBorders>
            <w:vAlign w:val="center"/>
          </w:tcPr>
          <w:p w:rsidR="00BF6B84" w:rsidRDefault="00152EA0">
            <w:pPr>
              <w:snapToGrid w:val="0"/>
              <w:spacing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符合第二章“投标人须知”第1.4.1项规定。</w:t>
            </w:r>
          </w:p>
        </w:tc>
      </w:tr>
      <w:tr w:rsidR="00BF6B84">
        <w:trPr>
          <w:trHeight w:val="360"/>
        </w:trPr>
        <w:tc>
          <w:tcPr>
            <w:tcW w:w="1243" w:type="dxa"/>
            <w:vMerge/>
            <w:tcBorders>
              <w:right w:val="single" w:sz="4" w:space="0" w:color="auto"/>
            </w:tcBorders>
            <w:vAlign w:val="center"/>
          </w:tcPr>
          <w:p w:rsidR="00BF6B84" w:rsidRDefault="00BF6B84">
            <w:pPr>
              <w:spacing w:line="400" w:lineRule="exact"/>
              <w:jc w:val="center"/>
              <w:rPr>
                <w:rFonts w:ascii="宋体" w:hAnsi="宋体" w:cs="宋体"/>
                <w:color w:val="000000" w:themeColor="text1"/>
                <w:szCs w:val="21"/>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top w:val="single" w:sz="4" w:space="0" w:color="auto"/>
              <w:left w:val="single" w:sz="4" w:space="0" w:color="auto"/>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营业执照</w:t>
            </w:r>
          </w:p>
        </w:tc>
        <w:tc>
          <w:tcPr>
            <w:tcW w:w="4615" w:type="dxa"/>
            <w:gridSpan w:val="2"/>
            <w:tcBorders>
              <w:top w:val="single" w:sz="4" w:space="0" w:color="auto"/>
              <w:left w:val="single" w:sz="4" w:space="0" w:color="auto"/>
            </w:tcBorders>
            <w:vAlign w:val="center"/>
          </w:tcPr>
          <w:p w:rsidR="00BF6B84" w:rsidRDefault="00152EA0" w:rsidP="000F4AA1">
            <w:pPr>
              <w:snapToGrid w:val="0"/>
              <w:spacing w:afterLines="25"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符合第二章“投标人须知”第1.4.1项规定。</w:t>
            </w:r>
          </w:p>
        </w:tc>
      </w:tr>
      <w:tr w:rsidR="00BF6B84">
        <w:trPr>
          <w:trHeight w:val="360"/>
        </w:trPr>
        <w:tc>
          <w:tcPr>
            <w:tcW w:w="1243" w:type="dxa"/>
            <w:vMerge/>
            <w:tcBorders>
              <w:right w:val="single" w:sz="4" w:space="0" w:color="auto"/>
            </w:tcBorders>
            <w:vAlign w:val="center"/>
          </w:tcPr>
          <w:p w:rsidR="00BF6B84" w:rsidRDefault="00BF6B84">
            <w:pPr>
              <w:spacing w:line="400" w:lineRule="exact"/>
              <w:jc w:val="center"/>
              <w:rPr>
                <w:rFonts w:ascii="宋体" w:hAnsi="宋体" w:cs="宋体"/>
                <w:color w:val="000000" w:themeColor="text1"/>
                <w:szCs w:val="21"/>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top w:val="single" w:sz="4" w:space="0" w:color="auto"/>
              <w:left w:val="single" w:sz="4" w:space="0" w:color="auto"/>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安全生产条件</w:t>
            </w:r>
          </w:p>
        </w:tc>
        <w:tc>
          <w:tcPr>
            <w:tcW w:w="4615" w:type="dxa"/>
            <w:gridSpan w:val="2"/>
            <w:tcBorders>
              <w:top w:val="single" w:sz="4" w:space="0" w:color="auto"/>
              <w:left w:val="single" w:sz="4" w:space="0" w:color="auto"/>
            </w:tcBorders>
            <w:vAlign w:val="center"/>
          </w:tcPr>
          <w:p w:rsidR="00BF6B84" w:rsidRDefault="00152EA0">
            <w:pPr>
              <w:snapToGrid w:val="0"/>
              <w:spacing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符合第二章“投标人须知”第1.4.1项规定</w:t>
            </w:r>
          </w:p>
        </w:tc>
      </w:tr>
      <w:tr w:rsidR="00BF6B84">
        <w:trPr>
          <w:trHeight w:val="360"/>
        </w:trPr>
        <w:tc>
          <w:tcPr>
            <w:tcW w:w="1243" w:type="dxa"/>
            <w:vMerge/>
            <w:tcBorders>
              <w:right w:val="single" w:sz="4" w:space="0" w:color="auto"/>
            </w:tcBorders>
            <w:vAlign w:val="center"/>
          </w:tcPr>
          <w:p w:rsidR="00BF6B84" w:rsidRDefault="00BF6B84">
            <w:pPr>
              <w:spacing w:line="400" w:lineRule="exact"/>
              <w:jc w:val="center"/>
              <w:rPr>
                <w:rFonts w:ascii="宋体" w:hAnsi="宋体" w:cs="宋体"/>
                <w:color w:val="000000" w:themeColor="text1"/>
                <w:szCs w:val="21"/>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top w:val="single" w:sz="4" w:space="0" w:color="auto"/>
              <w:left w:val="single" w:sz="4" w:space="0" w:color="auto"/>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财务要求</w:t>
            </w:r>
          </w:p>
        </w:tc>
        <w:tc>
          <w:tcPr>
            <w:tcW w:w="4615" w:type="dxa"/>
            <w:gridSpan w:val="2"/>
            <w:tcBorders>
              <w:top w:val="single" w:sz="4" w:space="0" w:color="auto"/>
              <w:left w:val="single" w:sz="4" w:space="0" w:color="auto"/>
            </w:tcBorders>
            <w:vAlign w:val="center"/>
          </w:tcPr>
          <w:p w:rsidR="00BF6B84" w:rsidRDefault="00152EA0">
            <w:pPr>
              <w:snapToGrid w:val="0"/>
              <w:spacing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符合第二章“投标人须知”第1.4.1项规定</w:t>
            </w:r>
          </w:p>
        </w:tc>
      </w:tr>
      <w:tr w:rsidR="00BF6B84">
        <w:trPr>
          <w:trHeight w:val="360"/>
        </w:trPr>
        <w:tc>
          <w:tcPr>
            <w:tcW w:w="1243" w:type="dxa"/>
            <w:vMerge/>
            <w:tcBorders>
              <w:right w:val="single" w:sz="4" w:space="0" w:color="auto"/>
            </w:tcBorders>
            <w:vAlign w:val="center"/>
          </w:tcPr>
          <w:p w:rsidR="00BF6B84" w:rsidRDefault="00BF6B84">
            <w:pPr>
              <w:spacing w:line="400" w:lineRule="exact"/>
              <w:jc w:val="center"/>
              <w:rPr>
                <w:rFonts w:ascii="宋体" w:hAnsi="宋体" w:cs="宋体"/>
                <w:color w:val="000000" w:themeColor="text1"/>
                <w:szCs w:val="21"/>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top w:val="single" w:sz="4" w:space="0" w:color="auto"/>
              <w:left w:val="single" w:sz="4" w:space="0" w:color="auto"/>
              <w:right w:val="single" w:sz="4" w:space="0" w:color="auto"/>
            </w:tcBorders>
            <w:vAlign w:val="center"/>
          </w:tcPr>
          <w:p w:rsidR="00BF6B84" w:rsidRDefault="00152EA0" w:rsidP="000F4AA1">
            <w:pPr>
              <w:snapToGrid w:val="0"/>
              <w:spacing w:afterLines="25" w:line="400" w:lineRule="exact"/>
              <w:jc w:val="left"/>
              <w:rPr>
                <w:rFonts w:ascii="宋体" w:hAnsi="宋体" w:cs="宋体"/>
                <w:color w:val="000000" w:themeColor="text1"/>
                <w:kern w:val="0"/>
              </w:rPr>
            </w:pPr>
            <w:r>
              <w:rPr>
                <w:rFonts w:ascii="宋体" w:hAnsi="宋体" w:cs="宋体" w:hint="eastAsia"/>
                <w:color w:val="000000" w:themeColor="text1"/>
                <w:kern w:val="0"/>
              </w:rPr>
              <w:t>业绩要求</w:t>
            </w:r>
          </w:p>
        </w:tc>
        <w:tc>
          <w:tcPr>
            <w:tcW w:w="4615" w:type="dxa"/>
            <w:gridSpan w:val="2"/>
            <w:tcBorders>
              <w:top w:val="single" w:sz="4" w:space="0" w:color="auto"/>
              <w:left w:val="single" w:sz="4" w:space="0" w:color="auto"/>
            </w:tcBorders>
            <w:vAlign w:val="center"/>
          </w:tcPr>
          <w:p w:rsidR="00BF6B84" w:rsidRDefault="00152EA0">
            <w:pPr>
              <w:snapToGrid w:val="0"/>
              <w:spacing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符合第二章“投标人须知”第1.4.1项规定</w:t>
            </w:r>
          </w:p>
        </w:tc>
      </w:tr>
      <w:tr w:rsidR="00BF6B84">
        <w:trPr>
          <w:trHeight w:val="360"/>
        </w:trPr>
        <w:tc>
          <w:tcPr>
            <w:tcW w:w="1243" w:type="dxa"/>
            <w:vMerge/>
            <w:tcBorders>
              <w:right w:val="single" w:sz="4" w:space="0" w:color="auto"/>
            </w:tcBorders>
            <w:vAlign w:val="center"/>
          </w:tcPr>
          <w:p w:rsidR="00BF6B84" w:rsidRDefault="00BF6B84">
            <w:pPr>
              <w:spacing w:line="400" w:lineRule="exact"/>
              <w:jc w:val="center"/>
              <w:rPr>
                <w:rFonts w:ascii="宋体" w:hAnsi="宋体" w:cs="宋体"/>
                <w:color w:val="000000" w:themeColor="text1"/>
                <w:szCs w:val="21"/>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top w:val="single" w:sz="4" w:space="0" w:color="auto"/>
              <w:left w:val="single" w:sz="4" w:space="0" w:color="auto"/>
              <w:right w:val="single" w:sz="4" w:space="0" w:color="auto"/>
            </w:tcBorders>
            <w:vAlign w:val="center"/>
          </w:tcPr>
          <w:p w:rsidR="00BF6B84" w:rsidRDefault="00152EA0" w:rsidP="000F4AA1">
            <w:pPr>
              <w:snapToGrid w:val="0"/>
              <w:spacing w:afterLines="25" w:line="400" w:lineRule="exact"/>
              <w:jc w:val="left"/>
              <w:rPr>
                <w:rFonts w:ascii="宋体" w:hAnsi="宋体" w:cs="宋体"/>
                <w:color w:val="000000" w:themeColor="text1"/>
                <w:kern w:val="0"/>
              </w:rPr>
            </w:pPr>
            <w:r>
              <w:rPr>
                <w:rFonts w:ascii="宋体" w:hAnsi="宋体" w:cs="宋体" w:hint="eastAsia"/>
                <w:color w:val="000000" w:themeColor="text1"/>
                <w:szCs w:val="21"/>
              </w:rPr>
              <w:t>投标截止日投标资格情况</w:t>
            </w:r>
          </w:p>
        </w:tc>
        <w:tc>
          <w:tcPr>
            <w:tcW w:w="4615" w:type="dxa"/>
            <w:gridSpan w:val="2"/>
            <w:tcBorders>
              <w:top w:val="single" w:sz="4" w:space="0" w:color="auto"/>
              <w:left w:val="single" w:sz="4" w:space="0" w:color="auto"/>
            </w:tcBorders>
            <w:vAlign w:val="center"/>
          </w:tcPr>
          <w:p w:rsidR="00BF6B84" w:rsidRDefault="00152EA0">
            <w:pPr>
              <w:snapToGrid w:val="0"/>
              <w:spacing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符合第二章“投标人须知”第1.4.1项规定</w:t>
            </w:r>
          </w:p>
        </w:tc>
      </w:tr>
      <w:tr w:rsidR="00BF6B84">
        <w:trPr>
          <w:trHeight w:val="360"/>
        </w:trPr>
        <w:tc>
          <w:tcPr>
            <w:tcW w:w="1243" w:type="dxa"/>
            <w:vMerge/>
            <w:tcBorders>
              <w:right w:val="single" w:sz="4" w:space="0" w:color="auto"/>
            </w:tcBorders>
            <w:vAlign w:val="center"/>
          </w:tcPr>
          <w:p w:rsidR="00BF6B84" w:rsidRDefault="00BF6B84">
            <w:pPr>
              <w:spacing w:line="400" w:lineRule="exact"/>
              <w:jc w:val="center"/>
              <w:rPr>
                <w:rFonts w:ascii="宋体" w:hAnsi="宋体" w:cs="宋体"/>
                <w:color w:val="000000" w:themeColor="text1"/>
                <w:szCs w:val="21"/>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top w:val="single" w:sz="4" w:space="0" w:color="auto"/>
              <w:left w:val="single" w:sz="4" w:space="0" w:color="auto"/>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项目经理资格要求</w:t>
            </w:r>
          </w:p>
        </w:tc>
        <w:tc>
          <w:tcPr>
            <w:tcW w:w="4615" w:type="dxa"/>
            <w:gridSpan w:val="2"/>
            <w:tcBorders>
              <w:top w:val="single" w:sz="4" w:space="0" w:color="auto"/>
              <w:left w:val="single" w:sz="4" w:space="0" w:color="auto"/>
            </w:tcBorders>
            <w:vAlign w:val="center"/>
          </w:tcPr>
          <w:p w:rsidR="00BF6B84" w:rsidRDefault="00152EA0">
            <w:pPr>
              <w:snapToGrid w:val="0"/>
              <w:spacing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符合第二章“投标人须知”第1.4.1项规定</w:t>
            </w:r>
          </w:p>
        </w:tc>
      </w:tr>
      <w:tr w:rsidR="00BF6B84">
        <w:trPr>
          <w:trHeight w:val="360"/>
        </w:trPr>
        <w:tc>
          <w:tcPr>
            <w:tcW w:w="1243" w:type="dxa"/>
            <w:vMerge/>
            <w:tcBorders>
              <w:right w:val="single" w:sz="4" w:space="0" w:color="auto"/>
            </w:tcBorders>
            <w:vAlign w:val="center"/>
          </w:tcPr>
          <w:p w:rsidR="00BF6B84" w:rsidRDefault="00BF6B84">
            <w:pPr>
              <w:spacing w:line="400" w:lineRule="exact"/>
              <w:jc w:val="center"/>
              <w:rPr>
                <w:rFonts w:ascii="宋体" w:hAnsi="宋体" w:cs="宋体"/>
                <w:color w:val="000000" w:themeColor="text1"/>
                <w:szCs w:val="21"/>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top w:val="single" w:sz="4" w:space="0" w:color="auto"/>
              <w:left w:val="single" w:sz="4" w:space="0" w:color="auto"/>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项目总工资格要求</w:t>
            </w:r>
          </w:p>
        </w:tc>
        <w:tc>
          <w:tcPr>
            <w:tcW w:w="4615" w:type="dxa"/>
            <w:gridSpan w:val="2"/>
            <w:tcBorders>
              <w:top w:val="single" w:sz="4" w:space="0" w:color="auto"/>
              <w:left w:val="single" w:sz="4" w:space="0" w:color="auto"/>
            </w:tcBorders>
            <w:vAlign w:val="center"/>
          </w:tcPr>
          <w:p w:rsidR="00BF6B84" w:rsidRDefault="00152EA0">
            <w:pPr>
              <w:snapToGrid w:val="0"/>
              <w:spacing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符合第二章“投标人须知”第1.4.1项规定</w:t>
            </w:r>
          </w:p>
        </w:tc>
      </w:tr>
      <w:tr w:rsidR="00BF6B84">
        <w:trPr>
          <w:trHeight w:val="360"/>
        </w:trPr>
        <w:tc>
          <w:tcPr>
            <w:tcW w:w="1243" w:type="dxa"/>
            <w:vMerge/>
            <w:tcBorders>
              <w:right w:val="single" w:sz="4" w:space="0" w:color="auto"/>
            </w:tcBorders>
            <w:vAlign w:val="center"/>
          </w:tcPr>
          <w:p w:rsidR="00BF6B84" w:rsidRDefault="00BF6B84">
            <w:pPr>
              <w:spacing w:line="400" w:lineRule="exact"/>
              <w:jc w:val="center"/>
              <w:rPr>
                <w:rFonts w:ascii="宋体" w:hAnsi="宋体" w:cs="宋体"/>
                <w:color w:val="000000" w:themeColor="text1"/>
                <w:szCs w:val="21"/>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top w:val="single" w:sz="4" w:space="0" w:color="auto"/>
              <w:left w:val="single" w:sz="4" w:space="0" w:color="auto"/>
              <w:right w:val="single" w:sz="4" w:space="0" w:color="auto"/>
            </w:tcBorders>
          </w:tcPr>
          <w:p w:rsidR="00BF6B84" w:rsidRDefault="00152EA0">
            <w:pPr>
              <w:spacing w:line="400" w:lineRule="exact"/>
              <w:rPr>
                <w:rFonts w:ascii="宋体" w:hAnsi="宋体"/>
                <w:color w:val="000000" w:themeColor="text1"/>
                <w:kern w:val="0"/>
              </w:rPr>
            </w:pPr>
            <w:r>
              <w:rPr>
                <w:rFonts w:ascii="宋体" w:hAnsi="宋体"/>
                <w:color w:val="000000" w:themeColor="text1"/>
                <w:kern w:val="0"/>
              </w:rPr>
              <w:t>主要机械设备和试验检测设备最低要求</w:t>
            </w:r>
          </w:p>
        </w:tc>
        <w:tc>
          <w:tcPr>
            <w:tcW w:w="4615" w:type="dxa"/>
            <w:gridSpan w:val="2"/>
            <w:tcBorders>
              <w:top w:val="single" w:sz="4" w:space="0" w:color="auto"/>
              <w:left w:val="single" w:sz="4" w:space="0" w:color="auto"/>
            </w:tcBorders>
            <w:vAlign w:val="center"/>
          </w:tcPr>
          <w:p w:rsidR="00BF6B84" w:rsidRDefault="00152EA0">
            <w:pPr>
              <w:spacing w:line="400" w:lineRule="exact"/>
              <w:ind w:firstLineChars="200" w:firstLine="420"/>
              <w:jc w:val="left"/>
              <w:rPr>
                <w:rFonts w:ascii="宋体" w:hAnsi="宋体"/>
                <w:color w:val="000000" w:themeColor="text1"/>
                <w:kern w:val="0"/>
              </w:rPr>
            </w:pPr>
            <w:r>
              <w:rPr>
                <w:rFonts w:ascii="宋体" w:hAnsi="宋体"/>
                <w:color w:val="000000" w:themeColor="text1"/>
                <w:kern w:val="0"/>
              </w:rPr>
              <w:t>符合第二章</w:t>
            </w:r>
            <w:r>
              <w:rPr>
                <w:rFonts w:ascii="宋体" w:hAnsi="宋体" w:hint="eastAsia"/>
                <w:color w:val="000000" w:themeColor="text1"/>
                <w:kern w:val="0"/>
              </w:rPr>
              <w:t>“</w:t>
            </w:r>
            <w:r>
              <w:rPr>
                <w:rFonts w:ascii="宋体" w:hAnsi="宋体"/>
                <w:color w:val="000000" w:themeColor="text1"/>
                <w:kern w:val="0"/>
              </w:rPr>
              <w:t>投标人须知</w:t>
            </w:r>
            <w:r>
              <w:rPr>
                <w:rFonts w:ascii="宋体" w:hAnsi="宋体" w:hint="eastAsia"/>
                <w:color w:val="000000" w:themeColor="text1"/>
                <w:kern w:val="0"/>
              </w:rPr>
              <w:t>”</w:t>
            </w:r>
            <w:r>
              <w:rPr>
                <w:rFonts w:ascii="宋体" w:hAnsi="宋体"/>
                <w:color w:val="000000" w:themeColor="text1"/>
                <w:kern w:val="0"/>
              </w:rPr>
              <w:t>第1.4.1项规定</w:t>
            </w:r>
          </w:p>
        </w:tc>
      </w:tr>
      <w:tr w:rsidR="00BF6B84">
        <w:trPr>
          <w:trHeight w:val="360"/>
        </w:trPr>
        <w:tc>
          <w:tcPr>
            <w:tcW w:w="1243" w:type="dxa"/>
            <w:vMerge/>
            <w:tcBorders>
              <w:right w:val="single" w:sz="4" w:space="0" w:color="auto"/>
            </w:tcBorders>
            <w:vAlign w:val="center"/>
          </w:tcPr>
          <w:p w:rsidR="00BF6B84" w:rsidRDefault="00BF6B84">
            <w:pPr>
              <w:spacing w:line="400" w:lineRule="exact"/>
              <w:jc w:val="center"/>
              <w:rPr>
                <w:rFonts w:ascii="宋体" w:hAnsi="宋体" w:cs="宋体"/>
                <w:color w:val="000000" w:themeColor="text1"/>
                <w:szCs w:val="21"/>
              </w:rPr>
            </w:pPr>
          </w:p>
        </w:tc>
        <w:tc>
          <w:tcPr>
            <w:tcW w:w="1560" w:type="dxa"/>
            <w:vMerge/>
            <w:tcBorders>
              <w:left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top w:val="single" w:sz="4" w:space="0" w:color="auto"/>
              <w:left w:val="single" w:sz="4" w:space="0" w:color="auto"/>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其他要求</w:t>
            </w:r>
          </w:p>
        </w:tc>
        <w:tc>
          <w:tcPr>
            <w:tcW w:w="4615" w:type="dxa"/>
            <w:gridSpan w:val="2"/>
            <w:tcBorders>
              <w:top w:val="single" w:sz="4" w:space="0" w:color="auto"/>
              <w:left w:val="single" w:sz="4" w:space="0" w:color="auto"/>
            </w:tcBorders>
            <w:vAlign w:val="center"/>
          </w:tcPr>
          <w:p w:rsidR="00BF6B84" w:rsidRDefault="00152EA0">
            <w:pPr>
              <w:snapToGrid w:val="0"/>
              <w:spacing w:line="400" w:lineRule="exact"/>
              <w:ind w:firstLineChars="200" w:firstLine="420"/>
              <w:rPr>
                <w:rFonts w:ascii="宋体" w:hAnsi="宋体" w:cs="宋体"/>
                <w:color w:val="000000" w:themeColor="text1"/>
                <w:kern w:val="0"/>
                <w:u w:val="single"/>
              </w:rPr>
            </w:pPr>
            <w:r>
              <w:rPr>
                <w:rFonts w:ascii="宋体" w:hAnsi="宋体" w:cs="宋体" w:hint="eastAsia"/>
                <w:color w:val="000000" w:themeColor="text1"/>
                <w:kern w:val="0"/>
              </w:rPr>
              <w:t>符合第二章“投标人须知”第1.4.1项规定</w:t>
            </w:r>
          </w:p>
        </w:tc>
      </w:tr>
      <w:tr w:rsidR="00BF6B84">
        <w:tc>
          <w:tcPr>
            <w:tcW w:w="1243" w:type="dxa"/>
            <w:vMerge w:val="restart"/>
            <w:tcBorders>
              <w:right w:val="single" w:sz="4" w:space="0" w:color="auto"/>
            </w:tcBorders>
            <w:vAlign w:val="center"/>
          </w:tcPr>
          <w:p w:rsidR="00BF6B84" w:rsidRDefault="00152EA0">
            <w:pPr>
              <w:spacing w:line="400" w:lineRule="exact"/>
              <w:jc w:val="center"/>
              <w:rPr>
                <w:rFonts w:ascii="宋体" w:hAnsi="宋体"/>
                <w:color w:val="000000" w:themeColor="text1"/>
                <w:kern w:val="0"/>
              </w:rPr>
            </w:pPr>
            <w:r>
              <w:rPr>
                <w:rFonts w:ascii="宋体" w:hAnsi="宋体"/>
                <w:color w:val="000000" w:themeColor="text1"/>
                <w:kern w:val="0"/>
              </w:rPr>
              <w:t>2.</w:t>
            </w:r>
            <w:r>
              <w:rPr>
                <w:rFonts w:ascii="宋体" w:hAnsi="宋体" w:hint="eastAsia"/>
                <w:color w:val="000000" w:themeColor="text1"/>
                <w:kern w:val="0"/>
              </w:rPr>
              <w:t>2</w:t>
            </w:r>
            <w:r>
              <w:rPr>
                <w:rFonts w:ascii="宋体" w:hAnsi="宋体"/>
                <w:color w:val="000000" w:themeColor="text1"/>
                <w:kern w:val="0"/>
              </w:rPr>
              <w:t>.</w:t>
            </w:r>
            <w:r>
              <w:rPr>
                <w:rFonts w:ascii="宋体" w:hAnsi="宋体" w:hint="eastAsia"/>
                <w:color w:val="000000" w:themeColor="text1"/>
                <w:kern w:val="0"/>
              </w:rPr>
              <w:t>3</w:t>
            </w:r>
          </w:p>
        </w:tc>
        <w:tc>
          <w:tcPr>
            <w:tcW w:w="1560" w:type="dxa"/>
            <w:vMerge w:val="restart"/>
            <w:tcBorders>
              <w:left w:val="single" w:sz="4" w:space="0" w:color="auto"/>
            </w:tcBorders>
            <w:vAlign w:val="center"/>
          </w:tcPr>
          <w:p w:rsidR="00BF6B84" w:rsidRDefault="00152EA0">
            <w:pPr>
              <w:spacing w:line="400" w:lineRule="exact"/>
              <w:jc w:val="center"/>
              <w:rPr>
                <w:rFonts w:ascii="宋体" w:hAnsi="宋体"/>
                <w:color w:val="000000" w:themeColor="text1"/>
                <w:kern w:val="0"/>
              </w:rPr>
            </w:pPr>
            <w:r>
              <w:rPr>
                <w:rFonts w:ascii="宋体" w:hAnsi="宋体" w:hint="eastAsia"/>
                <w:color w:val="000000" w:themeColor="text1"/>
                <w:kern w:val="0"/>
              </w:rPr>
              <w:t>形式评审标准</w:t>
            </w:r>
          </w:p>
        </w:tc>
        <w:tc>
          <w:tcPr>
            <w:tcW w:w="2267" w:type="dxa"/>
            <w:tcBorders>
              <w:right w:val="single" w:sz="4" w:space="0" w:color="auto"/>
            </w:tcBorders>
            <w:vAlign w:val="center"/>
          </w:tcPr>
          <w:p w:rsidR="00BF6B84" w:rsidRDefault="00152EA0">
            <w:pPr>
              <w:spacing w:line="400" w:lineRule="exact"/>
              <w:jc w:val="left"/>
              <w:rPr>
                <w:rFonts w:ascii="宋体" w:hAnsi="宋体" w:cs="宋体"/>
                <w:color w:val="000000" w:themeColor="text1"/>
                <w:kern w:val="0"/>
              </w:rPr>
            </w:pPr>
            <w:r>
              <w:rPr>
                <w:rFonts w:ascii="宋体" w:hAnsi="宋体" w:cs="宋体" w:hint="eastAsia"/>
                <w:color w:val="000000" w:themeColor="text1"/>
                <w:kern w:val="0"/>
              </w:rPr>
              <w:t>投标人名称</w:t>
            </w:r>
          </w:p>
        </w:tc>
        <w:tc>
          <w:tcPr>
            <w:tcW w:w="4615" w:type="dxa"/>
            <w:gridSpan w:val="2"/>
            <w:tcBorders>
              <w:left w:val="single" w:sz="4" w:space="0" w:color="auto"/>
            </w:tcBorders>
            <w:vAlign w:val="center"/>
          </w:tcPr>
          <w:p w:rsidR="00BF6B84" w:rsidRDefault="00152EA0">
            <w:pPr>
              <w:snapToGrid w:val="0"/>
              <w:spacing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与营业执照、资质证书、安全生产许可证一致，依法变更名称的应提交相应证明材料。</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b/>
                <w:color w:val="000000" w:themeColor="text1"/>
                <w:kern w:val="0"/>
              </w:rPr>
            </w:pPr>
          </w:p>
        </w:tc>
        <w:tc>
          <w:tcPr>
            <w:tcW w:w="1560" w:type="dxa"/>
            <w:vMerge/>
            <w:tcBorders>
              <w:left w:val="single" w:sz="4" w:space="0" w:color="auto"/>
            </w:tcBorders>
            <w:vAlign w:val="center"/>
          </w:tcPr>
          <w:p w:rsidR="00BF6B84" w:rsidRDefault="00BF6B84">
            <w:pPr>
              <w:spacing w:line="400" w:lineRule="exact"/>
              <w:jc w:val="center"/>
              <w:rPr>
                <w:rFonts w:ascii="宋体" w:hAnsi="宋体"/>
                <w:b/>
                <w:color w:val="000000" w:themeColor="text1"/>
                <w:kern w:val="0"/>
              </w:rPr>
            </w:pPr>
          </w:p>
        </w:tc>
        <w:tc>
          <w:tcPr>
            <w:tcW w:w="2267" w:type="dxa"/>
            <w:tcBorders>
              <w:right w:val="single" w:sz="4" w:space="0" w:color="auto"/>
            </w:tcBorders>
            <w:vAlign w:val="center"/>
          </w:tcPr>
          <w:p w:rsidR="00BF6B84" w:rsidRDefault="00152EA0">
            <w:pPr>
              <w:spacing w:line="400" w:lineRule="exact"/>
              <w:jc w:val="left"/>
              <w:rPr>
                <w:rFonts w:ascii="宋体" w:hAnsi="宋体" w:cs="宋体"/>
                <w:color w:val="000000" w:themeColor="text1"/>
                <w:kern w:val="0"/>
              </w:rPr>
            </w:pPr>
            <w:r>
              <w:rPr>
                <w:rFonts w:ascii="宋体" w:hAnsi="宋体" w:cs="宋体" w:hint="eastAsia"/>
                <w:color w:val="000000" w:themeColor="text1"/>
                <w:kern w:val="0"/>
              </w:rPr>
              <w:t>投标文件格式</w:t>
            </w:r>
          </w:p>
        </w:tc>
        <w:tc>
          <w:tcPr>
            <w:tcW w:w="4615" w:type="dxa"/>
            <w:gridSpan w:val="2"/>
            <w:tcBorders>
              <w:left w:val="single" w:sz="4" w:space="0" w:color="auto"/>
            </w:tcBorders>
            <w:vAlign w:val="center"/>
          </w:tcPr>
          <w:p w:rsidR="00BF6B84" w:rsidRDefault="00152EA0">
            <w:pPr>
              <w:snapToGrid w:val="0"/>
              <w:spacing w:line="400" w:lineRule="exact"/>
              <w:ind w:firstLineChars="181" w:firstLine="380"/>
              <w:rPr>
                <w:rFonts w:ascii="宋体" w:hAnsi="宋体" w:cs="宋体"/>
                <w:color w:val="000000" w:themeColor="text1"/>
                <w:kern w:val="0"/>
              </w:rPr>
            </w:pPr>
            <w:r>
              <w:rPr>
                <w:rFonts w:ascii="宋体" w:hAnsi="宋体" w:cs="宋体" w:hint="eastAsia"/>
                <w:color w:val="000000" w:themeColor="text1"/>
                <w:kern w:val="0"/>
              </w:rPr>
              <w:t>符合第二章“投标人须知”第3.7款的要求（不含投标函部分）。</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b/>
                <w:color w:val="000000" w:themeColor="text1"/>
                <w:kern w:val="0"/>
              </w:rPr>
            </w:pPr>
          </w:p>
        </w:tc>
        <w:tc>
          <w:tcPr>
            <w:tcW w:w="1560" w:type="dxa"/>
            <w:vMerge/>
            <w:tcBorders>
              <w:left w:val="single" w:sz="4" w:space="0" w:color="auto"/>
            </w:tcBorders>
            <w:vAlign w:val="center"/>
          </w:tcPr>
          <w:p w:rsidR="00BF6B84" w:rsidRDefault="00BF6B84">
            <w:pPr>
              <w:spacing w:line="400" w:lineRule="exact"/>
              <w:jc w:val="center"/>
              <w:rPr>
                <w:rFonts w:ascii="宋体" w:hAnsi="宋体"/>
                <w:b/>
                <w:color w:val="000000" w:themeColor="text1"/>
                <w:kern w:val="0"/>
              </w:rPr>
            </w:pPr>
          </w:p>
        </w:tc>
        <w:tc>
          <w:tcPr>
            <w:tcW w:w="2267" w:type="dxa"/>
            <w:tcBorders>
              <w:right w:val="single" w:sz="4" w:space="0" w:color="auto"/>
            </w:tcBorders>
            <w:vAlign w:val="center"/>
          </w:tcPr>
          <w:p w:rsidR="00BF6B84" w:rsidRDefault="00152EA0">
            <w:pPr>
              <w:spacing w:line="400" w:lineRule="exact"/>
              <w:jc w:val="left"/>
              <w:rPr>
                <w:rFonts w:ascii="宋体" w:hAnsi="宋体" w:cs="宋体"/>
                <w:color w:val="000000" w:themeColor="text1"/>
                <w:kern w:val="0"/>
              </w:rPr>
            </w:pPr>
            <w:r>
              <w:rPr>
                <w:rFonts w:ascii="宋体" w:hAnsi="宋体" w:cs="宋体" w:hint="eastAsia"/>
                <w:color w:val="000000" w:themeColor="text1"/>
                <w:kern w:val="0"/>
              </w:rPr>
              <w:t>投标文件的签署</w:t>
            </w:r>
          </w:p>
        </w:tc>
        <w:tc>
          <w:tcPr>
            <w:tcW w:w="4615" w:type="dxa"/>
            <w:gridSpan w:val="2"/>
            <w:tcBorders>
              <w:left w:val="single" w:sz="4" w:space="0" w:color="auto"/>
            </w:tcBorders>
            <w:vAlign w:val="center"/>
          </w:tcPr>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投标文件应用不褪色的材料书写或打印，并由投标人的法定代表人或其委托代理人在比选文件规定的位置按比选文件要求签字或盖章、盖单位法人章。委托代理人签字的，投标文件应附法定代表人签署的授权委托书。投标文件应尽量避免涂改、行间插字或删除。如果出现上述情况，改动之处应加盖单位法人章或由投标人的法定代表人或其授权的代理人签字确认。</w:t>
            </w:r>
          </w:p>
          <w:p w:rsidR="00BF6B84" w:rsidRDefault="00152EA0">
            <w:pPr>
              <w:pStyle w:val="a4"/>
              <w:spacing w:line="400" w:lineRule="exact"/>
              <w:ind w:firstLineChars="200" w:firstLine="420"/>
              <w:rPr>
                <w:rFonts w:ascii="宋体" w:hAnsi="宋体"/>
                <w:color w:val="000000" w:themeColor="text1"/>
              </w:rPr>
            </w:pPr>
            <w:r>
              <w:rPr>
                <w:rFonts w:ascii="宋体" w:hAnsi="宋体" w:hint="eastAsia"/>
                <w:color w:val="000000" w:themeColor="text1"/>
                <w:szCs w:val="21"/>
              </w:rPr>
              <w:t>未按上述规定执行的，交由评标委员会作否决投标处理。</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b/>
                <w:color w:val="000000" w:themeColor="text1"/>
                <w:kern w:val="0"/>
              </w:rPr>
            </w:pPr>
          </w:p>
        </w:tc>
        <w:tc>
          <w:tcPr>
            <w:tcW w:w="1560" w:type="dxa"/>
            <w:vMerge/>
            <w:tcBorders>
              <w:left w:val="single" w:sz="4" w:space="0" w:color="auto"/>
            </w:tcBorders>
            <w:vAlign w:val="center"/>
          </w:tcPr>
          <w:p w:rsidR="00BF6B84" w:rsidRDefault="00BF6B84">
            <w:pPr>
              <w:spacing w:line="400" w:lineRule="exact"/>
              <w:jc w:val="center"/>
              <w:rPr>
                <w:rFonts w:ascii="宋体" w:hAnsi="宋体"/>
                <w:b/>
                <w:color w:val="000000" w:themeColor="text1"/>
                <w:kern w:val="0"/>
              </w:rPr>
            </w:pPr>
          </w:p>
        </w:tc>
        <w:tc>
          <w:tcPr>
            <w:tcW w:w="2267" w:type="dxa"/>
            <w:tcBorders>
              <w:right w:val="single" w:sz="4" w:space="0" w:color="auto"/>
            </w:tcBorders>
            <w:vAlign w:val="center"/>
          </w:tcPr>
          <w:p w:rsidR="00BF6B84" w:rsidRDefault="00152EA0">
            <w:pPr>
              <w:spacing w:line="400" w:lineRule="exact"/>
              <w:jc w:val="left"/>
              <w:rPr>
                <w:rFonts w:ascii="宋体" w:hAnsi="宋体" w:cs="宋体"/>
                <w:color w:val="000000" w:themeColor="text1"/>
                <w:kern w:val="0"/>
              </w:rPr>
            </w:pPr>
            <w:r>
              <w:rPr>
                <w:rFonts w:ascii="宋体" w:hAnsi="宋体" w:cs="宋体" w:hint="eastAsia"/>
                <w:color w:val="000000" w:themeColor="text1"/>
                <w:kern w:val="0"/>
              </w:rPr>
              <w:t>委托代理人</w:t>
            </w:r>
          </w:p>
        </w:tc>
        <w:tc>
          <w:tcPr>
            <w:tcW w:w="4615" w:type="dxa"/>
            <w:gridSpan w:val="2"/>
            <w:tcBorders>
              <w:left w:val="single" w:sz="4" w:space="0" w:color="auto"/>
            </w:tcBorders>
            <w:vAlign w:val="center"/>
          </w:tcPr>
          <w:p w:rsidR="00BF6B84" w:rsidRDefault="00152EA0" w:rsidP="000F4AA1">
            <w:pPr>
              <w:snapToGrid w:val="0"/>
              <w:spacing w:afterLines="25"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投标人法定代表人的委托代理人有法定代表人签署的授权委托书和投标人为其缴纳的养老保险。</w:t>
            </w:r>
          </w:p>
        </w:tc>
      </w:tr>
      <w:tr w:rsidR="00BF6B84">
        <w:tc>
          <w:tcPr>
            <w:tcW w:w="1243" w:type="dxa"/>
            <w:vMerge w:val="restart"/>
            <w:tcBorders>
              <w:top w:val="single" w:sz="4" w:space="0" w:color="auto"/>
              <w:right w:val="single" w:sz="4" w:space="0" w:color="auto"/>
            </w:tcBorders>
            <w:vAlign w:val="center"/>
          </w:tcPr>
          <w:p w:rsidR="00BF6B84" w:rsidRDefault="00152EA0">
            <w:pPr>
              <w:spacing w:line="400" w:lineRule="exact"/>
              <w:jc w:val="center"/>
              <w:rPr>
                <w:rFonts w:ascii="宋体" w:hAnsi="宋体"/>
                <w:color w:val="000000" w:themeColor="text1"/>
                <w:kern w:val="0"/>
              </w:rPr>
            </w:pPr>
            <w:r>
              <w:rPr>
                <w:rFonts w:ascii="宋体" w:hAnsi="宋体" w:hint="eastAsia"/>
                <w:color w:val="000000" w:themeColor="text1"/>
                <w:kern w:val="0"/>
              </w:rPr>
              <w:t>2.2.4</w:t>
            </w:r>
          </w:p>
        </w:tc>
        <w:tc>
          <w:tcPr>
            <w:tcW w:w="1560" w:type="dxa"/>
            <w:vMerge w:val="restart"/>
            <w:tcBorders>
              <w:top w:val="single" w:sz="4" w:space="0" w:color="auto"/>
              <w:left w:val="single" w:sz="4" w:space="0" w:color="auto"/>
            </w:tcBorders>
            <w:vAlign w:val="center"/>
          </w:tcPr>
          <w:p w:rsidR="00BF6B84" w:rsidRDefault="00152EA0">
            <w:pPr>
              <w:spacing w:line="400" w:lineRule="exact"/>
              <w:jc w:val="center"/>
              <w:rPr>
                <w:rFonts w:ascii="宋体" w:hAnsi="宋体"/>
                <w:color w:val="000000" w:themeColor="text1"/>
                <w:kern w:val="0"/>
              </w:rPr>
            </w:pPr>
            <w:r>
              <w:rPr>
                <w:rFonts w:ascii="宋体" w:hAnsi="宋体"/>
                <w:color w:val="000000" w:themeColor="text1"/>
                <w:kern w:val="0"/>
              </w:rPr>
              <w:t>响应性评审标准</w:t>
            </w:r>
          </w:p>
        </w:tc>
        <w:tc>
          <w:tcPr>
            <w:tcW w:w="2267" w:type="dxa"/>
            <w:tcBorders>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投标内容</w:t>
            </w:r>
          </w:p>
        </w:tc>
        <w:tc>
          <w:tcPr>
            <w:tcW w:w="4615" w:type="dxa"/>
            <w:gridSpan w:val="2"/>
            <w:tcBorders>
              <w:left w:val="single" w:sz="4" w:space="0" w:color="auto"/>
            </w:tcBorders>
            <w:vAlign w:val="center"/>
          </w:tcPr>
          <w:p w:rsidR="00BF6B84" w:rsidRDefault="00152EA0">
            <w:pPr>
              <w:snapToGrid w:val="0"/>
              <w:spacing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符合第二章“投标人须知”第1.3.1项规定</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投标函附录</w:t>
            </w:r>
          </w:p>
        </w:tc>
        <w:tc>
          <w:tcPr>
            <w:tcW w:w="4615" w:type="dxa"/>
            <w:gridSpan w:val="2"/>
            <w:tcBorders>
              <w:left w:val="single" w:sz="4" w:space="0" w:color="auto"/>
            </w:tcBorders>
            <w:vAlign w:val="center"/>
          </w:tcPr>
          <w:p w:rsidR="00BF6B84" w:rsidRDefault="00152EA0">
            <w:pPr>
              <w:snapToGrid w:val="0"/>
              <w:spacing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投标函附录的所有数据均符合比选文件规定。</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right w:val="single" w:sz="4" w:space="0" w:color="auto"/>
            </w:tcBorders>
            <w:vAlign w:val="center"/>
          </w:tcPr>
          <w:p w:rsidR="00BF6B84" w:rsidRDefault="00152EA0">
            <w:pPr>
              <w:spacing w:line="400" w:lineRule="exact"/>
              <w:jc w:val="left"/>
              <w:rPr>
                <w:rFonts w:ascii="宋体" w:hAnsi="宋体" w:cs="宋体"/>
                <w:color w:val="000000" w:themeColor="text1"/>
                <w:kern w:val="0"/>
              </w:rPr>
            </w:pPr>
            <w:r>
              <w:rPr>
                <w:rFonts w:ascii="宋体" w:hAnsi="宋体" w:cs="宋体" w:hint="eastAsia"/>
                <w:color w:val="000000" w:themeColor="text1"/>
                <w:kern w:val="0"/>
              </w:rPr>
              <w:t>投标保证金</w:t>
            </w:r>
          </w:p>
        </w:tc>
        <w:tc>
          <w:tcPr>
            <w:tcW w:w="4615" w:type="dxa"/>
            <w:gridSpan w:val="2"/>
            <w:tcBorders>
              <w:left w:val="single" w:sz="4" w:space="0" w:color="auto"/>
            </w:tcBorders>
            <w:vAlign w:val="center"/>
          </w:tcPr>
          <w:p w:rsidR="00BF6B84" w:rsidRDefault="00152EA0">
            <w:pPr>
              <w:tabs>
                <w:tab w:val="left" w:pos="611"/>
                <w:tab w:val="left" w:pos="669"/>
              </w:tabs>
              <w:snapToGrid w:val="0"/>
              <w:spacing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符合第二章“投标人须知前附表”第3.4款规定。</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权利义务</w:t>
            </w:r>
          </w:p>
        </w:tc>
        <w:tc>
          <w:tcPr>
            <w:tcW w:w="4615" w:type="dxa"/>
            <w:gridSpan w:val="2"/>
            <w:tcBorders>
              <w:left w:val="single" w:sz="4" w:space="0" w:color="auto"/>
            </w:tcBorders>
            <w:vAlign w:val="center"/>
          </w:tcPr>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符合第四章“合同条款及格式”规定，投标</w:t>
            </w:r>
            <w:r>
              <w:rPr>
                <w:rFonts w:ascii="宋体" w:hAnsi="宋体" w:cs="宋体" w:hint="eastAsia"/>
                <w:color w:val="000000" w:themeColor="text1"/>
                <w:kern w:val="0"/>
              </w:rPr>
              <w:lastRenderedPageBreak/>
              <w:t>文件不应附有比选人不能接受的条件。（由投标人承诺，承诺书格式详见第九章投标文件格式。）</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技术标准和要求</w:t>
            </w:r>
          </w:p>
        </w:tc>
        <w:tc>
          <w:tcPr>
            <w:tcW w:w="4615" w:type="dxa"/>
            <w:gridSpan w:val="2"/>
            <w:tcBorders>
              <w:left w:val="single" w:sz="4" w:space="0" w:color="auto"/>
            </w:tcBorders>
            <w:vAlign w:val="center"/>
          </w:tcPr>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符合第七章“技术标准和要求”规定。（由投标人承诺，承诺书格式详见第九章投标文件格式。）</w:t>
            </w:r>
          </w:p>
        </w:tc>
      </w:tr>
      <w:tr w:rsidR="00BF6B84">
        <w:tc>
          <w:tcPr>
            <w:tcW w:w="1243" w:type="dxa"/>
            <w:vMerge/>
            <w:tcBorders>
              <w:bottom w:val="single" w:sz="4" w:space="0" w:color="auto"/>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bottom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实质性要求</w:t>
            </w:r>
          </w:p>
        </w:tc>
        <w:tc>
          <w:tcPr>
            <w:tcW w:w="4615" w:type="dxa"/>
            <w:gridSpan w:val="2"/>
            <w:tcBorders>
              <w:left w:val="single" w:sz="4" w:space="0" w:color="auto"/>
            </w:tcBorders>
            <w:vAlign w:val="center"/>
          </w:tcPr>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符合第二章“投标人须知”第1.4.3项规定。</w:t>
            </w:r>
          </w:p>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本次投标不得有串通投标、弄虚作假等其他违反招投标相关法律、法规行为。</w:t>
            </w:r>
          </w:p>
          <w:p w:rsidR="00BF6B84" w:rsidRDefault="00152EA0" w:rsidP="000F4AA1">
            <w:pPr>
              <w:snapToGrid w:val="0"/>
              <w:spacing w:afterLines="10" w:line="400" w:lineRule="exact"/>
              <w:ind w:firstLineChars="200" w:firstLine="420"/>
              <w:rPr>
                <w:color w:val="000000" w:themeColor="text1"/>
              </w:rPr>
            </w:pPr>
            <w:r>
              <w:rPr>
                <w:rFonts w:hint="eastAsia"/>
                <w:color w:val="000000" w:themeColor="text1"/>
              </w:rPr>
              <w:t>按评标委员会要求澄清、说明或补正。</w:t>
            </w:r>
          </w:p>
        </w:tc>
      </w:tr>
      <w:tr w:rsidR="00BF6B84">
        <w:tc>
          <w:tcPr>
            <w:tcW w:w="1243" w:type="dxa"/>
            <w:vMerge w:val="restart"/>
            <w:tcBorders>
              <w:top w:val="single" w:sz="4" w:space="0" w:color="auto"/>
              <w:right w:val="single" w:sz="4" w:space="0" w:color="auto"/>
            </w:tcBorders>
            <w:vAlign w:val="center"/>
          </w:tcPr>
          <w:p w:rsidR="00BF6B84" w:rsidRDefault="00152EA0">
            <w:pPr>
              <w:spacing w:line="400" w:lineRule="exact"/>
              <w:jc w:val="center"/>
              <w:rPr>
                <w:rFonts w:ascii="宋体" w:hAnsi="宋体"/>
                <w:color w:val="000000" w:themeColor="text1"/>
                <w:kern w:val="0"/>
              </w:rPr>
            </w:pPr>
            <w:r>
              <w:rPr>
                <w:rFonts w:ascii="宋体" w:hAnsi="宋体" w:hint="eastAsia"/>
                <w:color w:val="000000" w:themeColor="text1"/>
                <w:kern w:val="0"/>
              </w:rPr>
              <w:t>2.2.5</w:t>
            </w:r>
          </w:p>
        </w:tc>
        <w:tc>
          <w:tcPr>
            <w:tcW w:w="1560" w:type="dxa"/>
            <w:vMerge w:val="restart"/>
            <w:tcBorders>
              <w:top w:val="single" w:sz="4" w:space="0" w:color="auto"/>
              <w:left w:val="single" w:sz="4" w:space="0" w:color="auto"/>
            </w:tcBorders>
            <w:vAlign w:val="center"/>
          </w:tcPr>
          <w:p w:rsidR="00BF6B84" w:rsidRDefault="00152EA0">
            <w:pPr>
              <w:spacing w:line="400" w:lineRule="exact"/>
              <w:jc w:val="center"/>
              <w:rPr>
                <w:rFonts w:ascii="宋体" w:hAnsi="宋体"/>
                <w:color w:val="000000" w:themeColor="text1"/>
                <w:kern w:val="0"/>
              </w:rPr>
            </w:pPr>
            <w:r>
              <w:rPr>
                <w:rFonts w:ascii="宋体" w:hAnsi="宋体" w:hint="eastAsia"/>
                <w:color w:val="000000" w:themeColor="text1"/>
                <w:kern w:val="0"/>
              </w:rPr>
              <w:t>投标函部分及经济部分评审标准</w:t>
            </w:r>
          </w:p>
        </w:tc>
        <w:tc>
          <w:tcPr>
            <w:tcW w:w="2267" w:type="dxa"/>
            <w:tcBorders>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投标函部分的签名盖章</w:t>
            </w:r>
          </w:p>
        </w:tc>
        <w:tc>
          <w:tcPr>
            <w:tcW w:w="4615" w:type="dxa"/>
            <w:gridSpan w:val="2"/>
            <w:tcBorders>
              <w:left w:val="single" w:sz="4" w:space="0" w:color="auto"/>
            </w:tcBorders>
            <w:vAlign w:val="center"/>
          </w:tcPr>
          <w:p w:rsidR="00BF6B84" w:rsidRDefault="00152EA0">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在比选文件规定的位置按比选文件要求签字或盖章、盖单位法人章。</w:t>
            </w:r>
          </w:p>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hint="eastAsia"/>
                <w:color w:val="000000" w:themeColor="text1"/>
                <w:szCs w:val="21"/>
              </w:rPr>
              <w:t>未按上述规定执行的，交由评标委员会作否决投标处理。</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工期</w:t>
            </w:r>
          </w:p>
        </w:tc>
        <w:tc>
          <w:tcPr>
            <w:tcW w:w="4615" w:type="dxa"/>
            <w:gridSpan w:val="2"/>
            <w:tcBorders>
              <w:left w:val="single" w:sz="4" w:space="0" w:color="auto"/>
            </w:tcBorders>
            <w:vAlign w:val="center"/>
          </w:tcPr>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符合第二章“投标人须知”第1.3.2项规定</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工程质量</w:t>
            </w:r>
          </w:p>
        </w:tc>
        <w:tc>
          <w:tcPr>
            <w:tcW w:w="4615" w:type="dxa"/>
            <w:gridSpan w:val="2"/>
            <w:tcBorders>
              <w:left w:val="single" w:sz="4" w:space="0" w:color="auto"/>
            </w:tcBorders>
            <w:vAlign w:val="center"/>
          </w:tcPr>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符合第二章“投标人须知”第1.3.3项规定</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投标有效期</w:t>
            </w:r>
          </w:p>
        </w:tc>
        <w:tc>
          <w:tcPr>
            <w:tcW w:w="4615" w:type="dxa"/>
            <w:gridSpan w:val="2"/>
            <w:tcBorders>
              <w:left w:val="single" w:sz="4" w:space="0" w:color="auto"/>
            </w:tcBorders>
            <w:vAlign w:val="center"/>
          </w:tcPr>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符合第二章“投标人须知”第3.3.1项规定</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投标总报价</w:t>
            </w:r>
          </w:p>
        </w:tc>
        <w:tc>
          <w:tcPr>
            <w:tcW w:w="4615" w:type="dxa"/>
            <w:gridSpan w:val="2"/>
            <w:tcBorders>
              <w:left w:val="single" w:sz="4" w:space="0" w:color="auto"/>
            </w:tcBorders>
            <w:vAlign w:val="center"/>
          </w:tcPr>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1.投标总报价不得高于比选人公布的投标总报价最高限价。</w:t>
            </w:r>
          </w:p>
          <w:p w:rsidR="00BF6B84" w:rsidRDefault="00152EA0" w:rsidP="000F4AA1">
            <w:pPr>
              <w:snapToGrid w:val="0"/>
              <w:spacing w:afterLines="10" w:line="400" w:lineRule="exact"/>
              <w:ind w:firstLineChars="200" w:firstLine="420"/>
              <w:rPr>
                <w:color w:val="000000" w:themeColor="text1"/>
              </w:rPr>
            </w:pPr>
            <w:r>
              <w:rPr>
                <w:rFonts w:ascii="宋体" w:hAnsi="宋体" w:cs="宋体" w:hint="eastAsia"/>
                <w:color w:val="000000" w:themeColor="text1"/>
                <w:kern w:val="0"/>
              </w:rPr>
              <w:t>2.投标总报价低于最高限价85%的，投标人应在编制投标文件时，在投标函部分中递交低价风险担保提交承诺书。承诺书格式详见第九章投标文件格式。</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报价唯一</w:t>
            </w:r>
          </w:p>
        </w:tc>
        <w:tc>
          <w:tcPr>
            <w:tcW w:w="4615" w:type="dxa"/>
            <w:gridSpan w:val="2"/>
            <w:tcBorders>
              <w:left w:val="single" w:sz="4" w:space="0" w:color="auto"/>
            </w:tcBorders>
            <w:vAlign w:val="center"/>
          </w:tcPr>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只能有一个有效报价。在比选文件没有规定的情况下，不得提交选择性报价。</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已标价工程量清单</w:t>
            </w:r>
          </w:p>
        </w:tc>
        <w:tc>
          <w:tcPr>
            <w:tcW w:w="4615" w:type="dxa"/>
            <w:gridSpan w:val="2"/>
            <w:tcBorders>
              <w:left w:val="single" w:sz="4" w:space="0" w:color="auto"/>
            </w:tcBorders>
            <w:vAlign w:val="center"/>
          </w:tcPr>
          <w:p w:rsidR="00BF6B84" w:rsidRDefault="00152EA0" w:rsidP="000F4AA1">
            <w:pPr>
              <w:spacing w:afterLines="2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投标人承诺满足以下内容：</w:t>
            </w:r>
          </w:p>
          <w:p w:rsidR="00BF6B84" w:rsidRDefault="00152EA0" w:rsidP="000F4AA1">
            <w:pPr>
              <w:spacing w:afterLines="2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1.按照第五章“工程量清单”、第八章“工程量清单计量规则”的规定进行报价。</w:t>
            </w:r>
          </w:p>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2.比选文件中规定工程量清单不允许修改的内容不得修改。</w:t>
            </w:r>
          </w:p>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3.投标总报价不高于比选人公布的投标总报价最高限价。</w:t>
            </w:r>
          </w:p>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4.各清单子目单价不高于比选人公布的各清单子目单价最高限价的。</w:t>
            </w:r>
          </w:p>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cs="宋体"/>
                <w:color w:val="000000" w:themeColor="text1"/>
                <w:kern w:val="0"/>
              </w:rPr>
              <w:lastRenderedPageBreak/>
              <w:t>5</w:t>
            </w:r>
            <w:r>
              <w:rPr>
                <w:rFonts w:ascii="宋体" w:hAnsi="宋体" w:cs="宋体" w:hint="eastAsia"/>
                <w:color w:val="000000" w:themeColor="text1"/>
                <w:kern w:val="0"/>
              </w:rPr>
              <w:t>.</w:t>
            </w:r>
            <w:r>
              <w:rPr>
                <w:rFonts w:ascii="宋体" w:hAnsi="宋体" w:cs="宋体" w:hint="eastAsia"/>
                <w:color w:val="000000" w:themeColor="text1"/>
                <w:szCs w:val="21"/>
              </w:rPr>
              <w:t>若出现差错，按比选文件第二章投标人须知前附表第3.2.9项规定的原则进行处理（或结算）。</w:t>
            </w:r>
          </w:p>
        </w:tc>
      </w:tr>
      <w:tr w:rsidR="00BF6B84">
        <w:tc>
          <w:tcPr>
            <w:tcW w:w="1243" w:type="dxa"/>
            <w:vMerge/>
            <w:tcBorders>
              <w:righ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1560" w:type="dxa"/>
            <w:vMerge/>
            <w:tcBorders>
              <w:left w:val="single" w:sz="4" w:space="0" w:color="auto"/>
            </w:tcBorders>
            <w:vAlign w:val="center"/>
          </w:tcPr>
          <w:p w:rsidR="00BF6B84" w:rsidRDefault="00BF6B84">
            <w:pPr>
              <w:spacing w:line="400" w:lineRule="exact"/>
              <w:jc w:val="center"/>
              <w:rPr>
                <w:rFonts w:ascii="宋体" w:hAnsi="宋体"/>
                <w:color w:val="000000" w:themeColor="text1"/>
                <w:kern w:val="0"/>
              </w:rPr>
            </w:pPr>
          </w:p>
        </w:tc>
        <w:tc>
          <w:tcPr>
            <w:tcW w:w="2267" w:type="dxa"/>
            <w:tcBorders>
              <w:right w:val="single" w:sz="4" w:space="0" w:color="auto"/>
            </w:tcBorders>
            <w:vAlign w:val="center"/>
          </w:tcPr>
          <w:p w:rsidR="00BF6B84" w:rsidRDefault="00152EA0">
            <w:pPr>
              <w:snapToGrid w:val="0"/>
              <w:spacing w:line="400" w:lineRule="exact"/>
              <w:jc w:val="left"/>
              <w:rPr>
                <w:rFonts w:ascii="宋体" w:hAnsi="宋体" w:cs="宋体"/>
                <w:color w:val="000000" w:themeColor="text1"/>
                <w:kern w:val="0"/>
              </w:rPr>
            </w:pPr>
            <w:r>
              <w:rPr>
                <w:rFonts w:ascii="宋体" w:hAnsi="宋体" w:cs="宋体" w:hint="eastAsia"/>
                <w:color w:val="000000" w:themeColor="text1"/>
                <w:kern w:val="0"/>
              </w:rPr>
              <w:t>投标报价算术错误修正</w:t>
            </w:r>
          </w:p>
        </w:tc>
        <w:tc>
          <w:tcPr>
            <w:tcW w:w="4615" w:type="dxa"/>
            <w:gridSpan w:val="2"/>
            <w:tcBorders>
              <w:left w:val="single" w:sz="4" w:space="0" w:color="auto"/>
            </w:tcBorders>
            <w:vAlign w:val="center"/>
          </w:tcPr>
          <w:p w:rsidR="00BF6B84" w:rsidRDefault="00152EA0" w:rsidP="000F4AA1">
            <w:pPr>
              <w:snapToGrid w:val="0"/>
              <w:spacing w:afterLines="10" w:line="400" w:lineRule="exact"/>
              <w:ind w:firstLineChars="200" w:firstLine="420"/>
              <w:rPr>
                <w:rFonts w:ascii="宋体" w:hAnsi="宋体" w:cs="宋体"/>
                <w:color w:val="000000" w:themeColor="text1"/>
                <w:kern w:val="0"/>
              </w:rPr>
            </w:pPr>
            <w:r>
              <w:rPr>
                <w:rFonts w:ascii="宋体" w:hAnsi="宋体" w:cs="宋体" w:hint="eastAsia"/>
                <w:color w:val="000000" w:themeColor="text1"/>
                <w:kern w:val="0"/>
              </w:rPr>
              <w:t>符合第三章“评标办法”第3.2.3项规定。</w:t>
            </w:r>
          </w:p>
        </w:tc>
      </w:tr>
      <w:tr w:rsidR="00BF6B84">
        <w:trPr>
          <w:trHeight w:val="982"/>
        </w:trPr>
        <w:tc>
          <w:tcPr>
            <w:tcW w:w="1243" w:type="dxa"/>
            <w:tcBorders>
              <w:right w:val="single" w:sz="4" w:space="0" w:color="auto"/>
            </w:tcBorders>
            <w:vAlign w:val="center"/>
          </w:tcPr>
          <w:p w:rsidR="00BF6B84" w:rsidRDefault="00152EA0">
            <w:pPr>
              <w:spacing w:line="400" w:lineRule="exact"/>
              <w:jc w:val="center"/>
              <w:rPr>
                <w:rFonts w:ascii="宋体" w:hAnsi="宋体"/>
                <w:color w:val="000000" w:themeColor="text1"/>
              </w:rPr>
            </w:pPr>
            <w:r>
              <w:rPr>
                <w:rFonts w:ascii="宋体" w:hAnsi="宋体"/>
                <w:color w:val="000000" w:themeColor="text1"/>
              </w:rPr>
              <w:t>3</w:t>
            </w:r>
          </w:p>
        </w:tc>
        <w:tc>
          <w:tcPr>
            <w:tcW w:w="1560" w:type="dxa"/>
            <w:tcBorders>
              <w:left w:val="single" w:sz="4" w:space="0" w:color="auto"/>
              <w:right w:val="single" w:sz="4" w:space="0" w:color="auto"/>
            </w:tcBorders>
            <w:vAlign w:val="center"/>
          </w:tcPr>
          <w:p w:rsidR="00BF6B84" w:rsidRDefault="00152EA0">
            <w:pPr>
              <w:spacing w:line="400" w:lineRule="exact"/>
              <w:jc w:val="center"/>
              <w:rPr>
                <w:rFonts w:ascii="宋体" w:hAnsi="宋体"/>
                <w:color w:val="000000" w:themeColor="text1"/>
              </w:rPr>
            </w:pPr>
            <w:r>
              <w:rPr>
                <w:rFonts w:ascii="宋体" w:hAnsi="宋体" w:hint="eastAsia"/>
                <w:color w:val="000000" w:themeColor="text1"/>
              </w:rPr>
              <w:t>评标程序</w:t>
            </w:r>
          </w:p>
        </w:tc>
        <w:tc>
          <w:tcPr>
            <w:tcW w:w="6882" w:type="dxa"/>
            <w:gridSpan w:val="3"/>
            <w:tcBorders>
              <w:left w:val="single" w:sz="4" w:space="0" w:color="auto"/>
            </w:tcBorders>
            <w:vAlign w:val="center"/>
          </w:tcPr>
          <w:p w:rsidR="00BF6B84" w:rsidRDefault="00152EA0" w:rsidP="000F4AA1">
            <w:pPr>
              <w:spacing w:afterLines="10" w:line="400" w:lineRule="exact"/>
              <w:ind w:firstLineChars="200" w:firstLine="420"/>
              <w:jc w:val="left"/>
              <w:rPr>
                <w:rFonts w:ascii="宋体" w:hAnsi="宋体"/>
                <w:color w:val="000000" w:themeColor="text1"/>
                <w:kern w:val="0"/>
                <w:szCs w:val="21"/>
              </w:rPr>
            </w:pPr>
            <w:r>
              <w:rPr>
                <w:rFonts w:ascii="宋体" w:hAnsi="宋体" w:hint="eastAsia"/>
                <w:color w:val="000000" w:themeColor="text1"/>
                <w:kern w:val="0"/>
                <w:szCs w:val="21"/>
              </w:rPr>
              <w:t>1.对报价不高于最高限价的所有投标人的投标文件，按照报价由低到高的顺序排序。</w:t>
            </w:r>
          </w:p>
          <w:p w:rsidR="00BF6B84" w:rsidRDefault="00152EA0" w:rsidP="000F4AA1">
            <w:pPr>
              <w:spacing w:afterLines="10" w:line="400" w:lineRule="exact"/>
              <w:ind w:firstLineChars="200" w:firstLine="420"/>
              <w:jc w:val="left"/>
              <w:rPr>
                <w:rFonts w:ascii="宋体" w:hAnsi="宋体"/>
                <w:color w:val="000000" w:themeColor="text1"/>
                <w:kern w:val="0"/>
                <w:szCs w:val="21"/>
              </w:rPr>
            </w:pPr>
            <w:r>
              <w:rPr>
                <w:rFonts w:ascii="宋体" w:hAnsi="宋体" w:hint="eastAsia"/>
                <w:color w:val="000000" w:themeColor="text1"/>
                <w:kern w:val="0"/>
                <w:szCs w:val="21"/>
              </w:rPr>
              <w:t>2.根据本章第2.2款约定进行符合性审查</w:t>
            </w:r>
            <w:r>
              <w:rPr>
                <w:rFonts w:ascii="宋体" w:hAnsi="宋体" w:hint="eastAsia"/>
                <w:color w:val="000000" w:themeColor="text1"/>
                <w:spacing w:val="4"/>
                <w:kern w:val="0"/>
                <w:szCs w:val="21"/>
              </w:rPr>
              <w:t>。符合性审查</w:t>
            </w:r>
            <w:r>
              <w:rPr>
                <w:rFonts w:ascii="宋体" w:hAnsi="宋体" w:hint="eastAsia"/>
                <w:color w:val="000000" w:themeColor="text1"/>
                <w:kern w:val="0"/>
                <w:szCs w:val="21"/>
              </w:rPr>
              <w:t>合格的投标人中，报价最低的成为第一中标候选人，报价次低的成为第二中标候选人，依次类推。</w:t>
            </w:r>
          </w:p>
          <w:p w:rsidR="00BF6B84" w:rsidRDefault="00152EA0" w:rsidP="000F4AA1">
            <w:pPr>
              <w:spacing w:afterLines="10" w:line="400" w:lineRule="exact"/>
              <w:ind w:firstLineChars="200" w:firstLine="420"/>
              <w:jc w:val="left"/>
              <w:rPr>
                <w:rFonts w:ascii="宋体" w:hAnsi="宋体"/>
                <w:color w:val="000000" w:themeColor="text1"/>
                <w:kern w:val="0"/>
                <w:szCs w:val="21"/>
              </w:rPr>
            </w:pPr>
            <w:r>
              <w:rPr>
                <w:rFonts w:ascii="宋体" w:hAnsi="宋体" w:hint="eastAsia"/>
                <w:color w:val="000000" w:themeColor="text1"/>
                <w:kern w:val="0"/>
                <w:szCs w:val="21"/>
              </w:rPr>
              <w:t>3.</w:t>
            </w:r>
            <w:r>
              <w:rPr>
                <w:rFonts w:ascii="宋体" w:hAnsi="宋体" w:hint="eastAsia"/>
                <w:color w:val="000000" w:themeColor="text1"/>
                <w:spacing w:val="4"/>
                <w:kern w:val="0"/>
                <w:szCs w:val="21"/>
              </w:rPr>
              <w:t>若上述程序未能评出三名中标候选人</w:t>
            </w:r>
            <w:r>
              <w:rPr>
                <w:rFonts w:ascii="宋体" w:hAnsi="宋体" w:hint="eastAsia"/>
                <w:color w:val="000000" w:themeColor="text1"/>
                <w:kern w:val="0"/>
                <w:szCs w:val="21"/>
              </w:rPr>
              <w:t>，则评标委员会对剩余投标文件继续按上述第2条进行评审，直至评出三名中标候选人，或者评审完所有投标文件。</w:t>
            </w:r>
          </w:p>
          <w:p w:rsidR="00BF6B84" w:rsidRDefault="00152EA0" w:rsidP="000F4AA1">
            <w:pPr>
              <w:spacing w:afterLines="10" w:line="400" w:lineRule="exact"/>
              <w:ind w:firstLineChars="200" w:firstLine="420"/>
              <w:jc w:val="left"/>
              <w:rPr>
                <w:rFonts w:ascii="宋体" w:hAnsi="宋体"/>
                <w:color w:val="000000" w:themeColor="text1"/>
                <w:kern w:val="0"/>
                <w:szCs w:val="21"/>
              </w:rPr>
            </w:pPr>
            <w:r>
              <w:rPr>
                <w:rFonts w:ascii="宋体" w:hAnsi="宋体" w:hint="eastAsia"/>
                <w:color w:val="000000" w:themeColor="text1"/>
                <w:kern w:val="0"/>
                <w:szCs w:val="21"/>
              </w:rPr>
              <w:t>4.</w:t>
            </w:r>
            <w:r>
              <w:rPr>
                <w:rFonts w:ascii="宋体" w:hAnsi="宋体" w:hint="eastAsia"/>
                <w:color w:val="000000" w:themeColor="text1"/>
              </w:rPr>
              <w:t xml:space="preserve"> </w:t>
            </w:r>
            <w:r>
              <w:rPr>
                <w:rFonts w:ascii="宋体" w:hAnsi="宋体" w:hint="eastAsia"/>
                <w:color w:val="000000" w:themeColor="text1"/>
                <w:kern w:val="0"/>
                <w:szCs w:val="21"/>
              </w:rPr>
              <w:t>因评标委员会作否决投标处理，导致有效投标人不足三个的，评标委员会应当否决所有投标。但是有效投标人的经济、技术等指标仍然具有市场竞争力，并满足比选文件要求的，评标委员会可以继续评标并确定中标候选人。</w:t>
            </w:r>
          </w:p>
          <w:p w:rsidR="00BF6B84" w:rsidRDefault="00152EA0" w:rsidP="000F4AA1">
            <w:pPr>
              <w:spacing w:afterLines="10" w:line="400" w:lineRule="exact"/>
              <w:ind w:firstLineChars="200" w:firstLine="420"/>
              <w:jc w:val="left"/>
              <w:rPr>
                <w:rFonts w:ascii="宋体" w:hAnsi="宋体"/>
                <w:color w:val="000000" w:themeColor="text1"/>
                <w:kern w:val="0"/>
                <w:szCs w:val="21"/>
              </w:rPr>
            </w:pPr>
            <w:r>
              <w:rPr>
                <w:rFonts w:ascii="宋体" w:hAnsi="宋体" w:hint="eastAsia"/>
                <w:color w:val="000000" w:themeColor="text1"/>
                <w:kern w:val="0"/>
                <w:szCs w:val="21"/>
              </w:rPr>
              <w:t>注：若出现投标人投标报价相同的，以“投标人在红名单中优先”的原则排序</w:t>
            </w:r>
            <w:r>
              <w:rPr>
                <w:rFonts w:ascii="宋体" w:hAnsi="宋体" w:hint="eastAsia"/>
                <w:color w:val="000000" w:themeColor="text1"/>
                <w:spacing w:val="4"/>
                <w:kern w:val="0"/>
                <w:szCs w:val="21"/>
              </w:rPr>
              <w:t>，投标人是否属于红名单，以开标环节信用状况查询结果为准</w:t>
            </w:r>
            <w:r>
              <w:rPr>
                <w:rFonts w:ascii="宋体" w:hAnsi="宋体" w:hint="eastAsia"/>
                <w:color w:val="000000" w:themeColor="text1"/>
                <w:kern w:val="0"/>
                <w:szCs w:val="21"/>
              </w:rPr>
              <w:t>；投标人均在红名单中</w:t>
            </w:r>
            <w:r>
              <w:rPr>
                <w:rFonts w:ascii="宋体" w:hAnsi="宋体" w:hint="eastAsia"/>
                <w:color w:val="000000" w:themeColor="text1"/>
                <w:spacing w:val="4"/>
                <w:kern w:val="0"/>
                <w:szCs w:val="21"/>
              </w:rPr>
              <w:t>或均不在红名单中的，由评标委员会按照</w:t>
            </w:r>
            <w:r>
              <w:rPr>
                <w:rFonts w:ascii="宋体" w:hAnsi="宋体" w:hint="eastAsia"/>
                <w:color w:val="000000" w:themeColor="text1"/>
                <w:spacing w:val="4"/>
                <w:kern w:val="0"/>
                <w:szCs w:val="21"/>
                <w:u w:val="single"/>
              </w:rPr>
              <w:t>投标人资质等级由高到低</w:t>
            </w:r>
            <w:r>
              <w:rPr>
                <w:rFonts w:ascii="宋体" w:hAnsi="宋体" w:hint="eastAsia"/>
                <w:color w:val="000000" w:themeColor="text1"/>
                <w:spacing w:val="4"/>
                <w:kern w:val="0"/>
                <w:szCs w:val="21"/>
              </w:rPr>
              <w:t>原则排序。</w:t>
            </w:r>
            <w:r>
              <w:rPr>
                <w:rFonts w:ascii="宋体" w:hAnsi="宋体" w:cs="宋体" w:hint="eastAsia"/>
                <w:color w:val="000000" w:themeColor="text1"/>
                <w:szCs w:val="21"/>
              </w:rPr>
              <w:t>若再出现投标人资质等级相同时，以提供的资审业绩</w:t>
            </w:r>
            <w:r>
              <w:rPr>
                <w:rFonts w:ascii="宋体" w:hAnsi="宋体" w:cs="宋体" w:hint="eastAsia"/>
                <w:color w:val="000000" w:themeColor="text1"/>
                <w:szCs w:val="21"/>
                <w:u w:val="single"/>
              </w:rPr>
              <w:t>单个合同金额</w:t>
            </w:r>
            <w:r>
              <w:rPr>
                <w:rFonts w:ascii="宋体" w:hAnsi="宋体" w:hint="eastAsia"/>
                <w:color w:val="000000" w:themeColor="text1"/>
                <w:spacing w:val="4"/>
                <w:kern w:val="0"/>
                <w:szCs w:val="21"/>
                <w:u w:val="single"/>
              </w:rPr>
              <w:t>由大到小</w:t>
            </w:r>
            <w:r>
              <w:rPr>
                <w:rFonts w:ascii="宋体" w:hAnsi="宋体" w:hint="eastAsia"/>
                <w:color w:val="000000" w:themeColor="text1"/>
                <w:spacing w:val="4"/>
                <w:kern w:val="0"/>
                <w:szCs w:val="21"/>
              </w:rPr>
              <w:t>原则排序。</w:t>
            </w:r>
          </w:p>
        </w:tc>
      </w:tr>
      <w:tr w:rsidR="00BF6B84">
        <w:trPr>
          <w:trHeight w:val="982"/>
        </w:trPr>
        <w:tc>
          <w:tcPr>
            <w:tcW w:w="1243" w:type="dxa"/>
            <w:tcBorders>
              <w:right w:val="single" w:sz="4" w:space="0" w:color="auto"/>
            </w:tcBorders>
            <w:vAlign w:val="center"/>
          </w:tcPr>
          <w:p w:rsidR="00BF6B84" w:rsidRDefault="00152EA0">
            <w:pPr>
              <w:spacing w:line="400" w:lineRule="exact"/>
              <w:jc w:val="center"/>
              <w:rPr>
                <w:rFonts w:ascii="宋体" w:hAnsi="宋体"/>
                <w:color w:val="000000" w:themeColor="text1"/>
              </w:rPr>
            </w:pPr>
            <w:r>
              <w:rPr>
                <w:rFonts w:ascii="宋体" w:hAnsi="宋体" w:hint="eastAsia"/>
                <w:color w:val="000000" w:themeColor="text1"/>
              </w:rPr>
              <w:t>3.4</w:t>
            </w:r>
          </w:p>
        </w:tc>
        <w:tc>
          <w:tcPr>
            <w:tcW w:w="1560" w:type="dxa"/>
            <w:tcBorders>
              <w:left w:val="single" w:sz="4" w:space="0" w:color="auto"/>
              <w:right w:val="single" w:sz="4" w:space="0" w:color="auto"/>
            </w:tcBorders>
            <w:vAlign w:val="center"/>
          </w:tcPr>
          <w:p w:rsidR="00BF6B84" w:rsidRDefault="00152EA0">
            <w:pPr>
              <w:spacing w:line="400" w:lineRule="exact"/>
              <w:jc w:val="center"/>
              <w:rPr>
                <w:rFonts w:ascii="宋体" w:hAnsi="宋体"/>
                <w:color w:val="000000" w:themeColor="text1"/>
              </w:rPr>
            </w:pPr>
            <w:r>
              <w:rPr>
                <w:rFonts w:ascii="宋体" w:hAnsi="宋体"/>
                <w:color w:val="000000" w:themeColor="text1"/>
              </w:rPr>
              <w:t>评标结果</w:t>
            </w:r>
          </w:p>
        </w:tc>
        <w:tc>
          <w:tcPr>
            <w:tcW w:w="6882" w:type="dxa"/>
            <w:gridSpan w:val="3"/>
            <w:tcBorders>
              <w:left w:val="single" w:sz="4" w:space="0" w:color="auto"/>
            </w:tcBorders>
            <w:vAlign w:val="center"/>
          </w:tcPr>
          <w:p w:rsidR="00BF6B84" w:rsidRDefault="00152EA0">
            <w:pPr>
              <w:autoSpaceDE w:val="0"/>
              <w:autoSpaceDN w:val="0"/>
              <w:adjustRightInd w:val="0"/>
              <w:snapToGrid w:val="0"/>
              <w:spacing w:line="400" w:lineRule="exact"/>
              <w:ind w:firstLine="420"/>
              <w:jc w:val="left"/>
              <w:rPr>
                <w:rFonts w:ascii="宋体" w:hAnsi="宋体"/>
                <w:color w:val="000000" w:themeColor="text1"/>
                <w:kern w:val="0"/>
                <w:szCs w:val="21"/>
              </w:rPr>
            </w:pPr>
            <w:r>
              <w:rPr>
                <w:rFonts w:ascii="宋体" w:hAnsi="宋体"/>
                <w:color w:val="000000" w:themeColor="text1"/>
                <w:kern w:val="0"/>
                <w:szCs w:val="21"/>
              </w:rPr>
              <w:t>3.</w:t>
            </w:r>
            <w:r>
              <w:rPr>
                <w:rFonts w:ascii="宋体" w:hAnsi="宋体"/>
                <w:color w:val="000000" w:themeColor="text1"/>
                <w:spacing w:val="-1"/>
                <w:kern w:val="0"/>
                <w:szCs w:val="21"/>
              </w:rPr>
              <w:t>4</w:t>
            </w:r>
            <w:r>
              <w:rPr>
                <w:rFonts w:ascii="宋体" w:hAnsi="宋体"/>
                <w:color w:val="000000" w:themeColor="text1"/>
                <w:kern w:val="0"/>
                <w:szCs w:val="21"/>
              </w:rPr>
              <w:t>.1</w:t>
            </w:r>
            <w:r>
              <w:rPr>
                <w:rFonts w:ascii="宋体" w:hAnsi="宋体" w:hint="eastAsia"/>
                <w:color w:val="000000" w:themeColor="text1"/>
                <w:kern w:val="0"/>
                <w:szCs w:val="21"/>
              </w:rPr>
              <w:t xml:space="preserve"> </w:t>
            </w:r>
            <w:r>
              <w:rPr>
                <w:rFonts w:ascii="宋体" w:hAnsi="宋体"/>
                <w:color w:val="000000" w:themeColor="text1"/>
                <w:kern w:val="0"/>
                <w:szCs w:val="21"/>
              </w:rPr>
              <w:t>除第二章</w:t>
            </w:r>
            <w:r>
              <w:rPr>
                <w:rFonts w:ascii="宋体" w:hAnsi="宋体" w:hint="eastAsia"/>
                <w:color w:val="000000" w:themeColor="text1"/>
                <w:kern w:val="0"/>
                <w:szCs w:val="21"/>
              </w:rPr>
              <w:t>“</w:t>
            </w:r>
            <w:r>
              <w:rPr>
                <w:rFonts w:ascii="宋体" w:hAnsi="宋体"/>
                <w:color w:val="000000" w:themeColor="text1"/>
                <w:kern w:val="0"/>
                <w:szCs w:val="21"/>
              </w:rPr>
              <w:t>投标</w:t>
            </w:r>
            <w:r>
              <w:rPr>
                <w:rFonts w:ascii="宋体" w:hAnsi="宋体"/>
                <w:color w:val="000000" w:themeColor="text1"/>
                <w:spacing w:val="1"/>
                <w:kern w:val="0"/>
                <w:szCs w:val="21"/>
              </w:rPr>
              <w:t>人</w:t>
            </w:r>
            <w:r>
              <w:rPr>
                <w:rFonts w:ascii="宋体" w:hAnsi="宋体"/>
                <w:color w:val="000000" w:themeColor="text1"/>
                <w:kern w:val="0"/>
                <w:szCs w:val="21"/>
              </w:rPr>
              <w:t>须知</w:t>
            </w:r>
            <w:r>
              <w:rPr>
                <w:rFonts w:ascii="宋体" w:hAnsi="宋体" w:hint="eastAsia"/>
                <w:color w:val="000000" w:themeColor="text1"/>
                <w:kern w:val="0"/>
                <w:szCs w:val="21"/>
              </w:rPr>
              <w:t>”</w:t>
            </w:r>
            <w:r>
              <w:rPr>
                <w:rFonts w:ascii="宋体" w:hAnsi="宋体"/>
                <w:color w:val="000000" w:themeColor="text1"/>
                <w:kern w:val="0"/>
                <w:szCs w:val="21"/>
              </w:rPr>
              <w:t>前</w:t>
            </w:r>
            <w:r>
              <w:rPr>
                <w:rFonts w:ascii="宋体" w:hAnsi="宋体"/>
                <w:color w:val="000000" w:themeColor="text1"/>
                <w:spacing w:val="1"/>
                <w:kern w:val="0"/>
                <w:szCs w:val="21"/>
              </w:rPr>
              <w:t>附</w:t>
            </w:r>
            <w:r>
              <w:rPr>
                <w:rFonts w:ascii="宋体" w:hAnsi="宋体"/>
                <w:color w:val="000000" w:themeColor="text1"/>
                <w:kern w:val="0"/>
                <w:szCs w:val="21"/>
              </w:rPr>
              <w:t>表授权直</w:t>
            </w:r>
            <w:r>
              <w:rPr>
                <w:rFonts w:ascii="宋体" w:hAnsi="宋体"/>
                <w:color w:val="000000" w:themeColor="text1"/>
                <w:spacing w:val="1"/>
                <w:kern w:val="0"/>
                <w:szCs w:val="21"/>
              </w:rPr>
              <w:t>接</w:t>
            </w:r>
            <w:r>
              <w:rPr>
                <w:rFonts w:ascii="宋体" w:hAnsi="宋体"/>
                <w:color w:val="000000" w:themeColor="text1"/>
                <w:kern w:val="0"/>
                <w:szCs w:val="21"/>
              </w:rPr>
              <w:t>确定中标</w:t>
            </w:r>
            <w:r>
              <w:rPr>
                <w:rFonts w:ascii="宋体" w:hAnsi="宋体"/>
                <w:color w:val="000000" w:themeColor="text1"/>
                <w:spacing w:val="1"/>
                <w:kern w:val="0"/>
                <w:szCs w:val="21"/>
              </w:rPr>
              <w:t>人</w:t>
            </w:r>
            <w:r>
              <w:rPr>
                <w:rFonts w:ascii="宋体" w:hAnsi="宋体"/>
                <w:color w:val="000000" w:themeColor="text1"/>
                <w:kern w:val="0"/>
                <w:szCs w:val="21"/>
              </w:rPr>
              <w:t>外，评标</w:t>
            </w:r>
            <w:r>
              <w:rPr>
                <w:rFonts w:ascii="宋体" w:hAnsi="宋体"/>
                <w:color w:val="000000" w:themeColor="text1"/>
                <w:spacing w:val="1"/>
                <w:kern w:val="0"/>
                <w:szCs w:val="21"/>
              </w:rPr>
              <w:t>委</w:t>
            </w:r>
            <w:r>
              <w:rPr>
                <w:rFonts w:ascii="宋体" w:hAnsi="宋体"/>
                <w:color w:val="000000" w:themeColor="text1"/>
                <w:kern w:val="0"/>
                <w:szCs w:val="21"/>
              </w:rPr>
              <w:t>员会</w:t>
            </w:r>
            <w:r>
              <w:rPr>
                <w:rFonts w:ascii="宋体" w:hAnsi="宋体" w:hint="eastAsia"/>
                <w:color w:val="000000" w:themeColor="text1"/>
                <w:kern w:val="0"/>
                <w:szCs w:val="21"/>
              </w:rPr>
              <w:t>按经评审的最低投标价法</w:t>
            </w:r>
            <w:r>
              <w:rPr>
                <w:rFonts w:ascii="宋体" w:hAnsi="宋体"/>
                <w:color w:val="000000" w:themeColor="text1"/>
                <w:kern w:val="0"/>
                <w:szCs w:val="21"/>
              </w:rPr>
              <w:t>推荐中标候选人。</w:t>
            </w:r>
          </w:p>
          <w:p w:rsidR="00BF6B84" w:rsidRDefault="00152EA0">
            <w:pPr>
              <w:spacing w:line="400" w:lineRule="exact"/>
              <w:ind w:firstLineChars="200" w:firstLine="424"/>
              <w:rPr>
                <w:rFonts w:ascii="宋体" w:hAnsi="宋体"/>
                <w:color w:val="000000" w:themeColor="text1"/>
              </w:rPr>
            </w:pPr>
            <w:r>
              <w:rPr>
                <w:rFonts w:ascii="宋体" w:hAnsi="宋体"/>
                <w:color w:val="000000" w:themeColor="text1"/>
                <w:spacing w:val="1"/>
                <w:kern w:val="0"/>
                <w:szCs w:val="21"/>
              </w:rPr>
              <w:t>3</w:t>
            </w:r>
            <w:r>
              <w:rPr>
                <w:rFonts w:ascii="宋体" w:hAnsi="宋体"/>
                <w:color w:val="000000" w:themeColor="text1"/>
                <w:kern w:val="0"/>
                <w:szCs w:val="21"/>
              </w:rPr>
              <w:t>.4.2</w:t>
            </w:r>
            <w:r>
              <w:rPr>
                <w:rFonts w:ascii="宋体" w:hAnsi="宋体" w:hint="eastAsia"/>
                <w:color w:val="000000" w:themeColor="text1"/>
                <w:kern w:val="0"/>
                <w:szCs w:val="21"/>
              </w:rPr>
              <w:t xml:space="preserve"> </w:t>
            </w:r>
            <w:r>
              <w:rPr>
                <w:rFonts w:ascii="宋体" w:hAnsi="宋体"/>
                <w:color w:val="000000" w:themeColor="text1"/>
                <w:kern w:val="0"/>
                <w:szCs w:val="21"/>
              </w:rPr>
              <w:t>评标</w:t>
            </w:r>
            <w:r>
              <w:rPr>
                <w:rFonts w:ascii="宋体" w:hAnsi="宋体"/>
                <w:color w:val="000000" w:themeColor="text1"/>
                <w:spacing w:val="-1"/>
                <w:kern w:val="0"/>
                <w:szCs w:val="21"/>
              </w:rPr>
              <w:t>委</w:t>
            </w:r>
            <w:r>
              <w:rPr>
                <w:rFonts w:ascii="宋体" w:hAnsi="宋体"/>
                <w:color w:val="000000" w:themeColor="text1"/>
                <w:kern w:val="0"/>
                <w:szCs w:val="21"/>
              </w:rPr>
              <w:t>员会完成评标后，应当向</w:t>
            </w:r>
            <w:r>
              <w:rPr>
                <w:rFonts w:ascii="宋体" w:hAnsi="宋体" w:hint="eastAsia"/>
                <w:color w:val="000000" w:themeColor="text1"/>
                <w:kern w:val="0"/>
                <w:szCs w:val="21"/>
              </w:rPr>
              <w:t>比选人</w:t>
            </w:r>
            <w:r>
              <w:rPr>
                <w:rFonts w:ascii="宋体" w:hAnsi="宋体"/>
                <w:color w:val="000000" w:themeColor="text1"/>
                <w:kern w:val="0"/>
                <w:szCs w:val="21"/>
              </w:rPr>
              <w:t>提交书面评标报告。</w:t>
            </w:r>
          </w:p>
        </w:tc>
      </w:tr>
      <w:bookmarkEnd w:id="178"/>
      <w:bookmarkEnd w:id="179"/>
      <w:bookmarkEnd w:id="180"/>
      <w:bookmarkEnd w:id="181"/>
      <w:bookmarkEnd w:id="182"/>
    </w:tbl>
    <w:p w:rsidR="00BF6B84" w:rsidRDefault="00BF6B84">
      <w:pPr>
        <w:pStyle w:val="a4"/>
        <w:rPr>
          <w:rFonts w:ascii="宋体" w:hAnsi="宋体"/>
          <w:bCs/>
          <w:snapToGrid w:val="0"/>
          <w:color w:val="000000" w:themeColor="text1"/>
          <w:sz w:val="32"/>
          <w:szCs w:val="32"/>
        </w:rPr>
      </w:pPr>
    </w:p>
    <w:p w:rsidR="00BF6B84" w:rsidRDefault="00152EA0">
      <w:pPr>
        <w:pStyle w:val="a4"/>
        <w:rPr>
          <w:rFonts w:ascii="宋体" w:hAnsi="宋体"/>
          <w:bCs/>
          <w:snapToGrid w:val="0"/>
          <w:color w:val="000000" w:themeColor="text1"/>
          <w:sz w:val="32"/>
          <w:szCs w:val="32"/>
        </w:rPr>
      </w:pPr>
      <w:r>
        <w:rPr>
          <w:rFonts w:ascii="宋体" w:hAnsi="宋体"/>
          <w:bCs/>
          <w:snapToGrid w:val="0"/>
          <w:color w:val="000000" w:themeColor="text1"/>
          <w:sz w:val="32"/>
          <w:szCs w:val="32"/>
        </w:rPr>
        <w:br w:type="page"/>
      </w:r>
    </w:p>
    <w:p w:rsidR="00BF6B84" w:rsidRDefault="00152EA0">
      <w:pPr>
        <w:pStyle w:val="2"/>
        <w:spacing w:line="360" w:lineRule="auto"/>
        <w:rPr>
          <w:rFonts w:ascii="宋体" w:hAnsi="宋体" w:cs="宋体"/>
          <w:color w:val="000000" w:themeColor="text1"/>
          <w:sz w:val="28"/>
          <w:szCs w:val="28"/>
        </w:rPr>
      </w:pPr>
      <w:bookmarkStart w:id="184" w:name="_Toc33106441"/>
      <w:bookmarkStart w:id="185" w:name="_Toc31712"/>
      <w:bookmarkEnd w:id="167"/>
      <w:bookmarkEnd w:id="168"/>
      <w:bookmarkEnd w:id="169"/>
      <w:bookmarkEnd w:id="170"/>
      <w:bookmarkEnd w:id="171"/>
      <w:r>
        <w:rPr>
          <w:rFonts w:ascii="宋体" w:hAnsi="宋体" w:cs="宋体" w:hint="eastAsia"/>
          <w:color w:val="000000" w:themeColor="text1"/>
          <w:sz w:val="28"/>
          <w:szCs w:val="28"/>
        </w:rPr>
        <w:lastRenderedPageBreak/>
        <w:t>1. 评标方法</w:t>
      </w:r>
      <w:bookmarkEnd w:id="184"/>
      <w:bookmarkEnd w:id="185"/>
    </w:p>
    <w:p w:rsidR="00BF6B84" w:rsidRDefault="00152EA0">
      <w:pPr>
        <w:spacing w:line="360" w:lineRule="auto"/>
        <w:ind w:firstLineChars="200" w:firstLine="420"/>
        <w:rPr>
          <w:rFonts w:ascii="宋体" w:hAnsi="宋体"/>
          <w:color w:val="000000" w:themeColor="text1"/>
        </w:rPr>
      </w:pPr>
      <w:r>
        <w:rPr>
          <w:rFonts w:ascii="宋体" w:hAnsi="宋体" w:hint="eastAsia"/>
          <w:color w:val="000000" w:themeColor="text1"/>
        </w:rPr>
        <w:t>本次评标采用经评审的最低投标价法，评标委员会按照本章第2.1款进行报价排序，按照本章第2.2款进行符合性审查，符合性审查合格的投标人中按报价由低到高推荐中标候选人，或根据比选人授权直接确定中标人。若出现投标人投标报价相同的，以评标办法前附表约定的原则确定排序。</w:t>
      </w:r>
    </w:p>
    <w:p w:rsidR="00BF6B84" w:rsidRDefault="00152EA0">
      <w:pPr>
        <w:pStyle w:val="2"/>
        <w:spacing w:line="360" w:lineRule="auto"/>
        <w:rPr>
          <w:rFonts w:ascii="宋体" w:hAnsi="宋体" w:cs="宋体"/>
          <w:color w:val="000000" w:themeColor="text1"/>
          <w:sz w:val="28"/>
          <w:szCs w:val="28"/>
        </w:rPr>
      </w:pPr>
      <w:bookmarkStart w:id="186" w:name="_Toc20232"/>
      <w:bookmarkStart w:id="187" w:name="_Toc33106442"/>
      <w:r>
        <w:rPr>
          <w:rFonts w:ascii="宋体" w:hAnsi="宋体" w:cs="宋体" w:hint="eastAsia"/>
          <w:color w:val="000000" w:themeColor="text1"/>
          <w:sz w:val="28"/>
          <w:szCs w:val="28"/>
        </w:rPr>
        <w:t>2. 评审标准</w:t>
      </w:r>
      <w:bookmarkEnd w:id="186"/>
      <w:bookmarkEnd w:id="187"/>
    </w:p>
    <w:p w:rsidR="00BF6B84" w:rsidRDefault="00152EA0">
      <w:pPr>
        <w:pStyle w:val="3"/>
        <w:spacing w:line="360" w:lineRule="auto"/>
        <w:rPr>
          <w:rFonts w:ascii="宋体" w:hAnsi="宋体" w:cs="宋体"/>
          <w:color w:val="000000" w:themeColor="text1"/>
          <w:sz w:val="21"/>
          <w:szCs w:val="21"/>
        </w:rPr>
      </w:pPr>
      <w:bookmarkStart w:id="188" w:name="_Toc33106443"/>
      <w:bookmarkStart w:id="189" w:name="_Toc17148"/>
      <w:r>
        <w:rPr>
          <w:rFonts w:ascii="宋体" w:hAnsi="宋体" w:cs="宋体" w:hint="eastAsia"/>
          <w:color w:val="000000" w:themeColor="text1"/>
          <w:sz w:val="21"/>
          <w:szCs w:val="21"/>
        </w:rPr>
        <w:t>2.1报价排序</w:t>
      </w:r>
      <w:bookmarkEnd w:id="188"/>
      <w:r>
        <w:rPr>
          <w:rFonts w:ascii="宋体" w:hAnsi="宋体" w:cs="宋体" w:hint="eastAsia"/>
          <w:color w:val="000000" w:themeColor="text1"/>
          <w:sz w:val="21"/>
          <w:szCs w:val="21"/>
        </w:rPr>
        <w:t>标准</w:t>
      </w:r>
      <w:bookmarkEnd w:id="189"/>
    </w:p>
    <w:p w:rsidR="00BF6B84" w:rsidRDefault="00152EA0">
      <w:pPr>
        <w:autoSpaceDE w:val="0"/>
        <w:autoSpaceDN w:val="0"/>
        <w:adjustRightInd w:val="0"/>
        <w:snapToGrid w:val="0"/>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szCs w:val="21"/>
        </w:rPr>
        <w:t>见评标办法前附表。</w:t>
      </w:r>
    </w:p>
    <w:p w:rsidR="00BF6B84" w:rsidRDefault="00152EA0">
      <w:pPr>
        <w:pStyle w:val="3"/>
        <w:spacing w:line="360" w:lineRule="auto"/>
        <w:rPr>
          <w:rFonts w:ascii="宋体" w:hAnsi="宋体" w:cs="宋体"/>
          <w:color w:val="000000" w:themeColor="text1"/>
          <w:sz w:val="21"/>
          <w:szCs w:val="21"/>
        </w:rPr>
      </w:pPr>
      <w:bookmarkStart w:id="190" w:name="_Toc33106444"/>
      <w:bookmarkStart w:id="191" w:name="_Toc9484"/>
      <w:r>
        <w:rPr>
          <w:rFonts w:ascii="宋体" w:hAnsi="宋体" w:cs="宋体"/>
          <w:color w:val="000000" w:themeColor="text1"/>
          <w:sz w:val="21"/>
          <w:szCs w:val="21"/>
        </w:rPr>
        <w:t>2.</w:t>
      </w:r>
      <w:r>
        <w:rPr>
          <w:rFonts w:ascii="宋体" w:hAnsi="宋体" w:cs="宋体" w:hint="eastAsia"/>
          <w:color w:val="000000" w:themeColor="text1"/>
          <w:sz w:val="21"/>
          <w:szCs w:val="21"/>
        </w:rPr>
        <w:t>2符合性审查</w:t>
      </w:r>
      <w:bookmarkEnd w:id="190"/>
      <w:r>
        <w:rPr>
          <w:rFonts w:ascii="宋体" w:hAnsi="宋体" w:cs="宋体" w:hint="eastAsia"/>
          <w:color w:val="000000" w:themeColor="text1"/>
          <w:sz w:val="21"/>
          <w:szCs w:val="21"/>
        </w:rPr>
        <w:t>标准</w:t>
      </w:r>
      <w:bookmarkEnd w:id="191"/>
    </w:p>
    <w:p w:rsidR="00BF6B84" w:rsidRDefault="00152EA0">
      <w:pPr>
        <w:autoSpaceDE w:val="0"/>
        <w:autoSpaceDN w:val="0"/>
        <w:adjustRightInd w:val="0"/>
        <w:snapToGrid w:val="0"/>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szCs w:val="21"/>
        </w:rPr>
        <w:t>按评标办法前附表约定的投标单位报价排序数量进行符合性审查</w:t>
      </w:r>
      <w:r>
        <w:rPr>
          <w:rFonts w:ascii="宋体" w:hAnsi="宋体" w:hint="eastAsia"/>
          <w:color w:val="000000" w:themeColor="text1"/>
          <w:spacing w:val="4"/>
          <w:kern w:val="0"/>
          <w:szCs w:val="21"/>
        </w:rPr>
        <w:t>。符合性审查内容：技术方案评审、资格评审、形式评审、响应性、投标函部分及经济部分评审</w:t>
      </w:r>
      <w:r>
        <w:rPr>
          <w:rFonts w:ascii="宋体" w:hAnsi="宋体" w:cs="宋体" w:hint="eastAsia"/>
          <w:color w:val="000000" w:themeColor="text1"/>
          <w:szCs w:val="21"/>
        </w:rPr>
        <w:t>。</w:t>
      </w:r>
    </w:p>
    <w:p w:rsidR="00BF6B84" w:rsidRDefault="00152EA0">
      <w:pPr>
        <w:autoSpaceDE w:val="0"/>
        <w:autoSpaceDN w:val="0"/>
        <w:adjustRightInd w:val="0"/>
        <w:snapToGrid w:val="0"/>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szCs w:val="21"/>
        </w:rPr>
        <w:t>2.2.1  技术方案评审标准：见评标办法前附表。</w:t>
      </w:r>
    </w:p>
    <w:p w:rsidR="00BF6B84" w:rsidRDefault="00152EA0">
      <w:pPr>
        <w:autoSpaceDE w:val="0"/>
        <w:autoSpaceDN w:val="0"/>
        <w:adjustRightInd w:val="0"/>
        <w:snapToGrid w:val="0"/>
        <w:spacing w:line="360" w:lineRule="auto"/>
        <w:ind w:firstLineChars="200" w:firstLine="420"/>
        <w:jc w:val="left"/>
        <w:rPr>
          <w:rFonts w:ascii="宋体" w:hAnsi="宋体" w:cs="宋体"/>
          <w:color w:val="000000" w:themeColor="text1"/>
          <w:szCs w:val="21"/>
        </w:rPr>
      </w:pPr>
      <w:r>
        <w:rPr>
          <w:rFonts w:ascii="宋体" w:hAnsi="宋体" w:cs="宋体"/>
          <w:color w:val="000000" w:themeColor="text1"/>
          <w:szCs w:val="21"/>
        </w:rPr>
        <w:t>2.</w:t>
      </w:r>
      <w:r>
        <w:rPr>
          <w:rFonts w:ascii="宋体" w:hAnsi="宋体" w:cs="宋体" w:hint="eastAsia"/>
          <w:color w:val="000000" w:themeColor="text1"/>
          <w:szCs w:val="21"/>
        </w:rPr>
        <w:t>2</w:t>
      </w:r>
      <w:r>
        <w:rPr>
          <w:rFonts w:ascii="宋体" w:hAnsi="宋体" w:cs="宋体"/>
          <w:color w:val="000000" w:themeColor="text1"/>
          <w:szCs w:val="21"/>
        </w:rPr>
        <w:t>.</w:t>
      </w:r>
      <w:r>
        <w:rPr>
          <w:rFonts w:ascii="宋体" w:hAnsi="宋体" w:cs="宋体" w:hint="eastAsia"/>
          <w:color w:val="000000" w:themeColor="text1"/>
          <w:szCs w:val="21"/>
        </w:rPr>
        <w:t>2  资格评审标准：见评标办法前附表。</w:t>
      </w:r>
    </w:p>
    <w:p w:rsidR="00BF6B84" w:rsidRDefault="00152EA0">
      <w:pPr>
        <w:autoSpaceDE w:val="0"/>
        <w:autoSpaceDN w:val="0"/>
        <w:adjustRightInd w:val="0"/>
        <w:snapToGrid w:val="0"/>
        <w:spacing w:line="360" w:lineRule="auto"/>
        <w:ind w:firstLineChars="200" w:firstLine="420"/>
        <w:jc w:val="left"/>
        <w:rPr>
          <w:rFonts w:ascii="宋体" w:hAnsi="宋体" w:cs="宋体"/>
          <w:color w:val="000000" w:themeColor="text1"/>
          <w:szCs w:val="21"/>
        </w:rPr>
      </w:pPr>
      <w:r>
        <w:rPr>
          <w:rFonts w:ascii="宋体" w:hAnsi="宋体" w:cs="宋体"/>
          <w:color w:val="000000" w:themeColor="text1"/>
          <w:szCs w:val="21"/>
        </w:rPr>
        <w:t>2.</w:t>
      </w:r>
      <w:r>
        <w:rPr>
          <w:rFonts w:ascii="宋体" w:hAnsi="宋体" w:cs="宋体" w:hint="eastAsia"/>
          <w:color w:val="000000" w:themeColor="text1"/>
          <w:szCs w:val="21"/>
        </w:rPr>
        <w:t>2</w:t>
      </w:r>
      <w:r>
        <w:rPr>
          <w:rFonts w:ascii="宋体" w:hAnsi="宋体" w:cs="宋体"/>
          <w:color w:val="000000" w:themeColor="text1"/>
          <w:szCs w:val="21"/>
        </w:rPr>
        <w:t>.</w:t>
      </w:r>
      <w:r>
        <w:rPr>
          <w:rFonts w:ascii="宋体" w:hAnsi="宋体" w:cs="宋体" w:hint="eastAsia"/>
          <w:color w:val="000000" w:themeColor="text1"/>
          <w:szCs w:val="21"/>
        </w:rPr>
        <w:t>3  形式评审标准：见评标办法前附表。</w:t>
      </w:r>
    </w:p>
    <w:p w:rsidR="00BF6B84" w:rsidRDefault="00152EA0">
      <w:pPr>
        <w:autoSpaceDE w:val="0"/>
        <w:autoSpaceDN w:val="0"/>
        <w:adjustRightInd w:val="0"/>
        <w:snapToGrid w:val="0"/>
        <w:spacing w:line="360" w:lineRule="auto"/>
        <w:ind w:firstLineChars="200" w:firstLine="420"/>
        <w:jc w:val="left"/>
        <w:rPr>
          <w:rFonts w:ascii="宋体" w:hAnsi="宋体" w:cs="宋体"/>
          <w:color w:val="000000" w:themeColor="text1"/>
          <w:szCs w:val="21"/>
        </w:rPr>
      </w:pPr>
      <w:r>
        <w:rPr>
          <w:rFonts w:ascii="宋体" w:hAnsi="宋体" w:cs="宋体"/>
          <w:color w:val="000000" w:themeColor="text1"/>
          <w:szCs w:val="21"/>
        </w:rPr>
        <w:t>2.</w:t>
      </w:r>
      <w:r>
        <w:rPr>
          <w:rFonts w:ascii="宋体" w:hAnsi="宋体" w:cs="宋体" w:hint="eastAsia"/>
          <w:color w:val="000000" w:themeColor="text1"/>
          <w:szCs w:val="21"/>
        </w:rPr>
        <w:t>2</w:t>
      </w:r>
      <w:r>
        <w:rPr>
          <w:rFonts w:ascii="宋体" w:hAnsi="宋体" w:cs="宋体"/>
          <w:color w:val="000000" w:themeColor="text1"/>
          <w:szCs w:val="21"/>
        </w:rPr>
        <w:t>.</w:t>
      </w:r>
      <w:r>
        <w:rPr>
          <w:rFonts w:ascii="宋体" w:hAnsi="宋体" w:cs="宋体" w:hint="eastAsia"/>
          <w:color w:val="000000" w:themeColor="text1"/>
          <w:szCs w:val="21"/>
        </w:rPr>
        <w:t>4  响应性评审标准：见评标办法前附表。</w:t>
      </w:r>
    </w:p>
    <w:p w:rsidR="00BF6B84" w:rsidRDefault="00152EA0">
      <w:pPr>
        <w:autoSpaceDE w:val="0"/>
        <w:autoSpaceDN w:val="0"/>
        <w:adjustRightInd w:val="0"/>
        <w:snapToGrid w:val="0"/>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szCs w:val="21"/>
        </w:rPr>
        <w:t>2.2.5  投标函部分及经济部分评审标准：见评标办法前附表。</w:t>
      </w:r>
    </w:p>
    <w:p w:rsidR="00BF6B84" w:rsidRDefault="00152EA0">
      <w:pPr>
        <w:pStyle w:val="2"/>
        <w:spacing w:line="360" w:lineRule="auto"/>
        <w:rPr>
          <w:rFonts w:ascii="宋体" w:hAnsi="宋体" w:cs="宋体"/>
          <w:color w:val="000000" w:themeColor="text1"/>
          <w:sz w:val="28"/>
          <w:szCs w:val="28"/>
        </w:rPr>
      </w:pPr>
      <w:bookmarkStart w:id="192" w:name="_Toc33106445"/>
      <w:bookmarkStart w:id="193" w:name="_Toc29316"/>
      <w:r>
        <w:rPr>
          <w:rFonts w:ascii="宋体" w:hAnsi="宋体" w:cs="宋体" w:hint="eastAsia"/>
          <w:color w:val="000000" w:themeColor="text1"/>
          <w:sz w:val="28"/>
          <w:szCs w:val="28"/>
        </w:rPr>
        <w:t>3. 评标程序</w:t>
      </w:r>
      <w:bookmarkEnd w:id="192"/>
      <w:bookmarkEnd w:id="193"/>
    </w:p>
    <w:p w:rsidR="00BF6B84" w:rsidRDefault="00152EA0">
      <w:pPr>
        <w:pStyle w:val="3"/>
        <w:spacing w:line="360" w:lineRule="auto"/>
        <w:rPr>
          <w:rFonts w:ascii="宋体" w:hAnsi="宋体" w:cs="宋体"/>
          <w:color w:val="000000" w:themeColor="text1"/>
          <w:sz w:val="21"/>
          <w:szCs w:val="21"/>
        </w:rPr>
      </w:pPr>
      <w:bookmarkStart w:id="194" w:name="_Toc26318"/>
      <w:bookmarkStart w:id="195" w:name="_Toc33106446"/>
      <w:r>
        <w:rPr>
          <w:rFonts w:ascii="宋体" w:hAnsi="宋体" w:cs="宋体" w:hint="eastAsia"/>
          <w:color w:val="000000" w:themeColor="text1"/>
          <w:sz w:val="21"/>
          <w:szCs w:val="21"/>
        </w:rPr>
        <w:t>3.1报价排序</w:t>
      </w:r>
      <w:bookmarkEnd w:id="194"/>
      <w:bookmarkEnd w:id="195"/>
    </w:p>
    <w:p w:rsidR="00BF6B84" w:rsidRDefault="00152EA0" w:rsidP="008D49B7">
      <w:pPr>
        <w:spacing w:line="360" w:lineRule="auto"/>
        <w:ind w:firstLineChars="197" w:firstLine="414"/>
        <w:rPr>
          <w:rFonts w:ascii="宋体" w:hAnsi="宋体" w:cs="宋体"/>
          <w:color w:val="000000" w:themeColor="text1"/>
          <w:szCs w:val="21"/>
        </w:rPr>
      </w:pPr>
      <w:r>
        <w:rPr>
          <w:rFonts w:ascii="宋体" w:hAnsi="宋体" w:cs="宋体" w:hint="eastAsia"/>
          <w:color w:val="000000" w:themeColor="text1"/>
          <w:szCs w:val="21"/>
        </w:rPr>
        <w:t>对报价不高于最高限价的所有投标人的投标文件，按照报价由低到高的顺序排序。需技术方案评审的，由电子评标系统对技术方案进行自动随机编号。在投标函部分及经济部分评审前，推送给评标委员会的投标文件不得显示排序。</w:t>
      </w:r>
    </w:p>
    <w:p w:rsidR="00BF6B84" w:rsidRDefault="00152EA0">
      <w:pPr>
        <w:pStyle w:val="3"/>
        <w:spacing w:line="360" w:lineRule="auto"/>
        <w:rPr>
          <w:rFonts w:ascii="宋体" w:hAnsi="宋体" w:cs="宋体"/>
          <w:color w:val="000000" w:themeColor="text1"/>
          <w:sz w:val="21"/>
          <w:szCs w:val="21"/>
        </w:rPr>
      </w:pPr>
      <w:bookmarkStart w:id="196" w:name="_Toc33106447"/>
      <w:bookmarkStart w:id="197" w:name="_Toc3278"/>
      <w:r>
        <w:rPr>
          <w:rFonts w:ascii="宋体" w:hAnsi="宋体" w:cs="宋体" w:hint="eastAsia"/>
          <w:color w:val="000000" w:themeColor="text1"/>
          <w:sz w:val="21"/>
          <w:szCs w:val="21"/>
        </w:rPr>
        <w:t>3.2符合性审查</w:t>
      </w:r>
      <w:bookmarkEnd w:id="196"/>
      <w:bookmarkEnd w:id="197"/>
    </w:p>
    <w:p w:rsidR="00BF6B84" w:rsidRDefault="00152EA0" w:rsidP="008D49B7">
      <w:pPr>
        <w:spacing w:line="360" w:lineRule="auto"/>
        <w:ind w:firstLineChars="197" w:firstLine="414"/>
        <w:rPr>
          <w:rFonts w:ascii="宋体" w:hAnsi="宋体" w:cs="宋体"/>
          <w:color w:val="000000" w:themeColor="text1"/>
          <w:szCs w:val="21"/>
        </w:rPr>
      </w:pPr>
      <w:r>
        <w:rPr>
          <w:rFonts w:ascii="宋体" w:hAnsi="宋体" w:cs="宋体"/>
          <w:color w:val="000000" w:themeColor="text1"/>
          <w:szCs w:val="21"/>
        </w:rPr>
        <w:t>3.</w:t>
      </w:r>
      <w:r>
        <w:rPr>
          <w:rFonts w:ascii="宋体" w:hAnsi="宋体" w:cs="宋体" w:hint="eastAsia"/>
          <w:color w:val="000000" w:themeColor="text1"/>
          <w:szCs w:val="21"/>
        </w:rPr>
        <w:t>2</w:t>
      </w:r>
      <w:r>
        <w:rPr>
          <w:rFonts w:ascii="宋体" w:hAnsi="宋体" w:cs="宋体"/>
          <w:color w:val="000000" w:themeColor="text1"/>
          <w:szCs w:val="21"/>
        </w:rPr>
        <w:t>.1评标委员会依据本章第2.</w:t>
      </w:r>
      <w:r>
        <w:rPr>
          <w:rFonts w:ascii="宋体" w:hAnsi="宋体" w:cs="宋体" w:hint="eastAsia"/>
          <w:color w:val="000000" w:themeColor="text1"/>
          <w:szCs w:val="21"/>
        </w:rPr>
        <w:t>2</w:t>
      </w:r>
      <w:r>
        <w:rPr>
          <w:rFonts w:ascii="宋体" w:hAnsi="宋体" w:cs="宋体"/>
          <w:color w:val="000000" w:themeColor="text1"/>
          <w:szCs w:val="21"/>
        </w:rPr>
        <w:t xml:space="preserve"> </w:t>
      </w:r>
      <w:r>
        <w:rPr>
          <w:rFonts w:ascii="宋体" w:hAnsi="宋体" w:cs="宋体" w:hint="eastAsia"/>
          <w:color w:val="000000" w:themeColor="text1"/>
          <w:szCs w:val="21"/>
        </w:rPr>
        <w:t>款规定的标准对投标文件进行符合性审查。符合性审查顺序：技术方案评审（如有）、资格评审、形式评审、响应性、投标函部分及经济部分评审。</w:t>
      </w:r>
    </w:p>
    <w:p w:rsidR="00BF6B84" w:rsidRDefault="00152EA0" w:rsidP="008D49B7">
      <w:pPr>
        <w:spacing w:line="360" w:lineRule="auto"/>
        <w:ind w:firstLineChars="197" w:firstLine="414"/>
        <w:rPr>
          <w:rFonts w:ascii="宋体" w:hAnsi="宋体" w:cs="宋体"/>
          <w:color w:val="000000" w:themeColor="text1"/>
          <w:szCs w:val="21"/>
        </w:rPr>
      </w:pPr>
      <w:r>
        <w:rPr>
          <w:rFonts w:ascii="宋体" w:hAnsi="宋体" w:cs="宋体" w:hint="eastAsia"/>
          <w:color w:val="000000" w:themeColor="text1"/>
          <w:szCs w:val="21"/>
        </w:rPr>
        <w:t>勾选技术方案评审的，符合性审查应首先进行技术方案审查，再按照资格、形式、响应性、投标函部分及经济部分的顺序进行评审。有一项不符合评审标准的，作否决投标处理。</w:t>
      </w:r>
    </w:p>
    <w:p w:rsidR="00BF6B84" w:rsidRDefault="00152EA0">
      <w:pPr>
        <w:spacing w:line="360" w:lineRule="auto"/>
        <w:ind w:firstLineChars="200" w:firstLine="420"/>
        <w:rPr>
          <w:rFonts w:ascii="宋体" w:hAnsi="宋体" w:cs="宋体"/>
          <w:color w:val="000000" w:themeColor="text1"/>
          <w:szCs w:val="21"/>
        </w:rPr>
      </w:pPr>
      <w:r>
        <w:rPr>
          <w:rFonts w:ascii="宋体" w:hAnsi="宋体" w:cs="宋体"/>
          <w:color w:val="000000" w:themeColor="text1"/>
          <w:szCs w:val="21"/>
        </w:rPr>
        <w:t>3.</w:t>
      </w:r>
      <w:r>
        <w:rPr>
          <w:rFonts w:ascii="宋体" w:hAnsi="宋体" w:cs="宋体" w:hint="eastAsia"/>
          <w:color w:val="000000" w:themeColor="text1"/>
          <w:szCs w:val="21"/>
        </w:rPr>
        <w:t>2</w:t>
      </w:r>
      <w:r>
        <w:rPr>
          <w:rFonts w:ascii="宋体" w:hAnsi="宋体" w:cs="宋体"/>
          <w:color w:val="000000" w:themeColor="text1"/>
          <w:szCs w:val="21"/>
        </w:rPr>
        <w:t>.2 投标人有以下情形之一的，</w:t>
      </w:r>
      <w:r>
        <w:rPr>
          <w:rFonts w:ascii="宋体" w:hAnsi="宋体" w:cs="宋体" w:hint="eastAsia"/>
          <w:color w:val="000000" w:themeColor="text1"/>
          <w:szCs w:val="21"/>
        </w:rPr>
        <w:t>其投标文件将被否决：</w:t>
      </w:r>
    </w:p>
    <w:p w:rsidR="00BF6B84" w:rsidRDefault="00152EA0">
      <w:pPr>
        <w:spacing w:line="360" w:lineRule="auto"/>
        <w:ind w:firstLineChars="193" w:firstLine="405"/>
        <w:rPr>
          <w:rFonts w:ascii="宋体" w:hAnsi="宋体" w:cs="宋体"/>
          <w:color w:val="000000" w:themeColor="text1"/>
          <w:szCs w:val="21"/>
        </w:rPr>
      </w:pPr>
      <w:r>
        <w:rPr>
          <w:rFonts w:ascii="宋体" w:hAnsi="宋体" w:cs="宋体" w:hint="eastAsia"/>
          <w:color w:val="000000" w:themeColor="text1"/>
          <w:szCs w:val="21"/>
        </w:rPr>
        <w:t>（1</w:t>
      </w:r>
      <w:r>
        <w:rPr>
          <w:rFonts w:ascii="宋体" w:hAnsi="宋体" w:cs="宋体"/>
          <w:color w:val="000000" w:themeColor="text1"/>
          <w:szCs w:val="21"/>
        </w:rPr>
        <w:t>）第二章</w:t>
      </w:r>
      <w:r>
        <w:rPr>
          <w:rFonts w:ascii="宋体" w:hAnsi="宋体" w:cs="宋体" w:hint="eastAsia"/>
          <w:color w:val="000000" w:themeColor="text1"/>
          <w:szCs w:val="21"/>
        </w:rPr>
        <w:t>“</w:t>
      </w:r>
      <w:r>
        <w:rPr>
          <w:rFonts w:ascii="宋体" w:hAnsi="宋体" w:cs="宋体"/>
          <w:color w:val="000000" w:themeColor="text1"/>
          <w:szCs w:val="21"/>
        </w:rPr>
        <w:t>投标人须知</w:t>
      </w:r>
      <w:r>
        <w:rPr>
          <w:rFonts w:ascii="宋体" w:hAnsi="宋体" w:cs="宋体" w:hint="eastAsia"/>
          <w:color w:val="000000" w:themeColor="text1"/>
          <w:szCs w:val="21"/>
        </w:rPr>
        <w:t>”</w:t>
      </w:r>
      <w:r>
        <w:rPr>
          <w:rFonts w:ascii="宋体" w:hAnsi="宋体" w:cs="宋体"/>
          <w:color w:val="000000" w:themeColor="text1"/>
          <w:szCs w:val="21"/>
        </w:rPr>
        <w:t xml:space="preserve">第1.4.3 </w:t>
      </w:r>
      <w:r>
        <w:rPr>
          <w:rFonts w:ascii="宋体" w:hAnsi="宋体" w:cs="宋体" w:hint="eastAsia"/>
          <w:color w:val="000000" w:themeColor="text1"/>
          <w:szCs w:val="21"/>
        </w:rPr>
        <w:t>项</w:t>
      </w:r>
      <w:r>
        <w:rPr>
          <w:rFonts w:ascii="宋体" w:hAnsi="宋体" w:cs="宋体"/>
          <w:color w:val="000000" w:themeColor="text1"/>
          <w:szCs w:val="21"/>
        </w:rPr>
        <w:t>规定的任何一种情形的；</w:t>
      </w:r>
    </w:p>
    <w:p w:rsidR="00BF6B84" w:rsidRDefault="00152EA0">
      <w:pPr>
        <w:spacing w:line="360" w:lineRule="auto"/>
        <w:ind w:firstLineChars="200" w:firstLine="420"/>
        <w:rPr>
          <w:rFonts w:ascii="宋体" w:hAnsi="宋体" w:cs="宋体"/>
          <w:color w:val="000000" w:themeColor="text1"/>
          <w:szCs w:val="21"/>
        </w:rPr>
      </w:pPr>
      <w:r>
        <w:rPr>
          <w:rFonts w:ascii="宋体" w:hAnsi="宋体" w:cs="宋体" w:hint="eastAsia"/>
          <w:color w:val="000000" w:themeColor="text1"/>
          <w:szCs w:val="21"/>
        </w:rPr>
        <w:t>（2</w:t>
      </w:r>
      <w:r>
        <w:rPr>
          <w:rFonts w:ascii="宋体" w:hAnsi="宋体" w:cs="宋体"/>
          <w:color w:val="000000" w:themeColor="text1"/>
          <w:szCs w:val="21"/>
        </w:rPr>
        <w:t>）</w:t>
      </w:r>
      <w:r>
        <w:rPr>
          <w:rFonts w:ascii="宋体" w:hAnsi="宋体" w:cs="宋体" w:hint="eastAsia"/>
          <w:color w:val="000000" w:themeColor="text1"/>
          <w:szCs w:val="21"/>
        </w:rPr>
        <w:t>本次投标有串通投标、弄虚作假等其他违反招投标相关法律、法规行为的；</w:t>
      </w:r>
    </w:p>
    <w:p w:rsidR="00BF6B84" w:rsidRDefault="00152EA0">
      <w:pPr>
        <w:spacing w:line="360" w:lineRule="auto"/>
        <w:ind w:firstLineChars="200" w:firstLine="420"/>
        <w:rPr>
          <w:rFonts w:ascii="宋体" w:hAnsi="宋体" w:cs="宋体"/>
          <w:color w:val="000000" w:themeColor="text1"/>
          <w:szCs w:val="21"/>
        </w:rPr>
      </w:pPr>
      <w:r>
        <w:rPr>
          <w:rFonts w:ascii="宋体" w:hAnsi="宋体" w:cs="宋体" w:hint="eastAsia"/>
          <w:color w:val="000000" w:themeColor="text1"/>
          <w:szCs w:val="21"/>
        </w:rPr>
        <w:t>（3）拒绝按评标委员会要求澄清、说明或补正的。</w:t>
      </w:r>
    </w:p>
    <w:p w:rsidR="00BF6B84" w:rsidRDefault="00152EA0">
      <w:pPr>
        <w:spacing w:line="360" w:lineRule="auto"/>
        <w:ind w:firstLineChars="200" w:firstLine="420"/>
        <w:rPr>
          <w:rFonts w:ascii="宋体" w:hAnsi="宋体" w:cs="宋体"/>
          <w:color w:val="000000" w:themeColor="text1"/>
          <w:szCs w:val="21"/>
        </w:rPr>
      </w:pPr>
      <w:r>
        <w:rPr>
          <w:rFonts w:ascii="宋体" w:hAnsi="宋体" w:cs="宋体" w:hint="eastAsia"/>
          <w:color w:val="000000" w:themeColor="text1"/>
          <w:szCs w:val="21"/>
        </w:rPr>
        <w:t>3.2.3 投标报价有算术错误的，评标委员会按以下原则对投标报价进行修正，修正的价格经投标人</w:t>
      </w:r>
      <w:r>
        <w:rPr>
          <w:rFonts w:ascii="宋体" w:hAnsi="宋体" w:cs="宋体" w:hint="eastAsia"/>
          <w:color w:val="000000" w:themeColor="text1"/>
          <w:szCs w:val="21"/>
        </w:rPr>
        <w:lastRenderedPageBreak/>
        <w:t>书面确认后具有约束力，修正原则如下：</w:t>
      </w:r>
    </w:p>
    <w:p w:rsidR="00BF6B84" w:rsidRDefault="00152EA0">
      <w:pPr>
        <w:spacing w:line="360" w:lineRule="auto"/>
        <w:ind w:firstLineChars="200" w:firstLine="420"/>
        <w:rPr>
          <w:rFonts w:ascii="宋体" w:hAnsi="宋体" w:cs="宋体"/>
          <w:color w:val="000000" w:themeColor="text1"/>
          <w:szCs w:val="21"/>
        </w:rPr>
      </w:pPr>
      <w:r>
        <w:rPr>
          <w:rFonts w:ascii="宋体" w:hAnsi="宋体" w:cs="宋体" w:hint="eastAsia"/>
          <w:color w:val="000000" w:themeColor="text1"/>
          <w:szCs w:val="21"/>
        </w:rPr>
        <w:t>（1）投标文件中的大写金额与小写金额不一致的，以大写金额为准；</w:t>
      </w:r>
    </w:p>
    <w:p w:rsidR="00BF6B84" w:rsidRDefault="00152EA0">
      <w:pPr>
        <w:spacing w:line="360" w:lineRule="auto"/>
        <w:ind w:firstLineChars="200" w:firstLine="420"/>
        <w:rPr>
          <w:rFonts w:ascii="宋体" w:hAnsi="宋体" w:cs="宋体"/>
          <w:color w:val="000000" w:themeColor="text1"/>
          <w:szCs w:val="21"/>
        </w:rPr>
      </w:pPr>
      <w:r>
        <w:rPr>
          <w:rFonts w:ascii="宋体" w:hAnsi="宋体" w:cs="宋体" w:hint="eastAsia"/>
          <w:color w:val="000000" w:themeColor="text1"/>
          <w:szCs w:val="21"/>
        </w:rPr>
        <w:t>（2）投标函中的总报价与已标价工程量清单总报价不一致的，由评标委员会作否决投标处理。</w:t>
      </w:r>
    </w:p>
    <w:p w:rsidR="00BF6B84" w:rsidRDefault="00152EA0">
      <w:pPr>
        <w:pStyle w:val="3"/>
        <w:spacing w:line="360" w:lineRule="auto"/>
        <w:rPr>
          <w:rFonts w:ascii="宋体" w:hAnsi="宋体" w:cs="宋体"/>
          <w:color w:val="000000" w:themeColor="text1"/>
          <w:sz w:val="21"/>
          <w:szCs w:val="21"/>
        </w:rPr>
      </w:pPr>
      <w:bookmarkStart w:id="198" w:name="_Toc1898"/>
      <w:bookmarkStart w:id="199" w:name="_Toc33106448"/>
      <w:r>
        <w:rPr>
          <w:rFonts w:ascii="宋体" w:hAnsi="宋体" w:cs="宋体" w:hint="eastAsia"/>
          <w:color w:val="000000" w:themeColor="text1"/>
          <w:sz w:val="21"/>
          <w:szCs w:val="21"/>
        </w:rPr>
        <w:t>3.3 投标文件的澄清和补正</w:t>
      </w:r>
      <w:bookmarkEnd w:id="198"/>
      <w:bookmarkEnd w:id="199"/>
    </w:p>
    <w:p w:rsidR="00BF6B84" w:rsidRDefault="00152EA0">
      <w:pPr>
        <w:spacing w:line="360" w:lineRule="auto"/>
        <w:ind w:firstLineChars="200" w:firstLine="420"/>
        <w:rPr>
          <w:rFonts w:ascii="宋体" w:hAnsi="宋体" w:cs="宋体"/>
          <w:color w:val="000000" w:themeColor="text1"/>
          <w:szCs w:val="21"/>
        </w:rPr>
      </w:pPr>
      <w:r>
        <w:rPr>
          <w:rFonts w:ascii="宋体" w:hAnsi="宋体" w:cs="宋体"/>
          <w:color w:val="000000" w:themeColor="text1"/>
          <w:szCs w:val="21"/>
        </w:rPr>
        <w:t>3.</w:t>
      </w:r>
      <w:r>
        <w:rPr>
          <w:rFonts w:ascii="宋体" w:hAnsi="宋体" w:cs="宋体" w:hint="eastAsia"/>
          <w:color w:val="000000" w:themeColor="text1"/>
          <w:szCs w:val="21"/>
        </w:rPr>
        <w:t>3</w:t>
      </w:r>
      <w:r>
        <w:rPr>
          <w:rFonts w:ascii="宋体" w:hAnsi="宋体" w:cs="宋体"/>
          <w:color w:val="000000" w:themeColor="text1"/>
          <w:szCs w:val="21"/>
        </w:rPr>
        <w:t xml:space="preserve">.1 </w:t>
      </w:r>
      <w:r>
        <w:rPr>
          <w:rFonts w:ascii="宋体" w:hAnsi="宋体" w:cs="宋体" w:hint="eastAsia"/>
          <w:color w:val="000000" w:themeColor="text1"/>
          <w:szCs w:val="21"/>
        </w:rPr>
        <w:t>在评标过程中，评标委员会可以书面形式要求投标人对所提交投标文件中不明确的内容进行书面澄清或说明，或者对细微偏差进行补正。评标委员会不接受投标人主动提出的澄清、说明或补正。</w:t>
      </w:r>
    </w:p>
    <w:p w:rsidR="00BF6B84" w:rsidRDefault="00152EA0">
      <w:pPr>
        <w:spacing w:line="360" w:lineRule="auto"/>
        <w:ind w:firstLineChars="200" w:firstLine="420"/>
        <w:rPr>
          <w:rFonts w:ascii="宋体" w:hAnsi="宋体" w:cs="宋体"/>
          <w:color w:val="000000" w:themeColor="text1"/>
          <w:szCs w:val="21"/>
        </w:rPr>
      </w:pPr>
      <w:r>
        <w:rPr>
          <w:rFonts w:ascii="宋体" w:hAnsi="宋体" w:cs="宋体"/>
          <w:color w:val="000000" w:themeColor="text1"/>
          <w:szCs w:val="21"/>
        </w:rPr>
        <w:t>3.</w:t>
      </w:r>
      <w:r>
        <w:rPr>
          <w:rFonts w:ascii="宋体" w:hAnsi="宋体" w:cs="宋体" w:hint="eastAsia"/>
          <w:color w:val="000000" w:themeColor="text1"/>
          <w:szCs w:val="21"/>
        </w:rPr>
        <w:t>3</w:t>
      </w:r>
      <w:r>
        <w:rPr>
          <w:rFonts w:ascii="宋体" w:hAnsi="宋体" w:cs="宋体"/>
          <w:color w:val="000000" w:themeColor="text1"/>
          <w:szCs w:val="21"/>
        </w:rPr>
        <w:t xml:space="preserve">.2 </w:t>
      </w:r>
      <w:r>
        <w:rPr>
          <w:rFonts w:ascii="宋体" w:hAnsi="宋体" w:cs="宋体" w:hint="eastAsia"/>
          <w:color w:val="000000" w:themeColor="text1"/>
          <w:szCs w:val="21"/>
        </w:rPr>
        <w:t>澄清、说明和补正不得改变投标文件的实质性内容（算术性错误修正的除外）。投标人的书面澄清、说明和补正属于投标文件的组成部分。</w:t>
      </w:r>
    </w:p>
    <w:p w:rsidR="00BF6B84" w:rsidRDefault="00152EA0">
      <w:pPr>
        <w:spacing w:line="360" w:lineRule="auto"/>
        <w:ind w:firstLineChars="200" w:firstLine="420"/>
        <w:rPr>
          <w:rFonts w:ascii="宋体" w:hAnsi="宋体" w:cs="宋体"/>
          <w:color w:val="000000" w:themeColor="text1"/>
          <w:szCs w:val="21"/>
        </w:rPr>
      </w:pPr>
      <w:r>
        <w:rPr>
          <w:rFonts w:ascii="宋体" w:hAnsi="宋体" w:cs="宋体"/>
          <w:color w:val="000000" w:themeColor="text1"/>
          <w:szCs w:val="21"/>
        </w:rPr>
        <w:t>3.</w:t>
      </w:r>
      <w:r>
        <w:rPr>
          <w:rFonts w:ascii="宋体" w:hAnsi="宋体" w:cs="宋体" w:hint="eastAsia"/>
          <w:color w:val="000000" w:themeColor="text1"/>
          <w:szCs w:val="21"/>
        </w:rPr>
        <w:t>3</w:t>
      </w:r>
      <w:r>
        <w:rPr>
          <w:rFonts w:ascii="宋体" w:hAnsi="宋体" w:cs="宋体"/>
          <w:color w:val="000000" w:themeColor="text1"/>
          <w:szCs w:val="21"/>
        </w:rPr>
        <w:t xml:space="preserve">.3 </w:t>
      </w:r>
      <w:r>
        <w:rPr>
          <w:rFonts w:ascii="宋体" w:hAnsi="宋体" w:cs="宋体" w:hint="eastAsia"/>
          <w:color w:val="000000" w:themeColor="text1"/>
          <w:szCs w:val="21"/>
        </w:rPr>
        <w:t>评标委员会对投标人提交的澄清、说明或补正有疑问的，可以要求投标人进一步澄清、说明或补正，直至满足评标委员会的要求。</w:t>
      </w:r>
    </w:p>
    <w:p w:rsidR="00BF6B84" w:rsidRDefault="00152EA0">
      <w:pPr>
        <w:pStyle w:val="3"/>
        <w:spacing w:line="360" w:lineRule="auto"/>
        <w:rPr>
          <w:rFonts w:ascii="宋体" w:hAnsi="宋体" w:cs="宋体"/>
          <w:color w:val="000000" w:themeColor="text1"/>
          <w:sz w:val="21"/>
          <w:szCs w:val="21"/>
        </w:rPr>
      </w:pPr>
      <w:bookmarkStart w:id="200" w:name="_Toc484465184"/>
      <w:bookmarkStart w:id="201" w:name="_Toc479262406"/>
      <w:bookmarkStart w:id="202" w:name="_Toc12846"/>
      <w:bookmarkStart w:id="203" w:name="_Toc33106449"/>
      <w:r>
        <w:rPr>
          <w:rFonts w:ascii="宋体" w:hAnsi="宋体" w:cs="宋体" w:hint="eastAsia"/>
          <w:color w:val="000000" w:themeColor="text1"/>
          <w:sz w:val="21"/>
          <w:szCs w:val="21"/>
        </w:rPr>
        <w:t>3.4 评标结果</w:t>
      </w:r>
      <w:bookmarkEnd w:id="200"/>
      <w:bookmarkEnd w:id="201"/>
      <w:bookmarkEnd w:id="202"/>
      <w:bookmarkEnd w:id="203"/>
    </w:p>
    <w:p w:rsidR="00BF6B84" w:rsidRDefault="00152EA0">
      <w:pPr>
        <w:autoSpaceDE w:val="0"/>
        <w:autoSpaceDN w:val="0"/>
        <w:adjustRightInd w:val="0"/>
        <w:spacing w:line="360" w:lineRule="auto"/>
        <w:ind w:firstLineChars="200" w:firstLine="420"/>
        <w:jc w:val="left"/>
        <w:rPr>
          <w:rFonts w:ascii="宋体" w:hAnsi="宋体" w:cs="宋体"/>
          <w:color w:val="000000" w:themeColor="text1"/>
          <w:kern w:val="0"/>
          <w:szCs w:val="21"/>
        </w:rPr>
      </w:pPr>
      <w:r>
        <w:rPr>
          <w:rFonts w:ascii="宋体" w:hAnsi="宋体" w:cs="宋体"/>
          <w:color w:val="000000" w:themeColor="text1"/>
          <w:szCs w:val="21"/>
        </w:rPr>
        <w:t>3.</w:t>
      </w:r>
      <w:r>
        <w:rPr>
          <w:rFonts w:ascii="宋体" w:hAnsi="宋体" w:cs="宋体" w:hint="eastAsia"/>
          <w:color w:val="000000" w:themeColor="text1"/>
          <w:szCs w:val="21"/>
        </w:rPr>
        <w:t>4</w:t>
      </w:r>
      <w:r>
        <w:rPr>
          <w:rFonts w:ascii="宋体" w:hAnsi="宋体" w:cs="宋体"/>
          <w:color w:val="000000" w:themeColor="text1"/>
          <w:szCs w:val="21"/>
        </w:rPr>
        <w:t>.1</w:t>
      </w:r>
      <w:r>
        <w:rPr>
          <w:rFonts w:ascii="宋体" w:hAnsi="宋体" w:cs="宋体" w:hint="eastAsia"/>
          <w:color w:val="000000" w:themeColor="text1"/>
          <w:szCs w:val="21"/>
        </w:rPr>
        <w:t xml:space="preserve"> 除第二章“投标人须知”前附表授权直接确定中标人外，评标委员会按经评审的最低投标价法推荐中标候选人。</w:t>
      </w:r>
    </w:p>
    <w:p w:rsidR="00BF6B84" w:rsidRDefault="00152EA0">
      <w:pPr>
        <w:spacing w:line="360" w:lineRule="auto"/>
        <w:ind w:firstLineChars="200" w:firstLine="420"/>
        <w:jc w:val="left"/>
        <w:rPr>
          <w:rFonts w:ascii="宋体" w:hAnsi="宋体" w:cs="宋体"/>
          <w:color w:val="000000" w:themeColor="text1"/>
          <w:szCs w:val="21"/>
        </w:rPr>
      </w:pPr>
      <w:r>
        <w:rPr>
          <w:rFonts w:ascii="宋体" w:hAnsi="宋体" w:cs="宋体"/>
          <w:color w:val="000000" w:themeColor="text1"/>
          <w:szCs w:val="21"/>
        </w:rPr>
        <w:t>3.</w:t>
      </w:r>
      <w:r>
        <w:rPr>
          <w:rFonts w:ascii="宋体" w:hAnsi="宋体" w:cs="宋体" w:hint="eastAsia"/>
          <w:color w:val="000000" w:themeColor="text1"/>
          <w:szCs w:val="21"/>
        </w:rPr>
        <w:t>4</w:t>
      </w:r>
      <w:r>
        <w:rPr>
          <w:rFonts w:ascii="宋体" w:hAnsi="宋体" w:cs="宋体"/>
          <w:color w:val="000000" w:themeColor="text1"/>
          <w:szCs w:val="21"/>
        </w:rPr>
        <w:t>.2</w:t>
      </w:r>
      <w:r>
        <w:rPr>
          <w:rFonts w:ascii="宋体" w:hAnsi="宋体" w:cs="宋体" w:hint="eastAsia"/>
          <w:color w:val="000000" w:themeColor="text1"/>
          <w:szCs w:val="21"/>
        </w:rPr>
        <w:t xml:space="preserve"> 评标委员会完成评标后，应当向比选人提交书面评标报告和中标候选人名单。</w:t>
      </w:r>
    </w:p>
    <w:p w:rsidR="00BF6B84" w:rsidRDefault="00152EA0">
      <w:pPr>
        <w:pStyle w:val="a4"/>
        <w:rPr>
          <w:rFonts w:ascii="宋体" w:hAnsi="宋体" w:cs="宋体"/>
          <w:color w:val="000000" w:themeColor="text1"/>
          <w:szCs w:val="21"/>
        </w:rPr>
      </w:pPr>
      <w:r>
        <w:rPr>
          <w:rFonts w:ascii="宋体" w:hAnsi="宋体" w:cs="宋体" w:hint="eastAsia"/>
          <w:color w:val="000000" w:themeColor="text1"/>
          <w:szCs w:val="21"/>
        </w:rPr>
        <w:br w:type="page"/>
      </w:r>
    </w:p>
    <w:p w:rsidR="00BF6B84" w:rsidRDefault="00152EA0">
      <w:pPr>
        <w:pStyle w:val="ac"/>
        <w:spacing w:line="360" w:lineRule="auto"/>
        <w:rPr>
          <w:rFonts w:ascii="宋体" w:hAnsi="宋体"/>
          <w:b/>
          <w:color w:val="000000" w:themeColor="text1"/>
          <w:sz w:val="28"/>
          <w:szCs w:val="28"/>
          <w:u w:val="none"/>
          <w:lang w:eastAsia="zh-CN"/>
        </w:rPr>
      </w:pPr>
      <w:r>
        <w:rPr>
          <w:rFonts w:ascii="宋体" w:hAnsi="宋体" w:hint="eastAsia"/>
          <w:b/>
          <w:color w:val="000000" w:themeColor="text1"/>
          <w:sz w:val="28"/>
          <w:szCs w:val="28"/>
          <w:u w:val="none"/>
          <w:lang w:eastAsia="zh-CN"/>
        </w:rPr>
        <w:lastRenderedPageBreak/>
        <w:t>附件A：经评审的最低投标价法否决投标情况一览表</w:t>
      </w:r>
    </w:p>
    <w:p w:rsidR="00BF6B84" w:rsidRDefault="00152EA0">
      <w:pPr>
        <w:pStyle w:val="ac"/>
        <w:spacing w:line="360" w:lineRule="auto"/>
        <w:ind w:firstLineChars="200" w:firstLine="420"/>
        <w:jc w:val="both"/>
        <w:rPr>
          <w:rFonts w:ascii="宋体" w:hAnsi="宋体"/>
          <w:color w:val="000000" w:themeColor="text1"/>
          <w:sz w:val="21"/>
          <w:szCs w:val="21"/>
          <w:u w:val="none"/>
          <w:lang w:eastAsia="zh-CN"/>
        </w:rPr>
      </w:pPr>
      <w:r>
        <w:rPr>
          <w:rFonts w:ascii="宋体" w:hAnsi="宋体" w:hint="eastAsia"/>
          <w:color w:val="000000" w:themeColor="text1"/>
          <w:sz w:val="21"/>
          <w:szCs w:val="21"/>
          <w:u w:val="none"/>
          <w:lang w:eastAsia="zh-CN"/>
        </w:rPr>
        <w:t>投标文件存在本一览表下列情形之一的，投标文件视为重大偏差并作否决投标处理，否则，评标委员会不得视为重大偏差而否决投标人的投标文件。</w:t>
      </w:r>
    </w:p>
    <w:tbl>
      <w:tblPr>
        <w:tblW w:w="8809" w:type="dxa"/>
        <w:jc w:val="center"/>
        <w:tblBorders>
          <w:top w:val="single" w:sz="8" w:space="0" w:color="000000"/>
          <w:left w:val="single" w:sz="8" w:space="0" w:color="000000"/>
          <w:bottom w:val="single" w:sz="8" w:space="0" w:color="000000"/>
          <w:right w:val="single" w:sz="8" w:space="0" w:color="000000"/>
          <w:insideH w:val="single" w:sz="4" w:space="0" w:color="000000"/>
          <w:insideV w:val="single" w:sz="4" w:space="0" w:color="000000"/>
        </w:tblBorders>
        <w:tblLayout w:type="fixed"/>
        <w:tblLook w:val="04A0"/>
      </w:tblPr>
      <w:tblGrid>
        <w:gridCol w:w="961"/>
        <w:gridCol w:w="1515"/>
        <w:gridCol w:w="6333"/>
      </w:tblGrid>
      <w:tr w:rsidR="00BF6B84">
        <w:trPr>
          <w:jc w:val="center"/>
        </w:trPr>
        <w:tc>
          <w:tcPr>
            <w:tcW w:w="961" w:type="dxa"/>
            <w:tcBorders>
              <w:top w:val="single" w:sz="8" w:space="0" w:color="000000"/>
              <w:left w:val="single" w:sz="8" w:space="0" w:color="000000"/>
              <w:bottom w:val="single" w:sz="4" w:space="0" w:color="000000"/>
              <w:right w:val="single" w:sz="4" w:space="0" w:color="000000"/>
            </w:tcBorders>
            <w:vAlign w:val="center"/>
          </w:tcPr>
          <w:p w:rsidR="00BF6B84" w:rsidRDefault="00152EA0">
            <w:pPr>
              <w:spacing w:line="400" w:lineRule="exact"/>
              <w:jc w:val="center"/>
              <w:rPr>
                <w:rFonts w:ascii="宋体" w:hAnsi="宋体"/>
                <w:b/>
                <w:color w:val="000000" w:themeColor="text1"/>
                <w:szCs w:val="21"/>
              </w:rPr>
            </w:pPr>
            <w:r>
              <w:rPr>
                <w:rFonts w:ascii="宋体" w:hAnsi="宋体" w:hint="eastAsia"/>
                <w:b/>
                <w:color w:val="000000" w:themeColor="text1"/>
                <w:szCs w:val="21"/>
              </w:rPr>
              <w:t>章节号</w:t>
            </w:r>
          </w:p>
        </w:tc>
        <w:tc>
          <w:tcPr>
            <w:tcW w:w="1515" w:type="dxa"/>
            <w:tcBorders>
              <w:top w:val="single" w:sz="8" w:space="0" w:color="000000"/>
              <w:left w:val="single" w:sz="4" w:space="0" w:color="000000"/>
              <w:bottom w:val="single" w:sz="4" w:space="0" w:color="000000"/>
              <w:right w:val="single" w:sz="4" w:space="0" w:color="000000"/>
            </w:tcBorders>
            <w:vAlign w:val="center"/>
          </w:tcPr>
          <w:p w:rsidR="00BF6B84" w:rsidRDefault="00152EA0">
            <w:pPr>
              <w:spacing w:line="400" w:lineRule="exact"/>
              <w:jc w:val="center"/>
              <w:rPr>
                <w:rFonts w:ascii="宋体" w:hAnsi="宋体"/>
                <w:b/>
                <w:color w:val="000000" w:themeColor="text1"/>
                <w:szCs w:val="21"/>
              </w:rPr>
            </w:pPr>
            <w:r>
              <w:rPr>
                <w:rFonts w:ascii="宋体" w:hAnsi="宋体" w:hint="eastAsia"/>
                <w:b/>
                <w:color w:val="000000" w:themeColor="text1"/>
                <w:szCs w:val="21"/>
              </w:rPr>
              <w:t>条款名称</w:t>
            </w:r>
          </w:p>
        </w:tc>
        <w:tc>
          <w:tcPr>
            <w:tcW w:w="6333" w:type="dxa"/>
            <w:tcBorders>
              <w:top w:val="single" w:sz="8" w:space="0" w:color="000000"/>
              <w:left w:val="single" w:sz="4" w:space="0" w:color="000000"/>
              <w:bottom w:val="single" w:sz="4" w:space="0" w:color="000000"/>
              <w:right w:val="single" w:sz="8" w:space="0" w:color="000000"/>
            </w:tcBorders>
            <w:vAlign w:val="center"/>
          </w:tcPr>
          <w:p w:rsidR="00BF6B84" w:rsidRDefault="00152EA0">
            <w:pPr>
              <w:spacing w:line="400" w:lineRule="exact"/>
              <w:jc w:val="center"/>
              <w:rPr>
                <w:rFonts w:ascii="宋体" w:hAnsi="宋体"/>
                <w:b/>
                <w:color w:val="000000" w:themeColor="text1"/>
                <w:szCs w:val="21"/>
              </w:rPr>
            </w:pPr>
            <w:r>
              <w:rPr>
                <w:rFonts w:ascii="宋体" w:hAnsi="宋体" w:hint="eastAsia"/>
                <w:b/>
                <w:color w:val="000000" w:themeColor="text1"/>
                <w:szCs w:val="21"/>
              </w:rPr>
              <w:t>否决投标条件</w:t>
            </w:r>
          </w:p>
        </w:tc>
      </w:tr>
      <w:tr w:rsidR="00BF6B84">
        <w:trPr>
          <w:tblHeader/>
          <w:jc w:val="center"/>
        </w:trPr>
        <w:tc>
          <w:tcPr>
            <w:tcW w:w="961" w:type="dxa"/>
            <w:vMerge w:val="restart"/>
            <w:tcBorders>
              <w:top w:val="single" w:sz="4" w:space="0" w:color="000000"/>
              <w:left w:val="single" w:sz="8"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tcBorders>
              <w:top w:val="single" w:sz="4" w:space="0" w:color="auto"/>
              <w:left w:val="single" w:sz="4" w:space="0" w:color="000000"/>
              <w:bottom w:val="single" w:sz="4" w:space="0" w:color="auto"/>
              <w:right w:val="single" w:sz="4" w:space="0" w:color="000000"/>
            </w:tcBorders>
            <w:vAlign w:val="center"/>
          </w:tcPr>
          <w:p w:rsidR="00BF6B84" w:rsidRDefault="00152EA0">
            <w:pPr>
              <w:spacing w:line="400" w:lineRule="exact"/>
              <w:jc w:val="center"/>
              <w:rPr>
                <w:rFonts w:ascii="宋体" w:hAnsi="宋体"/>
                <w:color w:val="000000" w:themeColor="text1"/>
                <w:szCs w:val="21"/>
              </w:rPr>
            </w:pPr>
            <w:r>
              <w:rPr>
                <w:rFonts w:ascii="宋体" w:hAnsi="宋体" w:hint="eastAsia"/>
                <w:color w:val="000000" w:themeColor="text1"/>
                <w:szCs w:val="21"/>
              </w:rPr>
              <w:t>技术方案评审</w:t>
            </w:r>
          </w:p>
        </w:tc>
        <w:tc>
          <w:tcPr>
            <w:tcW w:w="6333" w:type="dxa"/>
            <w:tcBorders>
              <w:top w:val="single" w:sz="4" w:space="0" w:color="000000"/>
              <w:left w:val="single" w:sz="4" w:space="0" w:color="000000"/>
              <w:bottom w:val="single" w:sz="4" w:space="0" w:color="auto"/>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A-1投标人的技术方案综合性评审不合格，由评标委员会作否决投标处理。技术方案采用暗标评审时，其形式应符合第二章投标人须知前附表第3.7.5项（4）技术部分的要求，否则由评标委员会作否决投标处理。</w:t>
            </w:r>
          </w:p>
        </w:tc>
      </w:tr>
      <w:tr w:rsidR="00BF6B84">
        <w:trPr>
          <w:tblHeader/>
          <w:jc w:val="center"/>
        </w:trPr>
        <w:tc>
          <w:tcPr>
            <w:tcW w:w="961" w:type="dxa"/>
            <w:vMerge/>
            <w:tcBorders>
              <w:left w:val="single" w:sz="8"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val="restart"/>
            <w:tcBorders>
              <w:top w:val="single" w:sz="4" w:space="0" w:color="auto"/>
              <w:left w:val="single" w:sz="4" w:space="0" w:color="000000"/>
              <w:right w:val="single" w:sz="4" w:space="0" w:color="000000"/>
            </w:tcBorders>
            <w:vAlign w:val="center"/>
          </w:tcPr>
          <w:p w:rsidR="00BF6B84" w:rsidRDefault="00152EA0">
            <w:pPr>
              <w:spacing w:line="400" w:lineRule="exact"/>
              <w:jc w:val="center"/>
              <w:rPr>
                <w:rFonts w:ascii="宋体" w:hAnsi="宋体"/>
                <w:color w:val="000000" w:themeColor="text1"/>
                <w:szCs w:val="21"/>
              </w:rPr>
            </w:pPr>
            <w:r>
              <w:rPr>
                <w:rFonts w:ascii="宋体" w:hAnsi="宋体" w:hint="eastAsia"/>
                <w:color w:val="000000" w:themeColor="text1"/>
                <w:szCs w:val="21"/>
              </w:rPr>
              <w:t>资格评审</w:t>
            </w:r>
          </w:p>
        </w:tc>
        <w:tc>
          <w:tcPr>
            <w:tcW w:w="6333" w:type="dxa"/>
            <w:tcBorders>
              <w:top w:val="single" w:sz="4" w:space="0" w:color="auto"/>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A-2投标人的资质条件、营业执照及安全生产条件须满足投标人须知前附表第1.4.1项的要求，否则由评标委员会作否决投标处理。</w:t>
            </w:r>
          </w:p>
        </w:tc>
      </w:tr>
      <w:tr w:rsidR="00BF6B84">
        <w:trPr>
          <w:tblHeade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auto"/>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A-3投标人的财务须满足投标人须知前附表第1.4.1项的要求，否则由评标委员会作否决投标处理（如有）。</w:t>
            </w:r>
          </w:p>
        </w:tc>
      </w:tr>
      <w:tr w:rsidR="00BF6B84">
        <w:trPr>
          <w:tblHeade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auto"/>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A-4投标人的业绩须满足投标人须知前附表第1.4.1项的要求，否则由评标委员会作否决投标处理（如有）。</w:t>
            </w:r>
          </w:p>
        </w:tc>
      </w:tr>
      <w:tr w:rsidR="00BF6B84">
        <w:trPr>
          <w:tblHeade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auto"/>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A-5投标人的投标截止日投标资格情况须满足投标人须知前附表第1.4.1项的要求，否则由评标委员会作否决投标处理。</w:t>
            </w:r>
          </w:p>
        </w:tc>
      </w:tr>
      <w:tr w:rsidR="00BF6B84">
        <w:trPr>
          <w:tblHeade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auto"/>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A-6投标人的项目经理和项目总工资格须满足投标人须知前附表第1.4.1项的要求，否则由评标委员会作否决投标处理。</w:t>
            </w:r>
          </w:p>
        </w:tc>
      </w:tr>
      <w:tr w:rsidR="00BF6B84">
        <w:trPr>
          <w:tblHeade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auto"/>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A-7投标人的</w:t>
            </w:r>
            <w:r>
              <w:rPr>
                <w:rFonts w:ascii="宋体" w:hAnsi="宋体" w:hint="eastAsia"/>
                <w:color w:val="000000" w:themeColor="text1"/>
                <w:kern w:val="0"/>
              </w:rPr>
              <w:t>其他管理和技术人员最低要求</w:t>
            </w:r>
            <w:r>
              <w:rPr>
                <w:rFonts w:ascii="宋体" w:hAnsi="宋体" w:hint="eastAsia"/>
                <w:color w:val="000000" w:themeColor="text1"/>
                <w:szCs w:val="21"/>
              </w:rPr>
              <w:t>须满足投标人须知前附表1.4.1项的要求，否则由评标委员会作否决投标处理（如有）。</w:t>
            </w:r>
          </w:p>
        </w:tc>
      </w:tr>
      <w:tr w:rsidR="00BF6B84">
        <w:trPr>
          <w:tblHeade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auto"/>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A-8投标人的</w:t>
            </w:r>
            <w:r>
              <w:rPr>
                <w:rFonts w:ascii="宋体" w:hAnsi="宋体"/>
                <w:color w:val="000000" w:themeColor="text1"/>
                <w:kern w:val="0"/>
              </w:rPr>
              <w:t>主要机械设备和试验检测设备最低要求</w:t>
            </w:r>
            <w:r>
              <w:rPr>
                <w:rFonts w:ascii="宋体" w:hAnsi="宋体" w:hint="eastAsia"/>
                <w:color w:val="000000" w:themeColor="text1"/>
                <w:szCs w:val="21"/>
              </w:rPr>
              <w:t>须满足投标人须知前附表1.4.1项的要求，否则由评标委员会作否决投标处理（如有）。</w:t>
            </w:r>
          </w:p>
        </w:tc>
      </w:tr>
      <w:tr w:rsidR="00BF6B84">
        <w:trPr>
          <w:trHeight w:val="1180"/>
          <w:tblHeade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auto"/>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A-9投标人的其他要求须满足投标人须知前附表第1.4.1项的要求，否则由评标委员会作否决投标处理。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val="restart"/>
            <w:tcBorders>
              <w:top w:val="single" w:sz="4" w:space="0" w:color="000000"/>
              <w:left w:val="single" w:sz="4" w:space="0" w:color="000000"/>
              <w:bottom w:val="single" w:sz="4" w:space="0" w:color="000000"/>
              <w:right w:val="single" w:sz="4" w:space="0" w:color="000000"/>
            </w:tcBorders>
            <w:vAlign w:val="center"/>
          </w:tcPr>
          <w:p w:rsidR="00BF6B84" w:rsidRDefault="00152EA0">
            <w:pPr>
              <w:spacing w:line="400" w:lineRule="exact"/>
              <w:jc w:val="center"/>
              <w:rPr>
                <w:rFonts w:ascii="宋体" w:hAnsi="宋体"/>
                <w:color w:val="000000" w:themeColor="text1"/>
                <w:szCs w:val="21"/>
              </w:rPr>
            </w:pPr>
            <w:r>
              <w:rPr>
                <w:rFonts w:ascii="宋体" w:hAnsi="宋体" w:hint="eastAsia"/>
                <w:color w:val="000000" w:themeColor="text1"/>
                <w:szCs w:val="21"/>
              </w:rPr>
              <w:t>形式评审</w:t>
            </w:r>
          </w:p>
        </w:tc>
        <w:tc>
          <w:tcPr>
            <w:tcW w:w="6333" w:type="dxa"/>
            <w:tcBorders>
              <w:top w:val="single" w:sz="4" w:space="0" w:color="000000"/>
              <w:left w:val="single" w:sz="4" w:space="0" w:color="000000"/>
              <w:bottom w:val="single" w:sz="4" w:space="0" w:color="000000"/>
              <w:right w:val="single" w:sz="8" w:space="0" w:color="000000"/>
            </w:tcBorders>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A-11投标人名称必须与营业执照、资质证书、安全生产许可证一致，依法变更名称的应提交相应证明材料，否则由评标委员会作否决投标处理。</w:t>
            </w:r>
          </w:p>
        </w:tc>
      </w:tr>
      <w:tr w:rsidR="00BF6B84">
        <w:trPr>
          <w:trHeight w:val="1980"/>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A-12投标文件格式（不含投标函部分）符合第二章“投标人须知”第3.7款的要求，否则由评标委员会作否决投标处理。</w:t>
            </w:r>
          </w:p>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kern w:val="0"/>
                <w:szCs w:val="21"/>
              </w:rPr>
              <w:t>编制投标文件时不得对第九章“投标文件格式”的相应要素作实质性修改，否则</w:t>
            </w:r>
            <w:r>
              <w:rPr>
                <w:rFonts w:ascii="宋体" w:hAnsi="宋体" w:hint="eastAsia"/>
                <w:color w:val="000000" w:themeColor="text1"/>
                <w:szCs w:val="21"/>
              </w:rPr>
              <w:t>视为重大偏差，</w:t>
            </w:r>
            <w:r>
              <w:rPr>
                <w:rFonts w:ascii="宋体" w:hAnsi="宋体" w:hint="eastAsia"/>
                <w:color w:val="000000" w:themeColor="text1"/>
                <w:kern w:val="0"/>
                <w:szCs w:val="21"/>
              </w:rPr>
              <w:t>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A-14第九章 投标文件格式</w:t>
            </w:r>
            <w:r>
              <w:rPr>
                <w:rFonts w:ascii="宋体" w:hAnsi="宋体" w:cs="宋体" w:hint="eastAsia"/>
                <w:color w:val="000000" w:themeColor="text1"/>
                <w:kern w:val="0"/>
              </w:rPr>
              <w:t>（不含投标函部分）</w:t>
            </w:r>
            <w:r>
              <w:rPr>
                <w:rFonts w:ascii="宋体" w:hAnsi="宋体" w:hint="eastAsia"/>
                <w:color w:val="000000" w:themeColor="text1"/>
                <w:szCs w:val="21"/>
              </w:rPr>
              <w:t>要求法定代表人或其委托代理人签名的须齐全，要求签名的，</w:t>
            </w:r>
            <w:r>
              <w:rPr>
                <w:rFonts w:ascii="宋体" w:hAnsi="宋体" w:hint="eastAsia"/>
                <w:color w:val="000000" w:themeColor="text1"/>
                <w:kern w:val="0"/>
              </w:rPr>
              <w:t>签名采用手写签名，</w:t>
            </w:r>
            <w:r>
              <w:rPr>
                <w:rFonts w:ascii="宋体" w:hAnsi="宋体" w:hint="eastAsia"/>
                <w:color w:val="000000" w:themeColor="text1"/>
                <w:szCs w:val="21"/>
              </w:rPr>
              <w:t>否则由评标委员会作否决投标处理。</w:t>
            </w:r>
          </w:p>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第九章 投标文件格式</w:t>
            </w:r>
            <w:r>
              <w:rPr>
                <w:rFonts w:ascii="宋体" w:hAnsi="宋体" w:cs="宋体" w:hint="eastAsia"/>
                <w:color w:val="000000" w:themeColor="text1"/>
                <w:kern w:val="0"/>
              </w:rPr>
              <w:t>（不含投标函部分）</w:t>
            </w:r>
            <w:r>
              <w:rPr>
                <w:rFonts w:ascii="宋体" w:hAnsi="宋体" w:hint="eastAsia"/>
                <w:color w:val="000000" w:themeColor="text1"/>
                <w:szCs w:val="21"/>
              </w:rPr>
              <w:t>要求加盖单位法人章的，应加盖投标人单位印章，否则由评标委员会作否决投标处理。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A-15投标人法定代表人的委托代理人有法定代表人签署的授权委托书和投标人为其缴纳的养老保险证明材料。否则由评标委员会作否决投标处理。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val="restart"/>
            <w:tcBorders>
              <w:top w:val="single" w:sz="4" w:space="0" w:color="000000"/>
              <w:left w:val="single" w:sz="4" w:space="0" w:color="000000"/>
              <w:bottom w:val="single" w:sz="4" w:space="0" w:color="000000"/>
              <w:right w:val="single" w:sz="4" w:space="0" w:color="000000"/>
            </w:tcBorders>
            <w:vAlign w:val="center"/>
          </w:tcPr>
          <w:p w:rsidR="00BF6B84" w:rsidRDefault="00152EA0">
            <w:pPr>
              <w:spacing w:line="400" w:lineRule="exact"/>
              <w:jc w:val="center"/>
              <w:rPr>
                <w:rFonts w:ascii="宋体" w:hAnsi="宋体"/>
                <w:color w:val="000000" w:themeColor="text1"/>
                <w:szCs w:val="21"/>
              </w:rPr>
            </w:pPr>
            <w:r>
              <w:rPr>
                <w:rFonts w:ascii="宋体" w:hAnsi="宋体" w:hint="eastAsia"/>
                <w:color w:val="000000" w:themeColor="text1"/>
                <w:szCs w:val="21"/>
              </w:rPr>
              <w:t>响应性评审</w:t>
            </w: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A-16投标内容符合第二章“投标人须知”第1.3.1项规定，否则由评标委员会作否决投标处理。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left w:val="single" w:sz="4" w:space="0" w:color="000000"/>
              <w:right w:val="single" w:sz="4" w:space="0" w:color="000000"/>
            </w:tcBorders>
            <w:vAlign w:val="center"/>
          </w:tcPr>
          <w:p w:rsidR="00BF6B84" w:rsidRDefault="00BF6B84">
            <w:pPr>
              <w:spacing w:line="400" w:lineRule="exact"/>
              <w:jc w:val="center"/>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A-17投标函附录的所有数据均符合比选文件规定，否则由评标委员会作否决投标处理。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A-18投标人应按投标人须知前附表第3.4款规定递交投标保证金，并作为其投标文件的组成部分，否则由评标委员会作否决投标处理。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A-19符合第四章“合同条款及格式”规定，投标文件不应附有比选人不能接受的条件。否则由评标委员会作否决投标处理。（由投标人承诺，承诺书格式详见第九章投标文件格式。）</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A-20符合第七章“技术标准和要求”规定。否则由评标委员会作否决投标处理（如有）。（由投标人承诺，承诺书格式详见第九章投标文件格式。）</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A-21投标人有以下情形之一的，其投标文件由评标委员会作否决投标处理：</w:t>
            </w:r>
          </w:p>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1.第二章“投标人须知”第1.4.3项规定的任何一种情形的；</w:t>
            </w:r>
          </w:p>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2.本次投标有串通投标、弄虚作假等违反招投标相关法律、法规的行为的；</w:t>
            </w:r>
          </w:p>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3.拒绝按评标委员会要求澄清、说明或补正的。</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val="restart"/>
            <w:tcBorders>
              <w:top w:val="single" w:sz="4" w:space="0" w:color="000000"/>
              <w:left w:val="single" w:sz="4" w:space="0" w:color="000000"/>
              <w:bottom w:val="single" w:sz="4" w:space="0" w:color="000000"/>
              <w:right w:val="single" w:sz="4" w:space="0" w:color="000000"/>
            </w:tcBorders>
            <w:vAlign w:val="center"/>
          </w:tcPr>
          <w:p w:rsidR="00BF6B84" w:rsidRDefault="00152EA0">
            <w:pPr>
              <w:spacing w:line="400" w:lineRule="exact"/>
              <w:jc w:val="center"/>
              <w:rPr>
                <w:rFonts w:ascii="宋体" w:hAnsi="宋体"/>
                <w:color w:val="000000" w:themeColor="text1"/>
                <w:szCs w:val="21"/>
              </w:rPr>
            </w:pPr>
            <w:r>
              <w:rPr>
                <w:rFonts w:ascii="宋体" w:hAnsi="宋体" w:hint="eastAsia"/>
                <w:color w:val="000000" w:themeColor="text1"/>
                <w:szCs w:val="21"/>
              </w:rPr>
              <w:t>投标函部分及经济部分评审</w:t>
            </w: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A-22</w:t>
            </w:r>
            <w:r>
              <w:rPr>
                <w:rFonts w:ascii="宋体" w:hAnsi="宋体" w:cs="宋体" w:hint="eastAsia"/>
                <w:color w:val="000000" w:themeColor="text1"/>
                <w:kern w:val="0"/>
              </w:rPr>
              <w:t>投标函部分的格式要求法定代表人或其委托代理人签名的须齐全，</w:t>
            </w:r>
            <w:r>
              <w:rPr>
                <w:rFonts w:ascii="宋体" w:hAnsi="宋体" w:hint="eastAsia"/>
                <w:color w:val="000000" w:themeColor="text1"/>
                <w:szCs w:val="21"/>
              </w:rPr>
              <w:t>要求签名的，</w:t>
            </w:r>
            <w:r>
              <w:rPr>
                <w:rFonts w:ascii="宋体" w:hAnsi="宋体" w:hint="eastAsia"/>
                <w:color w:val="000000" w:themeColor="text1"/>
                <w:kern w:val="0"/>
              </w:rPr>
              <w:t>签名采用手写签名，</w:t>
            </w:r>
            <w:r>
              <w:rPr>
                <w:rFonts w:ascii="宋体" w:hAnsi="宋体" w:cs="宋体" w:hint="eastAsia"/>
                <w:color w:val="000000" w:themeColor="text1"/>
                <w:kern w:val="0"/>
              </w:rPr>
              <w:t>要求加盖单位法人章的，应加盖投标人单位印章</w:t>
            </w:r>
            <w:r>
              <w:rPr>
                <w:rFonts w:ascii="宋体" w:hAnsi="宋体" w:hint="eastAsia"/>
                <w:color w:val="000000" w:themeColor="text1"/>
                <w:szCs w:val="21"/>
              </w:rPr>
              <w:t>，否则由评标委员会作否决投标处理。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w:t>
            </w:r>
            <w:r>
              <w:rPr>
                <w:rFonts w:ascii="宋体" w:hAnsi="宋体"/>
                <w:color w:val="000000" w:themeColor="text1"/>
                <w:szCs w:val="21"/>
              </w:rPr>
              <w:t>23</w:t>
            </w:r>
            <w:r>
              <w:rPr>
                <w:rFonts w:ascii="宋体" w:hAnsi="宋体" w:hint="eastAsia"/>
                <w:color w:val="000000" w:themeColor="text1"/>
                <w:szCs w:val="21"/>
              </w:rPr>
              <w:t>工期符合第二章“投标人须知”第1.3.2项规定，否则由评标委员会作否决投标处理。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w:t>
            </w:r>
            <w:r>
              <w:rPr>
                <w:rFonts w:ascii="宋体" w:hAnsi="宋体"/>
                <w:color w:val="000000" w:themeColor="text1"/>
                <w:szCs w:val="21"/>
              </w:rPr>
              <w:t>24</w:t>
            </w:r>
            <w:r>
              <w:rPr>
                <w:rFonts w:ascii="宋体" w:hAnsi="宋体" w:hint="eastAsia"/>
                <w:color w:val="000000" w:themeColor="text1"/>
                <w:szCs w:val="21"/>
              </w:rPr>
              <w:t>工程质量符合第二章“投标人须知”第1.3.3项规定，否则由评标委员会作否决投标处理。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w:t>
            </w:r>
            <w:r>
              <w:rPr>
                <w:rFonts w:ascii="宋体" w:hAnsi="宋体"/>
                <w:color w:val="000000" w:themeColor="text1"/>
                <w:szCs w:val="21"/>
              </w:rPr>
              <w:t>25</w:t>
            </w:r>
            <w:r>
              <w:rPr>
                <w:rFonts w:ascii="宋体" w:hAnsi="宋体" w:hint="eastAsia"/>
                <w:color w:val="000000" w:themeColor="text1"/>
                <w:szCs w:val="21"/>
              </w:rPr>
              <w:t>投标有效期符合第二章“投标人须知”第3.3.1项规定，否则由评标委员会作否决投标处理。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w:t>
            </w:r>
            <w:r>
              <w:rPr>
                <w:rFonts w:ascii="宋体" w:hAnsi="宋体"/>
                <w:color w:val="000000" w:themeColor="text1"/>
                <w:szCs w:val="21"/>
              </w:rPr>
              <w:t>26</w:t>
            </w:r>
            <w:r>
              <w:rPr>
                <w:rFonts w:ascii="宋体" w:hAnsi="宋体" w:hint="eastAsia"/>
                <w:color w:val="000000" w:themeColor="text1"/>
                <w:szCs w:val="21"/>
              </w:rPr>
              <w:t>投标函中的总报价不得高于比选人公布的投标总报价最高限价，否则由评标委员会作否决投标处理。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w:t>
            </w:r>
            <w:r>
              <w:rPr>
                <w:rFonts w:ascii="宋体" w:hAnsi="宋体"/>
                <w:color w:val="000000" w:themeColor="text1"/>
                <w:szCs w:val="21"/>
              </w:rPr>
              <w:t>27</w:t>
            </w:r>
            <w:r>
              <w:rPr>
                <w:rFonts w:ascii="宋体" w:hAnsi="宋体" w:hint="eastAsia"/>
                <w:color w:val="000000" w:themeColor="text1"/>
                <w:szCs w:val="21"/>
              </w:rPr>
              <w:t>投标总报价低于最高限价85%的，投标人应在编制投标文件时，在投标函部分中递交低价风险担保提交承诺书。承诺书格式详见第九章投标文件格式，否则由评标委员会作否决投标处理。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w:t>
            </w:r>
            <w:r>
              <w:rPr>
                <w:rFonts w:ascii="宋体" w:hAnsi="宋体"/>
                <w:color w:val="000000" w:themeColor="text1"/>
                <w:szCs w:val="21"/>
              </w:rPr>
              <w:t>28</w:t>
            </w:r>
            <w:r>
              <w:rPr>
                <w:rFonts w:ascii="宋体" w:hAnsi="宋体" w:hint="eastAsia"/>
                <w:color w:val="000000" w:themeColor="text1"/>
                <w:szCs w:val="21"/>
              </w:rPr>
              <w:t>只能有一个有效报价。在比选文件没有规定的情况下，不得提交选择性报价，否则由评标委员会作否决投标处理。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w:t>
            </w:r>
            <w:r>
              <w:rPr>
                <w:rFonts w:ascii="宋体" w:hAnsi="宋体"/>
                <w:color w:val="000000" w:themeColor="text1"/>
                <w:szCs w:val="21"/>
              </w:rPr>
              <w:t>29</w:t>
            </w:r>
            <w:r>
              <w:rPr>
                <w:rFonts w:ascii="宋体" w:hAnsi="宋体" w:hint="eastAsia"/>
                <w:color w:val="000000" w:themeColor="text1"/>
                <w:szCs w:val="21"/>
              </w:rPr>
              <w:t>投标人对已标价工程量清单的承诺必须满足第二章“投标人须知前附表”第3.2.9项要求，否则由评标委员会作否决投标处理。</w:t>
            </w:r>
          </w:p>
        </w:tc>
      </w:tr>
      <w:tr w:rsidR="00BF6B84">
        <w:trPr>
          <w:jc w:val="center"/>
        </w:trPr>
        <w:tc>
          <w:tcPr>
            <w:tcW w:w="961" w:type="dxa"/>
            <w:vMerge/>
            <w:tcBorders>
              <w:top w:val="single" w:sz="4" w:space="0" w:color="000000"/>
              <w:left w:val="single" w:sz="8"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1515" w:type="dxa"/>
            <w:vMerge/>
            <w:tcBorders>
              <w:top w:val="single" w:sz="4" w:space="0" w:color="000000"/>
              <w:left w:val="single" w:sz="4" w:space="0" w:color="000000"/>
              <w:bottom w:val="single" w:sz="4" w:space="0" w:color="000000"/>
              <w:right w:val="single" w:sz="4" w:space="0" w:color="000000"/>
            </w:tcBorders>
            <w:vAlign w:val="center"/>
          </w:tcPr>
          <w:p w:rsidR="00BF6B84" w:rsidRDefault="00BF6B84">
            <w:pPr>
              <w:widowControl/>
              <w:jc w:val="left"/>
              <w:rPr>
                <w:rFonts w:ascii="宋体" w:hAnsi="宋体"/>
                <w:color w:val="000000" w:themeColor="text1"/>
                <w:szCs w:val="21"/>
              </w:rPr>
            </w:pPr>
          </w:p>
        </w:tc>
        <w:tc>
          <w:tcPr>
            <w:tcW w:w="6333" w:type="dxa"/>
            <w:tcBorders>
              <w:top w:val="single" w:sz="4" w:space="0" w:color="000000"/>
              <w:left w:val="single" w:sz="4" w:space="0" w:color="000000"/>
              <w:bottom w:val="single" w:sz="4" w:space="0" w:color="000000"/>
              <w:right w:val="single" w:sz="8" w:space="0" w:color="000000"/>
            </w:tcBorders>
            <w:vAlign w:val="center"/>
          </w:tcPr>
          <w:p w:rsidR="00BF6B84" w:rsidRDefault="00152EA0">
            <w:pPr>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A-</w:t>
            </w:r>
            <w:r>
              <w:rPr>
                <w:rFonts w:ascii="宋体" w:hAnsi="宋体"/>
                <w:color w:val="000000" w:themeColor="text1"/>
                <w:szCs w:val="21"/>
              </w:rPr>
              <w:t>30</w:t>
            </w:r>
            <w:r>
              <w:rPr>
                <w:rFonts w:ascii="宋体" w:hAnsi="宋体" w:hint="eastAsia"/>
                <w:color w:val="000000" w:themeColor="text1"/>
                <w:szCs w:val="21"/>
              </w:rPr>
              <w:t>投标报价有算术错误的，按照第三章“评标办法”第3.2.3项规定执行，否则由评标委员会作否决投标处理。</w:t>
            </w:r>
          </w:p>
        </w:tc>
      </w:tr>
      <w:tr w:rsidR="00BF6B84">
        <w:trPr>
          <w:jc w:val="center"/>
        </w:trPr>
        <w:tc>
          <w:tcPr>
            <w:tcW w:w="961" w:type="dxa"/>
            <w:tcBorders>
              <w:top w:val="single" w:sz="4" w:space="0" w:color="000000"/>
              <w:left w:val="single" w:sz="8" w:space="0" w:color="000000"/>
              <w:bottom w:val="single" w:sz="8" w:space="0" w:color="000000"/>
              <w:right w:val="single" w:sz="4" w:space="0" w:color="000000"/>
            </w:tcBorders>
            <w:vAlign w:val="center"/>
          </w:tcPr>
          <w:p w:rsidR="00BF6B84" w:rsidRDefault="00152EA0">
            <w:pPr>
              <w:spacing w:line="400" w:lineRule="exact"/>
              <w:jc w:val="center"/>
              <w:rPr>
                <w:rFonts w:ascii="宋体" w:hAnsi="宋体"/>
                <w:color w:val="000000" w:themeColor="text1"/>
                <w:szCs w:val="21"/>
              </w:rPr>
            </w:pPr>
            <w:r>
              <w:rPr>
                <w:rFonts w:ascii="宋体" w:hAnsi="宋体" w:hint="eastAsia"/>
                <w:color w:val="000000" w:themeColor="text1"/>
                <w:szCs w:val="21"/>
              </w:rPr>
              <w:t>其他</w:t>
            </w:r>
          </w:p>
        </w:tc>
        <w:tc>
          <w:tcPr>
            <w:tcW w:w="1515" w:type="dxa"/>
            <w:tcBorders>
              <w:top w:val="single" w:sz="4" w:space="0" w:color="000000"/>
              <w:left w:val="single" w:sz="4" w:space="0" w:color="000000"/>
              <w:bottom w:val="single" w:sz="8" w:space="0" w:color="000000"/>
              <w:right w:val="single" w:sz="4" w:space="0" w:color="000000"/>
            </w:tcBorders>
            <w:vAlign w:val="center"/>
          </w:tcPr>
          <w:p w:rsidR="00BF6B84" w:rsidRDefault="00BF6B84">
            <w:pPr>
              <w:spacing w:line="400" w:lineRule="exact"/>
              <w:jc w:val="center"/>
              <w:rPr>
                <w:rFonts w:ascii="宋体" w:hAnsi="宋体"/>
                <w:color w:val="000000" w:themeColor="text1"/>
                <w:szCs w:val="21"/>
              </w:rPr>
            </w:pPr>
          </w:p>
        </w:tc>
        <w:tc>
          <w:tcPr>
            <w:tcW w:w="6333" w:type="dxa"/>
            <w:tcBorders>
              <w:top w:val="single" w:sz="4" w:space="0" w:color="000000"/>
              <w:left w:val="single" w:sz="4" w:space="0" w:color="000000"/>
              <w:bottom w:val="single" w:sz="8" w:space="0" w:color="000000"/>
              <w:right w:val="single" w:sz="8" w:space="0" w:color="000000"/>
            </w:tcBorders>
          </w:tcPr>
          <w:p w:rsidR="00BF6B84" w:rsidRDefault="00152EA0">
            <w:pPr>
              <w:spacing w:line="400" w:lineRule="exact"/>
              <w:ind w:firstLineChars="200" w:firstLine="420"/>
              <w:rPr>
                <w:rFonts w:ascii="宋体" w:hAnsi="宋体"/>
                <w:i/>
                <w:color w:val="000000" w:themeColor="text1"/>
                <w:szCs w:val="21"/>
              </w:rPr>
            </w:pPr>
            <w:r>
              <w:rPr>
                <w:rFonts w:ascii="宋体" w:hAnsi="宋体" w:hint="eastAsia"/>
                <w:iCs/>
                <w:color w:val="000000" w:themeColor="text1"/>
                <w:szCs w:val="21"/>
              </w:rPr>
              <w:t>竞争性比选文件规定的其他废标条款。</w:t>
            </w:r>
          </w:p>
        </w:tc>
      </w:tr>
    </w:tbl>
    <w:p w:rsidR="00BF6B84" w:rsidRDefault="00BF6B84">
      <w:pPr>
        <w:pStyle w:val="ac"/>
        <w:spacing w:line="360" w:lineRule="auto"/>
        <w:jc w:val="both"/>
        <w:rPr>
          <w:rFonts w:ascii="宋体" w:hAnsi="宋体"/>
          <w:color w:val="000000" w:themeColor="text1"/>
          <w:sz w:val="21"/>
          <w:szCs w:val="21"/>
          <w:u w:val="none"/>
          <w:lang w:eastAsia="zh-CN"/>
        </w:rPr>
      </w:pPr>
    </w:p>
    <w:bookmarkEnd w:id="172"/>
    <w:bookmarkEnd w:id="173"/>
    <w:p w:rsidR="00BF6B84" w:rsidRDefault="00152EA0">
      <w:pPr>
        <w:rPr>
          <w:rFonts w:ascii="宋体" w:hAnsi="宋体"/>
          <w:color w:val="000000" w:themeColor="text1"/>
        </w:rPr>
      </w:pPr>
      <w:r>
        <w:rPr>
          <w:rFonts w:ascii="宋体" w:hAnsi="宋体"/>
          <w:color w:val="000000" w:themeColor="text1"/>
        </w:rPr>
        <w:br w:type="page"/>
      </w:r>
    </w:p>
    <w:p w:rsidR="00BF6B84" w:rsidRDefault="00152EA0">
      <w:pPr>
        <w:pStyle w:val="ac"/>
        <w:spacing w:line="360" w:lineRule="auto"/>
        <w:jc w:val="both"/>
        <w:rPr>
          <w:rFonts w:ascii="宋体" w:hAnsi="宋体"/>
          <w:color w:val="000000" w:themeColor="text1"/>
        </w:rPr>
      </w:pPr>
      <w:r>
        <w:rPr>
          <w:rFonts w:ascii="宋体" w:hAnsi="宋体"/>
          <w:color w:val="000000" w:themeColor="text1"/>
          <w:u w:val="none"/>
        </w:rPr>
        <w:lastRenderedPageBreak/>
        <w:t xml:space="preserve"> </w:t>
      </w:r>
    </w:p>
    <w:p w:rsidR="00BF6B84" w:rsidRDefault="00152EA0">
      <w:pPr>
        <w:pStyle w:val="1"/>
        <w:spacing w:line="360" w:lineRule="auto"/>
        <w:jc w:val="center"/>
        <w:rPr>
          <w:rFonts w:ascii="宋体" w:hAnsi="宋体"/>
          <w:color w:val="000000" w:themeColor="text1"/>
          <w:kern w:val="0"/>
        </w:rPr>
      </w:pPr>
      <w:bookmarkStart w:id="204" w:name="_Toc203"/>
      <w:bookmarkStart w:id="205" w:name="_Toc27983309"/>
      <w:bookmarkStart w:id="206" w:name="_Toc430530509"/>
      <w:bookmarkStart w:id="207" w:name="_Toc509218785"/>
      <w:r>
        <w:rPr>
          <w:rFonts w:ascii="宋体" w:hAnsi="宋体" w:hint="eastAsia"/>
          <w:color w:val="000000" w:themeColor="text1"/>
          <w:kern w:val="0"/>
        </w:rPr>
        <w:t>第四章  合同条款及格式</w:t>
      </w:r>
      <w:bookmarkEnd w:id="204"/>
      <w:bookmarkEnd w:id="205"/>
      <w:bookmarkEnd w:id="206"/>
      <w:bookmarkEnd w:id="207"/>
    </w:p>
    <w:p w:rsidR="00BF6B84" w:rsidRDefault="00152EA0">
      <w:pPr>
        <w:pStyle w:val="2"/>
        <w:spacing w:before="100" w:after="100" w:line="360" w:lineRule="auto"/>
        <w:jc w:val="center"/>
        <w:rPr>
          <w:rStyle w:val="2Char"/>
          <w:rFonts w:ascii="宋体" w:hAnsi="宋体"/>
          <w:b/>
          <w:bCs/>
          <w:color w:val="000000" w:themeColor="text1"/>
        </w:rPr>
      </w:pPr>
      <w:r>
        <w:rPr>
          <w:rFonts w:ascii="宋体" w:hAnsi="宋体" w:cs="黑体"/>
          <w:color w:val="000000" w:themeColor="text1"/>
          <w:sz w:val="42"/>
          <w:szCs w:val="42"/>
        </w:rPr>
        <w:br w:type="page"/>
      </w:r>
      <w:bookmarkStart w:id="208" w:name="_Toc3115"/>
      <w:r>
        <w:rPr>
          <w:rStyle w:val="2Char"/>
          <w:rFonts w:ascii="宋体" w:hAnsi="宋体"/>
          <w:b/>
          <w:bCs/>
          <w:color w:val="000000" w:themeColor="text1"/>
        </w:rPr>
        <w:lastRenderedPageBreak/>
        <w:t>第一</w:t>
      </w:r>
      <w:r>
        <w:rPr>
          <w:rFonts w:ascii="宋体" w:hAnsi="宋体" w:cs="宋体" w:hint="eastAsia"/>
          <w:bCs w:val="0"/>
          <w:snapToGrid w:val="0"/>
          <w:color w:val="000000" w:themeColor="text1"/>
        </w:rPr>
        <w:t>节 通用</w:t>
      </w:r>
      <w:r>
        <w:rPr>
          <w:rStyle w:val="2Char"/>
          <w:rFonts w:ascii="宋体" w:hAnsi="宋体" w:hint="eastAsia"/>
          <w:b/>
          <w:bCs/>
          <w:color w:val="000000" w:themeColor="text1"/>
        </w:rPr>
        <w:t>合同条款</w:t>
      </w:r>
      <w:bookmarkEnd w:id="208"/>
    </w:p>
    <w:p w:rsidR="00BF6B84" w:rsidRDefault="00152EA0">
      <w:pPr>
        <w:spacing w:line="360" w:lineRule="auto"/>
        <w:ind w:firstLineChars="200" w:firstLine="420"/>
        <w:jc w:val="left"/>
        <w:rPr>
          <w:rFonts w:ascii="宋体" w:hAnsi="宋体"/>
          <w:i/>
          <w:color w:val="000000" w:themeColor="text1"/>
        </w:rPr>
      </w:pPr>
      <w:r>
        <w:rPr>
          <w:rFonts w:ascii="宋体" w:hAnsi="宋体" w:hint="eastAsia"/>
          <w:i/>
          <w:color w:val="000000" w:themeColor="text1"/>
        </w:rPr>
        <w:t>[提示：“通用合同条款”采用《中华人民共和国标准施工比选文件（2007版）》第四章第一节的“通用合同条款”。]</w:t>
      </w:r>
    </w:p>
    <w:p w:rsidR="00BF6B84" w:rsidRDefault="00152EA0">
      <w:pPr>
        <w:spacing w:line="360" w:lineRule="auto"/>
        <w:rPr>
          <w:rFonts w:ascii="宋体" w:hAnsi="宋体"/>
          <w:b/>
          <w:color w:val="000000" w:themeColor="text1"/>
          <w:sz w:val="24"/>
        </w:rPr>
      </w:pPr>
      <w:r>
        <w:rPr>
          <w:rFonts w:ascii="宋体" w:hAnsi="宋体"/>
          <w:b/>
          <w:color w:val="000000" w:themeColor="text1"/>
          <w:sz w:val="24"/>
        </w:rPr>
        <w:br w:type="page"/>
      </w:r>
    </w:p>
    <w:p w:rsidR="00BF6B84" w:rsidRDefault="00152EA0">
      <w:pPr>
        <w:pStyle w:val="2"/>
        <w:jc w:val="center"/>
        <w:rPr>
          <w:rStyle w:val="2Char"/>
          <w:rFonts w:ascii="宋体" w:hAnsi="宋体"/>
          <w:b/>
          <w:bCs/>
          <w:color w:val="000000" w:themeColor="text1"/>
        </w:rPr>
      </w:pPr>
      <w:bookmarkStart w:id="209" w:name="_Toc6292"/>
      <w:r>
        <w:rPr>
          <w:rStyle w:val="2Char"/>
          <w:rFonts w:ascii="宋体" w:hAnsi="宋体" w:hint="eastAsia"/>
          <w:b/>
          <w:bCs/>
          <w:color w:val="000000" w:themeColor="text1"/>
        </w:rPr>
        <w:lastRenderedPageBreak/>
        <w:t xml:space="preserve">第二节 </w:t>
      </w:r>
      <w:r>
        <w:rPr>
          <w:rStyle w:val="2Char"/>
          <w:rFonts w:ascii="宋体" w:hAnsi="宋体"/>
          <w:b/>
          <w:bCs/>
          <w:color w:val="000000" w:themeColor="text1"/>
        </w:rPr>
        <w:t>专用合同条款</w:t>
      </w:r>
      <w:bookmarkEnd w:id="209"/>
    </w:p>
    <w:p w:rsidR="00BF6B84" w:rsidRDefault="00152EA0">
      <w:pPr>
        <w:spacing w:line="360" w:lineRule="auto"/>
        <w:ind w:firstLineChars="200" w:firstLine="420"/>
        <w:jc w:val="left"/>
        <w:rPr>
          <w:rFonts w:ascii="宋体" w:hAnsi="宋体"/>
          <w:i/>
          <w:color w:val="000000" w:themeColor="text1"/>
        </w:rPr>
      </w:pPr>
      <w:r>
        <w:rPr>
          <w:rFonts w:ascii="宋体" w:hAnsi="宋体" w:hint="eastAsia"/>
          <w:i/>
          <w:color w:val="000000" w:themeColor="text1"/>
        </w:rPr>
        <w:t>[提示：“专用合同条款”中宋体字部分采用《中华人民共和国公路工程标准施工比选文件（2018版）》第四章第二节的“专用合同条款”。“专用合同条款”中仿宋字体部分由比选人根据项目实际情况进行补充、细化，补充和细化的内容不得与“通用合同条款”的内容相抵触。]</w:t>
      </w:r>
    </w:p>
    <w:p w:rsidR="00BF6B84" w:rsidRDefault="00152EA0">
      <w:pPr>
        <w:rPr>
          <w:rFonts w:ascii="宋体" w:hAnsi="宋体"/>
          <w:color w:val="000000" w:themeColor="text1"/>
        </w:rPr>
      </w:pPr>
      <w:r>
        <w:rPr>
          <w:color w:val="000000" w:themeColor="text1"/>
        </w:rPr>
        <w:br w:type="page"/>
      </w:r>
    </w:p>
    <w:p w:rsidR="00BF6B84" w:rsidRDefault="00152EA0">
      <w:pPr>
        <w:pStyle w:val="3"/>
        <w:spacing w:line="360" w:lineRule="auto"/>
        <w:rPr>
          <w:rFonts w:ascii="宋体" w:hAnsi="宋体"/>
          <w:color w:val="000000" w:themeColor="text1"/>
        </w:rPr>
      </w:pPr>
      <w:bookmarkStart w:id="210" w:name="_Toc57795965"/>
      <w:bookmarkStart w:id="211" w:name="_Toc27436"/>
      <w:r>
        <w:rPr>
          <w:rFonts w:ascii="宋体" w:hAnsi="宋体" w:hint="eastAsia"/>
          <w:color w:val="000000" w:themeColor="text1"/>
        </w:rPr>
        <w:lastRenderedPageBreak/>
        <w:t>1、一般约定</w:t>
      </w:r>
      <w:bookmarkEnd w:id="210"/>
      <w:bookmarkEnd w:id="211"/>
    </w:p>
    <w:p w:rsidR="00BF6B84" w:rsidRDefault="00152EA0">
      <w:pPr>
        <w:pStyle w:val="4"/>
        <w:spacing w:beforeAutospacing="0" w:afterAutospacing="0" w:line="360" w:lineRule="auto"/>
        <w:rPr>
          <w:color w:val="000000" w:themeColor="text1"/>
        </w:rPr>
      </w:pPr>
      <w:r>
        <w:rPr>
          <w:rFonts w:hint="eastAsia"/>
          <w:color w:val="000000" w:themeColor="text1"/>
        </w:rPr>
        <w:t>1.1 词语定义</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1.1.1 合同</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第 1.1.1.6 目细化为：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技术规范：指本合同所约定的技术标准和要求，是合同文件的组成部分。通用合同条款中“技术标准和要求”一词具有相同含义。</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第 1.1.1.8 目细化为：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已标价工程量清单：指构成合同文件组成部分的已标明价格、经算术性错误修正及其他错误修正（如有）且承包人已确认的最终的工程量清单，包括工程量清单说明、投标报价说明、计日工说明、其他说明及工程量清单各项表格（工程量清单表 5.1～表 5.5）。</w:t>
      </w:r>
    </w:p>
    <w:p w:rsidR="00BF6B84" w:rsidRDefault="00152EA0">
      <w:pPr>
        <w:pStyle w:val="a4"/>
        <w:spacing w:line="360" w:lineRule="auto"/>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本项补充第 1.1.1.10</w:t>
      </w:r>
      <w:r>
        <w:rPr>
          <w:rFonts w:ascii="宋体" w:hAnsi="宋体" w:hint="eastAsia"/>
          <w:color w:val="000000" w:themeColor="text1"/>
          <w:kern w:val="0"/>
          <w:szCs w:val="21"/>
        </w:rPr>
        <w:t>～</w:t>
      </w:r>
      <w:r>
        <w:rPr>
          <w:rFonts w:ascii="宋体" w:hAnsi="宋体"/>
          <w:color w:val="000000" w:themeColor="text1"/>
          <w:kern w:val="0"/>
          <w:szCs w:val="21"/>
        </w:rPr>
        <w:t>1.1.1.12</w:t>
      </w:r>
      <w:r>
        <w:rPr>
          <w:rFonts w:ascii="宋体" w:hAnsi="宋体" w:cs="宋体" w:hint="eastAsia"/>
          <w:color w:val="000000" w:themeColor="text1"/>
          <w:kern w:val="0"/>
          <w:szCs w:val="21"/>
        </w:rPr>
        <w:t>目：</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1.1.1.10 补遗书：指发出比选文件之后由比选人向已取得比选文件的投标人发出的、编号的对比选文件所作的澄清、修改书。</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1.1.1.11 重大设计变更：</w:t>
      </w:r>
      <w:r>
        <w:rPr>
          <w:rFonts w:ascii="仿宋_GB2312" w:eastAsia="仿宋_GB2312" w:hAnsi="宋体" w:cs="宋体" w:hint="eastAsia"/>
          <w:color w:val="000000" w:themeColor="text1"/>
          <w:kern w:val="0"/>
          <w:szCs w:val="21"/>
          <w:u w:val="single"/>
        </w:rPr>
        <w:t>是指《重庆市交通委员会关于发布重庆市公路工程设计变更管理办法的通知》（渝交委路〔2012〕32号）第五条第（一）款规定情形之一的属于重大设计变更</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1.1.1.12 公章：专指法定单位名称章。</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 xml:space="preserve">1.1.2 合同当事人和人员 </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1.1.2.2 发包人：</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发包人：</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color w:val="000000" w:themeColor="text1"/>
        </w:rPr>
      </w:pPr>
      <w:r>
        <w:rPr>
          <w:rFonts w:ascii="仿宋_GB2312" w:eastAsia="仿宋_GB2312" w:hint="eastAsia"/>
          <w:color w:val="000000" w:themeColor="text1"/>
        </w:rPr>
        <w:t>地址：</w:t>
      </w:r>
      <w:r>
        <w:rPr>
          <w:rFonts w:ascii="仿宋_GB2312" w:eastAsia="仿宋_GB2312" w:hint="eastAsia"/>
          <w:color w:val="000000" w:themeColor="text1"/>
          <w:u w:val="single"/>
        </w:rPr>
        <w:t xml:space="preserve">        </w:t>
      </w:r>
      <w:r>
        <w:rPr>
          <w:rFonts w:ascii="仿宋_GB2312" w:eastAsia="仿宋_GB2312" w:hint="eastAsia"/>
          <w:color w:val="000000" w:themeColor="text1"/>
        </w:rPr>
        <w:t>。</w:t>
      </w:r>
    </w:p>
    <w:p w:rsidR="00BF6B84" w:rsidRDefault="00152EA0">
      <w:pPr>
        <w:pStyle w:val="a4"/>
        <w:spacing w:line="360" w:lineRule="auto"/>
        <w:ind w:firstLineChars="200" w:firstLine="420"/>
        <w:rPr>
          <w:rFonts w:ascii="仿宋_GB2312" w:eastAsia="仿宋_GB2312"/>
          <w:color w:val="000000" w:themeColor="text1"/>
        </w:rPr>
      </w:pPr>
      <w:r>
        <w:rPr>
          <w:rFonts w:ascii="仿宋_GB2312" w:eastAsia="仿宋_GB2312" w:hint="eastAsia"/>
          <w:color w:val="000000" w:themeColor="text1"/>
        </w:rPr>
        <w:t>邮编：</w:t>
      </w:r>
      <w:r>
        <w:rPr>
          <w:rFonts w:ascii="仿宋_GB2312" w:eastAsia="仿宋_GB2312" w:hint="eastAsia"/>
          <w:color w:val="000000" w:themeColor="text1"/>
          <w:u w:val="single"/>
        </w:rPr>
        <w:t xml:space="preserve">        </w:t>
      </w:r>
      <w:r>
        <w:rPr>
          <w:rFonts w:ascii="仿宋_GB2312" w:eastAsia="仿宋_GB2312" w:hint="eastAsia"/>
          <w:color w:val="000000" w:themeColor="text1"/>
        </w:rPr>
        <w:t>。</w:t>
      </w:r>
    </w:p>
    <w:p w:rsidR="00BF6B84" w:rsidRDefault="00152EA0">
      <w:pPr>
        <w:pStyle w:val="a4"/>
        <w:spacing w:line="360" w:lineRule="auto"/>
        <w:ind w:firstLineChars="200" w:firstLine="420"/>
        <w:rPr>
          <w:rFonts w:ascii="仿宋_GB2312" w:eastAsia="仿宋_GB2312"/>
          <w:color w:val="000000" w:themeColor="text1"/>
        </w:rPr>
      </w:pPr>
      <w:r>
        <w:rPr>
          <w:rFonts w:ascii="仿宋_GB2312" w:eastAsia="仿宋_GB2312" w:hAnsi="宋体" w:hint="eastAsia"/>
          <w:color w:val="000000" w:themeColor="text1"/>
        </w:rPr>
        <w:t xml:space="preserve">1.1.2.6 </w:t>
      </w:r>
      <w:r>
        <w:rPr>
          <w:rFonts w:ascii="仿宋_GB2312" w:eastAsia="仿宋_GB2312" w:hint="eastAsia"/>
          <w:color w:val="000000" w:themeColor="text1"/>
        </w:rPr>
        <w:t>监理单位：</w:t>
      </w:r>
    </w:p>
    <w:p w:rsidR="00BF6B84" w:rsidRDefault="00152EA0">
      <w:pPr>
        <w:pStyle w:val="a4"/>
        <w:spacing w:line="360" w:lineRule="auto"/>
        <w:ind w:firstLineChars="200" w:firstLine="420"/>
        <w:rPr>
          <w:rFonts w:ascii="仿宋_GB2312" w:eastAsia="仿宋_GB2312"/>
          <w:color w:val="000000" w:themeColor="text1"/>
        </w:rPr>
      </w:pPr>
      <w:r>
        <w:rPr>
          <w:rFonts w:ascii="仿宋_GB2312" w:eastAsia="仿宋_GB2312" w:hint="eastAsia"/>
          <w:color w:val="000000" w:themeColor="text1"/>
        </w:rPr>
        <w:t>监理单位：</w:t>
      </w:r>
      <w:r>
        <w:rPr>
          <w:rFonts w:ascii="仿宋_GB2312" w:eastAsia="仿宋_GB2312" w:hint="eastAsia"/>
          <w:color w:val="000000" w:themeColor="text1"/>
          <w:u w:val="single"/>
        </w:rPr>
        <w:t xml:space="preserve">        </w:t>
      </w:r>
      <w:r>
        <w:rPr>
          <w:rFonts w:ascii="仿宋_GB2312" w:eastAsia="仿宋_GB2312" w:hint="eastAsia"/>
          <w:color w:val="000000" w:themeColor="text1"/>
        </w:rPr>
        <w:t>。</w:t>
      </w:r>
    </w:p>
    <w:p w:rsidR="00BF6B84" w:rsidRDefault="00152EA0">
      <w:pPr>
        <w:pStyle w:val="a4"/>
        <w:spacing w:line="360" w:lineRule="auto"/>
        <w:ind w:firstLineChars="200" w:firstLine="420"/>
        <w:rPr>
          <w:rFonts w:ascii="仿宋_GB2312" w:eastAsia="仿宋_GB2312"/>
          <w:color w:val="000000" w:themeColor="text1"/>
        </w:rPr>
      </w:pPr>
      <w:r>
        <w:rPr>
          <w:rFonts w:ascii="仿宋_GB2312" w:eastAsia="仿宋_GB2312" w:hint="eastAsia"/>
          <w:color w:val="000000" w:themeColor="text1"/>
        </w:rPr>
        <w:t>地址：</w:t>
      </w:r>
      <w:r>
        <w:rPr>
          <w:rFonts w:ascii="仿宋_GB2312" w:eastAsia="仿宋_GB2312" w:hint="eastAsia"/>
          <w:color w:val="000000" w:themeColor="text1"/>
          <w:u w:val="single"/>
        </w:rPr>
        <w:t xml:space="preserve">        </w:t>
      </w:r>
      <w:r>
        <w:rPr>
          <w:rFonts w:ascii="仿宋_GB2312" w:eastAsia="仿宋_GB2312" w:hint="eastAsia"/>
          <w:color w:val="000000" w:themeColor="text1"/>
        </w:rPr>
        <w:t>。</w:t>
      </w:r>
    </w:p>
    <w:p w:rsidR="00BF6B84" w:rsidRDefault="00152EA0">
      <w:pPr>
        <w:pStyle w:val="a4"/>
        <w:spacing w:line="360" w:lineRule="auto"/>
        <w:ind w:firstLineChars="200" w:firstLine="420"/>
        <w:rPr>
          <w:rFonts w:ascii="仿宋_GB2312" w:eastAsia="仿宋_GB2312"/>
          <w:color w:val="000000" w:themeColor="text1"/>
        </w:rPr>
      </w:pPr>
      <w:r>
        <w:rPr>
          <w:rFonts w:ascii="仿宋_GB2312" w:eastAsia="仿宋_GB2312" w:hint="eastAsia"/>
          <w:color w:val="000000" w:themeColor="text1"/>
        </w:rPr>
        <w:t>邮编：</w:t>
      </w:r>
      <w:r>
        <w:rPr>
          <w:rFonts w:ascii="仿宋_GB2312" w:eastAsia="仿宋_GB2312" w:hint="eastAsia"/>
          <w:color w:val="000000" w:themeColor="text1"/>
          <w:u w:val="single"/>
        </w:rPr>
        <w:t xml:space="preserve">        </w:t>
      </w:r>
      <w:r>
        <w:rPr>
          <w:rFonts w:ascii="仿宋_GB2312" w:eastAsia="仿宋_GB2312" w:hint="eastAsia"/>
          <w:color w:val="000000" w:themeColor="text1"/>
        </w:rPr>
        <w:t>。</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本项补充第 1.1.2.8 目：</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1.1.2.8 承包人项目总工：指由承包人书面委派常驻现场负责管理本合同工程的总工程师或技术总负责人。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1.1.3 工程和设备</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第 1.1.3.4 目细化为：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lastRenderedPageBreak/>
        <w:t>单位工程：指在建设项目中，根据签订的合同，具有独立施工条件的工程。</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第 1.1.3.10 目细化为：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永久占地：指为实施本合同工程而需要的一切永久占用的土地，包括公路两侧路权范围内的用地。</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第 1.1.3.11 目细化为：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临时占地：指为实施本合同工程而需要的一切临时占用的土地，包括施工所用的临时支线、便道、便桥和现场的临时出入通道，以及生产（办公）、生活等临时设施用地等。</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本项补充第 1.1.3.12 ～1.1.3.13 目：</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1.1.3.12 分部工程：指在单位工程中，按结构部位、路段长度及施工特点或施工任务划分的若干个工程。</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1.1.3.13 分项工程：指在分部工程中，按不同的施工方法、材料、工序及路段长度等划分的若干个工程。</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1.1.4 日期</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第 1.1.4.5 细化为：</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缺陷责任期：自实际交工日期起计算</w:t>
      </w:r>
      <w:r>
        <w:rPr>
          <w:rFonts w:ascii="仿宋_GB2312" w:eastAsia="仿宋_GB2312" w:hAnsi="宋体" w:cs="宋体" w:hint="eastAsia"/>
          <w:color w:val="000000" w:themeColor="text1"/>
          <w:kern w:val="0"/>
          <w:szCs w:val="21"/>
          <w:u w:val="single"/>
        </w:rPr>
        <w:t xml:space="preserve">    月</w:t>
      </w:r>
      <w:r>
        <w:rPr>
          <w:rFonts w:ascii="仿宋_GB2312" w:eastAsia="仿宋_GB2312" w:hAnsi="宋体" w:cs="宋体" w:hint="eastAsia"/>
          <w:color w:val="000000" w:themeColor="text1"/>
          <w:kern w:val="0"/>
          <w:szCs w:val="21"/>
        </w:rPr>
        <w:t>。</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1.1.6 其他</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本项补充第 1.1.6.2 ～1.1.6.9 目：</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1.1.6.2 竣工验收：指《公路工程竣（交）工验收办法》中的竣工验收。通用合同条款中“国家验收”一词具有相同含义。</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1.1.6.3 交工：指《公路工程竣（交）工验收办法》中的交工。通用合同条款中“竣工”一词具有相同含义。</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1.1.6.4 交工验收：指《公路工程竣（交）工验收办法》中的交工验收。通用合同条款中“竣工验收”一词具有相同含义。</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1.1.6.5 交工验收证书：指《公路工程竣（交）工验收办法》中的交工验收证书。通用合同条款中“工程接收证书”一词具有相同含义。</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1.1.6.6 转包：指承包人违反法律和不履行合同规定的责任和义务，将中标工程全部委托或以专业分包的名义将中标工程肢解后全部委托给其他施工企业施工的行为。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1.1.6.7 专业分包：指承包人与具有相应资格的施工企业签订专业分包合同，由分包人承担承包人委托的分部工程、分项工程或适合专业化队伍施工的其他工程，整体结算，并能独立控制工程质量、施工进度、材料采购、生产安全的施工行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lastRenderedPageBreak/>
        <w:t>1.1.6.8 劳务分包：指承包人与具有施工劳务资质的劳务企业签订劳务分包合同，由劳务企业提供劳务人员及机具，由承包人统一组织施工、统一控制工程质量、施工进度、材料采购、生产安全的施工行为。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1.1.6.9 雇用民工：指承包人与具有相应劳动能力的自然人签订劳动合同，由承包人统一组织管理，从事分项工程施工或配套工程施工的行为。</w:t>
      </w:r>
    </w:p>
    <w:p w:rsidR="00BF6B84" w:rsidRDefault="00152EA0">
      <w:pPr>
        <w:pStyle w:val="4"/>
        <w:spacing w:beforeAutospacing="0" w:afterAutospacing="0" w:line="360" w:lineRule="auto"/>
        <w:rPr>
          <w:color w:val="000000" w:themeColor="text1"/>
        </w:rPr>
      </w:pPr>
      <w:r>
        <w:rPr>
          <w:rFonts w:hint="eastAsia"/>
          <w:color w:val="000000" w:themeColor="text1"/>
        </w:rPr>
        <w:t>1.4 合同文件的优先顺序</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本款约定为：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组成合同的各项文件应互相解释，互为说明，解释合同文件的优先顺序如下：</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（1）合同协议书及各种合同附件（含评标期间和合同谈判过程中的澄清文件和补充资料）；</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（2）中标通知书；</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（3）投标函及投标函附录；</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（4）专用合同条款；</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（5）通用合同条款；</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（6）工程量清单计量规则；</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（7）技术规范；</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（8）图纸；</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（9）已标价工程量清单；</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（10）承包人有关人员、设备投入的承诺及投标文件中的施工组织设计；</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（11）</w:t>
      </w:r>
      <w:r>
        <w:rPr>
          <w:rFonts w:ascii="宋体" w:hAnsi="宋体" w:cs="宋体" w:hint="eastAsia"/>
          <w:color w:val="000000" w:themeColor="text1"/>
          <w:kern w:val="0"/>
          <w:szCs w:val="21"/>
          <w:u w:val="single"/>
        </w:rPr>
        <w:t>其他合同文件</w:t>
      </w:r>
      <w:r>
        <w:rPr>
          <w:rFonts w:ascii="宋体" w:hAnsi="宋体" w:cs="宋体" w:hint="eastAsia"/>
          <w:color w:val="000000" w:themeColor="text1"/>
          <w:kern w:val="0"/>
          <w:szCs w:val="21"/>
        </w:rPr>
        <w:t>。</w:t>
      </w:r>
    </w:p>
    <w:p w:rsidR="00BF6B84" w:rsidRDefault="00152EA0">
      <w:pPr>
        <w:pStyle w:val="4"/>
        <w:spacing w:beforeAutospacing="0" w:afterAutospacing="0" w:line="360" w:lineRule="auto"/>
        <w:rPr>
          <w:color w:val="000000" w:themeColor="text1"/>
        </w:rPr>
      </w:pPr>
      <w:r>
        <w:rPr>
          <w:rFonts w:hint="eastAsia"/>
          <w:color w:val="000000" w:themeColor="text1"/>
        </w:rPr>
        <w:t>1.5 合同协议书</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本款补充：</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制备本合同文件的费用由发包人承担。在合同协议书签订并生效之前，投标函和中标通知书将对双方具有约束力。</w:t>
      </w:r>
    </w:p>
    <w:p w:rsidR="00BF6B84" w:rsidRDefault="00152EA0">
      <w:pPr>
        <w:pStyle w:val="4"/>
        <w:spacing w:beforeAutospacing="0" w:afterAutospacing="0" w:line="360" w:lineRule="auto"/>
        <w:rPr>
          <w:color w:val="000000" w:themeColor="text1"/>
        </w:rPr>
      </w:pPr>
      <w:r>
        <w:rPr>
          <w:rFonts w:hint="eastAsia"/>
          <w:color w:val="000000" w:themeColor="text1"/>
        </w:rPr>
        <w:t>1.6 图纸和承包人文件</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1.6.1 图纸的提供</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本项细化为：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监理人应在发出中标通知书之后 42 天内，向承包人免费提供由发包人或其委托的设计单位设计的施工图纸、技术规范和其他技术资料 2 份，并向承包人进行技术交底。承包人需要更多份数时，应自费复制。由于发包人未按时提供图纸造成工期延误的，按第 11.3 款的约定办理。</w:t>
      </w:r>
    </w:p>
    <w:p w:rsidR="00BF6B84" w:rsidRDefault="00152EA0">
      <w:pPr>
        <w:spacing w:line="360" w:lineRule="auto"/>
        <w:ind w:firstLineChars="200" w:firstLine="420"/>
        <w:rPr>
          <w:rFonts w:ascii="仿宋_GB2312" w:eastAsia="仿宋_GB2312" w:hAnsi="宋体"/>
          <w:color w:val="000000" w:themeColor="text1"/>
          <w:szCs w:val="21"/>
        </w:rPr>
      </w:pPr>
      <w:r>
        <w:rPr>
          <w:rFonts w:ascii="仿宋_GB2312" w:eastAsia="仿宋_GB2312" w:hAnsi="宋体" w:hint="eastAsia"/>
          <w:color w:val="000000" w:themeColor="text1"/>
          <w:szCs w:val="21"/>
        </w:rPr>
        <w:t>1.6.3 图纸的修改</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hint="eastAsia"/>
          <w:color w:val="000000" w:themeColor="text1"/>
          <w:szCs w:val="21"/>
        </w:rPr>
        <w:lastRenderedPageBreak/>
        <w:t>图纸需要修改和补充的，应由监理人取得发包人同意后，在该工程或工程相应部位施工前</w:t>
      </w:r>
      <w:r>
        <w:rPr>
          <w:rFonts w:ascii="仿宋_GB2312" w:eastAsia="仿宋_GB2312" w:hAnsi="宋体" w:hint="eastAsia"/>
          <w:color w:val="000000" w:themeColor="text1"/>
          <w:szCs w:val="21"/>
          <w:u w:val="single"/>
        </w:rPr>
        <w:t xml:space="preserve">    </w:t>
      </w:r>
      <w:r>
        <w:rPr>
          <w:rFonts w:ascii="仿宋_GB2312" w:eastAsia="仿宋_GB2312" w:hAnsi="宋体" w:hint="eastAsia"/>
          <w:color w:val="000000" w:themeColor="text1"/>
          <w:szCs w:val="21"/>
        </w:rPr>
        <w:t>天签发修改图纸给承包人。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1.6.2 承包人提供的文件</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本项细化为：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有下列情形之一的，承包人应免费向监理人提交相关部分工程的施工图纸 3 份，并附必要的计算书、技术资料，或施工工艺图、设备安装图及安装设备的使用和维护手册各 2 份供监理人批准。</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（1）为使第 1.6.1 项所述的施工图纸适合于经施工测量后的纵、横断面；</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（2）为使第 1.6.1 项所述的施工图纸适合于现场具体地形；</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（3）为使第 1.6.1 项所述的施工图纸适合于因尺寸与位置变化而引起局部变更；</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（4）由于合同要求与施工需要。</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此类图纸应按监理人规定的格式和图幅绘制。监理人在收到由承包人绘制的上述工程、工艺图纸、计算书和有关技术资料后</w:t>
      </w:r>
      <w:r>
        <w:rPr>
          <w:rFonts w:ascii="宋体" w:hAnsi="宋体" w:cs="宋体" w:hint="eastAsia"/>
          <w:color w:val="000000" w:themeColor="text1"/>
          <w:kern w:val="0"/>
          <w:szCs w:val="21"/>
          <w:u w:val="single"/>
        </w:rPr>
        <w:t xml:space="preserve"> 14 天</w:t>
      </w:r>
      <w:r>
        <w:rPr>
          <w:rFonts w:ascii="宋体" w:hAnsi="宋体" w:cs="宋体" w:hint="eastAsia"/>
          <w:color w:val="000000" w:themeColor="text1"/>
          <w:kern w:val="0"/>
          <w:szCs w:val="21"/>
        </w:rPr>
        <w:t>内应予批准或提出修改要求，承包人应按监理人提出的要求作出修改，重新向监理人提交，监理人应在</w:t>
      </w:r>
      <w:r>
        <w:rPr>
          <w:rFonts w:ascii="宋体" w:hAnsi="宋体" w:cs="宋体" w:hint="eastAsia"/>
          <w:color w:val="000000" w:themeColor="text1"/>
          <w:kern w:val="0"/>
          <w:szCs w:val="21"/>
          <w:u w:val="single"/>
        </w:rPr>
        <w:t xml:space="preserve"> 7 天</w:t>
      </w:r>
      <w:r>
        <w:rPr>
          <w:rFonts w:ascii="宋体" w:hAnsi="宋体" w:cs="宋体" w:hint="eastAsia"/>
          <w:color w:val="000000" w:themeColor="text1"/>
          <w:kern w:val="0"/>
          <w:szCs w:val="21"/>
        </w:rPr>
        <w:t>内批准或提出进一步的修改意见。</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1.6.4 图纸的错误</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本项细化为：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当承包人在查阅合同文件或在本合同工程实施过程中，发现有关的工程设计、技术规范、图纸或其他资料中的任何差错、遗漏或缺陷后，应及时通知监理人。监理人接到该通知后，应立即就此作出决定，并通知承包人和发包人。</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承包人在收到发包人提供的图纸后，承包人应对收到的图纸进行仔细核查，并在开始施工前，将发现的图纸存在的差错、遗漏或缺陷及时通知监理人。监理人接到该通知后，应附相关意见并立即报送发包人，发包人应在收到监理人报送的通知后作出决定。</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承包人不得利用图纸的差错、遗漏或缺陷，从中获得不正当的利益。</w:t>
      </w:r>
    </w:p>
    <w:p w:rsidR="00BF6B84" w:rsidRDefault="00152EA0">
      <w:pPr>
        <w:pStyle w:val="4"/>
        <w:spacing w:beforeAutospacing="0" w:afterAutospacing="0" w:line="360" w:lineRule="auto"/>
        <w:rPr>
          <w:color w:val="000000" w:themeColor="text1"/>
        </w:rPr>
      </w:pPr>
      <w:r>
        <w:rPr>
          <w:rFonts w:hint="eastAsia"/>
          <w:color w:val="000000" w:themeColor="text1"/>
        </w:rPr>
        <w:t>1.9 严禁贿赂</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本款补充：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在合同执行过程中，发包人和承包人应严格履行《廉政合同》约定的双方在廉政建设方面的权利和义务以及应承担的违约责任。承包人如果用行贿、送礼或其他不正当手段企图影响或已经影响了发包人或监理人的行为和（或）欲获得或已获得超出合同规定以外的额外费用，则发包人应按有关法纪严肃处理当事人，且承包人应对其上述行为造成的工程损害、发包人的经济损失等承担一切责任，并予赔偿。情节严重者，发包人有权终止承包人在本合同项下的承包。</w:t>
      </w:r>
    </w:p>
    <w:p w:rsidR="00BF6B84" w:rsidRDefault="00152EA0">
      <w:pPr>
        <w:widowControl/>
        <w:spacing w:line="360" w:lineRule="auto"/>
        <w:ind w:firstLineChars="200" w:firstLine="420"/>
        <w:jc w:val="left"/>
        <w:rPr>
          <w:rFonts w:ascii="仿宋_GB2312" w:eastAsia="仿宋_GB2312" w:hAnsi="宋体"/>
          <w:color w:val="000000" w:themeColor="text1"/>
          <w:szCs w:val="21"/>
        </w:rPr>
      </w:pPr>
      <w:r>
        <w:rPr>
          <w:rFonts w:ascii="仿宋_GB2312" w:eastAsia="仿宋_GB2312" w:hAnsi="宋体" w:cs="宋体" w:hint="eastAsia"/>
          <w:color w:val="000000" w:themeColor="text1"/>
          <w:kern w:val="0"/>
          <w:szCs w:val="21"/>
        </w:rPr>
        <w:t>本条补充第 1.13 款：</w:t>
      </w:r>
    </w:p>
    <w:p w:rsidR="00BF6B84" w:rsidRDefault="00152EA0">
      <w:pPr>
        <w:widowControl/>
        <w:spacing w:line="360" w:lineRule="auto"/>
        <w:jc w:val="left"/>
        <w:rPr>
          <w:rFonts w:ascii="仿宋_GB2312" w:eastAsia="仿宋_GB2312" w:hAnsi="宋体" w:cs="宋体"/>
          <w:b/>
          <w:bCs/>
          <w:color w:val="000000" w:themeColor="text1"/>
          <w:kern w:val="0"/>
          <w:sz w:val="24"/>
        </w:rPr>
      </w:pPr>
      <w:r>
        <w:rPr>
          <w:rFonts w:ascii="仿宋_GB2312" w:eastAsia="仿宋_GB2312" w:hAnsi="宋体" w:cs="宋体" w:hint="eastAsia"/>
          <w:b/>
          <w:bCs/>
          <w:color w:val="000000" w:themeColor="text1"/>
          <w:kern w:val="0"/>
          <w:sz w:val="24"/>
        </w:rPr>
        <w:t>1.13知识产权</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lastRenderedPageBreak/>
        <w:t>1.13.1 关于发包人提供给承包人的图纸、发包人为实施工程自行编制或委托编制的技术规范以及反映发包人关于合同要求或其他类似性质的文件的著作权的归属：属于发包人。</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关于发包人提供的上述文件的使用限制的要求：承包人可以为实现合同目的而复制、使用此类文件，但不能用于与合同无关的其他事项。未经发包人书面同意，承包人不得为了合同以外的目的而复制、使用上述文件或将之提供给任何第三方。</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1.13.2 承包人为实施工程所编制的文件，除署名权以外的著作权属于发包人，承包人可因实施工程的运行、调试、维修、改造等目的而复制、使用此类文件，但不能用于与合同无关的其他事项。</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1.13.3 合同当事人保证在履行合同过程中不侵犯对方及第三方的知识产权。</w:t>
      </w:r>
    </w:p>
    <w:p w:rsidR="00BF6B84" w:rsidRDefault="00152EA0">
      <w:pPr>
        <w:pStyle w:val="3"/>
        <w:spacing w:line="360" w:lineRule="auto"/>
        <w:rPr>
          <w:rFonts w:ascii="宋体" w:hAnsi="宋体"/>
          <w:color w:val="000000" w:themeColor="text1"/>
        </w:rPr>
      </w:pPr>
      <w:bookmarkStart w:id="212" w:name="_Toc57795966"/>
      <w:bookmarkStart w:id="213" w:name="_Toc16799"/>
      <w:r>
        <w:rPr>
          <w:rFonts w:ascii="宋体" w:hAnsi="宋体" w:hint="eastAsia"/>
          <w:color w:val="000000" w:themeColor="text1"/>
        </w:rPr>
        <w:t>2、发包人义务</w:t>
      </w:r>
      <w:bookmarkEnd w:id="212"/>
      <w:bookmarkEnd w:id="213"/>
    </w:p>
    <w:p w:rsidR="00BF6B84" w:rsidRDefault="00152EA0">
      <w:pPr>
        <w:pStyle w:val="4"/>
        <w:spacing w:beforeAutospacing="0" w:afterAutospacing="0" w:line="360" w:lineRule="auto"/>
        <w:rPr>
          <w:color w:val="000000" w:themeColor="text1"/>
        </w:rPr>
      </w:pPr>
      <w:r>
        <w:rPr>
          <w:rFonts w:hint="eastAsia"/>
          <w:color w:val="000000" w:themeColor="text1"/>
        </w:rPr>
        <w:t>2.3 提供施工场地</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本款补充：</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发包人负责办理永久占地的征用及与之有关的拆迁赔偿手续并承担相关费用。承包人在按第 10 条规定提交施工进度计划的同时，应向监理人提交一份按施工先后次序所需的永久占地计划。监理人应在收到此计划后的 14 天内审核并转报发包人核备。发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也可以一次）将施工所需的其余永久占地办妥征用以及拆迁赔偿手续，通知承包人使用，以使承包人能够连续不间断地施工。由于承包人施工考虑不周或措施不当等原因而造成的超计划占地或拆迁等所发生的征用和赔偿费用，应由承包人承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由于发包人未能按照本项规定办妥永久占地征用手续，影响承包人及时使用永久占地造成的费用增加和（或）工期延误应由发包人承担。由于承包人未能按照本项规定提交占地计划，影响发包人办理永久占地征用手续造成的费用增加和（或）工期延误由承包人承担。</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发包人提供的施工场地</w:t>
      </w:r>
      <w:r>
        <w:rPr>
          <w:rFonts w:ascii="仿宋_GB2312" w:eastAsia="仿宋_GB2312" w:hAnsi="宋体" w:cs="宋体" w:hint="eastAsia"/>
          <w:color w:val="000000" w:themeColor="text1"/>
          <w:szCs w:val="21"/>
        </w:rPr>
        <w:t>范围为：</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kern w:val="0"/>
          <w:szCs w:val="21"/>
        </w:rPr>
        <w:t>。施工场地的提供采用以下第</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种方式：</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（1）一次提供全部施工场地：发包人于</w:t>
      </w:r>
      <w:r>
        <w:rPr>
          <w:rFonts w:ascii="仿宋_GB2312" w:eastAsia="仿宋_GB2312" w:hAnsi="宋体" w:cs="宋体" w:hint="eastAsia"/>
          <w:color w:val="000000" w:themeColor="text1"/>
          <w:kern w:val="0"/>
          <w:szCs w:val="21"/>
          <w:u w:val="single"/>
        </w:rPr>
        <w:t>开工</w:t>
      </w:r>
      <w:r>
        <w:rPr>
          <w:rFonts w:ascii="仿宋_GB2312" w:eastAsia="仿宋_GB2312" w:hAnsi="宋体" w:cs="宋体" w:hint="eastAsia"/>
          <w:color w:val="000000" w:themeColor="text1"/>
          <w:kern w:val="0"/>
          <w:szCs w:val="21"/>
        </w:rPr>
        <w:t>前向承包人提供合同工程用地范围内的施工场地。</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（2）分次提供全部施工场地：</w:t>
      </w:r>
      <w:r>
        <w:rPr>
          <w:rFonts w:ascii="仿宋_GB2312" w:eastAsia="仿宋_GB2312" w:hAnsi="宋体" w:cs="宋体" w:hint="eastAsia"/>
          <w:color w:val="000000" w:themeColor="text1"/>
          <w:kern w:val="0"/>
          <w:szCs w:val="21"/>
          <w:u w:val="single"/>
        </w:rPr>
        <w:t>发包人按约定的时间分次向承包人提供合同工程用地范围内的施工场地</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b/>
          <w:bCs/>
          <w:color w:val="000000" w:themeColor="text1"/>
          <w:szCs w:val="21"/>
        </w:rPr>
      </w:pPr>
      <w:r>
        <w:rPr>
          <w:rFonts w:ascii="仿宋_GB2312" w:eastAsia="仿宋_GB2312" w:hAnsi="宋体" w:cs="宋体" w:hint="eastAsia"/>
          <w:color w:val="000000" w:themeColor="text1"/>
          <w:kern w:val="0"/>
          <w:szCs w:val="21"/>
          <w:u w:val="single"/>
        </w:rPr>
        <w:t>承包人编制的施工组织计划已充分考虑了施工场地提供的因素</w:t>
      </w:r>
      <w:r>
        <w:rPr>
          <w:rFonts w:ascii="仿宋_GB2312" w:eastAsia="仿宋_GB2312" w:hAnsi="宋体" w:cs="宋体" w:hint="eastAsia"/>
          <w:color w:val="000000" w:themeColor="text1"/>
          <w:kern w:val="0"/>
          <w:szCs w:val="21"/>
        </w:rPr>
        <w:t>。</w:t>
      </w:r>
      <w:r>
        <w:rPr>
          <w:rFonts w:ascii="仿宋_GB2312" w:eastAsia="仿宋_GB2312" w:hAnsi="宋体" w:cs="宋体" w:hint="eastAsia"/>
          <w:color w:val="000000" w:themeColor="text1"/>
          <w:szCs w:val="21"/>
        </w:rPr>
        <w:t>承包人自行勘察的施工场地范围为：</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关于发包人应负责提供其他施工所需要条件的要求：</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发包人代表</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姓    名：</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lastRenderedPageBreak/>
        <w:t>身份证号：</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职    务：</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联系方式：</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联系地址：</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邮    编：</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发包人对发包人代表的授权范围如下：</w:t>
      </w:r>
      <w:r>
        <w:rPr>
          <w:rFonts w:ascii="仿宋_GB2312" w:eastAsia="仿宋_GB2312" w:hAnsi="宋体" w:cs="宋体" w:hint="eastAsia"/>
          <w:color w:val="000000" w:themeColor="text1"/>
          <w:kern w:val="0"/>
          <w:szCs w:val="21"/>
          <w:u w:val="single"/>
        </w:rPr>
        <w:t>代表发包人对项目建设进行协调、管控、审查，确保安全、质量、环保、进度、成本可控，及时处理项目相关问题，向承包人、监理人等下达各类指令。由发包人授权的，以授权书载明的授权范围为准</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资金来源证明及支付担保</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发包人提供资金来源证明的期限要求：</w:t>
      </w:r>
      <w:r>
        <w:rPr>
          <w:rFonts w:ascii="仿宋_GB2312" w:eastAsia="仿宋_GB2312" w:hAnsi="宋体" w:cs="宋体" w:hint="eastAsia"/>
          <w:color w:val="000000" w:themeColor="text1"/>
          <w:kern w:val="0"/>
          <w:szCs w:val="21"/>
          <w:u w:val="single"/>
        </w:rPr>
        <w:t>不采用</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发包人是否提供支付担保：提供。</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发包人提供支付担保的形式：</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支付担保的金额：</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支付担保的时间：</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支付担保的期限：</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宋体" w:hAnsi="宋体" w:cs="宋体"/>
          <w:color w:val="000000" w:themeColor="text1"/>
          <w:szCs w:val="21"/>
        </w:rPr>
      </w:pPr>
      <w:r>
        <w:rPr>
          <w:rFonts w:ascii="仿宋_GB2312" w:eastAsia="仿宋_GB2312" w:hAnsi="宋体" w:cs="宋体" w:hint="eastAsia"/>
          <w:color w:val="000000" w:themeColor="text1"/>
          <w:szCs w:val="21"/>
        </w:rPr>
        <w:t>支付担保的退还时间：</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w:t>
      </w:r>
    </w:p>
    <w:p w:rsidR="00BF6B84" w:rsidRDefault="00152EA0">
      <w:pPr>
        <w:pStyle w:val="3"/>
        <w:spacing w:line="360" w:lineRule="auto"/>
        <w:rPr>
          <w:rFonts w:ascii="宋体" w:hAnsi="宋体"/>
          <w:color w:val="000000" w:themeColor="text1"/>
        </w:rPr>
      </w:pPr>
      <w:bookmarkStart w:id="214" w:name="_Toc57795967"/>
      <w:bookmarkStart w:id="215" w:name="_Toc29317"/>
      <w:r>
        <w:rPr>
          <w:rFonts w:ascii="宋体" w:hAnsi="宋体" w:hint="eastAsia"/>
          <w:color w:val="000000" w:themeColor="text1"/>
        </w:rPr>
        <w:t>3、监理人</w:t>
      </w:r>
      <w:bookmarkEnd w:id="214"/>
      <w:bookmarkEnd w:id="215"/>
    </w:p>
    <w:p w:rsidR="00BF6B84" w:rsidRDefault="00152EA0">
      <w:pPr>
        <w:pStyle w:val="4"/>
        <w:spacing w:beforeAutospacing="0" w:afterAutospacing="0" w:line="360" w:lineRule="auto"/>
        <w:rPr>
          <w:color w:val="000000" w:themeColor="text1"/>
        </w:rPr>
      </w:pPr>
      <w:r>
        <w:rPr>
          <w:rFonts w:hint="eastAsia"/>
          <w:color w:val="000000" w:themeColor="text1"/>
        </w:rPr>
        <w:t>3.1 监理人的职责和权力</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第 3.1.1 项补充：</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监理人在行使下列权力前需要经发包人事先批准：</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（1）根据第 4.3 款，同意分包本工程的某些非关键性工作或者适合专业化队伍施工的专项工程；</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（2）确定第 4.11 款下产生的费用增加额；</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（3）根据第 11.1 款、第 12.3 款、第 12.4 款发布开工通知、暂停施工指示或复工通知；</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（4）决定第 11.3 款、第 11.4 款下的工期延长；</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（5）审查批准技术方案或设计的变更；</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（6）</w:t>
      </w:r>
      <w:r>
        <w:rPr>
          <w:rFonts w:ascii="仿宋_GB2312" w:eastAsia="仿宋_GB2312" w:hAnsi="宋体" w:hint="eastAsia"/>
          <w:color w:val="000000" w:themeColor="text1"/>
          <w:szCs w:val="21"/>
        </w:rPr>
        <w:t>根据第15.3款发出的所有变更，均需要经发包人事先批准</w:t>
      </w:r>
      <w:r>
        <w:rPr>
          <w:rFonts w:ascii="宋体" w:hAnsi="宋体" w:cs="宋体" w:hint="eastAsia"/>
          <w:color w:val="000000" w:themeColor="text1"/>
          <w:kern w:val="0"/>
          <w:szCs w:val="21"/>
        </w:rPr>
        <w:t>；</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（7）确定第 15.4 款下变更工作的单价；</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（8）按照第 15.6 款决定有关暂列金额的使用；</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（9）确定第 15.8 款下的暂估价金额；</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（10）确定第 23.1 款下的索赔额；</w:t>
      </w:r>
    </w:p>
    <w:p w:rsidR="00BF6B84" w:rsidRDefault="00152EA0">
      <w:pPr>
        <w:pStyle w:val="a4"/>
        <w:spacing w:line="360" w:lineRule="auto"/>
        <w:ind w:firstLineChars="200" w:firstLine="420"/>
        <w:rPr>
          <w:color w:val="000000" w:themeColor="text1"/>
        </w:rPr>
      </w:pPr>
      <w:r>
        <w:rPr>
          <w:rFonts w:ascii="宋体" w:hAnsi="宋体" w:cs="宋体" w:hint="eastAsia"/>
          <w:color w:val="000000" w:themeColor="text1"/>
          <w:kern w:val="0"/>
          <w:szCs w:val="21"/>
        </w:rPr>
        <w:lastRenderedPageBreak/>
        <w:t>（11）</w:t>
      </w:r>
      <w:r>
        <w:rPr>
          <w:rFonts w:ascii="宋体" w:hAnsi="宋体" w:cs="宋体" w:hint="eastAsia"/>
          <w:color w:val="000000" w:themeColor="text1"/>
          <w:kern w:val="0"/>
          <w:szCs w:val="21"/>
          <w:u w:val="single"/>
        </w:rPr>
        <w:t xml:space="preserve">        </w:t>
      </w:r>
      <w:r>
        <w:rPr>
          <w:rFonts w:ascii="宋体" w:hAnsi="宋体" w:cs="宋体" w:hint="eastAsia"/>
          <w:color w:val="000000" w:themeColor="text1"/>
          <w:kern w:val="0"/>
          <w:szCs w:val="21"/>
        </w:rPr>
        <w:t>。</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如果发生紧急情况，监理人认为将造成人员伤亡，或危及本工程或邻近的财产需立即采取行动，监理人有权在未征得发包人的批准的情况下发布处理紧急情况所必需的指令，承包人应予执行，由此造成的费用增加由监理人按第 3.5 款商定或确定。</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3.2 总监理工程师</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本款补充：</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总监理工程师：</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姓    名：</w:t>
      </w:r>
      <w:r>
        <w:rPr>
          <w:rFonts w:ascii="仿宋_GB2312" w:eastAsia="仿宋_GB2312" w:hAnsi="宋体" w:cs="宋体" w:hint="eastAsia"/>
          <w:color w:val="000000" w:themeColor="text1"/>
          <w:szCs w:val="21"/>
          <w:u w:val="single"/>
        </w:rPr>
        <w:t xml:space="preserve">                          </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职    务：</w:t>
      </w:r>
      <w:r>
        <w:rPr>
          <w:rFonts w:ascii="仿宋_GB2312" w:eastAsia="仿宋_GB2312" w:hAnsi="宋体" w:cs="宋体" w:hint="eastAsia"/>
          <w:color w:val="000000" w:themeColor="text1"/>
          <w:szCs w:val="21"/>
          <w:u w:val="single"/>
        </w:rPr>
        <w:t xml:space="preserve">                          </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监理工程师执业资格证书号：</w:t>
      </w:r>
      <w:r>
        <w:rPr>
          <w:rFonts w:ascii="仿宋_GB2312" w:eastAsia="仿宋_GB2312" w:hAnsi="宋体" w:cs="宋体" w:hint="eastAsia"/>
          <w:color w:val="000000" w:themeColor="text1"/>
          <w:szCs w:val="21"/>
          <w:u w:val="single"/>
        </w:rPr>
        <w:t xml:space="preserve">              </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联系方式：</w:t>
      </w:r>
      <w:r>
        <w:rPr>
          <w:rFonts w:ascii="仿宋_GB2312" w:eastAsia="仿宋_GB2312" w:hAnsi="宋体" w:cs="宋体" w:hint="eastAsia"/>
          <w:color w:val="000000" w:themeColor="text1"/>
          <w:szCs w:val="21"/>
          <w:u w:val="single"/>
        </w:rPr>
        <w:t xml:space="preserve">                          </w:t>
      </w:r>
      <w:r>
        <w:rPr>
          <w:rFonts w:ascii="仿宋_GB2312" w:eastAsia="仿宋_GB2312" w:hAnsi="宋体" w:cs="宋体" w:hint="eastAsia"/>
          <w:color w:val="000000" w:themeColor="text1"/>
          <w:kern w:val="0"/>
          <w:szCs w:val="21"/>
        </w:rPr>
        <w:t>；</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关于监理人的其他约定：</w:t>
      </w:r>
      <w:r>
        <w:rPr>
          <w:rFonts w:ascii="仿宋_GB2312" w:eastAsia="仿宋_GB2312" w:hAnsi="宋体" w:cs="宋体" w:hint="eastAsia"/>
          <w:color w:val="000000" w:themeColor="text1"/>
          <w:kern w:val="0"/>
          <w:szCs w:val="21"/>
          <w:u w:val="single"/>
        </w:rPr>
        <w:t>见发包人与监理人就本工程签订的监理合同</w:t>
      </w:r>
      <w:r>
        <w:rPr>
          <w:rFonts w:ascii="仿宋_GB2312" w:eastAsia="仿宋_GB2312" w:hAnsi="宋体" w:cs="宋体" w:hint="eastAsia"/>
          <w:color w:val="000000" w:themeColor="text1"/>
          <w:kern w:val="0"/>
          <w:szCs w:val="21"/>
        </w:rPr>
        <w:t>。</w:t>
      </w:r>
    </w:p>
    <w:p w:rsidR="00BF6B84" w:rsidRDefault="00152EA0">
      <w:pPr>
        <w:pStyle w:val="4"/>
        <w:spacing w:beforeAutospacing="0" w:afterAutospacing="0" w:line="360" w:lineRule="auto"/>
        <w:rPr>
          <w:color w:val="000000" w:themeColor="text1"/>
        </w:rPr>
      </w:pPr>
      <w:r>
        <w:rPr>
          <w:rFonts w:hint="eastAsia"/>
          <w:color w:val="000000" w:themeColor="text1"/>
        </w:rPr>
        <w:t>3.5 商定或确定</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第 3.5.1 项补充：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如果这项商定或确定导致费用增加和（或）工期延长，或者涉及确定变更工程的价格，则总监理工程师在发出通知前，应征得发包人的同意。</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本款补充第 3.5.3 项：</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3.5.3 在发包人和承包人不能通过协商达成一致意见时，发包人授权监理人对以下事项进行确定：</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w:t>
      </w:r>
    </w:p>
    <w:p w:rsidR="00BF6B84" w:rsidRDefault="00152EA0">
      <w:pPr>
        <w:pStyle w:val="3"/>
        <w:spacing w:line="360" w:lineRule="auto"/>
        <w:rPr>
          <w:rFonts w:ascii="宋体" w:hAnsi="宋体"/>
          <w:color w:val="000000" w:themeColor="text1"/>
        </w:rPr>
      </w:pPr>
      <w:bookmarkStart w:id="216" w:name="_Toc9798"/>
      <w:bookmarkStart w:id="217" w:name="_Toc57795968"/>
      <w:r>
        <w:rPr>
          <w:rFonts w:ascii="宋体" w:hAnsi="宋体" w:hint="eastAsia"/>
          <w:color w:val="000000" w:themeColor="text1"/>
        </w:rPr>
        <w:t>4、承包人</w:t>
      </w:r>
      <w:bookmarkEnd w:id="216"/>
      <w:bookmarkEnd w:id="217"/>
    </w:p>
    <w:p w:rsidR="00BF6B84" w:rsidRDefault="00152EA0">
      <w:pPr>
        <w:pStyle w:val="4"/>
        <w:spacing w:beforeAutospacing="0" w:afterAutospacing="0" w:line="360" w:lineRule="auto"/>
        <w:rPr>
          <w:color w:val="000000" w:themeColor="text1"/>
        </w:rPr>
      </w:pPr>
      <w:r>
        <w:rPr>
          <w:rFonts w:hint="eastAsia"/>
          <w:color w:val="000000" w:themeColor="text1"/>
        </w:rPr>
        <w:t>4.1 承包人的一般义务</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4.1.3完成各项承包工作:</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hint="eastAsia"/>
          <w:color w:val="000000" w:themeColor="text1"/>
        </w:rPr>
        <w:t>本项补充：</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（1）办理法律规定和合同约定应由承包人办理的许可和批准，并将办理结果书面报送发包人留存；协助发包人办理施工所需的相关证件及手续。</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按法律规定和合同约定完成工程，包括满足合同所必需的或合同隐含的以及由承包人义务而产生的任何工程，还应包括合同根据相关法律法规、技术规范等对工程的稳定性、完整性或安全、可靠、有效运行所必需的所有工程，并在保修期内承担保修义务。</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（3）按法律规定和合同约定采取施工安全和环境保护措施，办理工伤保险，确保工程及人员、材料、设备和设施的安全。</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lastRenderedPageBreak/>
        <w:t>（4）按合同约定的工作内容和施工进度要求，编制施工组织设计和施工措施计划，并对所有施工作业和施工方法的完备性和安全可靠性负责。施工组织设计和施工措施计划中的措施保障水平应满足工程按合同进度实施的需要，且不得低于投标时施工组织设计的措施保障水平。</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（5）按照约定采取施工安全措施，确保工程及其人员、材料、设备和设施的安全，防止因工程施工造成的人身伤害和财产损失。</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（6）将发包人按合同约定支付的各项价款专用于合同工程，且应及时支付其雇用人员工资，并及时向分包人支付合同价款。</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承包人需要提交的竣工资料套数：</w:t>
      </w:r>
      <w:r>
        <w:rPr>
          <w:rFonts w:ascii="仿宋_GB2312" w:eastAsia="仿宋_GB2312" w:hAnsi="宋体" w:cs="宋体" w:hint="eastAsia"/>
          <w:color w:val="000000" w:themeColor="text1"/>
          <w:kern w:val="0"/>
          <w:szCs w:val="21"/>
          <w:u w:val="single"/>
        </w:rPr>
        <w:t>完整竣工资料一式     套（含电子文档）</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承包人提交的竣工资料的费用承担：</w:t>
      </w:r>
      <w:r>
        <w:rPr>
          <w:rFonts w:ascii="仿宋_GB2312" w:eastAsia="仿宋_GB2312" w:hAnsi="宋体" w:cs="宋体" w:hint="eastAsia"/>
          <w:color w:val="000000" w:themeColor="text1"/>
          <w:kern w:val="0"/>
          <w:szCs w:val="21"/>
          <w:u w:val="single"/>
        </w:rPr>
        <w:t>由承包人承担</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承包人提交的竣工资料移交时间：</w:t>
      </w:r>
      <w:r>
        <w:rPr>
          <w:rFonts w:ascii="仿宋_GB2312" w:eastAsia="仿宋_GB2312" w:hAnsi="宋体" w:cs="宋体" w:hint="eastAsia"/>
          <w:color w:val="000000" w:themeColor="text1"/>
          <w:kern w:val="0"/>
          <w:szCs w:val="21"/>
          <w:u w:val="single"/>
        </w:rPr>
        <w:t>工程完工验收合格后     个月内移交给发包人</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承包人提交的竣工资料形式要求：</w:t>
      </w:r>
      <w:r>
        <w:rPr>
          <w:rFonts w:ascii="仿宋_GB2312" w:eastAsia="仿宋_GB2312" w:hAnsi="宋体" w:cs="宋体" w:hint="eastAsia"/>
          <w:color w:val="000000" w:themeColor="text1"/>
          <w:kern w:val="0"/>
          <w:szCs w:val="21"/>
          <w:u w:val="single"/>
        </w:rPr>
        <w:t>完整的书面文件及电子文档</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（7）</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4.1.4对施工作业和施工方法的完备性负责</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本项补充4.1.4.1～4.1.4.3目：</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4.1.4.1施工组织设计的内容</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施工组织设计应包含以下内容：</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（1）施工方案；</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（2）施工现场平面布置图；</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（3）施工进度计划和保证措施；</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（4）劳动力及材料供应计划；</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（5）施工机械设备的选用；</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（6）质量保证体系及措施；</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（7）安全生产、文明施工措施；</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（8）环境保护、成本控制措施；</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（9）</w:t>
      </w:r>
      <w:r>
        <w:rPr>
          <w:rFonts w:ascii="仿宋_GB2312" w:eastAsia="仿宋_GB2312" w:hAnsi="宋体" w:cs="宋体" w:hint="eastAsia"/>
          <w:color w:val="000000" w:themeColor="text1"/>
          <w:kern w:val="0"/>
          <w:szCs w:val="21"/>
          <w:u w:val="single"/>
        </w:rPr>
        <w:t>合同当事人约定的其他内容</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4.1.4.2 合同当事人约定的施工组织设计应包括的其他内容：应采用文字并结合图表形式说明施工方法；拟投入工程的主要施工设备情况、拟配备工程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按发包人要求提供。</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4.1.4.3施工组织设计的提交和修改</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（1）承包人提交详细施工组织设计的期限的约定：</w:t>
      </w:r>
      <w:r>
        <w:rPr>
          <w:rFonts w:ascii="仿宋_GB2312" w:eastAsia="仿宋_GB2312" w:hAnsi="宋体" w:cs="宋体" w:hint="eastAsia"/>
          <w:color w:val="000000" w:themeColor="text1"/>
          <w:kern w:val="0"/>
          <w:szCs w:val="21"/>
          <w:u w:val="single"/>
        </w:rPr>
        <w:t>合同签订后14天内，但最迟不得晚于开工通知载明的开工日期前7天</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（2）承包人编制施工组织设计的内容：</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（3）发包人和监理人在收到详细的施工组织设计后确认或提出修改意见的期限：</w:t>
      </w:r>
      <w:r>
        <w:rPr>
          <w:rFonts w:ascii="仿宋_GB2312" w:eastAsia="仿宋_GB2312" w:hAnsi="宋体" w:cs="宋体" w:hint="eastAsia"/>
          <w:color w:val="000000" w:themeColor="text1"/>
          <w:kern w:val="0"/>
          <w:szCs w:val="21"/>
          <w:u w:val="single"/>
        </w:rPr>
        <w:t>收到施工组织设计</w:t>
      </w:r>
      <w:r>
        <w:rPr>
          <w:rFonts w:ascii="仿宋_GB2312" w:eastAsia="仿宋_GB2312" w:hAnsi="宋体" w:cs="宋体" w:hint="eastAsia"/>
          <w:color w:val="000000" w:themeColor="text1"/>
          <w:kern w:val="0"/>
          <w:szCs w:val="21"/>
          <w:u w:val="single"/>
        </w:rPr>
        <w:lastRenderedPageBreak/>
        <w:t>后  天内</w:t>
      </w:r>
      <w:r>
        <w:rPr>
          <w:rFonts w:ascii="仿宋_GB2312" w:eastAsia="仿宋_GB2312" w:hAnsi="宋体" w:cs="宋体" w:hint="eastAsia"/>
          <w:color w:val="000000" w:themeColor="text1"/>
          <w:kern w:val="0"/>
          <w:szCs w:val="21"/>
        </w:rPr>
        <w:t>。</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4.1.9 工程的维护和照管</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本项细化为：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交工验收证书颁发前，承包人应负责照管和维护工程及将用于或安装在本工程中的材料、设备。交工验收证书颁发时尚有部分未交工工程的，承包人还应负责该未交工工程、材料、设备的照管和维护工作，直至交工后移交给发包人为止。</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（2）在承包人负责照管与维护期间，如果本工程或材料、设备等发生损失或损害，除不可抗力原因之外，承包人均应自费弥补，并达到合同要求。承包人还应对按第 19 条规定而实施作业过程中由承包人造成的对工程的任何损失或损害负责。</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4.1.10 其他义务</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本项细化为：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（1）临时占地由承包人向当地政府土地管理部门申请，并办理租用手续，承包人按有关规定直接支付其费用，发包人对此将予以协调。</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临时占地范围包括承包人驻地的办公室、食堂、宿舍、道路和机械设备停放场、材料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面附着物（电力、电信、房屋、坟墓除外）的拆迁补偿等相关费用。临时 占地的租地费用实行总额包干，列入工程量清单第 100 章中由承包人按总额报价。</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临时占地退还前，承包人应自费恢复到临时占地使用前的状况。如因承包人撤离后未按要求对临时占地进行恢复或虽进行了恢复但未达到使用标准的，将由发包人委托第三方对其恢复，所发生的费用将从应付给承包人的任何款项内扣除。</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2）承包人应承担并支付为获得本合同工程所需的石料、砂、砾石、黏土或其他当地材料等所发生的料场使用费及其他开支或补偿费。发包人应尽可能协助承包人办理料场租用手续及解决使用过程中的有关问题。</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3）承包人应严格遵守国家有关解决拖欠工程款和民工工资的法律、法规，及时支付工程中的材料、设备货款及民工工资等费用。承包人不得以任何借口拖欠材料、设备货款及民工工资等费用，如果出现此种现象，发包人有权代为支付其拖欠的材料、设备货款及民工工资，并从应付给承包人的工程款中扣除相应款项。对恶意拖欠和拒不按计划支付的，作为不良记录纳入公路建设市场信用信息管理系统。</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lastRenderedPageBreak/>
        <w:t>承包人的项目经理部是民工工资支付行为的主体，承包人的项目经理是民工工资支付的责任人。项目经理部要建立全体民工花名册和工资支付表，确保将工资直接发放给民工本人，或委托银行发放民工工资，严禁发放给“包工头”或其他不具备用工主体资格的组织和个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工资支付表应如实记录支付单位、支付时间、支付对象、支付数额、支付对象的身份证号和签名等信息。民工花名册和工资支付表应报监理人备查。</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 xml:space="preserve">（4）承包人应分解工程价款中的人工费用，在工程项目所在地银行开设民工工资（劳务费）专用账户，专项用于支付民工工资。发包人应按照本合同约定的比例或承包人提供的人工费用数额，将应付工程款中的人工费单独拨付到承包人开设的民工工资（劳务费）专用账户。民工工资（劳务费）专用账户应向人力资源社会保障部门和交通运输主管部门备案，并委托开户银行负责日常监管，确保专款专用。 开户银行发现账户资金不足、被挪用等情况，应及时向人力资源社会保障部门和交通运输主管部门报告。 </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5）承包人应严格执行比选文件技术规范对施工标准化提出的具体要求，结合本单位施工能力和技术优势，积极采取有利于标准化施工的组织方式和工艺流程，加强工地建设、工艺控制、人员管理和内业资料管理，强化对施工一线操作人员的培训，改善职工生产生活条件，与此相关的费用承包人应列入工程量清单第100章中。</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（6）承包人应履行的其他义务：</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a.在开始施工之前，承包人应核查、复测本工程的各种基准标志。承包人应及时将上述基准标志中存在的错误、不完整或其他缺陷通知发包人，以便发包人核实后重新确认。</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b.承包人应负责合同工程范围内测量控制网的测量设定和管理工作，为控制施工造成测量控制网误差累加，每月承包人复测一次测量控制网，并将修正数据及时通知发包人。经监理人批准，其他相关承包人可免费使用施工控制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c.承包人应在开始施工之前对本工程进行排查，补充完善遗漏的危大工程重点部位及环节。危大工程施工前，承包人应对危大工程编制专项施工方案，对于超过一定规模的危大工程，承包人还应组织召开专家论证会对专项施工方案进行论证，通过后方可实施。</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d.承包人应服从发包人要求的管理模式、工作方式和工作要求，同时接受监理人、跟审单位（如有）的管理和全程监督，配合项目结、决算的办理。</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e.承包人应严格执行比选文件技术规范对施工标准化提出的具体要求，结合本单位施工能力和技术优势，积极采取有利于标准化施工的组织方式和工艺流程，加强工地建设、工艺控制、人员管理和内业资料管理，强化对施工一线操作人员的培训，改善职工生产生活条件。</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f.承包人安排在施工场地的主要管理人员应与承包人承诺的名单一致，并保持相对稳定。未经监理人批准，上述人员不应无故不到位或被替换；若确实无法到位或需替换，需经监理人审核并报发包人批准后，用同等资质和经历的人员替换。尽管承包人已按承诺派遣了上述各类人员，但若这些人员仍不能满足合同进度计划和（或）质量要求时，监理人有权要求承包人继续增派或雇用这类人员，并书面通知</w:t>
      </w:r>
      <w:r>
        <w:rPr>
          <w:rFonts w:ascii="仿宋_GB2312" w:eastAsia="仿宋_GB2312" w:hAnsi="宋体" w:cs="宋体" w:hint="eastAsia"/>
          <w:color w:val="000000" w:themeColor="text1"/>
          <w:kern w:val="0"/>
          <w:szCs w:val="21"/>
        </w:rPr>
        <w:lastRenderedPageBreak/>
        <w:t>承包人和抄送发包人。承包人在接到上述通知后应立即执行监理人的上述指示，不得无故拖延，由此增加的费用和（或）工期延误由承包人承担。</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g.</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4"/>
        <w:spacing w:beforeAutospacing="0" w:afterAutospacing="0" w:line="360" w:lineRule="auto"/>
        <w:rPr>
          <w:color w:val="000000" w:themeColor="text1"/>
        </w:rPr>
      </w:pPr>
      <w:r>
        <w:rPr>
          <w:rFonts w:hint="eastAsia"/>
          <w:color w:val="000000" w:themeColor="text1"/>
        </w:rPr>
        <w:t>4.2 履约担保</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本款细化为：</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 xml:space="preserve">承包人应保证其履约保证金在发包人签发交工验收证书且承包人按照合同约定交纳质量保证金前一直有效。发包人应在收到承包人交纳的质量保证金后 </w:t>
      </w:r>
      <w:r>
        <w:rPr>
          <w:rFonts w:ascii="宋体" w:hAnsi="宋体"/>
          <w:color w:val="000000" w:themeColor="text1"/>
          <w:kern w:val="0"/>
          <w:szCs w:val="21"/>
        </w:rPr>
        <w:t xml:space="preserve">28 </w:t>
      </w:r>
      <w:r>
        <w:rPr>
          <w:rFonts w:ascii="宋体" w:hAnsi="宋体" w:cs="宋体" w:hint="eastAsia"/>
          <w:color w:val="000000" w:themeColor="text1"/>
          <w:kern w:val="0"/>
          <w:szCs w:val="21"/>
        </w:rPr>
        <w:t>天内将履约保证金退还给承包人。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承包人拒绝按照本合同约定交纳质量保证金的，发包人有权从交工付款证书中扣留相应金额作为质量保证金，或者直接将履约保证金金额用于保证承包人在缺陷责任期内履行缺陷修复义务。</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本款补充第 4.2.1 ～ 4.2.3 项：</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4.2.1 承包人是否提供履约担保：</w:t>
      </w:r>
      <w:r>
        <w:rPr>
          <w:rFonts w:ascii="仿宋_GB2312" w:eastAsia="仿宋_GB2312" w:hAnsi="宋体" w:cs="宋体" w:hint="eastAsia"/>
          <w:color w:val="000000" w:themeColor="text1"/>
          <w:kern w:val="0"/>
          <w:szCs w:val="21"/>
          <w:u w:val="single"/>
        </w:rPr>
        <w:t>提供</w:t>
      </w:r>
      <w:r>
        <w:rPr>
          <w:rFonts w:ascii="仿宋_GB2312" w:eastAsia="仿宋_GB2312" w:hAnsi="宋体" w:cs="宋体" w:hint="eastAsia"/>
          <w:color w:val="000000" w:themeColor="text1"/>
          <w:kern w:val="0"/>
          <w:szCs w:val="21"/>
        </w:rPr>
        <w:t>。</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4.2.2承包人提供履约担保的形式、金额及期限：</w:t>
      </w:r>
    </w:p>
    <w:p w:rsidR="00BF6B84" w:rsidRDefault="00152EA0">
      <w:pPr>
        <w:tabs>
          <w:tab w:val="left" w:pos="1134"/>
        </w:tabs>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履约担保的形式：现金或履约保函或现金+履约保函的组合，履约保函包括银行保函、保证保险和担保保函，其示范文本详见合同附件。承包人提交的履约保函应严格执行其示范文本，不得对示范文本中的实质性内容进行修改。承包人若采用现金提交履约担保的，允许使用符合《关于在全市工程建设领域全面推行工程保函工作的通知》（渝公管发〔2022〕25号）、《关于进一步规范工程建设领域工程保函示范文本的通知》（渝公管发〔2022〕26号）要求的履约保函置换。</w:t>
      </w:r>
    </w:p>
    <w:p w:rsidR="00BF6B84" w:rsidRDefault="00152EA0">
      <w:pPr>
        <w:tabs>
          <w:tab w:val="left" w:pos="1134"/>
        </w:tabs>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具体要求：履约保函的开立人应当是具有相应资格的银行、保险机构、融资担保公司，其信用资质、履约能力、担保能力、赔付流程、安全保密等应符合履约保函业务条件。履约保函应合法合规，符合招投标行政监督部门、行业主管部门和金融监管部门的相关规定，满足比选文件约定要求。承包人应选择在渝依法设立总部或者设有分支机构的金融机构开具履约保函（包括纸质保函或电子保函）。履约保函为纸质保函的，承包人应提供该纸质保函在重庆市辖区范围内的核验地址和核验方式，并确保该纸质保函能在开立人在渝的总部或者分支机构进行核验。承包人对所提交的履约保函的真实性、合法性、有效性负责。</w:t>
      </w:r>
    </w:p>
    <w:p w:rsidR="00BF6B84" w:rsidRDefault="00152EA0">
      <w:pPr>
        <w:tabs>
          <w:tab w:val="left" w:pos="1134"/>
        </w:tabs>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（3）履约担保的金额：</w:t>
      </w:r>
      <w:r>
        <w:rPr>
          <w:rFonts w:ascii="仿宋_GB2312" w:eastAsia="仿宋_GB2312" w:hAnsi="宋体" w:cs="宋体" w:hint="eastAsia"/>
          <w:color w:val="000000" w:themeColor="text1"/>
          <w:kern w:val="0"/>
          <w:szCs w:val="21"/>
          <w:u w:val="single"/>
        </w:rPr>
        <w:t xml:space="preserve">   中标合同金额的10%         </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color w:val="000000" w:themeColor="text1"/>
          <w:szCs w:val="21"/>
        </w:rPr>
      </w:pPr>
      <w:r>
        <w:rPr>
          <w:rFonts w:ascii="仿宋_GB2312" w:eastAsia="仿宋_GB2312" w:hAnsi="宋体" w:cs="宋体" w:hint="eastAsia"/>
          <w:color w:val="000000" w:themeColor="text1"/>
          <w:kern w:val="0"/>
          <w:szCs w:val="21"/>
        </w:rPr>
        <w:t>（4）履约担保的提交时间：</w:t>
      </w:r>
      <w:r>
        <w:rPr>
          <w:rFonts w:ascii="仿宋_GB2312" w:eastAsia="仿宋_GB2312" w:hAnsi="宋体" w:cs="宋体" w:hint="eastAsia"/>
          <w:color w:val="000000" w:themeColor="text1"/>
          <w:kern w:val="0"/>
          <w:szCs w:val="21"/>
          <w:u w:val="single"/>
        </w:rPr>
        <w:t>在合同签订前，承包人按担保金额向发包人提交履约担保</w:t>
      </w:r>
      <w:r>
        <w:rPr>
          <w:rFonts w:ascii="仿宋_GB2312" w:eastAsia="仿宋_GB2312" w:hAnsi="宋体" w:cs="宋体" w:hint="eastAsia"/>
          <w:color w:val="000000" w:themeColor="text1"/>
          <w:kern w:val="0"/>
          <w:szCs w:val="21"/>
        </w:rPr>
        <w:t>。</w:t>
      </w:r>
    </w:p>
    <w:p w:rsidR="00BF6B84" w:rsidRDefault="00152EA0">
      <w:pPr>
        <w:tabs>
          <w:tab w:val="left" w:pos="1134"/>
        </w:tabs>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（5）履约担保的期限：</w:t>
      </w:r>
      <w:r>
        <w:rPr>
          <w:rFonts w:ascii="仿宋_GB2312" w:eastAsia="仿宋_GB2312" w:hAnsi="宋体" w:cs="宋体" w:hint="eastAsia"/>
          <w:color w:val="000000" w:themeColor="text1"/>
          <w:kern w:val="0"/>
          <w:szCs w:val="21"/>
          <w:u w:val="single"/>
        </w:rPr>
        <w:t>自我方法定代表人（或其委托代理人）签名并加盖公章之日起至你方签发或应签发工程接收证书之日止自提交履约担保之日起至交工验收合格之日止</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kern w:val="0"/>
          <w:szCs w:val="21"/>
        </w:rPr>
        <w:t>（6）履约担保的退还时间：</w:t>
      </w:r>
      <w:r>
        <w:rPr>
          <w:rFonts w:ascii="仿宋_GB2312" w:eastAsia="仿宋_GB2312" w:hAnsi="宋体" w:cs="宋体" w:hint="eastAsia"/>
          <w:color w:val="000000" w:themeColor="text1"/>
          <w:kern w:val="0"/>
          <w:szCs w:val="21"/>
          <w:u w:val="single"/>
        </w:rPr>
        <w:t>采用现金担保的，</w:t>
      </w:r>
      <w:r>
        <w:rPr>
          <w:rFonts w:ascii="仿宋_GB2312" w:eastAsia="仿宋_GB2312" w:hAnsi="宋体" w:cs="宋体" w:hint="eastAsia"/>
          <w:color w:val="000000" w:themeColor="text1"/>
          <w:szCs w:val="21"/>
          <w:u w:val="single"/>
        </w:rPr>
        <w:t>合同工程完工</w:t>
      </w:r>
      <w:r>
        <w:rPr>
          <w:rFonts w:ascii="仿宋_GB2312" w:eastAsia="仿宋_GB2312" w:hAnsi="宋体" w:cs="宋体" w:hint="eastAsia"/>
          <w:color w:val="000000" w:themeColor="text1"/>
          <w:kern w:val="0"/>
          <w:szCs w:val="21"/>
          <w:u w:val="single"/>
        </w:rPr>
        <w:t>证书颁发后</w:t>
      </w:r>
      <w:r>
        <w:rPr>
          <w:rFonts w:ascii="仿宋_GB2312" w:eastAsia="仿宋_GB2312" w:hAnsi="宋体" w:cs="宋体" w:hint="eastAsia"/>
          <w:color w:val="000000" w:themeColor="text1"/>
          <w:szCs w:val="21"/>
          <w:u w:val="single"/>
        </w:rPr>
        <w:t>28天内一次性退还，或按工程实际情况约定分阶段退还，采用履约保函的，合同工程完工证书颁发后28天内内退还，或按工程实</w:t>
      </w:r>
      <w:r>
        <w:rPr>
          <w:rFonts w:ascii="仿宋_GB2312" w:eastAsia="仿宋_GB2312" w:hAnsi="宋体" w:cs="宋体" w:hint="eastAsia"/>
          <w:color w:val="000000" w:themeColor="text1"/>
          <w:szCs w:val="21"/>
          <w:u w:val="single"/>
        </w:rPr>
        <w:lastRenderedPageBreak/>
        <w:t>际情况约定分阶段退还</w:t>
      </w:r>
      <w:r>
        <w:rPr>
          <w:rFonts w:ascii="仿宋_GB2312" w:eastAsia="仿宋_GB2312" w:hAnsi="宋体" w:cs="宋体" w:hint="eastAsia"/>
          <w:color w:val="000000" w:themeColor="text1"/>
          <w:kern w:val="0"/>
          <w:szCs w:val="21"/>
        </w:rPr>
        <w:t>。</w:t>
      </w:r>
    </w:p>
    <w:p w:rsidR="00BF6B84" w:rsidRDefault="00152EA0">
      <w:pPr>
        <w:pStyle w:val="4"/>
        <w:spacing w:beforeAutospacing="0" w:afterAutospacing="0" w:line="360" w:lineRule="auto"/>
        <w:rPr>
          <w:color w:val="000000" w:themeColor="text1"/>
        </w:rPr>
      </w:pPr>
      <w:r>
        <w:rPr>
          <w:rFonts w:hint="eastAsia"/>
          <w:color w:val="000000" w:themeColor="text1"/>
        </w:rPr>
        <w:t>4.3 分包</w:t>
      </w:r>
    </w:p>
    <w:p w:rsidR="00BF6B84" w:rsidRDefault="00152EA0">
      <w:pPr>
        <w:pStyle w:val="4"/>
        <w:spacing w:beforeAutospacing="0" w:afterAutospacing="0" w:line="360" w:lineRule="auto"/>
        <w:ind w:firstLineChars="200" w:firstLine="420"/>
        <w:rPr>
          <w:b w:val="0"/>
          <w:bCs w:val="0"/>
          <w:color w:val="000000" w:themeColor="text1"/>
          <w:sz w:val="21"/>
          <w:szCs w:val="21"/>
        </w:rPr>
      </w:pPr>
      <w:r>
        <w:rPr>
          <w:rFonts w:hint="eastAsia"/>
          <w:b w:val="0"/>
          <w:bCs w:val="0"/>
          <w:color w:val="000000" w:themeColor="text1"/>
          <w:sz w:val="21"/>
          <w:szCs w:val="21"/>
        </w:rPr>
        <w:t>不允许分包。</w:t>
      </w:r>
    </w:p>
    <w:p w:rsidR="00BF6B84" w:rsidRDefault="00152EA0">
      <w:pPr>
        <w:pStyle w:val="4"/>
        <w:spacing w:beforeAutospacing="0" w:afterAutospacing="0" w:line="360" w:lineRule="auto"/>
        <w:rPr>
          <w:color w:val="000000" w:themeColor="text1"/>
        </w:rPr>
      </w:pPr>
      <w:r>
        <w:rPr>
          <w:rFonts w:hint="eastAsia"/>
          <w:color w:val="000000" w:themeColor="text1"/>
        </w:rPr>
        <w:t>4.4 联合体</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本款补充第 4.4.4 项：</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4.4.4 未经发包人事先同意，联合体的组成与结构不得变动。</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4.5 承包人项目经理</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本款补充：</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项目经理：</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姓    名：</w:t>
      </w:r>
      <w:r>
        <w:rPr>
          <w:rFonts w:ascii="仿宋_GB2312" w:eastAsia="仿宋_GB2312" w:hAnsi="宋体" w:cs="宋体" w:hint="eastAsia"/>
          <w:color w:val="000000" w:themeColor="text1"/>
          <w:szCs w:val="21"/>
          <w:u w:val="single"/>
        </w:rPr>
        <w:t xml:space="preserve">                          </w:t>
      </w:r>
      <w:r>
        <w:rPr>
          <w:rFonts w:ascii="仿宋_GB2312" w:eastAsia="仿宋_GB2312" w:hAnsi="宋体" w:cs="宋体" w:hint="eastAsia"/>
          <w:color w:val="000000" w:themeColor="text1"/>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身份证号：</w:t>
      </w:r>
      <w:r>
        <w:rPr>
          <w:rFonts w:ascii="仿宋_GB2312" w:eastAsia="仿宋_GB2312" w:hAnsi="宋体" w:cs="宋体" w:hint="eastAsia"/>
          <w:color w:val="000000" w:themeColor="text1"/>
          <w:szCs w:val="21"/>
          <w:u w:val="single"/>
        </w:rPr>
        <w:t>                    </w:t>
      </w:r>
      <w:r>
        <w:rPr>
          <w:rFonts w:ascii="仿宋_GB2312" w:eastAsia="仿宋_GB2312" w:hAnsi="宋体" w:cs="宋体" w:hint="eastAsia"/>
          <w:color w:val="000000" w:themeColor="text1"/>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 xml:space="preserve">建造师执业资格等级： </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建造师注册证书号：</w:t>
      </w:r>
      <w:r>
        <w:rPr>
          <w:rFonts w:ascii="仿宋_GB2312" w:eastAsia="仿宋_GB2312" w:hAnsi="宋体" w:cs="宋体" w:hint="eastAsia"/>
          <w:color w:val="000000" w:themeColor="text1"/>
          <w:szCs w:val="21"/>
          <w:u w:val="single"/>
        </w:rPr>
        <w:t>       </w:t>
      </w:r>
      <w:r>
        <w:rPr>
          <w:rFonts w:ascii="仿宋_GB2312" w:eastAsia="仿宋_GB2312" w:hAnsi="宋体" w:cs="宋体" w:hint="eastAsia"/>
          <w:color w:val="000000" w:themeColor="text1"/>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建造师执业印章号：</w:t>
      </w:r>
      <w:r>
        <w:rPr>
          <w:rFonts w:ascii="仿宋_GB2312" w:eastAsia="仿宋_GB2312" w:hAnsi="宋体" w:cs="宋体" w:hint="eastAsia"/>
          <w:color w:val="000000" w:themeColor="text1"/>
          <w:szCs w:val="21"/>
          <w:u w:val="single"/>
        </w:rPr>
        <w:t>                     </w:t>
      </w:r>
      <w:r>
        <w:rPr>
          <w:rFonts w:ascii="仿宋_GB2312" w:eastAsia="仿宋_GB2312" w:hAnsi="宋体" w:cs="宋体" w:hint="eastAsia"/>
          <w:color w:val="000000" w:themeColor="text1"/>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安全生产考核合格证书号：</w:t>
      </w:r>
      <w:r>
        <w:rPr>
          <w:rFonts w:ascii="仿宋_GB2312" w:eastAsia="仿宋_GB2312" w:hAnsi="宋体" w:cs="宋体" w:hint="eastAsia"/>
          <w:color w:val="000000" w:themeColor="text1"/>
          <w:szCs w:val="21"/>
          <w:u w:val="single"/>
        </w:rPr>
        <w:t>           </w:t>
      </w:r>
      <w:r>
        <w:rPr>
          <w:rFonts w:ascii="仿宋_GB2312" w:eastAsia="仿宋_GB2312" w:hAnsi="宋体" w:cs="宋体" w:hint="eastAsia"/>
          <w:color w:val="000000" w:themeColor="text1"/>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联系方式：</w:t>
      </w:r>
      <w:r>
        <w:rPr>
          <w:rFonts w:ascii="仿宋_GB2312" w:eastAsia="仿宋_GB2312" w:hAnsi="宋体" w:cs="宋体" w:hint="eastAsia"/>
          <w:color w:val="000000" w:themeColor="text1"/>
          <w:szCs w:val="21"/>
          <w:u w:val="single"/>
        </w:rPr>
        <w:t>         </w:t>
      </w:r>
      <w:r>
        <w:rPr>
          <w:rFonts w:ascii="仿宋_GB2312" w:eastAsia="仿宋_GB2312" w:hAnsi="宋体" w:cs="宋体" w:hint="eastAsia"/>
          <w:color w:val="000000" w:themeColor="text1"/>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承包人对项目经理的授权范围如下：</w:t>
      </w:r>
      <w:r>
        <w:rPr>
          <w:rFonts w:ascii="仿宋_GB2312" w:eastAsia="仿宋_GB2312" w:hAnsi="宋体" w:cs="宋体" w:hint="eastAsia"/>
          <w:color w:val="000000" w:themeColor="text1"/>
          <w:kern w:val="0"/>
          <w:szCs w:val="21"/>
          <w:u w:val="single"/>
        </w:rPr>
        <w:t>严格按设计图纸、现行国家施工规范及验收规范组织施工，保证工程质量、进度、安全；及时向监理人、发包人报告现场情况（以承包人书面授权范围为准）</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关于项目经理每月在施工现场的时间要求：</w:t>
      </w:r>
      <w:r>
        <w:rPr>
          <w:rFonts w:ascii="仿宋_GB2312" w:eastAsia="仿宋_GB2312" w:hAnsi="宋体" w:cs="宋体" w:hint="eastAsia"/>
          <w:color w:val="000000" w:themeColor="text1"/>
          <w:kern w:val="0"/>
          <w:szCs w:val="21"/>
          <w:u w:val="single"/>
        </w:rPr>
        <w:t>不少于22天，由监理人负责项目经理的考勤</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u w:val="single"/>
        </w:rPr>
        <w:t>承包人应在合同签订前提交与项目经理签订的劳动合同及为项目经理交纳社会保险的证明，承包人未在限期内提交的，项目经理无权履行职责，发包人有权要求更换项目经理</w:t>
      </w:r>
      <w:r>
        <w:rPr>
          <w:rFonts w:ascii="仿宋_GB2312" w:eastAsia="仿宋_GB2312" w:hAnsi="宋体" w:cs="宋体" w:hint="eastAsia"/>
          <w:color w:val="000000" w:themeColor="text1"/>
          <w:kern w:val="0"/>
          <w:szCs w:val="21"/>
        </w:rPr>
        <w:t>。</w:t>
      </w:r>
    </w:p>
    <w:p w:rsidR="00BF6B84" w:rsidRDefault="00152EA0">
      <w:pPr>
        <w:pStyle w:val="4"/>
        <w:spacing w:beforeAutospacing="0" w:afterAutospacing="0" w:line="360" w:lineRule="auto"/>
        <w:rPr>
          <w:color w:val="000000" w:themeColor="text1"/>
        </w:rPr>
      </w:pPr>
      <w:r>
        <w:rPr>
          <w:rFonts w:hint="eastAsia"/>
          <w:color w:val="000000" w:themeColor="text1"/>
        </w:rPr>
        <w:t>4.6 承包人人员的管理</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第 4.6.3 项细化为：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承包人安排在施工场地的主要管理人员和技术骨干应与承包人承诺的名单一致，并保持相对稳定。未经监理人批准，上述人员不应无故不到位或被替换；若确实无法到位或需替换，需经监理人审核并报发包人批准后，用同等资质和经历的人员替换。</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本款补充第 4.6.5 项：</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4.6.5 尽管承包人已按承诺派遣了上述各类人员，但若这些人员仍不能满足合同进度计划和（或）质量要求时，监理人有权要求承包人继续增派或雇用这类人员，并书面通知承包人和抄送发包人。承包人在接到上述通知后应立即执行监理人的上述指示，不得无故拖延，由此增加的费用和（或）工期延误由承包人承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项目总工：</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lastRenderedPageBreak/>
        <w:t>姓    名：</w:t>
      </w:r>
      <w:r>
        <w:rPr>
          <w:rFonts w:ascii="仿宋_GB2312" w:eastAsia="仿宋_GB2312" w:hAnsi="宋体" w:cs="宋体" w:hint="eastAsia"/>
          <w:color w:val="000000" w:themeColor="text1"/>
          <w:szCs w:val="21"/>
          <w:u w:val="single"/>
        </w:rPr>
        <w:t xml:space="preserve">                           </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身份证号：</w:t>
      </w:r>
      <w:r>
        <w:rPr>
          <w:rFonts w:ascii="仿宋_GB2312" w:eastAsia="仿宋_GB2312" w:hAnsi="宋体" w:cs="宋体" w:hint="eastAsia"/>
          <w:color w:val="000000" w:themeColor="text1"/>
          <w:szCs w:val="21"/>
          <w:u w:val="single"/>
        </w:rPr>
        <w:t xml:space="preserve">                     </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职称等级：</w:t>
      </w:r>
      <w:r>
        <w:rPr>
          <w:rFonts w:ascii="仿宋_GB2312" w:eastAsia="仿宋_GB2312" w:hAnsi="宋体" w:cs="宋体" w:hint="eastAsia"/>
          <w:color w:val="000000" w:themeColor="text1"/>
          <w:szCs w:val="21"/>
          <w:u w:val="single"/>
        </w:rPr>
        <w:t xml:space="preserve">         </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专    业：</w:t>
      </w:r>
      <w:r>
        <w:rPr>
          <w:rFonts w:ascii="仿宋_GB2312" w:eastAsia="仿宋_GB2312" w:hAnsi="宋体" w:cs="宋体" w:hint="eastAsia"/>
          <w:color w:val="000000" w:themeColor="text1"/>
          <w:szCs w:val="21"/>
          <w:u w:val="single"/>
        </w:rPr>
        <w:t xml:space="preserve">         </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证书编号：</w:t>
      </w:r>
      <w:r>
        <w:rPr>
          <w:rFonts w:ascii="仿宋_GB2312" w:eastAsia="仿宋_GB2312" w:hAnsi="宋体" w:cs="宋体" w:hint="eastAsia"/>
          <w:color w:val="000000" w:themeColor="text1"/>
          <w:szCs w:val="21"/>
          <w:u w:val="single"/>
        </w:rPr>
        <w:t xml:space="preserve">             </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联系方式：</w:t>
      </w:r>
      <w:r>
        <w:rPr>
          <w:rFonts w:ascii="仿宋_GB2312" w:eastAsia="仿宋_GB2312" w:hAnsi="宋体" w:cs="宋体" w:hint="eastAsia"/>
          <w:color w:val="000000" w:themeColor="text1"/>
          <w:szCs w:val="21"/>
          <w:u w:val="single"/>
        </w:rPr>
        <w:t xml:space="preserve">         </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kern w:val="0"/>
          <w:szCs w:val="21"/>
        </w:rPr>
        <w:t>关于项目总工每月在施工现场的时间要求：</w:t>
      </w:r>
      <w:r>
        <w:rPr>
          <w:rFonts w:ascii="仿宋_GB2312" w:eastAsia="仿宋_GB2312" w:hAnsi="宋体" w:cs="宋体" w:hint="eastAsia"/>
          <w:color w:val="000000" w:themeColor="text1"/>
          <w:kern w:val="0"/>
          <w:szCs w:val="21"/>
          <w:u w:val="single"/>
        </w:rPr>
        <w:t>不少于22天，由监理人负责项目总工的考勤</w:t>
      </w:r>
      <w:r>
        <w:rPr>
          <w:rFonts w:ascii="仿宋_GB2312" w:eastAsia="仿宋_GB2312" w:hAnsi="宋体" w:cs="宋体" w:hint="eastAsia"/>
          <w:color w:val="000000" w:themeColor="text1"/>
          <w:kern w:val="0"/>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kern w:val="0"/>
          <w:szCs w:val="21"/>
          <w:u w:val="single"/>
        </w:rPr>
        <w:t>承包人应在合同签订后7天内提交与项目总工签订的劳动合同及为项目总工交纳社会保险的证明，承包人未在限期内提交的，项目总工无权履行职责，发包人有权要求更换项目总工</w:t>
      </w:r>
      <w:r>
        <w:rPr>
          <w:rFonts w:ascii="仿宋_GB2312" w:eastAsia="仿宋_GB2312" w:hAnsi="宋体" w:cs="宋体" w:hint="eastAsia"/>
          <w:color w:val="000000" w:themeColor="text1"/>
          <w:kern w:val="0"/>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bCs/>
          <w:color w:val="000000" w:themeColor="text1"/>
          <w:szCs w:val="21"/>
        </w:rPr>
        <w:t>本款补充的 4.6.6 项</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bCs/>
          <w:color w:val="000000" w:themeColor="text1"/>
          <w:szCs w:val="21"/>
        </w:rPr>
        <w:t xml:space="preserve">4.6.6 </w:t>
      </w:r>
      <w:r>
        <w:rPr>
          <w:rFonts w:ascii="仿宋_GB2312" w:eastAsia="仿宋_GB2312" w:hAnsi="宋体" w:cs="宋体" w:hint="eastAsia"/>
          <w:color w:val="000000" w:themeColor="text1"/>
          <w:kern w:val="0"/>
          <w:szCs w:val="21"/>
        </w:rPr>
        <w:t>承包人主要施工管理人员离开施工现场的批准要求：</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4"/>
        <w:spacing w:beforeAutospacing="0" w:afterAutospacing="0" w:line="360" w:lineRule="auto"/>
        <w:rPr>
          <w:color w:val="000000" w:themeColor="text1"/>
        </w:rPr>
      </w:pPr>
      <w:r>
        <w:rPr>
          <w:rFonts w:hint="eastAsia"/>
          <w:color w:val="000000" w:themeColor="text1"/>
        </w:rPr>
        <w:t>4.7 撤换承包人项目经理和其他人员</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本款细化为：</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承包人应对其项目经理和其他人员进行有效管理。监理人要求撤换不能胜任本职工作、行为不端或玩忽职守的承包人项目经理和其他人员的，承包人应予以撤换，同时委派经发包人与监理人同意的新的项目经理和其他人员。</w:t>
      </w:r>
    </w:p>
    <w:p w:rsidR="00BF6B84" w:rsidRDefault="00152EA0">
      <w:pPr>
        <w:snapToGrid w:val="0"/>
        <w:spacing w:line="360" w:lineRule="auto"/>
        <w:ind w:firstLine="480"/>
        <w:rPr>
          <w:rFonts w:ascii="仿宋_GB2312" w:eastAsia="仿宋_GB2312" w:hAnsi="宋体" w:cs="宋体"/>
          <w:bCs/>
          <w:color w:val="000000" w:themeColor="text1"/>
          <w:szCs w:val="21"/>
        </w:rPr>
      </w:pPr>
      <w:r>
        <w:rPr>
          <w:rFonts w:ascii="仿宋_GB2312" w:eastAsia="仿宋_GB2312" w:hAnsi="宋体" w:cs="宋体" w:hint="eastAsia"/>
          <w:bCs/>
          <w:color w:val="000000" w:themeColor="text1"/>
          <w:szCs w:val="21"/>
        </w:rPr>
        <w:t>本款补充第 4.7.1 项、第 4.7.2 项：</w:t>
      </w:r>
    </w:p>
    <w:p w:rsidR="00BF6B84" w:rsidRDefault="00152EA0">
      <w:pPr>
        <w:snapToGrid w:val="0"/>
        <w:spacing w:line="360" w:lineRule="auto"/>
        <w:ind w:firstLine="480"/>
        <w:rPr>
          <w:rFonts w:ascii="仿宋_GB2312" w:eastAsia="仿宋_GB2312" w:hAnsi="宋体" w:cs="宋体"/>
          <w:bCs/>
          <w:color w:val="000000" w:themeColor="text1"/>
          <w:szCs w:val="21"/>
        </w:rPr>
      </w:pPr>
      <w:r>
        <w:rPr>
          <w:rFonts w:ascii="仿宋_GB2312" w:eastAsia="仿宋_GB2312" w:hAnsi="宋体" w:cs="宋体" w:hint="eastAsia"/>
          <w:bCs/>
          <w:color w:val="000000" w:themeColor="text1"/>
          <w:szCs w:val="21"/>
        </w:rPr>
        <w:t>4.7.1撤换承包人项目经理</w:t>
      </w:r>
      <w:r>
        <w:rPr>
          <w:rFonts w:ascii="仿宋_GB2312" w:eastAsia="仿宋_GB2312" w:hAnsi="宋体" w:cs="宋体" w:hint="eastAsia"/>
          <w:color w:val="000000" w:themeColor="text1"/>
          <w:kern w:val="0"/>
          <w:szCs w:val="21"/>
        </w:rPr>
        <w:t>（或）项目总工</w:t>
      </w:r>
    </w:p>
    <w:p w:rsidR="00BF6B84" w:rsidRDefault="00152EA0">
      <w:pPr>
        <w:snapToGrid w:val="0"/>
        <w:spacing w:line="360" w:lineRule="auto"/>
        <w:ind w:firstLine="480"/>
        <w:rPr>
          <w:rFonts w:ascii="仿宋_GB2312" w:eastAsia="仿宋_GB2312" w:hAnsi="宋体" w:cs="宋体"/>
          <w:bCs/>
          <w:color w:val="000000" w:themeColor="text1"/>
          <w:szCs w:val="21"/>
        </w:rPr>
      </w:pPr>
      <w:r>
        <w:rPr>
          <w:rFonts w:ascii="仿宋_GB2312" w:eastAsia="仿宋_GB2312" w:hAnsi="宋体" w:cs="宋体" w:hint="eastAsia"/>
          <w:color w:val="000000" w:themeColor="text1"/>
          <w:kern w:val="0"/>
          <w:szCs w:val="21"/>
        </w:rPr>
        <w:t>发包人有权书面通知承包人更换其认为不称职/不履职的项目经理和（或）项目总工，通知中应当载明要求更换的理由。承包人应在接到更换通知后7天内向发包人提出书面的改进报告。发包人收到改进报告后仍要求更换的，承包人应在接到第二次更换通知的14天内进行更换，并将新任命的项目经理和（或）项目总工的注册执业资格、职称证书、管理经验等资料书面报送发包人。继任项目经理和（或）项目总工继续履行合同约定的职责。</w:t>
      </w:r>
    </w:p>
    <w:p w:rsidR="00BF6B84" w:rsidRDefault="00152EA0">
      <w:pPr>
        <w:snapToGrid w:val="0"/>
        <w:spacing w:line="360" w:lineRule="auto"/>
        <w:ind w:firstLine="480"/>
        <w:rPr>
          <w:rFonts w:ascii="仿宋_GB2312" w:eastAsia="仿宋_GB2312" w:hAnsi="宋体" w:cs="宋体"/>
          <w:bCs/>
          <w:color w:val="000000" w:themeColor="text1"/>
          <w:szCs w:val="21"/>
        </w:rPr>
      </w:pPr>
      <w:r>
        <w:rPr>
          <w:rFonts w:ascii="仿宋_GB2312" w:eastAsia="仿宋_GB2312" w:hAnsi="宋体" w:cs="宋体" w:hint="eastAsia"/>
          <w:color w:val="000000" w:themeColor="text1"/>
          <w:szCs w:val="21"/>
        </w:rPr>
        <w:t>若项目经理和</w:t>
      </w:r>
      <w:r>
        <w:rPr>
          <w:rFonts w:ascii="仿宋_GB2312" w:eastAsia="仿宋_GB2312" w:hAnsi="宋体" w:cs="宋体" w:hint="eastAsia"/>
          <w:color w:val="000000" w:themeColor="text1"/>
          <w:kern w:val="0"/>
          <w:szCs w:val="21"/>
        </w:rPr>
        <w:t>（或）</w:t>
      </w:r>
      <w:r>
        <w:rPr>
          <w:rFonts w:ascii="仿宋_GB2312" w:eastAsia="仿宋_GB2312" w:hAnsi="宋体" w:cs="宋体" w:hint="eastAsia"/>
          <w:color w:val="000000" w:themeColor="text1"/>
          <w:szCs w:val="21"/>
        </w:rPr>
        <w:t>项目总工出现下列情形需更换的，承包人应在</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天前书面通知发包人和监理人，经发包人领导班子集体决策同意后予以批准，并将变更信息推送给行业主管部门：</w:t>
      </w:r>
    </w:p>
    <w:p w:rsidR="00BF6B84" w:rsidRDefault="00152EA0">
      <w:pPr>
        <w:snapToGrid w:val="0"/>
        <w:spacing w:line="360" w:lineRule="auto"/>
        <w:ind w:firstLine="480"/>
        <w:rPr>
          <w:rFonts w:ascii="仿宋_GB2312" w:eastAsia="仿宋_GB2312" w:hAnsi="宋体" w:cs="宋体"/>
          <w:bCs/>
          <w:color w:val="000000" w:themeColor="text1"/>
          <w:szCs w:val="21"/>
        </w:rPr>
      </w:pPr>
      <w:r>
        <w:rPr>
          <w:rFonts w:ascii="仿宋_GB2312" w:eastAsia="仿宋_GB2312" w:hAnsi="宋体" w:cs="宋体" w:hint="eastAsia"/>
          <w:color w:val="000000" w:themeColor="text1"/>
          <w:szCs w:val="21"/>
        </w:rPr>
        <w:t>（1）死亡；</w:t>
      </w:r>
    </w:p>
    <w:p w:rsidR="00BF6B84" w:rsidRDefault="00152EA0">
      <w:pPr>
        <w:snapToGrid w:val="0"/>
        <w:spacing w:line="360" w:lineRule="auto"/>
        <w:ind w:firstLine="480"/>
        <w:rPr>
          <w:rFonts w:ascii="仿宋_GB2312" w:eastAsia="仿宋_GB2312" w:hAnsi="宋体" w:cs="宋体"/>
          <w:bCs/>
          <w:color w:val="000000" w:themeColor="text1"/>
          <w:szCs w:val="21"/>
        </w:rPr>
      </w:pPr>
      <w:r>
        <w:rPr>
          <w:rFonts w:ascii="仿宋_GB2312" w:eastAsia="仿宋_GB2312" w:hAnsi="宋体" w:cs="宋体" w:hint="eastAsia"/>
          <w:color w:val="000000" w:themeColor="text1"/>
          <w:szCs w:val="21"/>
        </w:rPr>
        <w:t>（2）非承包人原因导致工期延长，而致使项目经理和项目总工达到法定退休年龄且确需退休；</w:t>
      </w:r>
    </w:p>
    <w:p w:rsidR="00BF6B84" w:rsidRDefault="00152EA0">
      <w:pPr>
        <w:snapToGrid w:val="0"/>
        <w:spacing w:line="360" w:lineRule="auto"/>
        <w:ind w:firstLine="480"/>
        <w:rPr>
          <w:rFonts w:ascii="仿宋_GB2312" w:eastAsia="仿宋_GB2312" w:hAnsi="宋体" w:cs="宋体"/>
          <w:bCs/>
          <w:color w:val="000000" w:themeColor="text1"/>
          <w:szCs w:val="21"/>
        </w:rPr>
      </w:pPr>
      <w:r>
        <w:rPr>
          <w:rFonts w:ascii="仿宋_GB2312" w:eastAsia="仿宋_GB2312" w:hAnsi="宋体" w:cs="宋体" w:hint="eastAsia"/>
          <w:color w:val="000000" w:themeColor="text1"/>
          <w:szCs w:val="21"/>
        </w:rPr>
        <w:t>（3）按《职工非因工伤残或因病丧失劳动能力程度鉴定标准（试行）》规定鉴定为完全丧失劳动能力和大部分丧失劳动能力；</w:t>
      </w:r>
    </w:p>
    <w:p w:rsidR="00BF6B84" w:rsidRDefault="00152EA0">
      <w:pPr>
        <w:snapToGrid w:val="0"/>
        <w:spacing w:line="360" w:lineRule="auto"/>
        <w:ind w:firstLine="480"/>
        <w:rPr>
          <w:rFonts w:ascii="仿宋_GB2312" w:eastAsia="仿宋_GB2312" w:hAnsi="宋体" w:cs="宋体"/>
          <w:bCs/>
          <w:color w:val="000000" w:themeColor="text1"/>
          <w:szCs w:val="21"/>
        </w:rPr>
      </w:pPr>
      <w:r>
        <w:rPr>
          <w:rFonts w:ascii="仿宋_GB2312" w:eastAsia="仿宋_GB2312" w:hAnsi="宋体" w:cs="宋体" w:hint="eastAsia"/>
          <w:color w:val="000000" w:themeColor="text1"/>
          <w:szCs w:val="21"/>
        </w:rPr>
        <w:t>（4）非承包人原因导致中标3个月不能开工；</w:t>
      </w:r>
    </w:p>
    <w:p w:rsidR="00BF6B84" w:rsidRDefault="00152EA0">
      <w:pPr>
        <w:snapToGrid w:val="0"/>
        <w:spacing w:line="360" w:lineRule="auto"/>
        <w:ind w:firstLine="480"/>
        <w:rPr>
          <w:rFonts w:ascii="仿宋_GB2312" w:eastAsia="仿宋_GB2312" w:hAnsi="宋体" w:cs="宋体"/>
          <w:bCs/>
          <w:color w:val="000000" w:themeColor="text1"/>
          <w:szCs w:val="21"/>
        </w:rPr>
      </w:pPr>
      <w:r>
        <w:rPr>
          <w:rFonts w:ascii="仿宋_GB2312" w:eastAsia="仿宋_GB2312" w:hAnsi="宋体" w:cs="宋体" w:hint="eastAsia"/>
          <w:color w:val="000000" w:themeColor="text1"/>
          <w:szCs w:val="21"/>
        </w:rPr>
        <w:t>（5）被公安或者司法机关限制人身自由；</w:t>
      </w:r>
    </w:p>
    <w:p w:rsidR="00BF6B84" w:rsidRDefault="00152EA0">
      <w:pPr>
        <w:snapToGrid w:val="0"/>
        <w:spacing w:line="360" w:lineRule="auto"/>
        <w:ind w:firstLine="480"/>
        <w:rPr>
          <w:rFonts w:ascii="仿宋_GB2312" w:eastAsia="仿宋_GB2312" w:hAnsi="宋体" w:cs="宋体"/>
          <w:bCs/>
          <w:color w:val="000000" w:themeColor="text1"/>
          <w:szCs w:val="21"/>
        </w:rPr>
      </w:pPr>
      <w:r>
        <w:rPr>
          <w:rFonts w:ascii="仿宋_GB2312" w:eastAsia="仿宋_GB2312" w:hAnsi="宋体" w:cs="宋体" w:hint="eastAsia"/>
          <w:color w:val="000000" w:themeColor="text1"/>
          <w:szCs w:val="21"/>
        </w:rPr>
        <w:t>（6）被取消职称或者执业资格，不满足项目管理要求；</w:t>
      </w:r>
    </w:p>
    <w:p w:rsidR="00BF6B84" w:rsidRDefault="00152EA0">
      <w:pPr>
        <w:snapToGrid w:val="0"/>
        <w:spacing w:line="360" w:lineRule="auto"/>
        <w:ind w:firstLine="480"/>
        <w:rPr>
          <w:rFonts w:ascii="仿宋_GB2312" w:eastAsia="仿宋_GB2312" w:hAnsi="宋体" w:cs="宋体"/>
          <w:bCs/>
          <w:color w:val="000000" w:themeColor="text1"/>
          <w:szCs w:val="21"/>
        </w:rPr>
      </w:pPr>
      <w:r>
        <w:rPr>
          <w:rFonts w:ascii="仿宋_GB2312" w:eastAsia="仿宋_GB2312" w:hAnsi="宋体" w:cs="宋体" w:hint="eastAsia"/>
          <w:color w:val="000000" w:themeColor="text1"/>
          <w:szCs w:val="21"/>
        </w:rPr>
        <w:lastRenderedPageBreak/>
        <w:t>（7）非承包人原因导致确需变更的其它情形。</w:t>
      </w:r>
    </w:p>
    <w:p w:rsidR="00BF6B84" w:rsidRDefault="00152EA0">
      <w:pPr>
        <w:snapToGrid w:val="0"/>
        <w:spacing w:line="360" w:lineRule="auto"/>
        <w:ind w:firstLine="480"/>
        <w:rPr>
          <w:rFonts w:ascii="仿宋_GB2312" w:eastAsia="仿宋_GB2312" w:hAnsi="宋体" w:cs="宋体"/>
          <w:bCs/>
          <w:color w:val="000000" w:themeColor="text1"/>
          <w:szCs w:val="21"/>
        </w:rPr>
      </w:pPr>
      <w:r>
        <w:rPr>
          <w:rFonts w:ascii="仿宋_GB2312" w:eastAsia="仿宋_GB2312" w:hAnsi="宋体" w:cs="宋体" w:hint="eastAsia"/>
          <w:color w:val="000000" w:themeColor="text1"/>
          <w:szCs w:val="21"/>
        </w:rPr>
        <w:t>4.7.2撤换承包人其他人员</w:t>
      </w:r>
    </w:p>
    <w:p w:rsidR="00BF6B84" w:rsidRDefault="00152EA0">
      <w:pPr>
        <w:snapToGrid w:val="0"/>
        <w:spacing w:line="360" w:lineRule="auto"/>
        <w:ind w:firstLine="480"/>
        <w:rPr>
          <w:rFonts w:ascii="仿宋_GB2312" w:eastAsia="仿宋_GB2312" w:hAnsi="宋体" w:cs="宋体"/>
          <w:bCs/>
          <w:color w:val="000000" w:themeColor="text1"/>
          <w:szCs w:val="21"/>
        </w:rPr>
      </w:pPr>
      <w:r>
        <w:rPr>
          <w:rFonts w:ascii="仿宋_GB2312" w:eastAsia="仿宋_GB2312" w:hAnsi="宋体" w:cs="宋体" w:hint="eastAsia"/>
          <w:color w:val="000000" w:themeColor="text1"/>
          <w:szCs w:val="21"/>
        </w:rPr>
        <w:t>承包人应按比选人比选文件规定配备现场施工从业人员，具体人员配备下：</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。若国有资金投资项目其他主要人员变更的，参照《重庆市政府投资项目合同变更管理暂行办法》的规定。</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承包人派驻到施工现场的主要施工管理人员在施工过程中如有变动，承包人应及时向监理人提交施工现场人员变动情况的报告。承包人更换主要施工管理人员时，应提前7天书面通知监理人，并征得发包人书面同意。通知中应当载明继任人员的职称、执业资格、项目管理经验等资料。更换后的施工管理人员应当是承包人的正式员工，且在职称、执业资格、项目管理经验等方面不低于原施工管理人员。</w:t>
      </w:r>
    </w:p>
    <w:p w:rsidR="00BF6B84" w:rsidRDefault="00152EA0">
      <w:pPr>
        <w:snapToGrid w:val="0"/>
        <w:spacing w:line="360" w:lineRule="auto"/>
        <w:ind w:firstLineChars="200" w:firstLine="420"/>
        <w:rPr>
          <w:rFonts w:ascii="宋体" w:hAnsi="宋体" w:cs="黑体"/>
          <w:color w:val="000000" w:themeColor="text1"/>
          <w:kern w:val="0"/>
          <w:szCs w:val="21"/>
        </w:rPr>
      </w:pPr>
      <w:r>
        <w:rPr>
          <w:rFonts w:ascii="仿宋_GB2312" w:eastAsia="仿宋_GB2312" w:hAnsi="宋体" w:cs="宋体" w:hint="eastAsia"/>
          <w:color w:val="000000" w:themeColor="text1"/>
          <w:kern w:val="0"/>
          <w:szCs w:val="21"/>
        </w:rPr>
        <w:t>发包人有权书面通知承包人更换其认为不称职的主要施工管理人员，通知中应当载明要求更换的理由。承包人应在接到更换通知后7天内向发包人提出书面的改进报告。发包人收到改进报告后仍要求更换的，承包人应在接到第二次更换通知的7天内进行更换，并将新委派的主要施工管理人员的注册执业资格、职称证书、管理经验等资料书面报送发包人</w:t>
      </w:r>
      <w:r>
        <w:rPr>
          <w:rFonts w:ascii="仿宋_GB2312" w:eastAsia="仿宋_GB2312" w:hAnsi="宋体" w:cs="宋体" w:hint="eastAsia"/>
          <w:color w:val="000000" w:themeColor="text1"/>
          <w:szCs w:val="21"/>
        </w:rPr>
        <w:t>审核批准</w:t>
      </w:r>
      <w:r>
        <w:rPr>
          <w:rFonts w:ascii="仿宋_GB2312" w:eastAsia="仿宋_GB2312" w:hAnsi="宋体" w:cs="宋体" w:hint="eastAsia"/>
          <w:color w:val="000000" w:themeColor="text1"/>
          <w:kern w:val="0"/>
          <w:szCs w:val="21"/>
        </w:rPr>
        <w:t>。</w:t>
      </w:r>
      <w:r>
        <w:rPr>
          <w:rFonts w:ascii="宋体" w:hAnsi="宋体" w:cs="宋体" w:hint="eastAsia"/>
          <w:color w:val="000000" w:themeColor="text1"/>
          <w:kern w:val="0"/>
          <w:szCs w:val="21"/>
        </w:rPr>
        <w:t xml:space="preserve"> </w:t>
      </w:r>
    </w:p>
    <w:p w:rsidR="00BF6B84" w:rsidRDefault="00152EA0">
      <w:pPr>
        <w:pStyle w:val="4"/>
        <w:spacing w:beforeAutospacing="0" w:afterAutospacing="0" w:line="360" w:lineRule="auto"/>
        <w:rPr>
          <w:color w:val="000000" w:themeColor="text1"/>
        </w:rPr>
      </w:pPr>
      <w:r>
        <w:rPr>
          <w:rFonts w:hint="eastAsia"/>
          <w:color w:val="000000" w:themeColor="text1"/>
        </w:rPr>
        <w:t>4.9 工程价款应专款专用</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本款细化为：</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 xml:space="preserve">发包人按合同约定支付给承包人的各项价款应专用于合同工程。承包人必须在发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 </w:t>
      </w:r>
    </w:p>
    <w:p w:rsidR="00BF6B84" w:rsidRDefault="00152EA0">
      <w:pPr>
        <w:pStyle w:val="4"/>
        <w:spacing w:beforeAutospacing="0" w:afterAutospacing="0" w:line="360" w:lineRule="auto"/>
        <w:rPr>
          <w:color w:val="000000" w:themeColor="text1"/>
        </w:rPr>
      </w:pPr>
      <w:r>
        <w:rPr>
          <w:rFonts w:hint="eastAsia"/>
          <w:color w:val="000000" w:themeColor="text1"/>
        </w:rPr>
        <w:t>4.10 承包人现场查勘</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第 4.10.1 项细化为：</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发包人提供的本合同工程的水文、地质、气象和料场分布、取土场、弃土场位置等资料均属于参考资料，并不构成合同文件的组成部分，承包人应对自己就上述资料的解释、推论和应用负责，发包人不对承包人据此作出的判断和决策承担任何责任。</w:t>
      </w:r>
    </w:p>
    <w:p w:rsidR="00BF6B84" w:rsidRDefault="00152EA0">
      <w:pPr>
        <w:pStyle w:val="4"/>
        <w:spacing w:beforeAutospacing="0" w:afterAutospacing="0" w:line="360" w:lineRule="auto"/>
        <w:rPr>
          <w:color w:val="000000" w:themeColor="text1"/>
        </w:rPr>
      </w:pPr>
      <w:r>
        <w:rPr>
          <w:rFonts w:hint="eastAsia"/>
          <w:color w:val="000000" w:themeColor="text1"/>
        </w:rPr>
        <w:t>4.11 不利物质条件</w:t>
      </w:r>
    </w:p>
    <w:p w:rsidR="00BF6B84" w:rsidRDefault="00152EA0">
      <w:pPr>
        <w:spacing w:line="360" w:lineRule="auto"/>
        <w:ind w:right="248" w:firstLineChars="200" w:firstLine="420"/>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第 4.11.1 项细化为：</w:t>
      </w:r>
    </w:p>
    <w:p w:rsidR="00BF6B84" w:rsidRDefault="00152EA0">
      <w:pPr>
        <w:spacing w:line="360" w:lineRule="auto"/>
        <w:ind w:right="248" w:firstLineChars="200" w:firstLine="420"/>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不利物质条件的范围：</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第 4.11.2 项细化为：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lastRenderedPageBreak/>
        <w:t>4.11.2 承包人遇到不可预见的不利物质条件时，应采取适应不利物质条件的合理措施继续施工，并及时通知监理人。监理人应当及时发出指示，指示构成变更的，按第 15 条约定办理。监理人没有发出指示的，承包人因采取合理措施而增加的费用和（或）工期延误，由发包人承担。</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本款补充第 4.11.3 项：</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4.11.3 可预见的不利物质条件</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（1）对于专用合同条款中已经明确指出的不利物质条件无论承包人是否有其经历和经验均视为承包人在接受合同时已预见其影响，并已在签约合同价中计入因其影响而可能发生的一切费用。</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（2）对于专用合同条款未明确指出，但是在不利物质条件发生之前，监理人已经指示承包人有可能发生，但承包人未能及时采取有效措施，而导致的损失和后果均由承包人承担。</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本条补充第 4.12 款、第 4.13 款：</w:t>
      </w:r>
    </w:p>
    <w:p w:rsidR="00BF6B84" w:rsidRDefault="00152EA0">
      <w:pPr>
        <w:pStyle w:val="4"/>
        <w:spacing w:beforeAutospacing="0" w:afterAutospacing="0" w:line="360" w:lineRule="auto"/>
        <w:rPr>
          <w:color w:val="000000" w:themeColor="text1"/>
        </w:rPr>
      </w:pPr>
      <w:r>
        <w:rPr>
          <w:rFonts w:hint="eastAsia"/>
          <w:color w:val="000000" w:themeColor="text1"/>
        </w:rPr>
        <w:t>4.12 投标文件的完备性</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合同双方一致认为，承包人在递交投标文件前，对本合同工程的投标文件和已标价工程量清单中开列的单价和总额价已查明是正确的和完备的。投标的单价和总额价应已包括了合同中规定的承包人的全部义务（包括提供货物、材料、设备、服务的义务，并包括了暂列金额和暂估价范围内的额外工作的义务）以及为实施和完成本合同工程及其缺陷修复所必需的一切工作和条件。</w:t>
      </w:r>
    </w:p>
    <w:p w:rsidR="00BF6B84" w:rsidRDefault="00152EA0">
      <w:pPr>
        <w:pStyle w:val="4"/>
        <w:spacing w:beforeAutospacing="0" w:afterAutospacing="0" w:line="360" w:lineRule="auto"/>
        <w:rPr>
          <w:color w:val="000000" w:themeColor="text1"/>
        </w:rPr>
      </w:pPr>
      <w:r>
        <w:rPr>
          <w:rFonts w:hint="eastAsia"/>
          <w:color w:val="000000" w:themeColor="text1"/>
        </w:rPr>
        <w:t>4.13 开展党建工作要求</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对于政府投资的国家高速公路项目，或承包人为国有控股或参股企业的，承包人应按规定在项目现场设立基层党组织。不满足上述情形的，承包人应创造条件使党员能够参加党组织生活并接受相应管理。</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承包人在项目现场设立基层党组织的，应明确党组织机构设置、党组织负责人及党务工作人员配备情况，编制党务工作开展预案，并按照预案要求在项目实施过程中同步开展党务工作，充分发挥基层党组织在项目实施中的作用。</w:t>
      </w:r>
    </w:p>
    <w:p w:rsidR="00BF6B84" w:rsidRDefault="00152EA0">
      <w:pPr>
        <w:pStyle w:val="3"/>
        <w:spacing w:line="360" w:lineRule="auto"/>
        <w:rPr>
          <w:rFonts w:ascii="宋体" w:hAnsi="宋体"/>
          <w:color w:val="000000" w:themeColor="text1"/>
        </w:rPr>
      </w:pPr>
      <w:bookmarkStart w:id="218" w:name="_Toc19994"/>
      <w:bookmarkStart w:id="219" w:name="_Toc57795969"/>
      <w:r>
        <w:rPr>
          <w:rFonts w:ascii="宋体" w:hAnsi="宋体" w:hint="eastAsia"/>
          <w:color w:val="000000" w:themeColor="text1"/>
        </w:rPr>
        <w:t>5、材料和工程设备</w:t>
      </w:r>
      <w:bookmarkEnd w:id="218"/>
      <w:bookmarkEnd w:id="219"/>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5.1 承包人提供的材料和工程设备</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本款补充第 5.1.4 项</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（1）承包人负责采购、运输和保管的材料、工程设备：</w:t>
      </w:r>
      <w:r>
        <w:rPr>
          <w:rFonts w:ascii="仿宋_GB2312" w:eastAsia="仿宋_GB2312" w:hAnsi="宋体" w:cs="宋体" w:hint="eastAsia"/>
          <w:color w:val="000000" w:themeColor="text1"/>
          <w:kern w:val="0"/>
          <w:szCs w:val="21"/>
          <w:u w:val="single"/>
        </w:rPr>
        <w:t>由承包人自行采购。承包人采购材料设备必须经监理人和发包人批准，结算时由监理人和发包人按比选文件规定审核的数量和合同约定价格价格计算</w:t>
      </w:r>
      <w:r>
        <w:rPr>
          <w:rFonts w:ascii="仿宋_GB2312" w:eastAsia="仿宋_GB2312" w:hAnsi="宋体" w:cs="宋体" w:hint="eastAsia"/>
          <w:color w:val="000000" w:themeColor="text1"/>
          <w:kern w:val="0"/>
          <w:szCs w:val="21"/>
        </w:rPr>
        <w:t>。</w:t>
      </w:r>
    </w:p>
    <w:p w:rsidR="00BF6B84" w:rsidRDefault="00152EA0">
      <w:pPr>
        <w:spacing w:line="360" w:lineRule="auto"/>
        <w:ind w:firstLineChars="200" w:firstLine="420"/>
        <w:jc w:val="left"/>
        <w:rPr>
          <w:rFonts w:ascii="仿宋_GB2312" w:eastAsia="仿宋_GB2312" w:hAnsi="宋体" w:cs="宋体"/>
          <w:bCs/>
          <w:color w:val="000000" w:themeColor="text1"/>
          <w:szCs w:val="21"/>
        </w:rPr>
      </w:pPr>
      <w:r>
        <w:rPr>
          <w:rFonts w:ascii="仿宋_GB2312" w:eastAsia="仿宋_GB2312" w:hAnsi="宋体" w:cs="宋体" w:hint="eastAsia"/>
          <w:color w:val="000000" w:themeColor="text1"/>
          <w:kern w:val="0"/>
          <w:szCs w:val="21"/>
        </w:rPr>
        <w:t>（2）承包人报送监理人审批的时间：</w:t>
      </w:r>
      <w:r>
        <w:rPr>
          <w:rFonts w:ascii="仿宋_GB2312" w:eastAsia="仿宋_GB2312" w:hAnsi="宋体" w:cs="宋体" w:hint="eastAsia"/>
          <w:color w:val="000000" w:themeColor="text1"/>
          <w:kern w:val="0"/>
          <w:szCs w:val="21"/>
          <w:u w:val="single"/>
        </w:rPr>
        <w:t>按发包人及监理单位的相关规定执行</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kern w:val="0"/>
          <w:szCs w:val="21"/>
        </w:rPr>
        <w:t>（3）</w:t>
      </w:r>
      <w:r>
        <w:rPr>
          <w:rFonts w:ascii="仿宋_GB2312" w:eastAsia="仿宋_GB2312" w:hAnsi="宋体" w:cs="宋体" w:hint="eastAsia"/>
          <w:color w:val="000000" w:themeColor="text1"/>
          <w:szCs w:val="21"/>
        </w:rPr>
        <w:t>承包人选择的生产厂家或供应商满足下列条件：</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a.承包人采购的材料与设计或标准要求不符时，承包人应按发包人和监理人要求的时间运出施工场</w:t>
      </w:r>
      <w:r>
        <w:rPr>
          <w:rFonts w:ascii="仿宋_GB2312" w:eastAsia="仿宋_GB2312" w:hAnsi="宋体" w:cs="宋体" w:hint="eastAsia"/>
          <w:color w:val="000000" w:themeColor="text1"/>
          <w:szCs w:val="21"/>
        </w:rPr>
        <w:lastRenderedPageBreak/>
        <w:t>地，并重新采购符合要求的产品，并承担由此发生的费用，因此延误的工期不予顺延。</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b.承包人采购的材料在使用前，应按发包人和监理人的要求进行检验或试验，不合格的不得使用。</w:t>
      </w:r>
    </w:p>
    <w:p w:rsidR="00BF6B84" w:rsidRDefault="00152EA0">
      <w:pPr>
        <w:pStyle w:val="4"/>
        <w:spacing w:beforeAutospacing="0" w:afterAutospacing="0" w:line="360" w:lineRule="auto"/>
        <w:rPr>
          <w:color w:val="000000" w:themeColor="text1"/>
        </w:rPr>
      </w:pPr>
      <w:r>
        <w:rPr>
          <w:rFonts w:hint="eastAsia"/>
          <w:color w:val="000000" w:themeColor="text1"/>
        </w:rPr>
        <w:t>5.2 发包人提供的材料和工程设备</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第 5.2.1 项补充：</w:t>
      </w:r>
    </w:p>
    <w:p w:rsidR="00BF6B84" w:rsidRDefault="00152EA0">
      <w:pPr>
        <w:widowControl/>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kern w:val="0"/>
          <w:szCs w:val="21"/>
        </w:rPr>
        <w:t>发包人是否提供材料或工程设备：</w:t>
      </w:r>
      <w:r>
        <w:rPr>
          <w:rFonts w:ascii="仿宋_GB2312" w:eastAsia="仿宋_GB2312" w:hAnsi="宋体" w:cs="宋体" w:hint="eastAsia"/>
          <w:color w:val="000000" w:themeColor="text1"/>
          <w:kern w:val="0"/>
          <w:szCs w:val="21"/>
        </w:rPr>
        <w:sym w:font="Wingdings 2" w:char="00A3"/>
      </w:r>
      <w:r>
        <w:rPr>
          <w:rFonts w:ascii="仿宋_GB2312" w:eastAsia="仿宋_GB2312" w:hAnsi="宋体" w:cs="宋体" w:hint="eastAsia"/>
          <w:color w:val="000000" w:themeColor="text1"/>
          <w:kern w:val="0"/>
          <w:szCs w:val="21"/>
        </w:rPr>
        <w:t>是或</w:t>
      </w:r>
      <w:r>
        <w:rPr>
          <w:rFonts w:ascii="仿宋_GB2312" w:eastAsia="仿宋_GB2312" w:hAnsi="宋体" w:cs="宋体" w:hint="eastAsia"/>
          <w:color w:val="000000" w:themeColor="text1"/>
          <w:kern w:val="0"/>
          <w:szCs w:val="21"/>
        </w:rPr>
        <w:sym w:font="Wingdings 2" w:char="0052"/>
      </w:r>
      <w:r>
        <w:rPr>
          <w:rFonts w:ascii="仿宋_GB2312" w:eastAsia="仿宋_GB2312" w:hAnsi="宋体" w:cs="宋体" w:hint="eastAsia"/>
          <w:color w:val="000000" w:themeColor="text1"/>
          <w:kern w:val="0"/>
          <w:szCs w:val="21"/>
        </w:rPr>
        <w:t>否</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如发包人负责提供部分材料或工程设备，相关规定如下：</w:t>
      </w:r>
      <w:r>
        <w:rPr>
          <w:rFonts w:ascii="仿宋_GB2312" w:eastAsia="仿宋_GB2312" w:hAnsi="宋体" w:hint="eastAsia"/>
          <w:color w:val="000000" w:themeColor="text1"/>
          <w:kern w:val="0"/>
          <w:szCs w:val="21"/>
          <w:u w:val="single"/>
        </w:rPr>
        <w:t xml:space="preserve">            </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第 5.2.3 项补充：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负责接收并按规定对材料进行抽样检验和对工程设备进行检验测试，若发现材料和工程设备存在缺陷，承包人应及时通知监理人，发包人应及时改正通知中指出的缺陷。承包人负责接收后的运输和保管，因承包人的原因发生丢失、损坏或进度拖延，由承包人承担相应责任。</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5.4 禁止使用不合格的材料和工程设备</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本款补充第 5.4.4 项：</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5.4.4发包人按约定的内容提供材料设备，承包人按施工规范和检测规范对一切进场材料进行质量检验，承包人有权退回检验不合格的材料；承包人对投入使用的材料质量负责，并对工程质量全面负责。</w:t>
      </w:r>
    </w:p>
    <w:p w:rsidR="00BF6B84" w:rsidRDefault="00152EA0">
      <w:pPr>
        <w:pStyle w:val="a4"/>
        <w:spacing w:line="360" w:lineRule="auto"/>
        <w:ind w:firstLineChars="200" w:firstLine="420"/>
        <w:rPr>
          <w:rFonts w:ascii="仿宋_GB2312" w:eastAsia="仿宋_GB2312"/>
          <w:color w:val="000000" w:themeColor="text1"/>
        </w:rPr>
      </w:pPr>
      <w:r>
        <w:rPr>
          <w:rFonts w:ascii="仿宋_GB2312" w:eastAsia="仿宋_GB2312" w:hint="eastAsia"/>
          <w:color w:val="000000" w:themeColor="text1"/>
        </w:rPr>
        <w:t>本条补充第 5.5 款、第 5.6 款</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5.5 材料与工程设备的保管与使用</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发包人供应的材料设备的保管费用的承担：</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5.6 样品</w:t>
      </w:r>
    </w:p>
    <w:p w:rsidR="00BF6B84" w:rsidRDefault="00152EA0">
      <w:pPr>
        <w:autoSpaceDE w:val="0"/>
        <w:autoSpaceDN w:val="0"/>
        <w:adjustRightIn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需要承包人报送样品的材料或工程设备，样品的种类、名称、规格、数量要求：</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3"/>
        <w:spacing w:line="360" w:lineRule="auto"/>
        <w:rPr>
          <w:rFonts w:ascii="宋体" w:hAnsi="宋体"/>
          <w:color w:val="000000" w:themeColor="text1"/>
        </w:rPr>
      </w:pPr>
      <w:bookmarkStart w:id="220" w:name="_Toc57795970"/>
      <w:bookmarkStart w:id="221" w:name="_Toc2568"/>
      <w:r>
        <w:rPr>
          <w:rFonts w:ascii="宋体" w:hAnsi="宋体" w:hint="eastAsia"/>
          <w:color w:val="000000" w:themeColor="text1"/>
        </w:rPr>
        <w:t>6、施工设备和临时设施</w:t>
      </w:r>
      <w:bookmarkEnd w:id="220"/>
      <w:bookmarkEnd w:id="221"/>
    </w:p>
    <w:p w:rsidR="00BF6B84" w:rsidRDefault="00152EA0">
      <w:pPr>
        <w:pStyle w:val="4"/>
        <w:spacing w:beforeAutospacing="0" w:afterAutospacing="0" w:line="360" w:lineRule="auto"/>
        <w:rPr>
          <w:color w:val="000000" w:themeColor="text1"/>
        </w:rPr>
      </w:pPr>
      <w:r>
        <w:rPr>
          <w:rFonts w:hint="eastAsia"/>
          <w:color w:val="000000" w:themeColor="text1"/>
        </w:rPr>
        <w:t>6.1 承包人提供的施工设备和临时设施</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第 6.1.2 项约定为：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承包人应自行承担修建临时设施的费用，需要临时占地的，应由承包人按第 4.1.10 项（1）目的规定办理。</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6.2  发包人提供的施工设备和临时设施</w:t>
      </w:r>
    </w:p>
    <w:p w:rsidR="00BF6B84" w:rsidRDefault="00152EA0">
      <w:pPr>
        <w:spacing w:line="360" w:lineRule="auto"/>
        <w:ind w:firstLineChars="202" w:firstLine="424"/>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本款补充：</w:t>
      </w:r>
    </w:p>
    <w:p w:rsidR="00BF6B84" w:rsidRDefault="00152EA0">
      <w:pPr>
        <w:spacing w:line="360" w:lineRule="auto"/>
        <w:ind w:firstLineChars="202" w:firstLine="424"/>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（1）发包人提供的的施工设备见下表：</w:t>
      </w:r>
    </w:p>
    <w:p w:rsidR="00BF6B84" w:rsidRDefault="00152EA0">
      <w:pPr>
        <w:spacing w:line="360" w:lineRule="auto"/>
        <w:jc w:val="center"/>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发包人提供的施工设备表（参考格式）</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01"/>
        <w:gridCol w:w="1842"/>
        <w:gridCol w:w="1560"/>
        <w:gridCol w:w="992"/>
        <w:gridCol w:w="1134"/>
        <w:gridCol w:w="1701"/>
        <w:gridCol w:w="850"/>
      </w:tblGrid>
      <w:tr w:rsidR="00BF6B84">
        <w:tc>
          <w:tcPr>
            <w:tcW w:w="1101" w:type="dxa"/>
            <w:vAlign w:val="center"/>
          </w:tcPr>
          <w:p w:rsidR="00BF6B84" w:rsidRDefault="00152EA0">
            <w:pPr>
              <w:spacing w:line="360" w:lineRule="auto"/>
              <w:ind w:right="-3"/>
              <w:jc w:val="center"/>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序号</w:t>
            </w:r>
          </w:p>
        </w:tc>
        <w:tc>
          <w:tcPr>
            <w:tcW w:w="1842" w:type="dxa"/>
            <w:vAlign w:val="center"/>
          </w:tcPr>
          <w:p w:rsidR="00BF6B84" w:rsidRDefault="00152EA0">
            <w:pPr>
              <w:spacing w:line="360" w:lineRule="auto"/>
              <w:jc w:val="center"/>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施工设备名称</w:t>
            </w:r>
          </w:p>
        </w:tc>
        <w:tc>
          <w:tcPr>
            <w:tcW w:w="1560" w:type="dxa"/>
            <w:vAlign w:val="center"/>
          </w:tcPr>
          <w:p w:rsidR="00BF6B84" w:rsidRDefault="00152EA0">
            <w:pPr>
              <w:spacing w:line="360" w:lineRule="auto"/>
              <w:jc w:val="center"/>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型号及规格</w:t>
            </w:r>
          </w:p>
        </w:tc>
        <w:tc>
          <w:tcPr>
            <w:tcW w:w="992" w:type="dxa"/>
            <w:vAlign w:val="center"/>
          </w:tcPr>
          <w:p w:rsidR="00BF6B84" w:rsidRDefault="00152EA0">
            <w:pPr>
              <w:spacing w:line="360" w:lineRule="auto"/>
              <w:ind w:right="-33"/>
              <w:jc w:val="center"/>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数量</w:t>
            </w:r>
          </w:p>
        </w:tc>
        <w:tc>
          <w:tcPr>
            <w:tcW w:w="1134" w:type="dxa"/>
            <w:vAlign w:val="center"/>
          </w:tcPr>
          <w:p w:rsidR="00BF6B84" w:rsidRDefault="00152EA0">
            <w:pPr>
              <w:spacing w:line="360" w:lineRule="auto"/>
              <w:jc w:val="center"/>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交货地点</w:t>
            </w:r>
          </w:p>
        </w:tc>
        <w:tc>
          <w:tcPr>
            <w:tcW w:w="1701" w:type="dxa"/>
            <w:vAlign w:val="center"/>
          </w:tcPr>
          <w:p w:rsidR="00BF6B84" w:rsidRDefault="00152EA0">
            <w:pPr>
              <w:spacing w:line="360" w:lineRule="auto"/>
              <w:jc w:val="center"/>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计划交货日期</w:t>
            </w:r>
          </w:p>
        </w:tc>
        <w:tc>
          <w:tcPr>
            <w:tcW w:w="850" w:type="dxa"/>
            <w:vAlign w:val="center"/>
          </w:tcPr>
          <w:p w:rsidR="00BF6B84" w:rsidRDefault="00152EA0">
            <w:pPr>
              <w:spacing w:line="360" w:lineRule="auto"/>
              <w:jc w:val="center"/>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备注</w:t>
            </w:r>
          </w:p>
        </w:tc>
      </w:tr>
      <w:tr w:rsidR="00BF6B84">
        <w:tc>
          <w:tcPr>
            <w:tcW w:w="1101"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1842"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1560"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992"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1134"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1701"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850"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r>
      <w:tr w:rsidR="00BF6B84">
        <w:tc>
          <w:tcPr>
            <w:tcW w:w="1101"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1842"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1560"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992"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1134"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1701"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850"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r>
      <w:tr w:rsidR="00BF6B84">
        <w:tc>
          <w:tcPr>
            <w:tcW w:w="1101"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1842"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1560"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992"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1134"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1701"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c>
          <w:tcPr>
            <w:tcW w:w="850" w:type="dxa"/>
            <w:vAlign w:val="center"/>
          </w:tcPr>
          <w:p w:rsidR="00BF6B84" w:rsidRDefault="00BF6B84">
            <w:pPr>
              <w:spacing w:line="360" w:lineRule="auto"/>
              <w:ind w:right="248"/>
              <w:jc w:val="center"/>
              <w:rPr>
                <w:rFonts w:ascii="仿宋_GB2312" w:eastAsia="仿宋_GB2312" w:hAnsi="宋体" w:cs="宋体"/>
                <w:color w:val="000000" w:themeColor="text1"/>
                <w:szCs w:val="21"/>
              </w:rPr>
            </w:pPr>
          </w:p>
        </w:tc>
      </w:tr>
    </w:tbl>
    <w:p w:rsidR="00BF6B84" w:rsidRDefault="00152EA0">
      <w:pPr>
        <w:pStyle w:val="22"/>
        <w:spacing w:line="360" w:lineRule="auto"/>
        <w:rPr>
          <w:rFonts w:ascii="仿宋_GB2312" w:eastAsia="仿宋_GB2312" w:hAnsi="宋体" w:cs="宋体"/>
          <w:color w:val="000000" w:themeColor="text1"/>
          <w:sz w:val="21"/>
          <w:szCs w:val="21"/>
        </w:rPr>
      </w:pPr>
      <w:r>
        <w:rPr>
          <w:rFonts w:ascii="仿宋_GB2312" w:eastAsia="仿宋_GB2312" w:hAnsi="宋体" w:cs="宋体" w:hint="eastAsia"/>
          <w:color w:val="000000" w:themeColor="text1"/>
          <w:sz w:val="21"/>
          <w:szCs w:val="21"/>
        </w:rPr>
        <w:t>注：设备状况栏内填写该设备的新旧程度、购进时间、已使用小时数和最近一次的大修时间。</w:t>
      </w:r>
    </w:p>
    <w:p w:rsidR="00BF6B84" w:rsidRDefault="00152EA0">
      <w:pPr>
        <w:spacing w:line="360" w:lineRule="auto"/>
        <w:ind w:right="248" w:firstLineChars="202" w:firstLine="424"/>
        <w:rPr>
          <w:rFonts w:ascii="仿宋_GB2312" w:eastAsia="仿宋_GB2312" w:hAnsi="宋体" w:cs="宋体"/>
          <w:b/>
          <w:color w:val="000000" w:themeColor="text1"/>
          <w:szCs w:val="21"/>
        </w:rPr>
      </w:pPr>
      <w:r>
        <w:rPr>
          <w:rFonts w:ascii="仿宋_GB2312" w:eastAsia="仿宋_GB2312" w:hAnsi="宋体" w:cs="宋体" w:hint="eastAsia"/>
          <w:color w:val="000000" w:themeColor="text1"/>
          <w:szCs w:val="21"/>
        </w:rPr>
        <w:t>（2）发包人提供的临时设施：</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w:t>
      </w:r>
    </w:p>
    <w:p w:rsidR="00BF6B84" w:rsidRDefault="00152EA0">
      <w:pPr>
        <w:pStyle w:val="4"/>
        <w:spacing w:beforeAutospacing="0" w:afterAutospacing="0" w:line="360" w:lineRule="auto"/>
        <w:rPr>
          <w:color w:val="000000" w:themeColor="text1"/>
        </w:rPr>
      </w:pPr>
      <w:r>
        <w:rPr>
          <w:rFonts w:hint="eastAsia"/>
          <w:color w:val="000000" w:themeColor="text1"/>
        </w:rPr>
        <w:t>6.3 要求承包人增加或更换施工设备</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本款细化为：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承包人承诺的施工设备必须按时到达现场，不得拖延、缺短或任意更换。尽管承包人已按承诺提供了上述设备，但若承包人使用的施工设备不能满足合同进度计划和（或）质量要求时，监理人有权要求承包人增加或更换施工设备，承包人应及时增加或更换，由此增加的费用和（或）工期延误由承包人承担。</w:t>
      </w:r>
    </w:p>
    <w:p w:rsidR="00BF6B84" w:rsidRDefault="00152EA0">
      <w:pPr>
        <w:pStyle w:val="3"/>
        <w:spacing w:line="360" w:lineRule="auto"/>
        <w:rPr>
          <w:rFonts w:ascii="宋体" w:hAnsi="宋体"/>
          <w:color w:val="000000" w:themeColor="text1"/>
        </w:rPr>
      </w:pPr>
      <w:bookmarkStart w:id="222" w:name="_Toc57795971"/>
      <w:bookmarkStart w:id="223" w:name="_Toc1521"/>
      <w:r>
        <w:rPr>
          <w:rFonts w:ascii="宋体" w:hAnsi="宋体" w:hint="eastAsia"/>
          <w:color w:val="000000" w:themeColor="text1"/>
        </w:rPr>
        <w:t>7、交通运输</w:t>
      </w:r>
      <w:bookmarkEnd w:id="222"/>
      <w:bookmarkEnd w:id="223"/>
    </w:p>
    <w:p w:rsidR="00BF6B84" w:rsidRDefault="00152EA0">
      <w:pPr>
        <w:pStyle w:val="4"/>
        <w:spacing w:beforeAutospacing="0" w:afterAutospacing="0" w:line="360" w:lineRule="auto"/>
        <w:rPr>
          <w:color w:val="000000" w:themeColor="text1"/>
        </w:rPr>
      </w:pPr>
      <w:r>
        <w:rPr>
          <w:rFonts w:hint="eastAsia"/>
          <w:color w:val="000000" w:themeColor="text1"/>
        </w:rPr>
        <w:t>7.1 道路通行权和场外设施</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本款约定为：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承包人应根据合同工程的施工需要，负责办理取得出入施工场地的专用和临时道路的通行权，以及取得为工程建设所需修建场外设施的权利，并承担有关费用。 需要发包人协调时，发包人应协助承包人办理相关手续。</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7.2 场内施工道路</w:t>
      </w:r>
    </w:p>
    <w:p w:rsidR="00BF6B84" w:rsidRDefault="00152EA0">
      <w:pPr>
        <w:snapToGrid w:val="0"/>
        <w:spacing w:line="360" w:lineRule="auto"/>
        <w:ind w:firstLineChars="200" w:firstLine="420"/>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本款补充第 7.2.3 项：</w:t>
      </w:r>
    </w:p>
    <w:p w:rsidR="00BF6B84" w:rsidRDefault="00152EA0">
      <w:pPr>
        <w:snapToGrid w:val="0"/>
        <w:spacing w:line="360" w:lineRule="auto"/>
        <w:ind w:firstLineChars="200" w:firstLine="420"/>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7.2.3由发包人提供的部分道路和交通设施维修、养护和管理的约定：</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u w:val="single"/>
        </w:rPr>
      </w:pPr>
      <w:r>
        <w:rPr>
          <w:rFonts w:ascii="仿宋_GB2312" w:eastAsia="仿宋_GB2312" w:hAnsi="宋体" w:cs="宋体" w:hint="eastAsia"/>
          <w:color w:val="000000" w:themeColor="text1"/>
          <w:kern w:val="0"/>
          <w:szCs w:val="21"/>
        </w:rPr>
        <w:t>关于场外交通和场内交通的边界的约定：</w:t>
      </w:r>
      <w:r>
        <w:rPr>
          <w:rFonts w:ascii="仿宋_GB2312" w:eastAsia="仿宋_GB2312" w:hAnsi="宋体" w:cs="宋体" w:hint="eastAsia"/>
          <w:color w:val="000000" w:themeColor="text1"/>
          <w:szCs w:val="21"/>
          <w:u w:val="single"/>
        </w:rPr>
        <w:t>以合同工程用地红线为界，用地红线外为场外交通，用地红线范围内为场内交通（场外道路穿越场内的除外）</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kern w:val="0"/>
          <w:szCs w:val="21"/>
        </w:rPr>
        <w:t>关于发包人向承包人免费提供满足工程施工需要的场内道路和交通设施的约定：</w:t>
      </w:r>
      <w:r>
        <w:rPr>
          <w:rFonts w:ascii="仿宋_GB2312" w:eastAsia="仿宋_GB2312" w:hAnsi="宋体" w:cs="宋体" w:hint="eastAsia"/>
          <w:color w:val="000000" w:themeColor="text1"/>
          <w:kern w:val="0"/>
          <w:szCs w:val="21"/>
          <w:u w:val="single"/>
        </w:rPr>
        <w:t>以施工场地移交时的现状为准</w:t>
      </w:r>
      <w:r>
        <w:rPr>
          <w:rFonts w:ascii="仿宋_GB2312" w:eastAsia="仿宋_GB2312" w:hAnsi="宋体" w:cs="宋体" w:hint="eastAsia"/>
          <w:color w:val="000000" w:themeColor="text1"/>
          <w:szCs w:val="21"/>
        </w:rPr>
        <w:t>。</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7.3 场外交通</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本款补充第 7.3.3 项</w:t>
      </w:r>
    </w:p>
    <w:p w:rsidR="00BF6B84" w:rsidRDefault="00152EA0">
      <w:pPr>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承包人应遵守有关交通法规，执行有关道路限速、限行、禁止超载的规定，并配合交通管理部门的监督和检查。场外交通以施工场地移交时的现状为准。</w:t>
      </w:r>
    </w:p>
    <w:p w:rsidR="00BF6B84" w:rsidRDefault="00152EA0">
      <w:pPr>
        <w:pStyle w:val="3"/>
        <w:spacing w:line="360" w:lineRule="auto"/>
        <w:rPr>
          <w:rFonts w:ascii="宋体" w:hAnsi="宋体"/>
          <w:color w:val="000000" w:themeColor="text1"/>
        </w:rPr>
      </w:pPr>
      <w:bookmarkStart w:id="224" w:name="_Toc25933"/>
      <w:bookmarkStart w:id="225" w:name="_Toc57795972"/>
      <w:r>
        <w:rPr>
          <w:rFonts w:ascii="宋体" w:hAnsi="宋体" w:hint="eastAsia"/>
          <w:color w:val="000000" w:themeColor="text1"/>
        </w:rPr>
        <w:t>8、测量放线</w:t>
      </w:r>
      <w:bookmarkEnd w:id="224"/>
      <w:bookmarkEnd w:id="225"/>
    </w:p>
    <w:p w:rsidR="00BF6B84" w:rsidRDefault="00152EA0">
      <w:pPr>
        <w:pStyle w:val="4"/>
        <w:spacing w:beforeAutospacing="0" w:afterAutospacing="0" w:line="360" w:lineRule="auto"/>
        <w:rPr>
          <w:color w:val="000000" w:themeColor="text1"/>
        </w:rPr>
      </w:pPr>
      <w:r>
        <w:rPr>
          <w:rFonts w:hint="eastAsia"/>
          <w:color w:val="000000" w:themeColor="text1"/>
        </w:rPr>
        <w:t>8.1施工控制网</w:t>
      </w:r>
    </w:p>
    <w:p w:rsidR="00BF6B84" w:rsidRDefault="00152EA0">
      <w:pPr>
        <w:spacing w:line="360" w:lineRule="auto"/>
        <w:ind w:right="248" w:firstLine="480"/>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第 8.1.1 项细化为：</w:t>
      </w:r>
    </w:p>
    <w:p w:rsidR="00BF6B84" w:rsidRDefault="00152EA0">
      <w:pPr>
        <w:spacing w:line="360" w:lineRule="auto"/>
        <w:ind w:right="248" w:firstLine="480"/>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lastRenderedPageBreak/>
        <w:t>发包人提供测量基准点、基准线和水准点及其书面资料的期限：中标通知之后</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天之内</w:t>
      </w:r>
      <w:r>
        <w:rPr>
          <w:rFonts w:ascii="仿宋_GB2312" w:eastAsia="仿宋_GB2312" w:hAnsi="宋体" w:cs="宋体" w:hint="eastAsia"/>
          <w:color w:val="000000" w:themeColor="text1"/>
          <w:kern w:val="0"/>
          <w:szCs w:val="21"/>
        </w:rPr>
        <w:t>。</w:t>
      </w:r>
    </w:p>
    <w:p w:rsidR="00BF6B84" w:rsidRDefault="00152EA0">
      <w:pPr>
        <w:spacing w:line="360" w:lineRule="auto"/>
        <w:ind w:right="248" w:firstLine="480"/>
        <w:rPr>
          <w:rFonts w:ascii="仿宋_GB2312" w:eastAsia="仿宋_GB2312" w:hAnsi="宋体" w:cs="宋体"/>
          <w:color w:val="000000" w:themeColor="text1"/>
          <w:szCs w:val="21"/>
        </w:rPr>
      </w:pPr>
      <w:r>
        <w:rPr>
          <w:rFonts w:ascii="仿宋_GB2312" w:eastAsia="仿宋_GB2312" w:hAnsi="宋体" w:cs="宋体" w:hint="eastAsia"/>
          <w:color w:val="000000" w:themeColor="text1"/>
          <w:kern w:val="0"/>
          <w:szCs w:val="21"/>
        </w:rPr>
        <w:t>承包人将施工控制网资料报送监理人审批的期限：在发包人提供上述资料后</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天之内。</w:t>
      </w:r>
    </w:p>
    <w:p w:rsidR="00BF6B84" w:rsidRDefault="00152EA0">
      <w:pPr>
        <w:pStyle w:val="4"/>
        <w:spacing w:beforeAutospacing="0" w:afterAutospacing="0" w:line="360" w:lineRule="auto"/>
        <w:rPr>
          <w:color w:val="000000" w:themeColor="text1"/>
        </w:rPr>
      </w:pPr>
      <w:r>
        <w:rPr>
          <w:rFonts w:hint="eastAsia"/>
          <w:color w:val="000000" w:themeColor="text1"/>
        </w:rPr>
        <w:t>8.4 监理人使用施工控制网</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本款补充：</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经监理人批准，其他相关承包人也可免费使用施工控制网。</w:t>
      </w:r>
    </w:p>
    <w:p w:rsidR="00BF6B84" w:rsidRDefault="00152EA0">
      <w:pPr>
        <w:pStyle w:val="3"/>
        <w:spacing w:line="360" w:lineRule="auto"/>
        <w:rPr>
          <w:rFonts w:ascii="宋体" w:hAnsi="宋体"/>
          <w:color w:val="000000" w:themeColor="text1"/>
        </w:rPr>
      </w:pPr>
      <w:bookmarkStart w:id="226" w:name="_Toc26467"/>
      <w:bookmarkStart w:id="227" w:name="_Toc57795973"/>
      <w:r>
        <w:rPr>
          <w:rFonts w:ascii="宋体" w:hAnsi="宋体" w:hint="eastAsia"/>
          <w:color w:val="000000" w:themeColor="text1"/>
        </w:rPr>
        <w:t>9、施工安全、治安保卫和环境保护</w:t>
      </w:r>
      <w:bookmarkEnd w:id="226"/>
      <w:bookmarkEnd w:id="227"/>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9.1 发包人的施工安全责任</w:t>
      </w:r>
    </w:p>
    <w:p w:rsidR="00BF6B84" w:rsidRDefault="00152EA0">
      <w:pPr>
        <w:spacing w:line="360" w:lineRule="auto"/>
        <w:ind w:firstLineChars="200" w:firstLine="420"/>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 xml:space="preserve">本款补充第 9.1.4 项、第 </w:t>
      </w:r>
      <w:r>
        <w:rPr>
          <w:rFonts w:ascii="仿宋_GB2312" w:eastAsia="仿宋_GB2312" w:hAnsi="宋体" w:cs="宋体" w:hint="eastAsia"/>
          <w:color w:val="000000" w:themeColor="text1"/>
          <w:kern w:val="0"/>
          <w:szCs w:val="21"/>
        </w:rPr>
        <w:t xml:space="preserve">9.1.5 </w:t>
      </w:r>
      <w:r>
        <w:rPr>
          <w:rFonts w:ascii="仿宋_GB2312" w:eastAsia="仿宋_GB2312" w:hAnsi="宋体" w:cs="宋体" w:hint="eastAsia"/>
          <w:color w:val="000000" w:themeColor="text1"/>
          <w:szCs w:val="21"/>
        </w:rPr>
        <w:t>项</w:t>
      </w:r>
    </w:p>
    <w:p w:rsidR="00BF6B84" w:rsidRDefault="00152EA0">
      <w:pPr>
        <w:spacing w:line="360" w:lineRule="auto"/>
        <w:ind w:firstLineChars="200" w:firstLine="420"/>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9.1.4发包人负责提供的地下管线资料有：</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，其余可能影响相邻建筑物地下工程的有关资料由承包人负责收集，并保证有关资料的真实、准确、完整，满足有关技术规程的要求。</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9.1.5发包人安全监督部门应当按照现行标准规范对施工现场安全生产措施落实情况进行监督检查，对安全生产状况进行综合评定，并将评定结果纳入安全档案。</w:t>
      </w:r>
    </w:p>
    <w:p w:rsidR="00BF6B84" w:rsidRDefault="00152EA0">
      <w:pPr>
        <w:pStyle w:val="4"/>
        <w:spacing w:beforeAutospacing="0" w:afterAutospacing="0" w:line="360" w:lineRule="auto"/>
        <w:rPr>
          <w:color w:val="000000" w:themeColor="text1"/>
          <w:sz w:val="21"/>
          <w:szCs w:val="21"/>
        </w:rPr>
      </w:pPr>
      <w:r>
        <w:rPr>
          <w:rFonts w:hint="eastAsia"/>
          <w:color w:val="000000" w:themeColor="text1"/>
        </w:rPr>
        <w:t>9.2 承包人的施工安全责任</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第 9.2.1 项细化为：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承包人应按合同约定履行安全职责，严格执行国家、地方政府有关施工安全管理方面的法律、法规及规章制度，同时严格执行发包人制订的本项目安全生产管理方面的规章制度、安全检查程序及施工安全管理要求，以及监理人有关安全工作的指示。</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承包人应根据本工程的实际安全施工要求，编制施工安全技术措施，并在签订合同协议书后 28 天内，报监理人和发包人批准。该施工安全技术措施包括（但不限于）施工安全保障体系，安全生产责任制，安全生产管理规章制度，安全防护施工方案，施工现场临时用电方案，施工安全评估，安全预控及保证措施方案，紧急应变措施，安全标识、警示和围护方案等。对影响安全的重要工序和下列危险性较大的工程应编制专项施工方案，并附安全验算结果，经承包人项目总工签名并报监理人和发包人批准后实施，由专职安全生产管理人员进行现场监督。</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本项目需要编制专项施工方案的工程包括但不限于以下内容：</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（1）不良地质条件下有潜在危险性的土方、石方开挖；</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（2）滑坡和高边坡处理；</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（3）桩基础、挡墙基础、深水基础及围堰工程；</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（4）桥梁工程中的梁、拱、柱等构件施工等；</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（5）隧道工程中的不良地质隧道、高瓦斯隧道等；</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（6）水上工程中的打桩船作业、施工船作业、外海孤岛作业、边通航边施工作业等；</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lastRenderedPageBreak/>
        <w:t>（7）水下工程中的水下焊接、混凝土浇筑、爆破工程等；</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（8）爆破工程；</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（9）大型临时工程中的大型支架、模板、便桥的架设与拆除；桥梁、码头的加固与拆除；</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（10）其他危险性较大的工程。</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监理人和发包人在检查中发现有安全问题或有违反安全管理规章制度的情况时，可视为承包人违约，应按第 22.1 款的规定办理。</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第 9.2.5 项细化为：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安全生产费用应为投标价（不含安全生产费及建筑工程一切险及第三者责任险的保险费）的 1.5%（若发包人公布了最高投标限价时，按最高投标限价的 1.5%计）。安全生产费用应用于施工安全防护用具及设施的采购和更新、安全施工措施的落实、安全生产条件的改善，不得挪作他用。如承包人在此基础上增加安全生产费用以满足项目施工需要，则承包人应在本项目工程量清单其他相关子目的单价或总额价中予以考虑，发包人不再另行支付。因采取合同未约定的特殊防护措施增加的费用，由监理人按第 3.5 款商定或确定。</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安全生产费用按相关规定计取。安全生产费的使用和支付管理按照财政部、国家安全生产监督管理总局联合制定的《企业安全生产费用提取和使用管理办法》（财企[2012]16号、《重庆市交通局关于印发《重庆市公路水运工程安全生产费用管理办法（试行）》的通知》（渝交委安[2014]32号）执行，如有新的管理办法，按照新的管理办法执行。若承包人在此基础上增加安全生产费用以满足项目施工需要，则承包人应在本项目工程量清单的单价或总额价中予以考虑，发包人不再另行支付。</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本款补充第 9.2.8 项~第 9.2.11 项：</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9.2.8 承包人应充分关注和保障所有在现场工作的人员的安全，采取以下有效措施，使现场和本合同工程的实施保持有条不紊，以免使上述人员的安全受到威胁。</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（1）按《公路水运工程安全生产监督管理办法》规定的最低数量和资质条件配备专职安全生产管理人员；</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2）承包人的垂直运输机械作业人员、施工船舶作业人员、爆破作业人员、安装拆卸工、起重信号工、电工、焊工等国家规定的特种作业人员，必须按照国家规定经过专门的安全作业培训，并取得特种作业操作资格证书后，方可上岗作业；</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（3）所有施工机具设备和高空作业设备均应定期检查，并有安全员的签名记录；</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（4）根据本合同各单位工程的施工特点，严格执行《公路水运工程安全生产监督管理办法》《公路工程施工安全技术规范》等有关规定。</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lastRenderedPageBreak/>
        <w:t>9.2.9 为了保护本合同工程免遭损坏，或为了现场附近和过往群众的安全与方便，在确有必要的时候和地方，或当监理人或有关主管部门要求时，承包人应自费提供照明、警卫、护栅、警告标志等安全防护设施。</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9.2.10 在通航水域施工时，承包人应与当地主管部门取得联系，设置必要的导航标志，及时发布航行通告，确保施工水域安全。</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9.2.11 在整个施工过程中对承包人采取的施工安全措施，发包人和监理人有权监督，并向承包人提出整改要求。如果由于承包人未能对其负责的上述事项采取各种必要的措施而导致或发生与此有关的人身伤亡、罚款、索赔、损失补偿、诉讼费用及其他一切责任应由承包人负责。</w:t>
      </w:r>
    </w:p>
    <w:p w:rsidR="00BF6B84" w:rsidRDefault="00152EA0">
      <w:pPr>
        <w:pStyle w:val="4"/>
        <w:spacing w:beforeAutospacing="0" w:afterAutospacing="0" w:line="360" w:lineRule="auto"/>
        <w:rPr>
          <w:color w:val="000000" w:themeColor="text1"/>
        </w:rPr>
      </w:pPr>
      <w:r>
        <w:rPr>
          <w:rFonts w:hint="eastAsia"/>
          <w:color w:val="000000" w:themeColor="text1"/>
        </w:rPr>
        <w:t>9.4 环境保护</w:t>
      </w:r>
    </w:p>
    <w:p w:rsidR="00BF6B84" w:rsidRDefault="00152EA0">
      <w:pPr>
        <w:pStyle w:val="a4"/>
        <w:spacing w:line="360" w:lineRule="auto"/>
        <w:ind w:firstLineChars="200" w:firstLine="420"/>
        <w:rPr>
          <w:rFonts w:ascii="仿宋_GB2312" w:eastAsia="仿宋_GB2312" w:hAnsi="宋体"/>
          <w:color w:val="000000" w:themeColor="text1"/>
        </w:rPr>
      </w:pPr>
      <w:r>
        <w:rPr>
          <w:rFonts w:ascii="仿宋_GB2312" w:eastAsia="仿宋_GB2312" w:hAnsi="宋体" w:cs="宋体" w:hint="eastAsia"/>
          <w:color w:val="000000" w:themeColor="text1"/>
          <w:kern w:val="0"/>
          <w:szCs w:val="21"/>
        </w:rPr>
        <w:t>第 9.4.6 项补充：</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承包人应按国家和重庆市的有关规定及合同约定，加强对噪声、粉尘、废气、废水和废油的控制，努力降低噪声，控制粉尘和废气浓度，做好废水和废油的治理和排放。承包人在施工过程中应严格落实各项水土保持、环境保护措施以及饮用水源保护区的环保措施，若由于施工未采取有效措施导致环境破坏或水土流失引起的损失由承包人承担。</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本款补充第 9.4.7～9.4.11 项：</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9.4.7 承包人应切实执行技术规范中有关环境保护方面的条款和规定。</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 xml:space="preserve">（1）对于来自施工机械和运输车辆的施工噪声，为保护施工人员的健康，应遵守《中华人民共和国环境噪声污染防治法》并依据《工业企业噪声卫生标准》合理安排工作人员轮流操作筑路机械，减少接触高噪声的时间，或间歇安排高噪声的工作。对距噪声源较近的施工人员，除采取使用防护耳塞或头盔等有效措施外，还应当缩短其劳动时间。同时，要注意对机械的经常性保养，尽量使其噪声降低到最低水平。为保护施工现场附近居民的夜间休息，对居民区 150m 以内的施工现场，施工时间应加以控制。 </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（2）对于公路施工中粉尘污染的主要污染源――灰土拌和、施工车辆和筑路机械运行及运输产生的扬尘，应采取有效措施减轻其对施工现场的大气污染，保护人民健康，如：</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 xml:space="preserve">a. 拌和设备应有较好的密封，或有防尘设备。 </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 xml:space="preserve">b. 施工通道、沥青混凝土拌和站及灰土拌和站应经常进行洒水降尘。 </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 xml:space="preserve">c. 路面施工应注意保持水分，以免扬尘。 </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 xml:space="preserve">d. 隧道出渣和桥梁钻孔灌注桩施工时排出的泥浆要进行妥善处理，严禁向河流或农田排放。 </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 xml:space="preserve">（3）采取可靠措施保证原有交通的正常通行，维持沿线村镇的居民饮水、农田灌溉、生产生活用电及通信等管线的正常使用。 </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lastRenderedPageBreak/>
        <w:t>9.4.8 在整个施工过程中对承包人采取的环境保护措施，发包人和监理人有权监督，并向承包人提出整改要求。如果由于承包人未能对其负责的上述事项采取各种必要的措施而导致或发生与此有关的人身伤亡、罚款、索赔、损失补偿、诉讼费用及其他一切责任应由承包人负责。</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9.4.9 在施工期间，承包人应随时保持现场整洁，施工设备和材料、工程设备应整齐妥善存放和储存，废料与垃圾及不再需要的临时设施应及时从现场清除、拆除并运走。</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9.4.10 在施工期间，承包人应严格遵守《关于在公路建设中实行最严格的耕地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量，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9.4.11 承包人应严格按照国家有关法规要求，做好施工过程中的生态保护和水土保持工作。施工中要尽可能减少对原地面的扰动，减少对地面草木的破坏，需要爆破作业的，应按规定进行控爆设计。雨季填筑路基应随挖、随运、随填、随压，要完善施工中的临时排水系统，加强施工便道的管理。取（弃）土场必须先挡后弃，严禁在指定的取（弃）土场以外的地方乱挖乱弃。</w:t>
      </w:r>
    </w:p>
    <w:p w:rsidR="00BF6B84" w:rsidRDefault="00152EA0">
      <w:pPr>
        <w:pStyle w:val="4"/>
        <w:spacing w:beforeAutospacing="0" w:afterAutospacing="0" w:line="360" w:lineRule="auto"/>
        <w:rPr>
          <w:color w:val="000000" w:themeColor="text1"/>
        </w:rPr>
      </w:pPr>
      <w:r>
        <w:rPr>
          <w:rFonts w:hint="eastAsia"/>
          <w:color w:val="000000" w:themeColor="text1"/>
        </w:rPr>
        <w:t>9.5 事故处理</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本款补充：</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发生事故时，承包人应优先办理保险索赔。</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因承包人的原因致使工程在施工期间、合理使用期间、设备保证期内造成人身和财产损害的，由承包人承担损害赔偿责任。如因承包人的原因导致发包人承担责任和损失的，承包人应当对发包人承担赔偿责任。承包人负责对其分包人进行管理，工程施工过程中发生事故的，承包人对分包人瞒报、漏报、谎报、迟报等负责。</w:t>
      </w:r>
    </w:p>
    <w:p w:rsidR="00BF6B84" w:rsidRDefault="00152EA0">
      <w:pPr>
        <w:pStyle w:val="3"/>
        <w:spacing w:line="360" w:lineRule="auto"/>
        <w:rPr>
          <w:rFonts w:ascii="宋体" w:hAnsi="宋体"/>
          <w:color w:val="000000" w:themeColor="text1"/>
        </w:rPr>
      </w:pPr>
      <w:bookmarkStart w:id="228" w:name="_Toc57795974"/>
      <w:bookmarkStart w:id="229" w:name="_Toc29781"/>
      <w:r>
        <w:rPr>
          <w:rFonts w:ascii="宋体" w:hAnsi="宋体" w:hint="eastAsia"/>
          <w:color w:val="000000" w:themeColor="text1"/>
        </w:rPr>
        <w:t>10、进度计划</w:t>
      </w:r>
      <w:bookmarkEnd w:id="228"/>
      <w:bookmarkEnd w:id="229"/>
    </w:p>
    <w:p w:rsidR="00BF6B84" w:rsidRDefault="00152EA0">
      <w:pPr>
        <w:pStyle w:val="4"/>
        <w:spacing w:beforeAutospacing="0" w:afterAutospacing="0" w:line="360" w:lineRule="auto"/>
        <w:rPr>
          <w:color w:val="000000" w:themeColor="text1"/>
        </w:rPr>
      </w:pPr>
      <w:r>
        <w:rPr>
          <w:rFonts w:hint="eastAsia"/>
          <w:color w:val="000000" w:themeColor="text1"/>
        </w:rPr>
        <w:t>10.1 合同进度计划</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本款补充：</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承包人编制施工方案说明的内容见专用合同条款。</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承包人向监理人报送施工进度计划和施工方案说明的期限：签订合同协议书后28 天之内。监理人应在 14 天内对承包人施工进度计划和施工方案说明予以批复或提出修改意见。</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合同进度计划应按照关键线路网络图和主要工作横道图两种形式分别编绘，并应包括每月预计完成的工作量和形象进度。</w:t>
      </w:r>
    </w:p>
    <w:p w:rsidR="00BF6B84" w:rsidRDefault="00152EA0">
      <w:pPr>
        <w:pStyle w:val="4"/>
        <w:spacing w:beforeAutospacing="0" w:afterAutospacing="0" w:line="360" w:lineRule="auto"/>
        <w:rPr>
          <w:color w:val="000000" w:themeColor="text1"/>
        </w:rPr>
      </w:pPr>
      <w:r>
        <w:rPr>
          <w:rFonts w:hint="eastAsia"/>
          <w:color w:val="000000" w:themeColor="text1"/>
        </w:rPr>
        <w:lastRenderedPageBreak/>
        <w:t>10.2 合同进度计划的修订</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本款补充：</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承包人提交合同进度计划修订申请报告，并附有关措施和相关资料的期限：实际进度发生滞后的当月 25 日前。</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监理人批复修订合同进度计划的期限：收到修订合同进度计划后 14 天内。</w:t>
      </w:r>
    </w:p>
    <w:p w:rsidR="00BF6B84" w:rsidRDefault="00152EA0">
      <w:pPr>
        <w:widowControl/>
        <w:spacing w:line="360" w:lineRule="auto"/>
        <w:ind w:firstLineChars="200" w:firstLine="420"/>
        <w:jc w:val="left"/>
        <w:rPr>
          <w:rFonts w:ascii="宋体" w:hAnsi="宋体" w:cs="宋体"/>
          <w:color w:val="000000" w:themeColor="text1"/>
          <w:szCs w:val="21"/>
        </w:rPr>
      </w:pPr>
      <w:r>
        <w:rPr>
          <w:rFonts w:ascii="宋体" w:hAnsi="宋体" w:cs="宋体" w:hint="eastAsia"/>
          <w:color w:val="000000" w:themeColor="text1"/>
          <w:kern w:val="0"/>
          <w:szCs w:val="21"/>
        </w:rPr>
        <w:t>本条补充第 10.3 款、第 10.4 款：</w:t>
      </w:r>
    </w:p>
    <w:p w:rsidR="00BF6B84" w:rsidRDefault="00152EA0">
      <w:pPr>
        <w:pStyle w:val="4"/>
        <w:spacing w:beforeAutospacing="0" w:afterAutospacing="0" w:line="360" w:lineRule="auto"/>
        <w:rPr>
          <w:color w:val="000000" w:themeColor="text1"/>
        </w:rPr>
      </w:pPr>
      <w:r>
        <w:rPr>
          <w:rFonts w:hint="eastAsia"/>
          <w:color w:val="000000" w:themeColor="text1"/>
        </w:rPr>
        <w:t>10.3 年度施工计划</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 xml:space="preserve">承包人应在每年 </w:t>
      </w:r>
      <w:r>
        <w:rPr>
          <w:rFonts w:ascii="宋体" w:hAnsi="宋体"/>
          <w:color w:val="000000" w:themeColor="text1"/>
          <w:kern w:val="0"/>
          <w:szCs w:val="21"/>
        </w:rPr>
        <w:t xml:space="preserve">11 </w:t>
      </w:r>
      <w:r>
        <w:rPr>
          <w:rFonts w:ascii="宋体" w:hAnsi="宋体" w:cs="宋体" w:hint="eastAsia"/>
          <w:color w:val="000000" w:themeColor="text1"/>
          <w:kern w:val="0"/>
          <w:szCs w:val="21"/>
        </w:rPr>
        <w:t xml:space="preserve">月底前，根据已同意的合同进度计划或其修订的计划，向监理人提交 </w:t>
      </w:r>
      <w:r>
        <w:rPr>
          <w:rFonts w:ascii="宋体" w:hAnsi="宋体"/>
          <w:color w:val="000000" w:themeColor="text1"/>
          <w:kern w:val="0"/>
          <w:szCs w:val="21"/>
        </w:rPr>
        <w:t xml:space="preserve">2 </w:t>
      </w:r>
      <w:r>
        <w:rPr>
          <w:rFonts w:ascii="宋体" w:hAnsi="宋体" w:cs="宋体" w:hint="eastAsia"/>
          <w:color w:val="000000" w:themeColor="text1"/>
          <w:kern w:val="0"/>
          <w:szCs w:val="21"/>
        </w:rPr>
        <w:t>份格式和内容符合监理人合理规定的下一年度的施工计划，以供审查。该计划应包括本年度估计完成的和下一年度预计完成的分项工程数量和工作量，以及为实施此计划将采取的措施。</w:t>
      </w:r>
    </w:p>
    <w:p w:rsidR="00BF6B84" w:rsidRDefault="00152EA0">
      <w:pPr>
        <w:pStyle w:val="4"/>
        <w:spacing w:beforeAutospacing="0" w:afterAutospacing="0" w:line="360" w:lineRule="auto"/>
        <w:rPr>
          <w:color w:val="000000" w:themeColor="text1"/>
        </w:rPr>
      </w:pPr>
      <w:r>
        <w:rPr>
          <w:rFonts w:hint="eastAsia"/>
          <w:color w:val="000000" w:themeColor="text1"/>
        </w:rPr>
        <w:t>10.4 合同用款计划</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 xml:space="preserve">承包人应在签订本合同协议书后 </w:t>
      </w:r>
      <w:r>
        <w:rPr>
          <w:rFonts w:ascii="宋体" w:hAnsi="宋体"/>
          <w:color w:val="000000" w:themeColor="text1"/>
          <w:kern w:val="0"/>
          <w:szCs w:val="21"/>
        </w:rPr>
        <w:t xml:space="preserve">28 </w:t>
      </w:r>
      <w:r>
        <w:rPr>
          <w:rFonts w:ascii="宋体" w:hAnsi="宋体" w:cs="宋体" w:hint="eastAsia"/>
          <w:color w:val="000000" w:themeColor="text1"/>
          <w:kern w:val="0"/>
          <w:szCs w:val="21"/>
        </w:rPr>
        <w:t xml:space="preserve">天之内，按比选文件中规定的格式，向监理人提交 </w:t>
      </w:r>
      <w:r>
        <w:rPr>
          <w:rFonts w:ascii="宋体" w:hAnsi="宋体"/>
          <w:color w:val="000000" w:themeColor="text1"/>
          <w:kern w:val="0"/>
          <w:szCs w:val="21"/>
        </w:rPr>
        <w:t xml:space="preserve">2 </w:t>
      </w:r>
      <w:r>
        <w:rPr>
          <w:rFonts w:ascii="宋体" w:hAnsi="宋体" w:cs="宋体" w:hint="eastAsia"/>
          <w:color w:val="000000" w:themeColor="text1"/>
          <w:kern w:val="0"/>
          <w:szCs w:val="21"/>
        </w:rPr>
        <w:t>份按合同规定承包人有权得到支付的详细的季度合同用款计划，以备监理人查阅。如果监理人提出要求，承包人还应按季度提交修订的合同用款计划。</w:t>
      </w:r>
    </w:p>
    <w:p w:rsidR="00BF6B84" w:rsidRDefault="00152EA0">
      <w:pPr>
        <w:pStyle w:val="3"/>
        <w:spacing w:line="360" w:lineRule="auto"/>
        <w:rPr>
          <w:rFonts w:ascii="宋体" w:hAnsi="宋体"/>
          <w:color w:val="000000" w:themeColor="text1"/>
        </w:rPr>
      </w:pPr>
      <w:bookmarkStart w:id="230" w:name="_Toc57795975"/>
      <w:bookmarkStart w:id="231" w:name="_Toc30928"/>
      <w:r>
        <w:rPr>
          <w:rFonts w:ascii="宋体" w:hAnsi="宋体" w:hint="eastAsia"/>
          <w:color w:val="000000" w:themeColor="text1"/>
        </w:rPr>
        <w:t>11、开工和竣工</w:t>
      </w:r>
      <w:bookmarkEnd w:id="230"/>
      <w:bookmarkEnd w:id="231"/>
    </w:p>
    <w:p w:rsidR="00BF6B84" w:rsidRDefault="00152EA0">
      <w:pPr>
        <w:pStyle w:val="4"/>
        <w:spacing w:beforeAutospacing="0" w:afterAutospacing="0" w:line="360" w:lineRule="auto"/>
        <w:rPr>
          <w:color w:val="000000" w:themeColor="text1"/>
        </w:rPr>
      </w:pPr>
      <w:r>
        <w:rPr>
          <w:rFonts w:hint="eastAsia"/>
          <w:color w:val="000000" w:themeColor="text1"/>
        </w:rPr>
        <w:t>11.1 开工</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第 11.1.2 项补充：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承包人应在分部工程开工前 14 天向监理人提交分部工程开工报审表，若承包人的开工准备、工作计划和质量控制方法是可接受的且已获得批准，则经监理人书面同意，分部工程才能开工。</w:t>
      </w:r>
    </w:p>
    <w:p w:rsidR="00BF6B84" w:rsidRDefault="00152EA0">
      <w:pPr>
        <w:pStyle w:val="4"/>
        <w:spacing w:beforeAutospacing="0" w:afterAutospacing="0" w:line="360" w:lineRule="auto"/>
        <w:rPr>
          <w:color w:val="000000" w:themeColor="text1"/>
        </w:rPr>
      </w:pPr>
      <w:r>
        <w:rPr>
          <w:rFonts w:hint="eastAsia"/>
          <w:color w:val="000000" w:themeColor="text1"/>
        </w:rPr>
        <w:t>11.3 发包人的工期延误</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即使由于上述原因造成工期延误，如果受影响的工程并非处在工程施工进度网络计划的关键线路上，则承包人无权要求延长总工期。</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在合同履行过程中，因下列情况导致工期延误和（或）费用增加的，由发包人承担由此延误的工期和（或）增加的费用，且发包人应支付承包人合理的利润：</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（1）发包人未能按合同约定提供施工场地，且该未能提供上述开工条件直接影响项目关键线路的；</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（2）发包人提供的测量基准点、基准线和水准点及其书面资料存在错误或疏漏，且该错误或疏漏直接影响项目关键线路的；</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（3）监理人未按合同约定发出指示、批准等文件，且该未按合同约定发出指示、批准直接影响项目关键线路的；</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lastRenderedPageBreak/>
        <w:t>（4）变更未及时审批，直接影响项目关键线路的；</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（5）实施变更直接影响项目关键线路的；</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（6）因发包人原因导致工程暂停施工、停建、缓建的；</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（7）因征地拆迁、群众阻工等情形的；</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（8）</w:t>
      </w:r>
      <w:r>
        <w:rPr>
          <w:rFonts w:ascii="仿宋_GB2312" w:eastAsia="仿宋_GB2312" w:hAnsi="宋体" w:cs="宋体" w:hint="eastAsia"/>
          <w:color w:val="000000" w:themeColor="text1"/>
          <w:kern w:val="0"/>
          <w:szCs w:val="21"/>
          <w:u w:val="single"/>
        </w:rPr>
        <w:t xml:space="preserve">约定的其他情形：               </w:t>
      </w:r>
      <w:r>
        <w:rPr>
          <w:rFonts w:ascii="仿宋_GB2312" w:eastAsia="仿宋_GB2312" w:hAnsi="宋体" w:cs="宋体" w:hint="eastAsia"/>
          <w:color w:val="000000" w:themeColor="text1"/>
          <w:kern w:val="0"/>
          <w:szCs w:val="21"/>
        </w:rPr>
        <w:t>。</w:t>
      </w:r>
    </w:p>
    <w:p w:rsidR="00BF6B84" w:rsidRDefault="00152EA0">
      <w:pPr>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因发包人原因未按计划开工日期开工的，发包人应按实际开工日期顺延完工日期。因发包人原因导致工期延误需要修订施工进度计划的，按照第10.2合同进度计划的修订执行。</w:t>
      </w:r>
    </w:p>
    <w:p w:rsidR="00BF6B84" w:rsidRDefault="00152EA0">
      <w:pPr>
        <w:pStyle w:val="4"/>
        <w:spacing w:beforeAutospacing="0" w:afterAutospacing="0" w:line="360" w:lineRule="auto"/>
        <w:rPr>
          <w:color w:val="000000" w:themeColor="text1"/>
        </w:rPr>
      </w:pPr>
      <w:r>
        <w:rPr>
          <w:rFonts w:hint="eastAsia"/>
          <w:color w:val="000000" w:themeColor="text1"/>
        </w:rPr>
        <w:t>11.4 异常恶劣的气候条件</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异常气候是指项目所在地 30 年以上一遇的罕见气候现象（包括温度、降水、降雪、风等）。</w:t>
      </w:r>
    </w:p>
    <w:p w:rsidR="00BF6B84" w:rsidRDefault="00152EA0">
      <w:pPr>
        <w:pStyle w:val="4"/>
        <w:spacing w:beforeAutospacing="0" w:afterAutospacing="0" w:line="360" w:lineRule="auto"/>
        <w:rPr>
          <w:color w:val="000000" w:themeColor="text1"/>
        </w:rPr>
      </w:pPr>
      <w:r>
        <w:rPr>
          <w:rFonts w:hint="eastAsia"/>
          <w:color w:val="000000" w:themeColor="text1"/>
        </w:rPr>
        <w:t>11.5 承包人的工期延误</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（1）承包人应严格执行监理人批准的合同进度计划，对工作量计划和形象进度计划分别控制。除第 11.3 款规定外，承包人的实际工程进度曲线应在合同进度管理曲线规定的安全区域之内。若承包人的实际工程进度曲线处在合同进度管理曲线规定的安全区域的下限之外时，则监理人有权认为本合同工程的进度过慢，并通知承包人应采取必要措施，以便加快工程进度，确保工程能在预定的工期内交工。承包人应采取措施加快进度，并承担加快进度所增加的费用。</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（2）如果承包人在接到监理人通知后的 14 天内，未能采取加快工程进度的措施，致使实际工程进度进一步滞后，或承包人虽采取了一些措施，仍无法按预计工期交工时，监理人应立即通知发包人。发包人在向承包人发出书面警告通知 14 天后，发包人可按第 22.1 款终止对承包人的雇用，也可将本合同工程中的一部分工作交由其他承包人或其他分包人完成。在不解除本合同规定的承包人责任和义务的同时，承包人应承担因此所增加的一切费用。</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（3）由于承包人原因造成工期延误，承包人应支付逾期交工违约金。逾期交工违约金的时间自预定的交工日期起到交工验收证书中写明的实际交工日期止（扣除已批准的延长工期），按天计算，</w:t>
      </w:r>
      <w:r>
        <w:rPr>
          <w:rFonts w:ascii="宋体" w:hAnsi="宋体" w:cs="宋体" w:hint="eastAsia"/>
          <w:color w:val="000000" w:themeColor="text1"/>
          <w:kern w:val="0"/>
          <w:szCs w:val="21"/>
          <w:u w:val="single"/>
        </w:rPr>
        <w:t xml:space="preserve">        </w:t>
      </w:r>
      <w:r>
        <w:rPr>
          <w:rFonts w:ascii="宋体" w:hAnsi="宋体" w:cs="宋体" w:hint="eastAsia"/>
          <w:color w:val="000000" w:themeColor="text1"/>
          <w:kern w:val="0"/>
          <w:szCs w:val="21"/>
        </w:rPr>
        <w:t>元/天。逾期交工违约金累计金额最高不超过</w:t>
      </w:r>
      <w:r>
        <w:rPr>
          <w:rFonts w:ascii="宋体" w:hAnsi="宋体" w:cs="宋体" w:hint="eastAsia"/>
          <w:color w:val="000000" w:themeColor="text1"/>
          <w:kern w:val="0"/>
          <w:szCs w:val="21"/>
          <w:u w:val="single"/>
        </w:rPr>
        <w:t xml:space="preserve">        </w:t>
      </w:r>
      <w:r>
        <w:rPr>
          <w:rFonts w:ascii="宋体" w:hAnsi="宋体" w:cs="宋体" w:hint="eastAsia"/>
          <w:color w:val="000000" w:themeColor="text1"/>
          <w:kern w:val="0"/>
          <w:szCs w:val="21"/>
        </w:rPr>
        <w:t>%签约合同价。发包人可以从应付或到期应付给承包人的任何款项中或采用其他方法扣除此违约金。</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（4）承包人支付逾期交工违约金，不免除承包人完成工程及修补缺陷的义务。</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5）如果在合同工程完工之前，已对合同工程内按时完工的单位工程签发了交工验收证书，则合同工程的逾期交工违约金，应按已签发交工验收证书的单位工程的价值占合同工程价值的比例予以减少，但本规定不应影响逾期交工违约金的规定限额。</w:t>
      </w:r>
    </w:p>
    <w:p w:rsidR="00BF6B84" w:rsidRDefault="00152EA0">
      <w:pPr>
        <w:pStyle w:val="4"/>
        <w:spacing w:beforeAutospacing="0" w:afterAutospacing="0" w:line="360" w:lineRule="auto"/>
        <w:rPr>
          <w:color w:val="000000" w:themeColor="text1"/>
        </w:rPr>
      </w:pPr>
      <w:r>
        <w:rPr>
          <w:rFonts w:hint="eastAsia"/>
          <w:color w:val="000000" w:themeColor="text1"/>
        </w:rPr>
        <w:lastRenderedPageBreak/>
        <w:t>11.6 工期提前</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发包人不得随意要求承包人提前交工，承包人也不得随意提出提前交工的建议。 如遇特殊情况，确需将工期提前的，发包人和承包人必须采取有效措施，确保工程质量。</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如果承包人提前交工，发包人支付奖金的计算方法为</w:t>
      </w:r>
      <w:r>
        <w:rPr>
          <w:rFonts w:ascii="宋体" w:hAnsi="宋体" w:cs="宋体" w:hint="eastAsia"/>
          <w:color w:val="000000" w:themeColor="text1"/>
          <w:kern w:val="0"/>
          <w:szCs w:val="21"/>
          <w:u w:val="single"/>
        </w:rPr>
        <w:t xml:space="preserve">        </w:t>
      </w:r>
      <w:r>
        <w:rPr>
          <w:rFonts w:ascii="宋体" w:hAnsi="宋体" w:cs="宋体" w:hint="eastAsia"/>
          <w:color w:val="000000" w:themeColor="text1"/>
          <w:kern w:val="0"/>
          <w:szCs w:val="21"/>
        </w:rPr>
        <w:t>，时间自交工验收证书中写明的实际交工日期起至预定的交工日期止，按天计算，</w:t>
      </w:r>
      <w:r>
        <w:rPr>
          <w:rFonts w:ascii="宋体" w:hAnsi="宋体" w:cs="宋体" w:hint="eastAsia"/>
          <w:color w:val="000000" w:themeColor="text1"/>
          <w:kern w:val="0"/>
          <w:szCs w:val="21"/>
          <w:u w:val="single"/>
        </w:rPr>
        <w:t xml:space="preserve">    </w:t>
      </w:r>
      <w:r>
        <w:rPr>
          <w:rFonts w:ascii="宋体" w:hAnsi="宋体" w:cs="宋体" w:hint="eastAsia"/>
          <w:color w:val="000000" w:themeColor="text1"/>
          <w:kern w:val="0"/>
          <w:szCs w:val="21"/>
        </w:rPr>
        <w:t>元/天。但奖金最高限额不超过</w:t>
      </w:r>
      <w:r>
        <w:rPr>
          <w:rFonts w:ascii="宋体" w:hAnsi="宋体" w:cs="宋体" w:hint="eastAsia"/>
          <w:color w:val="000000" w:themeColor="text1"/>
          <w:kern w:val="0"/>
          <w:szCs w:val="21"/>
          <w:u w:val="single"/>
        </w:rPr>
        <w:t xml:space="preserve">        </w:t>
      </w:r>
      <w:r>
        <w:rPr>
          <w:rFonts w:ascii="宋体" w:hAnsi="宋体" w:cs="宋体" w:hint="eastAsia"/>
          <w:color w:val="000000" w:themeColor="text1"/>
          <w:kern w:val="0"/>
          <w:szCs w:val="21"/>
        </w:rPr>
        <w:t>%签约合同价。</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本条补充第 11.7 款：</w:t>
      </w:r>
    </w:p>
    <w:p w:rsidR="00BF6B84" w:rsidRDefault="00152EA0">
      <w:pPr>
        <w:pStyle w:val="4"/>
        <w:spacing w:beforeAutospacing="0" w:afterAutospacing="0" w:line="360" w:lineRule="auto"/>
        <w:rPr>
          <w:color w:val="000000" w:themeColor="text1"/>
        </w:rPr>
      </w:pPr>
      <w:r>
        <w:rPr>
          <w:rFonts w:hint="eastAsia"/>
          <w:color w:val="000000" w:themeColor="text1"/>
        </w:rPr>
        <w:t>11.7 工作时间的限制</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承包人在夜间或国家规定的节假日进行永久工程的施工，应向监理人报告，以便监理人履行监理职责和义务。</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但是，为了抢救生命或保护财产，或为了工程的安全、质量而不可避免地短暂作业，则不必事先向监理人报告。但承包人应在事后立即向监理人报告。</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本款规定不适用于习惯上或施工本身要求实行连续生产的作业。</w:t>
      </w:r>
    </w:p>
    <w:p w:rsidR="00BF6B84" w:rsidRDefault="00152EA0">
      <w:pPr>
        <w:pStyle w:val="3"/>
        <w:spacing w:line="360" w:lineRule="auto"/>
        <w:rPr>
          <w:rFonts w:ascii="宋体" w:hAnsi="宋体"/>
          <w:color w:val="000000" w:themeColor="text1"/>
        </w:rPr>
      </w:pPr>
      <w:bookmarkStart w:id="232" w:name="_Toc31385"/>
      <w:bookmarkStart w:id="233" w:name="_Toc57795976"/>
      <w:r>
        <w:rPr>
          <w:rFonts w:ascii="宋体" w:hAnsi="宋体" w:hint="eastAsia"/>
          <w:color w:val="000000" w:themeColor="text1"/>
        </w:rPr>
        <w:t>12、暂停施工</w:t>
      </w:r>
      <w:bookmarkEnd w:id="232"/>
      <w:bookmarkEnd w:id="233"/>
    </w:p>
    <w:p w:rsidR="00BF6B84" w:rsidRDefault="00152EA0">
      <w:pPr>
        <w:pStyle w:val="4"/>
        <w:spacing w:beforeAutospacing="0" w:afterAutospacing="0" w:line="360" w:lineRule="auto"/>
        <w:rPr>
          <w:color w:val="000000" w:themeColor="text1"/>
        </w:rPr>
      </w:pPr>
      <w:r>
        <w:rPr>
          <w:rFonts w:hint="eastAsia"/>
          <w:color w:val="000000" w:themeColor="text1"/>
        </w:rPr>
        <w:t>12.1 承包人暂停施工的责任</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本款第（5）项细化为：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（5）现场气候条件导致的必要停工（第 11.4 款约定的异常恶劣的气候条件除外）；</w:t>
      </w:r>
    </w:p>
    <w:p w:rsidR="00BF6B84" w:rsidRDefault="00152EA0">
      <w:pPr>
        <w:spacing w:line="360" w:lineRule="auto"/>
        <w:ind w:right="248" w:firstLine="480"/>
        <w:rPr>
          <w:rFonts w:ascii="仿宋_GB2312" w:eastAsia="仿宋_GB2312" w:hAnsi="宋体" w:cs="宋体"/>
          <w:color w:val="000000" w:themeColor="text1"/>
          <w:szCs w:val="21"/>
        </w:rPr>
      </w:pPr>
      <w:r>
        <w:rPr>
          <w:rFonts w:ascii="仿宋_GB2312" w:eastAsia="仿宋_GB2312" w:hAnsi="宋体" w:cs="宋体" w:hint="eastAsia"/>
          <w:color w:val="000000" w:themeColor="text1"/>
          <w:kern w:val="0"/>
          <w:szCs w:val="21"/>
        </w:rPr>
        <w:t>（6）</w:t>
      </w:r>
      <w:r>
        <w:rPr>
          <w:rFonts w:ascii="仿宋_GB2312" w:eastAsia="仿宋_GB2312" w:hAnsi="宋体" w:cs="宋体" w:hint="eastAsia"/>
          <w:color w:val="000000" w:themeColor="text1"/>
          <w:szCs w:val="21"/>
        </w:rPr>
        <w:t>由承包人承担暂停施工责任的其它情形：因承包人原因引起的暂停施工，承包人应承担由此增加的费用和（或）延误的工期，且承包人在收到监理人复工指示后84天内仍未复工的，视为第22.1.1项〔承包人违约的情形〕第（7）目约定的承包人无法继续履行合同的情形。</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12.2 发包人暂停施工的责任</w:t>
      </w:r>
    </w:p>
    <w:p w:rsidR="00BF6B84" w:rsidRDefault="00152EA0">
      <w:pPr>
        <w:spacing w:line="360" w:lineRule="auto"/>
        <w:ind w:right="248" w:firstLine="480"/>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本款补充：发包人承担暂停施工责任的其它情形：暂停施工持续84天以上不复工的，且不属于第12.1款〔承包人暂停施工的责任〕及第21条〔不可抗力〕约定的情形，并影响到整个工程以及合同目的实现的，承包人有权提出价格调整要求，或者解除合同。解除合同的，按照第22.2.3项〔发包人违约解除合同〕执行。</w:t>
      </w:r>
    </w:p>
    <w:p w:rsidR="00BF6B84" w:rsidRDefault="00152EA0">
      <w:pPr>
        <w:spacing w:line="360" w:lineRule="auto"/>
        <w:ind w:right="249" w:firstLineChars="200" w:firstLine="420"/>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本条补充第 12.6款、第 12.7 款</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12.6 暂停施工期间的工程照管</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暂停施工期间，承包人应负责妥善照管工程并提供安全保障，由此增加的费用由责任方承担。</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12.7 暂停施工的措施</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暂停施工期间，发包人和承包人均应采取必要的措施确保工程质量及安全，防止因暂停施工扩大损</w:t>
      </w:r>
      <w:r>
        <w:rPr>
          <w:rFonts w:ascii="仿宋_GB2312" w:eastAsia="仿宋_GB2312" w:hAnsi="宋体" w:cs="宋体" w:hint="eastAsia"/>
          <w:color w:val="000000" w:themeColor="text1"/>
          <w:kern w:val="0"/>
          <w:szCs w:val="21"/>
        </w:rPr>
        <w:lastRenderedPageBreak/>
        <w:t>失。</w:t>
      </w:r>
    </w:p>
    <w:p w:rsidR="00BF6B84" w:rsidRDefault="00152EA0">
      <w:pPr>
        <w:pStyle w:val="3"/>
        <w:spacing w:line="360" w:lineRule="auto"/>
        <w:rPr>
          <w:rFonts w:ascii="宋体" w:hAnsi="宋体"/>
          <w:color w:val="000000" w:themeColor="text1"/>
        </w:rPr>
      </w:pPr>
      <w:bookmarkStart w:id="234" w:name="_Toc57795977"/>
      <w:bookmarkStart w:id="235" w:name="_Toc21508"/>
      <w:r>
        <w:rPr>
          <w:rFonts w:ascii="宋体" w:hAnsi="宋体" w:hint="eastAsia"/>
          <w:color w:val="000000" w:themeColor="text1"/>
        </w:rPr>
        <w:t>13、工程质量</w:t>
      </w:r>
      <w:bookmarkEnd w:id="234"/>
      <w:bookmarkEnd w:id="235"/>
    </w:p>
    <w:p w:rsidR="00BF6B84" w:rsidRDefault="00152EA0">
      <w:pPr>
        <w:pStyle w:val="4"/>
        <w:spacing w:beforeAutospacing="0" w:afterAutospacing="0" w:line="360" w:lineRule="auto"/>
        <w:rPr>
          <w:color w:val="000000" w:themeColor="text1"/>
        </w:rPr>
      </w:pPr>
      <w:r>
        <w:rPr>
          <w:rFonts w:hint="eastAsia"/>
          <w:color w:val="000000" w:themeColor="text1"/>
        </w:rPr>
        <w:t>13.1 工程质量要求</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第 13.1.1 项约定为：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工程质量验收按技术规范及《公路工程质量检验评定标准》执行。</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本款补充第 13.1.4 项、第 13.1.5 项：</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13.1.4 发包人和承包人应严格遵守《关于严格落实公路工程质量责任制的若干意见》的相关规定，认真执行工程质量责任登记制度并按要求填写工程质量责任登记表。</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13.1.5 本项目严格执行质量责任追究制度。质量事故处理实行“四不放过”原则：事故原因调查不清不放过；事故责任者没有受到教育不放过；没有防范措施不放过；相关责任人没受到处理不放过。</w:t>
      </w:r>
    </w:p>
    <w:p w:rsidR="00BF6B84" w:rsidRDefault="00152EA0">
      <w:pPr>
        <w:pStyle w:val="4"/>
        <w:spacing w:beforeAutospacing="0" w:afterAutospacing="0" w:line="360" w:lineRule="auto"/>
        <w:rPr>
          <w:color w:val="000000" w:themeColor="text1"/>
        </w:rPr>
      </w:pPr>
      <w:r>
        <w:rPr>
          <w:rFonts w:hint="eastAsia"/>
          <w:color w:val="000000" w:themeColor="text1"/>
        </w:rPr>
        <w:t>13.2 承包人的质量管理</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第 13.2.1 项补充：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承包人提交工程质量保证措施文件的期限：签订合同协议书后 28 天之内。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本款补充第 13.2.3～13.2.10 项：</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13.2.3 公路工程施行质量责任终身制。承包人应当书面明确相应的项目负责人和质量负责人。承包人的相关人员按照国家法律法规和有关规定在工程合理使用年限内承担相应的质量责任。</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13.2.4 承包人应当建立健全工程质量保证体系，制定质量管理制度，强化工程质量管理措施，完善工程质量目标保障机制；严格遵守国家有关法律、法规和规章，严格执行公路工程强制性技术标准、各类技术规范及规程，全面履行工程合同义务。</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13.2.5 承包人对工程施工质量负责，应当按合同约定设立现场质量管理机构、 配备工程技术人员和质量管理人员，落实工程施工质量责任制。</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13.2.6 承包人应当严格按照工程设计图纸、施工技术标准和合同约定施工，对原材料、混合料、构配件、工程实体、机电设备等进行检验；按规定施行班组自检、工序交接检、专职质检员检验的质量控制程序；对分项工程、分部工程和单位工程进行质量自评。检验或者自评不合格的，不得进入下道工序或者投入使用。</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13.2.7 承包人应当加强施工过程质量控制，并形成完整、可追溯的施工质量管理资料，主体工程的隐蔽部位施工还应当保留影像资料。对施工中出现的质量问题或者验收不合格的工程，应当负责返工处理；对在保修范围和保修期限内发生质量问题的工程，应当履行保修义务。</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13.2.8 承包人应当按照合同约定设立工地临时试验室，配齐检测和试验仪器、仪表，及时校正确保其精度；严格按照工程技术标准、检测规范和规程，在核定的试验检测参数范围内开展试验检测活动，</w:t>
      </w:r>
      <w:r>
        <w:rPr>
          <w:rFonts w:ascii="宋体" w:hAnsi="宋体" w:cs="宋体" w:hint="eastAsia"/>
          <w:color w:val="000000" w:themeColor="text1"/>
          <w:kern w:val="0"/>
          <w:szCs w:val="21"/>
        </w:rPr>
        <w:lastRenderedPageBreak/>
        <w:t>并确保规范规定的检验、抽检频率。承包人应当对其设立的工地临时试验室所出具的试验检测数据和报告的真实性、客观性、准确性负责。</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13.2.9 承包人应当依法规范分包行为，并对承担的工程质量负总责，分包单位对分包合同范围内的工程质量负责。</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13.2.10 承包人驻工程现场机构应在现场驻地和重要的分部、分项工程施工现场设置明显的工程质量责任登记表公示牌。</w:t>
      </w:r>
    </w:p>
    <w:p w:rsidR="00BF6B84" w:rsidRDefault="00152EA0">
      <w:pPr>
        <w:pStyle w:val="4"/>
        <w:spacing w:beforeAutospacing="0" w:afterAutospacing="0" w:line="360" w:lineRule="auto"/>
        <w:rPr>
          <w:color w:val="000000" w:themeColor="text1"/>
        </w:rPr>
      </w:pPr>
      <w:r>
        <w:rPr>
          <w:rFonts w:hint="eastAsia"/>
          <w:color w:val="000000" w:themeColor="text1"/>
        </w:rPr>
        <w:t>13.4 监理人的质量检查</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监理人及其委派的检验人员，应能进入工程现场，以及材料或工程设备的制造、加工或制配的车间和场所，包括不属于承包人的车间或场所进行检查，承包人应为此提供便利和协助。</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监理人可以将材料或工程设备的检查和检验委托给一家独立的有质量检验认证资格的检验单位。该独立检验单位的检验结果应视为监理人完成的。监理人应将这种委托的通知书不少于 7 天前交给承包人。</w:t>
      </w:r>
    </w:p>
    <w:p w:rsidR="00BF6B84" w:rsidRDefault="00152EA0">
      <w:pPr>
        <w:pStyle w:val="4"/>
        <w:spacing w:beforeAutospacing="0" w:afterAutospacing="0" w:line="360" w:lineRule="auto"/>
        <w:rPr>
          <w:color w:val="000000" w:themeColor="text1"/>
        </w:rPr>
      </w:pPr>
      <w:r>
        <w:rPr>
          <w:rFonts w:hint="eastAsia"/>
          <w:color w:val="000000" w:themeColor="text1"/>
        </w:rPr>
        <w:t>13.5 工程隐蔽部位覆盖前的检查</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第 13.5.1 项补充：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当监理人有指令时，承包人应对重要隐蔽工程进行拍摄或照相并应保证监理人有充分的机会对将要覆盖或掩蔽的工程进行检查和量测，特别是在基础以上的任一部分工程修筑之前，对该基础进行检查。</w:t>
      </w:r>
    </w:p>
    <w:p w:rsidR="00BF6B84" w:rsidRDefault="00152EA0">
      <w:pPr>
        <w:pStyle w:val="4"/>
        <w:spacing w:beforeAutospacing="0" w:afterAutospacing="0" w:line="360" w:lineRule="auto"/>
        <w:rPr>
          <w:color w:val="000000" w:themeColor="text1"/>
        </w:rPr>
      </w:pPr>
      <w:r>
        <w:rPr>
          <w:rFonts w:hint="eastAsia"/>
          <w:color w:val="000000" w:themeColor="text1"/>
        </w:rPr>
        <w:t>13.6 清除不合格工程</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第 13.6.1 项细化为：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承包人使用不合格材料、工程设备，或采用不适当的施工工艺，或施工不当，造成工程不合格的，监理人可以随时发出指示，要求承包人立即采取措施进行替换、补救或拆除重建，直至达到合同要求的质量标准，由此增加的费用和（或）工期延误由承包人承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（2）如果承包人未在规定时间内执行监理人的指示，发包人有权雇用他人执行，由此增加的费用和（或）工期延误由承包人承担。</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本条补充第 13.7 款</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13.7 质量评定</w:t>
      </w:r>
    </w:p>
    <w:p w:rsidR="00BF6B84" w:rsidRDefault="00152EA0">
      <w:pPr>
        <w:adjustRightInd w:val="0"/>
        <w:snapToGrid w:val="0"/>
        <w:spacing w:line="360" w:lineRule="auto"/>
        <w:ind w:firstLineChars="200" w:firstLine="420"/>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13.7.1重要隐蔽单元工程和关键部位单元工程质量评定的约定：</w:t>
      </w:r>
      <w:r>
        <w:rPr>
          <w:rFonts w:ascii="仿宋_GB2312" w:eastAsia="仿宋_GB2312" w:hAnsi="宋体" w:cs="宋体" w:hint="eastAsia"/>
          <w:color w:val="000000" w:themeColor="text1"/>
          <w:kern w:val="0"/>
          <w:szCs w:val="21"/>
          <w:u w:val="single"/>
        </w:rPr>
        <w:t>单元工程质量符合现行有效的质量验收评定标准要求。承包人应严格遵守发包人为确保本工程质量而颁发的工程质量管理制度，含工程质量管理办法、不合格工程控制管理办法、工程事故应急和处理预案、工程验收管理办法、工程质量管理考核办法等。</w:t>
      </w:r>
    </w:p>
    <w:p w:rsidR="00BF6B84" w:rsidRDefault="00152EA0">
      <w:pPr>
        <w:pStyle w:val="a4"/>
        <w:spacing w:line="360" w:lineRule="auto"/>
        <w:ind w:firstLineChars="200" w:firstLine="420"/>
        <w:rPr>
          <w:rFonts w:ascii="仿宋_GB2312" w:eastAsia="仿宋_GB2312"/>
          <w:color w:val="000000" w:themeColor="text1"/>
        </w:rPr>
      </w:pPr>
      <w:r>
        <w:rPr>
          <w:rFonts w:ascii="仿宋_GB2312" w:eastAsia="仿宋_GB2312" w:hAnsi="宋体" w:cs="宋体" w:hint="eastAsia"/>
          <w:color w:val="000000" w:themeColor="text1"/>
          <w:szCs w:val="21"/>
        </w:rPr>
        <w:t>13.7.2工程合格标准为：</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；优良标准为：</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。达到优良的奖金为：</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w:t>
      </w:r>
    </w:p>
    <w:p w:rsidR="00BF6B84" w:rsidRDefault="00152EA0">
      <w:pPr>
        <w:pStyle w:val="3"/>
        <w:spacing w:line="360" w:lineRule="auto"/>
        <w:rPr>
          <w:rFonts w:ascii="宋体" w:hAnsi="宋体"/>
          <w:color w:val="000000" w:themeColor="text1"/>
        </w:rPr>
      </w:pPr>
      <w:bookmarkStart w:id="236" w:name="_Toc17950"/>
      <w:bookmarkStart w:id="237" w:name="_Toc57795978"/>
      <w:r>
        <w:rPr>
          <w:rFonts w:ascii="宋体" w:hAnsi="宋体" w:hint="eastAsia"/>
          <w:color w:val="000000" w:themeColor="text1"/>
        </w:rPr>
        <w:lastRenderedPageBreak/>
        <w:t>14、试验和检验</w:t>
      </w:r>
      <w:bookmarkEnd w:id="236"/>
      <w:bookmarkEnd w:id="237"/>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14.3 现场工艺试验</w:t>
      </w:r>
    </w:p>
    <w:p w:rsidR="00BF6B84" w:rsidRDefault="00152EA0">
      <w:pPr>
        <w:tabs>
          <w:tab w:val="left" w:pos="711"/>
          <w:tab w:val="left" w:pos="2580"/>
        </w:tabs>
        <w:snapToGrid w:val="0"/>
        <w:spacing w:line="360" w:lineRule="auto"/>
        <w:ind w:firstLineChars="200" w:firstLine="420"/>
        <w:textAlignment w:val="baseline"/>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本款补充第 14.3.1项、第 14.3.2 项</w:t>
      </w:r>
    </w:p>
    <w:p w:rsidR="00BF6B84" w:rsidRDefault="00152EA0">
      <w:pPr>
        <w:tabs>
          <w:tab w:val="left" w:pos="711"/>
          <w:tab w:val="left" w:pos="2580"/>
        </w:tabs>
        <w:snapToGrid w:val="0"/>
        <w:spacing w:line="360" w:lineRule="auto"/>
        <w:ind w:firstLineChars="200" w:firstLine="420"/>
        <w:textAlignment w:val="baseline"/>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14.3.1若因承包人取样、制样、送检及相关配合不及时而导致工程的工期和费用增加，影响的工期不予延长，增加费用由承包人承担。</w:t>
      </w:r>
    </w:p>
    <w:p w:rsidR="00BF6B84" w:rsidRDefault="00152EA0">
      <w:pPr>
        <w:tabs>
          <w:tab w:val="left" w:pos="711"/>
          <w:tab w:val="left" w:pos="2580"/>
        </w:tabs>
        <w:snapToGrid w:val="0"/>
        <w:spacing w:line="360" w:lineRule="auto"/>
        <w:ind w:firstLineChars="200" w:firstLine="420"/>
        <w:textAlignment w:val="baseline"/>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14.3.2检测试验不合格的项目，其缺陷处理和复测费用由承包人承担，工期不予延长。</w:t>
      </w:r>
    </w:p>
    <w:p w:rsidR="00BF6B84" w:rsidRDefault="00152EA0">
      <w:pPr>
        <w:tabs>
          <w:tab w:val="left" w:pos="711"/>
          <w:tab w:val="left" w:pos="2580"/>
        </w:tabs>
        <w:snapToGrid w:val="0"/>
        <w:spacing w:line="360" w:lineRule="auto"/>
        <w:ind w:firstLineChars="200" w:firstLine="420"/>
        <w:textAlignment w:val="baseline"/>
        <w:rPr>
          <w:rFonts w:ascii="仿宋_GB2312" w:eastAsia="仿宋_GB2312" w:hAnsi="宋体" w:cs="宋体"/>
          <w:color w:val="000000" w:themeColor="text1"/>
          <w:kern w:val="0"/>
          <w:szCs w:val="21"/>
        </w:rPr>
      </w:pPr>
      <w:r>
        <w:rPr>
          <w:rFonts w:ascii="宋体" w:hAnsi="宋体" w:cs="宋体" w:hint="eastAsia"/>
          <w:color w:val="000000" w:themeColor="text1"/>
          <w:kern w:val="0"/>
          <w:szCs w:val="21"/>
        </w:rPr>
        <w:t>本条补充第 14.4 款：</w:t>
      </w:r>
    </w:p>
    <w:p w:rsidR="00BF6B84" w:rsidRDefault="00152EA0">
      <w:pPr>
        <w:pStyle w:val="4"/>
        <w:spacing w:beforeAutospacing="0" w:afterAutospacing="0" w:line="360" w:lineRule="auto"/>
        <w:rPr>
          <w:color w:val="000000" w:themeColor="text1"/>
        </w:rPr>
      </w:pPr>
      <w:r>
        <w:rPr>
          <w:rFonts w:hint="eastAsia"/>
          <w:color w:val="000000" w:themeColor="text1"/>
        </w:rPr>
        <w:t>14.4 试验和检验费用</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（1）承包人应负责提供合同和技术规范规定的试验和检验所需的全部样品，并承担其费用。</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（2）在合同中明确规定的试验和检验，包括无须在工程量清单中单独列项和已在工程量清单中单独列项的试验和检验，其试验和检验的费用由承包人承担。</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3）如果监理人所要求做的试验和检验为合同未规定的或是在该材料或工程设备的制造、加工、制配场地以外的场所进行的，则检验结束后，如表明操作工艺或材料、工程设备未能符合合同规定，其费用应由承包人承担，否则，其费用应由发包人承担。</w:t>
      </w:r>
    </w:p>
    <w:p w:rsidR="00BF6B84" w:rsidRDefault="00152EA0">
      <w:pPr>
        <w:pStyle w:val="3"/>
        <w:spacing w:line="360" w:lineRule="auto"/>
        <w:rPr>
          <w:rFonts w:ascii="宋体" w:hAnsi="宋体"/>
          <w:color w:val="000000" w:themeColor="text1"/>
        </w:rPr>
      </w:pPr>
      <w:bookmarkStart w:id="238" w:name="_Toc25774"/>
      <w:bookmarkStart w:id="239" w:name="_Toc57795979"/>
      <w:r>
        <w:rPr>
          <w:rFonts w:ascii="宋体" w:hAnsi="宋体" w:hint="eastAsia"/>
          <w:color w:val="000000" w:themeColor="text1"/>
        </w:rPr>
        <w:t>15、变更</w:t>
      </w:r>
      <w:bookmarkEnd w:id="238"/>
      <w:bookmarkEnd w:id="239"/>
    </w:p>
    <w:p w:rsidR="00BF6B84" w:rsidRDefault="00152EA0">
      <w:pPr>
        <w:pStyle w:val="4"/>
        <w:spacing w:beforeAutospacing="0" w:afterAutospacing="0" w:line="360" w:lineRule="auto"/>
        <w:rPr>
          <w:color w:val="000000" w:themeColor="text1"/>
        </w:rPr>
      </w:pPr>
      <w:r>
        <w:rPr>
          <w:rFonts w:hint="eastAsia"/>
          <w:color w:val="000000" w:themeColor="text1"/>
        </w:rPr>
        <w:t>15.1 变更的范围和内容</w:t>
      </w:r>
    </w:p>
    <w:p w:rsidR="00BF6B84" w:rsidRDefault="00152EA0">
      <w:pPr>
        <w:spacing w:line="360" w:lineRule="auto"/>
        <w:ind w:firstLineChars="200" w:firstLine="420"/>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在履行合同中发生以下情形之一，应按照本条规定进行变更。</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（1）适用于工程的标准和（或）规范变化导致需要对工程进行改变，且该改变导致工期和（或）费用变化的；</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（2）勘察设计变更；</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（3）实施内容变更，包括因设计变更和非设计变更引起的实施地点、投资规模、结构型式、采购数量、服务内容等进行的调整，以及因此导致的合同价格、工期变更；</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（4）项目管理人员变更；</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（5）因人工、原材料等价格变化导致的合同总价变更；</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（6）非实施内容变化导致的工期变更；</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（7）其他：</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合同变更应当符合国家法律法规、强制标准和技术规范的要求，且合同变更后更加有利于工程的建设、运营、安全、节约资金、保护生态环境或者实现功能要求。发包人对项目合同变更承担主体责任。项目合同变更后，发包人应当与承包人签订补充协议。项目合同变更应当按照《重庆市政府投资项目合同变更管理暂行办法》要求进行信息公开。项目合同变更未获得通过的，发包人和承包人均不得擅自变</w:t>
      </w:r>
      <w:r>
        <w:rPr>
          <w:rFonts w:ascii="仿宋_GB2312" w:eastAsia="仿宋_GB2312" w:hAnsi="宋体" w:cs="宋体" w:hint="eastAsia"/>
          <w:color w:val="000000" w:themeColor="text1"/>
          <w:szCs w:val="21"/>
        </w:rPr>
        <w:lastRenderedPageBreak/>
        <w:t>更原合同约定事项，且不得就同一理由同一事项再提出变更。</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承包人对其提供的材料、工程设备、施工、无负荷试车、热负荷试车及图纸参数存在的缺陷，自费修正、调整和完善，不属于变更。</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本款补充第 15.2.1项、第 15.2.2 项</w:t>
      </w:r>
    </w:p>
    <w:p w:rsidR="00BF6B84" w:rsidRDefault="00152EA0">
      <w:pPr>
        <w:adjustRightInd w:val="0"/>
        <w:snapToGrid w:val="0"/>
        <w:spacing w:line="360" w:lineRule="auto"/>
        <w:ind w:firstLineChars="200" w:firstLine="420"/>
        <w:rPr>
          <w:rFonts w:ascii="仿宋_GB2312" w:eastAsia="仿宋_GB2312" w:hAnsi="宋体" w:cs="宋体"/>
          <w:bCs/>
          <w:color w:val="000000" w:themeColor="text1"/>
          <w:kern w:val="0"/>
          <w:szCs w:val="21"/>
        </w:rPr>
      </w:pPr>
      <w:r>
        <w:rPr>
          <w:rFonts w:ascii="仿宋_GB2312" w:eastAsia="仿宋_GB2312" w:hAnsi="宋体" w:cs="宋体" w:hint="eastAsia"/>
          <w:bCs/>
          <w:color w:val="000000" w:themeColor="text1"/>
          <w:kern w:val="0"/>
          <w:szCs w:val="21"/>
        </w:rPr>
        <w:t>15.2.1发包人和监理人提出变更</w:t>
      </w:r>
    </w:p>
    <w:p w:rsidR="00BF6B84" w:rsidRDefault="00152EA0">
      <w:pPr>
        <w:adjustRightInd w:val="0"/>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发包人和监理人均可以提出变更。变更指示均通过监理人以书面形式发出，监理人发出变更指示前应征得发包人同意。承包人收到经发包人签认的变更指示后，方可实施变更。未取得经发包人签认的变更指示，承包人不得实施任何变更。</w:t>
      </w:r>
    </w:p>
    <w:p w:rsidR="00BF6B84" w:rsidRDefault="00152EA0">
      <w:pPr>
        <w:adjustRightInd w:val="0"/>
        <w:snapToGrid w:val="0"/>
        <w:spacing w:line="360" w:lineRule="auto"/>
        <w:ind w:firstLineChars="200" w:firstLine="420"/>
        <w:rPr>
          <w:rFonts w:ascii="仿宋_GB2312" w:eastAsia="仿宋_GB2312" w:hAnsi="宋体" w:cs="宋体"/>
          <w:color w:val="000000" w:themeColor="text1"/>
          <w:szCs w:val="21"/>
        </w:rPr>
      </w:pPr>
      <w:r>
        <w:rPr>
          <w:rFonts w:ascii="仿宋_GB2312" w:eastAsia="仿宋_GB2312" w:hAnsi="宋体" w:cs="宋体" w:hint="eastAsia"/>
          <w:color w:val="000000" w:themeColor="text1"/>
          <w:kern w:val="0"/>
          <w:szCs w:val="21"/>
        </w:rPr>
        <w:t>涉及设计变更的，应由设计人提供变更后的图纸和说明，交由发包人同意后由监理人以书面形式发出。如变更超过原设计标准或批准的建设规模时，</w:t>
      </w:r>
      <w:r>
        <w:rPr>
          <w:rFonts w:ascii="仿宋_GB2312" w:eastAsia="仿宋_GB2312" w:hAnsi="宋体" w:cs="宋体" w:hint="eastAsia"/>
          <w:color w:val="000000" w:themeColor="text1"/>
          <w:szCs w:val="21"/>
        </w:rPr>
        <w:t>由发包人及时办理规划、设计变更等审批手续。</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若出现重大设计变更，变更后的内容超出承包人资质或能力范围的，发包人将另行依法招标选择承包单位，无需征得承包人同意。</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bCs/>
          <w:color w:val="000000" w:themeColor="text1"/>
          <w:kern w:val="0"/>
          <w:szCs w:val="21"/>
        </w:rPr>
        <w:t>15.2.2 承包人提出变更建议</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承包人可以向发包人提交书面变更建议，应当以承包人单位名义书面向发包人提出申请，详细说明变更的内容、理由，以及该变更对项目的工期、投资、质量、安全、运营管理、生态环境等的影响，客观反映项目合同变更的必要性和可行性，包括：缩短工期，降低发包人的工程、施工、维护、营运的费用，提高竣工工程的效率或价值，给发包人带来的长远利益和其他利益。发包人接到此类建议后，可以选择：不采纳/采纳/补充进一步资料的书面通知。</w:t>
      </w:r>
    </w:p>
    <w:p w:rsidR="00BF6B84" w:rsidRDefault="00152EA0">
      <w:pPr>
        <w:autoSpaceDE w:val="0"/>
        <w:autoSpaceDN w:val="0"/>
        <w:adjustRightIn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如果发包人对承包人已实施的施工项目在发出重大设计变更之前要求承包人提出一份建议，那么，承包人应尽快提出：</w:t>
      </w:r>
    </w:p>
    <w:p w:rsidR="00BF6B84" w:rsidRDefault="00152EA0">
      <w:pPr>
        <w:autoSpaceDE w:val="0"/>
        <w:autoSpaceDN w:val="0"/>
        <w:adjustRightIn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w:t>
      </w:r>
      <w:r>
        <w:rPr>
          <w:rFonts w:ascii="仿宋_GB2312" w:eastAsia="仿宋_GB2312" w:hAnsi="宋体" w:cs="宋体" w:hint="eastAsia"/>
          <w:color w:val="000000" w:themeColor="text1"/>
          <w:kern w:val="0"/>
          <w:szCs w:val="21"/>
          <w:u w:val="single"/>
        </w:rPr>
        <w:t>对所提方案和（或）待做工作及其实施计划的说明</w:t>
      </w:r>
      <w:r>
        <w:rPr>
          <w:rFonts w:ascii="仿宋_GB2312" w:eastAsia="仿宋_GB2312" w:hAnsi="宋体" w:cs="宋体" w:hint="eastAsia"/>
          <w:color w:val="000000" w:themeColor="text1"/>
          <w:kern w:val="0"/>
          <w:szCs w:val="21"/>
        </w:rPr>
        <w:t>；</w:t>
      </w:r>
    </w:p>
    <w:p w:rsidR="00BF6B84" w:rsidRDefault="00152EA0">
      <w:pPr>
        <w:autoSpaceDE w:val="0"/>
        <w:autoSpaceDN w:val="0"/>
        <w:adjustRightIn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w:t>
      </w:r>
      <w:r>
        <w:rPr>
          <w:rFonts w:ascii="仿宋_GB2312" w:eastAsia="仿宋_GB2312" w:hAnsi="宋体" w:cs="宋体" w:hint="eastAsia"/>
          <w:color w:val="000000" w:themeColor="text1"/>
          <w:kern w:val="0"/>
          <w:szCs w:val="21"/>
          <w:u w:val="single"/>
        </w:rPr>
        <w:t>承包人按照对工程进度计划进行必要修改的建议</w:t>
      </w:r>
      <w:r>
        <w:rPr>
          <w:rFonts w:ascii="仿宋_GB2312" w:eastAsia="仿宋_GB2312" w:hAnsi="宋体" w:cs="宋体" w:hint="eastAsia"/>
          <w:color w:val="000000" w:themeColor="text1"/>
          <w:kern w:val="0"/>
          <w:szCs w:val="21"/>
        </w:rPr>
        <w:t>；</w:t>
      </w:r>
    </w:p>
    <w:p w:rsidR="00BF6B84" w:rsidRDefault="00152EA0">
      <w:pPr>
        <w:autoSpaceDE w:val="0"/>
        <w:autoSpaceDN w:val="0"/>
        <w:adjustRightIn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（3）</w:t>
      </w:r>
      <w:r>
        <w:rPr>
          <w:rFonts w:ascii="仿宋_GB2312" w:eastAsia="仿宋_GB2312" w:hAnsi="宋体" w:cs="宋体" w:hint="eastAsia"/>
          <w:color w:val="000000" w:themeColor="text1"/>
          <w:kern w:val="0"/>
          <w:szCs w:val="21"/>
          <w:u w:val="single"/>
        </w:rPr>
        <w:t>承包人发生较大返工损失增加费用的建议</w:t>
      </w:r>
      <w:r>
        <w:rPr>
          <w:rFonts w:ascii="仿宋_GB2312" w:eastAsia="仿宋_GB2312" w:hAnsi="宋体" w:cs="宋体" w:hint="eastAsia"/>
          <w:color w:val="000000" w:themeColor="text1"/>
          <w:kern w:val="0"/>
          <w:szCs w:val="21"/>
        </w:rPr>
        <w:t>。</w:t>
      </w:r>
    </w:p>
    <w:p w:rsidR="00BF6B84" w:rsidRDefault="00152EA0">
      <w:pPr>
        <w:autoSpaceDE w:val="0"/>
        <w:autoSpaceDN w:val="0"/>
        <w:adjustRightInd w:val="0"/>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u w:val="single"/>
        </w:rPr>
        <w:t>发包人在收到上述建议书后，应尽快给予批准、否决或提出意见</w:t>
      </w:r>
      <w:r>
        <w:rPr>
          <w:rFonts w:ascii="仿宋_GB2312" w:eastAsia="仿宋_GB2312" w:hAnsi="宋体" w:cs="宋体" w:hint="eastAsia"/>
          <w:color w:val="000000" w:themeColor="text1"/>
          <w:kern w:val="0"/>
          <w:szCs w:val="21"/>
        </w:rPr>
        <w:t>。</w:t>
      </w:r>
    </w:p>
    <w:p w:rsidR="00BF6B84" w:rsidRDefault="00152EA0">
      <w:pPr>
        <w:pStyle w:val="4"/>
        <w:spacing w:beforeAutospacing="0" w:afterAutospacing="0" w:line="360" w:lineRule="auto"/>
        <w:rPr>
          <w:color w:val="000000" w:themeColor="text1"/>
        </w:rPr>
      </w:pPr>
      <w:r>
        <w:rPr>
          <w:rFonts w:hint="eastAsia"/>
          <w:color w:val="000000" w:themeColor="text1"/>
        </w:rPr>
        <w:t xml:space="preserve">15.3 变更程序 </w:t>
      </w:r>
    </w:p>
    <w:p w:rsidR="00BF6B84" w:rsidRDefault="00152EA0">
      <w:pPr>
        <w:autoSpaceDE w:val="0"/>
        <w:autoSpaceDN w:val="0"/>
        <w:adjustRightIn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15.3.1项补充：</w:t>
      </w:r>
    </w:p>
    <w:p w:rsidR="00BF6B84" w:rsidRDefault="00152EA0">
      <w:pPr>
        <w:autoSpaceDE w:val="0"/>
        <w:autoSpaceDN w:val="0"/>
        <w:adjustRightIn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（5）一般设计变更：</w:t>
      </w:r>
      <w:r>
        <w:rPr>
          <w:rFonts w:ascii="仿宋_GB2312" w:eastAsia="仿宋_GB2312" w:hAnsi="宋体" w:cs="宋体" w:hint="eastAsia"/>
          <w:color w:val="000000" w:themeColor="text1"/>
          <w:kern w:val="0"/>
          <w:szCs w:val="21"/>
          <w:u w:val="single"/>
        </w:rPr>
        <w:t>承包人收到监理人下达的变更指示后，应按照监理人下达的变更指示执行，并书面说明实施该变更指示对合同价格和工期的影响，按照第15.4项〔变更的估价原则〕约定执行</w:t>
      </w:r>
      <w:r>
        <w:rPr>
          <w:rFonts w:ascii="仿宋_GB2312" w:eastAsia="仿宋_GB2312" w:hAnsi="宋体" w:cs="宋体" w:hint="eastAsia"/>
          <w:color w:val="000000" w:themeColor="text1"/>
          <w:kern w:val="0"/>
          <w:szCs w:val="21"/>
        </w:rPr>
        <w:t>。</w:t>
      </w:r>
    </w:p>
    <w:p w:rsidR="00BF6B84" w:rsidRDefault="00152EA0">
      <w:pPr>
        <w:autoSpaceDE w:val="0"/>
        <w:autoSpaceDN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（6）重大设计变更：</w:t>
      </w:r>
      <w:r>
        <w:rPr>
          <w:rFonts w:ascii="仿宋_GB2312" w:eastAsia="仿宋_GB2312" w:hAnsi="宋体" w:cs="宋体" w:hint="eastAsia"/>
          <w:color w:val="000000" w:themeColor="text1"/>
          <w:szCs w:val="21"/>
          <w:u w:val="single"/>
        </w:rPr>
        <w:t>需经设计人、监理人和发包人三方签名认可并报相关行业部门审查同意后实施</w:t>
      </w:r>
      <w:r>
        <w:rPr>
          <w:rFonts w:ascii="仿宋_GB2312" w:eastAsia="仿宋_GB2312" w:hAnsi="宋体" w:cs="宋体" w:hint="eastAsia"/>
          <w:color w:val="000000" w:themeColor="text1"/>
          <w:szCs w:val="21"/>
        </w:rPr>
        <w:t>。</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本款补充第 15.3.4 项：</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lastRenderedPageBreak/>
        <w:t>15.3.4 设计变更程序应执行</w:t>
      </w:r>
      <w:r>
        <w:rPr>
          <w:rFonts w:ascii="仿宋_GB2312" w:eastAsia="仿宋_GB2312" w:hAnsi="宋体" w:cs="宋体" w:hint="eastAsia"/>
          <w:color w:val="000000" w:themeColor="text1"/>
          <w:kern w:val="0"/>
          <w:szCs w:val="21"/>
          <w:u w:val="single"/>
        </w:rPr>
        <w:t>《公路工程设计变更管理办法》《重庆市政府投资项目合同变更管理暂行办法》</w:t>
      </w:r>
      <w:r>
        <w:rPr>
          <w:rFonts w:ascii="仿宋_GB2312" w:eastAsia="仿宋_GB2312" w:hAnsi="宋体" w:cs="宋体" w:hint="eastAsia"/>
          <w:color w:val="000000" w:themeColor="text1"/>
          <w:kern w:val="0"/>
          <w:szCs w:val="21"/>
        </w:rPr>
        <w:t>的相关规定。</w:t>
      </w:r>
    </w:p>
    <w:p w:rsidR="00BF6B84" w:rsidRDefault="00152EA0">
      <w:pPr>
        <w:autoSpaceDE w:val="0"/>
        <w:autoSpaceDN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（1）</w:t>
      </w:r>
      <w:r>
        <w:rPr>
          <w:rFonts w:ascii="仿宋_GB2312" w:eastAsia="仿宋_GB2312" w:hAnsi="宋体" w:cs="宋体" w:hint="eastAsia"/>
          <w:color w:val="000000" w:themeColor="text1"/>
          <w:szCs w:val="21"/>
          <w:u w:val="single"/>
        </w:rPr>
        <w:t>合同变更提出后，应当首先由发包人组织相关单位、专家进行论证。经论证确需变更的，发包人按照《重庆市政府投资项目合同变更管理暂行办法》规定的程序自行决策或者报批；经论证不需要变更的，继续按合同执行</w:t>
      </w:r>
      <w:r>
        <w:rPr>
          <w:rFonts w:ascii="仿宋_GB2312" w:eastAsia="仿宋_GB2312" w:hAnsi="宋体" w:cs="宋体" w:hint="eastAsia"/>
          <w:color w:val="000000" w:themeColor="text1"/>
          <w:szCs w:val="21"/>
        </w:rPr>
        <w:t>。</w:t>
      </w:r>
    </w:p>
    <w:p w:rsidR="00BF6B84" w:rsidRDefault="00152EA0">
      <w:pPr>
        <w:autoSpaceDE w:val="0"/>
        <w:autoSpaceDN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（2）</w:t>
      </w:r>
      <w:r>
        <w:rPr>
          <w:rFonts w:ascii="仿宋_GB2312" w:eastAsia="仿宋_GB2312" w:hAnsi="宋体" w:cs="宋体" w:hint="eastAsia"/>
          <w:color w:val="000000" w:themeColor="text1"/>
          <w:szCs w:val="21"/>
          <w:u w:val="single"/>
        </w:rPr>
        <w:t>项目的勘察设计、实施内容等作较大变更的，应当按照规定的程序报原审批部门审批；变更导致总投资超概的，应当报原投资概算核定部门核定</w:t>
      </w:r>
      <w:r>
        <w:rPr>
          <w:rFonts w:ascii="仿宋_GB2312" w:eastAsia="仿宋_GB2312" w:hAnsi="宋体" w:cs="宋体" w:hint="eastAsia"/>
          <w:color w:val="000000" w:themeColor="text1"/>
          <w:szCs w:val="21"/>
        </w:rPr>
        <w:t>。</w:t>
      </w:r>
    </w:p>
    <w:p w:rsidR="00BF6B84" w:rsidRDefault="00152EA0">
      <w:pPr>
        <w:autoSpaceDE w:val="0"/>
        <w:autoSpaceDN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（3）</w:t>
      </w:r>
      <w:r>
        <w:rPr>
          <w:rFonts w:ascii="仿宋_GB2312" w:eastAsia="仿宋_GB2312" w:hAnsi="宋体" w:cs="宋体" w:hint="eastAsia"/>
          <w:color w:val="000000" w:themeColor="text1"/>
          <w:szCs w:val="21"/>
          <w:u w:val="single"/>
        </w:rPr>
        <w:t>项目管理人员变更的，应当经发包人领导班子集体决策同意，并将变更信息推送给行业主管部门。变更后的项目管理人员应当符合比选文件和行业主管部门的相关规定</w:t>
      </w:r>
      <w:r>
        <w:rPr>
          <w:rFonts w:ascii="仿宋_GB2312" w:eastAsia="仿宋_GB2312" w:hAnsi="宋体" w:cs="宋体" w:hint="eastAsia"/>
          <w:color w:val="000000" w:themeColor="text1"/>
          <w:szCs w:val="21"/>
        </w:rPr>
        <w:t>。</w:t>
      </w:r>
    </w:p>
    <w:p w:rsidR="00BF6B84" w:rsidRDefault="00152EA0">
      <w:pPr>
        <w:autoSpaceDE w:val="0"/>
        <w:autoSpaceDN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（4）</w:t>
      </w:r>
      <w:r>
        <w:rPr>
          <w:rFonts w:ascii="仿宋_GB2312" w:eastAsia="仿宋_GB2312" w:hAnsi="宋体" w:cs="宋体" w:hint="eastAsia"/>
          <w:color w:val="000000" w:themeColor="text1"/>
          <w:szCs w:val="21"/>
          <w:u w:val="single"/>
        </w:rPr>
        <w:t>因人工、原材料市场价格发生大幅度变化导致的合同总价变更，由发包人与承包人按照合同进行变更，并将变更信息推送给行业主管部门</w:t>
      </w:r>
      <w:r>
        <w:rPr>
          <w:rFonts w:ascii="仿宋_GB2312" w:eastAsia="仿宋_GB2312" w:hAnsi="宋体" w:cs="宋体" w:hint="eastAsia"/>
          <w:color w:val="000000" w:themeColor="text1"/>
          <w:szCs w:val="21"/>
        </w:rPr>
        <w:t>。</w:t>
      </w:r>
    </w:p>
    <w:p w:rsidR="00BF6B84" w:rsidRDefault="00152EA0">
      <w:pPr>
        <w:autoSpaceDE w:val="0"/>
        <w:autoSpaceDN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（5）</w:t>
      </w:r>
      <w:r>
        <w:rPr>
          <w:rFonts w:ascii="仿宋_GB2312" w:eastAsia="仿宋_GB2312" w:hAnsi="宋体" w:cs="宋体" w:hint="eastAsia"/>
          <w:color w:val="000000" w:themeColor="text1"/>
          <w:szCs w:val="21"/>
          <w:u w:val="single"/>
        </w:rPr>
        <w:t>项目实施内容无变更，因不可抗力导致的工期变更，由发包人领导班子集体决策同意，并将变更信息推送给行业主管部门；因项目实施内容变更导致的工期变更，与项目实施内容变更一并办理</w:t>
      </w:r>
      <w:r>
        <w:rPr>
          <w:rFonts w:ascii="仿宋_GB2312" w:eastAsia="仿宋_GB2312" w:hAnsi="宋体" w:cs="宋体" w:hint="eastAsia"/>
          <w:color w:val="000000" w:themeColor="text1"/>
          <w:szCs w:val="21"/>
        </w:rPr>
        <w:t>。</w:t>
      </w:r>
    </w:p>
    <w:p w:rsidR="00BF6B84" w:rsidRDefault="00152EA0">
      <w:pPr>
        <w:autoSpaceDE w:val="0"/>
        <w:autoSpaceDN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（6）</w:t>
      </w:r>
      <w:r>
        <w:rPr>
          <w:rFonts w:ascii="仿宋_GB2312" w:eastAsia="仿宋_GB2312" w:hAnsi="宋体" w:cs="宋体" w:hint="eastAsia"/>
          <w:color w:val="000000" w:themeColor="text1"/>
          <w:szCs w:val="21"/>
          <w:u w:val="single"/>
        </w:rPr>
        <w:t>项目合同变更后，增加的实施内容达到依法必须招标的规模标准的，增加的部分应当依法通过招标选择承包单位</w:t>
      </w:r>
      <w:r>
        <w:rPr>
          <w:rFonts w:ascii="仿宋_GB2312" w:eastAsia="仿宋_GB2312" w:hAnsi="宋体" w:cs="宋体" w:hint="eastAsia"/>
          <w:color w:val="000000" w:themeColor="text1"/>
          <w:szCs w:val="21"/>
        </w:rPr>
        <w:t>。</w:t>
      </w:r>
    </w:p>
    <w:p w:rsidR="00BF6B84" w:rsidRDefault="00152EA0">
      <w:pPr>
        <w:pStyle w:val="4"/>
        <w:spacing w:beforeAutospacing="0" w:afterAutospacing="0" w:line="360" w:lineRule="auto"/>
        <w:rPr>
          <w:color w:val="000000" w:themeColor="text1"/>
        </w:rPr>
      </w:pPr>
      <w:r>
        <w:rPr>
          <w:rFonts w:hint="eastAsia"/>
          <w:color w:val="000000" w:themeColor="text1"/>
        </w:rPr>
        <w:t>15.4 变更的估价原则</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本款细化为：</w:t>
      </w:r>
    </w:p>
    <w:p w:rsidR="00BF6B84" w:rsidRDefault="00152EA0">
      <w:pPr>
        <w:spacing w:line="360" w:lineRule="auto"/>
        <w:ind w:firstLineChars="200" w:firstLine="420"/>
        <w:rPr>
          <w:rFonts w:ascii="宋体" w:hAnsi="宋体" w:cs="宋体"/>
          <w:color w:val="000000" w:themeColor="text1"/>
          <w:kern w:val="0"/>
          <w:szCs w:val="21"/>
        </w:rPr>
      </w:pPr>
      <w:r>
        <w:rPr>
          <w:rFonts w:ascii="宋体" w:hAnsi="宋体" w:cs="宋体" w:hint="eastAsia"/>
          <w:color w:val="000000" w:themeColor="text1"/>
          <w:kern w:val="0"/>
          <w:szCs w:val="21"/>
        </w:rPr>
        <w:t>15.4.1 如果取消某项工作，则该项工作的总额价不予支付。</w:t>
      </w:r>
      <w:r>
        <w:rPr>
          <w:rFonts w:ascii="仿宋_GB2312" w:eastAsia="仿宋_GB2312" w:hAnsi="宋体" w:cs="宋体" w:hint="eastAsia"/>
          <w:color w:val="000000" w:themeColor="text1"/>
          <w:kern w:val="0"/>
          <w:szCs w:val="21"/>
        </w:rPr>
        <w:t>已标价工程量清单中有适用于变更工作的子目，采用该子目的单价。但如果由于承包人不平衡报价的原因，个别子目单价明显高于市场行情价的，发包人有权对该子目单价按照市场行情价做出调整。如果取消某项工作，则该项工作的总额价不予支付。</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15.4.2 已标价工程量清单中有适用于变更工作的子目的，采用该子目的单价。</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15.4.3 已标价工程量清单中无适用于变更工作的子目，但有类似子目的，可在合理范围内参照类似子目的单价，由监理人按第 3.5 款商定或确定变更工作的单价。</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15.4.4 已标价工程量清单中无适用或类似子目的单价，可在综合考虑承包人在投标时所提供的单价分析表的基础上，由监理人按第 3.5 款商定或确定变更工作的单价。</w:t>
      </w:r>
      <w:r>
        <w:rPr>
          <w:rFonts w:ascii="仿宋_GB2312" w:eastAsia="仿宋_GB2312" w:hAnsi="宋体" w:cs="宋体" w:hint="eastAsia"/>
          <w:color w:val="000000" w:themeColor="text1"/>
          <w:kern w:val="0"/>
          <w:szCs w:val="21"/>
        </w:rPr>
        <w:t>已标价工程量清单中无相同项目亦无类似项目，也无定额可套用的，由承包人会同监理人、跟审单位、发包人按相关原则、编制方法编制补充，或参照重庆市场相同工作的市场价格上报监理人，最终价格按承包人、监理人、跟审单位、发包人共同询价确认的价格执行。</w:t>
      </w:r>
    </w:p>
    <w:p w:rsidR="00BF6B84" w:rsidRDefault="00152EA0">
      <w:pPr>
        <w:adjustRightInd w:val="0"/>
        <w:snapToGrid w:val="0"/>
        <w:spacing w:line="360" w:lineRule="auto"/>
        <w:ind w:firstLineChars="200" w:firstLine="420"/>
        <w:rPr>
          <w:rFonts w:ascii="仿宋_GB2312" w:eastAsia="仿宋_GB2312" w:hAnsi="宋体" w:cs="宋体"/>
          <w:color w:val="000000" w:themeColor="text1"/>
          <w:kern w:val="0"/>
          <w:szCs w:val="21"/>
        </w:rPr>
      </w:pPr>
      <w:r>
        <w:rPr>
          <w:rFonts w:ascii="宋体" w:hAnsi="宋体" w:cs="宋体" w:hint="eastAsia"/>
          <w:color w:val="000000" w:themeColor="text1"/>
          <w:kern w:val="0"/>
          <w:szCs w:val="21"/>
        </w:rPr>
        <w:t>15.4.5 如果本工程的变更指示是因承包人过错、承包人违反合同或承包人责任造成的，则这种违约</w:t>
      </w:r>
      <w:r>
        <w:rPr>
          <w:rFonts w:ascii="宋体" w:hAnsi="宋体" w:cs="宋体" w:hint="eastAsia"/>
          <w:color w:val="000000" w:themeColor="text1"/>
          <w:kern w:val="0"/>
          <w:szCs w:val="21"/>
        </w:rPr>
        <w:lastRenderedPageBreak/>
        <w:t>引起的任何额外费用应由承包人承担。</w:t>
      </w:r>
      <w:r>
        <w:rPr>
          <w:rFonts w:ascii="仿宋_GB2312" w:eastAsia="仿宋_GB2312" w:hAnsi="宋体" w:cs="宋体" w:hint="eastAsia"/>
          <w:color w:val="000000" w:themeColor="text1"/>
          <w:kern w:val="0"/>
          <w:szCs w:val="21"/>
        </w:rPr>
        <w:t>工程变更引起施工方案改变并使安全生产费、临时工程费发生变化时，承包人提出调整安全生产费、临时工程费的，应事前将拟实施的方案提交监理人审核报发包人确认，并应详细说明与原方案安全生产费、临时工程费相比的变化情况。拟实施的方案经发承包双方确认后执行，并应按照下列规定调整安全生产费和临时工程费：</w:t>
      </w:r>
    </w:p>
    <w:p w:rsidR="00BF6B84" w:rsidRDefault="00152EA0">
      <w:pPr>
        <w:adjustRightInd w:val="0"/>
        <w:snapToGrid w:val="0"/>
        <w:spacing w:line="360" w:lineRule="auto"/>
        <w:ind w:firstLineChars="200" w:firstLine="420"/>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（1）安全生产费应按照实际发生变化的工程项目依据按照《重庆市公路工程造价管理实施细则》渝交委路〔2017〕129号文件要求，按变更后公路工程项目总造价的1.5%标准计提安全生产费用。</w:t>
      </w:r>
    </w:p>
    <w:p w:rsidR="00BF6B84" w:rsidRDefault="00152EA0">
      <w:pPr>
        <w:pStyle w:val="4"/>
        <w:spacing w:beforeAutospacing="0" w:afterAutospacing="0" w:line="360" w:lineRule="auto"/>
        <w:rPr>
          <w:color w:val="000000" w:themeColor="text1"/>
        </w:rPr>
      </w:pPr>
      <w:r>
        <w:rPr>
          <w:rFonts w:hint="eastAsia"/>
          <w:color w:val="000000" w:themeColor="text1"/>
        </w:rPr>
        <w:t>15.5 承包人的合理化建议</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第 15.5.2 项约定为：</w:t>
      </w:r>
    </w:p>
    <w:p w:rsidR="00BF6B84" w:rsidRDefault="00152EA0">
      <w:pPr>
        <w:snapToGrid w:val="0"/>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承包人提出的合理化建议缩短了工期，发包人按第 11.6 款的规定给予奖励。</w:t>
      </w:r>
    </w:p>
    <w:p w:rsidR="00BF6B84" w:rsidRDefault="00152EA0">
      <w:pPr>
        <w:snapToGrid w:val="0"/>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承包人提出的合理化建议降低了合同价格或缩短了工期或者提高了工程经济效益的，奖励的方法和金额为</w:t>
      </w:r>
      <w:r>
        <w:rPr>
          <w:rFonts w:ascii="宋体" w:hAnsi="宋体" w:cs="宋体" w:hint="eastAsia"/>
          <w:color w:val="000000" w:themeColor="text1"/>
          <w:kern w:val="0"/>
          <w:szCs w:val="21"/>
          <w:u w:val="single"/>
        </w:rPr>
        <w:t xml:space="preserve">：           </w:t>
      </w:r>
      <w:r>
        <w:rPr>
          <w:rFonts w:ascii="宋体" w:hAnsi="宋体" w:cs="宋体" w:hint="eastAsia"/>
          <w:color w:val="000000" w:themeColor="text1"/>
          <w:kern w:val="0"/>
          <w:szCs w:val="21"/>
        </w:rPr>
        <w:t>。</w:t>
      </w:r>
    </w:p>
    <w:p w:rsidR="00BF6B84" w:rsidRDefault="00152EA0">
      <w:pPr>
        <w:snapToGrid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本款补充第 15.5.3 项：</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15.5.3</w:t>
      </w:r>
      <w:r>
        <w:rPr>
          <w:rFonts w:ascii="仿宋_GB2312" w:eastAsia="仿宋_GB2312" w:hAnsi="宋体" w:cs="宋体" w:hint="eastAsia"/>
          <w:color w:val="000000" w:themeColor="text1"/>
          <w:kern w:val="0"/>
          <w:szCs w:val="21"/>
        </w:rPr>
        <w:t>承包人提出合理化建议的，应向监理人提交合理化建议说明，说明建议的内容和理由，以及实施该建议对合同价格和（或）工期和（或）工程经济效益的影响。</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监理人审查承包人合理化建议的期限：</w:t>
      </w:r>
      <w:r>
        <w:rPr>
          <w:rFonts w:ascii="仿宋_GB2312" w:eastAsia="仿宋_GB2312" w:hAnsi="宋体" w:cs="宋体" w:hint="eastAsia"/>
          <w:color w:val="000000" w:themeColor="text1"/>
          <w:kern w:val="0"/>
          <w:szCs w:val="21"/>
          <w:u w:val="single"/>
        </w:rPr>
        <w:t>不超过14天</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发包人审批承包人合理化建议的期限：</w:t>
      </w:r>
      <w:r>
        <w:rPr>
          <w:rFonts w:ascii="仿宋_GB2312" w:eastAsia="仿宋_GB2312" w:hAnsi="宋体" w:cs="宋体" w:hint="eastAsia"/>
          <w:color w:val="000000" w:themeColor="text1"/>
          <w:kern w:val="0"/>
          <w:szCs w:val="21"/>
          <w:u w:val="single"/>
        </w:rPr>
        <w:t>不超过14天</w:t>
      </w:r>
      <w:r>
        <w:rPr>
          <w:rFonts w:ascii="仿宋_GB2312" w:eastAsia="仿宋_GB2312" w:hAnsi="宋体" w:cs="宋体" w:hint="eastAsia"/>
          <w:color w:val="000000" w:themeColor="text1"/>
          <w:kern w:val="0"/>
          <w:szCs w:val="21"/>
        </w:rPr>
        <w:t>。</w:t>
      </w:r>
    </w:p>
    <w:p w:rsidR="00BF6B84" w:rsidRDefault="00152EA0">
      <w:pPr>
        <w:pStyle w:val="4"/>
        <w:spacing w:beforeAutospacing="0" w:afterAutospacing="0" w:line="360" w:lineRule="auto"/>
        <w:rPr>
          <w:color w:val="000000" w:themeColor="text1"/>
        </w:rPr>
      </w:pPr>
      <w:r>
        <w:rPr>
          <w:rFonts w:hint="eastAsia"/>
          <w:color w:val="000000" w:themeColor="text1"/>
        </w:rPr>
        <w:t>15.6 暂列金额</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15.6.1 暂列金额应由监理人报发包人批准后指令全部或部分地使用，或者根本不予动用。</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15.6.2 对于经发包人批准的每一笔暂列金额，监理人有权向承包人发出实施工程或提供材料、工程设备或服务的指令。这些指令应由承包人完成，监理人应根据第15.4 款约定的变更估价原则和第 15.7 款的规定，对合同价格进行相应调整。</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15.6.3 当监理人提出要求时，承包人应提供有关暂列金额支出的所有报价单、发票、凭证和账单或收据，除非该工作是根据已标价工程量清单列明的单价或总额价进行的估价。</w:t>
      </w:r>
    </w:p>
    <w:p w:rsidR="00BF6B84" w:rsidRDefault="00152EA0">
      <w:pPr>
        <w:pStyle w:val="4"/>
        <w:spacing w:beforeAutospacing="0" w:afterAutospacing="0" w:line="360" w:lineRule="auto"/>
        <w:rPr>
          <w:color w:val="000000" w:themeColor="text1"/>
        </w:rPr>
      </w:pPr>
      <w:r>
        <w:rPr>
          <w:rFonts w:hint="eastAsia"/>
          <w:color w:val="000000" w:themeColor="text1"/>
        </w:rPr>
        <w:t>15.8 暂估价</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第 15.8.1 项细化为：</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（1）发包人和承包人组织招标的暂估价项目：</w:t>
      </w:r>
      <w:r>
        <w:rPr>
          <w:rFonts w:ascii="仿宋_GB2312" w:eastAsia="仿宋_GB2312" w:hAnsi="宋体" w:cs="宋体" w:hint="eastAsia"/>
          <w:color w:val="000000" w:themeColor="text1"/>
          <w:kern w:val="0"/>
          <w:szCs w:val="21"/>
          <w:u w:val="single"/>
        </w:rPr>
        <w:t xml:space="preserve">  （签约后填入）  </w:t>
      </w:r>
      <w:r>
        <w:rPr>
          <w:rFonts w:ascii="仿宋_GB2312" w:eastAsia="仿宋_GB2312" w:hAnsi="宋体" w:cs="宋体" w:hint="eastAsia"/>
          <w:color w:val="000000" w:themeColor="text1"/>
          <w:kern w:val="0"/>
          <w:szCs w:val="21"/>
        </w:rPr>
        <w:t>；发包人组织招标的暂估价项目：</w:t>
      </w:r>
      <w:r>
        <w:rPr>
          <w:rFonts w:ascii="仿宋_GB2312" w:eastAsia="仿宋_GB2312" w:hAnsi="宋体" w:cs="宋体" w:hint="eastAsia"/>
          <w:color w:val="000000" w:themeColor="text1"/>
          <w:kern w:val="0"/>
          <w:szCs w:val="21"/>
          <w:u w:val="single"/>
        </w:rPr>
        <w:t xml:space="preserve">（签约后填入）  </w:t>
      </w:r>
      <w:r>
        <w:rPr>
          <w:rFonts w:ascii="仿宋_GB2312" w:eastAsia="仿宋_GB2312" w:hAnsi="宋体" w:cs="宋体" w:hint="eastAsia"/>
          <w:color w:val="000000" w:themeColor="text1"/>
          <w:kern w:val="0"/>
          <w:szCs w:val="21"/>
        </w:rPr>
        <w:t>。</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（2）发包人和承包人以招标方式选择暂估价项目供应商或分包人时，双方的权利义务关系：</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单项合同估算价在国家相关法律法规规定必须招标规模以下的，符合可以不招标相关规定的，由承包人实施，发包人配合。承包人（需在允许资质范围内）或承包人委托的有资质的专业分包单位实施。费用估价按照第15.4项〔变更的估价原则〕执行，承包人申报，经监理人、跟审单位、发包人共同审定。</w:t>
      </w:r>
      <w:r>
        <w:rPr>
          <w:rFonts w:ascii="仿宋_GB2312" w:eastAsia="仿宋_GB2312" w:hAnsi="宋体" w:cs="宋体" w:hint="eastAsia"/>
          <w:color w:val="000000" w:themeColor="text1"/>
          <w:kern w:val="0"/>
          <w:szCs w:val="21"/>
        </w:rPr>
        <w:lastRenderedPageBreak/>
        <w:t>审定后根据承包人签订的相关合同（需经监理人、跟审单位、发包人）约定，由承包人申报，随进度款按与相关单位签订的合同约定一并支付。</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单项合同暂估价在国家相关法律法规规定必须招标规模以上的，需依法必须招标的，由承包人、发包人共同招标确定。</w:t>
      </w:r>
    </w:p>
    <w:p w:rsidR="00BF6B84" w:rsidRDefault="00152EA0">
      <w:pPr>
        <w:pStyle w:val="3"/>
        <w:spacing w:line="360" w:lineRule="auto"/>
        <w:rPr>
          <w:rFonts w:ascii="宋体" w:hAnsi="宋体"/>
          <w:color w:val="000000" w:themeColor="text1"/>
        </w:rPr>
      </w:pPr>
      <w:bookmarkStart w:id="240" w:name="_Toc57795980"/>
      <w:bookmarkStart w:id="241" w:name="_Toc6804"/>
      <w:r>
        <w:rPr>
          <w:rFonts w:ascii="宋体" w:hAnsi="宋体" w:hint="eastAsia"/>
          <w:color w:val="000000" w:themeColor="text1"/>
        </w:rPr>
        <w:t>16、价格调整</w:t>
      </w:r>
      <w:bookmarkEnd w:id="240"/>
      <w:bookmarkEnd w:id="241"/>
    </w:p>
    <w:p w:rsidR="00BF6B84" w:rsidRDefault="00152EA0">
      <w:pPr>
        <w:widowControl/>
        <w:spacing w:line="360" w:lineRule="auto"/>
        <w:ind w:firstLineChars="200" w:firstLine="420"/>
        <w:jc w:val="left"/>
        <w:rPr>
          <w:rFonts w:ascii="宋体" w:hAnsi="宋体" w:cs="宋体"/>
          <w:color w:val="000000" w:themeColor="text1"/>
          <w:kern w:val="0"/>
          <w:szCs w:val="21"/>
        </w:rPr>
      </w:pPr>
      <w:bookmarkStart w:id="242" w:name="_Toc57795981"/>
      <w:r>
        <w:rPr>
          <w:rFonts w:ascii="宋体" w:hAnsi="宋体" w:cs="宋体" w:hint="eastAsia"/>
          <w:color w:val="000000" w:themeColor="text1"/>
          <w:kern w:val="0"/>
          <w:szCs w:val="21"/>
        </w:rPr>
        <w:t>不调整。</w:t>
      </w:r>
    </w:p>
    <w:p w:rsidR="00BF6B84" w:rsidRDefault="00152EA0">
      <w:pPr>
        <w:pStyle w:val="3"/>
        <w:spacing w:line="360" w:lineRule="auto"/>
        <w:rPr>
          <w:rFonts w:ascii="宋体" w:hAnsi="宋体"/>
          <w:color w:val="000000" w:themeColor="text1"/>
        </w:rPr>
      </w:pPr>
      <w:bookmarkStart w:id="243" w:name="_Toc13203"/>
      <w:r>
        <w:rPr>
          <w:rFonts w:ascii="宋体" w:hAnsi="宋体" w:hint="eastAsia"/>
          <w:color w:val="000000" w:themeColor="text1"/>
        </w:rPr>
        <w:t>17、计量与支付</w:t>
      </w:r>
      <w:bookmarkEnd w:id="242"/>
      <w:bookmarkEnd w:id="243"/>
    </w:p>
    <w:p w:rsidR="00BF6B84" w:rsidRDefault="00152EA0">
      <w:pPr>
        <w:pStyle w:val="4"/>
        <w:spacing w:beforeAutospacing="0" w:afterAutospacing="0" w:line="360" w:lineRule="auto"/>
        <w:rPr>
          <w:color w:val="000000" w:themeColor="text1"/>
        </w:rPr>
      </w:pPr>
      <w:r>
        <w:rPr>
          <w:rFonts w:hint="eastAsia"/>
          <w:color w:val="000000" w:themeColor="text1"/>
        </w:rPr>
        <w:t>17.1 计量</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17.1.2 计量方法</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本项约定为：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工程的计量应以净值为准，除非专用合同条款另有约定。工程量清单中各个子目的具体计量方法按本合同文件工程量清单计量规则中的规定执行。</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17.1.4 单价子目的计量</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（7）承包人未在已标价工程量清单中填入单价或总额价的工程子目，将被认为其已包含在本合同的其他子目的单价和总额价中，发包人将不另行支付。</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（8）承包人应于当月</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日前向监理人报送上月已完成的工程量，并附进度付款申请单、已完成工程量报表和其他有关资料。</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9）监理人应在收到承包人提交的工程量报表后7天内完成对承包人提交的工程量报表的审核并报送发包人；发包人收到监理人报送资料后7天内完成审批，以确定当月实际完成的工程量。监理人、跟审单位（如有）、发包人任一方对工程量有异议的，均有权要求承包人进行共同复核或抽样复测。承包人应协助监理人、跟审单位进行复核或抽样复测，并按监理人要求提供补充计量资料。承包人未按监理人要求参加复核或抽样复测的，监理人复核或修正的工程量视为承包人实际完成的工程量。</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10）工程量的计量仅作为进度付款和工程施工进度控制的依据，不应认为是承包人履行合同义务完成工程的实际和准确的工程量，实际和准确工程量按完（竣）工图和第17.1.2项〔计量方法〕约定确认的工程量为准。</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17.1.5 总价子目的计量</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lastRenderedPageBreak/>
        <w:t>本项目工程量清单中要求承包人以“总额”方式报价的子目，各子目的支付原则和支付进度按专用合同条款的规定执行。</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总价子目包含的风险范围：包括但不限于为实施和完成合同工程所需的人工费、材料费、施工机械费、其他费用、其它直接费、现场经费、间接费用、利润、价差、税金及缺陷修复等费用，以及第16条〔市场价格波动引起的调整〕约定范围内的市场价格波动风险、政策性文件规定的各项应有费用、比选文件和合同明示或暗示的应由承包人承担的所有责任、义务和风险等所需的费用。</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风险费用的计算方法：由承包人自行考虑并计入签约合同价格中，包干使用。</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风险范围以外合同价格的调整方法：除本合同第15条（变更）约定的价格调整外，其余不作调整。</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关于总价合同计量的约定：</w:t>
      </w:r>
      <w:r>
        <w:rPr>
          <w:rFonts w:ascii="仿宋_GB2312" w:eastAsia="仿宋_GB2312" w:hAnsi="宋体" w:cs="宋体" w:hint="eastAsia"/>
          <w:color w:val="000000" w:themeColor="text1"/>
          <w:szCs w:val="21"/>
        </w:rPr>
        <w:t>承包人应按批准的各总价子目支付周期，以确定分阶段实际完成的工程量和工程形象目标，并对已完成的总价子目进行计量，从而确定分项的应付金额列入进度付款申请单中。</w:t>
      </w:r>
    </w:p>
    <w:p w:rsidR="00BF6B84" w:rsidRDefault="00152EA0">
      <w:pPr>
        <w:pStyle w:val="4"/>
        <w:spacing w:beforeAutospacing="0" w:afterAutospacing="0" w:line="360" w:lineRule="auto"/>
        <w:rPr>
          <w:color w:val="000000" w:themeColor="text1"/>
        </w:rPr>
      </w:pPr>
      <w:r>
        <w:rPr>
          <w:rFonts w:hint="eastAsia"/>
          <w:color w:val="000000" w:themeColor="text1"/>
        </w:rPr>
        <w:t>17.2 预付款</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17.2.1 预付款</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无。</w:t>
      </w:r>
    </w:p>
    <w:p w:rsidR="00BF6B84" w:rsidRDefault="00152EA0">
      <w:pPr>
        <w:pStyle w:val="4"/>
        <w:spacing w:beforeAutospacing="0" w:afterAutospacing="0" w:line="360" w:lineRule="auto"/>
        <w:rPr>
          <w:color w:val="000000" w:themeColor="text1"/>
        </w:rPr>
      </w:pPr>
      <w:r>
        <w:rPr>
          <w:rFonts w:hint="eastAsia"/>
          <w:color w:val="000000" w:themeColor="text1"/>
        </w:rPr>
        <w:t xml:space="preserve">17.3 工程进度付款 </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17.3.1 付款周期</w:t>
      </w:r>
    </w:p>
    <w:p w:rsidR="00BF6B84" w:rsidRDefault="00152EA0">
      <w:pPr>
        <w:snapToGrid w:val="0"/>
        <w:spacing w:line="360" w:lineRule="auto"/>
        <w:ind w:firstLineChars="200" w:firstLine="42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本项补充：</w:t>
      </w:r>
    </w:p>
    <w:p w:rsidR="00BF6B84" w:rsidRDefault="00152EA0">
      <w:pPr>
        <w:snapToGrid w:val="0"/>
        <w:spacing w:line="360" w:lineRule="auto"/>
        <w:ind w:firstLineChars="200" w:firstLine="42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关于付款周期的约定：按月计量支付进度款。</w:t>
      </w:r>
    </w:p>
    <w:p w:rsidR="00BF6B84" w:rsidRDefault="00152EA0">
      <w:pPr>
        <w:snapToGrid w:val="0"/>
        <w:spacing w:line="360" w:lineRule="auto"/>
        <w:ind w:firstLineChars="200" w:firstLine="42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17.3.2 进度款申请单</w:t>
      </w:r>
    </w:p>
    <w:p w:rsidR="00BF6B84" w:rsidRDefault="00152EA0">
      <w:pPr>
        <w:snapToGrid w:val="0"/>
        <w:spacing w:line="360" w:lineRule="auto"/>
        <w:ind w:firstLineChars="200" w:firstLine="42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本项补充第 17.3.2.1目、第17.3.2.2目</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17.3.2.1进度付款申请单应包括下列内容：</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（1）截至本次付款周期已完成工作对应的金额；</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（2）根据第15条〔变更〕应增加和扣减的已审定变更金额；</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（3）根据第17.2款〔预付款〕约定应支付的预付款和扣减的返还预付款；</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szCs w:val="21"/>
        </w:rPr>
        <w:t>（4）根据第17.4款〔质量保证金〕约定应扣减的质量保证金；</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（5）根据第23条〔索赔〕应增加和扣减的已审定索赔金额；</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（6）根据第16条〔价格调整〕应增加和扣减的价格调整金额；</w:t>
      </w:r>
    </w:p>
    <w:p w:rsidR="00BF6B84" w:rsidRDefault="00152EA0">
      <w:pPr>
        <w:snapToGrid w:val="0"/>
        <w:spacing w:line="360" w:lineRule="auto"/>
        <w:ind w:firstLine="48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（7）对已签发的进度款支付证书中出现错误的修正，应在本次进度付款中支付或扣除的金额；</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（8）根据合同约定承包人应向发包人支付的违约金；</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（9）根据合同约定发包人应向承包人支付的违约金和（或）奖励；</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（10）根据合同约定应增加和扣减的其他金额。</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17.3.2.2进度付款申请单的提交：</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（1）单价合同进度付款申请单提交的约定：按照第17.1.4项〔单价子目的计量〕约定的时间按月</w:t>
      </w:r>
      <w:r>
        <w:rPr>
          <w:rFonts w:ascii="仿宋_GB2312" w:eastAsia="仿宋_GB2312" w:hAnsi="仿宋" w:cs="宋体" w:hint="eastAsia"/>
          <w:color w:val="000000" w:themeColor="text1"/>
          <w:kern w:val="0"/>
          <w:szCs w:val="21"/>
        </w:rPr>
        <w:lastRenderedPageBreak/>
        <w:t>向监理人提交，并附上已完成工程量报表、经审核的农民工工资发放的情况说明及有关资料。单价合同中的总价子目按工程形象进度分月计量后汇总列入当期进度付款申请单。</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（2）总价合同进度付款申请单提交的约定：按照合同约定的形象进度的计量约定的时间向监理人提交，并附上已完成工程量报表、经审核的农民工工资发放的情况说明及有关资料。</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仿宋_GB2312" w:eastAsia="仿宋_GB2312" w:hAnsi="仿宋" w:cs="宋体" w:hint="eastAsia"/>
          <w:color w:val="000000" w:themeColor="text1"/>
          <w:kern w:val="0"/>
          <w:szCs w:val="21"/>
        </w:rPr>
        <w:t>（3）其他价格形式合同进度付款申请单提交的约定：</w:t>
      </w:r>
      <w:r>
        <w:rPr>
          <w:rFonts w:ascii="仿宋_GB2312" w:eastAsia="仿宋_GB2312" w:hAnsi="仿宋" w:cs="宋体" w:hint="eastAsia"/>
          <w:color w:val="000000" w:themeColor="text1"/>
          <w:kern w:val="0"/>
          <w:szCs w:val="21"/>
          <w:u w:val="single"/>
        </w:rPr>
        <w:t xml:space="preserve">        </w:t>
      </w:r>
      <w:r>
        <w:rPr>
          <w:rFonts w:ascii="仿宋_GB2312" w:eastAsia="仿宋_GB2312" w:hAnsi="仿宋" w:cs="宋体" w:hint="eastAsia"/>
          <w:color w:val="000000" w:themeColor="text1"/>
          <w:kern w:val="0"/>
          <w:szCs w:val="21"/>
        </w:rPr>
        <w:t>。</w:t>
      </w:r>
    </w:p>
    <w:p w:rsidR="00BF6B84" w:rsidRDefault="00152EA0">
      <w:pPr>
        <w:snapToGrid w:val="0"/>
        <w:spacing w:line="360" w:lineRule="auto"/>
        <w:ind w:firstLine="470"/>
        <w:jc w:val="left"/>
        <w:rPr>
          <w:rFonts w:ascii="仿宋_GB2312" w:eastAsia="仿宋_GB2312" w:hAnsi="仿宋" w:cs="宋体"/>
          <w:color w:val="000000" w:themeColor="text1"/>
          <w:kern w:val="0"/>
          <w:szCs w:val="21"/>
        </w:rPr>
      </w:pPr>
      <w:r>
        <w:rPr>
          <w:rFonts w:ascii="宋体" w:hAnsi="宋体" w:cs="宋体" w:hint="eastAsia"/>
          <w:color w:val="000000" w:themeColor="text1"/>
          <w:kern w:val="0"/>
          <w:szCs w:val="21"/>
        </w:rPr>
        <w:t>17.3.3 进度付款证书和支付时间</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（1）监理人审查并报送发包人的期限：收到完整资料后7天内。</w:t>
      </w:r>
    </w:p>
    <w:p w:rsidR="00BF6B84" w:rsidRDefault="00152EA0">
      <w:pPr>
        <w:snapToGrid w:val="0"/>
        <w:spacing w:line="360" w:lineRule="auto"/>
        <w:ind w:firstLine="48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发包人完成审批并签发进度款支付证书的期限：发包人收到监理人报送资料后7天内完成审查并签发进度款支付证书。</w:t>
      </w:r>
    </w:p>
    <w:p w:rsidR="00BF6B84" w:rsidRDefault="00152EA0">
      <w:pPr>
        <w:snapToGrid w:val="0"/>
        <w:spacing w:line="360" w:lineRule="auto"/>
        <w:ind w:firstLine="48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监理人、跟审单位（如有）和发包人中任一方对承包人的进度付款申请单有异议的，均有权要求承包人修正和提供补充资料，承包人应提交修正后的进度付款申请单。监理人应在收到承包人修正后的进度付款申请单及相关资料后7天内完成审查并报送发包人，发包人收到监理人报送资料后7天内完成审批并向承包人签发无异议部分的临时进度款支付证书。存在争议的部分，按照合同约定的争议解决的约定处理。</w:t>
      </w:r>
    </w:p>
    <w:p w:rsidR="00BF6B84" w:rsidRDefault="00152EA0">
      <w:pPr>
        <w:snapToGrid w:val="0"/>
        <w:spacing w:line="360" w:lineRule="auto"/>
        <w:ind w:firstLine="47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发包人签发进度款支付证书或临时进度款支付证书，不表明发包人已同意、批准或接受了承包人完成的相应部分的工作。</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（2）进度款支付：</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①发包人将上月农民工工资支付凭证作为当月进度款支付的前置条件。</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②进度款按承包人当期完成并经监理人和发包人审定的工程量乘以相应综合单价计算当期完成的合同价款，发包人在签发进度款支付证书或临时进度款支付证书的次月10日前按经监理人和发包人审定的当期完成的合同价款</w:t>
      </w:r>
      <w:r>
        <w:rPr>
          <w:rFonts w:ascii="仿宋_GB2312" w:eastAsia="仿宋_GB2312" w:hAnsi="宋体" w:cs="宋体" w:hint="eastAsia"/>
          <w:color w:val="000000" w:themeColor="text1"/>
          <w:szCs w:val="21"/>
        </w:rPr>
        <w:t>（不含人工费价差和材料费价差）</w:t>
      </w:r>
      <w:r>
        <w:rPr>
          <w:rFonts w:ascii="仿宋_GB2312" w:eastAsia="仿宋_GB2312" w:hAnsi="宋体" w:cs="宋体" w:hint="eastAsia"/>
          <w:color w:val="000000" w:themeColor="text1"/>
          <w:kern w:val="0"/>
          <w:szCs w:val="21"/>
        </w:rPr>
        <w:t>的</w:t>
      </w:r>
      <w:r>
        <w:rPr>
          <w:rFonts w:ascii="仿宋_GB2312" w:eastAsia="仿宋_GB2312" w:hAnsi="宋体" w:cs="宋体" w:hint="eastAsia"/>
          <w:color w:val="000000" w:themeColor="text1"/>
          <w:kern w:val="0"/>
          <w:szCs w:val="21"/>
          <w:u w:val="single"/>
        </w:rPr>
        <w:t xml:space="preserve"> 80 %</w:t>
      </w:r>
      <w:r>
        <w:rPr>
          <w:rFonts w:ascii="仿宋_GB2312" w:eastAsia="仿宋_GB2312" w:hAnsi="宋体" w:cs="宋体" w:hint="eastAsia"/>
          <w:color w:val="000000" w:themeColor="text1"/>
          <w:kern w:val="0"/>
          <w:szCs w:val="21"/>
        </w:rPr>
        <w:t>（不低于80%）支付承包人。</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③暂估价、暂列金按承包人当期完成并经监理人和发包人审定的工程量乘以监理人和发包人审定的相应综合单价计算当期完成的价款，发包人在签发进度款支付证书或临时进度款支付证书的次月10日前，按经监理人和发包人审定的当期完成价款的</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（不低于80%）纳入当期进度款支付承包人。</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④人工、材料价差按</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（不低于80%）纳入当期进度支付，价差调整方式按16条约定执行。</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⑤进度每期付款证书最低限额：</w:t>
      </w:r>
      <w:r>
        <w:rPr>
          <w:rFonts w:ascii="仿宋_GB2312" w:eastAsia="仿宋_GB2312" w:hAnsi="宋体" w:cs="宋体" w:hint="eastAsia"/>
          <w:color w:val="000000" w:themeColor="text1"/>
          <w:kern w:val="0"/>
          <w:szCs w:val="21"/>
          <w:u w:val="single"/>
        </w:rPr>
        <w:t xml:space="preserve">    %签约合同价或    万元</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kern w:val="0"/>
          <w:szCs w:val="21"/>
        </w:rPr>
        <w:t>⑥合同工程完工验收合格后28天内，发包人向承包人支付至累计进度审定金额的</w:t>
      </w:r>
      <w:r>
        <w:rPr>
          <w:rFonts w:ascii="仿宋_GB2312" w:eastAsia="仿宋_GB2312" w:hAnsi="宋体" w:cs="宋体" w:hint="eastAsia"/>
          <w:color w:val="000000" w:themeColor="text1"/>
          <w:kern w:val="0"/>
          <w:szCs w:val="21"/>
          <w:u w:val="single"/>
        </w:rPr>
        <w:t xml:space="preserve">  80 </w:t>
      </w:r>
      <w:r>
        <w:rPr>
          <w:rFonts w:ascii="仿宋_GB2312" w:eastAsia="仿宋_GB2312" w:hAnsi="宋体" w:cs="宋体" w:hint="eastAsia"/>
          <w:color w:val="000000" w:themeColor="text1"/>
          <w:kern w:val="0"/>
          <w:szCs w:val="21"/>
        </w:rPr>
        <w:t>%（不低于80%）；移交完整的工程交工验收资料后28天内，发包人向承包人支付至累计进度审定金额的</w:t>
      </w:r>
      <w:r>
        <w:rPr>
          <w:rFonts w:ascii="仿宋_GB2312" w:eastAsia="仿宋_GB2312" w:hAnsi="宋体" w:cs="宋体" w:hint="eastAsia"/>
          <w:color w:val="000000" w:themeColor="text1"/>
          <w:kern w:val="0"/>
          <w:szCs w:val="21"/>
          <w:u w:val="single"/>
        </w:rPr>
        <w:t xml:space="preserve"> 90  </w:t>
      </w:r>
      <w:r>
        <w:rPr>
          <w:rFonts w:ascii="仿宋_GB2312" w:eastAsia="仿宋_GB2312" w:hAnsi="宋体" w:cs="宋体" w:hint="eastAsia"/>
          <w:color w:val="000000" w:themeColor="text1"/>
          <w:kern w:val="0"/>
          <w:szCs w:val="21"/>
        </w:rPr>
        <w:t>%（90%-95%）；完成交工结算后28天内，发包人扣留质量保证金后向承包人支付至交工结算合同总价的</w:t>
      </w:r>
      <w:r>
        <w:rPr>
          <w:rFonts w:ascii="仿宋_GB2312" w:eastAsia="仿宋_GB2312" w:hAnsi="宋体" w:cs="宋体" w:hint="eastAsia"/>
          <w:color w:val="000000" w:themeColor="text1"/>
          <w:kern w:val="0"/>
          <w:szCs w:val="21"/>
          <w:u w:val="single"/>
        </w:rPr>
        <w:t xml:space="preserve">  97 </w:t>
      </w:r>
      <w:r>
        <w:rPr>
          <w:rFonts w:ascii="仿宋_GB2312" w:eastAsia="仿宋_GB2312" w:hAnsi="宋体" w:cs="宋体" w:hint="eastAsia"/>
          <w:color w:val="000000" w:themeColor="text1"/>
          <w:kern w:val="0"/>
          <w:szCs w:val="21"/>
        </w:rPr>
        <w:t>%（95%-97%）；缺陷责任期满（如本工程须进行竣工财务决算或竣工审计未完成的，则承包人应在提交剩余工程款等额的见索即付银行保函，当竣工财务决算或竣工审计金额低于完工结算合同总价时，发包人及承包人均应以竣工财务决算或竣工审计金额为准结清尾款，已支付的，发包人按实际差额从银行保函中扣回超额支付金额，该银行保函在竣工财务决算或竣工审计报告出具之日起28天后自动失效；如无竣工财务决算或竣工审计的，则不需提供）且按合同规定递交最终结清申请单后28天内，发包人向承包人支付剩余工程款。</w:t>
      </w:r>
    </w:p>
    <w:p w:rsidR="00BF6B84" w:rsidRDefault="00152EA0">
      <w:pPr>
        <w:snapToGrid w:val="0"/>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lastRenderedPageBreak/>
        <w:t>⑦发包人应按规定时间支付承包人费用，逾期付款违约金的利率：</w:t>
      </w:r>
      <w:r>
        <w:rPr>
          <w:rFonts w:ascii="仿宋_GB2312" w:eastAsia="仿宋_GB2312" w:hAnsi="宋体" w:cs="宋体" w:hint="eastAsia"/>
          <w:color w:val="000000" w:themeColor="text1"/>
          <w:kern w:val="0"/>
          <w:szCs w:val="21"/>
          <w:u w:val="single"/>
        </w:rPr>
        <w:t xml:space="preserve">  10 ‰/天</w:t>
      </w:r>
      <w:r>
        <w:rPr>
          <w:rFonts w:ascii="仿宋_GB2312" w:eastAsia="仿宋_GB2312" w:hAnsi="宋体" w:cs="宋体" w:hint="eastAsia"/>
          <w:color w:val="000000" w:themeColor="text1"/>
          <w:kern w:val="0"/>
          <w:szCs w:val="21"/>
        </w:rPr>
        <w:t>。</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本款补充第 17.3.5 项：</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17.3.5 农民工工资保证金</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（1）为确保施工过程中农民工工资实时、足额发放到位，承包人应按照下列条款约定的时间和金额缴存农民工工资保证金。</w:t>
      </w:r>
    </w:p>
    <w:p w:rsidR="00BF6B84" w:rsidRDefault="00152EA0">
      <w:pPr>
        <w:widowControl/>
        <w:spacing w:line="360" w:lineRule="auto"/>
        <w:ind w:firstLineChars="200" w:firstLine="420"/>
        <w:jc w:val="left"/>
        <w:rPr>
          <w:rFonts w:ascii="仿宋_GB2312" w:eastAsia="仿宋_GB2312" w:hAnsi="仿宋_GB2312" w:cs="仿宋_GB2312"/>
          <w:color w:val="000000" w:themeColor="text1"/>
          <w:kern w:val="0"/>
          <w:szCs w:val="21"/>
        </w:rPr>
      </w:pPr>
      <w:r>
        <w:rPr>
          <w:rFonts w:ascii="仿宋_GB2312" w:eastAsia="仿宋_GB2312" w:hAnsi="仿宋_GB2312" w:cs="仿宋_GB2312" w:hint="eastAsia"/>
          <w:color w:val="000000" w:themeColor="text1"/>
          <w:kern w:val="0"/>
          <w:szCs w:val="21"/>
        </w:rPr>
        <w:t>农民工工资保证金的缴存时间：</w:t>
      </w:r>
      <w:r>
        <w:rPr>
          <w:rFonts w:ascii="仿宋_GB2312" w:eastAsia="仿宋_GB2312" w:hAnsi="仿宋_GB2312" w:cs="仿宋_GB2312" w:hint="eastAsia"/>
          <w:color w:val="000000" w:themeColor="text1"/>
          <w:kern w:val="0"/>
          <w:szCs w:val="21"/>
          <w:u w:val="single"/>
        </w:rPr>
        <w:t xml:space="preserve">        </w:t>
      </w:r>
    </w:p>
    <w:p w:rsidR="00BF6B84" w:rsidRDefault="00152EA0">
      <w:pPr>
        <w:widowControl/>
        <w:spacing w:line="360" w:lineRule="auto"/>
        <w:ind w:firstLineChars="200" w:firstLine="420"/>
        <w:jc w:val="left"/>
        <w:rPr>
          <w:rFonts w:ascii="仿宋_GB2312" w:eastAsia="仿宋_GB2312" w:hAnsi="仿宋_GB2312" w:cs="仿宋_GB2312"/>
          <w:color w:val="000000" w:themeColor="text1"/>
          <w:kern w:val="0"/>
          <w:szCs w:val="21"/>
        </w:rPr>
      </w:pPr>
      <w:r>
        <w:rPr>
          <w:rFonts w:ascii="仿宋_GB2312" w:eastAsia="仿宋_GB2312" w:hAnsi="仿宋_GB2312" w:cs="仿宋_GB2312" w:hint="eastAsia"/>
          <w:color w:val="000000" w:themeColor="text1"/>
          <w:kern w:val="0"/>
          <w:szCs w:val="21"/>
        </w:rPr>
        <w:t>农民工工资保证金的缴存金额：</w:t>
      </w:r>
      <w:r>
        <w:rPr>
          <w:rFonts w:ascii="仿宋_GB2312" w:eastAsia="仿宋_GB2312" w:hAnsi="仿宋_GB2312" w:cs="仿宋_GB2312" w:hint="eastAsia"/>
          <w:color w:val="000000" w:themeColor="text1"/>
          <w:kern w:val="0"/>
          <w:szCs w:val="21"/>
          <w:u w:val="single"/>
        </w:rPr>
        <w:t xml:space="preserve">        </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（2）农民工工资保证金可采用银行保函或现金、支票形式。采用银行保函时，出具保函的银行须具有相应担保能力，且按照发包人批准的格式出具，所需费用由承包人承担。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（3）农民工工资保证金的扣留条件、返还时间按照下列条款的约定执行。</w:t>
      </w:r>
    </w:p>
    <w:p w:rsidR="00BF6B84" w:rsidRDefault="00152EA0">
      <w:pPr>
        <w:widowControl/>
        <w:spacing w:line="360" w:lineRule="auto"/>
        <w:ind w:firstLineChars="200" w:firstLine="420"/>
        <w:jc w:val="left"/>
        <w:rPr>
          <w:rFonts w:ascii="仿宋_GB2312" w:eastAsia="仿宋_GB2312" w:hAnsi="仿宋_GB2312" w:cs="仿宋_GB2312"/>
          <w:color w:val="000000" w:themeColor="text1"/>
          <w:kern w:val="0"/>
          <w:szCs w:val="21"/>
        </w:rPr>
      </w:pPr>
      <w:r>
        <w:rPr>
          <w:rFonts w:ascii="仿宋_GB2312" w:eastAsia="仿宋_GB2312" w:hAnsi="仿宋_GB2312" w:cs="仿宋_GB2312" w:hint="eastAsia"/>
          <w:color w:val="000000" w:themeColor="text1"/>
          <w:kern w:val="0"/>
          <w:szCs w:val="21"/>
        </w:rPr>
        <w:t>农民工工资保证金的扣留条件：</w:t>
      </w:r>
      <w:r>
        <w:rPr>
          <w:rFonts w:ascii="仿宋_GB2312" w:eastAsia="仿宋_GB2312" w:hAnsi="仿宋_GB2312" w:cs="仿宋_GB2312" w:hint="eastAsia"/>
          <w:color w:val="000000" w:themeColor="text1"/>
          <w:kern w:val="0"/>
          <w:szCs w:val="21"/>
          <w:u w:val="single"/>
        </w:rPr>
        <w:t xml:space="preserve">        </w:t>
      </w:r>
    </w:p>
    <w:p w:rsidR="00BF6B84" w:rsidRDefault="00152EA0">
      <w:pPr>
        <w:widowControl/>
        <w:spacing w:line="360" w:lineRule="auto"/>
        <w:ind w:firstLineChars="200" w:firstLine="420"/>
        <w:jc w:val="left"/>
        <w:rPr>
          <w:rFonts w:ascii="仿宋_GB2312" w:eastAsia="仿宋_GB2312" w:hAnsi="仿宋_GB2312" w:cs="仿宋_GB2312"/>
          <w:color w:val="000000" w:themeColor="text1"/>
          <w:kern w:val="0"/>
          <w:szCs w:val="21"/>
        </w:rPr>
      </w:pPr>
      <w:r>
        <w:rPr>
          <w:rFonts w:ascii="仿宋_GB2312" w:eastAsia="仿宋_GB2312" w:hAnsi="仿宋_GB2312" w:cs="仿宋_GB2312" w:hint="eastAsia"/>
          <w:color w:val="000000" w:themeColor="text1"/>
          <w:kern w:val="0"/>
          <w:szCs w:val="21"/>
        </w:rPr>
        <w:t>农民工工资保证金的返还时间：</w:t>
      </w:r>
      <w:r>
        <w:rPr>
          <w:rFonts w:ascii="仿宋_GB2312" w:eastAsia="仿宋_GB2312" w:hAnsi="仿宋_GB2312" w:cs="仿宋_GB2312" w:hint="eastAsia"/>
          <w:color w:val="000000" w:themeColor="text1"/>
          <w:kern w:val="0"/>
          <w:szCs w:val="21"/>
          <w:u w:val="single"/>
        </w:rPr>
        <w:t xml:space="preserve">        </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发包人应按行业主管部门的相关规定将合同价款支付至承包人指定的开户银行及银行账户。</w:t>
      </w:r>
    </w:p>
    <w:p w:rsidR="00BF6B84" w:rsidRDefault="00152EA0">
      <w:pPr>
        <w:pStyle w:val="4"/>
        <w:spacing w:beforeAutospacing="0" w:afterAutospacing="0" w:line="360" w:lineRule="auto"/>
        <w:rPr>
          <w:color w:val="000000" w:themeColor="text1"/>
        </w:rPr>
      </w:pPr>
      <w:r>
        <w:rPr>
          <w:rFonts w:hint="eastAsia"/>
          <w:color w:val="000000" w:themeColor="text1"/>
        </w:rPr>
        <w:t xml:space="preserve">17.4 质量保证金 </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第 17.4.1 项、第 17.4.2 项细化为：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17.4.1 交工验收证书签发后 14 天内，承包人应向发包人交纳质量保证金。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承包人提供质量保证金的方式：</w:t>
      </w:r>
    </w:p>
    <w:p w:rsidR="00BF6B84" w:rsidRDefault="00152EA0">
      <w:pPr>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保证金金额为：</w:t>
      </w:r>
      <w:r>
        <w:rPr>
          <w:rFonts w:ascii="仿宋_GB2312" w:eastAsia="仿宋_GB2312" w:hAnsi="宋体" w:cs="宋体" w:hint="eastAsia"/>
          <w:color w:val="000000" w:themeColor="text1"/>
          <w:kern w:val="0"/>
          <w:szCs w:val="21"/>
          <w:u w:val="single"/>
        </w:rPr>
        <w:t>完工结算总价的 3%，</w:t>
      </w:r>
      <w:r>
        <w:rPr>
          <w:rFonts w:ascii="仿宋_GB2312" w:eastAsia="仿宋_GB2312" w:hAnsi="宋体" w:cs="宋体" w:hint="eastAsia"/>
          <w:color w:val="000000" w:themeColor="text1"/>
          <w:szCs w:val="21"/>
        </w:rPr>
        <w:t>提交时间：</w:t>
      </w:r>
      <w:r>
        <w:rPr>
          <w:rFonts w:ascii="仿宋_GB2312" w:eastAsia="仿宋_GB2312" w:hAnsi="宋体" w:cs="宋体" w:hint="eastAsia"/>
          <w:color w:val="000000" w:themeColor="text1"/>
          <w:szCs w:val="21"/>
          <w:u w:val="single"/>
        </w:rPr>
        <w:t>交工验收证书签发后14天内</w:t>
      </w:r>
      <w:r>
        <w:rPr>
          <w:rFonts w:ascii="仿宋_GB2312" w:eastAsia="仿宋_GB2312" w:hAnsi="宋体" w:cs="宋体" w:hint="eastAsia"/>
          <w:color w:val="000000" w:themeColor="text1"/>
          <w:szCs w:val="21"/>
        </w:rPr>
        <w:t>。</w:t>
      </w:r>
    </w:p>
    <w:p w:rsidR="00BF6B84" w:rsidRDefault="00152EA0">
      <w:pPr>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质量保证金采用以下第</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种方式提交：</w:t>
      </w:r>
    </w:p>
    <w:p w:rsidR="00BF6B84" w:rsidRDefault="00152EA0">
      <w:pPr>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（1）质量保证金保函</w:t>
      </w:r>
    </w:p>
    <w:p w:rsidR="00BF6B84" w:rsidRDefault="00152EA0">
      <w:pPr>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1）缴纳形式：质量保证金保函包括银行保函、保证保险和担保保函，其示范文本详见合同附件。承包人提交的质量保证金保函应严格执行其示范文本，不得对示范文本中的实质性内容进行修改。</w:t>
      </w:r>
    </w:p>
    <w:p w:rsidR="00BF6B84" w:rsidRDefault="00152EA0">
      <w:pPr>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具体要求：质量保证金保函的开立人应当是具有相应资格的银行、保险机构、融资担保公司，其信用资质、履约能力、担保能力、赔付流程、安全保密等应符合工程保函业务条件。质量保证金保函应合法合规，符合招投标行政监督部门、行业主管部门和金融监管部门的相关规定，满足比选文件约定要求。承包人应选择在渝依法设立总部或者设有分支机构的金融机构开具质量保证金保函（包括纸质保函或电子保函）。质量保证金保函为纸质保函的，承包人应提供该纸质保函在重庆市辖区范围内的核验地址和核验方式，并确保该纸质保函能在开立人在渝的总部或者分支机构进行核验。承包人对所提交的质量保证金保函的真实性、合法性、有效性负责。</w:t>
      </w:r>
    </w:p>
    <w:p w:rsidR="00BF6B84" w:rsidRDefault="00152EA0">
      <w:pPr>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（2）现金、支票、转账形式；</w:t>
      </w:r>
    </w:p>
    <w:p w:rsidR="00BF6B84" w:rsidRDefault="00152EA0">
      <w:pPr>
        <w:spacing w:line="360" w:lineRule="auto"/>
        <w:ind w:firstLineChars="200" w:firstLine="420"/>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lastRenderedPageBreak/>
        <w:t>（3）其他方式:</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17.4.2 在第 1.1.4.5 目约定的缺陷责任期满，且质量监督机构已按规定对工程质量检测鉴定合格，承包人向发包人申请到期应返还承包人剩余的质量保证金金额， 发包人应在 14 天内会同承包人按照合同约定的内容核实承包人是否完成缺陷责任。 如无异议，发包人应当在核实后将剩余保证金返还承包人。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质量保证金的退还：</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（1）</w:t>
      </w:r>
      <w:r>
        <w:rPr>
          <w:rFonts w:ascii="仿宋_GB2312" w:eastAsia="仿宋_GB2312" w:hAnsi="宋体" w:cs="宋体" w:hint="eastAsia"/>
          <w:color w:val="000000" w:themeColor="text1"/>
          <w:szCs w:val="21"/>
        </w:rPr>
        <w:t>质量保证金保函：</w:t>
      </w:r>
      <w:r>
        <w:rPr>
          <w:rFonts w:ascii="仿宋_GB2312" w:eastAsia="仿宋_GB2312" w:hAnsi="宋体" w:cs="宋体" w:hint="eastAsia"/>
          <w:color w:val="000000" w:themeColor="text1"/>
          <w:kern w:val="0"/>
          <w:szCs w:val="21"/>
          <w:u w:val="single"/>
        </w:rPr>
        <w:t>在发包人颁发缺陷责任期终止证书之日起14天内退还</w:t>
      </w:r>
      <w:r>
        <w:rPr>
          <w:rFonts w:ascii="仿宋_GB2312" w:eastAsia="仿宋_GB2312" w:hAnsi="宋体" w:cs="宋体" w:hint="eastAsia"/>
          <w:color w:val="000000" w:themeColor="text1"/>
          <w:kern w:val="0"/>
          <w:szCs w:val="21"/>
        </w:rPr>
        <w:t>。</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（2）缺陷责任期内，承包人认真履行合同约定的责任，到期后，承包人可向发包人申请返还质量保证金。</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（3）质量保证金是否支付利息采取以下第</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种方式：</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①</w:t>
      </w:r>
      <w:r>
        <w:rPr>
          <w:rFonts w:ascii="仿宋_GB2312" w:eastAsia="仿宋_GB2312" w:hAnsi="宋体" w:cs="宋体" w:hint="eastAsia"/>
          <w:color w:val="000000" w:themeColor="text1"/>
          <w:szCs w:val="21"/>
        </w:rPr>
        <w:t>按照中国人民银行</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年</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月公布的</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年期贷款市场报价利率支付利息。</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②不采用。</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本款补充第 17.4.4 项：</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17.4.4 承包人拒绝按照本合同约定交纳质量保证金的，发包人有权从交工付款证书中扣留相应金额作为质量保证金，或者直接将履约担保相应金额用于保证承包人在缺陷责任期内履行缺陷修复义务。</w:t>
      </w:r>
    </w:p>
    <w:p w:rsidR="00BF6B84" w:rsidRDefault="00152EA0">
      <w:pPr>
        <w:pStyle w:val="4"/>
        <w:spacing w:beforeAutospacing="0" w:afterAutospacing="0" w:line="360" w:lineRule="auto"/>
        <w:rPr>
          <w:color w:val="000000" w:themeColor="text1"/>
        </w:rPr>
      </w:pPr>
      <w:r>
        <w:rPr>
          <w:rFonts w:hint="eastAsia"/>
          <w:color w:val="000000" w:themeColor="text1"/>
        </w:rPr>
        <w:t>17.5 交工结算</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17.5.1 交工付款申请单</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本项（1）目约定为：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承包人向监理人提交交工付款申请单（包括相关证明材料）的份数:</w:t>
      </w:r>
      <w:r>
        <w:rPr>
          <w:rFonts w:ascii="宋体" w:hAnsi="宋体" w:cs="宋体" w:hint="eastAsia"/>
          <w:color w:val="000000" w:themeColor="text1"/>
          <w:kern w:val="0"/>
          <w:szCs w:val="21"/>
          <w:u w:val="single"/>
        </w:rPr>
        <w:t xml:space="preserve">      </w:t>
      </w:r>
      <w:r>
        <w:rPr>
          <w:rFonts w:ascii="宋体" w:hAnsi="宋体" w:cs="宋体" w:hint="eastAsia"/>
          <w:color w:val="000000" w:themeColor="text1"/>
          <w:kern w:val="0"/>
          <w:szCs w:val="21"/>
        </w:rPr>
        <w:t>；期限：交工验收证书签发后 42 天内。</w:t>
      </w:r>
    </w:p>
    <w:p w:rsidR="00BF6B84" w:rsidRDefault="00152EA0">
      <w:pPr>
        <w:spacing w:line="360" w:lineRule="auto"/>
        <w:ind w:right="248" w:firstLine="480"/>
        <w:rPr>
          <w:rFonts w:ascii="仿宋_GB2312" w:eastAsia="仿宋_GB2312" w:hAnsi="宋体" w:cs="宋体"/>
          <w:color w:val="000000" w:themeColor="text1"/>
          <w:szCs w:val="21"/>
        </w:rPr>
      </w:pPr>
      <w:r>
        <w:rPr>
          <w:rFonts w:ascii="仿宋_GB2312" w:eastAsia="仿宋_GB2312" w:hAnsi="宋体" w:cs="宋体" w:hint="eastAsia"/>
          <w:color w:val="000000" w:themeColor="text1"/>
          <w:kern w:val="0"/>
          <w:szCs w:val="21"/>
        </w:rPr>
        <w:t>监理人或发包人对交工付款申请单有异议的，应在接到交工付款申请单后14天内要求承包人进行修正和提供补充资料，承包人在接到监理人或发包人提出的审核意见后，应在28天内按监理人或发包人提出的合理要求补充资料、修改交工结算资料，并再次提交监理人或发包人审核。承包人未在规定时间内报送交工结算资料给发包人造成经济损失的，承包人应承担赔偿责任。</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交工付款申请单</w:t>
      </w:r>
      <w:r>
        <w:rPr>
          <w:rFonts w:ascii="仿宋_GB2312" w:eastAsia="仿宋_GB2312" w:hAnsi="宋体" w:cs="宋体" w:hint="eastAsia"/>
          <w:color w:val="000000" w:themeColor="text1"/>
          <w:kern w:val="0"/>
          <w:szCs w:val="21"/>
        </w:rPr>
        <w:t>包括但不限于以下内容：</w:t>
      </w:r>
    </w:p>
    <w:p w:rsidR="00BF6B84" w:rsidRDefault="00152EA0">
      <w:pPr>
        <w:snapToGrid w:val="0"/>
        <w:spacing w:line="360" w:lineRule="auto"/>
        <w:ind w:firstLine="47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w:t>
      </w:r>
      <w:r>
        <w:rPr>
          <w:rFonts w:ascii="仿宋_GB2312" w:eastAsia="仿宋_GB2312" w:hAnsi="宋体" w:cs="宋体" w:hint="eastAsia"/>
          <w:color w:val="000000" w:themeColor="text1"/>
          <w:szCs w:val="21"/>
        </w:rPr>
        <w:t>交工</w:t>
      </w:r>
      <w:r>
        <w:rPr>
          <w:rFonts w:ascii="仿宋_GB2312" w:eastAsia="仿宋_GB2312" w:hAnsi="宋体" w:cs="宋体" w:hint="eastAsia"/>
          <w:color w:val="000000" w:themeColor="text1"/>
          <w:kern w:val="0"/>
          <w:szCs w:val="21"/>
        </w:rPr>
        <w:t>结算合同价格；</w:t>
      </w:r>
    </w:p>
    <w:p w:rsidR="00BF6B84" w:rsidRDefault="00152EA0">
      <w:pPr>
        <w:snapToGrid w:val="0"/>
        <w:spacing w:line="360" w:lineRule="auto"/>
        <w:ind w:firstLine="47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（2）变更增减金额；</w:t>
      </w:r>
    </w:p>
    <w:p w:rsidR="00BF6B84" w:rsidRDefault="00152EA0">
      <w:pPr>
        <w:snapToGrid w:val="0"/>
        <w:spacing w:line="360" w:lineRule="auto"/>
        <w:ind w:firstLine="47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（3）现场签证增减金额；</w:t>
      </w:r>
    </w:p>
    <w:p w:rsidR="00BF6B84" w:rsidRDefault="00152EA0">
      <w:pPr>
        <w:snapToGrid w:val="0"/>
        <w:spacing w:line="360" w:lineRule="auto"/>
        <w:ind w:firstLine="47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（4）价格调整；</w:t>
      </w:r>
    </w:p>
    <w:p w:rsidR="00BF6B84" w:rsidRDefault="00152EA0">
      <w:pPr>
        <w:snapToGrid w:val="0"/>
        <w:spacing w:line="360" w:lineRule="auto"/>
        <w:ind w:firstLine="47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（5）索赔增减金额；</w:t>
      </w:r>
    </w:p>
    <w:p w:rsidR="00BF6B84" w:rsidRDefault="00152EA0">
      <w:pPr>
        <w:snapToGrid w:val="0"/>
        <w:spacing w:line="360" w:lineRule="auto"/>
        <w:ind w:firstLine="47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（6）奖励、罚金及违约金；</w:t>
      </w:r>
    </w:p>
    <w:p w:rsidR="00BF6B84" w:rsidRDefault="00152EA0">
      <w:pPr>
        <w:snapToGrid w:val="0"/>
        <w:spacing w:line="360" w:lineRule="auto"/>
        <w:ind w:firstLine="47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（7）发包人已支付承包人的款项；</w:t>
      </w:r>
    </w:p>
    <w:p w:rsidR="00BF6B84" w:rsidRDefault="00152EA0">
      <w:pPr>
        <w:snapToGrid w:val="0"/>
        <w:spacing w:line="360" w:lineRule="auto"/>
        <w:ind w:firstLine="47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lastRenderedPageBreak/>
        <w:t>（8）应扣留的质量保证金；</w:t>
      </w:r>
    </w:p>
    <w:p w:rsidR="00BF6B84" w:rsidRDefault="00152EA0">
      <w:pPr>
        <w:snapToGrid w:val="0"/>
        <w:spacing w:line="360" w:lineRule="auto"/>
        <w:ind w:firstLine="47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（9）发包人应支付承包人的合同价款。</w:t>
      </w:r>
    </w:p>
    <w:p w:rsidR="00BF6B84" w:rsidRDefault="00152EA0">
      <w:pPr>
        <w:snapToGrid w:val="0"/>
        <w:spacing w:line="360" w:lineRule="auto"/>
        <w:ind w:firstLine="47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kern w:val="0"/>
          <w:szCs w:val="21"/>
        </w:rPr>
        <w:t>（10）</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17.5.2 交工付款证书及支付时间</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本项（2）目细化为：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发包人应在监理人出具交工付款证书且承包人提交了合格的增值税专用发票后的 14 天内，将应支付款支付给承包人。发包人不按期支付的，按第 17.3.3（2）目的约定，将逾期付款违约金支付给承包人。</w:t>
      </w:r>
    </w:p>
    <w:p w:rsidR="00BF6B84" w:rsidRDefault="00152EA0">
      <w:pPr>
        <w:pStyle w:val="4"/>
        <w:spacing w:beforeAutospacing="0" w:afterAutospacing="0" w:line="360" w:lineRule="auto"/>
        <w:rPr>
          <w:color w:val="000000" w:themeColor="text1"/>
        </w:rPr>
      </w:pPr>
      <w:r>
        <w:rPr>
          <w:rFonts w:hint="eastAsia"/>
          <w:color w:val="000000" w:themeColor="text1"/>
        </w:rPr>
        <w:t>17.6 最终结清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17.6.1 最终结清申请单</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本项（1）目约定为：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承包人向监理人提交最终结清申请单（包括相关证明材料）的份数        ；期限：缺陷责任期终止证书签发后 28 天内。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最终结清申请单中的总金额应认为是代表了根据合同规定应付给承包人的全部款项的最后结算。</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17.6.2 最终结清证书和支付时间</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本项（2）目细化为：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（2）发包人应在监理人出具最终结清证书且承包人提交了合格的增值税专用发票后的 14 天内，将应支付款支付给承包人。发包人不按期支付的，按第 17.3.3（2）目的约定，将逾期付款违约金支付给承包人。</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本款补充第 17.6.3 项：</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17.6.3 逾期办理或不配合办理完工结算的处理</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有下列情形之一的，视为承包人放弃与发包人共同办理完工结算的权利，发包人有权会同审计单位、监理人根据有效资料共同确定完工结算金额。</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（1）承包人具备报送条件但逾期未报送完工结算资料，亦未获得发包人批准延期报送，经发包人两次书面催告仍未在限期内报送的。</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承包人在接到监理人或发包人对交工付款申请单提出的审核意见后，未在限期内按监理人或发包人提出的合理要求补充资料和（或）修改完工结算资料，亦未获得发包人批准延期报送，经发包人两次书面催告仍未在限期内报送的。</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（3）承包人不配合发包人、审计单位、监理人、发包人委托的工程造价咨询服务单位办理完工结算的，经发包人两次书面函告仍未改正的。</w:t>
      </w:r>
    </w:p>
    <w:p w:rsidR="00BF6B84" w:rsidRDefault="00152EA0">
      <w:pPr>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发包人应在完工结算定案表确定后28天内，以书面函件形式将完工结算定案表函告承包人，该定案表自送达之日起生效。该书面函件应采用直接送达方式送达，双方应办理书面签收手续，承包人实际签</w:t>
      </w:r>
      <w:r>
        <w:rPr>
          <w:rFonts w:ascii="仿宋_GB2312" w:eastAsia="仿宋_GB2312" w:hAnsi="宋体" w:cs="宋体" w:hint="eastAsia"/>
          <w:color w:val="000000" w:themeColor="text1"/>
          <w:kern w:val="0"/>
          <w:szCs w:val="21"/>
        </w:rPr>
        <w:lastRenderedPageBreak/>
        <w:t>收日期为送达之日；若承包人拒绝签收的，视为已经送达，以该书面函件载明的签发日期为送达之日。</w:t>
      </w:r>
    </w:p>
    <w:p w:rsidR="00BF6B84" w:rsidRDefault="00152EA0">
      <w:pPr>
        <w:pStyle w:val="3"/>
        <w:spacing w:line="360" w:lineRule="auto"/>
        <w:rPr>
          <w:rFonts w:ascii="宋体" w:hAnsi="宋体"/>
          <w:color w:val="000000" w:themeColor="text1"/>
        </w:rPr>
      </w:pPr>
      <w:bookmarkStart w:id="244" w:name="_Toc10803"/>
      <w:bookmarkStart w:id="245" w:name="_Toc57795982"/>
      <w:r>
        <w:rPr>
          <w:rFonts w:ascii="宋体" w:hAnsi="宋体" w:hint="eastAsia"/>
          <w:color w:val="000000" w:themeColor="text1"/>
        </w:rPr>
        <w:t>18、竣工验收</w:t>
      </w:r>
      <w:bookmarkEnd w:id="244"/>
      <w:bookmarkEnd w:id="245"/>
    </w:p>
    <w:p w:rsidR="00BF6B84" w:rsidRDefault="00152EA0">
      <w:pPr>
        <w:pStyle w:val="4"/>
        <w:spacing w:beforeAutospacing="0" w:afterAutospacing="0" w:line="360" w:lineRule="auto"/>
        <w:rPr>
          <w:color w:val="000000" w:themeColor="text1"/>
        </w:rPr>
      </w:pPr>
      <w:r>
        <w:rPr>
          <w:rFonts w:hint="eastAsia"/>
          <w:color w:val="000000" w:themeColor="text1"/>
        </w:rPr>
        <w:t>18.2 交工验收申请报告</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本款第（2）项约定为：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竣工资料的内容：承包人应按照《公路工程竣（交）工验收办法》和相关规定编制竣工资料。</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竣工资料的份数：</w:t>
      </w:r>
      <w:r>
        <w:rPr>
          <w:rFonts w:ascii="宋体" w:hAnsi="宋体" w:cs="宋体" w:hint="eastAsia"/>
          <w:color w:val="000000" w:themeColor="text1"/>
          <w:kern w:val="0"/>
          <w:szCs w:val="21"/>
          <w:u w:val="single"/>
        </w:rPr>
        <w:t xml:space="preserve">        </w:t>
      </w:r>
      <w:r>
        <w:rPr>
          <w:rFonts w:ascii="宋体" w:hAnsi="宋体" w:cs="宋体" w:hint="eastAsia"/>
          <w:color w:val="000000" w:themeColor="text1"/>
          <w:kern w:val="0"/>
          <w:szCs w:val="21"/>
        </w:rPr>
        <w:t>。</w:t>
      </w:r>
    </w:p>
    <w:p w:rsidR="00BF6B84" w:rsidRDefault="00152EA0">
      <w:pPr>
        <w:pStyle w:val="4"/>
        <w:spacing w:beforeAutospacing="0" w:afterAutospacing="0" w:line="360" w:lineRule="auto"/>
        <w:rPr>
          <w:color w:val="000000" w:themeColor="text1"/>
        </w:rPr>
      </w:pPr>
      <w:r>
        <w:rPr>
          <w:rFonts w:hint="eastAsia"/>
          <w:color w:val="000000" w:themeColor="text1"/>
        </w:rPr>
        <w:t xml:space="preserve">18.3 验收 </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第 18.3.2 项补充：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交工验收由发包人主持，由发包人、监理人、质监、设计、施工、运营、管理养护等有关部门代表组成交工验收小组，对本项目的工程质量进行评定，并写出交工验收报告报交通运输主管部门备案。承包人应按发包人的要求提交竣工资料，完成交工验收准备工作。</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第 18.3.5 项约定为：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经验收合格工程的实际交工日期，以最终提交交工验收申请报告的日期为准，并在交工验收证书中写明。</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本款补充第 18.3.7 项：</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组织办理交工验收和签发交工验收证书的费用由发包人承担。但按照第 18.3.4 项规定达不到合格标准的交工验收费用由承包人承担。</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18.5 施工期运行</w:t>
      </w:r>
    </w:p>
    <w:p w:rsidR="00BF6B84" w:rsidRDefault="00152EA0">
      <w:pPr>
        <w:spacing w:line="360" w:lineRule="auto"/>
        <w:ind w:firstLineChars="200" w:firstLine="420"/>
        <w:rPr>
          <w:rFonts w:ascii="仿宋_GB2312" w:eastAsia="仿宋_GB2312" w:hAnsi="宋体"/>
          <w:color w:val="000000" w:themeColor="text1"/>
          <w:szCs w:val="21"/>
        </w:rPr>
      </w:pPr>
      <w:r>
        <w:rPr>
          <w:rFonts w:ascii="仿宋_GB2312" w:eastAsia="仿宋_GB2312" w:hAnsi="宋体" w:hint="eastAsia"/>
          <w:color w:val="000000" w:themeColor="text1"/>
          <w:szCs w:val="21"/>
        </w:rPr>
        <w:t>第 18.5.1 项细化为：</w:t>
      </w:r>
    </w:p>
    <w:p w:rsidR="00BF6B84" w:rsidRDefault="00152EA0">
      <w:pPr>
        <w:spacing w:line="360" w:lineRule="auto"/>
        <w:ind w:firstLineChars="200" w:firstLine="420"/>
        <w:rPr>
          <w:rFonts w:ascii="仿宋_GB2312" w:eastAsia="仿宋_GB2312" w:hAnsi="宋体"/>
          <w:color w:val="000000" w:themeColor="text1"/>
          <w:szCs w:val="21"/>
        </w:rPr>
      </w:pPr>
      <w:r>
        <w:rPr>
          <w:rFonts w:ascii="仿宋_GB2312" w:eastAsia="仿宋_GB2312" w:hAnsi="宋体" w:hint="eastAsia"/>
          <w:color w:val="000000" w:themeColor="text1"/>
          <w:szCs w:val="21"/>
        </w:rPr>
        <w:t>单位工程或工程设备是否需投入施工期运行：□是□否</w:t>
      </w:r>
    </w:p>
    <w:p w:rsidR="00BF6B84" w:rsidRDefault="00152EA0">
      <w:pPr>
        <w:spacing w:line="360" w:lineRule="auto"/>
        <w:ind w:firstLineChars="200" w:firstLine="420"/>
        <w:rPr>
          <w:rFonts w:ascii="仿宋_GB2312" w:eastAsia="仿宋_GB2312" w:hAnsi="宋体"/>
          <w:color w:val="000000" w:themeColor="text1"/>
          <w:szCs w:val="21"/>
        </w:rPr>
      </w:pPr>
      <w:r>
        <w:rPr>
          <w:rFonts w:ascii="仿宋_GB2312" w:eastAsia="仿宋_GB2312" w:hAnsi="宋体" w:hint="eastAsia"/>
          <w:color w:val="000000" w:themeColor="text1"/>
          <w:szCs w:val="21"/>
        </w:rPr>
        <w:t>如单位工程或工程设备需要进行施工期运行，需要施工期运行的单位工程或</w:t>
      </w:r>
    </w:p>
    <w:p w:rsidR="00BF6B84" w:rsidRDefault="00152EA0">
      <w:pPr>
        <w:spacing w:line="360" w:lineRule="auto"/>
        <w:ind w:firstLineChars="200" w:firstLine="420"/>
        <w:rPr>
          <w:rFonts w:ascii="仿宋_GB2312" w:eastAsia="仿宋_GB2312" w:hAnsi="宋体"/>
          <w:color w:val="000000" w:themeColor="text1"/>
          <w:szCs w:val="21"/>
          <w:u w:val="single"/>
        </w:rPr>
      </w:pPr>
      <w:r>
        <w:rPr>
          <w:rFonts w:ascii="仿宋_GB2312" w:eastAsia="仿宋_GB2312" w:hAnsi="宋体" w:hint="eastAsia"/>
          <w:color w:val="000000" w:themeColor="text1"/>
          <w:szCs w:val="21"/>
        </w:rPr>
        <w:t>工程设备规定如下：</w:t>
      </w:r>
      <w:r>
        <w:rPr>
          <w:rFonts w:ascii="仿宋_GB2312" w:eastAsia="仿宋_GB2312" w:hAnsi="宋体" w:hint="eastAsia"/>
          <w:color w:val="000000" w:themeColor="text1"/>
          <w:szCs w:val="21"/>
          <w:u w:val="single"/>
        </w:rPr>
        <w:t xml:space="preserve">                      </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18.6 试运行</w:t>
      </w:r>
    </w:p>
    <w:p w:rsidR="00BF6B84" w:rsidRDefault="00152EA0">
      <w:pPr>
        <w:spacing w:line="360" w:lineRule="auto"/>
        <w:ind w:firstLineChars="200" w:firstLine="420"/>
        <w:rPr>
          <w:rFonts w:ascii="仿宋_GB2312" w:eastAsia="仿宋_GB2312" w:hAnsi="宋体"/>
          <w:color w:val="000000" w:themeColor="text1"/>
          <w:szCs w:val="21"/>
        </w:rPr>
      </w:pPr>
      <w:r>
        <w:rPr>
          <w:rFonts w:ascii="仿宋_GB2312" w:eastAsia="仿宋_GB2312" w:hAnsi="宋体" w:hint="eastAsia"/>
          <w:color w:val="000000" w:themeColor="text1"/>
          <w:szCs w:val="21"/>
        </w:rPr>
        <w:t>第 18.6.1 项细化为：</w:t>
      </w:r>
    </w:p>
    <w:p w:rsidR="00BF6B84" w:rsidRDefault="00152EA0">
      <w:pPr>
        <w:spacing w:line="360" w:lineRule="auto"/>
        <w:ind w:firstLineChars="200" w:firstLine="420"/>
        <w:rPr>
          <w:rFonts w:ascii="仿宋_GB2312" w:eastAsia="仿宋_GB2312" w:hAnsi="宋体"/>
          <w:color w:val="000000" w:themeColor="text1"/>
          <w:szCs w:val="21"/>
        </w:rPr>
      </w:pPr>
      <w:r>
        <w:rPr>
          <w:rFonts w:ascii="仿宋_GB2312" w:eastAsia="仿宋_GB2312" w:hAnsi="宋体" w:hint="eastAsia"/>
          <w:color w:val="000000" w:themeColor="text1"/>
          <w:szCs w:val="21"/>
        </w:rPr>
        <w:t>本工程及工程设备是否进行试运行：是。</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本条补充第 18.9 款：</w:t>
      </w:r>
    </w:p>
    <w:p w:rsidR="00BF6B84" w:rsidRDefault="00152EA0">
      <w:pPr>
        <w:pStyle w:val="4"/>
        <w:spacing w:beforeAutospacing="0" w:afterAutospacing="0" w:line="360" w:lineRule="auto"/>
        <w:rPr>
          <w:color w:val="000000" w:themeColor="text1"/>
        </w:rPr>
      </w:pPr>
      <w:r>
        <w:rPr>
          <w:rFonts w:hint="eastAsia"/>
          <w:color w:val="000000" w:themeColor="text1"/>
        </w:rPr>
        <w:t>18.9 竣工文件</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承包人应按照《公路工程竣（交）工验收办法》的相关规定，在缺陷责任期内为竣工验收补充竣工资料，并在签发缺陷责任期终止证书之前提交。</w:t>
      </w:r>
    </w:p>
    <w:p w:rsidR="00BF6B84" w:rsidRDefault="00152EA0">
      <w:pPr>
        <w:pStyle w:val="3"/>
        <w:spacing w:line="360" w:lineRule="auto"/>
        <w:rPr>
          <w:rFonts w:ascii="宋体" w:hAnsi="宋体"/>
          <w:color w:val="000000" w:themeColor="text1"/>
        </w:rPr>
      </w:pPr>
      <w:bookmarkStart w:id="246" w:name="_Toc27754"/>
      <w:bookmarkStart w:id="247" w:name="_Toc57795983"/>
      <w:r>
        <w:rPr>
          <w:rFonts w:ascii="宋体" w:hAnsi="宋体" w:hint="eastAsia"/>
          <w:color w:val="000000" w:themeColor="text1"/>
        </w:rPr>
        <w:lastRenderedPageBreak/>
        <w:t>19、缺陷责任与保修责任</w:t>
      </w:r>
      <w:bookmarkEnd w:id="246"/>
      <w:bookmarkEnd w:id="247"/>
    </w:p>
    <w:p w:rsidR="00BF6B84" w:rsidRDefault="00152EA0">
      <w:pPr>
        <w:pStyle w:val="4"/>
        <w:spacing w:beforeAutospacing="0" w:afterAutospacing="0" w:line="360" w:lineRule="auto"/>
        <w:rPr>
          <w:color w:val="000000" w:themeColor="text1"/>
        </w:rPr>
      </w:pPr>
      <w:r>
        <w:rPr>
          <w:rFonts w:hint="eastAsia"/>
          <w:color w:val="000000" w:themeColor="text1"/>
        </w:rPr>
        <w:t>19.2 缺陷责任</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第 19.2.2 项补充：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在缺陷责任期内，承包人应尽快完成在交工验收证书中写明的未完成工作，并完成对本工程缺陷的修复或监理人指令的修补工作。</w:t>
      </w:r>
    </w:p>
    <w:p w:rsidR="00BF6B84" w:rsidRDefault="00152EA0">
      <w:pPr>
        <w:pStyle w:val="4"/>
        <w:spacing w:beforeAutospacing="0" w:afterAutospacing="0" w:line="360" w:lineRule="auto"/>
        <w:rPr>
          <w:color w:val="000000" w:themeColor="text1"/>
        </w:rPr>
      </w:pPr>
      <w:r>
        <w:rPr>
          <w:rFonts w:hint="eastAsia"/>
          <w:color w:val="000000" w:themeColor="text1"/>
        </w:rPr>
        <w:t>19.5 承包人的进入权</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承包人在缺陷修复施工过程中，应服从管养单位的有关安全管理规定，由于承包人自身原因造成的人员伤亡、设备和材料的损毁及罚款等责任由承包人自负。</w:t>
      </w:r>
    </w:p>
    <w:p w:rsidR="00BF6B84" w:rsidRDefault="00152EA0">
      <w:pPr>
        <w:pStyle w:val="4"/>
        <w:spacing w:beforeAutospacing="0" w:afterAutospacing="0" w:line="360" w:lineRule="auto"/>
        <w:rPr>
          <w:color w:val="000000" w:themeColor="text1"/>
        </w:rPr>
      </w:pPr>
      <w:r>
        <w:rPr>
          <w:rFonts w:hint="eastAsia"/>
          <w:color w:val="000000" w:themeColor="text1"/>
        </w:rPr>
        <w:t>19.7 保修责任</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（1）保修期：自实际交工日期起计算</w:t>
      </w:r>
      <w:r>
        <w:rPr>
          <w:rFonts w:ascii="宋体" w:hAnsi="宋体" w:cs="宋体" w:hint="eastAsia"/>
          <w:color w:val="000000" w:themeColor="text1"/>
          <w:kern w:val="0"/>
          <w:szCs w:val="21"/>
          <w:u w:val="single"/>
        </w:rPr>
        <w:t xml:space="preserve">        </w:t>
      </w:r>
      <w:r>
        <w:rPr>
          <w:rFonts w:ascii="宋体" w:hAnsi="宋体" w:cs="宋体" w:hint="eastAsia"/>
          <w:color w:val="000000" w:themeColor="text1"/>
          <w:kern w:val="0"/>
          <w:szCs w:val="21"/>
        </w:rPr>
        <w:t>年。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（2）在全部工程交工验收前，已经发包人提前验收的单位工程，其保修期的起算日期相应提前。</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（3）工程保修期终止后 28 天内，监理人签发保修期终止证书。</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（4）若承包人不履行保修义务和责任，则承包人应承担由于违约造成的法律后果，并由发包人将其违约行为上报省级交通运输主管部门，作为不良记录纳入公路建设市场信用信息管理系统。</w:t>
      </w:r>
    </w:p>
    <w:p w:rsidR="00BF6B84" w:rsidRDefault="00152EA0">
      <w:pPr>
        <w:pStyle w:val="3"/>
        <w:spacing w:line="360" w:lineRule="auto"/>
        <w:rPr>
          <w:rFonts w:ascii="宋体" w:hAnsi="宋体"/>
          <w:color w:val="000000" w:themeColor="text1"/>
        </w:rPr>
      </w:pPr>
      <w:bookmarkStart w:id="248" w:name="_Toc57795984"/>
      <w:bookmarkStart w:id="249" w:name="_Toc12978"/>
      <w:r>
        <w:rPr>
          <w:rFonts w:ascii="宋体" w:hAnsi="宋体" w:hint="eastAsia"/>
          <w:color w:val="000000" w:themeColor="text1"/>
        </w:rPr>
        <w:t>20、保险</w:t>
      </w:r>
      <w:bookmarkEnd w:id="248"/>
      <w:bookmarkEnd w:id="249"/>
    </w:p>
    <w:p w:rsidR="00BF6B84" w:rsidRDefault="00152EA0">
      <w:pPr>
        <w:pStyle w:val="4"/>
        <w:spacing w:beforeAutospacing="0" w:afterAutospacing="0" w:line="360" w:lineRule="auto"/>
        <w:rPr>
          <w:color w:val="000000" w:themeColor="text1"/>
        </w:rPr>
      </w:pPr>
      <w:r>
        <w:rPr>
          <w:rFonts w:hint="eastAsia"/>
          <w:color w:val="000000" w:themeColor="text1"/>
        </w:rPr>
        <w:t>20.1 工程保险</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本款约定为：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建筑工程一切险的投保内容：为本合同工程的永久工程、临时工程和设备及已运至施工工地用于永久工程的材料和设备所投的保险。</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保险金额：工程量清单第 100 章（不含建筑工程一切险及第三者责任险的保险费）至第 700 章的合计金额。</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保险费率：建筑工程一切险的保险费率</w:t>
      </w:r>
      <w:r>
        <w:rPr>
          <w:rFonts w:ascii="宋体" w:hAnsi="宋体" w:cs="宋体" w:hint="eastAsia"/>
          <w:color w:val="000000" w:themeColor="text1"/>
          <w:kern w:val="0"/>
          <w:szCs w:val="21"/>
          <w:u w:val="single"/>
        </w:rPr>
        <w:t xml:space="preserve">    </w:t>
      </w:r>
      <w:r>
        <w:rPr>
          <w:rFonts w:ascii="宋体" w:hAnsi="宋体" w:cs="宋体" w:hint="eastAsia"/>
          <w:color w:val="000000" w:themeColor="text1"/>
          <w:kern w:val="0"/>
          <w:szCs w:val="21"/>
        </w:rPr>
        <w:t>‰。</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 xml:space="preserve">保险期限：开工日起直至本合同工程签发缺陷责任期终止证书止（即合同工期＋缺陷责任期）。 </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 xml:space="preserve">承包人应以发包人和承包人的共同名义投保建筑工程一切险。建筑工程一切险的保险费由承包人报价时列入工程量清单第 100 章内。发包人在接到保险单后，将按照保险单的费用直接向承包人支付。 </w:t>
      </w:r>
    </w:p>
    <w:p w:rsidR="00BF6B84" w:rsidRDefault="00152EA0">
      <w:pPr>
        <w:pStyle w:val="4"/>
        <w:spacing w:beforeAutospacing="0" w:afterAutospacing="0" w:line="360" w:lineRule="auto"/>
        <w:rPr>
          <w:color w:val="000000" w:themeColor="text1"/>
        </w:rPr>
      </w:pPr>
      <w:r>
        <w:rPr>
          <w:rFonts w:hint="eastAsia"/>
          <w:color w:val="000000" w:themeColor="text1"/>
        </w:rPr>
        <w:lastRenderedPageBreak/>
        <w:t>20.4 第三者责任险</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第 20.4.2 项补充：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第三者责任险的保险费由承包人报价时列入工程量清单第 100 章内。发包人在接到保险单后，将按照保险单的费用直接向承包人支付。</w:t>
      </w:r>
    </w:p>
    <w:p w:rsidR="00BF6B84" w:rsidRDefault="00152EA0">
      <w:pPr>
        <w:pStyle w:val="a4"/>
        <w:spacing w:line="360" w:lineRule="auto"/>
        <w:ind w:firstLineChars="200" w:firstLine="420"/>
        <w:rPr>
          <w:rFonts w:ascii="仿宋_GB2312" w:eastAsia="仿宋_GB2312"/>
          <w:color w:val="000000" w:themeColor="text1"/>
        </w:rPr>
      </w:pPr>
      <w:r>
        <w:rPr>
          <w:rFonts w:ascii="仿宋_GB2312" w:eastAsia="仿宋_GB2312" w:hint="eastAsia"/>
          <w:color w:val="000000" w:themeColor="text1"/>
        </w:rPr>
        <w:t>第三者责任险的最低投保金额：</w:t>
      </w:r>
      <w:r>
        <w:rPr>
          <w:rFonts w:ascii="仿宋_GB2312" w:eastAsia="仿宋_GB2312" w:hint="eastAsia"/>
          <w:color w:val="000000" w:themeColor="text1"/>
          <w:u w:val="single"/>
        </w:rPr>
        <w:t xml:space="preserve">        </w:t>
      </w:r>
      <w:r>
        <w:rPr>
          <w:rFonts w:ascii="仿宋_GB2312" w:eastAsia="仿宋_GB2312" w:hint="eastAsia"/>
          <w:color w:val="000000" w:themeColor="text1"/>
        </w:rPr>
        <w:t>万元，事故次数不限（不计免赔额</w:t>
      </w:r>
      <w:r>
        <w:rPr>
          <w:rFonts w:ascii="仿宋_GB2312" w:eastAsia="仿宋_GB2312" w:hint="eastAsia"/>
          <w:color w:val="000000" w:themeColor="text1"/>
          <w:u w:val="single"/>
        </w:rPr>
        <w:t xml:space="preserve">        </w:t>
      </w:r>
      <w:r>
        <w:rPr>
          <w:rFonts w:ascii="仿宋_GB2312" w:eastAsia="仿宋_GB2312" w:hint="eastAsia"/>
          <w:color w:val="000000" w:themeColor="text1"/>
        </w:rPr>
        <w:t>万元）保险费率</w:t>
      </w:r>
      <w:r>
        <w:rPr>
          <w:rFonts w:ascii="仿宋_GB2312" w:eastAsia="仿宋_GB2312" w:hint="eastAsia"/>
          <w:color w:val="000000" w:themeColor="text1"/>
          <w:u w:val="single"/>
        </w:rPr>
        <w:t xml:space="preserve">        </w:t>
      </w:r>
      <w:r>
        <w:rPr>
          <w:rFonts w:ascii="仿宋_GB2312" w:eastAsia="仿宋_GB2312" w:hint="eastAsia"/>
          <w:color w:val="000000" w:themeColor="text1"/>
        </w:rPr>
        <w:t>‰。</w:t>
      </w:r>
    </w:p>
    <w:p w:rsidR="00BF6B84" w:rsidRDefault="00152EA0">
      <w:pPr>
        <w:pStyle w:val="4"/>
        <w:spacing w:beforeAutospacing="0" w:afterAutospacing="0" w:line="360" w:lineRule="auto"/>
        <w:rPr>
          <w:color w:val="000000" w:themeColor="text1"/>
        </w:rPr>
      </w:pPr>
      <w:r>
        <w:rPr>
          <w:rFonts w:hint="eastAsia"/>
          <w:color w:val="000000" w:themeColor="text1"/>
        </w:rPr>
        <w:t>20.5 其他保险</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本款约定为：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承包人应为其施工设备等办理保险，其投保金额应足以现场重置。办理本款保险的一切费用均由承包人承担，并包括在工程量清单的单价及总额价中，发包人不单独支付。</w:t>
      </w:r>
    </w:p>
    <w:p w:rsidR="00BF6B84" w:rsidRDefault="00152EA0">
      <w:pPr>
        <w:pStyle w:val="4"/>
        <w:spacing w:beforeAutospacing="0" w:afterAutospacing="0" w:line="360" w:lineRule="auto"/>
        <w:rPr>
          <w:color w:val="000000" w:themeColor="text1"/>
        </w:rPr>
      </w:pPr>
      <w:r>
        <w:rPr>
          <w:rFonts w:hint="eastAsia"/>
          <w:color w:val="000000" w:themeColor="text1"/>
        </w:rPr>
        <w:t>20.6 对各项保险的一般要求</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20.6.1 保险凭证</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本项约定为：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承包人向发包人提交各项保险生效的证据和保险单副本的期限：开工后 56 天内。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20.6.3 持续保险</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在整个合同期内，承包人应按合同条款规定保证足够的保险额。</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20.6.4 保险金不足的补偿</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保险金不足以补偿损失的（包括免赔额和超过赔偿限额的部分），应由承包人和 （或）发包人按合同约定负责补偿。</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20.6.5 未按约定投保的补救</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本项（2）目细化为：</w:t>
      </w:r>
    </w:p>
    <w:p w:rsidR="00BF6B84" w:rsidRDefault="00152EA0">
      <w:pPr>
        <w:widowControl/>
        <w:spacing w:line="360" w:lineRule="auto"/>
        <w:ind w:firstLineChars="200" w:firstLine="420"/>
        <w:jc w:val="left"/>
        <w:rPr>
          <w:rFonts w:ascii="宋体" w:hAnsi="宋体"/>
          <w:color w:val="000000" w:themeColor="text1"/>
          <w:szCs w:val="21"/>
        </w:rPr>
      </w:pPr>
      <w:r>
        <w:rPr>
          <w:rFonts w:ascii="宋体" w:hAnsi="宋体" w:cs="宋体" w:hint="eastAsia"/>
          <w:color w:val="000000" w:themeColor="text1"/>
          <w:kern w:val="0"/>
          <w:szCs w:val="21"/>
        </w:rPr>
        <w:t>（2）由于负有投保义务的一方当事人未按合同约定办理某项保险，或未按保险单规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rsidR="00BF6B84" w:rsidRDefault="00152EA0">
      <w:pPr>
        <w:pStyle w:val="3"/>
        <w:spacing w:line="360" w:lineRule="auto"/>
        <w:rPr>
          <w:rFonts w:ascii="宋体" w:hAnsi="宋体"/>
          <w:color w:val="000000" w:themeColor="text1"/>
        </w:rPr>
      </w:pPr>
      <w:bookmarkStart w:id="250" w:name="_Toc57795985"/>
      <w:bookmarkStart w:id="251" w:name="_Toc31616"/>
      <w:r>
        <w:rPr>
          <w:rFonts w:ascii="宋体" w:hAnsi="宋体" w:hint="eastAsia"/>
          <w:color w:val="000000" w:themeColor="text1"/>
        </w:rPr>
        <w:t>21、不可抗力</w:t>
      </w:r>
      <w:bookmarkEnd w:id="250"/>
      <w:bookmarkEnd w:id="251"/>
    </w:p>
    <w:p w:rsidR="00BF6B84" w:rsidRDefault="00152EA0">
      <w:pPr>
        <w:pStyle w:val="4"/>
        <w:spacing w:beforeAutospacing="0" w:afterAutospacing="0" w:line="360" w:lineRule="auto"/>
        <w:rPr>
          <w:color w:val="000000" w:themeColor="text1"/>
        </w:rPr>
      </w:pPr>
      <w:r>
        <w:rPr>
          <w:rFonts w:hint="eastAsia"/>
          <w:color w:val="000000" w:themeColor="text1"/>
        </w:rPr>
        <w:t>21.1 不可抗力的确认</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第 21.1.1 项细化为：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lastRenderedPageBreak/>
        <w:t>不可抗力是指承包人和发包人在订立合同时不可预见，在工程施工过程中不可避免发生并不能克服的自然灾害和社会性突发事件。包括但不限于：</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（1）地震、海啸、火山爆发、泥石流、暴雨（雪）、台风、龙卷风、水灾等自然灾害；</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（2）战争、骚乱、暴动，但纯属承包人或其分包人派遣与雇用的人员由于本合同工程施工原因引起者除外；</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（3）核反应、辐射或放射性污染；</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（4）空中飞行物体坠落或非发包人或承包人责任造成的爆炸、火灾；</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（5）瘟疫；</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（6）非双方责任引起的火灾、爆炸、船舶撞击等情形；环保治理等政府行为导致项目停工的</w:t>
      </w:r>
      <w:r>
        <w:rPr>
          <w:rFonts w:ascii="宋体" w:hAnsi="宋体" w:cs="宋体" w:hint="eastAsia"/>
          <w:color w:val="000000" w:themeColor="text1"/>
          <w:kern w:val="0"/>
          <w:szCs w:val="21"/>
        </w:rPr>
        <w:t>。</w:t>
      </w:r>
    </w:p>
    <w:p w:rsidR="00BF6B84" w:rsidRDefault="00152EA0">
      <w:pPr>
        <w:pStyle w:val="4"/>
        <w:spacing w:beforeAutospacing="0" w:afterAutospacing="0" w:line="360" w:lineRule="auto"/>
        <w:rPr>
          <w:color w:val="000000" w:themeColor="text1"/>
        </w:rPr>
      </w:pPr>
      <w:r>
        <w:rPr>
          <w:rFonts w:hint="eastAsia"/>
          <w:color w:val="000000" w:themeColor="text1"/>
        </w:rPr>
        <w:t>21.3 不可抗力后果及其处理</w:t>
      </w:r>
    </w:p>
    <w:p w:rsidR="00BF6B84" w:rsidRDefault="00152EA0">
      <w:pPr>
        <w:snapToGrid w:val="0"/>
        <w:spacing w:line="360" w:lineRule="auto"/>
        <w:ind w:firstLineChars="300" w:firstLine="63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21.3.1 不可抗力造成损害的责任</w:t>
      </w:r>
    </w:p>
    <w:p w:rsidR="00BF6B84" w:rsidRDefault="00152EA0">
      <w:pPr>
        <w:snapToGrid w:val="0"/>
        <w:spacing w:line="360" w:lineRule="auto"/>
        <w:ind w:firstLineChars="300" w:firstLine="63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本项补充：</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（6）不可抗力发生前已完成的工程应当按照合同约定进行计量支付。</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（7）因不可抗力影响承包人履行合同约定的义务，已经引起或将引起工期延误的，应当顺延工期，由此导致承包人停工的费用损失由发包人和承包人合理共担，停工期间必须支付的工人工资由发包人承担；</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（8）不可抗力事件发生后，合同当事人均应采取措施尽量避免和减少损失的扩大，任何一方当事人没有采取有效措施导致损失扩大的，应对扩大的损失承担责任。</w:t>
      </w:r>
    </w:p>
    <w:p w:rsidR="00BF6B84" w:rsidRDefault="00152EA0">
      <w:pPr>
        <w:snapToGrid w:val="0"/>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21.3.4 因不可抗力解除合同</w:t>
      </w:r>
    </w:p>
    <w:p w:rsidR="00BF6B84" w:rsidRDefault="00152EA0">
      <w:pPr>
        <w:snapToGrid w:val="0"/>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本项细化为：</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宋体" w:hAnsi="宋体" w:cs="宋体" w:hint="eastAsia"/>
          <w:color w:val="000000" w:themeColor="text1"/>
          <w:kern w:val="0"/>
          <w:szCs w:val="21"/>
        </w:rPr>
        <w:t>合同一方当事人因不可抗力不能履行合同的，应当及时通知对方解除合同。合同解除后，承包人应按照第 22.2.5 项约定撤离施工场地。已经订货的材料、设备由订货方负责退货或解除订货合同，不能退还的货款和因退货、解除订货合同发生的费用，由发包人承担，因未及时退货造成的损失由责任方承担。合同解除后的付款，参照第 22.2.4 项约定，由监理人按第 3.5 款商定或确定，但由于解除合同应赔偿的承包人损失不予考虑。合同解除后，发包人应在商定或确定发包人应支付款项后</w:t>
      </w:r>
      <w:r>
        <w:rPr>
          <w:rFonts w:ascii="宋体" w:hAnsi="宋体" w:cs="宋体" w:hint="eastAsia"/>
          <w:color w:val="000000" w:themeColor="text1"/>
          <w:kern w:val="0"/>
          <w:szCs w:val="21"/>
          <w:u w:val="single"/>
        </w:rPr>
        <w:t>28</w:t>
      </w:r>
      <w:r>
        <w:rPr>
          <w:rFonts w:ascii="宋体" w:hAnsi="宋体" w:cs="宋体" w:hint="eastAsia"/>
          <w:color w:val="000000" w:themeColor="text1"/>
          <w:kern w:val="0"/>
          <w:szCs w:val="21"/>
        </w:rPr>
        <w:t>天内完成款项的支付。</w:t>
      </w:r>
    </w:p>
    <w:p w:rsidR="00BF6B84" w:rsidRDefault="00152EA0">
      <w:pPr>
        <w:pStyle w:val="3"/>
        <w:spacing w:line="360" w:lineRule="auto"/>
        <w:rPr>
          <w:rFonts w:ascii="宋体" w:hAnsi="宋体"/>
          <w:color w:val="000000" w:themeColor="text1"/>
        </w:rPr>
      </w:pPr>
      <w:bookmarkStart w:id="252" w:name="_Toc57795986"/>
      <w:bookmarkStart w:id="253" w:name="_Toc18130"/>
      <w:r>
        <w:rPr>
          <w:rFonts w:ascii="宋体" w:hAnsi="宋体" w:hint="eastAsia"/>
          <w:color w:val="000000" w:themeColor="text1"/>
        </w:rPr>
        <w:t>22、违约</w:t>
      </w:r>
      <w:bookmarkEnd w:id="252"/>
      <w:bookmarkEnd w:id="253"/>
    </w:p>
    <w:p w:rsidR="00BF6B84" w:rsidRDefault="00152EA0">
      <w:pPr>
        <w:pStyle w:val="4"/>
        <w:spacing w:beforeAutospacing="0" w:afterAutospacing="0" w:line="360" w:lineRule="auto"/>
        <w:rPr>
          <w:color w:val="000000" w:themeColor="text1"/>
        </w:rPr>
      </w:pPr>
      <w:r>
        <w:rPr>
          <w:rFonts w:hint="eastAsia"/>
          <w:color w:val="000000" w:themeColor="text1"/>
        </w:rPr>
        <w:t>22.1 承包人违约</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22.1.1 承包人违约的情形</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本项（2）目细化为：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（2）承包人违反第 5.3 款或第 6.4 款的约定，未经监理人批准，私自将已按合同约定进入施工场地的施工设备、临时设施、材料或工程设备撤离施工场地；</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lastRenderedPageBreak/>
        <w:t>本项（7）目细化为：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（7）承包人未能按期开工；</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（8）承包人违反第 4.6 款或第 6.3 款的规定，未按承诺或未按监理人的要求及时配备称职的主要管理人员、技术骨干或关键施工设备；</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（9）经监理人和发包人检查，发现承包人有安全问题或有违反安全管理规章制度的情况</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（10）承包人未按合同约定提交履约担保、低价风险担保或质量保证金的；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（11）承包人在缺陷责任期及保修期内，未能在合理期限对工程缺陷进行修复，或拒绝按发包人要求进行修复的；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（12）承包人拖欠其工人或所雇人员工资或报酬，导致其工人或所雇人员向有关部门投诉、控告、检举或以聚集等方式讨要工资或报酬的；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（13）承包人不配合发包人、监理人及发包人委托的工程造价咨询服务单位结算审核或承包人其他原因导致未按期完成工程竣（完）工结算的；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（14）承包人违反合同约定进行转包或违法分包的；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（15）承包人未按合同约定移交全部或部分工作的；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（16）承包人未按合同约定购买保险的；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（17）项目经理若有以下情形，属于承包人违约：</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1）项目经理不按承诺到岗的；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2）每月在施工现场的天数少于约定天数的；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3）承包人未提交项目经理劳动合同和社会保险证明的；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4）未经批准，擅自离开施工现场（超过约定时间）的；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5）未经批准，擅自变更项目经理的；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6）发包人有正当理由认为项目经理不称职/不履职，且承包人在约定时间内不予更换的；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7）其他双方约定的情形：</w:t>
      </w:r>
      <w:r>
        <w:rPr>
          <w:rFonts w:ascii="仿宋_GB2312" w:eastAsia="仿宋_GB2312" w:hAnsi="宋体" w:cs="宋体" w:hint="eastAsia"/>
          <w:color w:val="000000" w:themeColor="text1"/>
          <w:kern w:val="0"/>
          <w:sz w:val="21"/>
          <w:szCs w:val="21"/>
          <w:u w:val="single"/>
        </w:rPr>
        <w:t xml:space="preserve">        </w:t>
      </w:r>
      <w:r>
        <w:rPr>
          <w:rFonts w:ascii="仿宋_GB2312" w:eastAsia="仿宋_GB2312" w:hAnsi="宋体" w:cs="宋体" w:hint="eastAsia"/>
          <w:color w:val="000000" w:themeColor="text1"/>
          <w:kern w:val="0"/>
          <w:sz w:val="21"/>
          <w:szCs w:val="21"/>
        </w:rPr>
        <w:t>。</w:t>
      </w:r>
    </w:p>
    <w:p w:rsidR="00BF6B84" w:rsidRDefault="00152EA0">
      <w:pPr>
        <w:snapToGrid w:val="0"/>
        <w:spacing w:line="360" w:lineRule="auto"/>
        <w:ind w:left="48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（18）项目总工若有以下情形，属于承包人违约：</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1）每月在施工现场的天数少于约定天数的；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2）承包人未提交项目总工劳动合同和社会保险证明的；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3）未经批准，擅自离开施工现场（超过约定时间）的；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4）未经批准，擅自变更项目总工的；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5）发包人有正当理由认为项目总工不称职/不履职，且承包人在约定时间内不予更换的；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6）其他双方约定的情形：</w:t>
      </w:r>
      <w:r>
        <w:rPr>
          <w:rFonts w:ascii="仿宋_GB2312" w:eastAsia="仿宋_GB2312" w:hAnsi="宋体" w:cs="宋体" w:hint="eastAsia"/>
          <w:color w:val="000000" w:themeColor="text1"/>
          <w:kern w:val="0"/>
          <w:sz w:val="21"/>
          <w:szCs w:val="21"/>
          <w:u w:val="single"/>
        </w:rPr>
        <w:t xml:space="preserve">        </w:t>
      </w:r>
      <w:r>
        <w:rPr>
          <w:rFonts w:ascii="仿宋_GB2312" w:eastAsia="仿宋_GB2312" w:hAnsi="宋体" w:cs="宋体" w:hint="eastAsia"/>
          <w:color w:val="000000" w:themeColor="text1"/>
          <w:kern w:val="0"/>
          <w:sz w:val="21"/>
          <w:szCs w:val="21"/>
        </w:rPr>
        <w:t>。</w:t>
      </w:r>
    </w:p>
    <w:p w:rsidR="00BF6B84" w:rsidRDefault="00152EA0">
      <w:pPr>
        <w:snapToGrid w:val="0"/>
        <w:spacing w:line="360" w:lineRule="auto"/>
        <w:ind w:left="48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（19）主要施工管理人员若有以下情形，属于承包人违约：</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1）承包人未提交主要管理人员劳动合同和社会保险证明的；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2）未经批准，擅自离开施工现场（超过约定时间）的；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3）未经批准，擅自变更主要施工管理人员的；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lastRenderedPageBreak/>
        <w:t>4）发包人有正当理由认为主要施工管理人员不称职/不履职，且承包人在约定时间内不予更换的；</w:t>
      </w:r>
    </w:p>
    <w:p w:rsidR="00BF6B84" w:rsidRDefault="00152EA0">
      <w:pPr>
        <w:pStyle w:val="11"/>
        <w:snapToGrid w:val="0"/>
        <w:spacing w:line="360" w:lineRule="auto"/>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5）其他双方约定的情形：</w:t>
      </w:r>
      <w:r>
        <w:rPr>
          <w:rFonts w:ascii="仿宋_GB2312" w:eastAsia="仿宋_GB2312" w:hAnsi="宋体" w:cs="宋体" w:hint="eastAsia"/>
          <w:color w:val="000000" w:themeColor="text1"/>
          <w:kern w:val="0"/>
          <w:sz w:val="21"/>
          <w:szCs w:val="21"/>
          <w:u w:val="single"/>
        </w:rPr>
        <w:t xml:space="preserve">        </w:t>
      </w:r>
      <w:r>
        <w:rPr>
          <w:rFonts w:ascii="仿宋_GB2312" w:eastAsia="仿宋_GB2312" w:hAnsi="宋体" w:cs="宋体" w:hint="eastAsia"/>
          <w:color w:val="000000" w:themeColor="text1"/>
          <w:kern w:val="0"/>
          <w:sz w:val="21"/>
          <w:szCs w:val="21"/>
        </w:rPr>
        <w:t>。</w:t>
      </w:r>
    </w:p>
    <w:p w:rsidR="00BF6B84" w:rsidRDefault="00152EA0">
      <w:pPr>
        <w:widowControl/>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20）发包人在合同签订前对承包人“已标价工程量清单”进行复核时发现承包人未按比选文件要求填报工程量清单的，发包人按比选文件规定的原则对承包人“已标价工程量清单”进行修正，承包人必须无条件接受。</w:t>
      </w:r>
    </w:p>
    <w:p w:rsidR="00BF6B84" w:rsidRDefault="00152EA0">
      <w:pPr>
        <w:widowControl/>
        <w:spacing w:line="360" w:lineRule="auto"/>
        <w:ind w:firstLineChars="200" w:firstLine="420"/>
        <w:jc w:val="left"/>
        <w:rPr>
          <w:rFonts w:ascii="宋体" w:hAnsi="宋体" w:cs="宋体"/>
          <w:color w:val="000000" w:themeColor="text1"/>
          <w:kern w:val="0"/>
          <w:szCs w:val="21"/>
          <w:u w:val="single"/>
        </w:rPr>
      </w:pPr>
      <w:r>
        <w:rPr>
          <w:rFonts w:ascii="仿宋_GB2312" w:eastAsia="仿宋_GB2312" w:hAnsi="宋体" w:cs="宋体" w:hint="eastAsia"/>
          <w:color w:val="000000" w:themeColor="text1"/>
          <w:kern w:val="0"/>
          <w:szCs w:val="21"/>
        </w:rPr>
        <w:t>（21）</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22.1.2 对承包人违约的处理</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（4）承包人发生第 22.1.1 项约定的违约情况时，无论发包人是否解除合同，发包人均有权向承包人课以专用合同条款中规定的违约金，并由发包人将其违约行为上报省级交通运输主管部门，作为不良记录纳入公路建设市场信用信息管理系统。</w:t>
      </w:r>
    </w:p>
    <w:p w:rsidR="00BF6B84" w:rsidRDefault="00152EA0">
      <w:pPr>
        <w:adjustRightInd w:val="0"/>
        <w:snapToGrid w:val="0"/>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（5）承包人违约责任的承担方式和计算方法：</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承包人未按合同约定提交履约担保、低价风险担保、质量保证金的违约责任：承包人应支付违约金，违约金的计算方法：每延误1天，承包人按</w:t>
      </w:r>
      <w:r>
        <w:rPr>
          <w:rFonts w:ascii="仿宋_GB2312" w:eastAsia="仿宋_GB2312" w:hAnsi="宋体" w:cs="宋体" w:hint="eastAsia"/>
          <w:color w:val="000000" w:themeColor="text1"/>
          <w:kern w:val="0"/>
          <w:szCs w:val="21"/>
          <w:u w:val="single"/>
        </w:rPr>
        <w:t xml:space="preserve"> （5000～50000）元/天</w:t>
      </w:r>
      <w:r>
        <w:rPr>
          <w:rFonts w:ascii="仿宋_GB2312" w:eastAsia="仿宋_GB2312" w:hAnsi="宋体" w:cs="宋体" w:hint="eastAsia"/>
          <w:color w:val="000000" w:themeColor="text1"/>
          <w:kern w:val="0"/>
          <w:szCs w:val="21"/>
        </w:rPr>
        <w:t>计算违约金，累计违约金上限：</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万元（不超过签约合同价的3%）。</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（6）承包人违反合同约定进行转包或违法分包的违约责任：按照违反合同约定进行转包和（或）违法分包相应转包和（或）分包合同的合同金额的</w:t>
      </w:r>
      <w:r>
        <w:rPr>
          <w:rFonts w:ascii="仿宋_GB2312" w:eastAsia="仿宋_GB2312" w:hAnsi="宋体" w:cs="宋体" w:hint="eastAsia"/>
          <w:color w:val="000000" w:themeColor="text1"/>
          <w:kern w:val="0"/>
          <w:szCs w:val="21"/>
          <w:u w:val="single"/>
        </w:rPr>
        <w:t xml:space="preserve"> （5～10）%</w:t>
      </w:r>
      <w:r>
        <w:rPr>
          <w:rFonts w:ascii="仿宋_GB2312" w:eastAsia="仿宋_GB2312" w:hAnsi="宋体" w:cs="宋体" w:hint="eastAsia"/>
          <w:color w:val="000000" w:themeColor="text1"/>
          <w:kern w:val="0"/>
          <w:szCs w:val="21"/>
        </w:rPr>
        <w:t>支付违约金，违法转/分包商应在7天内撤离出场。</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（7）承包人违反合同约定采购和使用不合格的材料和工程设备的违约责任：按照违反合同约定采购和使用不合格的材料和（或）工程设备相应合同金额的</w:t>
      </w:r>
      <w:r>
        <w:rPr>
          <w:rFonts w:ascii="仿宋_GB2312" w:eastAsia="仿宋_GB2312" w:hAnsi="宋体" w:cs="宋体" w:hint="eastAsia"/>
          <w:color w:val="000000" w:themeColor="text1"/>
          <w:kern w:val="0"/>
          <w:szCs w:val="21"/>
          <w:u w:val="single"/>
        </w:rPr>
        <w:t>（5～10）%</w:t>
      </w:r>
      <w:r>
        <w:rPr>
          <w:rFonts w:ascii="仿宋_GB2312" w:eastAsia="仿宋_GB2312" w:hAnsi="宋体" w:cs="宋体" w:hint="eastAsia"/>
          <w:color w:val="000000" w:themeColor="text1"/>
          <w:kern w:val="0"/>
          <w:szCs w:val="21"/>
        </w:rPr>
        <w:t>支付违约金。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（8）因承包人原因导致工程质量不符合规定或合同要求的违约责任：承包人退还已支付工程质量不符合合同要求工程的工程款，并按照工程质量不符合合同要求工程相应合同金额的</w:t>
      </w:r>
      <w:r>
        <w:rPr>
          <w:rFonts w:ascii="仿宋_GB2312" w:eastAsia="仿宋_GB2312" w:hAnsi="宋体" w:cs="宋体" w:hint="eastAsia"/>
          <w:color w:val="000000" w:themeColor="text1"/>
          <w:kern w:val="0"/>
          <w:szCs w:val="21"/>
          <w:u w:val="single"/>
        </w:rPr>
        <w:t>（5～10）%</w:t>
      </w:r>
      <w:r>
        <w:rPr>
          <w:rFonts w:ascii="仿宋_GB2312" w:eastAsia="仿宋_GB2312" w:hAnsi="宋体" w:cs="宋体" w:hint="eastAsia"/>
          <w:color w:val="000000" w:themeColor="text1"/>
          <w:kern w:val="0"/>
          <w:szCs w:val="21"/>
        </w:rPr>
        <w:t>支付违约金。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（9）承包人违反材料与设备的约定，未经批准，擅自将已按照合同约定进入施工现场的材料或设备撤离施工现场的违约责任：按照承包人擅自撤离施工现场材料和（或）设备相应合同金额的</w:t>
      </w:r>
      <w:r>
        <w:rPr>
          <w:rFonts w:ascii="仿宋_GB2312" w:eastAsia="仿宋_GB2312" w:hAnsi="宋体" w:cs="宋体" w:hint="eastAsia"/>
          <w:color w:val="000000" w:themeColor="text1"/>
          <w:kern w:val="0"/>
          <w:szCs w:val="21"/>
          <w:u w:val="single"/>
        </w:rPr>
        <w:t>（1～5）%</w:t>
      </w:r>
      <w:r>
        <w:rPr>
          <w:rFonts w:ascii="仿宋_GB2312" w:eastAsia="仿宋_GB2312" w:hAnsi="宋体" w:cs="宋体" w:hint="eastAsia"/>
          <w:color w:val="000000" w:themeColor="text1"/>
          <w:kern w:val="0"/>
          <w:szCs w:val="21"/>
        </w:rPr>
        <w:t>支付违约金。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（10）因承包人原因造成工期延误的违约承担方式和计算方法：由承包人承担由此增加的费用，由此导致工期延误的，工期不予顺延；逾期交工违约金的计算方法：每延误1天，承包人按</w:t>
      </w:r>
      <w:r>
        <w:rPr>
          <w:rFonts w:ascii="仿宋_GB2312" w:eastAsia="仿宋_GB2312" w:hAnsi="宋体" w:cs="宋体" w:hint="eastAsia"/>
          <w:color w:val="000000" w:themeColor="text1"/>
          <w:kern w:val="0"/>
          <w:szCs w:val="21"/>
          <w:u w:val="single"/>
        </w:rPr>
        <w:t xml:space="preserve"> （5000～50000）元/天</w:t>
      </w:r>
      <w:r>
        <w:rPr>
          <w:rFonts w:ascii="仿宋_GB2312" w:eastAsia="仿宋_GB2312" w:hAnsi="宋体" w:cs="宋体" w:hint="eastAsia"/>
          <w:color w:val="000000" w:themeColor="text1"/>
          <w:kern w:val="0"/>
          <w:szCs w:val="21"/>
        </w:rPr>
        <w:t>计算逾期交工违约金，累计违约金上限：</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万元（不超过签约合同价的3%）；承包人支付逾期交工违约金后，不免除承包人继续完成工程及修补缺陷的义务。</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（11）承包人在缺陷责任期及保修期内，未能在合理期限对工程缺陷进行修复，或拒绝按发包人要求进行修复的违约责任：按照发包人修复缺陷费用的</w:t>
      </w:r>
      <w:r>
        <w:rPr>
          <w:rFonts w:ascii="仿宋_GB2312" w:eastAsia="仿宋_GB2312" w:hAnsi="宋体" w:cs="宋体" w:hint="eastAsia"/>
          <w:color w:val="000000" w:themeColor="text1"/>
          <w:kern w:val="0"/>
          <w:szCs w:val="21"/>
          <w:u w:val="single"/>
        </w:rPr>
        <w:t>（0.5～2）%</w:t>
      </w:r>
      <w:r>
        <w:rPr>
          <w:rFonts w:ascii="仿宋_GB2312" w:eastAsia="仿宋_GB2312" w:hAnsi="宋体" w:cs="宋体" w:hint="eastAsia"/>
          <w:color w:val="000000" w:themeColor="text1"/>
          <w:kern w:val="0"/>
          <w:szCs w:val="21"/>
        </w:rPr>
        <w:t>支付违约金。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（12）承包人明确表示或者以其行为表明不履行合同主要义务的违约责任：按签约合同价的</w:t>
      </w:r>
      <w:r>
        <w:rPr>
          <w:rFonts w:ascii="仿宋_GB2312" w:eastAsia="仿宋_GB2312" w:hAnsi="宋体" w:cs="宋体" w:hint="eastAsia"/>
          <w:color w:val="000000" w:themeColor="text1"/>
          <w:kern w:val="0"/>
          <w:szCs w:val="21"/>
          <w:u w:val="single"/>
        </w:rPr>
        <w:t>（5～10）%</w:t>
      </w:r>
      <w:r>
        <w:rPr>
          <w:rFonts w:ascii="仿宋_GB2312" w:eastAsia="仿宋_GB2312" w:hAnsi="宋体" w:cs="宋体" w:hint="eastAsia"/>
          <w:color w:val="000000" w:themeColor="text1"/>
          <w:kern w:val="0"/>
          <w:szCs w:val="21"/>
        </w:rPr>
        <w:lastRenderedPageBreak/>
        <w:t>支付违约金。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（13）承包人未能按照合同约定履行其他义务的违约责任：按</w:t>
      </w:r>
      <w:r>
        <w:rPr>
          <w:rFonts w:ascii="仿宋_GB2312" w:eastAsia="仿宋_GB2312" w:hAnsi="宋体" w:cs="宋体" w:hint="eastAsia"/>
          <w:color w:val="000000" w:themeColor="text1"/>
          <w:kern w:val="0"/>
          <w:szCs w:val="21"/>
          <w:u w:val="single"/>
        </w:rPr>
        <w:t>（500～5000）元/次</w:t>
      </w:r>
      <w:r>
        <w:rPr>
          <w:rFonts w:ascii="仿宋_GB2312" w:eastAsia="仿宋_GB2312" w:hAnsi="宋体" w:cs="宋体" w:hint="eastAsia"/>
          <w:color w:val="000000" w:themeColor="text1"/>
          <w:kern w:val="0"/>
          <w:szCs w:val="21"/>
        </w:rPr>
        <w:t>支付违约金。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（14）承包人未能按期开工的违约责任：按合同价</w:t>
      </w:r>
      <w:r>
        <w:rPr>
          <w:rFonts w:ascii="仿宋_GB2312" w:eastAsia="仿宋_GB2312" w:hAnsi="宋体" w:cs="宋体" w:hint="eastAsia"/>
          <w:color w:val="000000" w:themeColor="text1"/>
          <w:kern w:val="0"/>
          <w:szCs w:val="21"/>
          <w:u w:val="single"/>
        </w:rPr>
        <w:t>0.2‰</w:t>
      </w:r>
      <w:r>
        <w:rPr>
          <w:rFonts w:ascii="仿宋_GB2312" w:eastAsia="仿宋_GB2312" w:hAnsi="宋体" w:cs="宋体" w:hint="eastAsia"/>
          <w:color w:val="000000" w:themeColor="text1"/>
          <w:kern w:val="0"/>
          <w:szCs w:val="21"/>
        </w:rPr>
        <w:t>/天支付违约金，本项违约金累计限额为签约合同价的</w:t>
      </w:r>
      <w:r>
        <w:rPr>
          <w:rFonts w:ascii="仿宋_GB2312" w:eastAsia="仿宋_GB2312" w:hAnsi="宋体" w:cs="宋体" w:hint="eastAsia"/>
          <w:color w:val="000000" w:themeColor="text1"/>
          <w:kern w:val="0"/>
          <w:szCs w:val="21"/>
          <w:u w:val="single"/>
        </w:rPr>
        <w:t xml:space="preserve"> 1 %</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（15）承包人未按经审定的施工组织设计配备或更换关键施工设备的违约责任：按</w:t>
      </w:r>
      <w:r>
        <w:rPr>
          <w:rFonts w:ascii="仿宋_GB2312" w:eastAsia="仿宋_GB2312" w:hAnsi="宋体" w:cs="宋体" w:hint="eastAsia"/>
          <w:color w:val="000000" w:themeColor="text1"/>
          <w:kern w:val="0"/>
          <w:szCs w:val="21"/>
          <w:u w:val="single"/>
        </w:rPr>
        <w:t>（5000～50000）元/台·次</w:t>
      </w:r>
      <w:r>
        <w:rPr>
          <w:rFonts w:ascii="仿宋_GB2312" w:eastAsia="仿宋_GB2312" w:hAnsi="宋体" w:cs="宋体" w:hint="eastAsia"/>
          <w:color w:val="000000" w:themeColor="text1"/>
          <w:kern w:val="0"/>
          <w:szCs w:val="21"/>
        </w:rPr>
        <w:t>支付违约金。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（16）承包人有安全问题或有违反规章制度情况的违约责任：根据具体情节，按签约合同价的</w:t>
      </w:r>
      <w:r>
        <w:rPr>
          <w:rFonts w:ascii="仿宋_GB2312" w:eastAsia="仿宋_GB2312" w:hAnsi="宋体" w:cs="宋体" w:hint="eastAsia"/>
          <w:color w:val="000000" w:themeColor="text1"/>
          <w:kern w:val="0"/>
          <w:szCs w:val="21"/>
          <w:u w:val="single"/>
        </w:rPr>
        <w:t>0.5‰～4‰/次</w:t>
      </w:r>
      <w:r>
        <w:rPr>
          <w:rFonts w:ascii="仿宋_GB2312" w:eastAsia="仿宋_GB2312" w:hAnsi="宋体" w:cs="宋体" w:hint="eastAsia"/>
          <w:color w:val="000000" w:themeColor="text1"/>
          <w:kern w:val="0"/>
          <w:szCs w:val="21"/>
        </w:rPr>
        <w:t>支付违约金（累计不超过签约合同价的1%）。</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（17）承包人拖欠其工人或所雇人员工资或报酬，导致其工人或所雇人员向有关部门投诉、控告、检举或以聚集等方式讨要工资或报酬的违约责任：根据具体情节，按违约金额</w:t>
      </w:r>
      <w:r>
        <w:rPr>
          <w:rFonts w:ascii="仿宋_GB2312" w:eastAsia="仿宋_GB2312" w:hAnsi="宋体" w:cs="宋体" w:hint="eastAsia"/>
          <w:color w:val="000000" w:themeColor="text1"/>
          <w:kern w:val="0"/>
          <w:szCs w:val="21"/>
          <w:u w:val="single"/>
        </w:rPr>
        <w:t>（50000～200000）元/次</w:t>
      </w:r>
      <w:r>
        <w:rPr>
          <w:rFonts w:ascii="仿宋_GB2312" w:eastAsia="仿宋_GB2312" w:hAnsi="宋体" w:cs="宋体" w:hint="eastAsia"/>
          <w:color w:val="000000" w:themeColor="text1"/>
          <w:kern w:val="0"/>
          <w:szCs w:val="21"/>
        </w:rPr>
        <w:t>支付违约金。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（18）承包人不配合发包人、监理人及发包人委托的工程造价咨询服务单位结算审核的违约责任：根据具体情节，按</w:t>
      </w:r>
      <w:r>
        <w:rPr>
          <w:rFonts w:ascii="仿宋_GB2312" w:eastAsia="仿宋_GB2312" w:hAnsi="宋体" w:cs="宋体" w:hint="eastAsia"/>
          <w:color w:val="000000" w:themeColor="text1"/>
          <w:kern w:val="0"/>
          <w:szCs w:val="21"/>
          <w:u w:val="single"/>
        </w:rPr>
        <w:t>（10000～100000）元/次</w:t>
      </w:r>
      <w:r>
        <w:rPr>
          <w:rFonts w:ascii="仿宋_GB2312" w:eastAsia="仿宋_GB2312" w:hAnsi="宋体" w:cs="宋体" w:hint="eastAsia"/>
          <w:color w:val="000000" w:themeColor="text1"/>
          <w:kern w:val="0"/>
          <w:szCs w:val="21"/>
        </w:rPr>
        <w:t>支付违约金；因承包人原因未按约定期限完成工程完工结算的责任：由承包人自行承担由此增加的费用，且每延误一天，按</w:t>
      </w:r>
      <w:r>
        <w:rPr>
          <w:rFonts w:ascii="仿宋_GB2312" w:eastAsia="仿宋_GB2312" w:hAnsi="宋体" w:cs="宋体" w:hint="eastAsia"/>
          <w:color w:val="000000" w:themeColor="text1"/>
          <w:kern w:val="0"/>
          <w:szCs w:val="21"/>
          <w:u w:val="single"/>
        </w:rPr>
        <w:t>500</w:t>
      </w:r>
      <w:r>
        <w:rPr>
          <w:rFonts w:ascii="仿宋_GB2312" w:eastAsia="仿宋_GB2312" w:hAnsi="宋体" w:cs="宋体" w:hint="eastAsia"/>
          <w:color w:val="000000" w:themeColor="text1"/>
          <w:kern w:val="0"/>
          <w:szCs w:val="21"/>
        </w:rPr>
        <w:t>元/天支付违约金。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（19）承包人未按合同约定移交全部和部分工程的违约责任：由承包人承担工程照管、成品保护、保管等与工程有关的各种费用，并按结算金额或违约部分结算金额的</w:t>
      </w:r>
      <w:r>
        <w:rPr>
          <w:rFonts w:ascii="仿宋_GB2312" w:eastAsia="仿宋_GB2312" w:hAnsi="宋体" w:cs="宋体" w:hint="eastAsia"/>
          <w:color w:val="000000" w:themeColor="text1"/>
          <w:kern w:val="0"/>
          <w:szCs w:val="21"/>
          <w:u w:val="single"/>
        </w:rPr>
        <w:t>（0.5～1）‰</w:t>
      </w:r>
      <w:r>
        <w:rPr>
          <w:rFonts w:ascii="仿宋_GB2312" w:eastAsia="仿宋_GB2312" w:hAnsi="宋体" w:cs="宋体" w:hint="eastAsia"/>
          <w:color w:val="000000" w:themeColor="text1"/>
          <w:kern w:val="0"/>
          <w:szCs w:val="21"/>
        </w:rPr>
        <w:t>支付违约金。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（20）承包人未按合同约定购买保险的违约责任</w:t>
      </w:r>
      <w:r>
        <w:rPr>
          <w:rFonts w:ascii="仿宋_GB2312" w:eastAsia="仿宋_GB2312" w:hAnsi="宋体" w:cs="宋体" w:hint="eastAsia"/>
          <w:color w:val="000000" w:themeColor="text1"/>
          <w:szCs w:val="21"/>
        </w:rPr>
        <w:t>：除按20.6.4项约定执行外，</w:t>
      </w:r>
      <w:r>
        <w:rPr>
          <w:rFonts w:ascii="仿宋_GB2312" w:eastAsia="仿宋_GB2312" w:hAnsi="宋体" w:cs="宋体" w:hint="eastAsia"/>
          <w:color w:val="000000" w:themeColor="text1"/>
          <w:kern w:val="0"/>
          <w:szCs w:val="21"/>
        </w:rPr>
        <w:t>每延迟1天，按</w:t>
      </w:r>
      <w:r>
        <w:rPr>
          <w:rFonts w:ascii="仿宋_GB2312" w:eastAsia="仿宋_GB2312" w:hAnsi="宋体" w:cs="宋体" w:hint="eastAsia"/>
          <w:color w:val="000000" w:themeColor="text1"/>
          <w:kern w:val="0"/>
          <w:szCs w:val="21"/>
          <w:u w:val="single"/>
        </w:rPr>
        <w:t>500</w:t>
      </w:r>
      <w:r>
        <w:rPr>
          <w:rFonts w:ascii="仿宋_GB2312" w:eastAsia="仿宋_GB2312" w:hAnsi="宋体" w:cs="宋体" w:hint="eastAsia"/>
          <w:color w:val="000000" w:themeColor="text1"/>
          <w:kern w:val="0"/>
          <w:szCs w:val="21"/>
        </w:rPr>
        <w:t>元/天支付违约金。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（21）发生第22.1.1条（17）、22.1.1条（18）、22.1.1条（19）违约情形的违约责任：除承担由此增加的费用和工期延误的责任，承包人应向发包人支付违约金：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1）项目经理违约承担方式和计算方法：对于第22.1.1条（17）的七种情形，每发现一次，根据具体情节，按</w:t>
      </w:r>
      <w:r>
        <w:rPr>
          <w:rFonts w:ascii="仿宋_GB2312" w:eastAsia="仿宋_GB2312" w:hAnsi="宋体" w:cs="宋体" w:hint="eastAsia"/>
          <w:color w:val="000000" w:themeColor="text1"/>
          <w:kern w:val="0"/>
          <w:szCs w:val="21"/>
          <w:u w:val="single"/>
        </w:rPr>
        <w:t>（1000～30000）元/天·次</w:t>
      </w:r>
      <w:r>
        <w:rPr>
          <w:rFonts w:ascii="仿宋_GB2312" w:eastAsia="仿宋_GB2312" w:hAnsi="宋体" w:cs="宋体" w:hint="eastAsia"/>
          <w:color w:val="000000" w:themeColor="text1"/>
          <w:kern w:val="0"/>
          <w:szCs w:val="21"/>
        </w:rPr>
        <w:t>计算违约金；</w:t>
      </w:r>
      <w:r>
        <w:rPr>
          <w:rFonts w:ascii="仿宋_GB2312" w:eastAsia="仿宋_GB2312" w:hAnsi="宋体" w:cs="Microsoft Sans Serif" w:hint="eastAsia"/>
          <w:color w:val="000000" w:themeColor="text1"/>
          <w:kern w:val="0"/>
          <w:szCs w:val="21"/>
        </w:rPr>
        <w:t>项目经理不按承诺到岗的（4.7.1项约定的情形除外），按履约保证金的</w:t>
      </w:r>
      <w:r>
        <w:rPr>
          <w:rFonts w:ascii="仿宋_GB2312" w:eastAsia="仿宋_GB2312" w:hAnsi="宋体" w:cs="Microsoft Sans Serif" w:hint="eastAsia"/>
          <w:color w:val="000000" w:themeColor="text1"/>
          <w:kern w:val="0"/>
          <w:szCs w:val="21"/>
          <w:u w:val="single"/>
        </w:rPr>
        <w:t>（50～100）%</w:t>
      </w:r>
      <w:r>
        <w:rPr>
          <w:rFonts w:ascii="仿宋_GB2312" w:eastAsia="仿宋_GB2312" w:hAnsi="宋体" w:cs="Microsoft Sans Serif" w:hint="eastAsia"/>
          <w:color w:val="000000" w:themeColor="text1"/>
          <w:kern w:val="0"/>
          <w:szCs w:val="21"/>
        </w:rPr>
        <w:t>支付违约金，并解除合同；</w:t>
      </w:r>
      <w:r>
        <w:rPr>
          <w:rFonts w:ascii="仿宋_GB2312" w:eastAsia="仿宋_GB2312" w:hAnsi="宋体" w:cs="宋体" w:hint="eastAsia"/>
          <w:color w:val="000000" w:themeColor="text1"/>
          <w:kern w:val="0"/>
          <w:szCs w:val="21"/>
        </w:rPr>
        <w:t>擅自更换项目经理的，按签约合同价的</w:t>
      </w:r>
      <w:r>
        <w:rPr>
          <w:rFonts w:ascii="仿宋_GB2312" w:eastAsia="仿宋_GB2312" w:hAnsi="宋体" w:cs="宋体" w:hint="eastAsia"/>
          <w:color w:val="000000" w:themeColor="text1"/>
          <w:kern w:val="0"/>
          <w:szCs w:val="21"/>
          <w:u w:val="single"/>
        </w:rPr>
        <w:t>（0.5～3）%/人·次</w:t>
      </w:r>
      <w:r>
        <w:rPr>
          <w:rFonts w:ascii="仿宋_GB2312" w:eastAsia="仿宋_GB2312" w:hAnsi="宋体" w:cs="宋体" w:hint="eastAsia"/>
          <w:color w:val="000000" w:themeColor="text1"/>
          <w:kern w:val="0"/>
          <w:szCs w:val="21"/>
        </w:rPr>
        <w:t>支付违约金，每次不低于20万，累计不超过200万。</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主要项目总工违约承担方式和计算方法：对于第22.1.1条（18）的六种情形，每发现一次，根据具体情节，按1000～30000元/天·次计算违约金；擅自更换主要项目总工的，按签约合同价的（0.5～2）%/人·次支付违约金，每次不低于10万，累计不超过100万。</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3）主要施工管理人违约承担方式和计算方法：对于第22.1.1条（19）的五种情形，每发现一次，根据具体情节，按500～10000元/天·次计算违约金；擅自更换主要项目总工的，按签约合同价的（0.5～1）%/人·次支付违约金，累计不超过50万。</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（22）合同另有约定的，按照其约定。</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应当由承包人向发包人支付的违约金，发包人可直接提取届时有效的履约担保相应金额，不足部分由承包人支付；若发包人提取履约担保相应金额，则承包人应在提取后7日内补足或提交合同约定的履约担保的金额，否则按专用合同第22.1.2条（1）承担违约责任；并从应付或到期应付给承包人的任何款项中或采用其他方法，扣除该违约金或用于补足履约担保被提起后的补足金额。</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lastRenderedPageBreak/>
        <w:t>承包人必须及时纠正违约行为，满足合同要求，自行承担纠正违约行为的费用或损失，工期不予顺延，并承担由此给发包人造成的经济损失。</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承包人承担承包范围的工程质量、安全、环保责任，因承包人原因引起的质量、安全、环保等事故由承包人承担相应的法律后果。</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22.1.3 因承包人违约解除合同</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本项补充：</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因承包人违约并致使合同目的不能实现的，发包人有权解除合同：</w:t>
      </w:r>
    </w:p>
    <w:p w:rsidR="00BF6B84" w:rsidRDefault="00152EA0">
      <w:pPr>
        <w:pStyle w:val="11"/>
        <w:spacing w:line="360" w:lineRule="auto"/>
        <w:ind w:firstLineChars="0"/>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（1）未按合同约定延迟提供履约担保、低价风险担保、质量保证金超过28天的；</w:t>
      </w:r>
    </w:p>
    <w:p w:rsidR="00BF6B84" w:rsidRDefault="00152EA0">
      <w:pPr>
        <w:pStyle w:val="11"/>
        <w:spacing w:line="360" w:lineRule="auto"/>
        <w:ind w:firstLineChars="0"/>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（2）未按合同约定购买保险且经催告后超过56天的；</w:t>
      </w:r>
    </w:p>
    <w:p w:rsidR="00BF6B84" w:rsidRDefault="00152EA0">
      <w:pPr>
        <w:pStyle w:val="11"/>
        <w:spacing w:line="360" w:lineRule="auto"/>
        <w:ind w:firstLineChars="0"/>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（3）因承包人原因导致开工时间累计延误超过56天的；</w:t>
      </w:r>
    </w:p>
    <w:p w:rsidR="00BF6B84" w:rsidRDefault="00152EA0">
      <w:pPr>
        <w:pStyle w:val="11"/>
        <w:spacing w:line="360" w:lineRule="auto"/>
        <w:ind w:firstLineChars="0"/>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（4）因承包人原因导致工期延误超过90天的；</w:t>
      </w:r>
    </w:p>
    <w:p w:rsidR="00BF6B84" w:rsidRDefault="00152EA0">
      <w:pPr>
        <w:pStyle w:val="11"/>
        <w:spacing w:line="360" w:lineRule="auto"/>
        <w:ind w:firstLineChars="0"/>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（5）发生第25.1款〔退出机制〕约定的情形的；</w:t>
      </w:r>
    </w:p>
    <w:p w:rsidR="00BF6B84" w:rsidRDefault="00152EA0">
      <w:pPr>
        <w:pStyle w:val="11"/>
        <w:spacing w:line="360" w:lineRule="auto"/>
        <w:ind w:firstLineChars="0"/>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（6）监理人发出整改通知后，承包人在监理人限定的期限内仍不纠正违约行为的；</w:t>
      </w:r>
    </w:p>
    <w:p w:rsidR="00BF6B84" w:rsidRDefault="00152EA0">
      <w:pPr>
        <w:pStyle w:val="11"/>
        <w:spacing w:line="360" w:lineRule="auto"/>
        <w:ind w:firstLineChars="0"/>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（7）发包人进入清算或者严重资不抵债且无法履行合同的；</w:t>
      </w:r>
    </w:p>
    <w:p w:rsidR="00BF6B84" w:rsidRDefault="00152EA0">
      <w:pPr>
        <w:pStyle w:val="11"/>
        <w:spacing w:line="360" w:lineRule="auto"/>
        <w:ind w:firstLineChars="0"/>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（8）违反适用法律而被相关政府部门依法吊销营业执照、责令停业、清算或宣布破产、责令关闭的；</w:t>
      </w:r>
    </w:p>
    <w:p w:rsidR="00BF6B84" w:rsidRDefault="00152EA0">
      <w:pPr>
        <w:pStyle w:val="11"/>
        <w:spacing w:line="360" w:lineRule="auto"/>
        <w:ind w:firstLineChars="0"/>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（9）承包人未履行合同项下的义务构成对合同的实质性违约，并且在收到发包人要求说明其违约并予以补救的通知后56天内仍未能补救该实质性违约的；</w:t>
      </w:r>
    </w:p>
    <w:p w:rsidR="00BF6B84" w:rsidRDefault="00152EA0">
      <w:pPr>
        <w:pStyle w:val="11"/>
        <w:spacing w:line="360" w:lineRule="auto"/>
        <w:ind w:firstLineChars="0"/>
        <w:jc w:val="left"/>
        <w:rPr>
          <w:rFonts w:ascii="仿宋_GB2312" w:eastAsia="仿宋_GB2312" w:hAnsi="宋体" w:cs="宋体"/>
          <w:color w:val="000000" w:themeColor="text1"/>
          <w:kern w:val="0"/>
          <w:sz w:val="21"/>
          <w:szCs w:val="21"/>
        </w:rPr>
      </w:pPr>
      <w:r>
        <w:rPr>
          <w:rFonts w:ascii="仿宋_GB2312" w:eastAsia="仿宋_GB2312" w:hAnsi="宋体" w:cs="宋体" w:hint="eastAsia"/>
          <w:color w:val="000000" w:themeColor="text1"/>
          <w:kern w:val="0"/>
          <w:sz w:val="21"/>
          <w:szCs w:val="21"/>
        </w:rPr>
        <w:t>（10）合同约定其他情况的，发包人有权解除合同的。</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22.1.4</w:t>
      </w:r>
      <w:r>
        <w:rPr>
          <w:rFonts w:ascii="仿宋_GB2312" w:eastAsia="仿宋_GB2312" w:hAnsi="宋体" w:hint="eastAsia"/>
          <w:color w:val="000000" w:themeColor="text1"/>
          <w:szCs w:val="21"/>
        </w:rPr>
        <w:t>合同解除后的估价、付款和结清</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本项补充：</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因承包人违约导致合同解除的，合同当事人应在合同解除后56天内完成估价、付款和清算，并按以下约定执行：</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（1）合同解除后，按第17.6款结算审定方式确定承包人实际完成工作对应的合同价款，以及承包人已提供的材料、工程设备、施工设备和临时工程等的价值；</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（2）合同解除后，承包人应支付的违约金；</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（3）合同解除后，因解除合同给发包人造成的损失；</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（4）合同解除后，承包人应按照发包人要求和监理人的指示完成现场的清理和撤离。</w:t>
      </w:r>
    </w:p>
    <w:p w:rsidR="00BF6B84" w:rsidRDefault="00152EA0">
      <w:pPr>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kern w:val="0"/>
          <w:szCs w:val="21"/>
        </w:rPr>
        <w:t>（5）</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因承包人违约导致解除合同的，发包人有权暂停对承包人的付款，查清各项付款和已扣款项。发包人和承包人未能就合同解除后的清算和款项支付达成一致的，按照第24条〔争议的解决〕的约定处理。</w:t>
      </w:r>
    </w:p>
    <w:p w:rsidR="00BF6B84" w:rsidRDefault="00152EA0">
      <w:pPr>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lastRenderedPageBreak/>
        <w:t>合同解除后，发包人可派员进驻施工现场，另行组织人员或委托其他承包人继续完成合同工程；因继续完成工程的需要，发包人有权使用承包人在施工现场的材料、设备、临时工程、承包人文件和由承包人或以其名义编制的其他文件；发包人继续使用承包人在施工现场的材料、设备、临时工程、承包人文件和由承包人或以其名义编制的其他文件的费用承担方式由双方协商确定；发包人继续使用的行为不免除或减轻承包人应承担的违约责任，也不影响发包人根据合同享有的索赔等权利。</w:t>
      </w:r>
    </w:p>
    <w:p w:rsidR="00BF6B84" w:rsidRDefault="00152EA0">
      <w:pPr>
        <w:pStyle w:val="4"/>
        <w:spacing w:beforeAutospacing="0" w:afterAutospacing="0" w:line="360" w:lineRule="auto"/>
        <w:rPr>
          <w:color w:val="000000" w:themeColor="text1"/>
        </w:rPr>
      </w:pPr>
      <w:r>
        <w:rPr>
          <w:rFonts w:hint="eastAsia"/>
          <w:color w:val="000000" w:themeColor="text1"/>
        </w:rPr>
        <w:t>22.2 发包人违约</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22.2.1 发包人违约的情形</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（5）发包人无正当理由不按时返还履约保证金、质量保证金或农民工工资保证金的；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（6）根据专用合同条款第11.3款发包人的工期延误；</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（7）因发包人原因未能及时办理完毕合同约定的许可、批准或备案的；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（8）因监理人未能按合同约定发出指示、指示延误或发出了错误指示而导致承包人费用增加和（或）工期延误的；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（9）根据第13.5.3条发包人或监理人要求重新检查的，经检查证明工程质量符合合同要求的，并由此产生增加的费用和（或）延误的工期的；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（10）因发包人原因造成工程质量未达到合同约定标准的；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（11）由于发包人原因对承包人造成的人员人身伤亡和财产损失的；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（12）因发包人原因导致工程无法按期办理竣工验收和竣工结算的；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（13）发包人无正当理由未按约定退还低价风险担保的；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（14）发包人不当提取履约担保、低价风险担保或质量保证金或农民工工资保证金的；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（15）发包人未按合同约定接收全部或部分工作的；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u w:val="single"/>
        </w:rPr>
      </w:pPr>
      <w:r>
        <w:rPr>
          <w:rFonts w:ascii="仿宋_GB2312" w:eastAsia="仿宋_GB2312" w:hAnsi="宋体" w:cs="宋体" w:hint="eastAsia"/>
          <w:color w:val="000000" w:themeColor="text1"/>
          <w:kern w:val="0"/>
          <w:szCs w:val="21"/>
        </w:rPr>
        <w:t>（16）发包人未按合同约定办理保险的；</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u w:val="single"/>
        </w:rPr>
      </w:pPr>
      <w:r>
        <w:rPr>
          <w:rFonts w:ascii="仿宋_GB2312" w:eastAsia="仿宋_GB2312" w:hAnsi="宋体" w:cs="宋体" w:hint="eastAsia"/>
          <w:color w:val="000000" w:themeColor="text1"/>
          <w:kern w:val="0"/>
          <w:szCs w:val="21"/>
        </w:rPr>
        <w:t>（17）其他：</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22.2.2 承包人有权暂停施工</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本项细化为：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发包人发生除第 22.2.1（4）、（5）目以外的违约情况时，承包人可向发包人发出通知，要求发包人采取有效措施纠正违约行为。发包人收到承包人通知后的 28 天内仍不履行合同义务，承包人有权暂停施工，并通知监理人，发包人应承担由此增加的费用和（或）工期延误，并支付承包人合理利润。</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发包人发生第 22.2.1（5）目的违约情况时，承包人可向发包人发出通知，要求发包人采取有效措施纠正违约行为。发包人收到承包人通知后的 28 天内仍不返还履约保证金、质量保证金或农民工工资保证金的，发包人应按专用合同条款的约定向承包人支付逾期返还保证金的违约金。</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22.2.4 解除合同后的付款</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lastRenderedPageBreak/>
        <w:t>本项（2）目细化为：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（2）承包人为该工程施工订购并已付款的材料、工程设备和其他物品的金额。发包人付款后，该材料、工程设备和其他物品归发包人所有；</w:t>
      </w:r>
    </w:p>
    <w:p w:rsidR="00BF6B84" w:rsidRDefault="00152EA0">
      <w:pPr>
        <w:snapToGrid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本款补充22.2.6项</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22.2.6其他：</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（1）因发包人原因未能及时办理完毕前述许可、批准或备案的违约责任：由发包人承担由此增加的费用和（或）顺延工期，并支付合理利润，具体索赔程序按照第23条〔索赔〕约定执行。</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因监理人未能按合同约定发出指示、指示延误或发出了错误指示而导致承包人费用增加和（或）工期延误的，由发包人承担由此增加的费用和（或）顺延工期，并支付合理利润，具体索赔程序按照第23条〔索赔〕约定执行。</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（3）因发包人原因导致工期延误的违约责任：由发包人承担由此增加的费用和（或）顺延工期，并支付合理利润，具体索赔程序按照第23条〔索赔〕约定执行。</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（4）因发包人原因未能在计划开工日期前7天内下达开工通知的违约责任：由发包人承担由此增加的费用和（或）顺延工期，并支付合理利润，具体索赔程序按照第23条〔索赔〕约定执行。</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（5）根据第13.5.3项发包人或监理人要求重新检查的，经检查证明工程质量符合合同要求的，由发包人承担由此增加的费用和（或）顺延工期，并支付合理利润，具体索赔程序按照第23条〔索赔〕约定执行。</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（6）因发包人原因未按合同约定支付合同价款的违约责任：发包人应向承包人支付违约金，自应当支付之日起28天后开始计算违约金，</w:t>
      </w:r>
      <w:r>
        <w:rPr>
          <w:rFonts w:ascii="仿宋_GB2312" w:eastAsia="仿宋_GB2312" w:hAnsi="宋体" w:cs="宋体" w:hint="eastAsia"/>
          <w:color w:val="000000" w:themeColor="text1"/>
          <w:kern w:val="0"/>
          <w:szCs w:val="21"/>
          <w:u w:val="single"/>
        </w:rPr>
        <w:t>计算公式：违约金=应付未付金额×中国人民银行    年  月公布的     年期贷款市场报价利率/360天×逾期天数</w:t>
      </w:r>
      <w:r>
        <w:rPr>
          <w:rFonts w:ascii="仿宋_GB2312" w:eastAsia="仿宋_GB2312" w:hAnsi="宋体" w:cs="宋体" w:hint="eastAsia"/>
          <w:color w:val="000000" w:themeColor="text1"/>
          <w:szCs w:val="21"/>
          <w:u w:val="single"/>
        </w:rPr>
        <w:t>（自第29天起计算）</w:t>
      </w:r>
      <w:r>
        <w:rPr>
          <w:rFonts w:ascii="仿宋_GB2312" w:eastAsia="仿宋_GB2312" w:hAnsi="宋体" w:cs="宋体" w:hint="eastAsia"/>
          <w:color w:val="000000" w:themeColor="text1"/>
          <w:kern w:val="0"/>
          <w:szCs w:val="21"/>
          <w:u w:val="single"/>
        </w:rPr>
        <w:t>；逾期天数超过56天的，超过部分天数按上述利率的两倍计算并支付违约金。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（7）发包人违反合同约定，自行实施或转由他人实施被取消的合同工作内容的违约责任：由发包人承担由此给承包人造成的实际损失并支付合理利润。</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8）发包人提供的材料、工程设备的规格、数量或质量不符合合同约定，或因发包人原因导致交货日期延误或交货地点变更等情况的违约责任：由发包人承担由此增加的费用和（或）顺延工期，并支付合理利润，具体索赔程序按照第23条〔索赔〕约定执行。</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（9）因发包人原因造成工程质量未达到合同约定标准的，由发包人承担由此增加的费用和（或）延误的工期，并支付合理利润。</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（10）因发包人违反合同约定造成暂停施工的违约责任：由发包人承担由此增加的费用和（或）顺延工期，并支付合理利润，具体索赔程序按照第23条〔索赔〕约定执行。</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（11）发包人无正当理由没有在约定期限内发出复工指示，导致承包人无法复工的违约责任：由发包人承担由此增加的费用和（或）顺延工期，并支付合理利润，具体索赔程序按照第23条〔索赔〕约定执行。</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（12）因发包人原因导致工程无法按期办理竣工验收和竣工结算的违约责任：由发包人承担由此增</w:t>
      </w:r>
      <w:r>
        <w:rPr>
          <w:rFonts w:ascii="仿宋_GB2312" w:eastAsia="仿宋_GB2312" w:hAnsi="宋体" w:cs="宋体" w:hint="eastAsia"/>
          <w:color w:val="000000" w:themeColor="text1"/>
          <w:kern w:val="0"/>
          <w:szCs w:val="21"/>
        </w:rPr>
        <w:lastRenderedPageBreak/>
        <w:t>加的费用和（或）顺延工期，并支付合理利润，具体索赔程序按照第23条〔索赔〕约定执行。</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（13）</w:t>
      </w:r>
      <w:r>
        <w:rPr>
          <w:rFonts w:ascii="仿宋_GB2312" w:eastAsia="仿宋_GB2312" w:hAnsi="宋体" w:cs="宋体" w:hint="eastAsia"/>
          <w:color w:val="000000" w:themeColor="text1"/>
          <w:kern w:val="0"/>
          <w:szCs w:val="21"/>
        </w:rPr>
        <w:t>发包人无正当理由未按约定退还履约担保、低价风险担保或质量保证金的违约责任：发包人应向承包人支付违约金，自应当退还之日起28天后开始计算违约金，计算公式：违约金=应退未退担保金额×中国人民银行</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年</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月公布的</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年期贷款市场报价利率/360天×逾期天数</w:t>
      </w:r>
      <w:r>
        <w:rPr>
          <w:rFonts w:ascii="仿宋_GB2312" w:eastAsia="仿宋_GB2312" w:hAnsi="宋体" w:cs="宋体" w:hint="eastAsia"/>
          <w:color w:val="000000" w:themeColor="text1"/>
          <w:szCs w:val="21"/>
        </w:rPr>
        <w:t>（自第29天起计算）</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14）发包人不当提取履约担保、低价风险担保或质量保证金的，应及时予以退还，若不当提取超过28天的，应承担违约责任：发包人应向承包人支付违约金，计算公式：违约金=不当提取的担保金额×中国人民银行</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szCs w:val="21"/>
        </w:rPr>
        <w:t>年</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szCs w:val="21"/>
        </w:rPr>
        <w:t>月公布的</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szCs w:val="21"/>
        </w:rPr>
        <w:t>年期贷款市场报价利率/360天×逾期天数（自第29天起计算）。</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（15）发包人未按合同约定接收全部或部分工作的违约责任：由发包人承担自应当接收工程之日起的工程照管、成品保护、保管等与工程有关的各项费用。</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（16）由于发包人原因对承包人造成的人员人身伤亡和财产损失的，由发包人负责赔偿，并承担由此增加的费用和（或）延误的工期，并支付合理利润。</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（17）发包人未按合同约定办理保险的违约责任：除按18.6.1项约定执行外，每延迟1天，按500元/天支付违约金。</w:t>
      </w:r>
    </w:p>
    <w:p w:rsidR="00BF6B84" w:rsidRDefault="00152EA0">
      <w:pPr>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（18）其他：</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snapToGrid w:val="0"/>
        <w:spacing w:line="360" w:lineRule="auto"/>
        <w:ind w:firstLineChars="200" w:firstLine="420"/>
        <w:jc w:val="left"/>
        <w:rPr>
          <w:rFonts w:ascii="仿宋_GB2312" w:eastAsia="仿宋_GB2312"/>
          <w:color w:val="000000" w:themeColor="text1"/>
        </w:rPr>
      </w:pPr>
      <w:r>
        <w:rPr>
          <w:rFonts w:ascii="仿宋_GB2312" w:eastAsia="仿宋_GB2312" w:hAnsi="宋体" w:cs="宋体" w:hint="eastAsia"/>
          <w:color w:val="000000" w:themeColor="text1"/>
          <w:kern w:val="0"/>
          <w:szCs w:val="21"/>
        </w:rPr>
        <w:t>发包人发生除第22.2.1项以外的违约情况时，承包人可向发包人发出通知，要求发包人采取有效措施纠正违约行为。发包人收到承包人通知后的28天内仍不履行合同义务，承包人有权暂停施工，并通知监理人。</w:t>
      </w:r>
    </w:p>
    <w:p w:rsidR="00BF6B84" w:rsidRDefault="00152EA0">
      <w:pPr>
        <w:pStyle w:val="3"/>
        <w:spacing w:line="360" w:lineRule="auto"/>
        <w:rPr>
          <w:rFonts w:ascii="宋体" w:hAnsi="宋体"/>
          <w:color w:val="000000" w:themeColor="text1"/>
        </w:rPr>
      </w:pPr>
      <w:bookmarkStart w:id="254" w:name="_Toc57795987"/>
      <w:bookmarkStart w:id="255" w:name="_Toc18839"/>
      <w:r>
        <w:rPr>
          <w:rFonts w:ascii="宋体" w:hAnsi="宋体" w:hint="eastAsia"/>
          <w:color w:val="000000" w:themeColor="text1"/>
        </w:rPr>
        <w:t>23、索赔</w:t>
      </w:r>
      <w:bookmarkEnd w:id="254"/>
      <w:bookmarkEnd w:id="255"/>
    </w:p>
    <w:p w:rsidR="00BF6B84" w:rsidRDefault="00152EA0">
      <w:pPr>
        <w:pStyle w:val="4"/>
        <w:spacing w:beforeAutospacing="0" w:afterAutospacing="0" w:line="360" w:lineRule="auto"/>
        <w:rPr>
          <w:color w:val="000000" w:themeColor="text1"/>
        </w:rPr>
      </w:pPr>
      <w:r>
        <w:rPr>
          <w:rFonts w:hint="eastAsia"/>
          <w:color w:val="000000" w:themeColor="text1"/>
        </w:rPr>
        <w:t>23.1 承包人索赔的提出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本款第（4）项细化为：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（4）在索赔事件影响结束后的 28 天内，承包人应向监理人递交最终索赔通知书，说明最终要求索赔的追加付款金额和（或）延长的工期，并附必要的记录和证明材料。</w:t>
      </w:r>
    </w:p>
    <w:p w:rsidR="00BF6B84" w:rsidRDefault="00152EA0">
      <w:pPr>
        <w:pStyle w:val="4"/>
        <w:spacing w:beforeAutospacing="0" w:afterAutospacing="0" w:line="360" w:lineRule="auto"/>
        <w:rPr>
          <w:color w:val="000000" w:themeColor="text1"/>
        </w:rPr>
      </w:pPr>
      <w:r>
        <w:rPr>
          <w:rFonts w:hint="eastAsia"/>
          <w:color w:val="000000" w:themeColor="text1"/>
        </w:rPr>
        <w:t>23.2 承包人索赔处理程序</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本款第（2）项细化为：</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（2）监理人应按第 3.5 款商定或确定追加的付款和（或）延长的工期，并在收到上述索赔通知书或有关索赔的进一步证明材料后的 42 天内，将索赔处理结果报发包人批准后答复承包人。如果承包人提出的索赔要求未能遵守第 23.1（2）~（4）项的规定，则承包人只限于索赔由监理人按当时记录予以核实的那部分款额和（或）工期延长天数。</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23.3 承包人提出索赔的期限</w:t>
      </w:r>
    </w:p>
    <w:p w:rsidR="00BF6B84" w:rsidRDefault="00152EA0">
      <w:pPr>
        <w:autoSpaceDE w:val="0"/>
        <w:autoSpaceDN w:val="0"/>
        <w:adjustRightInd w:val="0"/>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本款补充第 23.3.3 项：</w:t>
      </w:r>
    </w:p>
    <w:p w:rsidR="00BF6B84" w:rsidRDefault="00152EA0">
      <w:pPr>
        <w:autoSpaceDE w:val="0"/>
        <w:autoSpaceDN w:val="0"/>
        <w:adjustRightInd w:val="0"/>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23.3.3除上述23.3.1和23.3.2规定的情形外，任一索赔事件发生后28天内，承包人未向发包人发出索赔意向通知书的，视为其已放弃索赔权，无权再就该索赔事项提出任何索赔。</w:t>
      </w:r>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lastRenderedPageBreak/>
        <w:t>23.4 发包人的索赔</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本款补充第 23.4.3 项：</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23.4.3发包人应在索赔事件发生后28天内通过监理人向承包人提出索赔意向通知书，发包人未在前述28天内发出索赔意向通知书的，丧失要求赔付金额和（或）延长缺陷责任期的权利。发包人应在发出索赔意向通知书后28天内，通过监理人向承包人正式递交索赔报告；索赔事件具有持续影响的，发包人应在索赔事件影响结束后28天内，通过监理人向承包人正式递交最终索赔报告。</w:t>
      </w:r>
    </w:p>
    <w:p w:rsidR="00BF6B84" w:rsidRDefault="00152EA0">
      <w:pPr>
        <w:autoSpaceDE w:val="0"/>
        <w:autoSpaceDN w:val="0"/>
        <w:adjustRightInd w:val="0"/>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对发包人索赔的处理如下：</w:t>
      </w:r>
    </w:p>
    <w:p w:rsidR="00BF6B84" w:rsidRDefault="00152EA0">
      <w:pPr>
        <w:autoSpaceDE w:val="0"/>
        <w:autoSpaceDN w:val="0"/>
        <w:adjustRightInd w:val="0"/>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（1）承包人收到发包人提交的索赔报告后，应及时审查索赔报告的内容、查验发包人证明材料；</w:t>
      </w:r>
    </w:p>
    <w:p w:rsidR="00BF6B84" w:rsidRDefault="00152EA0">
      <w:pPr>
        <w:autoSpaceDE w:val="0"/>
        <w:autoSpaceDN w:val="0"/>
        <w:adjustRightInd w:val="0"/>
        <w:snapToGrid w:val="0"/>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承包人应在收到索赔报告或有关索赔的进一步证明材料后28天内，将索赔处理结果答复发包人。如果承包人未在上述期限内作出答复的，监理人应以书面形式催告承包人，经监理人三次书面催告后，承包人仍未按期限答复的，则视为对发包人索赔要求的认可；</w:t>
      </w:r>
    </w:p>
    <w:p w:rsidR="00BF6B84" w:rsidRDefault="00152EA0">
      <w:pPr>
        <w:autoSpaceDE w:val="0"/>
        <w:autoSpaceDN w:val="0"/>
        <w:adjustRightInd w:val="0"/>
        <w:snapToGrid w:val="0"/>
        <w:spacing w:line="360" w:lineRule="auto"/>
        <w:ind w:firstLineChars="200" w:firstLine="420"/>
        <w:jc w:val="left"/>
        <w:rPr>
          <w:rFonts w:ascii="宋体" w:hAnsi="宋体" w:cs="宋体"/>
          <w:color w:val="000000" w:themeColor="text1"/>
          <w:kern w:val="0"/>
          <w:szCs w:val="21"/>
        </w:rPr>
      </w:pPr>
      <w:r>
        <w:rPr>
          <w:rFonts w:ascii="仿宋_GB2312" w:eastAsia="仿宋_GB2312" w:hAnsi="宋体" w:cs="宋体" w:hint="eastAsia"/>
          <w:color w:val="000000" w:themeColor="text1"/>
          <w:kern w:val="0"/>
          <w:szCs w:val="21"/>
        </w:rPr>
        <w:t>（3）承包人接受索赔处理结果的，发包人可从应支付给承包人的合同价款中扣除赔付的金额或延长缺陷责任期；发包人不接受索赔处理结果的，按第24条〔争议的解决〕约定处理。</w:t>
      </w:r>
    </w:p>
    <w:p w:rsidR="00BF6B84" w:rsidRDefault="00152EA0">
      <w:pPr>
        <w:pStyle w:val="3"/>
        <w:spacing w:line="360" w:lineRule="auto"/>
        <w:rPr>
          <w:rFonts w:ascii="宋体" w:hAnsi="宋体"/>
          <w:color w:val="000000" w:themeColor="text1"/>
        </w:rPr>
      </w:pPr>
      <w:bookmarkStart w:id="256" w:name="_Toc20809"/>
      <w:bookmarkStart w:id="257" w:name="_Toc57795988"/>
      <w:r>
        <w:rPr>
          <w:rFonts w:ascii="宋体" w:hAnsi="宋体" w:hint="eastAsia"/>
          <w:color w:val="000000" w:themeColor="text1"/>
        </w:rPr>
        <w:t>24、争议的解决</w:t>
      </w:r>
      <w:bookmarkEnd w:id="256"/>
      <w:bookmarkEnd w:id="257"/>
    </w:p>
    <w:p w:rsidR="00BF6B84" w:rsidRDefault="00152EA0">
      <w:pPr>
        <w:pStyle w:val="4"/>
        <w:spacing w:beforeAutospacing="0" w:afterAutospacing="0" w:line="360" w:lineRule="auto"/>
        <w:rPr>
          <w:rFonts w:ascii="仿宋_GB2312" w:eastAsia="仿宋_GB2312"/>
          <w:color w:val="000000" w:themeColor="text1"/>
        </w:rPr>
      </w:pPr>
      <w:r>
        <w:rPr>
          <w:rFonts w:ascii="仿宋_GB2312" w:eastAsia="仿宋_GB2312" w:hint="eastAsia"/>
          <w:color w:val="000000" w:themeColor="text1"/>
        </w:rPr>
        <w:t>24.1 争议的解决方式</w:t>
      </w:r>
    </w:p>
    <w:p w:rsidR="00BF6B84" w:rsidRDefault="00152EA0">
      <w:pPr>
        <w:spacing w:line="360" w:lineRule="auto"/>
        <w:ind w:firstLineChars="200" w:firstLine="420"/>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本款补充：</w:t>
      </w:r>
    </w:p>
    <w:p w:rsidR="00BF6B84" w:rsidRDefault="00152EA0">
      <w:pPr>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szCs w:val="21"/>
        </w:rPr>
        <w:t>合同当事人友好协商解决不成、不愿提请争议评审或不接受争议评审组意见的，</w:t>
      </w:r>
      <w:r>
        <w:rPr>
          <w:rFonts w:ascii="仿宋_GB2312" w:eastAsia="仿宋_GB2312" w:hAnsi="宋体" w:cs="宋体" w:hint="eastAsia"/>
          <w:color w:val="000000" w:themeColor="text1"/>
          <w:kern w:val="0"/>
          <w:szCs w:val="21"/>
        </w:rPr>
        <w:t>按下列第</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种方式解决：</w:t>
      </w:r>
    </w:p>
    <w:p w:rsidR="00BF6B84" w:rsidRDefault="00152EA0">
      <w:pPr>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（1）向</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仲裁委员会申请仲裁；</w:t>
      </w:r>
    </w:p>
    <w:p w:rsidR="00BF6B84" w:rsidRDefault="00152EA0">
      <w:pPr>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（2）向</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人民法院起诉。</w:t>
      </w:r>
    </w:p>
    <w:p w:rsidR="00BF6B84" w:rsidRDefault="00152EA0">
      <w:pPr>
        <w:pStyle w:val="4"/>
        <w:spacing w:beforeAutospacing="0" w:afterAutospacing="0" w:line="360" w:lineRule="auto"/>
        <w:rPr>
          <w:color w:val="000000" w:themeColor="text1"/>
        </w:rPr>
      </w:pPr>
      <w:r>
        <w:rPr>
          <w:rFonts w:hint="eastAsia"/>
          <w:color w:val="000000" w:themeColor="text1"/>
        </w:rPr>
        <w:t>24.3 争议评审</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第 24.3.1 项补充：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争议评审组由 3 人或 5 人组成，专家的聘请方法可由发包人和承包人共同协商确定，亦可请政府主管部门推荐或通过合同争议调解机构聘请，并经双方认同。争议评审组成员应与合同双方均无利害关系。争议评审组的各项费用由发包人和承包人平均分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本条补充第 24.4 款、第 24.5 款（适用于采用仲裁方式最终解决争议的项目）：</w:t>
      </w:r>
    </w:p>
    <w:p w:rsidR="00BF6B84" w:rsidRDefault="00152EA0">
      <w:pPr>
        <w:pStyle w:val="4"/>
        <w:spacing w:beforeAutospacing="0" w:afterAutospacing="0" w:line="360" w:lineRule="auto"/>
        <w:rPr>
          <w:color w:val="000000" w:themeColor="text1"/>
        </w:rPr>
      </w:pPr>
      <w:r>
        <w:rPr>
          <w:rFonts w:hint="eastAsia"/>
          <w:color w:val="000000" w:themeColor="text1"/>
        </w:rPr>
        <w:t>24.4 仲裁</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（1）对于未能友好解决或未能通过争议评审解决的争议，发包人或承包人任一方均有权提交给第 24.1 款约定的仲裁委员会仲裁。</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lastRenderedPageBreak/>
        <w:t>（2）仲裁可在交工之前或之后进行，但发包人、监理人和承包人各自的义务不得因在工程实施期间进行仲裁而有所改变。如果仲裁是在终止合同的情况下进行，则对合同工程应采取保护措施，措施费由败诉方承担。</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（3）仲裁裁决是终局性的并对发包人和承包人双方具有约束力。</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（4）全部仲裁费用应由败诉方承担；或按仲裁委员会裁决的比例分担。</w:t>
      </w:r>
    </w:p>
    <w:p w:rsidR="00BF6B84" w:rsidRDefault="00152EA0">
      <w:pPr>
        <w:pStyle w:val="4"/>
        <w:spacing w:beforeAutospacing="0" w:afterAutospacing="0" w:line="360" w:lineRule="auto"/>
        <w:rPr>
          <w:color w:val="000000" w:themeColor="text1"/>
        </w:rPr>
      </w:pPr>
      <w:r>
        <w:rPr>
          <w:rFonts w:hint="eastAsia"/>
          <w:color w:val="000000" w:themeColor="text1"/>
        </w:rPr>
        <w:t>24.5 仲裁的执行</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（1）任何一方不履行仲裁机构的裁决的，对方可以向有管辖权的人民法院申请执行。</w:t>
      </w:r>
    </w:p>
    <w:p w:rsidR="00BF6B84" w:rsidRDefault="00152EA0">
      <w:pPr>
        <w:widowControl/>
        <w:spacing w:line="360" w:lineRule="auto"/>
        <w:ind w:firstLineChars="200" w:firstLine="420"/>
        <w:jc w:val="left"/>
        <w:rPr>
          <w:rFonts w:ascii="宋体" w:hAnsi="宋体" w:cs="宋体"/>
          <w:color w:val="000000" w:themeColor="text1"/>
          <w:kern w:val="0"/>
          <w:szCs w:val="21"/>
        </w:rPr>
      </w:pPr>
      <w:r>
        <w:rPr>
          <w:rFonts w:ascii="宋体" w:hAnsi="宋体" w:cs="宋体" w:hint="eastAsia"/>
          <w:color w:val="000000" w:themeColor="text1"/>
          <w:kern w:val="0"/>
          <w:szCs w:val="21"/>
        </w:rPr>
        <w:t>（2）任何一方提出证据证明裁决有《中华人民共和国仲裁法》第五十八条规定情形之一的，可以向仲裁委员会所在地的中级人民法院申请撤销裁决。人民法院认定执行该裁决违背社会公共利益的，裁定不予执行。仲裁裁决被人民法院裁定不予执行的，当事人可以根据双方达成的书面仲裁协议重新申请仲裁，也可以向人民法院起诉。</w:t>
      </w:r>
    </w:p>
    <w:p w:rsidR="00BF6B84" w:rsidRDefault="00152EA0">
      <w:pPr>
        <w:pStyle w:val="3"/>
        <w:spacing w:line="360" w:lineRule="auto"/>
        <w:rPr>
          <w:rFonts w:ascii="仿宋_GB2312" w:eastAsia="仿宋_GB2312" w:hAnsi="宋体"/>
          <w:color w:val="000000" w:themeColor="text1"/>
        </w:rPr>
      </w:pPr>
      <w:bookmarkStart w:id="258" w:name="_Toc57795989"/>
      <w:bookmarkStart w:id="259" w:name="_Toc3996"/>
      <w:r>
        <w:rPr>
          <w:rFonts w:ascii="仿宋_GB2312" w:eastAsia="仿宋_GB2312" w:hAnsi="宋体" w:hint="eastAsia"/>
          <w:color w:val="000000" w:themeColor="text1"/>
        </w:rPr>
        <w:t>25、补充条款</w:t>
      </w:r>
      <w:bookmarkEnd w:id="258"/>
      <w:bookmarkEnd w:id="259"/>
    </w:p>
    <w:p w:rsidR="00BF6B84" w:rsidRDefault="00152EA0">
      <w:pPr>
        <w:pStyle w:val="4"/>
        <w:spacing w:beforeAutospacing="0" w:afterAutospacing="0" w:line="360" w:lineRule="auto"/>
        <w:ind w:firstLineChars="200" w:firstLine="482"/>
        <w:rPr>
          <w:rFonts w:ascii="仿宋_GB2312" w:eastAsia="仿宋_GB2312"/>
          <w:color w:val="000000" w:themeColor="text1"/>
        </w:rPr>
      </w:pPr>
      <w:r>
        <w:rPr>
          <w:rFonts w:ascii="仿宋_GB2312" w:eastAsia="仿宋_GB2312" w:hint="eastAsia"/>
          <w:color w:val="000000" w:themeColor="text1"/>
        </w:rPr>
        <w:t>25.1 退出机制</w:t>
      </w:r>
    </w:p>
    <w:p w:rsidR="00BF6B84" w:rsidRDefault="00152EA0">
      <w:pPr>
        <w:snapToGrid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25.1.1有下列情形之一的，发包人有权解除合同，亦有权兑付履约担保，并对承包人做清退出场处理：</w:t>
      </w:r>
    </w:p>
    <w:p w:rsidR="00BF6B84" w:rsidRDefault="00152EA0">
      <w:pPr>
        <w:snapToGrid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（1）因承包人原因造成较大及以上等级生产安全事故或工程质量事故的；</w:t>
      </w:r>
    </w:p>
    <w:p w:rsidR="00BF6B84" w:rsidRDefault="00152EA0">
      <w:pPr>
        <w:snapToGrid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（2）因承包人债权债务纠纷或其他纠纷导致工程无法正常施工的。</w:t>
      </w:r>
    </w:p>
    <w:p w:rsidR="00BF6B84" w:rsidRDefault="00152EA0">
      <w:pPr>
        <w:snapToGrid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（3）</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w:t>
      </w:r>
    </w:p>
    <w:p w:rsidR="00BF6B84" w:rsidRDefault="00152EA0">
      <w:pPr>
        <w:snapToGrid w:val="0"/>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25.1.2有下列情形之一的，承包人有权解除合同，并按第22.2.4项约定执行：</w:t>
      </w:r>
    </w:p>
    <w:p w:rsidR="00BF6B84" w:rsidRDefault="00152EA0">
      <w:pPr>
        <w:spacing w:line="360" w:lineRule="auto"/>
        <w:ind w:rightChars="50" w:right="105"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（1）因发包人征地、拆迁、补偿、审批手续等原因致使本工程延期开工超过90天的。</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2"/>
        <w:rPr>
          <w:rFonts w:ascii="仿宋_GB2312" w:eastAsia="仿宋_GB2312" w:hAnsi="宋体" w:cs="宋体"/>
          <w:color w:val="000000" w:themeColor="text1"/>
          <w:kern w:val="0"/>
          <w:szCs w:val="21"/>
        </w:rPr>
      </w:pPr>
      <w:r>
        <w:rPr>
          <w:rFonts w:ascii="仿宋_GB2312" w:eastAsia="仿宋_GB2312" w:hint="eastAsia"/>
          <w:b/>
          <w:bCs/>
          <w:color w:val="000000" w:themeColor="text1"/>
        </w:rPr>
        <w:t>25.2</w:t>
      </w:r>
      <w:r>
        <w:rPr>
          <w:rFonts w:ascii="仿宋_GB2312" w:eastAsia="仿宋_GB2312" w:hAnsi="宋体" w:cs="宋体" w:hint="eastAsia"/>
          <w:b/>
          <w:bCs/>
          <w:color w:val="000000" w:themeColor="text1"/>
          <w:kern w:val="0"/>
          <w:szCs w:val="21"/>
        </w:rPr>
        <w:t xml:space="preserve"> 低价风险担保</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承包人提供低价风险担保的情形：采用经评审的最低投标价法的项目投标报价低于最高限价85%时。</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承包人提供低价风险担保的形式、金额及期限的：</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（1）低价风险担保的形式：</w:t>
      </w:r>
      <w:r>
        <w:rPr>
          <w:rFonts w:ascii="仿宋_GB2312" w:eastAsia="仿宋_GB2312" w:hint="eastAsia"/>
          <w:color w:val="000000" w:themeColor="text1"/>
        </w:rPr>
        <w:t>现金或银行保函或现金+银行保函的组合；采用保函形式的，保函必须为不可撤销、不可转让且见索即付的独立保函</w:t>
      </w:r>
      <w:r>
        <w:rPr>
          <w:rFonts w:ascii="仿宋_GB2312" w:eastAsia="仿宋_GB2312" w:hAnsi="宋体" w:cs="宋体" w:hint="eastAsia"/>
          <w:color w:val="000000" w:themeColor="text1"/>
          <w:kern w:val="0"/>
          <w:szCs w:val="21"/>
        </w:rPr>
        <w:t>；</w:t>
      </w:r>
    </w:p>
    <w:p w:rsidR="00BF6B84" w:rsidRDefault="00152EA0">
      <w:pPr>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（2）低价风险担保的金额：</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tabs>
          <w:tab w:val="left" w:pos="1134"/>
        </w:tabs>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（3）低价风险担保的提交时间：</w:t>
      </w:r>
      <w:r>
        <w:rPr>
          <w:rFonts w:ascii="仿宋_GB2312" w:eastAsia="仿宋_GB2312" w:hint="eastAsia"/>
          <w:color w:val="000000" w:themeColor="text1"/>
          <w:u w:val="single"/>
        </w:rPr>
        <w:t>从比选人中标通知书送达拟中标人之日起    工作日内</w:t>
      </w:r>
      <w:r>
        <w:rPr>
          <w:rFonts w:ascii="仿宋_GB2312" w:eastAsia="仿宋_GB2312" w:hAnsi="宋体" w:cs="宋体" w:hint="eastAsia"/>
          <w:color w:val="000000" w:themeColor="text1"/>
          <w:kern w:val="0"/>
          <w:szCs w:val="21"/>
        </w:rPr>
        <w:t>；</w:t>
      </w:r>
    </w:p>
    <w:p w:rsidR="00BF6B84" w:rsidRDefault="00152EA0">
      <w:pPr>
        <w:tabs>
          <w:tab w:val="left" w:pos="1134"/>
        </w:tabs>
        <w:spacing w:line="360" w:lineRule="auto"/>
        <w:ind w:firstLineChars="200" w:firstLine="420"/>
        <w:jc w:val="left"/>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（4）低价风险担保的期限：</w:t>
      </w:r>
      <w:r>
        <w:rPr>
          <w:rFonts w:ascii="仿宋_GB2312" w:eastAsia="仿宋_GB2312" w:hAnsi="宋体" w:cs="宋体" w:hint="eastAsia"/>
          <w:color w:val="000000" w:themeColor="text1"/>
          <w:kern w:val="0"/>
          <w:szCs w:val="21"/>
          <w:u w:val="single"/>
        </w:rPr>
        <w:t>自低价风险担保生效之日起至工程交（竣）工验收合格之日止</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rPr>
          <w:rFonts w:ascii="仿宋_GB2312" w:eastAsia="仿宋_GB2312" w:hAnsi="宋体" w:cs="宋体"/>
          <w:color w:val="000000" w:themeColor="text1"/>
          <w:kern w:val="0"/>
          <w:szCs w:val="21"/>
        </w:rPr>
      </w:pPr>
      <w:r>
        <w:rPr>
          <w:rFonts w:ascii="仿宋_GB2312" w:eastAsia="仿宋_GB2312" w:hAnsi="宋体" w:cs="宋体" w:hint="eastAsia"/>
          <w:color w:val="000000" w:themeColor="text1"/>
          <w:kern w:val="0"/>
          <w:szCs w:val="21"/>
        </w:rPr>
        <w:t>低价风险担保的退还时间：</w:t>
      </w:r>
      <w:r>
        <w:rPr>
          <w:rFonts w:ascii="仿宋_GB2312" w:eastAsia="仿宋_GB2312" w:hAnsi="宋体" w:cs="宋体" w:hint="eastAsia"/>
          <w:color w:val="000000" w:themeColor="text1"/>
          <w:kern w:val="0"/>
          <w:szCs w:val="21"/>
          <w:u w:val="single"/>
        </w:rPr>
        <w:t>采用现金担保的，工程交（竣）工验收合格后14天内退还，合同履行期间允许承包人用符合要求的银行保函进行置换；采用银行保函的，工程交（竣）工验收合格后14天内退</w:t>
      </w:r>
      <w:r>
        <w:rPr>
          <w:rFonts w:ascii="仿宋_GB2312" w:eastAsia="仿宋_GB2312" w:hAnsi="宋体" w:cs="宋体" w:hint="eastAsia"/>
          <w:color w:val="000000" w:themeColor="text1"/>
          <w:kern w:val="0"/>
          <w:szCs w:val="21"/>
          <w:u w:val="single"/>
        </w:rPr>
        <w:lastRenderedPageBreak/>
        <w:t>还</w:t>
      </w:r>
      <w:r>
        <w:rPr>
          <w:rFonts w:ascii="仿宋_GB2312" w:eastAsia="仿宋_GB2312" w:hAnsi="宋体" w:cs="宋体" w:hint="eastAsia"/>
          <w:color w:val="000000" w:themeColor="text1"/>
          <w:kern w:val="0"/>
          <w:szCs w:val="21"/>
        </w:rPr>
        <w:t>。采用分段退还的，低价风险担保的退还时间及方式为：</w:t>
      </w:r>
      <w:r>
        <w:rPr>
          <w:rFonts w:ascii="仿宋_GB2312" w:eastAsia="仿宋_GB2312" w:hAnsi="宋体" w:cs="宋体" w:hint="eastAsia"/>
          <w:color w:val="000000" w:themeColor="text1"/>
          <w:kern w:val="0"/>
          <w:szCs w:val="21"/>
          <w:u w:val="single"/>
        </w:rPr>
        <w:t xml:space="preserve">        </w:t>
      </w:r>
      <w:r>
        <w:rPr>
          <w:rFonts w:ascii="仿宋_GB2312" w:eastAsia="仿宋_GB2312" w:hAnsi="宋体" w:cs="宋体" w:hint="eastAsia"/>
          <w:color w:val="000000" w:themeColor="text1"/>
          <w:kern w:val="0"/>
          <w:szCs w:val="21"/>
        </w:rPr>
        <w:t>。</w:t>
      </w:r>
    </w:p>
    <w:p w:rsidR="00BF6B84" w:rsidRDefault="00152EA0">
      <w:pPr>
        <w:pStyle w:val="a4"/>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（5）低价风险担保的扣减：</w:t>
      </w:r>
    </w:p>
    <w:p w:rsidR="00BF6B84" w:rsidRDefault="00152EA0">
      <w:pPr>
        <w:pStyle w:val="a4"/>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①承包人在工程施工期间，以其投标时填报的工程主要材料价格低于同期工程造价管理机构发布的信息价格为由拒绝材料采购，或因其自身其他原因导致工程窝工或停工等，给发包人造成直接经济损失且拒绝承担的，按低价风险担保金额的</w:t>
      </w:r>
      <w:r>
        <w:rPr>
          <w:rFonts w:ascii="仿宋_GB2312" w:eastAsia="仿宋_GB2312" w:hAnsi="宋体" w:cs="宋体" w:hint="eastAsia"/>
          <w:color w:val="000000" w:themeColor="text1"/>
          <w:szCs w:val="21"/>
          <w:u w:val="single"/>
        </w:rPr>
        <w:t>50～100%</w:t>
      </w:r>
      <w:r>
        <w:rPr>
          <w:rFonts w:ascii="仿宋_GB2312" w:eastAsia="仿宋_GB2312" w:hAnsi="宋体" w:cs="宋体" w:hint="eastAsia"/>
          <w:color w:val="000000" w:themeColor="text1"/>
          <w:szCs w:val="21"/>
        </w:rPr>
        <w:t>扣减，直至解除合同；</w:t>
      </w:r>
    </w:p>
    <w:p w:rsidR="00BF6B84" w:rsidRDefault="00152EA0">
      <w:pPr>
        <w:pStyle w:val="a4"/>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②承包人在工程施工期间或竣工验收时，工程质量不符合国家现行有关施工质量验收规范要求的，按低价风险担保金额的</w:t>
      </w:r>
      <w:r>
        <w:rPr>
          <w:rFonts w:ascii="仿宋_GB2312" w:eastAsia="仿宋_GB2312" w:hAnsi="宋体" w:cs="宋体" w:hint="eastAsia"/>
          <w:color w:val="000000" w:themeColor="text1"/>
          <w:szCs w:val="21"/>
          <w:u w:val="single"/>
        </w:rPr>
        <w:t>50～100%</w:t>
      </w:r>
      <w:r>
        <w:rPr>
          <w:rFonts w:ascii="仿宋_GB2312" w:eastAsia="仿宋_GB2312" w:hAnsi="宋体" w:cs="宋体" w:hint="eastAsia"/>
          <w:color w:val="000000" w:themeColor="text1"/>
          <w:szCs w:val="21"/>
        </w:rPr>
        <w:t>扣减，直至解除合同；</w:t>
      </w:r>
    </w:p>
    <w:p w:rsidR="00BF6B84" w:rsidRDefault="00152EA0">
      <w:pPr>
        <w:pStyle w:val="a4"/>
        <w:spacing w:line="360" w:lineRule="auto"/>
        <w:ind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③承包人因22.1.3项原因被解除合同的，低价风险担保将全额扣除；</w:t>
      </w:r>
    </w:p>
    <w:p w:rsidR="00BF6B84" w:rsidRDefault="00152EA0">
      <w:pPr>
        <w:spacing w:line="360" w:lineRule="auto"/>
        <w:ind w:rightChars="50" w:right="105" w:firstLineChars="200" w:firstLine="420"/>
        <w:jc w:val="left"/>
        <w:rPr>
          <w:rFonts w:ascii="仿宋_GB2312" w:eastAsia="仿宋_GB2312" w:hAnsi="宋体" w:cs="宋体"/>
          <w:color w:val="000000" w:themeColor="text1"/>
          <w:szCs w:val="21"/>
        </w:rPr>
      </w:pPr>
      <w:r>
        <w:rPr>
          <w:rFonts w:ascii="仿宋_GB2312" w:eastAsia="仿宋_GB2312" w:hAnsi="宋体" w:cs="宋体" w:hint="eastAsia"/>
          <w:color w:val="000000" w:themeColor="text1"/>
          <w:szCs w:val="21"/>
        </w:rPr>
        <w:t>④因承包人过错导致的其他情形：</w:t>
      </w:r>
      <w:r>
        <w:rPr>
          <w:rFonts w:ascii="仿宋_GB2312" w:eastAsia="仿宋_GB2312" w:hAnsi="宋体" w:cs="宋体" w:hint="eastAsia"/>
          <w:color w:val="000000" w:themeColor="text1"/>
          <w:szCs w:val="21"/>
          <w:u w:val="single"/>
        </w:rPr>
        <w:t xml:space="preserve">        </w:t>
      </w:r>
      <w:r>
        <w:rPr>
          <w:rFonts w:ascii="仿宋_GB2312" w:eastAsia="仿宋_GB2312" w:hAnsi="宋体" w:cs="宋体" w:hint="eastAsia"/>
          <w:color w:val="000000" w:themeColor="text1"/>
          <w:szCs w:val="21"/>
        </w:rPr>
        <w:t>。</w:t>
      </w:r>
    </w:p>
    <w:p w:rsidR="00BF6B84" w:rsidRDefault="00152EA0">
      <w:pPr>
        <w:spacing w:line="360" w:lineRule="auto"/>
        <w:ind w:rightChars="50" w:right="105" w:firstLineChars="200" w:firstLine="422"/>
        <w:jc w:val="left"/>
        <w:rPr>
          <w:rFonts w:ascii="仿宋_GB2312" w:eastAsia="仿宋_GB2312" w:hAnsi="宋体" w:cs="宋体"/>
          <w:b/>
          <w:bCs/>
          <w:color w:val="000000" w:themeColor="text1"/>
          <w:kern w:val="0"/>
          <w:szCs w:val="21"/>
        </w:rPr>
      </w:pPr>
      <w:r>
        <w:rPr>
          <w:rFonts w:ascii="仿宋_GB2312" w:eastAsia="仿宋_GB2312" w:hint="eastAsia"/>
          <w:b/>
          <w:bCs/>
          <w:color w:val="000000" w:themeColor="text1"/>
        </w:rPr>
        <w:t>25.3</w:t>
      </w:r>
      <w:r>
        <w:rPr>
          <w:rFonts w:ascii="仿宋_GB2312" w:eastAsia="仿宋_GB2312" w:hAnsi="宋体" w:cs="宋体" w:hint="eastAsia"/>
          <w:b/>
          <w:bCs/>
          <w:color w:val="000000" w:themeColor="text1"/>
          <w:kern w:val="0"/>
          <w:szCs w:val="21"/>
        </w:rPr>
        <w:t xml:space="preserve"> </w:t>
      </w:r>
      <w:r>
        <w:rPr>
          <w:rFonts w:hint="eastAsia"/>
          <w:color w:val="000000" w:themeColor="text1"/>
          <w:szCs w:val="21"/>
        </w:rPr>
        <w:t>关于不平衡报价的约定：</w:t>
      </w:r>
      <w:r>
        <w:rPr>
          <w:rFonts w:ascii="仿宋_GB2312" w:eastAsia="仿宋_GB2312" w:hAnsi="宋体" w:cs="宋体" w:hint="eastAsia"/>
          <w:b/>
          <w:bCs/>
          <w:color w:val="000000" w:themeColor="text1"/>
          <w:kern w:val="0"/>
          <w:szCs w:val="21"/>
          <w:u w:val="single"/>
        </w:rPr>
        <w:t xml:space="preserve">        </w:t>
      </w:r>
      <w:r>
        <w:rPr>
          <w:rFonts w:ascii="仿宋_GB2312" w:eastAsia="仿宋_GB2312" w:hAnsi="宋体" w:cs="宋体" w:hint="eastAsia"/>
          <w:b/>
          <w:bCs/>
          <w:color w:val="000000" w:themeColor="text1"/>
          <w:kern w:val="0"/>
          <w:szCs w:val="21"/>
        </w:rPr>
        <w:t>。</w:t>
      </w:r>
    </w:p>
    <w:p w:rsidR="00BF6B84" w:rsidRDefault="00152EA0">
      <w:pPr>
        <w:spacing w:line="360" w:lineRule="auto"/>
        <w:ind w:rightChars="50" w:right="105" w:firstLineChars="200" w:firstLine="422"/>
        <w:jc w:val="left"/>
        <w:rPr>
          <w:rFonts w:ascii="仿宋_GB2312" w:eastAsia="仿宋_GB2312" w:hAnsi="宋体" w:cs="宋体"/>
          <w:color w:val="000000" w:themeColor="text1"/>
          <w:szCs w:val="21"/>
        </w:rPr>
      </w:pPr>
      <w:r>
        <w:rPr>
          <w:rFonts w:ascii="仿宋_GB2312" w:eastAsia="仿宋_GB2312" w:hint="eastAsia"/>
          <w:b/>
          <w:bCs/>
          <w:color w:val="000000" w:themeColor="text1"/>
        </w:rPr>
        <w:t>25.4</w:t>
      </w:r>
      <w:r>
        <w:rPr>
          <w:rFonts w:ascii="仿宋_GB2312" w:eastAsia="仿宋_GB2312" w:hAnsi="宋体" w:cs="宋体" w:hint="eastAsia"/>
          <w:b/>
          <w:bCs/>
          <w:color w:val="000000" w:themeColor="text1"/>
          <w:kern w:val="0"/>
          <w:szCs w:val="21"/>
        </w:rPr>
        <w:t xml:space="preserve"> </w:t>
      </w:r>
      <w:r>
        <w:rPr>
          <w:rFonts w:ascii="仿宋_GB2312" w:eastAsia="仿宋_GB2312" w:hAnsi="宋体" w:cs="宋体" w:hint="eastAsia"/>
          <w:b/>
          <w:bCs/>
          <w:color w:val="000000" w:themeColor="text1"/>
          <w:kern w:val="0"/>
          <w:szCs w:val="21"/>
          <w:u w:val="single"/>
        </w:rPr>
        <w:t xml:space="preserve">        </w:t>
      </w:r>
      <w:r>
        <w:rPr>
          <w:rFonts w:ascii="仿宋_GB2312" w:eastAsia="仿宋_GB2312" w:hAnsi="宋体" w:cs="宋体" w:hint="eastAsia"/>
          <w:b/>
          <w:bCs/>
          <w:color w:val="000000" w:themeColor="text1"/>
          <w:kern w:val="0"/>
          <w:szCs w:val="21"/>
        </w:rPr>
        <w:t>。</w:t>
      </w:r>
    </w:p>
    <w:p w:rsidR="00BF6B84" w:rsidRDefault="00BF6B84">
      <w:pPr>
        <w:spacing w:line="360" w:lineRule="auto"/>
        <w:ind w:rightChars="50" w:right="105" w:firstLineChars="200" w:firstLine="420"/>
        <w:jc w:val="left"/>
        <w:rPr>
          <w:rFonts w:ascii="仿宋_GB2312" w:eastAsia="仿宋_GB2312" w:hAnsi="宋体" w:cs="宋体"/>
          <w:color w:val="000000" w:themeColor="text1"/>
          <w:szCs w:val="21"/>
        </w:rPr>
      </w:pPr>
    </w:p>
    <w:p w:rsidR="00BF6B84" w:rsidRDefault="00152EA0">
      <w:pPr>
        <w:spacing w:line="400" w:lineRule="exact"/>
        <w:jc w:val="center"/>
        <w:rPr>
          <w:rFonts w:ascii="宋体" w:hAnsi="宋体"/>
          <w:b/>
          <w:color w:val="000000" w:themeColor="text1"/>
          <w:sz w:val="28"/>
          <w:szCs w:val="28"/>
        </w:rPr>
      </w:pPr>
      <w:r>
        <w:rPr>
          <w:rFonts w:ascii="宋体" w:hAnsi="宋体"/>
          <w:b/>
          <w:color w:val="000000" w:themeColor="text1"/>
        </w:rPr>
        <w:br w:type="page"/>
      </w:r>
    </w:p>
    <w:p w:rsidR="00BF6B84" w:rsidRDefault="00BF6B84">
      <w:pPr>
        <w:spacing w:line="400" w:lineRule="exact"/>
        <w:jc w:val="center"/>
        <w:rPr>
          <w:rStyle w:val="2Char"/>
          <w:rFonts w:ascii="宋体" w:hAnsi="宋体"/>
          <w:color w:val="000000" w:themeColor="text1"/>
        </w:rPr>
      </w:pPr>
    </w:p>
    <w:p w:rsidR="00BF6B84" w:rsidRDefault="00152EA0">
      <w:pPr>
        <w:pStyle w:val="2"/>
        <w:jc w:val="center"/>
        <w:rPr>
          <w:rFonts w:ascii="宋体" w:hAnsi="宋体"/>
          <w:color w:val="000000" w:themeColor="text1"/>
        </w:rPr>
      </w:pPr>
      <w:bookmarkStart w:id="260" w:name="_Toc1053"/>
      <w:r>
        <w:rPr>
          <w:rFonts w:ascii="宋体" w:hAnsi="宋体"/>
          <w:color w:val="000000" w:themeColor="text1"/>
        </w:rPr>
        <w:t xml:space="preserve">第三节 </w:t>
      </w:r>
      <w:r>
        <w:rPr>
          <w:rFonts w:ascii="宋体" w:hAnsi="宋体" w:hint="eastAsia"/>
          <w:color w:val="000000" w:themeColor="text1"/>
        </w:rPr>
        <w:t>合同附件格式</w:t>
      </w:r>
      <w:bookmarkEnd w:id="260"/>
    </w:p>
    <w:p w:rsidR="00BF6B84" w:rsidRDefault="00152EA0">
      <w:pPr>
        <w:widowControl/>
        <w:jc w:val="center"/>
        <w:rPr>
          <w:rFonts w:ascii="宋体" w:hAnsi="宋体"/>
          <w:color w:val="000000" w:themeColor="text1"/>
        </w:rPr>
      </w:pPr>
      <w:r>
        <w:rPr>
          <w:rFonts w:ascii="宋体" w:hAnsi="宋体" w:hint="eastAsia"/>
          <w:color w:val="000000" w:themeColor="text1"/>
        </w:rPr>
        <w:t>以下附件是本合同的有效组成部分。</w:t>
      </w:r>
    </w:p>
    <w:p w:rsidR="00BF6B84" w:rsidRDefault="00152EA0">
      <w:pPr>
        <w:pStyle w:val="3"/>
        <w:jc w:val="center"/>
        <w:rPr>
          <w:rFonts w:ascii="宋体" w:hAnsi="宋体" w:cs="黑体"/>
          <w:b w:val="0"/>
          <w:bCs w:val="0"/>
          <w:color w:val="000000" w:themeColor="text1"/>
        </w:rPr>
      </w:pPr>
      <w:bookmarkStart w:id="261" w:name="_Toc534185765"/>
      <w:bookmarkStart w:id="262" w:name="_Toc27983310"/>
      <w:bookmarkStart w:id="263" w:name="_Toc509218786"/>
      <w:bookmarkStart w:id="264" w:name="_Toc351203494"/>
      <w:bookmarkStart w:id="265" w:name="_Toc144974827"/>
      <w:bookmarkStart w:id="266" w:name="_Toc467164257"/>
      <w:bookmarkStart w:id="267" w:name="_Toc335223531"/>
      <w:bookmarkStart w:id="268" w:name="_Toc240180916"/>
      <w:bookmarkStart w:id="269" w:name="_Toc424558728"/>
      <w:bookmarkStart w:id="270" w:name="_Toc152042547"/>
      <w:bookmarkStart w:id="271" w:name="_Toc152045768"/>
      <w:bookmarkStart w:id="272" w:name="_Toc509390696"/>
      <w:bookmarkStart w:id="273" w:name="_Toc424558368"/>
      <w:r>
        <w:rPr>
          <w:rFonts w:ascii="宋体" w:hAnsi="宋体" w:cs="黑体" w:hint="eastAsia"/>
          <w:b w:val="0"/>
          <w:bCs w:val="0"/>
          <w:color w:val="000000" w:themeColor="text1"/>
        </w:rPr>
        <w:br w:type="page"/>
      </w:r>
      <w:bookmarkStart w:id="274" w:name="_Toc18723"/>
      <w:bookmarkStart w:id="275" w:name="_Toc57795991"/>
      <w:r>
        <w:rPr>
          <w:rFonts w:ascii="宋体" w:hAnsi="宋体" w:cs="黑体" w:hint="eastAsia"/>
          <w:b w:val="0"/>
          <w:bCs w:val="0"/>
          <w:color w:val="000000" w:themeColor="text1"/>
        </w:rPr>
        <w:lastRenderedPageBreak/>
        <w:t>附件一 合同协议书</w:t>
      </w:r>
      <w:bookmarkEnd w:id="261"/>
      <w:bookmarkEnd w:id="262"/>
      <w:bookmarkEnd w:id="263"/>
      <w:bookmarkEnd w:id="264"/>
      <w:bookmarkEnd w:id="274"/>
      <w:bookmarkEnd w:id="275"/>
    </w:p>
    <w:p w:rsidR="00BF6B84" w:rsidRDefault="00BF6B84">
      <w:pPr>
        <w:snapToGrid w:val="0"/>
        <w:spacing w:line="360" w:lineRule="auto"/>
        <w:ind w:firstLineChars="200" w:firstLine="422"/>
        <w:rPr>
          <w:rFonts w:ascii="宋体" w:hAnsi="宋体"/>
          <w:b/>
          <w:color w:val="000000" w:themeColor="text1"/>
          <w:szCs w:val="21"/>
        </w:rPr>
      </w:pPr>
    </w:p>
    <w:p w:rsidR="00BF6B84" w:rsidRDefault="00152EA0">
      <w:pPr>
        <w:snapToGrid w:val="0"/>
        <w:spacing w:line="360" w:lineRule="auto"/>
        <w:ind w:firstLineChars="200" w:firstLine="422"/>
        <w:rPr>
          <w:rFonts w:ascii="宋体" w:hAnsi="宋体"/>
          <w:b/>
          <w:color w:val="000000" w:themeColor="text1"/>
          <w:szCs w:val="21"/>
          <w:u w:val="single"/>
        </w:rPr>
      </w:pPr>
      <w:r>
        <w:rPr>
          <w:rFonts w:ascii="宋体" w:hAnsi="宋体" w:hint="eastAsia"/>
          <w:b/>
          <w:color w:val="000000" w:themeColor="text1"/>
          <w:szCs w:val="21"/>
        </w:rPr>
        <w:t>发包人（全称）：</w:t>
      </w:r>
      <w:r>
        <w:rPr>
          <w:rFonts w:ascii="宋体" w:hAnsi="宋体" w:hint="eastAsia"/>
          <w:color w:val="000000" w:themeColor="text1"/>
          <w:szCs w:val="21"/>
          <w:u w:val="single"/>
        </w:rPr>
        <w:t xml:space="preserve">                             </w:t>
      </w:r>
    </w:p>
    <w:p w:rsidR="00BF6B84" w:rsidRDefault="00152EA0">
      <w:pPr>
        <w:snapToGrid w:val="0"/>
        <w:spacing w:line="360" w:lineRule="auto"/>
        <w:ind w:firstLineChars="200" w:firstLine="422"/>
        <w:rPr>
          <w:rFonts w:ascii="宋体" w:hAnsi="宋体"/>
          <w:b/>
          <w:color w:val="000000" w:themeColor="text1"/>
          <w:szCs w:val="21"/>
          <w:u w:val="single"/>
        </w:rPr>
      </w:pPr>
      <w:r>
        <w:rPr>
          <w:rFonts w:ascii="宋体" w:hAnsi="宋体" w:hint="eastAsia"/>
          <w:b/>
          <w:color w:val="000000" w:themeColor="text1"/>
          <w:szCs w:val="21"/>
        </w:rPr>
        <w:t>承包人（全称）：</w:t>
      </w:r>
      <w:r>
        <w:rPr>
          <w:rFonts w:ascii="宋体" w:hAnsi="宋体" w:hint="eastAsia"/>
          <w:color w:val="000000" w:themeColor="text1"/>
          <w:szCs w:val="21"/>
          <w:u w:val="single"/>
        </w:rPr>
        <w:t xml:space="preserve">                             </w:t>
      </w:r>
    </w:p>
    <w:p w:rsidR="00BF6B84" w:rsidRDefault="00152EA0">
      <w:pPr>
        <w:spacing w:line="360" w:lineRule="auto"/>
        <w:ind w:firstLineChars="200" w:firstLine="420"/>
        <w:rPr>
          <w:rFonts w:ascii="宋体" w:hAnsi="宋体"/>
          <w:b/>
          <w:color w:val="000000" w:themeColor="text1"/>
          <w:szCs w:val="21"/>
          <w:u w:val="single"/>
        </w:rPr>
      </w:pPr>
      <w:r>
        <w:rPr>
          <w:rFonts w:ascii="宋体" w:hAnsi="宋体" w:hint="eastAsia"/>
          <w:color w:val="000000" w:themeColor="text1"/>
          <w:szCs w:val="21"/>
        </w:rPr>
        <w:t>根据《中华人民共和国民法典》、《中华人民共和国公路法》、《中华人民共和国建筑法》及有关法律、法规规定，遵循平等、自愿、公平和诚实信用的原则，双方就</w:t>
      </w:r>
      <w:r>
        <w:rPr>
          <w:rFonts w:ascii="宋体" w:hAnsi="宋体" w:hint="eastAsia"/>
          <w:color w:val="000000" w:themeColor="text1"/>
          <w:szCs w:val="21"/>
          <w:u w:val="single"/>
        </w:rPr>
        <w:t xml:space="preserve">                           </w:t>
      </w:r>
      <w:r>
        <w:rPr>
          <w:rFonts w:ascii="宋体" w:hAnsi="宋体" w:hint="eastAsia"/>
          <w:color w:val="000000" w:themeColor="text1"/>
          <w:szCs w:val="21"/>
        </w:rPr>
        <w:t>工程施工及有关事项协商一致，共同达成如下协议：</w:t>
      </w:r>
    </w:p>
    <w:p w:rsidR="00BF6B84" w:rsidRDefault="00152EA0">
      <w:pPr>
        <w:snapToGrid w:val="0"/>
        <w:spacing w:line="360" w:lineRule="auto"/>
        <w:ind w:firstLineChars="200" w:firstLine="422"/>
        <w:rPr>
          <w:rFonts w:ascii="宋体" w:hAnsi="宋体"/>
          <w:b/>
          <w:color w:val="000000" w:themeColor="text1"/>
          <w:szCs w:val="21"/>
        </w:rPr>
      </w:pPr>
      <w:r>
        <w:rPr>
          <w:rFonts w:ascii="宋体" w:hAnsi="宋体" w:hint="eastAsia"/>
          <w:b/>
          <w:color w:val="000000" w:themeColor="text1"/>
          <w:szCs w:val="21"/>
        </w:rPr>
        <w:t>一、工程概况</w:t>
      </w:r>
    </w:p>
    <w:p w:rsidR="00BF6B84" w:rsidRDefault="00152EA0">
      <w:pPr>
        <w:snapToGrid w:val="0"/>
        <w:spacing w:line="360" w:lineRule="auto"/>
        <w:ind w:firstLineChars="200" w:firstLine="420"/>
        <w:rPr>
          <w:rFonts w:ascii="宋体" w:hAnsi="宋体"/>
          <w:color w:val="000000" w:themeColor="text1"/>
          <w:szCs w:val="21"/>
          <w:u w:val="single"/>
        </w:rPr>
      </w:pPr>
      <w:r>
        <w:rPr>
          <w:rFonts w:ascii="宋体" w:hAnsi="宋体" w:hint="eastAsia"/>
          <w:bCs/>
          <w:color w:val="000000" w:themeColor="text1"/>
          <w:szCs w:val="21"/>
        </w:rPr>
        <w:t>1.工程名称</w:t>
      </w:r>
      <w:r>
        <w:rPr>
          <w:rFonts w:ascii="宋体" w:hAnsi="宋体" w:hint="eastAsia"/>
          <w:color w:val="000000" w:themeColor="text1"/>
          <w:szCs w:val="21"/>
        </w:rPr>
        <w:t>：</w:t>
      </w:r>
      <w:r>
        <w:rPr>
          <w:rFonts w:ascii="宋体" w:hAnsi="宋体" w:hint="eastAsia"/>
          <w:color w:val="000000" w:themeColor="text1"/>
          <w:szCs w:val="21"/>
          <w:u w:val="single"/>
        </w:rPr>
        <w:t xml:space="preserve">                                 </w:t>
      </w:r>
      <w:r>
        <w:rPr>
          <w:rFonts w:ascii="宋体" w:hAnsi="宋体" w:hint="eastAsia"/>
          <w:color w:val="000000" w:themeColor="text1"/>
          <w:szCs w:val="21"/>
        </w:rPr>
        <w:t>。</w:t>
      </w:r>
    </w:p>
    <w:p w:rsidR="00BF6B84" w:rsidRDefault="00152EA0">
      <w:pPr>
        <w:snapToGrid w:val="0"/>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2.工程地点：</w:t>
      </w:r>
      <w:r>
        <w:rPr>
          <w:rFonts w:ascii="宋体" w:hAnsi="宋体" w:hint="eastAsia"/>
          <w:color w:val="000000" w:themeColor="text1"/>
          <w:szCs w:val="21"/>
          <w:u w:val="single"/>
        </w:rPr>
        <w:t xml:space="preserve">                                 </w:t>
      </w:r>
      <w:r>
        <w:rPr>
          <w:rFonts w:ascii="宋体" w:hAnsi="宋体" w:hint="eastAsia"/>
          <w:color w:val="000000" w:themeColor="text1"/>
          <w:szCs w:val="21"/>
        </w:rPr>
        <w:t>。</w:t>
      </w:r>
    </w:p>
    <w:p w:rsidR="00BF6B84" w:rsidRDefault="00152EA0">
      <w:pPr>
        <w:snapToGrid w:val="0"/>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3.工程立项批准文号：</w:t>
      </w:r>
      <w:r>
        <w:rPr>
          <w:rFonts w:ascii="宋体" w:hAnsi="宋体" w:hint="eastAsia"/>
          <w:color w:val="000000" w:themeColor="text1"/>
          <w:szCs w:val="21"/>
          <w:u w:val="single"/>
        </w:rPr>
        <w:t xml:space="preserve">                        </w:t>
      </w:r>
      <w:r>
        <w:rPr>
          <w:rFonts w:ascii="宋体" w:hAnsi="宋体" w:hint="eastAsia"/>
          <w:bCs/>
          <w:color w:val="000000" w:themeColor="text1"/>
          <w:szCs w:val="21"/>
        </w:rPr>
        <w:t>。</w:t>
      </w:r>
    </w:p>
    <w:p w:rsidR="00BF6B84" w:rsidRDefault="00152EA0">
      <w:pPr>
        <w:snapToGrid w:val="0"/>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4.资金来源：</w:t>
      </w:r>
      <w:r>
        <w:rPr>
          <w:rFonts w:ascii="宋体" w:hAnsi="宋体" w:hint="eastAsia"/>
          <w:color w:val="000000" w:themeColor="text1"/>
          <w:szCs w:val="21"/>
          <w:u w:val="single"/>
        </w:rPr>
        <w:t xml:space="preserve">                                 </w:t>
      </w:r>
      <w:r>
        <w:rPr>
          <w:rFonts w:ascii="宋体" w:hAnsi="宋体" w:hint="eastAsia"/>
          <w:color w:val="000000" w:themeColor="text1"/>
          <w:szCs w:val="21"/>
        </w:rPr>
        <w:t>。</w:t>
      </w:r>
    </w:p>
    <w:p w:rsidR="00BF6B84" w:rsidRDefault="00152EA0">
      <w:pPr>
        <w:snapToGrid w:val="0"/>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5.工程内容：</w:t>
      </w:r>
      <w:r>
        <w:rPr>
          <w:rFonts w:ascii="宋体" w:hAnsi="宋体" w:hint="eastAsia"/>
          <w:color w:val="000000" w:themeColor="text1"/>
          <w:szCs w:val="21"/>
          <w:u w:val="single"/>
        </w:rPr>
        <w:t xml:space="preserve">                                 </w:t>
      </w:r>
      <w:r>
        <w:rPr>
          <w:rFonts w:ascii="宋体" w:hAnsi="宋体" w:hint="eastAsia"/>
          <w:color w:val="000000" w:themeColor="text1"/>
          <w:szCs w:val="21"/>
        </w:rPr>
        <w:t>。</w:t>
      </w:r>
    </w:p>
    <w:p w:rsidR="00BF6B84" w:rsidRDefault="00152EA0">
      <w:pPr>
        <w:snapToGrid w:val="0"/>
        <w:spacing w:line="360" w:lineRule="auto"/>
        <w:ind w:firstLineChars="200" w:firstLine="420"/>
        <w:jc w:val="left"/>
        <w:rPr>
          <w:rFonts w:ascii="宋体" w:hAnsi="宋体"/>
          <w:bCs/>
          <w:color w:val="000000" w:themeColor="text1"/>
          <w:szCs w:val="21"/>
        </w:rPr>
      </w:pPr>
      <w:r>
        <w:rPr>
          <w:rFonts w:ascii="宋体" w:hAnsi="宋体" w:hint="eastAsia"/>
          <w:bCs/>
          <w:color w:val="000000" w:themeColor="text1"/>
          <w:szCs w:val="21"/>
        </w:rPr>
        <w:t>6.工程承包范围：</w:t>
      </w:r>
      <w:r>
        <w:rPr>
          <w:rFonts w:ascii="宋体" w:hAnsi="宋体" w:hint="eastAsia"/>
          <w:color w:val="000000" w:themeColor="text1"/>
          <w:szCs w:val="21"/>
          <w:u w:val="single"/>
        </w:rPr>
        <w:t xml:space="preserve">                     </w:t>
      </w:r>
      <w:r>
        <w:rPr>
          <w:rFonts w:ascii="宋体" w:hAnsi="宋体" w:hint="eastAsia"/>
          <w:color w:val="000000" w:themeColor="text1"/>
          <w:szCs w:val="21"/>
        </w:rPr>
        <w:t>。</w:t>
      </w:r>
    </w:p>
    <w:p w:rsidR="00BF6B84" w:rsidRDefault="00152EA0">
      <w:pPr>
        <w:snapToGrid w:val="0"/>
        <w:spacing w:line="360" w:lineRule="auto"/>
        <w:ind w:firstLineChars="200" w:firstLine="422"/>
        <w:rPr>
          <w:rFonts w:ascii="宋体" w:hAnsi="宋体"/>
          <w:b/>
          <w:color w:val="000000" w:themeColor="text1"/>
          <w:szCs w:val="21"/>
        </w:rPr>
      </w:pPr>
      <w:bookmarkStart w:id="276" w:name="_Toc351203482"/>
      <w:bookmarkStart w:id="277" w:name="_Toc532375574"/>
      <w:bookmarkStart w:id="278" w:name="_Toc532377167"/>
      <w:r>
        <w:rPr>
          <w:rFonts w:ascii="宋体" w:hAnsi="宋体" w:hint="eastAsia"/>
          <w:b/>
          <w:color w:val="000000" w:themeColor="text1"/>
          <w:szCs w:val="21"/>
        </w:rPr>
        <w:t>二、合同工期</w:t>
      </w:r>
      <w:bookmarkEnd w:id="276"/>
      <w:bookmarkEnd w:id="277"/>
      <w:bookmarkEnd w:id="278"/>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承包人投标函中承诺的工期：</w:t>
      </w:r>
      <w:r>
        <w:rPr>
          <w:rFonts w:ascii="宋体" w:hAnsi="宋体" w:hint="eastAsia"/>
          <w:bCs/>
          <w:color w:val="000000" w:themeColor="text1"/>
          <w:szCs w:val="21"/>
          <w:u w:val="single"/>
        </w:rPr>
        <w:t>日历</w:t>
      </w:r>
      <w:r>
        <w:rPr>
          <w:rFonts w:ascii="宋体" w:hAnsi="宋体" w:hint="eastAsia"/>
          <w:bCs/>
          <w:color w:val="000000" w:themeColor="text1"/>
          <w:szCs w:val="21"/>
        </w:rPr>
        <w:t>天。</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计划开工日期：</w:t>
      </w:r>
      <w:r>
        <w:rPr>
          <w:rFonts w:ascii="宋体" w:hAnsi="宋体" w:hint="eastAsia"/>
          <w:bCs/>
          <w:color w:val="000000" w:themeColor="text1"/>
          <w:szCs w:val="21"/>
          <w:u w:val="single"/>
        </w:rPr>
        <w:t></w:t>
      </w:r>
      <w:r>
        <w:rPr>
          <w:rFonts w:ascii="宋体" w:hAnsi="宋体" w:hint="eastAsia"/>
          <w:bCs/>
          <w:color w:val="000000" w:themeColor="text1"/>
          <w:szCs w:val="21"/>
        </w:rPr>
        <w:t>年</w:t>
      </w:r>
      <w:r>
        <w:rPr>
          <w:rFonts w:ascii="宋体" w:hAnsi="宋体" w:hint="eastAsia"/>
          <w:bCs/>
          <w:color w:val="000000" w:themeColor="text1"/>
          <w:szCs w:val="21"/>
          <w:u w:val="single"/>
        </w:rPr>
        <w:t></w:t>
      </w:r>
      <w:r>
        <w:rPr>
          <w:rFonts w:ascii="宋体" w:hAnsi="宋体" w:hint="eastAsia"/>
          <w:bCs/>
          <w:color w:val="000000" w:themeColor="text1"/>
          <w:szCs w:val="21"/>
        </w:rPr>
        <w:t>月</w:t>
      </w:r>
      <w:r>
        <w:rPr>
          <w:rFonts w:ascii="宋体" w:hAnsi="宋体" w:hint="eastAsia"/>
          <w:bCs/>
          <w:color w:val="000000" w:themeColor="text1"/>
          <w:szCs w:val="21"/>
          <w:u w:val="single"/>
        </w:rPr>
        <w:t></w:t>
      </w:r>
      <w:r>
        <w:rPr>
          <w:rFonts w:ascii="宋体" w:hAnsi="宋体" w:hint="eastAsia"/>
          <w:bCs/>
          <w:color w:val="000000" w:themeColor="text1"/>
          <w:szCs w:val="21"/>
        </w:rPr>
        <w:t>日，实际开工日期以监理工程师签发的工程开工通知明确的开工日期为准。</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计划交工日期：</w:t>
      </w:r>
      <w:r>
        <w:rPr>
          <w:rFonts w:ascii="宋体" w:hAnsi="宋体" w:hint="eastAsia"/>
          <w:bCs/>
          <w:color w:val="000000" w:themeColor="text1"/>
          <w:szCs w:val="21"/>
          <w:u w:val="single"/>
        </w:rPr>
        <w:t></w:t>
      </w:r>
      <w:r>
        <w:rPr>
          <w:rFonts w:ascii="宋体" w:hAnsi="宋体" w:hint="eastAsia"/>
          <w:bCs/>
          <w:color w:val="000000" w:themeColor="text1"/>
          <w:szCs w:val="21"/>
        </w:rPr>
        <w:t>年</w:t>
      </w:r>
      <w:r>
        <w:rPr>
          <w:rFonts w:ascii="宋体" w:hAnsi="宋体" w:hint="eastAsia"/>
          <w:bCs/>
          <w:color w:val="000000" w:themeColor="text1"/>
          <w:szCs w:val="21"/>
          <w:u w:val="single"/>
        </w:rPr>
        <w:t></w:t>
      </w:r>
      <w:r>
        <w:rPr>
          <w:rFonts w:ascii="宋体" w:hAnsi="宋体" w:hint="eastAsia"/>
          <w:bCs/>
          <w:color w:val="000000" w:themeColor="text1"/>
          <w:szCs w:val="21"/>
        </w:rPr>
        <w:t>月</w:t>
      </w:r>
      <w:r>
        <w:rPr>
          <w:rFonts w:ascii="宋体" w:hAnsi="宋体" w:hint="eastAsia"/>
          <w:bCs/>
          <w:color w:val="000000" w:themeColor="text1"/>
          <w:szCs w:val="21"/>
          <w:u w:val="single"/>
        </w:rPr>
        <w:t></w:t>
      </w:r>
      <w:r>
        <w:rPr>
          <w:rFonts w:ascii="宋体" w:hAnsi="宋体" w:hint="eastAsia"/>
          <w:bCs/>
          <w:color w:val="000000" w:themeColor="text1"/>
          <w:szCs w:val="21"/>
        </w:rPr>
        <w:t>日，实际交工日期以工程交工验收合格之日为准。</w:t>
      </w:r>
    </w:p>
    <w:p w:rsidR="00BF6B84" w:rsidRDefault="00152EA0">
      <w:pPr>
        <w:spacing w:line="360" w:lineRule="auto"/>
        <w:ind w:firstLineChars="200" w:firstLine="420"/>
        <w:rPr>
          <w:rFonts w:ascii="宋体" w:hAnsi="宋体"/>
          <w:color w:val="000000" w:themeColor="text1"/>
          <w:szCs w:val="21"/>
        </w:rPr>
      </w:pPr>
      <w:r>
        <w:rPr>
          <w:rFonts w:ascii="宋体" w:hAnsi="宋体" w:hint="eastAsia"/>
          <w:bCs/>
          <w:color w:val="000000" w:themeColor="text1"/>
          <w:szCs w:val="21"/>
        </w:rPr>
        <w:t>工期总日历天数</w:t>
      </w:r>
      <w:r>
        <w:rPr>
          <w:rFonts w:ascii="宋体" w:hAnsi="宋体" w:hint="eastAsia"/>
          <w:bCs/>
          <w:color w:val="000000" w:themeColor="text1"/>
          <w:szCs w:val="21"/>
          <w:u w:val="single"/>
        </w:rPr>
        <w:t></w:t>
      </w:r>
      <w:r>
        <w:rPr>
          <w:rFonts w:ascii="宋体" w:hAnsi="宋体" w:hint="eastAsia"/>
          <w:bCs/>
          <w:color w:val="000000" w:themeColor="text1"/>
          <w:szCs w:val="21"/>
        </w:rPr>
        <w:t>天。工期总日历天数与根据前述计划开交工日期计算的工期天数不一</w:t>
      </w:r>
      <w:r>
        <w:rPr>
          <w:rFonts w:ascii="宋体" w:hAnsi="宋体" w:hint="eastAsia"/>
          <w:color w:val="000000" w:themeColor="text1"/>
          <w:szCs w:val="21"/>
        </w:rPr>
        <w:t>致的，以工期总日历天数为准。</w:t>
      </w:r>
    </w:p>
    <w:p w:rsidR="00BF6B84" w:rsidRDefault="00152EA0">
      <w:pPr>
        <w:snapToGrid w:val="0"/>
        <w:spacing w:line="360" w:lineRule="auto"/>
        <w:ind w:firstLineChars="200" w:firstLine="422"/>
        <w:rPr>
          <w:rFonts w:ascii="宋体" w:hAnsi="宋体"/>
          <w:b/>
          <w:color w:val="000000" w:themeColor="text1"/>
          <w:szCs w:val="21"/>
        </w:rPr>
      </w:pPr>
      <w:bookmarkStart w:id="279" w:name="_Toc532377168"/>
      <w:bookmarkStart w:id="280" w:name="_Toc351203483"/>
      <w:bookmarkStart w:id="281" w:name="_Toc532375575"/>
      <w:r>
        <w:rPr>
          <w:rFonts w:ascii="宋体" w:hAnsi="宋体" w:hint="eastAsia"/>
          <w:b/>
          <w:color w:val="000000" w:themeColor="text1"/>
          <w:szCs w:val="21"/>
        </w:rPr>
        <w:t>三、质量标准</w:t>
      </w:r>
      <w:bookmarkEnd w:id="279"/>
      <w:bookmarkEnd w:id="280"/>
      <w:bookmarkEnd w:id="281"/>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工程质量符合</w:t>
      </w:r>
      <w:r>
        <w:rPr>
          <w:rFonts w:ascii="宋体" w:hAnsi="宋体" w:hint="eastAsia"/>
          <w:bCs/>
          <w:color w:val="000000" w:themeColor="text1"/>
          <w:szCs w:val="21"/>
          <w:u w:val="single"/>
        </w:rPr>
        <w:t></w:t>
      </w:r>
      <w:r>
        <w:rPr>
          <w:rFonts w:ascii="宋体" w:hAnsi="宋体" w:hint="eastAsia"/>
          <w:bCs/>
          <w:color w:val="000000" w:themeColor="text1"/>
          <w:szCs w:val="21"/>
        </w:rPr>
        <w:t>标准。工程安全目标：</w:t>
      </w:r>
      <w:r>
        <w:rPr>
          <w:rFonts w:ascii="宋体" w:hAnsi="宋体" w:hint="eastAsia"/>
          <w:bCs/>
          <w:color w:val="000000" w:themeColor="text1"/>
          <w:szCs w:val="21"/>
          <w:u w:val="single"/>
        </w:rPr>
        <w:t></w:t>
      </w:r>
      <w:r>
        <w:rPr>
          <w:rFonts w:ascii="宋体" w:hAnsi="宋体" w:hint="eastAsia"/>
          <w:bCs/>
          <w:color w:val="000000" w:themeColor="text1"/>
          <w:szCs w:val="21"/>
        </w:rPr>
        <w:t xml:space="preserve">。 </w:t>
      </w:r>
    </w:p>
    <w:p w:rsidR="00BF6B84" w:rsidRDefault="00152EA0">
      <w:pPr>
        <w:snapToGrid w:val="0"/>
        <w:spacing w:line="360" w:lineRule="auto"/>
        <w:ind w:firstLineChars="200" w:firstLine="422"/>
        <w:rPr>
          <w:rFonts w:ascii="宋体" w:hAnsi="宋体"/>
          <w:b/>
          <w:color w:val="000000" w:themeColor="text1"/>
          <w:szCs w:val="21"/>
        </w:rPr>
      </w:pPr>
      <w:bookmarkStart w:id="282" w:name="_Toc532377169"/>
      <w:bookmarkStart w:id="283" w:name="_Toc351203484"/>
      <w:bookmarkStart w:id="284" w:name="_Toc532375576"/>
      <w:r>
        <w:rPr>
          <w:rFonts w:ascii="宋体" w:hAnsi="宋体" w:hint="eastAsia"/>
          <w:b/>
          <w:color w:val="000000" w:themeColor="text1"/>
          <w:szCs w:val="21"/>
        </w:rPr>
        <w:t>四、签约合同价与合同价格形式</w:t>
      </w:r>
      <w:bookmarkEnd w:id="282"/>
      <w:bookmarkEnd w:id="283"/>
      <w:bookmarkEnd w:id="284"/>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1.承包人投标函中承诺的中标价为：</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人民币（大写）</w:t>
      </w:r>
      <w:r>
        <w:rPr>
          <w:rFonts w:ascii="宋体" w:hAnsi="宋体" w:hint="eastAsia"/>
          <w:color w:val="000000" w:themeColor="text1"/>
          <w:szCs w:val="21"/>
          <w:u w:val="single"/>
        </w:rPr>
        <w:t xml:space="preserve">                  </w:t>
      </w:r>
      <w:r>
        <w:rPr>
          <w:rFonts w:ascii="宋体" w:hAnsi="宋体" w:hint="eastAsia"/>
          <w:color w:val="000000" w:themeColor="text1"/>
          <w:szCs w:val="21"/>
        </w:rPr>
        <w:t>（¥</w:t>
      </w:r>
      <w:r>
        <w:rPr>
          <w:rFonts w:ascii="宋体" w:hAnsi="宋体" w:hint="eastAsia"/>
          <w:color w:val="000000" w:themeColor="text1"/>
          <w:szCs w:val="21"/>
          <w:u w:val="single"/>
        </w:rPr>
        <w:t xml:space="preserve">            </w:t>
      </w:r>
      <w:r>
        <w:rPr>
          <w:rFonts w:ascii="宋体" w:hAnsi="宋体" w:hint="eastAsia"/>
          <w:color w:val="000000" w:themeColor="text1"/>
          <w:szCs w:val="21"/>
        </w:rPr>
        <w:t>元）；</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2.签约合同价为：</w:t>
      </w:r>
    </w:p>
    <w:p w:rsidR="00BF6B84" w:rsidRDefault="00152EA0">
      <w:pPr>
        <w:snapToGrid w:val="0"/>
        <w:spacing w:line="360" w:lineRule="auto"/>
        <w:ind w:firstLineChars="200" w:firstLine="420"/>
        <w:rPr>
          <w:rFonts w:ascii="宋体" w:hAnsi="宋体"/>
          <w:color w:val="000000" w:themeColor="text1"/>
          <w:szCs w:val="21"/>
        </w:rPr>
      </w:pPr>
      <w:r>
        <w:rPr>
          <w:rFonts w:ascii="宋体" w:hAnsi="宋体" w:hint="eastAsia"/>
          <w:color w:val="000000" w:themeColor="text1"/>
          <w:szCs w:val="21"/>
        </w:rPr>
        <w:t>人民币（大写）</w:t>
      </w:r>
      <w:r>
        <w:rPr>
          <w:rFonts w:ascii="宋体" w:hAnsi="宋体"/>
          <w:color w:val="000000" w:themeColor="text1"/>
          <w:szCs w:val="21"/>
          <w:u w:val="single"/>
        </w:rPr>
        <w:t xml:space="preserve">               </w:t>
      </w:r>
      <w:r>
        <w:rPr>
          <w:rFonts w:ascii="宋体" w:hAnsi="宋体" w:hint="eastAsia"/>
          <w:color w:val="000000" w:themeColor="text1"/>
          <w:szCs w:val="21"/>
          <w:u w:val="single"/>
        </w:rPr>
        <w:t xml:space="preserve"> </w:t>
      </w:r>
      <w:r>
        <w:rPr>
          <w:rFonts w:ascii="宋体" w:hAnsi="宋体"/>
          <w:color w:val="000000" w:themeColor="text1"/>
          <w:szCs w:val="21"/>
          <w:u w:val="single"/>
        </w:rPr>
        <w:t xml:space="preserve">  </w:t>
      </w:r>
      <w:r>
        <w:rPr>
          <w:rFonts w:ascii="宋体" w:hAnsi="宋体"/>
          <w:color w:val="000000" w:themeColor="text1"/>
          <w:szCs w:val="21"/>
        </w:rPr>
        <w:t>（¥</w:t>
      </w:r>
      <w:r>
        <w:rPr>
          <w:rFonts w:ascii="宋体" w:hAnsi="宋体"/>
          <w:color w:val="000000" w:themeColor="text1"/>
          <w:szCs w:val="21"/>
          <w:u w:val="single"/>
        </w:rPr>
        <w:t xml:space="preserve">            </w:t>
      </w:r>
      <w:r>
        <w:rPr>
          <w:rFonts w:ascii="宋体" w:hAnsi="宋体"/>
          <w:color w:val="000000" w:themeColor="text1"/>
          <w:szCs w:val="21"/>
        </w:rPr>
        <w:t>元）</w:t>
      </w:r>
      <w:r>
        <w:rPr>
          <w:rFonts w:ascii="宋体" w:hAnsi="宋体" w:hint="eastAsia"/>
          <w:color w:val="000000" w:themeColor="text1"/>
          <w:szCs w:val="21"/>
        </w:rPr>
        <w:t>；</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3.合同价格形式：</w:t>
      </w:r>
      <w:r>
        <w:rPr>
          <w:rFonts w:ascii="宋体" w:hAnsi="宋体"/>
          <w:color w:val="000000" w:themeColor="text1"/>
          <w:szCs w:val="21"/>
          <w:u w:val="single"/>
        </w:rPr>
        <w:t xml:space="preserve">              </w:t>
      </w:r>
      <w:r>
        <w:rPr>
          <w:rFonts w:ascii="宋体" w:hAnsi="宋体" w:hint="eastAsia"/>
          <w:color w:val="000000" w:themeColor="text1"/>
          <w:szCs w:val="21"/>
        </w:rPr>
        <w:t>。</w:t>
      </w:r>
    </w:p>
    <w:p w:rsidR="00BF6B84" w:rsidRDefault="00152EA0">
      <w:pPr>
        <w:snapToGrid w:val="0"/>
        <w:spacing w:line="360" w:lineRule="auto"/>
        <w:ind w:firstLineChars="200" w:firstLine="422"/>
        <w:rPr>
          <w:rFonts w:ascii="宋体" w:hAnsi="宋体"/>
          <w:b/>
          <w:color w:val="000000" w:themeColor="text1"/>
          <w:szCs w:val="21"/>
        </w:rPr>
      </w:pPr>
      <w:bookmarkStart w:id="285" w:name="_Toc351203485"/>
      <w:bookmarkStart w:id="286" w:name="_Toc532377170"/>
      <w:bookmarkStart w:id="287" w:name="_Toc532375577"/>
      <w:r>
        <w:rPr>
          <w:rFonts w:ascii="宋体" w:hAnsi="宋体" w:hint="eastAsia"/>
          <w:b/>
          <w:color w:val="000000" w:themeColor="text1"/>
          <w:szCs w:val="21"/>
        </w:rPr>
        <w:t>五、</w:t>
      </w:r>
      <w:bookmarkEnd w:id="285"/>
      <w:r>
        <w:rPr>
          <w:rFonts w:ascii="宋体" w:hAnsi="宋体" w:hint="eastAsia"/>
          <w:b/>
          <w:color w:val="000000" w:themeColor="text1"/>
          <w:szCs w:val="21"/>
        </w:rPr>
        <w:t>项目经理及项目总工</w:t>
      </w:r>
      <w:bookmarkEnd w:id="286"/>
      <w:bookmarkEnd w:id="287"/>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承包人投标文件中承诺的项目经理：</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姓名：</w:t>
      </w:r>
      <w:r>
        <w:rPr>
          <w:rFonts w:ascii="宋体" w:hAnsi="宋体"/>
          <w:color w:val="000000" w:themeColor="text1"/>
          <w:szCs w:val="21"/>
          <w:u w:val="single"/>
        </w:rPr>
        <w:t xml:space="preserve">                </w:t>
      </w:r>
      <w:r>
        <w:rPr>
          <w:rFonts w:ascii="宋体" w:hAnsi="宋体" w:hint="eastAsia"/>
          <w:color w:val="000000" w:themeColor="text1"/>
          <w:szCs w:val="21"/>
          <w:u w:val="single"/>
        </w:rPr>
        <w:t xml:space="preserve">              </w:t>
      </w:r>
      <w:r>
        <w:rPr>
          <w:rFonts w:ascii="宋体" w:hAnsi="宋体"/>
          <w:color w:val="000000" w:themeColor="text1"/>
          <w:szCs w:val="21"/>
          <w:u w:val="single"/>
        </w:rPr>
        <w:t xml:space="preserve">  </w:t>
      </w:r>
      <w:r>
        <w:rPr>
          <w:rFonts w:ascii="宋体" w:hAnsi="宋体" w:hint="eastAsia"/>
          <w:color w:val="000000" w:themeColor="text1"/>
          <w:szCs w:val="21"/>
        </w:rPr>
        <w:t>，</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lastRenderedPageBreak/>
        <w:t>身份证号码：</w:t>
      </w:r>
      <w:r>
        <w:rPr>
          <w:rFonts w:ascii="宋体" w:hAnsi="宋体"/>
          <w:color w:val="000000" w:themeColor="text1"/>
          <w:szCs w:val="21"/>
          <w:u w:val="single"/>
        </w:rPr>
        <w:t xml:space="preserve">                </w:t>
      </w:r>
      <w:r>
        <w:rPr>
          <w:rFonts w:ascii="宋体" w:hAnsi="宋体" w:hint="eastAsia"/>
          <w:color w:val="000000" w:themeColor="text1"/>
          <w:szCs w:val="21"/>
          <w:u w:val="single"/>
        </w:rPr>
        <w:t xml:space="preserve">              </w:t>
      </w:r>
      <w:r>
        <w:rPr>
          <w:rFonts w:ascii="宋体" w:hAnsi="宋体"/>
          <w:color w:val="000000" w:themeColor="text1"/>
          <w:szCs w:val="21"/>
          <w:u w:val="single"/>
        </w:rPr>
        <w:t xml:space="preserve">  </w:t>
      </w:r>
      <w:r>
        <w:rPr>
          <w:rFonts w:ascii="宋体" w:hAnsi="宋体" w:hint="eastAsia"/>
          <w:color w:val="000000" w:themeColor="text1"/>
          <w:szCs w:val="21"/>
        </w:rPr>
        <w:t>，</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建造师</w:t>
      </w:r>
      <w:r>
        <w:rPr>
          <w:rFonts w:ascii="宋体" w:hAnsi="宋体"/>
          <w:color w:val="000000" w:themeColor="text1"/>
          <w:szCs w:val="21"/>
        </w:rPr>
        <w:t>注册证书号</w:t>
      </w:r>
      <w:r>
        <w:rPr>
          <w:rFonts w:ascii="宋体" w:hAnsi="宋体" w:hint="eastAsia"/>
          <w:color w:val="000000" w:themeColor="text1"/>
          <w:szCs w:val="21"/>
        </w:rPr>
        <w:t>：</w:t>
      </w:r>
      <w:r>
        <w:rPr>
          <w:rFonts w:ascii="宋体" w:hAnsi="宋体"/>
          <w:color w:val="000000" w:themeColor="text1"/>
          <w:szCs w:val="21"/>
          <w:u w:val="single"/>
        </w:rPr>
        <w:t xml:space="preserve">                 </w:t>
      </w:r>
      <w:r>
        <w:rPr>
          <w:rFonts w:ascii="宋体" w:hAnsi="宋体" w:hint="eastAsia"/>
          <w:color w:val="000000" w:themeColor="text1"/>
          <w:szCs w:val="21"/>
          <w:u w:val="single"/>
        </w:rPr>
        <w:t xml:space="preserve">             </w:t>
      </w:r>
      <w:r>
        <w:rPr>
          <w:rFonts w:ascii="宋体" w:hAnsi="宋体"/>
          <w:color w:val="000000" w:themeColor="text1"/>
          <w:szCs w:val="21"/>
          <w:u w:val="single"/>
        </w:rPr>
        <w:t xml:space="preserve"> </w:t>
      </w:r>
      <w:r>
        <w:rPr>
          <w:rFonts w:ascii="宋体" w:hAnsi="宋体" w:hint="eastAsia"/>
          <w:color w:val="000000" w:themeColor="text1"/>
          <w:szCs w:val="21"/>
        </w:rPr>
        <w:t>。</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承包人投标文件中承诺的项目总工：</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姓名：</w:t>
      </w:r>
      <w:r>
        <w:rPr>
          <w:rFonts w:ascii="宋体" w:hAnsi="宋体"/>
          <w:color w:val="000000" w:themeColor="text1"/>
          <w:szCs w:val="21"/>
          <w:u w:val="single"/>
        </w:rPr>
        <w:t xml:space="preserve">                 </w:t>
      </w:r>
      <w:r>
        <w:rPr>
          <w:rFonts w:ascii="宋体" w:hAnsi="宋体" w:hint="eastAsia"/>
          <w:color w:val="000000" w:themeColor="text1"/>
          <w:szCs w:val="21"/>
          <w:u w:val="single"/>
        </w:rPr>
        <w:t xml:space="preserve">             </w:t>
      </w:r>
      <w:r>
        <w:rPr>
          <w:rFonts w:ascii="宋体" w:hAnsi="宋体"/>
          <w:color w:val="000000" w:themeColor="text1"/>
          <w:szCs w:val="21"/>
          <w:u w:val="single"/>
        </w:rPr>
        <w:t xml:space="preserve"> </w:t>
      </w:r>
      <w:r>
        <w:rPr>
          <w:rFonts w:ascii="宋体" w:hAnsi="宋体" w:hint="eastAsia"/>
          <w:color w:val="000000" w:themeColor="text1"/>
          <w:szCs w:val="21"/>
        </w:rPr>
        <w:t>，</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身份证号码：</w:t>
      </w:r>
      <w:r>
        <w:rPr>
          <w:rFonts w:ascii="宋体" w:hAnsi="宋体"/>
          <w:color w:val="000000" w:themeColor="text1"/>
          <w:szCs w:val="21"/>
          <w:u w:val="single"/>
        </w:rPr>
        <w:t xml:space="preserve">                 </w:t>
      </w:r>
      <w:r>
        <w:rPr>
          <w:rFonts w:ascii="宋体" w:hAnsi="宋体" w:hint="eastAsia"/>
          <w:color w:val="000000" w:themeColor="text1"/>
          <w:szCs w:val="21"/>
          <w:u w:val="single"/>
        </w:rPr>
        <w:t xml:space="preserve">             </w:t>
      </w:r>
      <w:r>
        <w:rPr>
          <w:rFonts w:ascii="宋体" w:hAnsi="宋体"/>
          <w:color w:val="000000" w:themeColor="text1"/>
          <w:szCs w:val="21"/>
          <w:u w:val="single"/>
        </w:rPr>
        <w:t xml:space="preserve"> </w:t>
      </w:r>
      <w:r>
        <w:rPr>
          <w:rFonts w:ascii="宋体" w:hAnsi="宋体" w:hint="eastAsia"/>
          <w:color w:val="000000" w:themeColor="text1"/>
          <w:szCs w:val="21"/>
        </w:rPr>
        <w:t>。</w:t>
      </w:r>
    </w:p>
    <w:p w:rsidR="00BF6B84" w:rsidRDefault="00152EA0">
      <w:pPr>
        <w:pStyle w:val="a4"/>
        <w:spacing w:line="360" w:lineRule="auto"/>
        <w:rPr>
          <w:rFonts w:ascii="宋体" w:hAnsi="宋体"/>
          <w:color w:val="000000" w:themeColor="text1"/>
          <w:szCs w:val="21"/>
        </w:rPr>
      </w:pPr>
      <w:r>
        <w:rPr>
          <w:rFonts w:ascii="宋体" w:hAnsi="宋体" w:hint="eastAsia"/>
          <w:color w:val="000000" w:themeColor="text1"/>
          <w:szCs w:val="21"/>
        </w:rPr>
        <w:t xml:space="preserve">    证书名称</w:t>
      </w:r>
      <w:r>
        <w:rPr>
          <w:rFonts w:ascii="宋体" w:hAnsi="宋体"/>
          <w:color w:val="000000" w:themeColor="text1"/>
          <w:szCs w:val="21"/>
        </w:rPr>
        <w:t>及号码：</w:t>
      </w:r>
      <w:r>
        <w:rPr>
          <w:rFonts w:ascii="宋体" w:hAnsi="宋体"/>
          <w:color w:val="000000" w:themeColor="text1"/>
          <w:szCs w:val="21"/>
          <w:u w:val="single"/>
        </w:rPr>
        <w:t xml:space="preserve">                 </w:t>
      </w:r>
      <w:r>
        <w:rPr>
          <w:rFonts w:ascii="宋体" w:hAnsi="宋体" w:hint="eastAsia"/>
          <w:color w:val="000000" w:themeColor="text1"/>
          <w:szCs w:val="21"/>
          <w:u w:val="single"/>
        </w:rPr>
        <w:t xml:space="preserve">                  </w:t>
      </w:r>
      <w:r>
        <w:rPr>
          <w:rFonts w:ascii="宋体" w:hAnsi="宋体" w:hint="eastAsia"/>
          <w:color w:val="000000" w:themeColor="text1"/>
          <w:szCs w:val="21"/>
        </w:rPr>
        <w:t>。</w:t>
      </w:r>
    </w:p>
    <w:p w:rsidR="00BF6B84" w:rsidRDefault="00152EA0">
      <w:pPr>
        <w:snapToGrid w:val="0"/>
        <w:spacing w:line="360" w:lineRule="auto"/>
        <w:ind w:firstLineChars="200" w:firstLine="422"/>
        <w:rPr>
          <w:rFonts w:ascii="宋体" w:hAnsi="宋体"/>
          <w:b/>
          <w:color w:val="000000" w:themeColor="text1"/>
          <w:szCs w:val="21"/>
        </w:rPr>
      </w:pPr>
      <w:bookmarkStart w:id="288" w:name="_Toc532375578"/>
      <w:bookmarkStart w:id="289" w:name="_Toc351203486"/>
      <w:bookmarkStart w:id="290" w:name="_Toc532377171"/>
      <w:r>
        <w:rPr>
          <w:rFonts w:ascii="宋体" w:hAnsi="宋体" w:hint="eastAsia"/>
          <w:b/>
          <w:color w:val="000000" w:themeColor="text1"/>
          <w:szCs w:val="21"/>
        </w:rPr>
        <w:t>六、合同文件构成</w:t>
      </w:r>
      <w:bookmarkEnd w:id="288"/>
      <w:bookmarkEnd w:id="289"/>
      <w:bookmarkEnd w:id="290"/>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合同由以下文件构成：</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w:t>
      </w:r>
      <w:r>
        <w:rPr>
          <w:rFonts w:ascii="宋体" w:hAnsi="宋体"/>
          <w:bCs/>
          <w:color w:val="000000" w:themeColor="text1"/>
          <w:szCs w:val="21"/>
        </w:rPr>
        <w:t>1</w:t>
      </w:r>
      <w:r>
        <w:rPr>
          <w:rFonts w:ascii="宋体" w:hAnsi="宋体" w:hint="eastAsia"/>
          <w:bCs/>
          <w:color w:val="000000" w:themeColor="text1"/>
          <w:szCs w:val="21"/>
        </w:rPr>
        <w:t xml:space="preserve">）本协议书及各种合同附件（含评标期间和合同谈判过程中的澄清文件和补充资料）； </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w:t>
      </w:r>
      <w:r>
        <w:rPr>
          <w:rFonts w:ascii="宋体" w:hAnsi="宋体"/>
          <w:bCs/>
          <w:color w:val="000000" w:themeColor="text1"/>
          <w:szCs w:val="21"/>
        </w:rPr>
        <w:t>2</w:t>
      </w:r>
      <w:r>
        <w:rPr>
          <w:rFonts w:ascii="宋体" w:hAnsi="宋体" w:hint="eastAsia"/>
          <w:bCs/>
          <w:color w:val="000000" w:themeColor="text1"/>
          <w:szCs w:val="21"/>
        </w:rPr>
        <w:t xml:space="preserve">）中标通知书； </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w:t>
      </w:r>
      <w:r>
        <w:rPr>
          <w:rFonts w:ascii="宋体" w:hAnsi="宋体"/>
          <w:bCs/>
          <w:color w:val="000000" w:themeColor="text1"/>
          <w:szCs w:val="21"/>
        </w:rPr>
        <w:t>3</w:t>
      </w:r>
      <w:r>
        <w:rPr>
          <w:rFonts w:ascii="宋体" w:hAnsi="宋体" w:hint="eastAsia"/>
          <w:bCs/>
          <w:color w:val="000000" w:themeColor="text1"/>
          <w:szCs w:val="21"/>
        </w:rPr>
        <w:t xml:space="preserve">）投标函及投标函附录； </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w:t>
      </w:r>
      <w:r>
        <w:rPr>
          <w:rFonts w:ascii="宋体" w:hAnsi="宋体"/>
          <w:bCs/>
          <w:color w:val="000000" w:themeColor="text1"/>
          <w:szCs w:val="21"/>
        </w:rPr>
        <w:t>4</w:t>
      </w:r>
      <w:r>
        <w:rPr>
          <w:rFonts w:ascii="宋体" w:hAnsi="宋体" w:hint="eastAsia"/>
          <w:bCs/>
          <w:color w:val="000000" w:themeColor="text1"/>
          <w:szCs w:val="21"/>
        </w:rPr>
        <w:t xml:space="preserve">）专用合同条款； </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 xml:space="preserve">（5）通用合同条款； </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 xml:space="preserve">（6）工程量清单计量规则； </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 xml:space="preserve">（7）技术规范； </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 xml:space="preserve">（8）图纸； </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 xml:space="preserve">（9）已标价工程量清单； </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 xml:space="preserve">（10）承包人有关人员、设备投入的承诺及投标文件中的施工组织设计； </w:t>
      </w:r>
    </w:p>
    <w:p w:rsidR="00BF6B84" w:rsidRDefault="00152EA0">
      <w:pPr>
        <w:spacing w:line="360" w:lineRule="auto"/>
        <w:ind w:firstLineChars="200" w:firstLine="420"/>
        <w:rPr>
          <w:rFonts w:ascii="宋体" w:hAnsi="宋体"/>
          <w:color w:val="000000" w:themeColor="text1"/>
          <w:szCs w:val="21"/>
        </w:rPr>
      </w:pPr>
      <w:r>
        <w:rPr>
          <w:rFonts w:ascii="宋体" w:hAnsi="宋体" w:hint="eastAsia"/>
          <w:bCs/>
          <w:color w:val="000000" w:themeColor="text1"/>
          <w:szCs w:val="21"/>
        </w:rPr>
        <w:t>（11）其他合同文件</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在合同订立、履行过程中形成的与合同有关的书面形式的文件均构成合同文件组成部分。</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上述各项合同文件包括合同当事人就该项合同文件所作出的补充和修改，属于同一类内容的文件，应以最新签署的为准。专用合同条款及其附件须经合同当事人签名或盖章。</w:t>
      </w:r>
    </w:p>
    <w:p w:rsidR="00BF6B84" w:rsidRDefault="00152EA0">
      <w:pPr>
        <w:snapToGrid w:val="0"/>
        <w:spacing w:line="360" w:lineRule="auto"/>
        <w:ind w:firstLineChars="200" w:firstLine="422"/>
        <w:rPr>
          <w:rFonts w:ascii="宋体" w:hAnsi="宋体"/>
          <w:b/>
          <w:color w:val="000000" w:themeColor="text1"/>
          <w:szCs w:val="21"/>
        </w:rPr>
      </w:pPr>
      <w:bookmarkStart w:id="291" w:name="_Toc532377172"/>
      <w:bookmarkStart w:id="292" w:name="_Toc351203487"/>
      <w:bookmarkStart w:id="293" w:name="_Toc532375579"/>
      <w:r>
        <w:rPr>
          <w:rFonts w:ascii="宋体" w:hAnsi="宋体" w:hint="eastAsia"/>
          <w:b/>
          <w:color w:val="000000" w:themeColor="text1"/>
          <w:szCs w:val="21"/>
        </w:rPr>
        <w:t>七、承诺</w:t>
      </w:r>
      <w:bookmarkEnd w:id="291"/>
      <w:bookmarkEnd w:id="292"/>
      <w:bookmarkEnd w:id="293"/>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1.发包人承诺按照法律规定履行项目审批手续、筹集工程建设资金并按照合同约定的期限和方式支付合同价款。</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2.</w:t>
      </w:r>
      <w:r>
        <w:rPr>
          <w:rFonts w:ascii="宋体" w:hAnsi="宋体" w:hint="eastAsia"/>
          <w:color w:val="000000" w:themeColor="text1"/>
          <w:szCs w:val="21"/>
        </w:rPr>
        <w:t>承包人承诺按照法律规定及合同约定组织完成工程施工，确保工程质量和安全，不进行转包及违法分包，并在缺陷责任期及保修期内承担相应的工程维修责任</w:t>
      </w:r>
      <w:r>
        <w:rPr>
          <w:rFonts w:ascii="宋体" w:hAnsi="宋体" w:hint="eastAsia"/>
          <w:bCs/>
          <w:color w:val="000000" w:themeColor="text1"/>
          <w:szCs w:val="21"/>
        </w:rPr>
        <w:t>。</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3.发包人和承包人通过招投标形式签订合同的，双方理解并承诺不再就同一工程另行签订与合同实质性内容相背离的协议。</w:t>
      </w:r>
    </w:p>
    <w:p w:rsidR="00BF6B84" w:rsidRDefault="00152EA0">
      <w:pPr>
        <w:snapToGrid w:val="0"/>
        <w:spacing w:line="360" w:lineRule="auto"/>
        <w:ind w:firstLineChars="200" w:firstLine="422"/>
        <w:rPr>
          <w:rFonts w:ascii="宋体" w:hAnsi="宋体"/>
          <w:b/>
          <w:color w:val="000000" w:themeColor="text1"/>
          <w:szCs w:val="21"/>
        </w:rPr>
      </w:pPr>
      <w:bookmarkStart w:id="294" w:name="_Toc532377173"/>
      <w:bookmarkStart w:id="295" w:name="_Toc351203488"/>
      <w:bookmarkStart w:id="296" w:name="_Toc532375580"/>
      <w:r>
        <w:rPr>
          <w:rFonts w:ascii="宋体" w:hAnsi="宋体" w:hint="eastAsia"/>
          <w:b/>
          <w:color w:val="000000" w:themeColor="text1"/>
          <w:szCs w:val="21"/>
        </w:rPr>
        <w:t>八、词语含义</w:t>
      </w:r>
      <w:bookmarkEnd w:id="294"/>
      <w:bookmarkEnd w:id="295"/>
      <w:bookmarkEnd w:id="296"/>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lastRenderedPageBreak/>
        <w:t>本协议书中词语含义与专用合同条款及通用合同条款中赋予的含义相同。</w:t>
      </w:r>
    </w:p>
    <w:p w:rsidR="00BF6B84" w:rsidRDefault="00152EA0">
      <w:pPr>
        <w:snapToGrid w:val="0"/>
        <w:spacing w:line="360" w:lineRule="auto"/>
        <w:ind w:firstLineChars="200" w:firstLine="422"/>
        <w:rPr>
          <w:rFonts w:ascii="宋体" w:hAnsi="宋体"/>
          <w:b/>
          <w:color w:val="000000" w:themeColor="text1"/>
          <w:szCs w:val="21"/>
        </w:rPr>
      </w:pPr>
      <w:bookmarkStart w:id="297" w:name="_Toc532375581"/>
      <w:bookmarkStart w:id="298" w:name="_Toc532377174"/>
      <w:r>
        <w:rPr>
          <w:rFonts w:ascii="宋体" w:hAnsi="宋体" w:hint="eastAsia"/>
          <w:b/>
          <w:color w:val="000000" w:themeColor="text1"/>
          <w:szCs w:val="21"/>
        </w:rPr>
        <w:t>九、签订时间</w:t>
      </w:r>
      <w:bookmarkEnd w:id="297"/>
      <w:bookmarkEnd w:id="298"/>
    </w:p>
    <w:p w:rsidR="00BF6B84" w:rsidRDefault="00152EA0">
      <w:pPr>
        <w:spacing w:line="360" w:lineRule="auto"/>
        <w:ind w:firstLineChars="200" w:firstLine="420"/>
        <w:rPr>
          <w:rFonts w:ascii="宋体" w:hAnsi="宋体"/>
          <w:color w:val="000000" w:themeColor="text1"/>
          <w:szCs w:val="21"/>
        </w:rPr>
      </w:pPr>
      <w:r>
        <w:rPr>
          <w:rFonts w:ascii="宋体" w:hAnsi="宋体" w:hint="eastAsia"/>
          <w:bCs/>
          <w:color w:val="000000" w:themeColor="text1"/>
          <w:szCs w:val="21"/>
        </w:rPr>
        <w:t>合同于</w:t>
      </w:r>
      <w:r>
        <w:rPr>
          <w:rFonts w:ascii="宋体" w:hAnsi="宋体" w:hint="eastAsia"/>
          <w:color w:val="000000" w:themeColor="text1"/>
          <w:szCs w:val="21"/>
          <w:u w:val="single"/>
        </w:rPr>
        <w:t xml:space="preserve">        </w:t>
      </w:r>
      <w:r>
        <w:rPr>
          <w:rFonts w:ascii="宋体" w:hAnsi="宋体" w:hint="eastAsia"/>
          <w:bCs/>
          <w:color w:val="000000" w:themeColor="text1"/>
          <w:szCs w:val="21"/>
        </w:rPr>
        <w:t>年</w:t>
      </w:r>
      <w:r>
        <w:rPr>
          <w:rFonts w:ascii="宋体" w:hAnsi="宋体" w:hint="eastAsia"/>
          <w:color w:val="000000" w:themeColor="text1"/>
          <w:szCs w:val="21"/>
          <w:u w:val="single"/>
        </w:rPr>
        <w:t xml:space="preserve">        </w:t>
      </w:r>
      <w:r>
        <w:rPr>
          <w:rFonts w:ascii="宋体" w:hAnsi="宋体" w:hint="eastAsia"/>
          <w:bCs/>
          <w:color w:val="000000" w:themeColor="text1"/>
          <w:szCs w:val="21"/>
        </w:rPr>
        <w:t>月</w:t>
      </w:r>
      <w:r>
        <w:rPr>
          <w:rFonts w:ascii="宋体" w:hAnsi="宋体" w:hint="eastAsia"/>
          <w:color w:val="000000" w:themeColor="text1"/>
          <w:szCs w:val="21"/>
          <w:u w:val="single"/>
        </w:rPr>
        <w:t xml:space="preserve">        </w:t>
      </w:r>
      <w:r>
        <w:rPr>
          <w:rFonts w:ascii="宋体" w:hAnsi="宋体" w:hint="eastAsia"/>
          <w:bCs/>
          <w:color w:val="000000" w:themeColor="text1"/>
          <w:szCs w:val="21"/>
        </w:rPr>
        <w:t>日签订</w:t>
      </w:r>
    </w:p>
    <w:p w:rsidR="00BF6B84" w:rsidRDefault="00152EA0">
      <w:pPr>
        <w:snapToGrid w:val="0"/>
        <w:spacing w:line="360" w:lineRule="auto"/>
        <w:ind w:firstLineChars="200" w:firstLine="422"/>
        <w:rPr>
          <w:rFonts w:ascii="宋体" w:hAnsi="宋体"/>
          <w:b/>
          <w:color w:val="000000" w:themeColor="text1"/>
          <w:szCs w:val="21"/>
        </w:rPr>
      </w:pPr>
      <w:bookmarkStart w:id="299" w:name="_Toc351203489"/>
      <w:bookmarkStart w:id="300" w:name="_Toc532375582"/>
      <w:bookmarkStart w:id="301" w:name="_Toc532377175"/>
      <w:r>
        <w:rPr>
          <w:rFonts w:ascii="宋体" w:hAnsi="宋体" w:hint="eastAsia"/>
          <w:b/>
          <w:color w:val="000000" w:themeColor="text1"/>
          <w:szCs w:val="21"/>
        </w:rPr>
        <w:t>十、</w:t>
      </w:r>
      <w:bookmarkStart w:id="302" w:name="_Toc351203490"/>
      <w:bookmarkEnd w:id="299"/>
      <w:r>
        <w:rPr>
          <w:rFonts w:ascii="宋体" w:hAnsi="宋体" w:hint="eastAsia"/>
          <w:b/>
          <w:color w:val="000000" w:themeColor="text1"/>
          <w:szCs w:val="21"/>
        </w:rPr>
        <w:t>签订地点</w:t>
      </w:r>
      <w:bookmarkEnd w:id="300"/>
      <w:bookmarkEnd w:id="301"/>
      <w:bookmarkEnd w:id="302"/>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合同在</w:t>
      </w:r>
      <w:r>
        <w:rPr>
          <w:rFonts w:ascii="宋体" w:hAnsi="宋体" w:hint="eastAsia"/>
          <w:color w:val="000000" w:themeColor="text1"/>
          <w:szCs w:val="21"/>
          <w:u w:val="single"/>
        </w:rPr>
        <w:t xml:space="preserve">        </w:t>
      </w:r>
      <w:r>
        <w:rPr>
          <w:rFonts w:ascii="宋体" w:hAnsi="宋体" w:hint="eastAsia"/>
          <w:bCs/>
          <w:color w:val="000000" w:themeColor="text1"/>
          <w:szCs w:val="21"/>
        </w:rPr>
        <w:t>签订。</w:t>
      </w:r>
    </w:p>
    <w:p w:rsidR="00BF6B84" w:rsidRDefault="00152EA0">
      <w:pPr>
        <w:snapToGrid w:val="0"/>
        <w:spacing w:line="360" w:lineRule="auto"/>
        <w:ind w:firstLineChars="200" w:firstLine="422"/>
        <w:rPr>
          <w:rFonts w:ascii="宋体" w:hAnsi="宋体"/>
          <w:b/>
          <w:color w:val="000000" w:themeColor="text1"/>
          <w:szCs w:val="21"/>
        </w:rPr>
      </w:pPr>
      <w:bookmarkStart w:id="303" w:name="_Toc532377176"/>
      <w:bookmarkStart w:id="304" w:name="_Toc351203491"/>
      <w:bookmarkStart w:id="305" w:name="_Toc532375583"/>
      <w:r>
        <w:rPr>
          <w:rFonts w:ascii="宋体" w:hAnsi="宋体" w:hint="eastAsia"/>
          <w:b/>
          <w:color w:val="000000" w:themeColor="text1"/>
          <w:szCs w:val="21"/>
        </w:rPr>
        <w:t>十一、补充协议</w:t>
      </w:r>
      <w:bookmarkEnd w:id="303"/>
      <w:bookmarkEnd w:id="304"/>
      <w:bookmarkEnd w:id="305"/>
    </w:p>
    <w:p w:rsidR="00BF6B84" w:rsidRDefault="00152EA0">
      <w:pPr>
        <w:spacing w:line="360" w:lineRule="auto"/>
        <w:ind w:firstLineChars="200" w:firstLine="420"/>
        <w:rPr>
          <w:rFonts w:ascii="宋体" w:hAnsi="宋体"/>
          <w:b/>
          <w:bCs/>
          <w:color w:val="000000" w:themeColor="text1"/>
          <w:szCs w:val="21"/>
        </w:rPr>
      </w:pPr>
      <w:r>
        <w:rPr>
          <w:rFonts w:ascii="宋体" w:hAnsi="宋体" w:hint="eastAsia"/>
          <w:bCs/>
          <w:color w:val="000000" w:themeColor="text1"/>
          <w:szCs w:val="21"/>
        </w:rPr>
        <w:t>合同未尽事宜，合同当事人另行签订补充协议，补充协议是合同的组成部分。</w:t>
      </w:r>
    </w:p>
    <w:p w:rsidR="00BF6B84" w:rsidRDefault="00152EA0">
      <w:pPr>
        <w:snapToGrid w:val="0"/>
        <w:spacing w:line="360" w:lineRule="auto"/>
        <w:ind w:firstLineChars="200" w:firstLine="422"/>
        <w:rPr>
          <w:rFonts w:ascii="宋体" w:hAnsi="宋体"/>
          <w:b/>
          <w:color w:val="000000" w:themeColor="text1"/>
          <w:szCs w:val="21"/>
        </w:rPr>
      </w:pPr>
      <w:bookmarkStart w:id="306" w:name="_Toc532377177"/>
      <w:bookmarkStart w:id="307" w:name="_Toc532375584"/>
      <w:bookmarkStart w:id="308" w:name="_Toc351203492"/>
      <w:r>
        <w:rPr>
          <w:rFonts w:ascii="宋体" w:hAnsi="宋体" w:hint="eastAsia"/>
          <w:b/>
          <w:color w:val="000000" w:themeColor="text1"/>
          <w:szCs w:val="21"/>
        </w:rPr>
        <w:t>十二、合同生效</w:t>
      </w:r>
      <w:bookmarkEnd w:id="306"/>
      <w:bookmarkEnd w:id="307"/>
      <w:bookmarkEnd w:id="308"/>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合同在以下条件全部满足之后生效：</w:t>
      </w:r>
    </w:p>
    <w:p w:rsidR="00BF6B84" w:rsidRDefault="00152EA0">
      <w:pPr>
        <w:spacing w:line="360" w:lineRule="auto"/>
        <w:ind w:firstLineChars="200" w:firstLine="420"/>
        <w:rPr>
          <w:rFonts w:ascii="宋体" w:hAnsi="宋体"/>
          <w:color w:val="000000" w:themeColor="text1"/>
          <w:szCs w:val="21"/>
        </w:rPr>
      </w:pPr>
      <w:r>
        <w:rPr>
          <w:rFonts w:ascii="宋体" w:hAnsi="宋体" w:hint="eastAsia"/>
          <w:bCs/>
          <w:color w:val="000000" w:themeColor="text1"/>
          <w:szCs w:val="21"/>
        </w:rPr>
        <w:t>1.合同</w:t>
      </w:r>
      <w:r>
        <w:rPr>
          <w:rFonts w:ascii="宋体" w:hAnsi="宋体" w:hint="eastAsia"/>
          <w:color w:val="000000" w:themeColor="text1"/>
          <w:szCs w:val="21"/>
        </w:rPr>
        <w:t>经双方法定代表人或其委托代理人签名并加盖</w:t>
      </w:r>
      <w:r>
        <w:rPr>
          <w:rFonts w:ascii="宋体" w:hAnsi="宋体" w:hint="eastAsia"/>
          <w:snapToGrid w:val="0"/>
          <w:color w:val="000000" w:themeColor="text1"/>
          <w:kern w:val="0"/>
          <w:szCs w:val="21"/>
        </w:rPr>
        <w:t>公章或合同专用章</w:t>
      </w:r>
      <w:r>
        <w:rPr>
          <w:rFonts w:ascii="宋体" w:hAnsi="宋体" w:hint="eastAsia"/>
          <w:color w:val="000000" w:themeColor="text1"/>
          <w:szCs w:val="21"/>
        </w:rPr>
        <w:t>；</w:t>
      </w:r>
    </w:p>
    <w:p w:rsidR="00BF6B84" w:rsidRDefault="00152EA0">
      <w:pPr>
        <w:spacing w:line="360" w:lineRule="auto"/>
        <w:ind w:firstLineChars="200" w:firstLine="420"/>
        <w:rPr>
          <w:rFonts w:ascii="宋体" w:hAnsi="宋体"/>
          <w:color w:val="000000" w:themeColor="text1"/>
          <w:szCs w:val="21"/>
        </w:rPr>
      </w:pPr>
      <w:r>
        <w:rPr>
          <w:rFonts w:ascii="宋体" w:hAnsi="宋体" w:hint="eastAsia"/>
          <w:color w:val="000000" w:themeColor="text1"/>
          <w:szCs w:val="21"/>
        </w:rPr>
        <w:t>2.采用保函形式递交履约担保的，承包人按合同约定向发包人提交履约担保后；</w:t>
      </w:r>
    </w:p>
    <w:p w:rsidR="00BF6B84" w:rsidRDefault="00152EA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t>3.</w:t>
      </w:r>
      <w:r>
        <w:rPr>
          <w:rFonts w:ascii="宋体" w:hAnsi="宋体" w:hint="eastAsia"/>
          <w:color w:val="000000" w:themeColor="text1"/>
          <w:szCs w:val="21"/>
          <w:u w:val="single"/>
        </w:rPr>
        <w:t xml:space="preserve">        </w:t>
      </w:r>
      <w:r>
        <w:rPr>
          <w:rFonts w:ascii="宋体" w:hAnsi="宋体" w:hint="eastAsia"/>
          <w:color w:val="000000" w:themeColor="text1"/>
          <w:szCs w:val="21"/>
        </w:rPr>
        <w:t>。</w:t>
      </w:r>
    </w:p>
    <w:p w:rsidR="00BF6B84" w:rsidRDefault="00152EA0">
      <w:pPr>
        <w:snapToGrid w:val="0"/>
        <w:spacing w:line="360" w:lineRule="auto"/>
        <w:ind w:firstLineChars="200" w:firstLine="422"/>
        <w:rPr>
          <w:rFonts w:ascii="宋体" w:hAnsi="宋体"/>
          <w:b/>
          <w:color w:val="000000" w:themeColor="text1"/>
          <w:szCs w:val="21"/>
        </w:rPr>
      </w:pPr>
      <w:bookmarkStart w:id="309" w:name="_Toc532375585"/>
      <w:bookmarkStart w:id="310" w:name="_Toc532377178"/>
      <w:bookmarkStart w:id="311" w:name="_Toc351203493"/>
      <w:r>
        <w:rPr>
          <w:rFonts w:ascii="宋体" w:hAnsi="宋体" w:hint="eastAsia"/>
          <w:b/>
          <w:color w:val="000000" w:themeColor="text1"/>
          <w:szCs w:val="21"/>
        </w:rPr>
        <w:t>十三、合同份数</w:t>
      </w:r>
      <w:bookmarkEnd w:id="309"/>
      <w:bookmarkEnd w:id="310"/>
      <w:bookmarkEnd w:id="311"/>
    </w:p>
    <w:p w:rsidR="00BF6B84" w:rsidRDefault="00152EA0">
      <w:pPr>
        <w:spacing w:line="360" w:lineRule="auto"/>
        <w:ind w:firstLineChars="200" w:firstLine="420"/>
        <w:rPr>
          <w:rFonts w:ascii="宋体" w:hAnsi="宋体"/>
          <w:bCs/>
          <w:color w:val="000000" w:themeColor="text1"/>
          <w:szCs w:val="21"/>
        </w:rPr>
      </w:pPr>
      <w:r>
        <w:rPr>
          <w:rFonts w:ascii="宋体" w:hAnsi="宋体" w:cs="Microsoft Sans Serif" w:hint="eastAsia"/>
          <w:bCs/>
          <w:color w:val="000000" w:themeColor="text1"/>
          <w:szCs w:val="21"/>
        </w:rPr>
        <w:t>合同一式</w:t>
      </w:r>
      <w:r>
        <w:rPr>
          <w:rFonts w:ascii="宋体" w:hAnsi="宋体" w:cs="Microsoft Sans Serif" w:hint="eastAsia"/>
          <w:bCs/>
          <w:color w:val="000000" w:themeColor="text1"/>
          <w:szCs w:val="21"/>
          <w:u w:val="single"/>
        </w:rPr>
        <w:t xml:space="preserve">     </w:t>
      </w:r>
      <w:r>
        <w:rPr>
          <w:rFonts w:ascii="宋体" w:hAnsi="宋体" w:cs="Microsoft Sans Serif" w:hint="eastAsia"/>
          <w:bCs/>
          <w:color w:val="000000" w:themeColor="text1"/>
          <w:szCs w:val="21"/>
        </w:rPr>
        <w:t>份，其中正本</w:t>
      </w:r>
      <w:r>
        <w:rPr>
          <w:rFonts w:ascii="宋体" w:hAnsi="宋体" w:cs="Microsoft Sans Serif" w:hint="eastAsia"/>
          <w:bCs/>
          <w:color w:val="000000" w:themeColor="text1"/>
          <w:szCs w:val="21"/>
          <w:u w:val="single"/>
        </w:rPr>
        <w:t xml:space="preserve">    </w:t>
      </w:r>
      <w:r>
        <w:rPr>
          <w:rFonts w:ascii="宋体" w:hAnsi="宋体" w:cs="Microsoft Sans Serif" w:hint="eastAsia"/>
          <w:bCs/>
          <w:color w:val="000000" w:themeColor="text1"/>
          <w:szCs w:val="21"/>
        </w:rPr>
        <w:t>份，双方各持</w:t>
      </w:r>
      <w:r>
        <w:rPr>
          <w:rFonts w:ascii="宋体" w:hAnsi="宋体" w:cs="Microsoft Sans Serif" w:hint="eastAsia"/>
          <w:bCs/>
          <w:color w:val="000000" w:themeColor="text1"/>
          <w:szCs w:val="21"/>
          <w:u w:val="single"/>
        </w:rPr>
        <w:t xml:space="preserve">    </w:t>
      </w:r>
      <w:r>
        <w:rPr>
          <w:rFonts w:ascii="宋体" w:hAnsi="宋体" w:cs="Microsoft Sans Serif" w:hint="eastAsia"/>
          <w:bCs/>
          <w:color w:val="000000" w:themeColor="text1"/>
          <w:szCs w:val="21"/>
        </w:rPr>
        <w:t>份，副本</w:t>
      </w:r>
      <w:r>
        <w:rPr>
          <w:rFonts w:ascii="宋体" w:hAnsi="宋体" w:cs="Microsoft Sans Serif" w:hint="eastAsia"/>
          <w:bCs/>
          <w:color w:val="000000" w:themeColor="text1"/>
          <w:szCs w:val="21"/>
          <w:u w:val="single"/>
        </w:rPr>
        <w:t xml:space="preserve">    </w:t>
      </w:r>
      <w:r>
        <w:rPr>
          <w:rFonts w:ascii="宋体" w:hAnsi="宋体" w:cs="Microsoft Sans Serif" w:hint="eastAsia"/>
          <w:bCs/>
          <w:color w:val="000000" w:themeColor="text1"/>
          <w:szCs w:val="21"/>
        </w:rPr>
        <w:t>份，双方各执</w:t>
      </w:r>
      <w:r>
        <w:rPr>
          <w:rFonts w:ascii="宋体" w:hAnsi="宋体" w:cs="Microsoft Sans Serif" w:hint="eastAsia"/>
          <w:bCs/>
          <w:color w:val="000000" w:themeColor="text1"/>
          <w:szCs w:val="21"/>
          <w:u w:val="single"/>
        </w:rPr>
        <w:t xml:space="preserve">    </w:t>
      </w:r>
      <w:r>
        <w:rPr>
          <w:rFonts w:ascii="宋体" w:hAnsi="宋体" w:cs="Microsoft Sans Serif" w:hint="eastAsia"/>
          <w:bCs/>
          <w:color w:val="000000" w:themeColor="text1"/>
          <w:szCs w:val="21"/>
        </w:rPr>
        <w:t>份。副本与正本不一致时，以正本为准</w:t>
      </w:r>
      <w:r>
        <w:rPr>
          <w:rFonts w:ascii="宋体" w:hAnsi="宋体" w:hint="eastAsia"/>
          <w:bCs/>
          <w:color w:val="000000" w:themeColor="text1"/>
          <w:szCs w:val="21"/>
        </w:rPr>
        <w:t>。</w:t>
      </w:r>
    </w:p>
    <w:p w:rsidR="00BF6B84" w:rsidRDefault="00BF6B84">
      <w:pPr>
        <w:adjustRightInd w:val="0"/>
        <w:spacing w:line="360" w:lineRule="auto"/>
        <w:ind w:firstLineChars="200" w:firstLine="420"/>
        <w:rPr>
          <w:rFonts w:ascii="宋体" w:hAnsi="宋体"/>
          <w:snapToGrid w:val="0"/>
          <w:color w:val="000000" w:themeColor="text1"/>
          <w:kern w:val="0"/>
          <w:szCs w:val="21"/>
        </w:rPr>
      </w:pPr>
      <w:bookmarkStart w:id="312" w:name="_Toc467689623"/>
    </w:p>
    <w:p w:rsidR="00BF6B84" w:rsidRDefault="00152EA0">
      <w:pPr>
        <w:adjustRightInd w:val="0"/>
        <w:spacing w:line="360" w:lineRule="auto"/>
        <w:ind w:firstLineChars="200" w:firstLine="420"/>
        <w:rPr>
          <w:rFonts w:ascii="宋体" w:hAnsi="宋体"/>
          <w:snapToGrid w:val="0"/>
          <w:color w:val="000000" w:themeColor="text1"/>
          <w:kern w:val="0"/>
          <w:szCs w:val="21"/>
        </w:rPr>
      </w:pPr>
      <w:r>
        <w:rPr>
          <w:rFonts w:ascii="宋体" w:hAnsi="宋体"/>
          <w:snapToGrid w:val="0"/>
          <w:color w:val="000000" w:themeColor="text1"/>
          <w:kern w:val="0"/>
          <w:szCs w:val="21"/>
        </w:rPr>
        <w:t>发包人：</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w:t>
      </w:r>
      <w:r>
        <w:rPr>
          <w:rFonts w:ascii="宋体" w:hAnsi="宋体" w:hint="eastAsia"/>
          <w:snapToGrid w:val="0"/>
          <w:color w:val="000000" w:themeColor="text1"/>
          <w:kern w:val="0"/>
          <w:szCs w:val="21"/>
        </w:rPr>
        <w:t>盖单位</w:t>
      </w:r>
      <w:r>
        <w:rPr>
          <w:rFonts w:ascii="宋体" w:hAnsi="宋体"/>
          <w:snapToGrid w:val="0"/>
          <w:color w:val="000000" w:themeColor="text1"/>
          <w:kern w:val="0"/>
          <w:szCs w:val="21"/>
        </w:rPr>
        <w:t>公章</w:t>
      </w:r>
      <w:r>
        <w:rPr>
          <w:rFonts w:ascii="宋体" w:hAnsi="宋体" w:hint="eastAsia"/>
          <w:snapToGrid w:val="0"/>
          <w:color w:val="000000" w:themeColor="text1"/>
          <w:kern w:val="0"/>
          <w:szCs w:val="21"/>
        </w:rPr>
        <w:t>或合同专用章</w:t>
      </w:r>
      <w:r>
        <w:rPr>
          <w:rFonts w:ascii="宋体" w:hAnsi="宋体"/>
          <w:snapToGrid w:val="0"/>
          <w:color w:val="000000" w:themeColor="text1"/>
          <w:kern w:val="0"/>
          <w:szCs w:val="21"/>
        </w:rPr>
        <w:t>）</w:t>
      </w:r>
    </w:p>
    <w:p w:rsidR="00BF6B84" w:rsidRDefault="00152EA0">
      <w:pPr>
        <w:adjustRightInd w:val="0"/>
        <w:spacing w:line="360" w:lineRule="auto"/>
        <w:ind w:firstLineChars="200" w:firstLine="420"/>
        <w:rPr>
          <w:rFonts w:ascii="宋体" w:hAnsi="宋体"/>
          <w:snapToGrid w:val="0"/>
          <w:color w:val="000000" w:themeColor="text1"/>
          <w:kern w:val="0"/>
          <w:szCs w:val="21"/>
        </w:rPr>
      </w:pPr>
      <w:r>
        <w:rPr>
          <w:rFonts w:ascii="宋体" w:hAnsi="宋体"/>
          <w:snapToGrid w:val="0"/>
          <w:color w:val="000000" w:themeColor="text1"/>
          <w:kern w:val="0"/>
          <w:szCs w:val="21"/>
        </w:rPr>
        <w:t>法定代表人或其委托代理人：</w:t>
      </w: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 xml:space="preserve">                  </w:t>
      </w:r>
      <w:r>
        <w:rPr>
          <w:rFonts w:ascii="宋体" w:hAnsi="宋体"/>
          <w:snapToGrid w:val="0"/>
          <w:color w:val="000000" w:themeColor="text1"/>
          <w:kern w:val="0"/>
          <w:szCs w:val="21"/>
        </w:rPr>
        <w:t>（</w:t>
      </w:r>
      <w:r>
        <w:rPr>
          <w:rFonts w:ascii="宋体" w:hAnsi="宋体" w:hint="eastAsia"/>
          <w:snapToGrid w:val="0"/>
          <w:color w:val="000000" w:themeColor="text1"/>
          <w:kern w:val="0"/>
          <w:szCs w:val="21"/>
        </w:rPr>
        <w:t>签名</w:t>
      </w:r>
      <w:r>
        <w:rPr>
          <w:rFonts w:ascii="宋体" w:hAnsi="宋体"/>
          <w:snapToGrid w:val="0"/>
          <w:color w:val="000000" w:themeColor="text1"/>
          <w:kern w:val="0"/>
          <w:szCs w:val="21"/>
        </w:rPr>
        <w:t>）</w:t>
      </w:r>
    </w:p>
    <w:p w:rsidR="00BF6B84" w:rsidRDefault="00152EA0">
      <w:pPr>
        <w:spacing w:line="360" w:lineRule="auto"/>
        <w:ind w:firstLineChars="200" w:firstLine="420"/>
        <w:rPr>
          <w:rFonts w:ascii="宋体" w:hAnsi="宋体"/>
          <w:snapToGrid w:val="0"/>
          <w:color w:val="000000" w:themeColor="text1"/>
          <w:kern w:val="0"/>
          <w:szCs w:val="21"/>
        </w:rPr>
      </w:pPr>
      <w:r>
        <w:rPr>
          <w:rFonts w:ascii="宋体" w:hAnsi="宋体" w:hint="eastAsia"/>
          <w:snapToGrid w:val="0"/>
          <w:color w:val="000000" w:themeColor="text1"/>
          <w:kern w:val="0"/>
          <w:szCs w:val="21"/>
        </w:rPr>
        <w:t>统一社会信用代码：</w:t>
      </w: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p>
    <w:p w:rsidR="00BF6B84" w:rsidRDefault="00152EA0">
      <w:pPr>
        <w:spacing w:line="360" w:lineRule="auto"/>
        <w:ind w:firstLineChars="200" w:firstLine="420"/>
        <w:rPr>
          <w:rFonts w:ascii="宋体" w:hAnsi="宋体"/>
          <w:snapToGrid w:val="0"/>
          <w:color w:val="000000" w:themeColor="text1"/>
          <w:kern w:val="0"/>
          <w:szCs w:val="21"/>
          <w:u w:val="single"/>
        </w:rPr>
      </w:pPr>
      <w:r>
        <w:rPr>
          <w:rFonts w:ascii="宋体" w:hAnsi="宋体" w:hint="eastAsia"/>
          <w:snapToGrid w:val="0"/>
          <w:color w:val="000000" w:themeColor="text1"/>
          <w:kern w:val="0"/>
          <w:szCs w:val="21"/>
        </w:rPr>
        <w:t>纳税人识别号：</w:t>
      </w: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p>
    <w:p w:rsidR="00BF6B84" w:rsidRDefault="00152EA0">
      <w:pPr>
        <w:spacing w:line="360" w:lineRule="auto"/>
        <w:ind w:firstLineChars="200" w:firstLine="420"/>
        <w:rPr>
          <w:rFonts w:ascii="宋体" w:hAnsi="宋体"/>
          <w:snapToGrid w:val="0"/>
          <w:color w:val="000000" w:themeColor="text1"/>
          <w:kern w:val="0"/>
          <w:szCs w:val="21"/>
          <w:u w:val="single"/>
        </w:rPr>
      </w:pPr>
      <w:r>
        <w:rPr>
          <w:rFonts w:ascii="宋体" w:hAnsi="宋体" w:hint="eastAsia"/>
          <w:snapToGrid w:val="0"/>
          <w:color w:val="000000" w:themeColor="text1"/>
          <w:kern w:val="0"/>
          <w:szCs w:val="21"/>
        </w:rPr>
        <w:t>地    址：</w:t>
      </w: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p>
    <w:p w:rsidR="00BF6B84" w:rsidRDefault="00152EA0">
      <w:pPr>
        <w:spacing w:line="360" w:lineRule="auto"/>
        <w:ind w:firstLineChars="200" w:firstLine="420"/>
        <w:rPr>
          <w:rFonts w:ascii="宋体" w:hAnsi="宋体"/>
          <w:snapToGrid w:val="0"/>
          <w:color w:val="000000" w:themeColor="text1"/>
          <w:kern w:val="0"/>
          <w:szCs w:val="21"/>
          <w:u w:val="single"/>
        </w:rPr>
      </w:pPr>
      <w:r>
        <w:rPr>
          <w:rFonts w:ascii="宋体" w:hAnsi="宋体" w:hint="eastAsia"/>
          <w:snapToGrid w:val="0"/>
          <w:color w:val="000000" w:themeColor="text1"/>
          <w:kern w:val="0"/>
          <w:szCs w:val="21"/>
        </w:rPr>
        <w:t>电    话：</w:t>
      </w: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p>
    <w:p w:rsidR="00BF6B84" w:rsidRDefault="00152EA0">
      <w:pPr>
        <w:spacing w:line="360" w:lineRule="auto"/>
        <w:ind w:firstLineChars="200" w:firstLine="420"/>
        <w:rPr>
          <w:rFonts w:ascii="宋体" w:hAnsi="宋体"/>
          <w:snapToGrid w:val="0"/>
          <w:color w:val="000000" w:themeColor="text1"/>
          <w:kern w:val="0"/>
          <w:szCs w:val="21"/>
          <w:u w:val="single"/>
        </w:rPr>
      </w:pPr>
      <w:r>
        <w:rPr>
          <w:rFonts w:ascii="宋体" w:hAnsi="宋体" w:hint="eastAsia"/>
          <w:snapToGrid w:val="0"/>
          <w:color w:val="000000" w:themeColor="text1"/>
          <w:kern w:val="0"/>
          <w:szCs w:val="21"/>
        </w:rPr>
        <w:t>开户银行：</w:t>
      </w: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p>
    <w:p w:rsidR="00BF6B84" w:rsidRDefault="00152EA0">
      <w:pPr>
        <w:spacing w:line="360" w:lineRule="auto"/>
        <w:ind w:firstLineChars="200" w:firstLine="420"/>
        <w:rPr>
          <w:rFonts w:ascii="宋体" w:hAnsi="宋体"/>
          <w:color w:val="000000" w:themeColor="text1"/>
          <w:szCs w:val="21"/>
        </w:rPr>
      </w:pPr>
      <w:r>
        <w:rPr>
          <w:rFonts w:ascii="宋体" w:hAnsi="宋体" w:hint="eastAsia"/>
          <w:snapToGrid w:val="0"/>
          <w:color w:val="000000" w:themeColor="text1"/>
          <w:kern w:val="0"/>
          <w:szCs w:val="21"/>
        </w:rPr>
        <w:t>账    号：</w:t>
      </w: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p>
    <w:p w:rsidR="00BF6B84" w:rsidRDefault="00BF6B84">
      <w:pPr>
        <w:spacing w:line="360" w:lineRule="auto"/>
        <w:rPr>
          <w:rFonts w:ascii="宋体" w:hAnsi="宋体"/>
          <w:snapToGrid w:val="0"/>
          <w:color w:val="000000" w:themeColor="text1"/>
          <w:kern w:val="0"/>
          <w:szCs w:val="21"/>
        </w:rPr>
      </w:pPr>
    </w:p>
    <w:p w:rsidR="00BF6B84" w:rsidRDefault="00152EA0">
      <w:pPr>
        <w:spacing w:line="360" w:lineRule="auto"/>
        <w:ind w:firstLineChars="200" w:firstLine="420"/>
        <w:rPr>
          <w:rFonts w:ascii="宋体" w:hAnsi="宋体"/>
          <w:color w:val="000000" w:themeColor="text1"/>
          <w:szCs w:val="21"/>
        </w:rPr>
      </w:pPr>
      <w:r>
        <w:rPr>
          <w:rFonts w:ascii="宋体" w:hAnsi="宋体"/>
          <w:snapToGrid w:val="0"/>
          <w:color w:val="000000" w:themeColor="text1"/>
          <w:kern w:val="0"/>
          <w:szCs w:val="21"/>
        </w:rPr>
        <w:t>承包人：</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w:t>
      </w:r>
      <w:r>
        <w:rPr>
          <w:rFonts w:ascii="宋体" w:hAnsi="宋体" w:hint="eastAsia"/>
          <w:snapToGrid w:val="0"/>
          <w:color w:val="000000" w:themeColor="text1"/>
          <w:kern w:val="0"/>
          <w:szCs w:val="21"/>
        </w:rPr>
        <w:t>盖单位</w:t>
      </w:r>
      <w:r>
        <w:rPr>
          <w:rFonts w:ascii="宋体" w:hAnsi="宋体"/>
          <w:snapToGrid w:val="0"/>
          <w:color w:val="000000" w:themeColor="text1"/>
          <w:kern w:val="0"/>
          <w:szCs w:val="21"/>
        </w:rPr>
        <w:t>公章</w:t>
      </w:r>
      <w:r>
        <w:rPr>
          <w:rFonts w:ascii="宋体" w:hAnsi="宋体" w:hint="eastAsia"/>
          <w:snapToGrid w:val="0"/>
          <w:color w:val="000000" w:themeColor="text1"/>
          <w:kern w:val="0"/>
          <w:szCs w:val="21"/>
        </w:rPr>
        <w:t>或合同专用章</w:t>
      </w:r>
      <w:r>
        <w:rPr>
          <w:rFonts w:ascii="宋体" w:hAnsi="宋体"/>
          <w:snapToGrid w:val="0"/>
          <w:color w:val="000000" w:themeColor="text1"/>
          <w:kern w:val="0"/>
          <w:szCs w:val="21"/>
        </w:rPr>
        <w:t>）</w:t>
      </w:r>
    </w:p>
    <w:p w:rsidR="00BF6B84" w:rsidRDefault="00152EA0">
      <w:pPr>
        <w:spacing w:line="360" w:lineRule="auto"/>
        <w:ind w:firstLineChars="200" w:firstLine="420"/>
        <w:rPr>
          <w:rFonts w:ascii="宋体" w:hAnsi="宋体"/>
          <w:snapToGrid w:val="0"/>
          <w:color w:val="000000" w:themeColor="text1"/>
          <w:kern w:val="0"/>
          <w:szCs w:val="21"/>
        </w:rPr>
      </w:pPr>
      <w:r>
        <w:rPr>
          <w:rFonts w:ascii="宋体" w:hAnsi="宋体"/>
          <w:snapToGrid w:val="0"/>
          <w:color w:val="000000" w:themeColor="text1"/>
          <w:kern w:val="0"/>
          <w:szCs w:val="21"/>
        </w:rPr>
        <w:t>法定代表人或其委托代理人：</w:t>
      </w:r>
      <w:r>
        <w:rPr>
          <w:rFonts w:ascii="宋体" w:hAnsi="宋体"/>
          <w:snapToGrid w:val="0"/>
          <w:color w:val="000000" w:themeColor="text1"/>
          <w:w w:val="200"/>
          <w:kern w:val="0"/>
          <w:szCs w:val="21"/>
          <w:u w:val="single"/>
        </w:rPr>
        <w:t xml:space="preserve">         </w:t>
      </w:r>
      <w:r>
        <w:rPr>
          <w:rFonts w:ascii="宋体" w:hAnsi="宋体" w:hint="eastAsia"/>
          <w:snapToGrid w:val="0"/>
          <w:color w:val="000000" w:themeColor="text1"/>
          <w:w w:val="200"/>
          <w:kern w:val="0"/>
          <w:szCs w:val="21"/>
          <w:u w:val="single"/>
        </w:rPr>
        <w:t xml:space="preserve"> </w:t>
      </w:r>
      <w:r>
        <w:rPr>
          <w:rFonts w:ascii="宋体" w:hAnsi="宋体"/>
          <w:snapToGrid w:val="0"/>
          <w:color w:val="000000" w:themeColor="text1"/>
          <w:kern w:val="0"/>
          <w:szCs w:val="21"/>
        </w:rPr>
        <w:t>（</w:t>
      </w:r>
      <w:r>
        <w:rPr>
          <w:rFonts w:ascii="宋体" w:hAnsi="宋体" w:hint="eastAsia"/>
          <w:snapToGrid w:val="0"/>
          <w:color w:val="000000" w:themeColor="text1"/>
          <w:kern w:val="0"/>
          <w:szCs w:val="21"/>
        </w:rPr>
        <w:t>签名</w:t>
      </w:r>
      <w:r>
        <w:rPr>
          <w:rFonts w:ascii="宋体" w:hAnsi="宋体"/>
          <w:snapToGrid w:val="0"/>
          <w:color w:val="000000" w:themeColor="text1"/>
          <w:kern w:val="0"/>
          <w:szCs w:val="21"/>
        </w:rPr>
        <w:t>）</w:t>
      </w:r>
    </w:p>
    <w:p w:rsidR="00BF6B84" w:rsidRDefault="00152EA0">
      <w:pPr>
        <w:spacing w:line="360" w:lineRule="auto"/>
        <w:ind w:firstLineChars="200" w:firstLine="420"/>
        <w:rPr>
          <w:rFonts w:ascii="宋体" w:hAnsi="宋体"/>
          <w:snapToGrid w:val="0"/>
          <w:color w:val="000000" w:themeColor="text1"/>
          <w:kern w:val="0"/>
          <w:szCs w:val="21"/>
        </w:rPr>
      </w:pPr>
      <w:r>
        <w:rPr>
          <w:rFonts w:ascii="宋体" w:hAnsi="宋体" w:hint="eastAsia"/>
          <w:snapToGrid w:val="0"/>
          <w:color w:val="000000" w:themeColor="text1"/>
          <w:kern w:val="0"/>
          <w:szCs w:val="21"/>
        </w:rPr>
        <w:t>统一社会信用代码：</w:t>
      </w: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p>
    <w:p w:rsidR="00BF6B84" w:rsidRDefault="00152EA0">
      <w:pPr>
        <w:spacing w:line="360" w:lineRule="auto"/>
        <w:ind w:firstLineChars="200" w:firstLine="420"/>
        <w:rPr>
          <w:rFonts w:ascii="宋体" w:hAnsi="宋体"/>
          <w:snapToGrid w:val="0"/>
          <w:color w:val="000000" w:themeColor="text1"/>
          <w:kern w:val="0"/>
          <w:szCs w:val="21"/>
          <w:u w:val="single"/>
        </w:rPr>
      </w:pPr>
      <w:r>
        <w:rPr>
          <w:rFonts w:ascii="宋体" w:hAnsi="宋体" w:hint="eastAsia"/>
          <w:snapToGrid w:val="0"/>
          <w:color w:val="000000" w:themeColor="text1"/>
          <w:kern w:val="0"/>
          <w:szCs w:val="21"/>
        </w:rPr>
        <w:t>纳税人识别号：</w:t>
      </w: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p>
    <w:p w:rsidR="00BF6B84" w:rsidRDefault="00152EA0">
      <w:pPr>
        <w:spacing w:line="360" w:lineRule="auto"/>
        <w:ind w:firstLineChars="200" w:firstLine="420"/>
        <w:rPr>
          <w:rFonts w:ascii="宋体" w:hAnsi="宋体"/>
          <w:snapToGrid w:val="0"/>
          <w:color w:val="000000" w:themeColor="text1"/>
          <w:kern w:val="0"/>
          <w:szCs w:val="21"/>
          <w:u w:val="single"/>
        </w:rPr>
      </w:pPr>
      <w:r>
        <w:rPr>
          <w:rFonts w:ascii="宋体" w:hAnsi="宋体" w:hint="eastAsia"/>
          <w:snapToGrid w:val="0"/>
          <w:color w:val="000000" w:themeColor="text1"/>
          <w:kern w:val="0"/>
          <w:szCs w:val="21"/>
        </w:rPr>
        <w:t>地    址：</w:t>
      </w: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p>
    <w:p w:rsidR="00BF6B84" w:rsidRDefault="00152EA0">
      <w:pPr>
        <w:spacing w:line="360" w:lineRule="auto"/>
        <w:ind w:firstLineChars="200" w:firstLine="420"/>
        <w:rPr>
          <w:rFonts w:ascii="宋体" w:hAnsi="宋体"/>
          <w:snapToGrid w:val="0"/>
          <w:color w:val="000000" w:themeColor="text1"/>
          <w:kern w:val="0"/>
          <w:szCs w:val="21"/>
          <w:u w:val="single"/>
        </w:rPr>
      </w:pPr>
      <w:r>
        <w:rPr>
          <w:rFonts w:ascii="宋体" w:hAnsi="宋体" w:hint="eastAsia"/>
          <w:snapToGrid w:val="0"/>
          <w:color w:val="000000" w:themeColor="text1"/>
          <w:kern w:val="0"/>
          <w:szCs w:val="21"/>
        </w:rPr>
        <w:t>电    话：</w:t>
      </w: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p>
    <w:p w:rsidR="00BF6B84" w:rsidRDefault="00152EA0">
      <w:pPr>
        <w:spacing w:line="360" w:lineRule="auto"/>
        <w:ind w:firstLineChars="200" w:firstLine="420"/>
        <w:rPr>
          <w:rFonts w:ascii="宋体" w:hAnsi="宋体"/>
          <w:snapToGrid w:val="0"/>
          <w:color w:val="000000" w:themeColor="text1"/>
          <w:kern w:val="0"/>
          <w:szCs w:val="21"/>
          <w:u w:val="single"/>
        </w:rPr>
      </w:pPr>
      <w:r>
        <w:rPr>
          <w:rFonts w:ascii="宋体" w:hAnsi="宋体" w:hint="eastAsia"/>
          <w:snapToGrid w:val="0"/>
          <w:color w:val="000000" w:themeColor="text1"/>
          <w:kern w:val="0"/>
          <w:szCs w:val="21"/>
        </w:rPr>
        <w:lastRenderedPageBreak/>
        <w:t>开户银行：</w:t>
      </w: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p>
    <w:p w:rsidR="00BF6B84" w:rsidRDefault="00152EA0">
      <w:pPr>
        <w:spacing w:line="360" w:lineRule="auto"/>
        <w:ind w:firstLineChars="200" w:firstLine="420"/>
        <w:rPr>
          <w:rFonts w:ascii="宋体" w:hAnsi="宋体"/>
          <w:snapToGrid w:val="0"/>
          <w:color w:val="000000" w:themeColor="text1"/>
          <w:kern w:val="0"/>
          <w:szCs w:val="21"/>
          <w:u w:val="single"/>
        </w:rPr>
      </w:pPr>
      <w:r>
        <w:rPr>
          <w:rFonts w:ascii="宋体" w:hAnsi="宋体" w:hint="eastAsia"/>
          <w:snapToGrid w:val="0"/>
          <w:color w:val="000000" w:themeColor="text1"/>
          <w:kern w:val="0"/>
          <w:szCs w:val="21"/>
        </w:rPr>
        <w:t>账    号：</w:t>
      </w: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p>
    <w:p w:rsidR="00BF6B84" w:rsidRDefault="00BF6B84">
      <w:pPr>
        <w:spacing w:line="360" w:lineRule="auto"/>
        <w:ind w:right="210"/>
        <w:jc w:val="right"/>
        <w:rPr>
          <w:rFonts w:ascii="宋体" w:hAnsi="宋体"/>
          <w:snapToGrid w:val="0"/>
          <w:color w:val="000000" w:themeColor="text1"/>
          <w:kern w:val="0"/>
          <w:szCs w:val="21"/>
        </w:rPr>
      </w:pPr>
    </w:p>
    <w:p w:rsidR="00BF6B84" w:rsidRDefault="00152EA0">
      <w:pPr>
        <w:spacing w:line="360" w:lineRule="auto"/>
        <w:jc w:val="right"/>
        <w:rPr>
          <w:rFonts w:ascii="宋体" w:hAnsi="宋体"/>
          <w:snapToGrid w:val="0"/>
          <w:color w:val="000000" w:themeColor="text1"/>
          <w:kern w:val="0"/>
          <w:szCs w:val="21"/>
        </w:rPr>
      </w:pPr>
      <w:r>
        <w:rPr>
          <w:rFonts w:ascii="宋体" w:hAnsi="宋体" w:hint="eastAsia"/>
          <w:snapToGrid w:val="0"/>
          <w:color w:val="000000" w:themeColor="text1"/>
          <w:kern w:val="0"/>
          <w:szCs w:val="21"/>
        </w:rPr>
        <w:t>签约时间：</w:t>
      </w:r>
      <w:r>
        <w:rPr>
          <w:rFonts w:ascii="宋体" w:hAnsi="宋体" w:hint="eastAsia"/>
          <w:snapToGrid w:val="0"/>
          <w:color w:val="000000" w:themeColor="text1"/>
          <w:kern w:val="0"/>
          <w:szCs w:val="21"/>
          <w:u w:val="single"/>
        </w:rPr>
        <w:t xml:space="preserve">     </w:t>
      </w:r>
      <w:r>
        <w:rPr>
          <w:rFonts w:ascii="宋体" w:hAnsi="宋体" w:hint="eastAsia"/>
          <w:snapToGrid w:val="0"/>
          <w:color w:val="000000" w:themeColor="text1"/>
          <w:kern w:val="0"/>
          <w:szCs w:val="21"/>
        </w:rPr>
        <w:t>年</w:t>
      </w:r>
      <w:r>
        <w:rPr>
          <w:rFonts w:ascii="宋体" w:hAnsi="宋体" w:hint="eastAsia"/>
          <w:snapToGrid w:val="0"/>
          <w:color w:val="000000" w:themeColor="text1"/>
          <w:kern w:val="0"/>
          <w:szCs w:val="21"/>
          <w:u w:val="single"/>
        </w:rPr>
        <w:t xml:space="preserve">     </w:t>
      </w:r>
      <w:r>
        <w:rPr>
          <w:rFonts w:ascii="宋体" w:hAnsi="宋体" w:hint="eastAsia"/>
          <w:snapToGrid w:val="0"/>
          <w:color w:val="000000" w:themeColor="text1"/>
          <w:kern w:val="0"/>
          <w:szCs w:val="21"/>
        </w:rPr>
        <w:t>月</w:t>
      </w:r>
      <w:r>
        <w:rPr>
          <w:rFonts w:ascii="宋体" w:hAnsi="宋体" w:hint="eastAsia"/>
          <w:snapToGrid w:val="0"/>
          <w:color w:val="000000" w:themeColor="text1"/>
          <w:kern w:val="0"/>
          <w:szCs w:val="21"/>
          <w:u w:val="single"/>
        </w:rPr>
        <w:t xml:space="preserve">     </w:t>
      </w:r>
      <w:r>
        <w:rPr>
          <w:rFonts w:ascii="宋体" w:hAnsi="宋体" w:hint="eastAsia"/>
          <w:snapToGrid w:val="0"/>
          <w:color w:val="000000" w:themeColor="text1"/>
          <w:kern w:val="0"/>
          <w:szCs w:val="21"/>
        </w:rPr>
        <w:t>日</w:t>
      </w:r>
      <w:bookmarkStart w:id="313" w:name="_Toc509390697"/>
      <w:bookmarkStart w:id="314" w:name="_Toc424558729"/>
      <w:bookmarkStart w:id="315" w:name="_Toc467164258"/>
      <w:bookmarkStart w:id="316" w:name="_Toc424558369"/>
      <w:bookmarkStart w:id="317" w:name="_Toc335223532"/>
      <w:bookmarkStart w:id="318" w:name="_Toc240180917"/>
      <w:bookmarkEnd w:id="312"/>
    </w:p>
    <w:p w:rsidR="00BF6B84" w:rsidRDefault="00152EA0">
      <w:pPr>
        <w:spacing w:line="360" w:lineRule="auto"/>
        <w:jc w:val="right"/>
        <w:rPr>
          <w:rFonts w:ascii="宋体" w:hAnsi="宋体" w:cs="黑体"/>
          <w:color w:val="000000" w:themeColor="text1"/>
          <w:sz w:val="32"/>
          <w:szCs w:val="32"/>
        </w:rPr>
      </w:pPr>
      <w:r>
        <w:rPr>
          <w:rFonts w:ascii="宋体" w:hAnsi="宋体" w:hint="eastAsia"/>
          <w:snapToGrid w:val="0"/>
          <w:color w:val="000000" w:themeColor="text1"/>
          <w:kern w:val="0"/>
          <w:szCs w:val="21"/>
        </w:rPr>
        <w:br w:type="page"/>
      </w:r>
    </w:p>
    <w:p w:rsidR="00BF6B84" w:rsidRDefault="00152EA0">
      <w:pPr>
        <w:pStyle w:val="3"/>
        <w:jc w:val="center"/>
        <w:rPr>
          <w:rFonts w:ascii="宋体" w:hAnsi="宋体" w:cs="黑体"/>
          <w:b w:val="0"/>
          <w:bCs w:val="0"/>
          <w:color w:val="000000" w:themeColor="text1"/>
        </w:rPr>
      </w:pPr>
      <w:bookmarkStart w:id="319" w:name="_Toc16292"/>
      <w:bookmarkStart w:id="320" w:name="_Toc57795992"/>
      <w:r>
        <w:rPr>
          <w:rFonts w:ascii="宋体" w:hAnsi="宋体" w:cs="黑体" w:hint="eastAsia"/>
          <w:b w:val="0"/>
          <w:bCs w:val="0"/>
          <w:color w:val="000000" w:themeColor="text1"/>
        </w:rPr>
        <w:lastRenderedPageBreak/>
        <w:t>附件二 廉政合同</w:t>
      </w:r>
      <w:bookmarkEnd w:id="313"/>
      <w:bookmarkEnd w:id="314"/>
      <w:bookmarkEnd w:id="315"/>
      <w:bookmarkEnd w:id="316"/>
      <w:bookmarkEnd w:id="317"/>
      <w:bookmarkEnd w:id="318"/>
      <w:bookmarkEnd w:id="319"/>
      <w:bookmarkEnd w:id="320"/>
    </w:p>
    <w:p w:rsidR="00BF6B84" w:rsidRDefault="00152EA0">
      <w:pPr>
        <w:snapToGrid w:val="0"/>
        <w:spacing w:line="360" w:lineRule="auto"/>
        <w:ind w:firstLineChars="200" w:firstLine="422"/>
        <w:rPr>
          <w:rFonts w:ascii="宋体" w:hAnsi="宋体"/>
          <w:b/>
          <w:color w:val="000000" w:themeColor="text1"/>
          <w:szCs w:val="21"/>
          <w:u w:val="single"/>
        </w:rPr>
      </w:pPr>
      <w:r>
        <w:rPr>
          <w:rFonts w:ascii="宋体" w:hAnsi="宋体" w:hint="eastAsia"/>
          <w:b/>
          <w:color w:val="000000" w:themeColor="text1"/>
          <w:szCs w:val="21"/>
        </w:rPr>
        <w:t>发包人（全称）：</w:t>
      </w:r>
      <w:r>
        <w:rPr>
          <w:rFonts w:ascii="宋体" w:hAnsi="宋体" w:hint="eastAsia"/>
          <w:color w:val="000000" w:themeColor="text1"/>
          <w:szCs w:val="21"/>
          <w:u w:val="single"/>
        </w:rPr>
        <w:t xml:space="preserve">                             </w:t>
      </w:r>
    </w:p>
    <w:p w:rsidR="00BF6B84" w:rsidRDefault="00152EA0">
      <w:pPr>
        <w:snapToGrid w:val="0"/>
        <w:spacing w:line="360" w:lineRule="auto"/>
        <w:ind w:firstLineChars="200" w:firstLine="422"/>
        <w:rPr>
          <w:rFonts w:ascii="宋体" w:hAnsi="宋体"/>
          <w:b/>
          <w:color w:val="000000" w:themeColor="text1"/>
          <w:szCs w:val="21"/>
          <w:u w:val="single"/>
        </w:rPr>
      </w:pPr>
      <w:r>
        <w:rPr>
          <w:rFonts w:ascii="宋体" w:hAnsi="宋体" w:hint="eastAsia"/>
          <w:b/>
          <w:color w:val="000000" w:themeColor="text1"/>
          <w:szCs w:val="21"/>
        </w:rPr>
        <w:t>承包人（全称）：</w:t>
      </w:r>
      <w:r>
        <w:rPr>
          <w:rFonts w:ascii="宋体" w:hAnsi="宋体" w:hint="eastAsia"/>
          <w:color w:val="000000" w:themeColor="text1"/>
          <w:szCs w:val="21"/>
          <w:u w:val="single"/>
        </w:rPr>
        <w:t xml:space="preserve">                             </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根据《关于在交通基础设施建设中加强廉政建设的若干意见》以及有关工程建设、廉政建设的规定，为做好工程建设中的党风廉政建设，保证工程建设高效优质，保证建设资金的安全和有效使用以及投资效益，</w:t>
      </w:r>
      <w:r>
        <w:rPr>
          <w:rFonts w:ascii="宋体" w:hAnsi="宋体" w:cs="宋体" w:hint="eastAsia"/>
          <w:color w:val="000000" w:themeColor="text1"/>
          <w:szCs w:val="21"/>
          <w:u w:val="single"/>
        </w:rPr>
        <w:t>（项目名称）</w:t>
      </w:r>
      <w:r>
        <w:rPr>
          <w:rFonts w:ascii="宋体" w:hAnsi="宋体" w:cs="宋体" w:hint="eastAsia"/>
          <w:color w:val="000000" w:themeColor="text1"/>
        </w:rPr>
        <w:t>发包人</w:t>
      </w:r>
      <w:r>
        <w:rPr>
          <w:rFonts w:ascii="宋体" w:hAnsi="宋体" w:cs="宋体" w:hint="eastAsia"/>
          <w:color w:val="000000" w:themeColor="text1"/>
          <w:u w:val="single"/>
        </w:rPr>
        <w:t xml:space="preserve">（全称） </w:t>
      </w:r>
      <w:r>
        <w:rPr>
          <w:rFonts w:ascii="宋体" w:hAnsi="宋体" w:cs="宋体" w:hint="eastAsia"/>
          <w:color w:val="000000" w:themeColor="text1"/>
        </w:rPr>
        <w:t>与该项目</w:t>
      </w:r>
      <w:r>
        <w:rPr>
          <w:rFonts w:ascii="宋体" w:hAnsi="宋体" w:cs="宋体" w:hint="eastAsia"/>
          <w:color w:val="000000" w:themeColor="text1"/>
          <w:u w:val="single"/>
        </w:rPr>
        <w:t xml:space="preserve">      </w:t>
      </w:r>
      <w:r>
        <w:rPr>
          <w:rFonts w:ascii="宋体" w:hAnsi="宋体" w:cs="宋体" w:hint="eastAsia"/>
          <w:color w:val="000000" w:themeColor="text1"/>
        </w:rPr>
        <w:t>标段施工单位</w:t>
      </w:r>
      <w:r>
        <w:rPr>
          <w:rFonts w:ascii="宋体" w:hAnsi="宋体" w:cs="宋体" w:hint="eastAsia"/>
          <w:color w:val="000000" w:themeColor="text1"/>
          <w:u w:val="single"/>
        </w:rPr>
        <w:t xml:space="preserve"> （全称）</w:t>
      </w:r>
      <w:r>
        <w:rPr>
          <w:rFonts w:ascii="宋体" w:hAnsi="宋体" w:cs="宋体" w:hint="eastAsia"/>
          <w:color w:val="000000" w:themeColor="text1"/>
        </w:rPr>
        <w:t>（以下称承包人），特订立如下合同。</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1. 发包人和承包人双方的权利和义务</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（1）严格遵守党的政策规定和国家有关法律法规及交通运输部的有关规定。</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（2）严格执行</w:t>
      </w:r>
      <w:r>
        <w:rPr>
          <w:rFonts w:ascii="宋体" w:hAnsi="宋体" w:cs="宋体" w:hint="eastAsia"/>
          <w:color w:val="000000" w:themeColor="text1"/>
          <w:szCs w:val="21"/>
          <w:u w:val="single"/>
        </w:rPr>
        <w:t>（项目名称）（标段名称）</w:t>
      </w:r>
      <w:r>
        <w:rPr>
          <w:rFonts w:ascii="宋体" w:hAnsi="宋体" w:cs="宋体" w:hint="eastAsia"/>
          <w:color w:val="000000" w:themeColor="text1"/>
        </w:rPr>
        <w:t>的施工合同文件，自觉按合同办事。</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（3）双方的业务活动坚持公开、公正、诚信、透明的原则（法律认定的商业秘密和合同文件另有规定除外），不得损害国家和集体利益，违反工程建设管理规章制度。</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（4）建立健全廉政制度，开展廉政教育，设立廉政告示牌，公布举报电话，监督并认真查处违法违纪行为。</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（5）发现对方在业务活动中有违反廉政规定的行为，有及时提醒对方纠正的权利和义务。</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（6）发现对方严重违反本合同义务条款的行为，有向其上级有关部门举报、建议给予处理并要求告知处理结果的权利。</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2. 发包人的义务</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（1）发包人及其工作人员不得索要或接受承包人的礼金、有价证券和贵重物品，不得让承包人报销任何应由发包人或发包人工作人员支付的费用等。</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（2）发包人工作人员不得参加承包人安排的超标准宴请和娱乐活动；不得接受承包人提供的通讯工具、交通工具和高档办公用品等。</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（3）发包人及其工作人员不得要求或接受承包人为其住房装修、婚丧嫁娶活动、配偶子女的工作安排以及出国出境、旅游等提供方便等。</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（4）发包人工作人员及其配偶、子女不得参与从事与发包人工程有关的材料设备供应、工程分包、劳务等经济活动。</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（5）发包人及其工作人员不得以任何理由向承包人推荐分包单位或推销材料，不得要求承包人购买合同规定外的材料和设备。</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（6）发包人工作人员要秉公办事，不准营私舞弊，不准利用职权从事各种个人有偿中介活动和安排个人施工队伍。</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lastRenderedPageBreak/>
        <w:t>3. 承包人义务</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（1）承包人不得以任何理由向发包人及其工作人员行贿或赠礼金、有价证券、贵重礼品。</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（2）承包人不得以任何名义为发包人及其工作人员报销应由发包人单位或个人支付的任何费用。</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（3）承包人不得以任何理由安排发包人工作人员参加超标准宴请及娱乐活动。</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（4）承包人不得为发包人和个人购置或提供通讯工具、交通工具和高档办公用品等。</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4. 违约责任</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（1）发包人及其工作人员违反本合同第1、2条，按管理权限，依据有关规定给予党纪、政纪或组织处理，涉嫌犯罪的，移交司法机关追究刑事责任；给承包人造成经济损失的，应予以赔偿。</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（2）承包人及其工作人员违反本合同第1、3条，按管理权限，依据有关规定给予党纪、政纪或组织处理；给发包人单位造成损失的，应予以赔偿；情节严重的，发包人将上报交通工程建设主管部门。</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5. 双方约定：本合同由双方或双方上级单位的纪检监察机关负责监督执行。由发包人或发包人上级单位的纪检监察机关约请承包人或承包人上级单位纪检监察机关对本合同执行情况进行检查；提出在本合同规定范围内的裁定意见。</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6. 本合同有效期为发包人和承包人签署之日起至该工程项目竣工验收后止。</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7. 本合同作为</w:t>
      </w:r>
      <w:r>
        <w:rPr>
          <w:rFonts w:ascii="宋体" w:hAnsi="宋体" w:cs="宋体" w:hint="eastAsia"/>
          <w:color w:val="000000" w:themeColor="text1"/>
          <w:u w:val="single"/>
        </w:rPr>
        <w:t xml:space="preserve">　　</w:t>
      </w:r>
      <w:r>
        <w:rPr>
          <w:rFonts w:ascii="宋体" w:hAnsi="宋体" w:cs="宋体" w:hint="eastAsia"/>
          <w:color w:val="000000" w:themeColor="text1"/>
          <w:szCs w:val="21"/>
          <w:u w:val="single"/>
        </w:rPr>
        <w:t xml:space="preserve">（项目名称）　　</w:t>
      </w:r>
      <w:r>
        <w:rPr>
          <w:rFonts w:ascii="宋体" w:hAnsi="宋体" w:cs="宋体" w:hint="eastAsia"/>
          <w:color w:val="000000" w:themeColor="text1"/>
          <w:szCs w:val="21"/>
        </w:rPr>
        <w:t>标段施工</w:t>
      </w:r>
      <w:r>
        <w:rPr>
          <w:rFonts w:ascii="宋体" w:hAnsi="宋体" w:cs="宋体" w:hint="eastAsia"/>
          <w:color w:val="000000" w:themeColor="text1"/>
        </w:rPr>
        <w:t>合同的附件，与工程施工合同具有同等的法律效力，经合同双方签署立即生效。</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8. 本合同一式四份，由发包人和承包人各执一份，送交发包人和承包人的监督单位各一份。</w:t>
      </w:r>
    </w:p>
    <w:p w:rsidR="00BF6B84" w:rsidRDefault="00BF6B84">
      <w:pPr>
        <w:spacing w:line="360" w:lineRule="auto"/>
        <w:rPr>
          <w:rFonts w:ascii="宋体" w:hAnsi="宋体" w:cs="宋体"/>
          <w:color w:val="000000" w:themeColor="text1"/>
        </w:rPr>
      </w:pPr>
    </w:p>
    <w:p w:rsidR="00BF6B84" w:rsidRDefault="00152EA0">
      <w:pPr>
        <w:spacing w:line="360" w:lineRule="auto"/>
        <w:rPr>
          <w:rFonts w:ascii="宋体" w:hAnsi="宋体" w:cs="宋体"/>
          <w:color w:val="000000" w:themeColor="text1"/>
        </w:rPr>
      </w:pPr>
      <w:r>
        <w:rPr>
          <w:rFonts w:ascii="宋体" w:hAnsi="宋体" w:cs="宋体" w:hint="eastAsia"/>
          <w:color w:val="000000" w:themeColor="text1"/>
        </w:rPr>
        <w:t>发包人：</w:t>
      </w:r>
      <w:r>
        <w:rPr>
          <w:rFonts w:ascii="宋体" w:hAnsi="宋体" w:cs="宋体" w:hint="eastAsia"/>
          <w:color w:val="000000" w:themeColor="text1"/>
          <w:u w:val="single"/>
        </w:rPr>
        <w:t xml:space="preserve"> （单位全称）（盖单位公章） </w:t>
      </w:r>
      <w:r>
        <w:rPr>
          <w:rFonts w:ascii="宋体" w:hAnsi="宋体" w:cs="宋体" w:hint="eastAsia"/>
          <w:color w:val="000000" w:themeColor="text1"/>
        </w:rPr>
        <w:t xml:space="preserve">               承包人： </w:t>
      </w:r>
      <w:r>
        <w:rPr>
          <w:rFonts w:ascii="宋体" w:hAnsi="宋体" w:cs="宋体" w:hint="eastAsia"/>
          <w:color w:val="000000" w:themeColor="text1"/>
          <w:u w:val="single"/>
        </w:rPr>
        <w:t xml:space="preserve"> （单位全称）（盖单位公章）</w:t>
      </w:r>
    </w:p>
    <w:p w:rsidR="00BF6B84" w:rsidRDefault="00152EA0">
      <w:pPr>
        <w:spacing w:line="360" w:lineRule="auto"/>
        <w:ind w:left="2205" w:hangingChars="1050" w:hanging="2205"/>
        <w:rPr>
          <w:rFonts w:ascii="宋体" w:hAnsi="宋体" w:cs="宋体"/>
          <w:color w:val="000000" w:themeColor="text1"/>
        </w:rPr>
      </w:pPr>
      <w:r>
        <w:rPr>
          <w:rFonts w:ascii="宋体" w:hAnsi="宋体" w:cs="宋体" w:hint="eastAsia"/>
          <w:color w:val="000000" w:themeColor="text1"/>
        </w:rPr>
        <w:t>法定代表人或其授权的代理人：</w:t>
      </w:r>
      <w:r>
        <w:rPr>
          <w:rFonts w:ascii="宋体" w:hAnsi="宋体" w:cs="宋体" w:hint="eastAsia"/>
          <w:color w:val="000000" w:themeColor="text1"/>
          <w:u w:val="single"/>
        </w:rPr>
        <w:t xml:space="preserve">（签名） </w:t>
      </w:r>
      <w:r>
        <w:rPr>
          <w:rFonts w:ascii="宋体" w:hAnsi="宋体" w:cs="宋体" w:hint="eastAsia"/>
          <w:color w:val="000000" w:themeColor="text1"/>
        </w:rPr>
        <w:t xml:space="preserve">    法定代表人或其授权的代理人：</w:t>
      </w:r>
      <w:r>
        <w:rPr>
          <w:rFonts w:ascii="宋体" w:hAnsi="宋体" w:cs="宋体" w:hint="eastAsia"/>
          <w:color w:val="000000" w:themeColor="text1"/>
          <w:u w:val="single"/>
        </w:rPr>
        <w:t>（签名）</w:t>
      </w:r>
      <w:r>
        <w:rPr>
          <w:rFonts w:ascii="宋体" w:hAnsi="宋体" w:cs="宋体" w:hint="eastAsia"/>
          <w:color w:val="000000" w:themeColor="text1"/>
        </w:rPr>
        <w:t xml:space="preserve">                        </w:t>
      </w:r>
      <w:r>
        <w:rPr>
          <w:rFonts w:ascii="宋体" w:hAnsi="宋体" w:cs="宋体" w:hint="eastAsia"/>
          <w:color w:val="000000" w:themeColor="text1"/>
          <w:u w:val="single"/>
        </w:rPr>
        <w:t xml:space="preserve">   </w:t>
      </w:r>
      <w:r>
        <w:rPr>
          <w:rFonts w:ascii="宋体" w:hAnsi="宋体" w:cs="宋体" w:hint="eastAsia"/>
          <w:color w:val="000000" w:themeColor="text1"/>
        </w:rPr>
        <w:t xml:space="preserve"> </w:t>
      </w:r>
      <w:r>
        <w:rPr>
          <w:rFonts w:ascii="宋体" w:hAnsi="宋体" w:cs="宋体" w:hint="eastAsia"/>
          <w:color w:val="000000" w:themeColor="text1"/>
          <w:u w:val="single"/>
        </w:rPr>
        <w:t xml:space="preserve">        </w:t>
      </w:r>
      <w:r>
        <w:rPr>
          <w:rFonts w:ascii="宋体" w:hAnsi="宋体" w:cs="宋体" w:hint="eastAsia"/>
          <w:color w:val="000000" w:themeColor="text1"/>
        </w:rPr>
        <w:t xml:space="preserve">   </w:t>
      </w:r>
      <w:r>
        <w:rPr>
          <w:rFonts w:ascii="宋体" w:hAnsi="宋体" w:cs="宋体" w:hint="eastAsia"/>
          <w:color w:val="000000" w:themeColor="text1"/>
          <w:u w:val="single"/>
        </w:rPr>
        <w:t xml:space="preserve">        </w:t>
      </w:r>
      <w:r>
        <w:rPr>
          <w:rFonts w:ascii="宋体" w:hAnsi="宋体" w:cs="宋体" w:hint="eastAsia"/>
          <w:color w:val="000000" w:themeColor="text1"/>
        </w:rPr>
        <w:t xml:space="preserve">   年</w:t>
      </w:r>
      <w:r>
        <w:rPr>
          <w:rFonts w:ascii="宋体" w:hAnsi="宋体" w:cs="宋体" w:hint="eastAsia"/>
          <w:color w:val="000000" w:themeColor="text1"/>
          <w:u w:val="single"/>
        </w:rPr>
        <w:t xml:space="preserve">     </w:t>
      </w:r>
      <w:r>
        <w:rPr>
          <w:rFonts w:ascii="宋体" w:hAnsi="宋体" w:cs="宋体" w:hint="eastAsia"/>
          <w:color w:val="000000" w:themeColor="text1"/>
        </w:rPr>
        <w:t>月</w:t>
      </w:r>
      <w:r>
        <w:rPr>
          <w:rFonts w:ascii="宋体" w:hAnsi="宋体" w:cs="宋体" w:hint="eastAsia"/>
          <w:color w:val="000000" w:themeColor="text1"/>
          <w:u w:val="single"/>
        </w:rPr>
        <w:t xml:space="preserve">     </w:t>
      </w:r>
      <w:r>
        <w:rPr>
          <w:rFonts w:ascii="宋体" w:hAnsi="宋体" w:cs="宋体" w:hint="eastAsia"/>
          <w:color w:val="000000" w:themeColor="text1"/>
        </w:rPr>
        <w:t>日                 年</w:t>
      </w:r>
      <w:r>
        <w:rPr>
          <w:rFonts w:ascii="宋体" w:hAnsi="宋体" w:cs="宋体" w:hint="eastAsia"/>
          <w:color w:val="000000" w:themeColor="text1"/>
          <w:u w:val="single"/>
        </w:rPr>
        <w:t xml:space="preserve">     </w:t>
      </w:r>
      <w:r>
        <w:rPr>
          <w:rFonts w:ascii="宋体" w:hAnsi="宋体" w:cs="宋体" w:hint="eastAsia"/>
          <w:color w:val="000000" w:themeColor="text1"/>
        </w:rPr>
        <w:t>月</w:t>
      </w:r>
      <w:r>
        <w:rPr>
          <w:rFonts w:ascii="宋体" w:hAnsi="宋体" w:cs="宋体" w:hint="eastAsia"/>
          <w:color w:val="000000" w:themeColor="text1"/>
          <w:u w:val="single"/>
        </w:rPr>
        <w:t xml:space="preserve">     </w:t>
      </w:r>
      <w:r>
        <w:rPr>
          <w:rFonts w:ascii="宋体" w:hAnsi="宋体" w:cs="宋体" w:hint="eastAsia"/>
          <w:color w:val="000000" w:themeColor="text1"/>
        </w:rPr>
        <w:t>日</w:t>
      </w:r>
    </w:p>
    <w:p w:rsidR="00BF6B84" w:rsidRDefault="00BF6B84">
      <w:pPr>
        <w:spacing w:line="360" w:lineRule="auto"/>
        <w:rPr>
          <w:rFonts w:ascii="宋体" w:hAnsi="宋体" w:cs="宋体"/>
          <w:color w:val="000000" w:themeColor="text1"/>
        </w:rPr>
      </w:pPr>
    </w:p>
    <w:p w:rsidR="00BF6B84" w:rsidRDefault="00152EA0">
      <w:pPr>
        <w:spacing w:line="360" w:lineRule="auto"/>
        <w:rPr>
          <w:rFonts w:ascii="宋体" w:hAnsi="宋体" w:cs="宋体"/>
          <w:color w:val="000000" w:themeColor="text1"/>
          <w:u w:val="single"/>
        </w:rPr>
      </w:pPr>
      <w:r>
        <w:rPr>
          <w:rFonts w:ascii="宋体" w:hAnsi="宋体" w:cs="宋体" w:hint="eastAsia"/>
          <w:color w:val="000000" w:themeColor="text1"/>
        </w:rPr>
        <w:t>发包人监督单位：</w:t>
      </w:r>
      <w:r>
        <w:rPr>
          <w:rFonts w:ascii="宋体" w:hAnsi="宋体" w:cs="宋体" w:hint="eastAsia"/>
          <w:color w:val="000000" w:themeColor="text1"/>
          <w:u w:val="single"/>
        </w:rPr>
        <w:t xml:space="preserve">（全称） （盖公章） </w:t>
      </w:r>
      <w:r>
        <w:rPr>
          <w:rFonts w:ascii="宋体" w:hAnsi="宋体" w:cs="宋体" w:hint="eastAsia"/>
          <w:color w:val="000000" w:themeColor="text1"/>
        </w:rPr>
        <w:t xml:space="preserve">             承包人监督单位：</w:t>
      </w:r>
      <w:r>
        <w:rPr>
          <w:rFonts w:ascii="宋体" w:hAnsi="宋体" w:cs="宋体" w:hint="eastAsia"/>
          <w:color w:val="000000" w:themeColor="text1"/>
          <w:u w:val="single"/>
        </w:rPr>
        <w:t xml:space="preserve">（全称） （盖公章） </w:t>
      </w:r>
    </w:p>
    <w:p w:rsidR="00BF6B84" w:rsidRDefault="00BF6B84">
      <w:pPr>
        <w:spacing w:line="360" w:lineRule="auto"/>
        <w:jc w:val="right"/>
        <w:rPr>
          <w:rFonts w:ascii="宋体" w:hAnsi="宋体"/>
          <w:snapToGrid w:val="0"/>
          <w:color w:val="000000" w:themeColor="text1"/>
          <w:kern w:val="0"/>
          <w:szCs w:val="21"/>
        </w:rPr>
      </w:pPr>
    </w:p>
    <w:p w:rsidR="00BF6B84" w:rsidRDefault="00152EA0">
      <w:pPr>
        <w:pStyle w:val="ad"/>
        <w:keepNext/>
        <w:keepLines/>
        <w:tabs>
          <w:tab w:val="left" w:pos="420"/>
        </w:tabs>
        <w:spacing w:line="400" w:lineRule="exact"/>
        <w:jc w:val="center"/>
        <w:outlineLvl w:val="2"/>
        <w:rPr>
          <w:rFonts w:ascii="宋体" w:hAnsi="宋体"/>
          <w:color w:val="000000" w:themeColor="text1"/>
          <w:sz w:val="32"/>
          <w:szCs w:val="32"/>
        </w:rPr>
      </w:pPr>
      <w:bookmarkStart w:id="321" w:name="_Toc335223533"/>
      <w:bookmarkStart w:id="322" w:name="_Toc240180918"/>
      <w:bookmarkStart w:id="323" w:name="_Toc509390698"/>
      <w:bookmarkStart w:id="324" w:name="_Toc467164259"/>
      <w:bookmarkStart w:id="325" w:name="_Toc424558730"/>
      <w:bookmarkStart w:id="326" w:name="_Toc424558370"/>
      <w:bookmarkStart w:id="327" w:name="_Toc182293837"/>
      <w:bookmarkStart w:id="328" w:name="_Toc223335459"/>
      <w:bookmarkStart w:id="329" w:name="_Toc183589134"/>
      <w:bookmarkEnd w:id="265"/>
      <w:bookmarkEnd w:id="266"/>
      <w:bookmarkEnd w:id="267"/>
      <w:bookmarkEnd w:id="268"/>
      <w:bookmarkEnd w:id="269"/>
      <w:bookmarkEnd w:id="270"/>
      <w:bookmarkEnd w:id="271"/>
      <w:bookmarkEnd w:id="272"/>
      <w:bookmarkEnd w:id="273"/>
      <w:r>
        <w:rPr>
          <w:rFonts w:ascii="宋体" w:hAnsi="宋体"/>
          <w:color w:val="000000" w:themeColor="text1"/>
          <w:sz w:val="21"/>
        </w:rPr>
        <w:br w:type="page"/>
      </w:r>
      <w:bookmarkStart w:id="330" w:name="_Toc57795993"/>
      <w:bookmarkStart w:id="331" w:name="_Toc17367"/>
      <w:r>
        <w:rPr>
          <w:rFonts w:ascii="宋体" w:hAnsi="宋体" w:cs="黑体" w:hint="eastAsia"/>
          <w:color w:val="000000" w:themeColor="text1"/>
          <w:sz w:val="32"/>
          <w:szCs w:val="32"/>
        </w:rPr>
        <w:lastRenderedPageBreak/>
        <w:t>附件三 安全生产合同</w:t>
      </w:r>
      <w:bookmarkEnd w:id="321"/>
      <w:bookmarkEnd w:id="322"/>
      <w:bookmarkEnd w:id="323"/>
      <w:bookmarkEnd w:id="324"/>
      <w:bookmarkEnd w:id="325"/>
      <w:bookmarkEnd w:id="326"/>
      <w:bookmarkEnd w:id="330"/>
      <w:bookmarkEnd w:id="331"/>
    </w:p>
    <w:bookmarkEnd w:id="327"/>
    <w:bookmarkEnd w:id="328"/>
    <w:bookmarkEnd w:id="329"/>
    <w:p w:rsidR="00BF6B84" w:rsidRDefault="00BF6B84">
      <w:pPr>
        <w:jc w:val="center"/>
        <w:rPr>
          <w:rFonts w:ascii="宋体" w:hAnsi="宋体" w:cs="宋体"/>
          <w:b/>
          <w:color w:val="000000" w:themeColor="text1"/>
          <w:sz w:val="32"/>
          <w:szCs w:val="32"/>
        </w:rPr>
      </w:pPr>
    </w:p>
    <w:p w:rsidR="00BF6B84" w:rsidRDefault="00152EA0">
      <w:pPr>
        <w:snapToGrid w:val="0"/>
        <w:spacing w:line="360" w:lineRule="auto"/>
        <w:ind w:firstLineChars="200" w:firstLine="422"/>
        <w:rPr>
          <w:rFonts w:ascii="宋体" w:hAnsi="宋体"/>
          <w:b/>
          <w:color w:val="000000" w:themeColor="text1"/>
          <w:szCs w:val="21"/>
          <w:u w:val="single"/>
        </w:rPr>
      </w:pPr>
      <w:r>
        <w:rPr>
          <w:rFonts w:ascii="宋体" w:hAnsi="宋体" w:hint="eastAsia"/>
          <w:b/>
          <w:color w:val="000000" w:themeColor="text1"/>
          <w:szCs w:val="21"/>
        </w:rPr>
        <w:t>发包人（全称）：</w:t>
      </w:r>
      <w:r>
        <w:rPr>
          <w:rFonts w:ascii="宋体" w:hAnsi="宋体" w:hint="eastAsia"/>
          <w:color w:val="000000" w:themeColor="text1"/>
          <w:szCs w:val="21"/>
          <w:u w:val="single"/>
        </w:rPr>
        <w:t xml:space="preserve">                             </w:t>
      </w:r>
    </w:p>
    <w:p w:rsidR="00BF6B84" w:rsidRDefault="00152EA0">
      <w:pPr>
        <w:snapToGrid w:val="0"/>
        <w:spacing w:line="360" w:lineRule="auto"/>
        <w:ind w:firstLineChars="200" w:firstLine="422"/>
        <w:rPr>
          <w:rFonts w:ascii="宋体" w:hAnsi="宋体"/>
          <w:b/>
          <w:color w:val="000000" w:themeColor="text1"/>
          <w:szCs w:val="21"/>
          <w:u w:val="single"/>
        </w:rPr>
      </w:pPr>
      <w:r>
        <w:rPr>
          <w:rFonts w:ascii="宋体" w:hAnsi="宋体" w:hint="eastAsia"/>
          <w:b/>
          <w:color w:val="000000" w:themeColor="text1"/>
          <w:szCs w:val="21"/>
        </w:rPr>
        <w:t>承包人（全称）：</w:t>
      </w:r>
      <w:r>
        <w:rPr>
          <w:rFonts w:ascii="宋体" w:hAnsi="宋体" w:hint="eastAsia"/>
          <w:color w:val="000000" w:themeColor="text1"/>
          <w:szCs w:val="21"/>
          <w:u w:val="single"/>
        </w:rPr>
        <w:t xml:space="preserve">                             </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为在</w:t>
      </w:r>
      <w:r>
        <w:rPr>
          <w:rFonts w:ascii="宋体" w:hAnsi="宋体" w:cs="宋体" w:hint="eastAsia"/>
          <w:color w:val="000000" w:themeColor="text1"/>
          <w:u w:val="single"/>
        </w:rPr>
        <w:t xml:space="preserve">         （项目名称）      </w:t>
      </w:r>
      <w:r>
        <w:rPr>
          <w:rFonts w:ascii="宋体" w:hAnsi="宋体" w:cs="宋体" w:hint="eastAsia"/>
          <w:color w:val="000000" w:themeColor="text1"/>
          <w:szCs w:val="21"/>
          <w:u w:val="single"/>
        </w:rPr>
        <w:t xml:space="preserve">    标段</w:t>
      </w:r>
      <w:r>
        <w:rPr>
          <w:rFonts w:ascii="宋体" w:hAnsi="宋体" w:cs="宋体" w:hint="eastAsia"/>
          <w:color w:val="000000" w:themeColor="text1"/>
        </w:rPr>
        <w:t>合同的实施过程中创造安全、高效的施工环境，切实搞好本项目的管理工作，本项目发包人</w:t>
      </w:r>
      <w:r>
        <w:rPr>
          <w:rFonts w:ascii="宋体" w:hAnsi="宋体" w:cs="宋体" w:hint="eastAsia"/>
          <w:color w:val="000000" w:themeColor="text1"/>
          <w:u w:val="single"/>
        </w:rPr>
        <w:t xml:space="preserve">      （全称）       </w:t>
      </w:r>
      <w:r>
        <w:rPr>
          <w:rFonts w:ascii="宋体" w:hAnsi="宋体" w:cs="宋体" w:hint="eastAsia"/>
          <w:color w:val="000000" w:themeColor="text1"/>
        </w:rPr>
        <w:t>（以下简称“发包人”）与承包人_</w:t>
      </w:r>
      <w:r>
        <w:rPr>
          <w:rFonts w:ascii="宋体" w:hAnsi="宋体" w:cs="宋体" w:hint="eastAsia"/>
          <w:color w:val="000000" w:themeColor="text1"/>
          <w:u w:val="single"/>
        </w:rPr>
        <w:t xml:space="preserve">   （全称）   </w:t>
      </w:r>
      <w:r>
        <w:rPr>
          <w:rFonts w:ascii="宋体" w:hAnsi="宋体" w:cs="宋体" w:hint="eastAsia"/>
          <w:color w:val="000000" w:themeColor="text1"/>
        </w:rPr>
        <w:t xml:space="preserve"> （以下简称“承包人”）特此签订安全生产合同。</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1.、发包人职责</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（1）严格遵守国家有关安全生产的法律法规，认真执行工程承包合同中的有关安全要求。</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（2）按照“安全第一、预防为主”和坚持“管生产必须管理安全”的原则进行安全生产管理，做到生产与安全工作同时计划、布置、检查、总结和评比。</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（3）重要的安全设施必须坚持与主体工程“三同时”的原则，即：同时设计、审批，同时施工，同时验收，投入使用。</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（4）定期召开安全生产调度会，及时传达中央及地方有关安全生产的精神。</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（5）组织对承包人施工现场安全生产检查，监督承包人及时处理发现的各种安全隐患。</w:t>
      </w:r>
    </w:p>
    <w:p w:rsidR="00BF6B84" w:rsidRDefault="00152EA0">
      <w:pPr>
        <w:spacing w:line="360" w:lineRule="auto"/>
        <w:ind w:firstLineChars="200" w:firstLine="420"/>
        <w:rPr>
          <w:rFonts w:ascii="宋体" w:hAnsi="宋体" w:cs="宋体"/>
          <w:color w:val="000000" w:themeColor="text1"/>
        </w:rPr>
      </w:pPr>
      <w:bookmarkStart w:id="332" w:name="_Toc424558371"/>
      <w:r>
        <w:rPr>
          <w:rFonts w:ascii="宋体" w:hAnsi="宋体" w:cs="宋体" w:hint="eastAsia"/>
          <w:color w:val="000000" w:themeColor="text1"/>
        </w:rPr>
        <w:t>2. 承包人职责</w:t>
      </w:r>
      <w:bookmarkEnd w:id="332"/>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1）严格遵守《中华人民共和国安全生产法》、《建设工程安全生产管理条例》等国家有关安全生产的法律法规、《公路水运安全生产监督管理办法》、《公路工程施工安全技术规程》和《公路筑养路机械操作规程》有关安全生产的规定，认真执行工程承包合同中的有关安全要求。</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2）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条款的各项规定，做到生产与安全工作同时计划、布置、检查、总结和评比。</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3）建立健全安全生产责任制。从派往项目实施的项目经理到生产工人（包括临时雇请的民工）的安全生产管理系统必须做到纵向到底，一环不漏；各职能部门、人员的安全生产责任制做到横向到边，人人有责。项目经理是安全生产的第一责任人。现场设置的安全机构，应按《公路水运安全生产监督管理办法》规定的最低数量和资质条件配备专职安全生产管理人员，专职负责所有员工的安全和治安保卫工作及预防事故的发生。安全机构人员，有权按有关规定发布指令，并采取保护性措施防止事故发生。</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（4）承包人在任何时候都应采取各种合理的预防措施，防止员工发生违法、违禁、暴力或妨碍治安的行为。</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lastRenderedPageBreak/>
        <w:t>（5）承包人必须具有劳动安全管理部门颁发的安全生产考核合格证书，参加施工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后方准持证上岗。施工现场如出现特种作业无证操作现象时，项目经理必须承担管理责任。</w:t>
      </w:r>
    </w:p>
    <w:p w:rsidR="00BF6B84" w:rsidRDefault="00152EA0">
      <w:pPr>
        <w:spacing w:line="360" w:lineRule="auto"/>
        <w:ind w:firstLineChars="150" w:firstLine="315"/>
        <w:rPr>
          <w:rFonts w:ascii="宋体" w:hAnsi="宋体" w:cs="宋体"/>
          <w:color w:val="000000" w:themeColor="text1"/>
        </w:rPr>
      </w:pPr>
      <w:r>
        <w:rPr>
          <w:rFonts w:ascii="宋体" w:hAnsi="宋体" w:cs="宋体" w:hint="eastAsia"/>
          <w:color w:val="000000" w:themeColor="text1"/>
        </w:rPr>
        <w:t>（6）对于易燃易爆的材料应专门妥善保管之外，还应配备有足够的消防设施，所有施工人员都应熟悉消防设施的性能和使用方法；承包人不得将任何种类的爆炸物给予、易货或以其他方式转让给其他人，或允许、容忍上述同样行为。</w:t>
      </w:r>
    </w:p>
    <w:p w:rsidR="00BF6B84" w:rsidRDefault="00152EA0">
      <w:pPr>
        <w:spacing w:line="360" w:lineRule="auto"/>
        <w:ind w:firstLineChars="150" w:firstLine="315"/>
        <w:rPr>
          <w:rFonts w:ascii="宋体" w:hAnsi="宋体" w:cs="宋体"/>
          <w:color w:val="000000" w:themeColor="text1"/>
        </w:rPr>
      </w:pPr>
      <w:r>
        <w:rPr>
          <w:rFonts w:ascii="宋体" w:hAnsi="宋体" w:cs="宋体" w:hint="eastAsia"/>
          <w:color w:val="000000" w:themeColor="text1"/>
        </w:rPr>
        <w:t>（7）操作人员上岗，必须按规定穿戴防护用品。施工负责人和安全检查员应随时检查劳动防护用品的穿戴情况，不按规定穿戴防护用品的人员不得上岗。</w:t>
      </w:r>
    </w:p>
    <w:p w:rsidR="00BF6B84" w:rsidRDefault="00152EA0">
      <w:pPr>
        <w:spacing w:line="360" w:lineRule="auto"/>
        <w:ind w:firstLineChars="150" w:firstLine="315"/>
        <w:rPr>
          <w:rFonts w:ascii="宋体" w:hAnsi="宋体" w:cs="宋体"/>
          <w:color w:val="000000" w:themeColor="text1"/>
        </w:rPr>
      </w:pPr>
      <w:r>
        <w:rPr>
          <w:rFonts w:ascii="宋体" w:hAnsi="宋体" w:cs="宋体" w:hint="eastAsia"/>
          <w:color w:val="000000" w:themeColor="text1"/>
        </w:rPr>
        <w:t>（8）所有施工机具设备和高空作业的设备均应定期检查，并有安全员的签名记录，保证其经常处于完好状态；不合格的机具、设备和劳动保护用品严禁使用。</w:t>
      </w:r>
    </w:p>
    <w:p w:rsidR="00BF6B84" w:rsidRDefault="00152EA0">
      <w:pPr>
        <w:spacing w:line="360" w:lineRule="auto"/>
        <w:ind w:firstLineChars="150" w:firstLine="315"/>
        <w:rPr>
          <w:rFonts w:ascii="宋体" w:hAnsi="宋体" w:cs="宋体"/>
          <w:color w:val="000000" w:themeColor="text1"/>
        </w:rPr>
      </w:pPr>
      <w:r>
        <w:rPr>
          <w:rFonts w:ascii="宋体" w:hAnsi="宋体" w:cs="宋体" w:hint="eastAsia"/>
          <w:color w:val="000000" w:themeColor="text1"/>
        </w:rPr>
        <w:t>（9）施工中采用新技术、新工艺、新设备、新材料时，必须制定相应的安全技术措施，施工现场必须具有相关的安全标志牌。</w:t>
      </w:r>
    </w:p>
    <w:p w:rsidR="00BF6B84" w:rsidRDefault="00152EA0">
      <w:pPr>
        <w:spacing w:line="360" w:lineRule="auto"/>
        <w:ind w:firstLineChars="150" w:firstLine="315"/>
        <w:rPr>
          <w:rFonts w:ascii="宋体" w:hAnsi="宋体" w:cs="宋体"/>
          <w:color w:val="000000" w:themeColor="text1"/>
        </w:rPr>
      </w:pPr>
      <w:r>
        <w:rPr>
          <w:rFonts w:ascii="宋体" w:hAnsi="宋体" w:cs="宋体" w:hint="eastAsia"/>
          <w:color w:val="000000" w:themeColor="text1"/>
        </w:rPr>
        <w:t>（10）承包人必须按照本工程项目特点，组织指定本工程实施中的生产安全事故应急救援预案；如果发生安全事故，应按照《国务院关于特大安全事故行政责任追究的规定》以及其它有关规定，及时上报有关部门，并坚持“四不放过”的原则，严肃处理相关责任人。</w:t>
      </w:r>
    </w:p>
    <w:p w:rsidR="00BF6B84" w:rsidRDefault="00152EA0">
      <w:pPr>
        <w:spacing w:line="360" w:lineRule="auto"/>
        <w:ind w:firstLineChars="150" w:firstLine="315"/>
        <w:rPr>
          <w:rFonts w:ascii="宋体" w:hAnsi="宋体" w:cs="宋体"/>
          <w:color w:val="000000" w:themeColor="text1"/>
        </w:rPr>
      </w:pPr>
      <w:r>
        <w:rPr>
          <w:rFonts w:ascii="宋体" w:hAnsi="宋体" w:cs="宋体" w:hint="eastAsia"/>
          <w:color w:val="000000" w:themeColor="text1"/>
        </w:rPr>
        <w:t>（11）安全生产费用按照《公路水运安全生产监督管理办法》的相关规定使用和管理。</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3. 违约责任</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如因发包人或承包人违约造成安全事故，将依法追究责任。</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4. 本合同由双方法定代表人或起授权的代理人签署与加盖公章后生效，全部工程竣工验收后失效。</w:t>
      </w:r>
    </w:p>
    <w:p w:rsidR="00BF6B84" w:rsidRDefault="00152EA0">
      <w:pPr>
        <w:spacing w:line="360" w:lineRule="auto"/>
        <w:ind w:firstLineChars="200" w:firstLine="420"/>
        <w:rPr>
          <w:rFonts w:ascii="宋体" w:hAnsi="宋体" w:cs="宋体"/>
          <w:color w:val="000000" w:themeColor="text1"/>
        </w:rPr>
      </w:pPr>
      <w:r>
        <w:rPr>
          <w:rFonts w:ascii="宋体" w:hAnsi="宋体" w:cs="宋体" w:hint="eastAsia"/>
          <w:color w:val="000000" w:themeColor="text1"/>
        </w:rPr>
        <w:t>5.本合同正本二份，副本</w:t>
      </w:r>
      <w:r>
        <w:rPr>
          <w:rFonts w:ascii="宋体" w:hAnsi="宋体" w:cs="宋体" w:hint="eastAsia"/>
          <w:color w:val="000000" w:themeColor="text1"/>
          <w:u w:val="single"/>
        </w:rPr>
        <w:t xml:space="preserve">　　</w:t>
      </w:r>
      <w:r>
        <w:rPr>
          <w:rFonts w:ascii="宋体" w:hAnsi="宋体" w:cs="宋体" w:hint="eastAsia"/>
          <w:color w:val="000000" w:themeColor="text1"/>
        </w:rPr>
        <w:t>份，合同双方各执正本一份，副本</w:t>
      </w:r>
      <w:r>
        <w:rPr>
          <w:rFonts w:ascii="宋体" w:hAnsi="宋体" w:cs="宋体" w:hint="eastAsia"/>
          <w:color w:val="000000" w:themeColor="text1"/>
          <w:u w:val="single"/>
        </w:rPr>
        <w:t xml:space="preserve">　　</w:t>
      </w:r>
      <w:r>
        <w:rPr>
          <w:rFonts w:ascii="宋体" w:hAnsi="宋体" w:cs="宋体" w:hint="eastAsia"/>
          <w:color w:val="000000" w:themeColor="text1"/>
        </w:rPr>
        <w:t>份，当正本与副本不一致时，以正本为准。</w:t>
      </w:r>
    </w:p>
    <w:p w:rsidR="00BF6B84" w:rsidRDefault="00BF6B84">
      <w:pPr>
        <w:spacing w:line="360" w:lineRule="auto"/>
        <w:ind w:firstLineChars="200" w:firstLine="420"/>
        <w:rPr>
          <w:rFonts w:ascii="宋体" w:hAnsi="宋体" w:cs="宋体"/>
          <w:color w:val="000000" w:themeColor="text1"/>
        </w:rPr>
      </w:pPr>
    </w:p>
    <w:p w:rsidR="00BF6B84" w:rsidRDefault="00BF6B84">
      <w:pPr>
        <w:spacing w:line="360" w:lineRule="auto"/>
        <w:ind w:firstLineChars="200" w:firstLine="420"/>
        <w:rPr>
          <w:rFonts w:ascii="宋体" w:hAnsi="宋体" w:cs="宋体"/>
          <w:color w:val="000000" w:themeColor="text1"/>
        </w:rPr>
      </w:pPr>
    </w:p>
    <w:p w:rsidR="00BF6B84" w:rsidRDefault="00BF6B84">
      <w:pPr>
        <w:spacing w:line="360" w:lineRule="auto"/>
        <w:ind w:firstLineChars="200" w:firstLine="420"/>
        <w:rPr>
          <w:rFonts w:ascii="宋体" w:hAnsi="宋体" w:cs="宋体"/>
          <w:color w:val="000000" w:themeColor="text1"/>
        </w:rPr>
      </w:pPr>
    </w:p>
    <w:p w:rsidR="00BF6B84" w:rsidRDefault="00BF6B84">
      <w:pPr>
        <w:spacing w:line="360" w:lineRule="auto"/>
        <w:ind w:firstLineChars="200" w:firstLine="420"/>
        <w:rPr>
          <w:rFonts w:ascii="宋体" w:hAnsi="宋体" w:cs="宋体"/>
          <w:color w:val="000000" w:themeColor="text1"/>
        </w:rPr>
      </w:pPr>
    </w:p>
    <w:p w:rsidR="00BF6B84" w:rsidRDefault="00152EA0">
      <w:pPr>
        <w:spacing w:line="360" w:lineRule="auto"/>
        <w:rPr>
          <w:rFonts w:ascii="宋体" w:hAnsi="宋体" w:cs="宋体"/>
          <w:color w:val="000000" w:themeColor="text1"/>
          <w:u w:val="single"/>
        </w:rPr>
      </w:pPr>
      <w:r>
        <w:rPr>
          <w:rFonts w:ascii="宋体" w:hAnsi="宋体" w:cs="宋体" w:hint="eastAsia"/>
          <w:color w:val="000000" w:themeColor="text1"/>
        </w:rPr>
        <w:t>发包人：</w:t>
      </w:r>
      <w:r>
        <w:rPr>
          <w:rFonts w:ascii="宋体" w:hAnsi="宋体" w:cs="宋体" w:hint="eastAsia"/>
          <w:color w:val="000000" w:themeColor="text1"/>
          <w:u w:val="single"/>
        </w:rPr>
        <w:t xml:space="preserve">    （盖单位公章）</w:t>
      </w:r>
      <w:r>
        <w:rPr>
          <w:rFonts w:ascii="宋体" w:hAnsi="宋体" w:cs="宋体" w:hint="eastAsia"/>
          <w:color w:val="000000" w:themeColor="text1"/>
        </w:rPr>
        <w:t xml:space="preserve">                  承包人：</w:t>
      </w:r>
      <w:r>
        <w:rPr>
          <w:rFonts w:ascii="宋体" w:hAnsi="宋体" w:cs="宋体" w:hint="eastAsia"/>
          <w:color w:val="000000" w:themeColor="text1"/>
          <w:u w:val="single"/>
        </w:rPr>
        <w:t xml:space="preserve">    （盖单位公章）</w:t>
      </w:r>
    </w:p>
    <w:p w:rsidR="00BF6B84" w:rsidRDefault="00152EA0">
      <w:pPr>
        <w:spacing w:line="360" w:lineRule="auto"/>
        <w:rPr>
          <w:rFonts w:ascii="宋体" w:hAnsi="宋体" w:cs="宋体"/>
          <w:color w:val="000000" w:themeColor="text1"/>
        </w:rPr>
      </w:pPr>
      <w:r>
        <w:rPr>
          <w:rFonts w:ascii="宋体" w:hAnsi="宋体" w:cs="宋体" w:hint="eastAsia"/>
          <w:color w:val="000000" w:themeColor="text1"/>
        </w:rPr>
        <w:t>法定代表人或其授权的代理人：</w:t>
      </w:r>
      <w:r>
        <w:rPr>
          <w:rFonts w:ascii="宋体" w:hAnsi="宋体" w:cs="宋体" w:hint="eastAsia"/>
          <w:color w:val="000000" w:themeColor="text1"/>
          <w:u w:val="single"/>
        </w:rPr>
        <w:t>（签名）</w:t>
      </w:r>
      <w:r>
        <w:rPr>
          <w:rFonts w:ascii="宋体" w:hAnsi="宋体" w:cs="宋体" w:hint="eastAsia"/>
          <w:color w:val="000000" w:themeColor="text1"/>
        </w:rPr>
        <w:t xml:space="preserve">        法定代表人或其授权的代理人：</w:t>
      </w:r>
      <w:r>
        <w:rPr>
          <w:rFonts w:ascii="宋体" w:hAnsi="宋体" w:cs="宋体" w:hint="eastAsia"/>
          <w:color w:val="000000" w:themeColor="text1"/>
          <w:u w:val="single"/>
        </w:rPr>
        <w:t>（签名）</w:t>
      </w:r>
      <w:r>
        <w:rPr>
          <w:rFonts w:ascii="宋体" w:hAnsi="宋体" w:cs="宋体" w:hint="eastAsia"/>
          <w:color w:val="000000" w:themeColor="text1"/>
        </w:rPr>
        <w:t xml:space="preserve">                             </w:t>
      </w:r>
    </w:p>
    <w:p w:rsidR="00BF6B84" w:rsidRDefault="00152EA0">
      <w:pPr>
        <w:spacing w:line="360" w:lineRule="auto"/>
        <w:ind w:firstLineChars="600" w:firstLine="1260"/>
        <w:rPr>
          <w:rFonts w:ascii="宋体" w:hAnsi="宋体"/>
          <w:color w:val="000000" w:themeColor="text1"/>
        </w:rPr>
      </w:pPr>
      <w:r>
        <w:rPr>
          <w:rFonts w:ascii="宋体" w:hAnsi="宋体"/>
          <w:color w:val="000000" w:themeColor="text1"/>
          <w:u w:val="single"/>
        </w:rPr>
        <w:t xml:space="preserve">     </w:t>
      </w:r>
      <w:r>
        <w:rPr>
          <w:rFonts w:ascii="宋体" w:hAnsi="宋体" w:cs="宋体" w:hint="eastAsia"/>
          <w:color w:val="000000" w:themeColor="text1"/>
        </w:rPr>
        <w:t>月</w:t>
      </w:r>
      <w:r>
        <w:rPr>
          <w:rFonts w:ascii="宋体" w:hAnsi="宋体"/>
          <w:color w:val="000000" w:themeColor="text1"/>
          <w:u w:val="single"/>
        </w:rPr>
        <w:t xml:space="preserve">     </w:t>
      </w:r>
      <w:r>
        <w:rPr>
          <w:rFonts w:ascii="宋体" w:hAnsi="宋体" w:cs="宋体" w:hint="eastAsia"/>
          <w:color w:val="000000" w:themeColor="text1"/>
        </w:rPr>
        <w:t>日</w:t>
      </w:r>
      <w:r>
        <w:rPr>
          <w:rFonts w:ascii="宋体" w:hAnsi="宋体"/>
          <w:color w:val="000000" w:themeColor="text1"/>
        </w:rPr>
        <w:t xml:space="preserve">                                </w:t>
      </w:r>
      <w:r>
        <w:rPr>
          <w:rFonts w:ascii="宋体" w:hAnsi="宋体"/>
          <w:color w:val="000000" w:themeColor="text1"/>
          <w:u w:val="single"/>
        </w:rPr>
        <w:t xml:space="preserve">     </w:t>
      </w:r>
      <w:r>
        <w:rPr>
          <w:rFonts w:ascii="宋体" w:hAnsi="宋体" w:cs="宋体" w:hint="eastAsia"/>
          <w:color w:val="000000" w:themeColor="text1"/>
        </w:rPr>
        <w:t>年</w:t>
      </w:r>
      <w:r>
        <w:rPr>
          <w:rFonts w:ascii="宋体" w:hAnsi="宋体"/>
          <w:color w:val="000000" w:themeColor="text1"/>
          <w:u w:val="single"/>
        </w:rPr>
        <w:t xml:space="preserve">     </w:t>
      </w:r>
      <w:r>
        <w:rPr>
          <w:rFonts w:ascii="宋体" w:hAnsi="宋体" w:cs="宋体" w:hint="eastAsia"/>
          <w:color w:val="000000" w:themeColor="text1"/>
        </w:rPr>
        <w:t>月</w:t>
      </w:r>
      <w:r>
        <w:rPr>
          <w:rFonts w:ascii="宋体" w:hAnsi="宋体"/>
          <w:color w:val="000000" w:themeColor="text1"/>
          <w:u w:val="single"/>
        </w:rPr>
        <w:t xml:space="preserve">     </w:t>
      </w:r>
      <w:r>
        <w:rPr>
          <w:rFonts w:ascii="宋体" w:hAnsi="宋体" w:cs="宋体" w:hint="eastAsia"/>
          <w:color w:val="000000" w:themeColor="text1"/>
        </w:rPr>
        <w:t>日</w:t>
      </w:r>
    </w:p>
    <w:p w:rsidR="00BF6B84" w:rsidRDefault="00152EA0">
      <w:pPr>
        <w:pStyle w:val="ad"/>
        <w:keepNext/>
        <w:keepLines/>
        <w:tabs>
          <w:tab w:val="left" w:pos="420"/>
        </w:tabs>
        <w:spacing w:line="400" w:lineRule="exact"/>
        <w:jc w:val="center"/>
        <w:outlineLvl w:val="2"/>
        <w:rPr>
          <w:rFonts w:ascii="宋体" w:hAnsi="宋体" w:cs="黑体"/>
          <w:color w:val="000000" w:themeColor="text1"/>
          <w:sz w:val="32"/>
          <w:szCs w:val="32"/>
        </w:rPr>
      </w:pPr>
      <w:r>
        <w:rPr>
          <w:rFonts w:ascii="宋体" w:hAnsi="宋体" w:cs="宋体"/>
          <w:color w:val="000000" w:themeColor="text1"/>
          <w:szCs w:val="20"/>
        </w:rPr>
        <w:br w:type="page"/>
      </w:r>
      <w:bookmarkStart w:id="333" w:name="_Toc509390699"/>
      <w:bookmarkStart w:id="334" w:name="_Toc5834"/>
      <w:bookmarkStart w:id="335" w:name="_Toc57795994"/>
      <w:r>
        <w:rPr>
          <w:rFonts w:ascii="宋体" w:hAnsi="宋体" w:cs="黑体" w:hint="eastAsia"/>
          <w:color w:val="000000" w:themeColor="text1"/>
          <w:sz w:val="32"/>
          <w:szCs w:val="32"/>
        </w:rPr>
        <w:lastRenderedPageBreak/>
        <w:t>附件四 其他管理和技术人员最低要求</w:t>
      </w:r>
      <w:bookmarkEnd w:id="333"/>
      <w:bookmarkEnd w:id="334"/>
      <w:bookmarkEnd w:id="335"/>
    </w:p>
    <w:p w:rsidR="00BF6B84" w:rsidRDefault="00BF6B84">
      <w:pPr>
        <w:rPr>
          <w:color w:val="000000" w:themeColor="text1"/>
        </w:rPr>
      </w:pPr>
    </w:p>
    <w:tbl>
      <w:tblPr>
        <w:tblW w:w="87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60"/>
        <w:gridCol w:w="3118"/>
        <w:gridCol w:w="2977"/>
      </w:tblGrid>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vAlign w:val="center"/>
          </w:tcPr>
          <w:p w:rsidR="00BF6B84" w:rsidRDefault="00152EA0">
            <w:pPr>
              <w:spacing w:line="400" w:lineRule="exact"/>
              <w:jc w:val="center"/>
              <w:rPr>
                <w:rFonts w:ascii="宋体" w:hAnsi="宋体"/>
                <w:color w:val="000000" w:themeColor="text1"/>
              </w:rPr>
            </w:pPr>
            <w:r>
              <w:rPr>
                <w:rFonts w:ascii="宋体" w:hAnsi="宋体" w:cs="宋体" w:hint="eastAsia"/>
                <w:color w:val="000000" w:themeColor="text1"/>
              </w:rPr>
              <w:t>人员</w:t>
            </w:r>
          </w:p>
        </w:tc>
        <w:tc>
          <w:tcPr>
            <w:tcW w:w="3118" w:type="dxa"/>
            <w:tcBorders>
              <w:top w:val="single" w:sz="4" w:space="0" w:color="auto"/>
              <w:left w:val="single" w:sz="4" w:space="0" w:color="auto"/>
              <w:bottom w:val="single" w:sz="4" w:space="0" w:color="auto"/>
              <w:right w:val="single" w:sz="4" w:space="0" w:color="auto"/>
            </w:tcBorders>
            <w:vAlign w:val="center"/>
          </w:tcPr>
          <w:p w:rsidR="00BF6B84" w:rsidRDefault="00152EA0">
            <w:pPr>
              <w:spacing w:line="400" w:lineRule="exact"/>
              <w:jc w:val="center"/>
              <w:rPr>
                <w:rFonts w:ascii="宋体" w:hAnsi="宋体"/>
                <w:color w:val="000000" w:themeColor="text1"/>
              </w:rPr>
            </w:pPr>
            <w:r>
              <w:rPr>
                <w:rFonts w:ascii="宋体" w:hAnsi="宋体" w:cs="宋体" w:hint="eastAsia"/>
                <w:color w:val="000000" w:themeColor="text1"/>
              </w:rPr>
              <w:t>数量</w:t>
            </w:r>
          </w:p>
        </w:tc>
        <w:tc>
          <w:tcPr>
            <w:tcW w:w="2977" w:type="dxa"/>
            <w:tcBorders>
              <w:top w:val="single" w:sz="4" w:space="0" w:color="auto"/>
              <w:left w:val="single" w:sz="4" w:space="0" w:color="auto"/>
              <w:bottom w:val="single" w:sz="4" w:space="0" w:color="auto"/>
              <w:right w:val="single" w:sz="4" w:space="0" w:color="auto"/>
            </w:tcBorders>
            <w:vAlign w:val="center"/>
          </w:tcPr>
          <w:p w:rsidR="00BF6B84" w:rsidRDefault="00152EA0">
            <w:pPr>
              <w:spacing w:line="400" w:lineRule="exact"/>
              <w:jc w:val="center"/>
              <w:rPr>
                <w:rFonts w:ascii="宋体" w:hAnsi="宋体"/>
                <w:color w:val="000000" w:themeColor="text1"/>
              </w:rPr>
            </w:pPr>
            <w:r>
              <w:rPr>
                <w:rFonts w:ascii="宋体" w:hAnsi="宋体" w:cs="宋体" w:hint="eastAsia"/>
                <w:color w:val="000000" w:themeColor="text1"/>
              </w:rPr>
              <w:t>资格要求</w:t>
            </w: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3118"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3118"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3118"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3118"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3118"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3118"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3118"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3118"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3118"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3118"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3118"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3118"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400" w:lineRule="exact"/>
              <w:jc w:val="center"/>
              <w:rPr>
                <w:rFonts w:ascii="宋体" w:hAnsi="宋体"/>
                <w:color w:val="000000" w:themeColor="text1"/>
              </w:rPr>
            </w:pPr>
          </w:p>
        </w:tc>
      </w:tr>
    </w:tbl>
    <w:p w:rsidR="00BF6B84" w:rsidRDefault="00152EA0">
      <w:pPr>
        <w:autoSpaceDE w:val="0"/>
        <w:autoSpaceDN w:val="0"/>
        <w:adjustRightInd w:val="0"/>
        <w:jc w:val="left"/>
        <w:rPr>
          <w:rFonts w:ascii="宋体" w:hAnsi="宋体" w:cs="宋体"/>
          <w:color w:val="000000" w:themeColor="text1"/>
          <w:kern w:val="0"/>
          <w:sz w:val="18"/>
          <w:szCs w:val="18"/>
        </w:rPr>
      </w:pPr>
      <w:r>
        <w:rPr>
          <w:rFonts w:ascii="宋体" w:hAnsi="宋体" w:cs="宋体" w:hint="eastAsia"/>
          <w:color w:val="000000" w:themeColor="text1"/>
          <w:kern w:val="0"/>
          <w:sz w:val="18"/>
          <w:szCs w:val="18"/>
        </w:rPr>
        <w:t>注：1、比选人应在比选文件中规定若投标人在所投标段中标需派驻的其他管理和技术人员（例如项目副经理、专业工程师等）。上述人员的具体人选由比选人和中标人在合同谈判阶段确定，且经比选人审批后作为派驻本标段的项目管理机构主要人员，不允许更换。如中标人拟派驻的人员数量和资格条件不满足本表要求，比选人应取消其中标资格，</w:t>
      </w:r>
      <w:r>
        <w:rPr>
          <w:rFonts w:ascii="宋体" w:hAnsi="宋体" w:cs="宋体"/>
          <w:color w:val="000000" w:themeColor="text1"/>
          <w:kern w:val="0"/>
          <w:sz w:val="18"/>
          <w:szCs w:val="18"/>
        </w:rPr>
        <w:t>2.</w:t>
      </w:r>
      <w:r>
        <w:rPr>
          <w:rFonts w:ascii="宋体" w:hAnsi="宋体" w:cs="宋体" w:hint="eastAsia"/>
          <w:color w:val="000000" w:themeColor="text1"/>
          <w:kern w:val="0"/>
          <w:sz w:val="18"/>
          <w:szCs w:val="18"/>
        </w:rPr>
        <w:t>本表不适用于已按资格预审文件或比选文件要求提供了其他管理和技术人员的特别复杂的特大桥梁和特长隧道项目主体工程以及其他有特殊要求的工程。</w:t>
      </w:r>
    </w:p>
    <w:p w:rsidR="00BF6B84" w:rsidRDefault="00152EA0">
      <w:pPr>
        <w:pStyle w:val="ad"/>
        <w:keepNext/>
        <w:keepLines/>
        <w:tabs>
          <w:tab w:val="left" w:pos="420"/>
        </w:tabs>
        <w:spacing w:line="400" w:lineRule="exact"/>
        <w:jc w:val="center"/>
        <w:outlineLvl w:val="2"/>
        <w:rPr>
          <w:rFonts w:ascii="宋体" w:hAnsi="宋体" w:cs="黑体"/>
          <w:color w:val="000000" w:themeColor="text1"/>
          <w:sz w:val="32"/>
          <w:szCs w:val="32"/>
        </w:rPr>
      </w:pPr>
      <w:r>
        <w:rPr>
          <w:rFonts w:ascii="宋体" w:hAnsi="宋体" w:cs="宋体"/>
          <w:color w:val="000000" w:themeColor="text1"/>
          <w:szCs w:val="20"/>
        </w:rPr>
        <w:br w:type="page"/>
      </w:r>
      <w:bookmarkStart w:id="336" w:name="_Toc509390700"/>
      <w:bookmarkStart w:id="337" w:name="_Toc57795995"/>
      <w:bookmarkStart w:id="338" w:name="_Toc31542"/>
      <w:r>
        <w:rPr>
          <w:rFonts w:ascii="宋体" w:hAnsi="宋体" w:cs="黑体" w:hint="eastAsia"/>
          <w:color w:val="000000" w:themeColor="text1"/>
          <w:sz w:val="32"/>
          <w:szCs w:val="32"/>
        </w:rPr>
        <w:lastRenderedPageBreak/>
        <w:t>附件五 主要机械设备和试验检测设备最低要求</w:t>
      </w:r>
      <w:bookmarkEnd w:id="336"/>
      <w:bookmarkEnd w:id="337"/>
      <w:bookmarkEnd w:id="338"/>
    </w:p>
    <w:p w:rsidR="00BF6B84" w:rsidRDefault="00BF6B84">
      <w:pPr>
        <w:rPr>
          <w:color w:val="000000" w:themeColor="text1"/>
        </w:rPr>
      </w:pPr>
    </w:p>
    <w:tbl>
      <w:tblPr>
        <w:tblW w:w="87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60"/>
        <w:gridCol w:w="2977"/>
        <w:gridCol w:w="1417"/>
        <w:gridCol w:w="1701"/>
      </w:tblGrid>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vAlign w:val="center"/>
          </w:tcPr>
          <w:p w:rsidR="00BF6B84" w:rsidRDefault="00152EA0">
            <w:pPr>
              <w:spacing w:line="360" w:lineRule="auto"/>
              <w:jc w:val="center"/>
              <w:rPr>
                <w:rFonts w:ascii="宋体" w:hAnsi="宋体"/>
                <w:color w:val="000000" w:themeColor="text1"/>
              </w:rPr>
            </w:pPr>
            <w:r>
              <w:rPr>
                <w:rFonts w:ascii="宋体" w:hAnsi="宋体" w:cs="宋体" w:hint="eastAsia"/>
                <w:color w:val="000000" w:themeColor="text1"/>
              </w:rPr>
              <w:t>设备名称</w:t>
            </w:r>
          </w:p>
        </w:tc>
        <w:tc>
          <w:tcPr>
            <w:tcW w:w="2977" w:type="dxa"/>
            <w:tcBorders>
              <w:top w:val="single" w:sz="4" w:space="0" w:color="auto"/>
              <w:left w:val="single" w:sz="4" w:space="0" w:color="auto"/>
              <w:bottom w:val="single" w:sz="4" w:space="0" w:color="auto"/>
              <w:right w:val="single" w:sz="4" w:space="0" w:color="auto"/>
            </w:tcBorders>
            <w:vAlign w:val="center"/>
          </w:tcPr>
          <w:p w:rsidR="00BF6B84" w:rsidRDefault="00152EA0">
            <w:pPr>
              <w:spacing w:line="360" w:lineRule="auto"/>
              <w:jc w:val="center"/>
              <w:rPr>
                <w:rFonts w:ascii="宋体" w:hAnsi="宋体"/>
                <w:color w:val="000000" w:themeColor="text1"/>
              </w:rPr>
            </w:pPr>
            <w:r>
              <w:rPr>
                <w:rFonts w:ascii="宋体" w:hAnsi="宋体" w:cs="宋体" w:hint="eastAsia"/>
                <w:color w:val="000000" w:themeColor="text1"/>
              </w:rPr>
              <w:t>规格、功率及容量</w:t>
            </w:r>
          </w:p>
        </w:tc>
        <w:tc>
          <w:tcPr>
            <w:tcW w:w="1417" w:type="dxa"/>
            <w:tcBorders>
              <w:top w:val="single" w:sz="4" w:space="0" w:color="auto"/>
              <w:left w:val="single" w:sz="4" w:space="0" w:color="auto"/>
              <w:bottom w:val="single" w:sz="4" w:space="0" w:color="auto"/>
              <w:right w:val="single" w:sz="4" w:space="0" w:color="auto"/>
            </w:tcBorders>
            <w:vAlign w:val="center"/>
          </w:tcPr>
          <w:p w:rsidR="00BF6B84" w:rsidRDefault="00152EA0">
            <w:pPr>
              <w:spacing w:line="360" w:lineRule="auto"/>
              <w:jc w:val="center"/>
              <w:rPr>
                <w:rFonts w:ascii="宋体" w:hAnsi="宋体"/>
                <w:color w:val="000000" w:themeColor="text1"/>
              </w:rPr>
            </w:pPr>
            <w:r>
              <w:rPr>
                <w:rFonts w:ascii="宋体" w:hAnsi="宋体" w:cs="宋体" w:hint="eastAsia"/>
                <w:color w:val="000000" w:themeColor="text1"/>
              </w:rPr>
              <w:t>单位</w:t>
            </w:r>
          </w:p>
        </w:tc>
        <w:tc>
          <w:tcPr>
            <w:tcW w:w="1701" w:type="dxa"/>
            <w:tcBorders>
              <w:top w:val="single" w:sz="4" w:space="0" w:color="auto"/>
              <w:left w:val="single" w:sz="4" w:space="0" w:color="auto"/>
              <w:bottom w:val="single" w:sz="4" w:space="0" w:color="auto"/>
              <w:right w:val="single" w:sz="4" w:space="0" w:color="auto"/>
            </w:tcBorders>
            <w:vAlign w:val="center"/>
          </w:tcPr>
          <w:p w:rsidR="00BF6B84" w:rsidRDefault="00152EA0">
            <w:pPr>
              <w:spacing w:line="360" w:lineRule="auto"/>
              <w:jc w:val="center"/>
              <w:rPr>
                <w:rFonts w:ascii="宋体" w:hAnsi="宋体"/>
                <w:color w:val="000000" w:themeColor="text1"/>
              </w:rPr>
            </w:pPr>
            <w:r>
              <w:rPr>
                <w:rFonts w:ascii="宋体" w:hAnsi="宋体" w:cs="宋体" w:hint="eastAsia"/>
                <w:color w:val="000000" w:themeColor="text1"/>
              </w:rPr>
              <w:t>最低数量要求</w:t>
            </w: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41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701"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41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701"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41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701"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41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701"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41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701"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41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701"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41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701"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41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701"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41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701"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41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701"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41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701"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r>
      <w:tr w:rsidR="00BF6B84">
        <w:trPr>
          <w:trHeight w:val="798"/>
          <w:jc w:val="center"/>
        </w:trPr>
        <w:tc>
          <w:tcPr>
            <w:tcW w:w="2660"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297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417"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c>
          <w:tcPr>
            <w:tcW w:w="1701" w:type="dxa"/>
            <w:tcBorders>
              <w:top w:val="single" w:sz="4" w:space="0" w:color="auto"/>
              <w:left w:val="single" w:sz="4" w:space="0" w:color="auto"/>
              <w:bottom w:val="single" w:sz="4" w:space="0" w:color="auto"/>
              <w:right w:val="single" w:sz="4" w:space="0" w:color="auto"/>
            </w:tcBorders>
          </w:tcPr>
          <w:p w:rsidR="00BF6B84" w:rsidRDefault="00BF6B84">
            <w:pPr>
              <w:spacing w:line="360" w:lineRule="auto"/>
              <w:jc w:val="center"/>
              <w:rPr>
                <w:rFonts w:ascii="宋体" w:hAnsi="宋体"/>
                <w:color w:val="000000" w:themeColor="text1"/>
              </w:rPr>
            </w:pPr>
          </w:p>
        </w:tc>
      </w:tr>
    </w:tbl>
    <w:p w:rsidR="00BF6B84" w:rsidRDefault="00152EA0">
      <w:pPr>
        <w:autoSpaceDE w:val="0"/>
        <w:autoSpaceDN w:val="0"/>
        <w:adjustRightInd w:val="0"/>
        <w:jc w:val="left"/>
        <w:rPr>
          <w:rFonts w:ascii="宋体" w:hAnsi="宋体" w:cs="宋体"/>
          <w:color w:val="000000" w:themeColor="text1"/>
          <w:kern w:val="0"/>
          <w:sz w:val="18"/>
          <w:szCs w:val="18"/>
        </w:rPr>
      </w:pPr>
      <w:r>
        <w:rPr>
          <w:rFonts w:ascii="宋体" w:hAnsi="宋体" w:cs="宋体" w:hint="eastAsia"/>
          <w:color w:val="000000" w:themeColor="text1"/>
          <w:kern w:val="0"/>
          <w:sz w:val="18"/>
          <w:szCs w:val="18"/>
        </w:rPr>
        <w:t>注：比选人应在比选文件中规定若投标人在所投标段中标需提供的主要机械设备和试验检测设备。比选人将在合同谈判阶段要求中标人按照本表的最低要求填报为本标段配备的主要设备，在经比选人审批后作为投入本标段的主要设备且不不允许更换。如中标人拟提供的设备数量和规格指标不满足本表要求，比选人应取消其中标资格。</w:t>
      </w:r>
      <w:r>
        <w:rPr>
          <w:rFonts w:ascii="宋体" w:hAnsi="宋体" w:cs="宋体"/>
          <w:color w:val="000000" w:themeColor="text1"/>
          <w:kern w:val="0"/>
          <w:sz w:val="18"/>
          <w:szCs w:val="18"/>
        </w:rPr>
        <w:t>2.</w:t>
      </w:r>
      <w:r>
        <w:rPr>
          <w:rFonts w:ascii="宋体" w:hAnsi="宋体" w:cs="宋体" w:hint="eastAsia"/>
          <w:color w:val="000000" w:themeColor="text1"/>
          <w:kern w:val="0"/>
          <w:sz w:val="18"/>
          <w:szCs w:val="18"/>
        </w:rPr>
        <w:t>本表不适用于已按资格预审文件或比选文件要求提供了主要机械设备和试验检测设备的特别复杂的特大桥梁和特长隧道项目主体工程以及其他有特殊要求的工程。</w:t>
      </w:r>
      <w:r>
        <w:rPr>
          <w:rFonts w:ascii="宋体" w:hAnsi="宋体" w:cs="宋体"/>
          <w:color w:val="000000" w:themeColor="text1"/>
          <w:szCs w:val="18"/>
        </w:rPr>
        <w:br w:type="page"/>
      </w:r>
      <w:r>
        <w:rPr>
          <w:rFonts w:ascii="宋体" w:hAnsi="宋体" w:cs="宋体" w:hint="eastAsia"/>
          <w:color w:val="000000" w:themeColor="text1"/>
          <w:kern w:val="0"/>
          <w:sz w:val="18"/>
          <w:szCs w:val="18"/>
        </w:rPr>
        <w:lastRenderedPageBreak/>
        <w:t xml:space="preserve"> </w:t>
      </w:r>
    </w:p>
    <w:p w:rsidR="00BF6B84" w:rsidRDefault="00152EA0">
      <w:pPr>
        <w:pStyle w:val="ad"/>
        <w:keepNext/>
        <w:keepLines/>
        <w:tabs>
          <w:tab w:val="left" w:pos="420"/>
        </w:tabs>
        <w:spacing w:line="400" w:lineRule="exact"/>
        <w:jc w:val="center"/>
        <w:outlineLvl w:val="2"/>
        <w:rPr>
          <w:rFonts w:ascii="宋体" w:hAnsi="宋体" w:cs="宋体"/>
          <w:color w:val="000000" w:themeColor="text1"/>
        </w:rPr>
      </w:pPr>
      <w:bookmarkStart w:id="339" w:name="_Toc595"/>
      <w:bookmarkStart w:id="340" w:name="_Toc57795996"/>
      <w:r>
        <w:rPr>
          <w:rFonts w:ascii="宋体" w:hAnsi="宋体" w:cs="黑体" w:hint="eastAsia"/>
          <w:color w:val="000000" w:themeColor="text1"/>
          <w:sz w:val="32"/>
          <w:szCs w:val="32"/>
        </w:rPr>
        <w:t>附件六 项目经理委任书</w:t>
      </w:r>
      <w:bookmarkEnd w:id="339"/>
      <w:bookmarkEnd w:id="340"/>
    </w:p>
    <w:p w:rsidR="00BF6B84" w:rsidRDefault="00BF6B84">
      <w:pPr>
        <w:rPr>
          <w:rFonts w:ascii="宋体" w:hAnsi="宋体"/>
          <w:color w:val="000000" w:themeColor="text1"/>
          <w:szCs w:val="21"/>
          <w:u w:val="single"/>
        </w:rPr>
      </w:pPr>
    </w:p>
    <w:p w:rsidR="00BF6B84" w:rsidRDefault="00152EA0">
      <w:pPr>
        <w:spacing w:line="360" w:lineRule="auto"/>
        <w:jc w:val="center"/>
        <w:rPr>
          <w:rFonts w:ascii="宋体" w:hAnsi="宋体" w:cs="宋体"/>
          <w:color w:val="000000" w:themeColor="text1"/>
          <w:szCs w:val="21"/>
        </w:rPr>
      </w:pPr>
      <w:bookmarkStart w:id="341" w:name="_Toc424558373"/>
      <w:r>
        <w:rPr>
          <w:rFonts w:ascii="宋体" w:hAnsi="宋体" w:cs="宋体" w:hint="eastAsia"/>
          <w:color w:val="000000" w:themeColor="text1"/>
          <w:szCs w:val="21"/>
        </w:rPr>
        <w:t>（承包人全称）</w:t>
      </w:r>
      <w:bookmarkEnd w:id="341"/>
    </w:p>
    <w:p w:rsidR="00BF6B84" w:rsidRDefault="00152EA0">
      <w:pPr>
        <w:spacing w:line="360" w:lineRule="auto"/>
        <w:jc w:val="center"/>
        <w:rPr>
          <w:rFonts w:ascii="宋体" w:hAnsi="宋体" w:cs="宋体"/>
          <w:color w:val="000000" w:themeColor="text1"/>
          <w:szCs w:val="20"/>
        </w:rPr>
      </w:pPr>
      <w:r>
        <w:rPr>
          <w:rFonts w:ascii="宋体" w:hAnsi="宋体" w:cs="宋体" w:hint="eastAsia"/>
          <w:color w:val="000000" w:themeColor="text1"/>
          <w:szCs w:val="21"/>
          <w:u w:val="single"/>
        </w:rPr>
        <w:t>（项目名称）（标段名称）</w:t>
      </w:r>
      <w:r>
        <w:rPr>
          <w:rFonts w:ascii="宋体" w:hAnsi="宋体" w:cs="宋体" w:hint="eastAsia"/>
          <w:color w:val="000000" w:themeColor="text1"/>
        </w:rPr>
        <w:t>合同项目经理委任书</w:t>
      </w:r>
    </w:p>
    <w:p w:rsidR="00BF6B84" w:rsidRDefault="00BF6B84">
      <w:pPr>
        <w:spacing w:line="360" w:lineRule="auto"/>
        <w:rPr>
          <w:rFonts w:ascii="宋体" w:hAnsi="宋体" w:cs="宋体"/>
          <w:color w:val="000000" w:themeColor="text1"/>
          <w:szCs w:val="21"/>
          <w:lang w:val="zh-CN"/>
        </w:rPr>
      </w:pPr>
    </w:p>
    <w:p w:rsidR="00BF6B84" w:rsidRDefault="00BF6B84">
      <w:pPr>
        <w:spacing w:line="360" w:lineRule="auto"/>
        <w:rPr>
          <w:rFonts w:ascii="宋体" w:hAnsi="宋体" w:cs="宋体"/>
          <w:color w:val="000000" w:themeColor="text1"/>
          <w:szCs w:val="21"/>
          <w:lang w:val="zh-CN"/>
        </w:rPr>
      </w:pPr>
    </w:p>
    <w:p w:rsidR="00BF6B84" w:rsidRDefault="00152EA0">
      <w:pPr>
        <w:spacing w:line="360" w:lineRule="auto"/>
        <w:ind w:firstLineChars="150" w:firstLine="315"/>
        <w:rPr>
          <w:rFonts w:ascii="宋体" w:hAnsi="宋体" w:cs="宋体"/>
          <w:color w:val="000000" w:themeColor="text1"/>
          <w:szCs w:val="21"/>
          <w:u w:val="single"/>
          <w:lang w:val="zh-CN"/>
        </w:rPr>
      </w:pPr>
      <w:r>
        <w:rPr>
          <w:rFonts w:ascii="宋体" w:hAnsi="宋体" w:cs="宋体" w:hint="eastAsia"/>
          <w:color w:val="000000" w:themeColor="text1"/>
          <w:szCs w:val="21"/>
          <w:u w:val="single"/>
          <w:lang w:val="zh-CN"/>
        </w:rPr>
        <w:t>致（发包人全称）：</w:t>
      </w:r>
    </w:p>
    <w:p w:rsidR="00BF6B84" w:rsidRDefault="00152EA0">
      <w:pPr>
        <w:spacing w:line="360" w:lineRule="auto"/>
        <w:ind w:firstLineChars="150" w:firstLine="315"/>
        <w:rPr>
          <w:rFonts w:ascii="宋体" w:hAnsi="宋体" w:cs="宋体"/>
          <w:color w:val="000000" w:themeColor="text1"/>
          <w:szCs w:val="21"/>
          <w:lang w:val="zh-CN"/>
        </w:rPr>
      </w:pPr>
      <w:r>
        <w:rPr>
          <w:rFonts w:ascii="宋体" w:hAnsi="宋体" w:cs="宋体" w:hint="eastAsia"/>
          <w:color w:val="000000" w:themeColor="text1"/>
          <w:szCs w:val="21"/>
          <w:u w:val="single"/>
          <w:lang w:val="zh-CN"/>
        </w:rPr>
        <w:t>（承包人全称）</w:t>
      </w:r>
      <w:r>
        <w:rPr>
          <w:rFonts w:ascii="宋体" w:hAnsi="宋体" w:cs="宋体" w:hint="eastAsia"/>
          <w:color w:val="000000" w:themeColor="text1"/>
          <w:szCs w:val="21"/>
          <w:lang w:val="zh-CN"/>
        </w:rPr>
        <w:t>法定代表人</w:t>
      </w:r>
      <w:r>
        <w:rPr>
          <w:rFonts w:ascii="宋体" w:hAnsi="宋体" w:cs="宋体" w:hint="eastAsia"/>
          <w:color w:val="000000" w:themeColor="text1"/>
          <w:szCs w:val="21"/>
          <w:u w:val="single"/>
          <w:lang w:val="zh-CN"/>
        </w:rPr>
        <w:t>（职务、姓名）</w:t>
      </w:r>
      <w:r>
        <w:rPr>
          <w:rFonts w:ascii="宋体" w:hAnsi="宋体" w:cs="宋体" w:hint="eastAsia"/>
          <w:color w:val="000000" w:themeColor="text1"/>
          <w:szCs w:val="21"/>
          <w:lang w:val="zh-CN"/>
        </w:rPr>
        <w:t>代表本单位委任</w:t>
      </w:r>
      <w:r>
        <w:rPr>
          <w:rFonts w:ascii="宋体" w:hAnsi="宋体" w:cs="宋体" w:hint="eastAsia"/>
          <w:color w:val="000000" w:themeColor="text1"/>
          <w:szCs w:val="21"/>
          <w:u w:val="single"/>
          <w:lang w:val="zh-CN"/>
        </w:rPr>
        <w:t>（职务、姓名）</w:t>
      </w:r>
      <w:r>
        <w:rPr>
          <w:rFonts w:ascii="宋体" w:hAnsi="宋体" w:cs="宋体" w:hint="eastAsia"/>
          <w:color w:val="000000" w:themeColor="text1"/>
          <w:szCs w:val="21"/>
          <w:lang w:val="zh-CN"/>
        </w:rPr>
        <w:t>为</w:t>
      </w:r>
      <w:r>
        <w:rPr>
          <w:rFonts w:ascii="宋体" w:hAnsi="宋体" w:cs="宋体" w:hint="eastAsia"/>
          <w:color w:val="000000" w:themeColor="text1"/>
          <w:szCs w:val="21"/>
          <w:u w:val="single"/>
        </w:rPr>
        <w:t>（项目名称）（标段名称）</w:t>
      </w:r>
      <w:r>
        <w:rPr>
          <w:rFonts w:ascii="宋体" w:hAnsi="宋体" w:cs="宋体" w:hint="eastAsia"/>
          <w:color w:val="000000" w:themeColor="text1"/>
        </w:rPr>
        <w:t>合同</w:t>
      </w:r>
      <w:r>
        <w:rPr>
          <w:rFonts w:ascii="宋体" w:hAnsi="宋体" w:cs="宋体" w:hint="eastAsia"/>
          <w:color w:val="000000" w:themeColor="text1"/>
          <w:szCs w:val="21"/>
          <w:lang w:val="zh-CN"/>
        </w:rPr>
        <w:t>的项目经理。凡本合同执行的有关技术、工程进度、现场管理、质量检验、结算与支付等方面工作，由</w:t>
      </w:r>
      <w:r>
        <w:rPr>
          <w:rFonts w:ascii="宋体" w:hAnsi="宋体" w:cs="宋体" w:hint="eastAsia"/>
          <w:color w:val="000000" w:themeColor="text1"/>
          <w:szCs w:val="21"/>
          <w:u w:val="single"/>
          <w:lang w:val="zh-CN"/>
        </w:rPr>
        <w:t>（姓名）</w:t>
      </w:r>
      <w:r>
        <w:rPr>
          <w:rFonts w:ascii="宋体" w:hAnsi="宋体" w:cs="宋体" w:hint="eastAsia"/>
          <w:color w:val="000000" w:themeColor="text1"/>
          <w:szCs w:val="21"/>
          <w:lang w:val="zh-CN"/>
        </w:rPr>
        <w:t>代表本单位全面负责。</w:t>
      </w:r>
    </w:p>
    <w:p w:rsidR="00BF6B84" w:rsidRDefault="00BF6B84">
      <w:pPr>
        <w:spacing w:line="360" w:lineRule="auto"/>
        <w:rPr>
          <w:rFonts w:ascii="宋体" w:hAnsi="宋体" w:cs="宋体"/>
          <w:color w:val="000000" w:themeColor="text1"/>
          <w:szCs w:val="21"/>
          <w:lang w:val="zh-CN"/>
        </w:rPr>
      </w:pPr>
    </w:p>
    <w:p w:rsidR="00BF6B84" w:rsidRDefault="00BF6B84">
      <w:pPr>
        <w:spacing w:line="360" w:lineRule="auto"/>
        <w:rPr>
          <w:rFonts w:ascii="宋体" w:hAnsi="宋体" w:cs="宋体"/>
          <w:color w:val="000000" w:themeColor="text1"/>
          <w:szCs w:val="21"/>
          <w:lang w:val="zh-CN"/>
        </w:rPr>
      </w:pPr>
    </w:p>
    <w:p w:rsidR="00BF6B84" w:rsidRDefault="00BF6B84">
      <w:pPr>
        <w:spacing w:line="360" w:lineRule="auto"/>
        <w:rPr>
          <w:rFonts w:ascii="宋体" w:hAnsi="宋体" w:cs="宋体"/>
          <w:color w:val="000000" w:themeColor="text1"/>
          <w:szCs w:val="21"/>
          <w:lang w:val="zh-CN"/>
        </w:rPr>
      </w:pPr>
    </w:p>
    <w:p w:rsidR="00BF6B84" w:rsidRDefault="00BF6B84">
      <w:pPr>
        <w:spacing w:line="360" w:lineRule="auto"/>
        <w:rPr>
          <w:rFonts w:ascii="宋体" w:hAnsi="宋体" w:cs="宋体"/>
          <w:color w:val="000000" w:themeColor="text1"/>
          <w:szCs w:val="21"/>
          <w:lang w:val="zh-CN"/>
        </w:rPr>
      </w:pPr>
    </w:p>
    <w:p w:rsidR="00BF6B84" w:rsidRDefault="00BF6B84">
      <w:pPr>
        <w:spacing w:line="360" w:lineRule="auto"/>
        <w:rPr>
          <w:rFonts w:ascii="宋体" w:hAnsi="宋体" w:cs="宋体"/>
          <w:color w:val="000000" w:themeColor="text1"/>
          <w:szCs w:val="21"/>
          <w:lang w:val="zh-CN"/>
        </w:rPr>
      </w:pPr>
    </w:p>
    <w:p w:rsidR="00BF6B84" w:rsidRDefault="00152EA0">
      <w:pPr>
        <w:spacing w:line="360" w:lineRule="auto"/>
        <w:rPr>
          <w:rFonts w:ascii="宋体" w:hAnsi="宋体" w:cs="宋体"/>
          <w:color w:val="000000" w:themeColor="text1"/>
          <w:szCs w:val="21"/>
          <w:u w:val="single"/>
        </w:rPr>
      </w:pPr>
      <w:r>
        <w:rPr>
          <w:rFonts w:ascii="宋体" w:hAnsi="宋体" w:cs="宋体" w:hint="eastAsia"/>
          <w:color w:val="000000" w:themeColor="text1"/>
          <w:szCs w:val="21"/>
          <w:lang w:val="zh-CN"/>
        </w:rPr>
        <w:t xml:space="preserve">                                               承  包  人：</w:t>
      </w:r>
      <w:r>
        <w:rPr>
          <w:rFonts w:ascii="宋体" w:hAnsi="宋体" w:cs="宋体" w:hint="eastAsia"/>
          <w:color w:val="000000" w:themeColor="text1"/>
          <w:szCs w:val="21"/>
          <w:u w:val="single"/>
          <w:lang w:val="zh-CN"/>
        </w:rPr>
        <w:t>（全称）   （盖</w:t>
      </w:r>
      <w:r>
        <w:rPr>
          <w:rFonts w:ascii="宋体" w:hAnsi="宋体" w:cs="宋体" w:hint="eastAsia"/>
          <w:color w:val="000000" w:themeColor="text1"/>
          <w:szCs w:val="21"/>
          <w:u w:val="single"/>
        </w:rPr>
        <w:t>单位公</w:t>
      </w:r>
      <w:r>
        <w:rPr>
          <w:rFonts w:ascii="宋体" w:hAnsi="宋体" w:cs="宋体" w:hint="eastAsia"/>
          <w:color w:val="000000" w:themeColor="text1"/>
          <w:szCs w:val="21"/>
          <w:u w:val="single"/>
          <w:lang w:val="zh-CN"/>
        </w:rPr>
        <w:t>章）</w:t>
      </w:r>
      <w:r>
        <w:rPr>
          <w:rFonts w:ascii="宋体" w:hAnsi="宋体" w:cs="宋体" w:hint="eastAsia"/>
          <w:color w:val="000000" w:themeColor="text1"/>
          <w:szCs w:val="21"/>
          <w:u w:val="single"/>
        </w:rPr>
        <w:t xml:space="preserve"> </w:t>
      </w:r>
    </w:p>
    <w:p w:rsidR="00BF6B84" w:rsidRDefault="00152EA0">
      <w:pPr>
        <w:spacing w:line="360" w:lineRule="auto"/>
        <w:jc w:val="left"/>
        <w:rPr>
          <w:rFonts w:ascii="宋体" w:hAnsi="宋体" w:cs="宋体"/>
          <w:color w:val="000000" w:themeColor="text1"/>
          <w:lang w:val="zh-CN"/>
        </w:rPr>
      </w:pPr>
      <w:r>
        <w:rPr>
          <w:rFonts w:ascii="宋体" w:hAnsi="宋体" w:cs="宋体" w:hint="eastAsia"/>
          <w:color w:val="000000" w:themeColor="text1"/>
          <w:szCs w:val="21"/>
          <w:lang w:val="zh-CN"/>
        </w:rPr>
        <w:t xml:space="preserve">                                               法定代表人：</w:t>
      </w:r>
      <w:r>
        <w:rPr>
          <w:rFonts w:ascii="宋体" w:hAnsi="宋体" w:cs="宋体" w:hint="eastAsia"/>
          <w:color w:val="000000" w:themeColor="text1"/>
          <w:szCs w:val="21"/>
          <w:u w:val="single"/>
          <w:lang w:val="zh-CN"/>
        </w:rPr>
        <w:t xml:space="preserve">     （签名）     </w:t>
      </w:r>
      <w:r>
        <w:rPr>
          <w:rFonts w:ascii="宋体" w:hAnsi="宋体" w:cs="宋体" w:hint="eastAsia"/>
          <w:color w:val="000000" w:themeColor="text1"/>
          <w:lang w:val="zh-CN"/>
        </w:rPr>
        <w:t xml:space="preserve"> </w:t>
      </w:r>
    </w:p>
    <w:p w:rsidR="00BF6B84" w:rsidRDefault="00152EA0">
      <w:pPr>
        <w:spacing w:line="360" w:lineRule="auto"/>
        <w:jc w:val="right"/>
        <w:rPr>
          <w:rFonts w:ascii="宋体" w:hAnsi="宋体" w:cs="宋体"/>
          <w:color w:val="000000" w:themeColor="text1"/>
        </w:rPr>
      </w:pPr>
      <w:r>
        <w:rPr>
          <w:rFonts w:ascii="宋体" w:hAnsi="宋体" w:cs="宋体" w:hint="eastAsia"/>
          <w:color w:val="000000" w:themeColor="text1"/>
          <w:lang w:val="zh-CN"/>
        </w:rPr>
        <w:t xml:space="preserve">                                               </w:t>
      </w:r>
      <w:r>
        <w:rPr>
          <w:rFonts w:ascii="宋体" w:hAnsi="宋体" w:cs="宋体" w:hint="eastAsia"/>
          <w:color w:val="000000" w:themeColor="text1"/>
          <w:u w:val="single"/>
        </w:rPr>
        <w:t xml:space="preserve">           </w:t>
      </w:r>
      <w:r>
        <w:rPr>
          <w:rFonts w:ascii="宋体" w:hAnsi="宋体" w:cs="宋体" w:hint="eastAsia"/>
          <w:color w:val="000000" w:themeColor="text1"/>
        </w:rPr>
        <w:t>年</w:t>
      </w:r>
      <w:r>
        <w:rPr>
          <w:rFonts w:ascii="宋体" w:hAnsi="宋体" w:cs="宋体" w:hint="eastAsia"/>
          <w:color w:val="000000" w:themeColor="text1"/>
          <w:u w:val="single"/>
        </w:rPr>
        <w:t xml:space="preserve">     </w:t>
      </w:r>
      <w:r>
        <w:rPr>
          <w:rFonts w:ascii="宋体" w:hAnsi="宋体" w:cs="宋体" w:hint="eastAsia"/>
          <w:color w:val="000000" w:themeColor="text1"/>
        </w:rPr>
        <w:t>月</w:t>
      </w:r>
      <w:r>
        <w:rPr>
          <w:rFonts w:ascii="宋体" w:hAnsi="宋体" w:cs="宋体" w:hint="eastAsia"/>
          <w:color w:val="000000" w:themeColor="text1"/>
          <w:u w:val="single"/>
        </w:rPr>
        <w:t xml:space="preserve">     </w:t>
      </w:r>
      <w:r>
        <w:rPr>
          <w:rFonts w:ascii="宋体" w:hAnsi="宋体" w:cs="宋体" w:hint="eastAsia"/>
          <w:color w:val="000000" w:themeColor="text1"/>
        </w:rPr>
        <w:t>日</w:t>
      </w:r>
    </w:p>
    <w:p w:rsidR="00BF6B84" w:rsidRDefault="00BF6B84">
      <w:pPr>
        <w:spacing w:line="360" w:lineRule="auto"/>
        <w:jc w:val="left"/>
        <w:rPr>
          <w:rFonts w:ascii="宋体" w:hAnsi="宋体" w:cs="宋体"/>
          <w:color w:val="000000" w:themeColor="text1"/>
        </w:rPr>
      </w:pPr>
    </w:p>
    <w:p w:rsidR="00BF6B84" w:rsidRDefault="00152EA0">
      <w:pPr>
        <w:spacing w:line="360" w:lineRule="auto"/>
        <w:jc w:val="left"/>
        <w:rPr>
          <w:rFonts w:ascii="宋体" w:hAnsi="宋体" w:cs="宋体"/>
          <w:color w:val="000000" w:themeColor="text1"/>
          <w:lang w:val="zh-CN"/>
        </w:rPr>
      </w:pPr>
      <w:r>
        <w:rPr>
          <w:rFonts w:ascii="宋体" w:hAnsi="宋体" w:cs="宋体" w:hint="eastAsia"/>
          <w:color w:val="000000" w:themeColor="text1"/>
        </w:rPr>
        <w:t>抄送：</w:t>
      </w:r>
      <w:r>
        <w:rPr>
          <w:rFonts w:ascii="宋体" w:hAnsi="宋体" w:cs="宋体" w:hint="eastAsia"/>
          <w:color w:val="000000" w:themeColor="text1"/>
          <w:u w:val="single"/>
        </w:rPr>
        <w:t xml:space="preserve">　　（监理人）　　</w:t>
      </w:r>
    </w:p>
    <w:p w:rsidR="00BF6B84" w:rsidRDefault="00152EA0">
      <w:pPr>
        <w:rPr>
          <w:rFonts w:ascii="宋体" w:hAnsi="宋体"/>
          <w:color w:val="000000" w:themeColor="text1"/>
        </w:rPr>
      </w:pPr>
      <w:r>
        <w:rPr>
          <w:rFonts w:ascii="宋体" w:hAnsi="宋体"/>
          <w:color w:val="000000" w:themeColor="text1"/>
        </w:rPr>
        <w:br w:type="page"/>
      </w:r>
    </w:p>
    <w:p w:rsidR="00BF6B84" w:rsidRDefault="00152EA0">
      <w:pPr>
        <w:pStyle w:val="ad"/>
        <w:keepNext/>
        <w:keepLines/>
        <w:tabs>
          <w:tab w:val="left" w:pos="420"/>
        </w:tabs>
        <w:spacing w:line="400" w:lineRule="exact"/>
        <w:jc w:val="center"/>
        <w:outlineLvl w:val="2"/>
        <w:rPr>
          <w:rFonts w:ascii="宋体" w:hAnsi="宋体" w:cs="宋体"/>
          <w:color w:val="000000" w:themeColor="text1"/>
        </w:rPr>
      </w:pPr>
      <w:bookmarkStart w:id="342" w:name="_Toc424558734"/>
      <w:bookmarkStart w:id="343" w:name="_Toc424558376"/>
      <w:bookmarkStart w:id="344" w:name="_Toc7256"/>
      <w:bookmarkStart w:id="345" w:name="_Toc335223537"/>
      <w:bookmarkStart w:id="346" w:name="_Toc467164263"/>
      <w:bookmarkStart w:id="347" w:name="_Toc11086"/>
      <w:bookmarkStart w:id="348" w:name="_Toc509390702"/>
      <w:bookmarkStart w:id="349" w:name="_Toc57795997"/>
      <w:r>
        <w:rPr>
          <w:rFonts w:ascii="宋体" w:hAnsi="宋体" w:cs="黑体" w:hint="eastAsia"/>
          <w:color w:val="000000" w:themeColor="text1"/>
          <w:sz w:val="32"/>
          <w:szCs w:val="32"/>
        </w:rPr>
        <w:lastRenderedPageBreak/>
        <w:t>附件七 履约</w:t>
      </w:r>
      <w:bookmarkEnd w:id="342"/>
      <w:bookmarkEnd w:id="343"/>
      <w:bookmarkEnd w:id="344"/>
      <w:bookmarkEnd w:id="345"/>
      <w:bookmarkEnd w:id="346"/>
      <w:r>
        <w:rPr>
          <w:rFonts w:ascii="宋体" w:hAnsi="宋体" w:cs="黑体" w:hint="eastAsia"/>
          <w:color w:val="000000" w:themeColor="text1"/>
          <w:sz w:val="32"/>
          <w:szCs w:val="32"/>
        </w:rPr>
        <w:t>保证金格式</w:t>
      </w:r>
      <w:bookmarkEnd w:id="347"/>
      <w:bookmarkEnd w:id="348"/>
      <w:bookmarkEnd w:id="349"/>
    </w:p>
    <w:p w:rsidR="00BF6B84" w:rsidRDefault="00BF6B84">
      <w:pPr>
        <w:spacing w:line="400" w:lineRule="atLeast"/>
        <w:rPr>
          <w:rFonts w:ascii="宋体" w:hAnsi="宋体" w:cs="宋体"/>
          <w:b/>
          <w:color w:val="000000" w:themeColor="text1"/>
          <w:sz w:val="24"/>
        </w:rPr>
      </w:pPr>
    </w:p>
    <w:p w:rsidR="00BF6B84" w:rsidRDefault="00152EA0">
      <w:pPr>
        <w:spacing w:line="360" w:lineRule="auto"/>
        <w:ind w:firstLineChars="200" w:firstLine="420"/>
        <w:jc w:val="center"/>
        <w:rPr>
          <w:rFonts w:ascii="宋体" w:hAnsi="宋体"/>
          <w:color w:val="000000" w:themeColor="text1"/>
          <w:u w:val="single"/>
        </w:rPr>
      </w:pPr>
      <w:r>
        <w:rPr>
          <w:rFonts w:ascii="宋体" w:hAnsi="宋体" w:hint="eastAsia"/>
          <w:color w:val="000000" w:themeColor="text1"/>
          <w:u w:val="single"/>
        </w:rPr>
        <w:t>履约保函示范文本</w:t>
      </w:r>
    </w:p>
    <w:p w:rsidR="00BF6B84" w:rsidRDefault="00BF6B84">
      <w:pPr>
        <w:spacing w:line="360" w:lineRule="auto"/>
        <w:ind w:firstLineChars="200" w:firstLine="420"/>
        <w:rPr>
          <w:rFonts w:ascii="宋体" w:hAnsi="宋体"/>
          <w:color w:val="000000" w:themeColor="text1"/>
          <w:u w:val="single"/>
        </w:rPr>
      </w:pPr>
    </w:p>
    <w:p w:rsidR="00BF6B84" w:rsidRDefault="00152EA0">
      <w:pPr>
        <w:spacing w:line="360" w:lineRule="auto"/>
        <w:ind w:firstLineChars="200" w:firstLine="420"/>
        <w:rPr>
          <w:rFonts w:ascii="宋体" w:hAnsi="宋体"/>
          <w:color w:val="000000" w:themeColor="text1"/>
          <w:u w:val="single"/>
        </w:rPr>
      </w:pPr>
      <w:r>
        <w:rPr>
          <w:rFonts w:ascii="宋体" w:hAnsi="宋体" w:hint="eastAsia"/>
          <w:color w:val="000000" w:themeColor="text1"/>
          <w:u w:val="single"/>
        </w:rPr>
        <w:t xml:space="preserve">              （发包人名称）：</w:t>
      </w:r>
    </w:p>
    <w:p w:rsidR="00BF6B84" w:rsidRDefault="00152EA0">
      <w:pPr>
        <w:spacing w:line="360" w:lineRule="auto"/>
        <w:ind w:firstLineChars="200" w:firstLine="420"/>
        <w:rPr>
          <w:rFonts w:ascii="宋体" w:hAnsi="宋体"/>
          <w:color w:val="000000" w:themeColor="text1"/>
          <w:u w:val="single"/>
        </w:rPr>
      </w:pPr>
      <w:r>
        <w:rPr>
          <w:rFonts w:ascii="宋体" w:hAnsi="宋体" w:hint="eastAsia"/>
          <w:color w:val="000000" w:themeColor="text1"/>
          <w:u w:val="single"/>
        </w:rPr>
        <w:t>鉴于               （发包人名称，以下简称“发包人”）接受                 （承包人名称，以下简称“承包人”）于   年   月   日参加           （项目名称）       标段施工的投标。我方愿意无条件地、不可撤销地就承包人履行与你方订立的合同，向你方提供担保。</w:t>
      </w:r>
    </w:p>
    <w:p w:rsidR="00BF6B84" w:rsidRDefault="00152EA0">
      <w:pPr>
        <w:spacing w:line="360" w:lineRule="auto"/>
        <w:ind w:firstLineChars="200" w:firstLine="420"/>
        <w:rPr>
          <w:rFonts w:ascii="宋体" w:hAnsi="宋体"/>
          <w:color w:val="000000" w:themeColor="text1"/>
          <w:u w:val="single"/>
        </w:rPr>
      </w:pPr>
      <w:r>
        <w:rPr>
          <w:rFonts w:ascii="宋体" w:hAnsi="宋体" w:hint="eastAsia"/>
          <w:color w:val="000000" w:themeColor="text1"/>
          <w:u w:val="single"/>
        </w:rPr>
        <w:t>一、担保金额人民币（大写）           元（¥        ）。</w:t>
      </w:r>
    </w:p>
    <w:p w:rsidR="00BF6B84" w:rsidRDefault="00152EA0">
      <w:pPr>
        <w:spacing w:line="360" w:lineRule="auto"/>
        <w:ind w:firstLineChars="200" w:firstLine="420"/>
        <w:rPr>
          <w:rFonts w:ascii="宋体" w:hAnsi="宋体"/>
          <w:color w:val="000000" w:themeColor="text1"/>
          <w:u w:val="single"/>
        </w:rPr>
      </w:pPr>
      <w:r>
        <w:rPr>
          <w:rFonts w:ascii="宋体" w:hAnsi="宋体" w:hint="eastAsia"/>
          <w:color w:val="000000" w:themeColor="text1"/>
          <w:u w:val="single"/>
        </w:rPr>
        <w:t>二、担保有效期为以下第      种：</w:t>
      </w:r>
    </w:p>
    <w:p w:rsidR="00BF6B84" w:rsidRDefault="00152EA0">
      <w:pPr>
        <w:spacing w:line="360" w:lineRule="auto"/>
        <w:ind w:firstLineChars="200" w:firstLine="420"/>
        <w:rPr>
          <w:rFonts w:ascii="宋体" w:hAnsi="宋体"/>
          <w:color w:val="000000" w:themeColor="text1"/>
          <w:u w:val="single"/>
        </w:rPr>
      </w:pPr>
      <w:r>
        <w:rPr>
          <w:rFonts w:ascii="宋体" w:hAnsi="宋体" w:hint="eastAsia"/>
          <w:color w:val="000000" w:themeColor="text1"/>
          <w:u w:val="single"/>
        </w:rPr>
        <w:t>（1）本担保自      （生效日期）之日起生效，至      （失效日期）之日失效。</w:t>
      </w:r>
    </w:p>
    <w:p w:rsidR="00BF6B84" w:rsidRDefault="00152EA0">
      <w:pPr>
        <w:spacing w:line="360" w:lineRule="auto"/>
        <w:ind w:firstLineChars="200" w:firstLine="420"/>
        <w:rPr>
          <w:rFonts w:ascii="宋体" w:hAnsi="宋体"/>
          <w:color w:val="000000" w:themeColor="text1"/>
          <w:u w:val="single"/>
        </w:rPr>
      </w:pPr>
      <w:r>
        <w:rPr>
          <w:rFonts w:ascii="宋体" w:hAnsi="宋体" w:hint="eastAsia"/>
          <w:color w:val="000000" w:themeColor="text1"/>
          <w:u w:val="single"/>
        </w:rPr>
        <w:t>（2）本担保自发包人与承包人签订的合同生效之日起至发包人签发交工验收证书且承包人按照合同约定缴纳质量保证金之日止。</w:t>
      </w:r>
    </w:p>
    <w:p w:rsidR="00BF6B84" w:rsidRDefault="00152EA0">
      <w:pPr>
        <w:spacing w:line="360" w:lineRule="auto"/>
        <w:ind w:firstLineChars="200" w:firstLine="420"/>
        <w:rPr>
          <w:rFonts w:ascii="宋体" w:hAnsi="宋体"/>
          <w:color w:val="000000" w:themeColor="text1"/>
          <w:u w:val="single"/>
        </w:rPr>
      </w:pPr>
      <w:r>
        <w:rPr>
          <w:rFonts w:ascii="宋体" w:hAnsi="宋体" w:hint="eastAsia"/>
          <w:color w:val="000000" w:themeColor="text1"/>
          <w:u w:val="single"/>
        </w:rPr>
        <w:t>三、在本担保有效期内，因承包人违反合同约定的义务给你方造成经济损失时，我方在收到你方以书面形式提出的在担保金额内的赔偿要求后，在7日内无条件支付，无须你方出具证明或陈述理由。</w:t>
      </w:r>
    </w:p>
    <w:p w:rsidR="00BF6B84" w:rsidRDefault="00152EA0">
      <w:pPr>
        <w:spacing w:line="360" w:lineRule="auto"/>
        <w:ind w:firstLineChars="200" w:firstLine="420"/>
        <w:rPr>
          <w:rFonts w:ascii="宋体" w:hAnsi="宋体"/>
          <w:color w:val="000000" w:themeColor="text1"/>
          <w:u w:val="single"/>
        </w:rPr>
      </w:pPr>
      <w:r>
        <w:rPr>
          <w:rFonts w:ascii="宋体" w:hAnsi="宋体" w:hint="eastAsia"/>
          <w:color w:val="000000" w:themeColor="text1"/>
          <w:u w:val="single"/>
        </w:rPr>
        <w:t>四、发包人和承包人按合同条款第15条变更合同时，无论我方是否收到该变更，我方承担本担保规定的义务不变。</w:t>
      </w:r>
    </w:p>
    <w:p w:rsidR="00BF6B84" w:rsidRDefault="00BF6B84">
      <w:pPr>
        <w:spacing w:line="360" w:lineRule="auto"/>
        <w:ind w:firstLineChars="200" w:firstLine="420"/>
        <w:rPr>
          <w:rFonts w:ascii="宋体" w:hAnsi="宋体"/>
          <w:color w:val="000000" w:themeColor="text1"/>
          <w:u w:val="single"/>
        </w:rPr>
      </w:pPr>
    </w:p>
    <w:p w:rsidR="00BF6B84" w:rsidRDefault="00152EA0">
      <w:pPr>
        <w:spacing w:line="360" w:lineRule="auto"/>
        <w:ind w:firstLineChars="200" w:firstLine="420"/>
        <w:rPr>
          <w:rFonts w:ascii="宋体" w:hAnsi="宋体"/>
          <w:color w:val="000000" w:themeColor="text1"/>
          <w:u w:val="single"/>
        </w:rPr>
      </w:pPr>
      <w:r>
        <w:rPr>
          <w:rFonts w:ascii="宋体" w:hAnsi="宋体" w:hint="eastAsia"/>
          <w:color w:val="000000" w:themeColor="text1"/>
          <w:u w:val="single"/>
        </w:rPr>
        <w:t>担 保 人：                               （盖单位章）</w:t>
      </w:r>
    </w:p>
    <w:p w:rsidR="00BF6B84" w:rsidRDefault="00152EA0">
      <w:pPr>
        <w:spacing w:line="360" w:lineRule="auto"/>
        <w:ind w:firstLineChars="200" w:firstLine="420"/>
        <w:rPr>
          <w:rFonts w:ascii="宋体" w:hAnsi="宋体"/>
          <w:color w:val="000000" w:themeColor="text1"/>
          <w:u w:val="single"/>
        </w:rPr>
      </w:pPr>
      <w:r>
        <w:rPr>
          <w:rFonts w:ascii="宋体" w:hAnsi="宋体" w:hint="eastAsia"/>
          <w:color w:val="000000" w:themeColor="text1"/>
          <w:u w:val="single"/>
        </w:rPr>
        <w:t>法定代表人或其委托代理人：                   （签名）</w:t>
      </w:r>
    </w:p>
    <w:p w:rsidR="00BF6B84" w:rsidRDefault="00152EA0">
      <w:pPr>
        <w:spacing w:line="360" w:lineRule="auto"/>
        <w:ind w:firstLineChars="200" w:firstLine="420"/>
        <w:rPr>
          <w:rFonts w:ascii="宋体" w:hAnsi="宋体"/>
          <w:color w:val="000000" w:themeColor="text1"/>
          <w:u w:val="single"/>
        </w:rPr>
      </w:pPr>
      <w:r>
        <w:rPr>
          <w:rFonts w:ascii="宋体" w:hAnsi="宋体" w:hint="eastAsia"/>
          <w:color w:val="000000" w:themeColor="text1"/>
          <w:u w:val="single"/>
        </w:rPr>
        <w:t xml:space="preserve">地    址：                                          </w:t>
      </w:r>
    </w:p>
    <w:p w:rsidR="00BF6B84" w:rsidRDefault="00152EA0">
      <w:pPr>
        <w:spacing w:line="360" w:lineRule="auto"/>
        <w:ind w:firstLineChars="200" w:firstLine="420"/>
        <w:rPr>
          <w:rFonts w:ascii="宋体" w:hAnsi="宋体"/>
          <w:color w:val="000000" w:themeColor="text1"/>
          <w:u w:val="single"/>
        </w:rPr>
      </w:pPr>
      <w:r>
        <w:rPr>
          <w:rFonts w:ascii="宋体" w:hAnsi="宋体" w:hint="eastAsia"/>
          <w:color w:val="000000" w:themeColor="text1"/>
          <w:u w:val="single"/>
        </w:rPr>
        <w:t xml:space="preserve">邮政编码：                                          </w:t>
      </w:r>
    </w:p>
    <w:p w:rsidR="00BF6B84" w:rsidRDefault="00152EA0">
      <w:pPr>
        <w:spacing w:line="360" w:lineRule="auto"/>
        <w:ind w:firstLineChars="200" w:firstLine="420"/>
        <w:rPr>
          <w:rFonts w:ascii="宋体" w:hAnsi="宋体"/>
          <w:color w:val="000000" w:themeColor="text1"/>
          <w:u w:val="single"/>
        </w:rPr>
      </w:pPr>
      <w:r>
        <w:rPr>
          <w:rFonts w:ascii="宋体" w:hAnsi="宋体" w:hint="eastAsia"/>
          <w:color w:val="000000" w:themeColor="text1"/>
          <w:u w:val="single"/>
        </w:rPr>
        <w:t xml:space="preserve">电    话：                                          </w:t>
      </w:r>
    </w:p>
    <w:p w:rsidR="00BF6B84" w:rsidRDefault="00152EA0">
      <w:pPr>
        <w:spacing w:line="360" w:lineRule="auto"/>
        <w:ind w:firstLineChars="200" w:firstLine="420"/>
        <w:rPr>
          <w:rFonts w:ascii="宋体" w:hAnsi="宋体"/>
          <w:color w:val="000000" w:themeColor="text1"/>
          <w:u w:val="single"/>
        </w:rPr>
      </w:pPr>
      <w:r>
        <w:rPr>
          <w:rFonts w:ascii="宋体" w:hAnsi="宋体" w:hint="eastAsia"/>
          <w:color w:val="000000" w:themeColor="text1"/>
          <w:u w:val="single"/>
        </w:rPr>
        <w:t xml:space="preserve">传    真：                                          </w:t>
      </w:r>
    </w:p>
    <w:p w:rsidR="00BF6B84" w:rsidRDefault="00152EA0">
      <w:pPr>
        <w:spacing w:line="360" w:lineRule="auto"/>
        <w:ind w:firstLineChars="200" w:firstLine="420"/>
        <w:jc w:val="left"/>
        <w:rPr>
          <w:rFonts w:ascii="宋体" w:hAnsi="宋体"/>
          <w:color w:val="000000" w:themeColor="text1"/>
        </w:rPr>
      </w:pPr>
      <w:r>
        <w:rPr>
          <w:rFonts w:ascii="宋体" w:hAnsi="宋体" w:hint="eastAsia"/>
          <w:color w:val="000000" w:themeColor="text1"/>
          <w:u w:val="single"/>
        </w:rPr>
        <w:t xml:space="preserve">     年     月     日</w:t>
      </w:r>
    </w:p>
    <w:p w:rsidR="00BF6B84" w:rsidRDefault="00BF6B84">
      <w:pPr>
        <w:spacing w:line="360" w:lineRule="auto"/>
        <w:ind w:left="420" w:hanging="420"/>
        <w:rPr>
          <w:rFonts w:ascii="宋体" w:hAnsi="宋体"/>
          <w:color w:val="000000" w:themeColor="text1"/>
        </w:rPr>
      </w:pPr>
    </w:p>
    <w:p w:rsidR="00BF6B84" w:rsidRDefault="00BF6B84" w:rsidP="008D49B7">
      <w:pPr>
        <w:spacing w:line="600" w:lineRule="exact"/>
        <w:ind w:firstLineChars="2228" w:firstLine="4679"/>
        <w:rPr>
          <w:rFonts w:ascii="宋体" w:hAnsi="宋体"/>
          <w:color w:val="000000" w:themeColor="text1"/>
        </w:rPr>
      </w:pPr>
    </w:p>
    <w:p w:rsidR="00BF6B84" w:rsidRDefault="00152EA0">
      <w:pPr>
        <w:spacing w:line="600" w:lineRule="exact"/>
        <w:jc w:val="center"/>
        <w:rPr>
          <w:rFonts w:ascii="宋体" w:hAnsi="宋体" w:cs="宋体"/>
          <w:color w:val="000000" w:themeColor="text1"/>
        </w:rPr>
      </w:pPr>
      <w:bookmarkStart w:id="350" w:name="_Toc57795998"/>
      <w:bookmarkStart w:id="351" w:name="_Toc152045771"/>
      <w:bookmarkStart w:id="352" w:name="_Toc424558374"/>
      <w:bookmarkStart w:id="353" w:name="_Toc509390703"/>
      <w:bookmarkStart w:id="354" w:name="_Toc335223535"/>
      <w:bookmarkStart w:id="355" w:name="_Toc467164261"/>
      <w:bookmarkStart w:id="356" w:name="_Toc240180921"/>
      <w:bookmarkStart w:id="357" w:name="_Toc424558732"/>
      <w:bookmarkStart w:id="358" w:name="_Toc144974833"/>
      <w:bookmarkStart w:id="359" w:name="_Toc152042553"/>
      <w:r>
        <w:rPr>
          <w:rFonts w:ascii="宋体" w:hAnsi="宋体" w:cs="黑体" w:hint="eastAsia"/>
          <w:color w:val="000000" w:themeColor="text1"/>
          <w:sz w:val="32"/>
          <w:szCs w:val="32"/>
        </w:rPr>
        <w:br w:type="page"/>
      </w:r>
      <w:r>
        <w:rPr>
          <w:rFonts w:ascii="宋体" w:hAnsi="宋体" w:cs="黑体" w:hint="eastAsia"/>
          <w:color w:val="000000" w:themeColor="text1"/>
          <w:sz w:val="32"/>
          <w:szCs w:val="32"/>
        </w:rPr>
        <w:lastRenderedPageBreak/>
        <w:t>附件八 工程资金监管协议格式</w:t>
      </w:r>
    </w:p>
    <w:bookmarkEnd w:id="350"/>
    <w:bookmarkEnd w:id="351"/>
    <w:bookmarkEnd w:id="352"/>
    <w:bookmarkEnd w:id="353"/>
    <w:bookmarkEnd w:id="354"/>
    <w:bookmarkEnd w:id="355"/>
    <w:bookmarkEnd w:id="356"/>
    <w:bookmarkEnd w:id="357"/>
    <w:bookmarkEnd w:id="358"/>
    <w:bookmarkEnd w:id="359"/>
    <w:p w:rsidR="00BF6B84" w:rsidRDefault="00BF6B84">
      <w:pPr>
        <w:rPr>
          <w:rFonts w:ascii="宋体" w:hAnsi="宋体"/>
          <w:color w:val="000000" w:themeColor="text1"/>
        </w:rPr>
      </w:pPr>
    </w:p>
    <w:p w:rsidR="00BF6B84" w:rsidRDefault="00152EA0">
      <w:pPr>
        <w:spacing w:line="360" w:lineRule="auto"/>
        <w:rPr>
          <w:rFonts w:ascii="宋体" w:hAnsi="宋体"/>
          <w:color w:val="000000" w:themeColor="text1"/>
        </w:rPr>
      </w:pPr>
      <w:r>
        <w:rPr>
          <w:rFonts w:ascii="宋体" w:hAnsi="宋体"/>
          <w:color w:val="000000" w:themeColor="text1"/>
        </w:rPr>
        <w:t xml:space="preserve">   （</w:t>
      </w:r>
      <w:r>
        <w:rPr>
          <w:rFonts w:ascii="宋体" w:hAnsi="宋体" w:cs="宋体" w:hint="eastAsia"/>
          <w:color w:val="000000" w:themeColor="text1"/>
        </w:rPr>
        <w:t>发包人与承包人签订合同协议书时应与发包人指定的银行签署工程资金监管协议</w:t>
      </w:r>
      <w:r>
        <w:rPr>
          <w:rFonts w:ascii="宋体" w:hAnsi="宋体"/>
          <w:color w:val="000000" w:themeColor="text1"/>
        </w:rPr>
        <w:t>，</w:t>
      </w:r>
      <w:r>
        <w:rPr>
          <w:rFonts w:ascii="宋体" w:hAnsi="宋体" w:cs="宋体" w:hint="eastAsia"/>
          <w:color w:val="000000" w:themeColor="text1"/>
        </w:rPr>
        <w:t>工程资金监管协议内容在保证本项目资金有效监管的前提下由三方共同商定</w:t>
      </w:r>
      <w:r>
        <w:rPr>
          <w:rFonts w:ascii="宋体" w:hAnsi="宋体"/>
          <w:color w:val="000000" w:themeColor="text1"/>
        </w:rPr>
        <w:t>）</w:t>
      </w:r>
    </w:p>
    <w:p w:rsidR="00BF6B84" w:rsidRDefault="00152EA0">
      <w:pPr>
        <w:spacing w:line="360" w:lineRule="auto"/>
        <w:jc w:val="center"/>
        <w:rPr>
          <w:rFonts w:ascii="宋体" w:hAnsi="宋体" w:cs="黑体"/>
          <w:color w:val="000000" w:themeColor="text1"/>
          <w:sz w:val="28"/>
          <w:szCs w:val="28"/>
        </w:rPr>
      </w:pPr>
      <w:r>
        <w:rPr>
          <w:rFonts w:ascii="宋体" w:hAnsi="宋体" w:cs="黑体" w:hint="eastAsia"/>
          <w:color w:val="000000" w:themeColor="text1"/>
          <w:sz w:val="28"/>
          <w:szCs w:val="28"/>
        </w:rPr>
        <w:t>工程资金监管协议</w:t>
      </w:r>
    </w:p>
    <w:p w:rsidR="00BF6B84" w:rsidRDefault="00152EA0">
      <w:pPr>
        <w:spacing w:line="400" w:lineRule="atLeast"/>
        <w:rPr>
          <w:rFonts w:ascii="宋体" w:hAnsi="宋体"/>
          <w:color w:val="000000" w:themeColor="text1"/>
        </w:rPr>
      </w:pPr>
      <w:bookmarkStart w:id="360" w:name="_Toc272745017"/>
      <w:r>
        <w:rPr>
          <w:rFonts w:ascii="宋体" w:hAnsi="宋体" w:cs="宋体" w:hint="eastAsia"/>
          <w:color w:val="000000" w:themeColor="text1"/>
        </w:rPr>
        <w:t>发包人：</w:t>
      </w:r>
      <w:r>
        <w:rPr>
          <w:rFonts w:ascii="宋体" w:hAnsi="宋体"/>
          <w:color w:val="000000" w:themeColor="text1"/>
          <w:u w:val="single"/>
        </w:rPr>
        <w:t xml:space="preserve">                </w:t>
      </w:r>
      <w:r>
        <w:rPr>
          <w:rFonts w:ascii="宋体" w:hAnsi="宋体" w:cs="宋体" w:hint="eastAsia"/>
          <w:color w:val="000000" w:themeColor="text1"/>
        </w:rPr>
        <w:t>（以下简称</w:t>
      </w:r>
      <w:r>
        <w:rPr>
          <w:rFonts w:ascii="宋体" w:hAnsi="宋体" w:hint="eastAsia"/>
          <w:color w:val="000000" w:themeColor="text1"/>
        </w:rPr>
        <w:t>“</w:t>
      </w:r>
      <w:r>
        <w:rPr>
          <w:rFonts w:ascii="宋体" w:hAnsi="宋体" w:cs="宋体" w:hint="eastAsia"/>
          <w:color w:val="000000" w:themeColor="text1"/>
        </w:rPr>
        <w:t>甲方</w:t>
      </w:r>
      <w:r>
        <w:rPr>
          <w:rFonts w:ascii="宋体" w:hAnsi="宋体" w:hint="eastAsia"/>
          <w:color w:val="000000" w:themeColor="text1"/>
        </w:rPr>
        <w:t>”</w:t>
      </w:r>
      <w:r>
        <w:rPr>
          <w:rFonts w:ascii="宋体" w:hAnsi="宋体" w:cs="宋体" w:hint="eastAsia"/>
          <w:color w:val="000000" w:themeColor="text1"/>
        </w:rPr>
        <w:t>）</w:t>
      </w:r>
      <w:bookmarkEnd w:id="360"/>
    </w:p>
    <w:p w:rsidR="00BF6B84" w:rsidRDefault="00152EA0">
      <w:pPr>
        <w:spacing w:line="400" w:lineRule="exact"/>
        <w:jc w:val="left"/>
        <w:rPr>
          <w:rFonts w:ascii="宋体" w:hAnsi="宋体"/>
          <w:color w:val="000000" w:themeColor="text1"/>
        </w:rPr>
      </w:pPr>
      <w:r>
        <w:rPr>
          <w:rFonts w:ascii="宋体" w:hAnsi="宋体" w:cs="宋体" w:hint="eastAsia"/>
          <w:color w:val="000000" w:themeColor="text1"/>
        </w:rPr>
        <w:t>承包人：</w:t>
      </w:r>
      <w:r>
        <w:rPr>
          <w:rFonts w:ascii="宋体" w:hAnsi="宋体"/>
          <w:color w:val="000000" w:themeColor="text1"/>
          <w:u w:val="single"/>
        </w:rPr>
        <w:t xml:space="preserve">                </w:t>
      </w:r>
      <w:r>
        <w:rPr>
          <w:rFonts w:ascii="宋体" w:hAnsi="宋体" w:cs="宋体" w:hint="eastAsia"/>
          <w:color w:val="000000" w:themeColor="text1"/>
        </w:rPr>
        <w:t>（以下简称</w:t>
      </w:r>
      <w:r>
        <w:rPr>
          <w:rFonts w:ascii="宋体" w:hAnsi="宋体" w:hint="eastAsia"/>
          <w:color w:val="000000" w:themeColor="text1"/>
        </w:rPr>
        <w:t>“</w:t>
      </w:r>
      <w:r>
        <w:rPr>
          <w:rFonts w:ascii="宋体" w:hAnsi="宋体" w:cs="宋体" w:hint="eastAsia"/>
          <w:color w:val="000000" w:themeColor="text1"/>
        </w:rPr>
        <w:t>乙方</w:t>
      </w:r>
      <w:r>
        <w:rPr>
          <w:rFonts w:ascii="宋体" w:hAnsi="宋体" w:hint="eastAsia"/>
          <w:color w:val="000000" w:themeColor="text1"/>
        </w:rPr>
        <w:t>”</w:t>
      </w:r>
      <w:r>
        <w:rPr>
          <w:rFonts w:ascii="宋体" w:hAnsi="宋体" w:cs="宋体" w:hint="eastAsia"/>
          <w:color w:val="000000" w:themeColor="text1"/>
        </w:rPr>
        <w:t>）</w:t>
      </w:r>
    </w:p>
    <w:p w:rsidR="00BF6B84" w:rsidRDefault="00152EA0">
      <w:pPr>
        <w:spacing w:line="400" w:lineRule="exact"/>
        <w:jc w:val="left"/>
        <w:rPr>
          <w:rFonts w:ascii="宋体" w:hAnsi="宋体"/>
          <w:color w:val="000000" w:themeColor="text1"/>
        </w:rPr>
      </w:pPr>
      <w:r>
        <w:rPr>
          <w:rFonts w:ascii="宋体" w:hAnsi="宋体" w:cs="宋体" w:hint="eastAsia"/>
          <w:color w:val="000000" w:themeColor="text1"/>
        </w:rPr>
        <w:t>经办银行：</w:t>
      </w:r>
      <w:r>
        <w:rPr>
          <w:rFonts w:ascii="宋体" w:hAnsi="宋体"/>
          <w:bCs/>
          <w:color w:val="000000" w:themeColor="text1"/>
          <w:u w:val="single"/>
        </w:rPr>
        <w:t xml:space="preserve">               </w:t>
      </w:r>
      <w:r>
        <w:rPr>
          <w:rFonts w:ascii="宋体" w:hAnsi="宋体" w:cs="宋体" w:hint="eastAsia"/>
          <w:color w:val="000000" w:themeColor="text1"/>
        </w:rPr>
        <w:t>（以下简称</w:t>
      </w:r>
      <w:r>
        <w:rPr>
          <w:rFonts w:ascii="宋体" w:hAnsi="宋体" w:hint="eastAsia"/>
          <w:color w:val="000000" w:themeColor="text1"/>
        </w:rPr>
        <w:t>“</w:t>
      </w:r>
      <w:r>
        <w:rPr>
          <w:rFonts w:ascii="宋体" w:hAnsi="宋体" w:cs="宋体" w:hint="eastAsia"/>
          <w:color w:val="000000" w:themeColor="text1"/>
        </w:rPr>
        <w:t>丙方</w:t>
      </w:r>
      <w:r>
        <w:rPr>
          <w:rFonts w:ascii="宋体" w:hAnsi="宋体" w:hint="eastAsia"/>
          <w:color w:val="000000" w:themeColor="text1"/>
        </w:rPr>
        <w:t>”</w:t>
      </w:r>
      <w:r>
        <w:rPr>
          <w:rFonts w:ascii="宋体" w:hAnsi="宋体" w:cs="宋体" w:hint="eastAsia"/>
          <w:color w:val="000000" w:themeColor="text1"/>
        </w:rPr>
        <w:t>）</w:t>
      </w:r>
    </w:p>
    <w:p w:rsidR="00BF6B84" w:rsidRDefault="00152EA0">
      <w:pPr>
        <w:spacing w:line="400" w:lineRule="atLeast"/>
        <w:ind w:firstLineChars="200" w:firstLine="420"/>
        <w:rPr>
          <w:rFonts w:ascii="宋体" w:hAnsi="宋体"/>
          <w:color w:val="000000" w:themeColor="text1"/>
        </w:rPr>
      </w:pPr>
      <w:r>
        <w:rPr>
          <w:rFonts w:ascii="宋体" w:hAnsi="宋体" w:cs="宋体" w:hint="eastAsia"/>
          <w:color w:val="000000" w:themeColor="text1"/>
        </w:rPr>
        <w:t>为了促进</w:t>
      </w:r>
      <w:r>
        <w:rPr>
          <w:rFonts w:ascii="宋体" w:hAnsi="宋体"/>
          <w:color w:val="000000" w:themeColor="text1"/>
          <w:u w:val="single"/>
        </w:rPr>
        <w:t>（</w:t>
      </w:r>
      <w:r>
        <w:rPr>
          <w:rFonts w:ascii="宋体" w:hAnsi="宋体" w:cs="宋体" w:hint="eastAsia"/>
          <w:color w:val="000000" w:themeColor="text1"/>
          <w:u w:val="single"/>
        </w:rPr>
        <w:t>项目名称</w:t>
      </w:r>
      <w:r>
        <w:rPr>
          <w:rFonts w:ascii="宋体" w:hAnsi="宋体"/>
          <w:color w:val="000000" w:themeColor="text1"/>
          <w:u w:val="single"/>
        </w:rPr>
        <w:t>）</w:t>
      </w:r>
      <w:r>
        <w:rPr>
          <w:rFonts w:ascii="宋体" w:hAnsi="宋体" w:cs="宋体" w:hint="eastAsia"/>
          <w:color w:val="000000" w:themeColor="text1"/>
          <w:u w:val="single"/>
        </w:rPr>
        <w:t>（标段名称）</w:t>
      </w:r>
      <w:r>
        <w:rPr>
          <w:rFonts w:ascii="宋体" w:hAnsi="宋体" w:cs="宋体" w:hint="eastAsia"/>
          <w:color w:val="000000" w:themeColor="text1"/>
        </w:rPr>
        <w:t>的顺利实施，管好用好建设资金，确保工程资金专款专用，同时为承包人提供便捷有效的银行业务服务，根据</w:t>
      </w:r>
      <w:r>
        <w:rPr>
          <w:rFonts w:ascii="宋体" w:hAnsi="宋体"/>
          <w:color w:val="000000" w:themeColor="text1"/>
          <w:u w:val="single"/>
        </w:rPr>
        <w:t>（</w:t>
      </w:r>
      <w:r>
        <w:rPr>
          <w:rFonts w:ascii="宋体" w:hAnsi="宋体" w:cs="宋体" w:hint="eastAsia"/>
          <w:color w:val="000000" w:themeColor="text1"/>
          <w:u w:val="single"/>
        </w:rPr>
        <w:t>项目名称</w:t>
      </w:r>
      <w:r>
        <w:rPr>
          <w:rFonts w:ascii="宋体" w:hAnsi="宋体"/>
          <w:color w:val="000000" w:themeColor="text1"/>
          <w:u w:val="single"/>
        </w:rPr>
        <w:t>）</w:t>
      </w:r>
      <w:r>
        <w:rPr>
          <w:rFonts w:ascii="宋体" w:hAnsi="宋体" w:cs="宋体" w:hint="eastAsia"/>
          <w:color w:val="000000" w:themeColor="text1"/>
          <w:u w:val="single"/>
        </w:rPr>
        <w:t>（标段名称）</w:t>
      </w:r>
      <w:r>
        <w:rPr>
          <w:rFonts w:ascii="宋体" w:hAnsi="宋体" w:cs="宋体" w:hint="eastAsia"/>
          <w:color w:val="000000" w:themeColor="text1"/>
        </w:rPr>
        <w:t>合同条款有关规定，经甲、乙、丙三方协商，达成协议如下：</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1. </w:t>
      </w:r>
      <w:r>
        <w:rPr>
          <w:rFonts w:ascii="宋体" w:hAnsi="宋体" w:cs="宋体" w:hint="eastAsia"/>
          <w:color w:val="000000" w:themeColor="text1"/>
        </w:rPr>
        <w:t>资金管理的内容</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（1） </w:t>
      </w:r>
      <w:r>
        <w:rPr>
          <w:rFonts w:ascii="宋体" w:hAnsi="宋体" w:cs="宋体" w:hint="eastAsia"/>
          <w:color w:val="000000" w:themeColor="text1"/>
        </w:rPr>
        <w:t>乙方为完成</w:t>
      </w:r>
      <w:r>
        <w:rPr>
          <w:rFonts w:ascii="宋体" w:hAnsi="宋体"/>
          <w:color w:val="000000" w:themeColor="text1"/>
          <w:u w:val="single"/>
        </w:rPr>
        <w:t>（</w:t>
      </w:r>
      <w:r>
        <w:rPr>
          <w:rFonts w:ascii="宋体" w:hAnsi="宋体" w:cs="宋体" w:hint="eastAsia"/>
          <w:color w:val="000000" w:themeColor="text1"/>
          <w:u w:val="single"/>
        </w:rPr>
        <w:t>项目名称</w:t>
      </w:r>
      <w:r>
        <w:rPr>
          <w:rFonts w:ascii="宋体" w:hAnsi="宋体"/>
          <w:color w:val="000000" w:themeColor="text1"/>
          <w:u w:val="single"/>
        </w:rPr>
        <w:t>）</w:t>
      </w:r>
      <w:r>
        <w:rPr>
          <w:rFonts w:ascii="宋体" w:hAnsi="宋体" w:cs="宋体" w:hint="eastAsia"/>
          <w:color w:val="000000" w:themeColor="text1"/>
          <w:u w:val="single"/>
        </w:rPr>
        <w:t>（标段名称）</w:t>
      </w:r>
      <w:r>
        <w:rPr>
          <w:rFonts w:ascii="宋体" w:hAnsi="宋体" w:cs="宋体" w:hint="eastAsia"/>
          <w:color w:val="000000" w:themeColor="text1"/>
        </w:rPr>
        <w:t>工程成立的项目经理部在丙方开设基本结算户；</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（2） </w:t>
      </w:r>
      <w:r>
        <w:rPr>
          <w:rFonts w:ascii="宋体" w:hAnsi="宋体" w:cs="宋体" w:hint="eastAsia"/>
          <w:color w:val="000000" w:themeColor="text1"/>
        </w:rPr>
        <w:t>甲方应按合同规定将工程款（质量保证金除外）汇入乙方在丙方开设的账户；</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（3） </w:t>
      </w:r>
      <w:r>
        <w:rPr>
          <w:rFonts w:ascii="宋体" w:hAnsi="宋体" w:cs="宋体" w:hint="eastAsia"/>
          <w:color w:val="000000" w:themeColor="text1"/>
        </w:rPr>
        <w:t>乙方应将流动资金及甲方所拨付资金专项用于</w:t>
      </w:r>
      <w:r>
        <w:rPr>
          <w:rFonts w:ascii="宋体" w:hAnsi="宋体"/>
          <w:color w:val="000000" w:themeColor="text1"/>
          <w:u w:val="single"/>
        </w:rPr>
        <w:t>（</w:t>
      </w:r>
      <w:r>
        <w:rPr>
          <w:rFonts w:ascii="宋体" w:hAnsi="宋体" w:cs="宋体" w:hint="eastAsia"/>
          <w:color w:val="000000" w:themeColor="text1"/>
          <w:u w:val="single"/>
        </w:rPr>
        <w:t>项目名称</w:t>
      </w:r>
      <w:r>
        <w:rPr>
          <w:rFonts w:ascii="宋体" w:hAnsi="宋体"/>
          <w:color w:val="000000" w:themeColor="text1"/>
          <w:u w:val="single"/>
        </w:rPr>
        <w:t>）</w:t>
      </w:r>
      <w:r>
        <w:rPr>
          <w:rFonts w:ascii="宋体" w:hAnsi="宋体" w:cs="宋体" w:hint="eastAsia"/>
          <w:color w:val="000000" w:themeColor="text1"/>
          <w:u w:val="single"/>
        </w:rPr>
        <w:t>（标段名称）</w:t>
      </w:r>
      <w:r>
        <w:rPr>
          <w:rFonts w:ascii="宋体" w:hAnsi="宋体" w:cs="宋体" w:hint="eastAsia"/>
          <w:color w:val="000000" w:themeColor="text1"/>
        </w:rPr>
        <w:t>；</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（4） </w:t>
      </w:r>
      <w:r>
        <w:rPr>
          <w:rFonts w:ascii="宋体" w:hAnsi="宋体" w:cs="宋体" w:hint="eastAsia"/>
          <w:color w:val="000000" w:themeColor="text1"/>
        </w:rPr>
        <w:t>丙方应为乙方提供便捷有效的银行业务服务，并接受甲方委托对乙方在丙方开设的基本结算户资金使用情况进行监督。</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2. </w:t>
      </w:r>
      <w:r>
        <w:rPr>
          <w:rFonts w:ascii="宋体" w:hAnsi="宋体" w:cs="宋体" w:hint="eastAsia"/>
          <w:color w:val="000000" w:themeColor="text1"/>
        </w:rPr>
        <w:t>甲方的权责</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（1） </w:t>
      </w:r>
      <w:r>
        <w:rPr>
          <w:rFonts w:ascii="宋体" w:hAnsi="宋体" w:cs="宋体" w:hint="eastAsia"/>
          <w:color w:val="000000" w:themeColor="text1"/>
        </w:rPr>
        <w:t>按照</w:t>
      </w:r>
      <w:r>
        <w:rPr>
          <w:rFonts w:ascii="宋体" w:hAnsi="宋体"/>
          <w:color w:val="000000" w:themeColor="text1"/>
          <w:u w:val="single"/>
        </w:rPr>
        <w:t>（</w:t>
      </w:r>
      <w:r>
        <w:rPr>
          <w:rFonts w:ascii="宋体" w:hAnsi="宋体" w:cs="宋体" w:hint="eastAsia"/>
          <w:color w:val="000000" w:themeColor="text1"/>
          <w:u w:val="single"/>
        </w:rPr>
        <w:t>项目名称</w:t>
      </w:r>
      <w:r>
        <w:rPr>
          <w:rFonts w:ascii="宋体" w:hAnsi="宋体"/>
          <w:color w:val="000000" w:themeColor="text1"/>
          <w:u w:val="single"/>
        </w:rPr>
        <w:t>）</w:t>
      </w:r>
      <w:r>
        <w:rPr>
          <w:rFonts w:ascii="宋体" w:hAnsi="宋体" w:cs="宋体" w:hint="eastAsia"/>
          <w:color w:val="000000" w:themeColor="text1"/>
          <w:u w:val="single"/>
        </w:rPr>
        <w:t>（标段名称）</w:t>
      </w:r>
      <w:r>
        <w:rPr>
          <w:rFonts w:ascii="宋体" w:hAnsi="宋体" w:cs="宋体" w:hint="eastAsia"/>
          <w:color w:val="000000" w:themeColor="text1"/>
        </w:rPr>
        <w:t>合同有关条款规定的时间和方式，向乙方支付工程款；</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（2） </w:t>
      </w:r>
      <w:r>
        <w:rPr>
          <w:rFonts w:ascii="宋体" w:hAnsi="宋体" w:cs="宋体" w:hint="eastAsia"/>
          <w:color w:val="000000" w:themeColor="text1"/>
        </w:rPr>
        <w:t>在发现乙方将本项目资金挪用、转移时，甲方有权中止工程支付，直至乙方改正为止；同时按次收取违约金</w:t>
      </w:r>
      <w:r>
        <w:rPr>
          <w:rFonts w:ascii="宋体" w:hAnsi="宋体"/>
          <w:color w:val="000000" w:themeColor="text1"/>
          <w:u w:val="single"/>
        </w:rPr>
        <w:t xml:space="preserve">     </w:t>
      </w:r>
      <w:r>
        <w:rPr>
          <w:rFonts w:ascii="宋体" w:hAnsi="宋体" w:cs="宋体" w:hint="eastAsia"/>
          <w:color w:val="000000" w:themeColor="text1"/>
        </w:rPr>
        <w:t>元。</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（3） </w:t>
      </w:r>
      <w:r>
        <w:rPr>
          <w:rFonts w:ascii="宋体" w:hAnsi="宋体" w:cs="宋体" w:hint="eastAsia"/>
          <w:color w:val="000000" w:themeColor="text1"/>
        </w:rPr>
        <w:t>不定期审查丙方对乙方的资金使用监督情况，如丙方不能履行其责任，甲方有权随时终止本协议；</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（4） </w:t>
      </w:r>
      <w:r>
        <w:rPr>
          <w:rFonts w:ascii="宋体" w:hAnsi="宋体" w:cs="宋体" w:hint="eastAsia"/>
          <w:color w:val="000000" w:themeColor="text1"/>
        </w:rPr>
        <w:t>在乙、丙双方发生争议时，甲方应负责协调、解决。</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3. </w:t>
      </w:r>
      <w:r>
        <w:rPr>
          <w:rFonts w:ascii="宋体" w:hAnsi="宋体" w:cs="宋体" w:hint="eastAsia"/>
          <w:color w:val="000000" w:themeColor="text1"/>
        </w:rPr>
        <w:t>乙方的权责</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（1） </w:t>
      </w:r>
      <w:r>
        <w:rPr>
          <w:rFonts w:ascii="宋体" w:hAnsi="宋体" w:cs="宋体" w:hint="eastAsia"/>
          <w:color w:val="000000" w:themeColor="text1"/>
        </w:rPr>
        <w:t>项目经理部成立以后，乙方应尽快在丙方开设基本结算户；</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（2） </w:t>
      </w:r>
      <w:r>
        <w:rPr>
          <w:rFonts w:ascii="宋体" w:hAnsi="宋体" w:cs="宋体" w:hint="eastAsia"/>
          <w:color w:val="000000" w:themeColor="text1"/>
        </w:rPr>
        <w:t>确保本项目资金专款专用，不发生挪用、转移资金的现象；保证不通过权益转让、抵押、担保承担债务等任何其他方式使用基本结算户的资金；</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（3） </w:t>
      </w:r>
      <w:r>
        <w:rPr>
          <w:rFonts w:ascii="宋体" w:hAnsi="宋体" w:cs="宋体" w:hint="eastAsia"/>
          <w:color w:val="000000" w:themeColor="text1"/>
        </w:rPr>
        <w:t>办理材料、设备等采购业务时，应将合同、协议和发票复印件送丙方备案；购买应急材料、设备时可先办理支付手续，但事后必须补备有关资料；</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（4） </w:t>
      </w:r>
      <w:r>
        <w:rPr>
          <w:rFonts w:ascii="宋体" w:hAnsi="宋体" w:cs="宋体" w:hint="eastAsia"/>
          <w:color w:val="000000" w:themeColor="text1"/>
        </w:rPr>
        <w:t>用银行转账支票办理支付款项时，必须将转账支票送交丙方，由丙方负责办理支票转付手续；</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（5） </w:t>
      </w:r>
      <w:r>
        <w:rPr>
          <w:rFonts w:ascii="宋体" w:hAnsi="宋体" w:cs="宋体" w:hint="eastAsia"/>
          <w:color w:val="000000" w:themeColor="text1"/>
        </w:rPr>
        <w:t>向项目管理分部支付工程进度款时，应附甲方批准的文件；</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4. </w:t>
      </w:r>
      <w:r>
        <w:rPr>
          <w:rFonts w:ascii="宋体" w:hAnsi="宋体" w:cs="宋体" w:hint="eastAsia"/>
          <w:color w:val="000000" w:themeColor="text1"/>
        </w:rPr>
        <w:t>丙方的权责</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（1） </w:t>
      </w:r>
      <w:r>
        <w:rPr>
          <w:rFonts w:ascii="宋体" w:hAnsi="宋体" w:cs="宋体" w:hint="eastAsia"/>
          <w:color w:val="000000" w:themeColor="text1"/>
        </w:rPr>
        <w:t>成立</w:t>
      </w:r>
      <w:r>
        <w:rPr>
          <w:rFonts w:ascii="宋体" w:hAnsi="宋体"/>
          <w:color w:val="000000" w:themeColor="text1"/>
          <w:u w:val="single"/>
        </w:rPr>
        <w:t>（</w:t>
      </w:r>
      <w:r>
        <w:rPr>
          <w:rFonts w:ascii="宋体" w:hAnsi="宋体" w:cs="宋体" w:hint="eastAsia"/>
          <w:color w:val="000000" w:themeColor="text1"/>
          <w:u w:val="single"/>
        </w:rPr>
        <w:t>项目名称</w:t>
      </w:r>
      <w:r>
        <w:rPr>
          <w:rFonts w:ascii="宋体" w:hAnsi="宋体"/>
          <w:color w:val="000000" w:themeColor="text1"/>
          <w:u w:val="single"/>
        </w:rPr>
        <w:t>）</w:t>
      </w:r>
      <w:r>
        <w:rPr>
          <w:rFonts w:ascii="宋体" w:hAnsi="宋体" w:cs="宋体" w:hint="eastAsia"/>
          <w:color w:val="000000" w:themeColor="text1"/>
          <w:u w:val="single"/>
        </w:rPr>
        <w:t>（标段名称）</w:t>
      </w:r>
      <w:r>
        <w:rPr>
          <w:rFonts w:ascii="宋体" w:hAnsi="宋体" w:cs="宋体" w:hint="eastAsia"/>
          <w:color w:val="000000" w:themeColor="text1"/>
        </w:rPr>
        <w:t>工程资金管理服务小组，明确业务流程，提高工作效率，杜</w:t>
      </w:r>
      <w:r>
        <w:rPr>
          <w:rFonts w:ascii="宋体" w:hAnsi="宋体" w:cs="宋体" w:hint="eastAsia"/>
          <w:color w:val="000000" w:themeColor="text1"/>
        </w:rPr>
        <w:lastRenderedPageBreak/>
        <w:t>绝</w:t>
      </w:r>
      <w:r>
        <w:rPr>
          <w:rFonts w:ascii="宋体" w:hAnsi="宋体" w:hint="eastAsia"/>
          <w:color w:val="000000" w:themeColor="text1"/>
        </w:rPr>
        <w:t>“</w:t>
      </w:r>
      <w:r>
        <w:rPr>
          <w:rFonts w:ascii="宋体" w:hAnsi="宋体" w:cs="宋体" w:hint="eastAsia"/>
          <w:color w:val="000000" w:themeColor="text1"/>
        </w:rPr>
        <w:t>压票</w:t>
      </w:r>
      <w:r>
        <w:rPr>
          <w:rFonts w:ascii="宋体" w:hAnsi="宋体" w:hint="eastAsia"/>
          <w:color w:val="000000" w:themeColor="text1"/>
        </w:rPr>
        <w:t>”</w:t>
      </w:r>
      <w:r>
        <w:rPr>
          <w:rFonts w:ascii="宋体" w:hAnsi="宋体" w:cs="宋体" w:hint="eastAsia"/>
          <w:color w:val="000000" w:themeColor="text1"/>
        </w:rPr>
        <w:t>现象；</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（2） </w:t>
      </w:r>
      <w:r>
        <w:rPr>
          <w:rFonts w:ascii="宋体" w:hAnsi="宋体" w:cs="宋体" w:hint="eastAsia"/>
          <w:color w:val="000000" w:themeColor="text1"/>
        </w:rPr>
        <w:t>根据乙方提供的购货合同、协议和发票，检查其所购材料、设备是否用于</w:t>
      </w:r>
      <w:r>
        <w:rPr>
          <w:rFonts w:ascii="宋体" w:hAnsi="宋体"/>
          <w:color w:val="000000" w:themeColor="text1"/>
          <w:u w:val="single"/>
        </w:rPr>
        <w:t>（</w:t>
      </w:r>
      <w:r>
        <w:rPr>
          <w:rFonts w:ascii="宋体" w:hAnsi="宋体" w:cs="宋体" w:hint="eastAsia"/>
          <w:color w:val="000000" w:themeColor="text1"/>
          <w:u w:val="single"/>
        </w:rPr>
        <w:t>项目名称</w:t>
      </w:r>
      <w:r>
        <w:rPr>
          <w:rFonts w:ascii="宋体" w:hAnsi="宋体"/>
          <w:color w:val="000000" w:themeColor="text1"/>
          <w:u w:val="single"/>
        </w:rPr>
        <w:t>）</w:t>
      </w:r>
      <w:r>
        <w:rPr>
          <w:rFonts w:ascii="宋体" w:hAnsi="宋体" w:cs="宋体" w:hint="eastAsia"/>
          <w:color w:val="000000" w:themeColor="text1"/>
          <w:u w:val="single"/>
        </w:rPr>
        <w:t>（标段名称）</w:t>
      </w:r>
      <w:r>
        <w:rPr>
          <w:rFonts w:ascii="宋体" w:hAnsi="宋体" w:cs="宋体" w:hint="eastAsia"/>
          <w:color w:val="000000" w:themeColor="text1"/>
        </w:rPr>
        <w:t>工程建设，对本标段以外的购货款项，有权拒绝办理，并及时报告甲方；</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（3） </w:t>
      </w:r>
      <w:r>
        <w:rPr>
          <w:rFonts w:ascii="宋体" w:hAnsi="宋体" w:cs="宋体" w:hint="eastAsia"/>
          <w:color w:val="000000" w:themeColor="text1"/>
        </w:rPr>
        <w:t>根据乙方与分包单位签订的合同及支付文件，检查其支付款项是否符合有关条件，向分包单位以外单位的支付有权拒绝办理，并及时报告甲方；</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（4） </w:t>
      </w:r>
      <w:r>
        <w:rPr>
          <w:rFonts w:ascii="宋体" w:hAnsi="宋体" w:cs="宋体" w:hint="eastAsia"/>
          <w:color w:val="000000" w:themeColor="text1"/>
        </w:rPr>
        <w:t>根据乙方提供的上级单位出具的转账通知等有关资料，办理管理费、机械设备及周转材料租赁摊销费等款项的支付；对超出转账通知等有关资料以外的支付，有权拒绝办理，并及时报告甲方；</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（5） </w:t>
      </w:r>
      <w:r>
        <w:rPr>
          <w:rFonts w:ascii="宋体" w:hAnsi="宋体" w:cs="宋体" w:hint="eastAsia"/>
          <w:color w:val="000000" w:themeColor="text1"/>
        </w:rPr>
        <w:t>定期将乙方前一个周期的支付情况，整理后书面报送甲方；乙方复印备案的材料一并送甲方。</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5. </w:t>
      </w:r>
      <w:r>
        <w:rPr>
          <w:rFonts w:ascii="宋体" w:hAnsi="宋体" w:cs="宋体" w:hint="eastAsia"/>
          <w:color w:val="000000" w:themeColor="text1"/>
        </w:rPr>
        <w:t>甲、乙、丙三方都应履行保密责任，不得将其他两方的业务情况透露给三方以外的其他单位或个人。</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6. </w:t>
      </w:r>
      <w:r>
        <w:rPr>
          <w:rFonts w:ascii="宋体" w:hAnsi="宋体" w:cs="宋体" w:hint="eastAsia"/>
          <w:color w:val="000000" w:themeColor="text1"/>
        </w:rPr>
        <w:t>本协议有效期自乙方在丙方开户起，至工程交工验收甲方向乙方颁发交工验收证书后结束。</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7. </w:t>
      </w:r>
      <w:r>
        <w:rPr>
          <w:rFonts w:ascii="宋体" w:hAnsi="宋体" w:cs="宋体" w:hint="eastAsia"/>
          <w:color w:val="000000" w:themeColor="text1"/>
        </w:rPr>
        <w:t>本协议未尽事宜，由甲方牵头，三方协商解决。</w:t>
      </w:r>
    </w:p>
    <w:p w:rsidR="00BF6B84" w:rsidRDefault="00152EA0">
      <w:pPr>
        <w:spacing w:line="400" w:lineRule="atLeast"/>
        <w:ind w:firstLineChars="200" w:firstLine="420"/>
        <w:rPr>
          <w:rFonts w:ascii="宋体" w:hAnsi="宋体"/>
          <w:color w:val="000000" w:themeColor="text1"/>
        </w:rPr>
      </w:pPr>
      <w:r>
        <w:rPr>
          <w:rFonts w:ascii="宋体" w:hAnsi="宋体"/>
          <w:color w:val="000000" w:themeColor="text1"/>
        </w:rPr>
        <w:t xml:space="preserve">8. </w:t>
      </w:r>
      <w:r>
        <w:rPr>
          <w:rFonts w:ascii="宋体" w:hAnsi="宋体" w:cs="宋体" w:hint="eastAsia"/>
          <w:color w:val="000000" w:themeColor="text1"/>
        </w:rPr>
        <w:t>本协议正本三份、副本</w:t>
      </w:r>
      <w:r>
        <w:rPr>
          <w:rFonts w:ascii="宋体" w:hAnsi="宋体"/>
          <w:color w:val="000000" w:themeColor="text1"/>
          <w:u w:val="single"/>
        </w:rPr>
        <w:t xml:space="preserve">  </w:t>
      </w:r>
      <w:r>
        <w:rPr>
          <w:rFonts w:ascii="宋体" w:hAnsi="宋体" w:cs="宋体" w:hint="eastAsia"/>
          <w:color w:val="000000" w:themeColor="text1"/>
        </w:rPr>
        <w:t>份。合同三方各执正本一份、副本</w:t>
      </w:r>
      <w:r>
        <w:rPr>
          <w:rFonts w:ascii="宋体" w:hAnsi="宋体"/>
          <w:color w:val="000000" w:themeColor="text1"/>
          <w:u w:val="single"/>
        </w:rPr>
        <w:t xml:space="preserve">  </w:t>
      </w:r>
      <w:r>
        <w:rPr>
          <w:rFonts w:ascii="宋体" w:hAnsi="宋体" w:cs="宋体" w:hint="eastAsia"/>
          <w:color w:val="000000" w:themeColor="text1"/>
        </w:rPr>
        <w:t>份，当正本与副本内容不一致时，以正本为准。</w:t>
      </w:r>
    </w:p>
    <w:p w:rsidR="00BF6B84" w:rsidRDefault="00BF6B84">
      <w:pPr>
        <w:spacing w:line="400" w:lineRule="exact"/>
        <w:rPr>
          <w:rFonts w:ascii="宋体" w:hAnsi="宋体" w:cs="宋体"/>
          <w:color w:val="000000" w:themeColor="text1"/>
        </w:rPr>
      </w:pPr>
    </w:p>
    <w:p w:rsidR="00BF6B84" w:rsidRDefault="00152EA0">
      <w:pPr>
        <w:spacing w:line="400" w:lineRule="exact"/>
        <w:rPr>
          <w:rFonts w:ascii="宋体" w:hAnsi="宋体"/>
          <w:color w:val="000000" w:themeColor="text1"/>
        </w:rPr>
      </w:pPr>
      <w:r>
        <w:rPr>
          <w:rFonts w:ascii="宋体" w:hAnsi="宋体" w:cs="宋体" w:hint="eastAsia"/>
          <w:color w:val="000000" w:themeColor="text1"/>
        </w:rPr>
        <w:t>发包人：</w:t>
      </w:r>
      <w:r>
        <w:rPr>
          <w:rFonts w:ascii="宋体" w:hAnsi="宋体"/>
          <w:color w:val="000000" w:themeColor="text1"/>
          <w:u w:val="single"/>
        </w:rPr>
        <w:t xml:space="preserve">               </w:t>
      </w:r>
      <w:r>
        <w:rPr>
          <w:rFonts w:ascii="宋体" w:hAnsi="宋体"/>
          <w:color w:val="000000" w:themeColor="text1"/>
        </w:rPr>
        <w:t>（</w:t>
      </w:r>
      <w:r>
        <w:rPr>
          <w:rFonts w:ascii="宋体" w:hAnsi="宋体" w:cs="宋体" w:hint="eastAsia"/>
          <w:color w:val="000000" w:themeColor="text1"/>
        </w:rPr>
        <w:t>盖单位公章</w:t>
      </w:r>
      <w:r>
        <w:rPr>
          <w:rFonts w:ascii="宋体" w:hAnsi="宋体"/>
          <w:color w:val="000000" w:themeColor="text1"/>
        </w:rPr>
        <w:t xml:space="preserve">）    </w:t>
      </w:r>
    </w:p>
    <w:p w:rsidR="00BF6B84" w:rsidRDefault="00152EA0">
      <w:pPr>
        <w:spacing w:line="400" w:lineRule="exact"/>
        <w:rPr>
          <w:rFonts w:ascii="宋体" w:hAnsi="宋体"/>
          <w:color w:val="000000" w:themeColor="text1"/>
        </w:rPr>
      </w:pPr>
      <w:r>
        <w:rPr>
          <w:rFonts w:ascii="宋体" w:hAnsi="宋体" w:cs="宋体" w:hint="eastAsia"/>
          <w:color w:val="000000" w:themeColor="text1"/>
        </w:rPr>
        <w:t>法定代表人或其委托代理人：</w:t>
      </w:r>
      <w:r>
        <w:rPr>
          <w:rFonts w:ascii="宋体" w:hAnsi="宋体"/>
          <w:color w:val="000000" w:themeColor="text1"/>
          <w:u w:val="single"/>
        </w:rPr>
        <w:t xml:space="preserve">    （</w:t>
      </w:r>
      <w:r>
        <w:rPr>
          <w:rFonts w:ascii="宋体" w:hAnsi="宋体" w:cs="宋体" w:hint="eastAsia"/>
          <w:color w:val="000000" w:themeColor="text1"/>
        </w:rPr>
        <w:t>签名</w:t>
      </w:r>
      <w:r>
        <w:rPr>
          <w:rFonts w:ascii="宋体" w:hAnsi="宋体"/>
          <w:color w:val="000000" w:themeColor="text1"/>
        </w:rPr>
        <w:t xml:space="preserve">）  </w:t>
      </w:r>
    </w:p>
    <w:p w:rsidR="00BF6B84" w:rsidRDefault="00152EA0">
      <w:pPr>
        <w:spacing w:line="400" w:lineRule="exact"/>
        <w:rPr>
          <w:rFonts w:ascii="宋体" w:hAnsi="宋体"/>
          <w:bCs/>
          <w:color w:val="000000" w:themeColor="text1"/>
          <w:sz w:val="36"/>
        </w:rPr>
      </w:pPr>
      <w:r>
        <w:rPr>
          <w:rFonts w:ascii="宋体" w:hAnsi="宋体"/>
          <w:color w:val="000000" w:themeColor="text1"/>
          <w:u w:val="single"/>
        </w:rPr>
        <w:t xml:space="preserve">         </w:t>
      </w:r>
      <w:r>
        <w:rPr>
          <w:rFonts w:ascii="宋体" w:hAnsi="宋体" w:cs="宋体" w:hint="eastAsia"/>
          <w:color w:val="000000" w:themeColor="text1"/>
        </w:rPr>
        <w:t>年</w:t>
      </w:r>
      <w:r>
        <w:rPr>
          <w:rFonts w:ascii="宋体" w:hAnsi="宋体"/>
          <w:color w:val="000000" w:themeColor="text1"/>
          <w:u w:val="single"/>
        </w:rPr>
        <w:t xml:space="preserve">       </w:t>
      </w:r>
      <w:r>
        <w:rPr>
          <w:rFonts w:ascii="宋体" w:hAnsi="宋体" w:cs="宋体" w:hint="eastAsia"/>
          <w:color w:val="000000" w:themeColor="text1"/>
        </w:rPr>
        <w:t>月</w:t>
      </w:r>
      <w:r>
        <w:rPr>
          <w:rFonts w:ascii="宋体" w:hAnsi="宋体"/>
          <w:color w:val="000000" w:themeColor="text1"/>
        </w:rPr>
        <w:t xml:space="preserve"> </w:t>
      </w:r>
      <w:r>
        <w:rPr>
          <w:rFonts w:ascii="宋体" w:hAnsi="宋体"/>
          <w:color w:val="000000" w:themeColor="text1"/>
          <w:u w:val="single"/>
        </w:rPr>
        <w:t xml:space="preserve">    </w:t>
      </w:r>
      <w:r>
        <w:rPr>
          <w:rFonts w:ascii="宋体" w:hAnsi="宋体"/>
          <w:color w:val="000000" w:themeColor="text1"/>
        </w:rPr>
        <w:t xml:space="preserve"> </w:t>
      </w:r>
      <w:r>
        <w:rPr>
          <w:rFonts w:ascii="宋体" w:hAnsi="宋体" w:cs="宋体" w:hint="eastAsia"/>
          <w:color w:val="000000" w:themeColor="text1"/>
        </w:rPr>
        <w:t>日</w:t>
      </w:r>
      <w:r>
        <w:rPr>
          <w:rFonts w:ascii="宋体" w:hAnsi="宋体"/>
          <w:color w:val="000000" w:themeColor="text1"/>
        </w:rPr>
        <w:t xml:space="preserve">    </w:t>
      </w:r>
    </w:p>
    <w:p w:rsidR="00BF6B84" w:rsidRDefault="00BF6B84">
      <w:pPr>
        <w:spacing w:line="400" w:lineRule="exact"/>
        <w:rPr>
          <w:rFonts w:ascii="宋体" w:hAnsi="宋体"/>
          <w:color w:val="000000" w:themeColor="text1"/>
        </w:rPr>
      </w:pPr>
    </w:p>
    <w:p w:rsidR="00BF6B84" w:rsidRDefault="00152EA0">
      <w:pPr>
        <w:spacing w:line="400" w:lineRule="exact"/>
        <w:rPr>
          <w:rFonts w:ascii="宋体" w:hAnsi="宋体"/>
          <w:color w:val="000000" w:themeColor="text1"/>
        </w:rPr>
      </w:pPr>
      <w:r>
        <w:rPr>
          <w:rFonts w:ascii="宋体" w:hAnsi="宋体" w:cs="宋体" w:hint="eastAsia"/>
          <w:color w:val="000000" w:themeColor="text1"/>
        </w:rPr>
        <w:t>承包人：</w:t>
      </w:r>
      <w:r>
        <w:rPr>
          <w:rFonts w:ascii="宋体" w:hAnsi="宋体"/>
          <w:color w:val="000000" w:themeColor="text1"/>
          <w:u w:val="single"/>
        </w:rPr>
        <w:t xml:space="preserve">               </w:t>
      </w:r>
      <w:r>
        <w:rPr>
          <w:rFonts w:ascii="宋体" w:hAnsi="宋体"/>
          <w:color w:val="000000" w:themeColor="text1"/>
        </w:rPr>
        <w:t>（</w:t>
      </w:r>
      <w:r>
        <w:rPr>
          <w:rFonts w:ascii="宋体" w:hAnsi="宋体" w:cs="宋体" w:hint="eastAsia"/>
          <w:color w:val="000000" w:themeColor="text1"/>
        </w:rPr>
        <w:t>盖单位公章</w:t>
      </w:r>
      <w:r>
        <w:rPr>
          <w:rFonts w:ascii="宋体" w:hAnsi="宋体"/>
          <w:color w:val="000000" w:themeColor="text1"/>
        </w:rPr>
        <w:t xml:space="preserve">）    </w:t>
      </w:r>
    </w:p>
    <w:p w:rsidR="00BF6B84" w:rsidRDefault="00152EA0">
      <w:pPr>
        <w:spacing w:line="400" w:lineRule="exact"/>
        <w:rPr>
          <w:rFonts w:ascii="宋体" w:hAnsi="宋体"/>
          <w:color w:val="000000" w:themeColor="text1"/>
        </w:rPr>
      </w:pPr>
      <w:r>
        <w:rPr>
          <w:rFonts w:ascii="宋体" w:hAnsi="宋体" w:cs="宋体" w:hint="eastAsia"/>
          <w:color w:val="000000" w:themeColor="text1"/>
        </w:rPr>
        <w:t>法定代表人或其委托代理人：</w:t>
      </w:r>
      <w:r>
        <w:rPr>
          <w:rFonts w:ascii="宋体" w:hAnsi="宋体"/>
          <w:color w:val="000000" w:themeColor="text1"/>
          <w:u w:val="single"/>
        </w:rPr>
        <w:t xml:space="preserve">    （</w:t>
      </w:r>
      <w:r>
        <w:rPr>
          <w:rFonts w:ascii="宋体" w:hAnsi="宋体" w:cs="宋体" w:hint="eastAsia"/>
          <w:color w:val="000000" w:themeColor="text1"/>
        </w:rPr>
        <w:t>签名</w:t>
      </w:r>
      <w:r>
        <w:rPr>
          <w:rFonts w:ascii="宋体" w:hAnsi="宋体"/>
          <w:color w:val="000000" w:themeColor="text1"/>
        </w:rPr>
        <w:t xml:space="preserve">）  </w:t>
      </w:r>
    </w:p>
    <w:p w:rsidR="00BF6B84" w:rsidRDefault="00152EA0">
      <w:pPr>
        <w:spacing w:line="400" w:lineRule="exact"/>
        <w:rPr>
          <w:rFonts w:ascii="宋体" w:hAnsi="宋体"/>
          <w:bCs/>
          <w:color w:val="000000" w:themeColor="text1"/>
          <w:sz w:val="36"/>
        </w:rPr>
      </w:pPr>
      <w:r>
        <w:rPr>
          <w:rFonts w:ascii="宋体" w:hAnsi="宋体"/>
          <w:color w:val="000000" w:themeColor="text1"/>
          <w:u w:val="single"/>
        </w:rPr>
        <w:t xml:space="preserve">         </w:t>
      </w:r>
      <w:r>
        <w:rPr>
          <w:rFonts w:ascii="宋体" w:hAnsi="宋体" w:cs="宋体" w:hint="eastAsia"/>
          <w:color w:val="000000" w:themeColor="text1"/>
        </w:rPr>
        <w:t>年</w:t>
      </w:r>
      <w:r>
        <w:rPr>
          <w:rFonts w:ascii="宋体" w:hAnsi="宋体"/>
          <w:color w:val="000000" w:themeColor="text1"/>
          <w:u w:val="single"/>
        </w:rPr>
        <w:t xml:space="preserve">       </w:t>
      </w:r>
      <w:r>
        <w:rPr>
          <w:rFonts w:ascii="宋体" w:hAnsi="宋体" w:cs="宋体" w:hint="eastAsia"/>
          <w:color w:val="000000" w:themeColor="text1"/>
        </w:rPr>
        <w:t>月</w:t>
      </w:r>
      <w:r>
        <w:rPr>
          <w:rFonts w:ascii="宋体" w:hAnsi="宋体"/>
          <w:color w:val="000000" w:themeColor="text1"/>
        </w:rPr>
        <w:t xml:space="preserve"> </w:t>
      </w:r>
      <w:r>
        <w:rPr>
          <w:rFonts w:ascii="宋体" w:hAnsi="宋体"/>
          <w:color w:val="000000" w:themeColor="text1"/>
          <w:u w:val="single"/>
        </w:rPr>
        <w:t xml:space="preserve">    </w:t>
      </w:r>
      <w:r>
        <w:rPr>
          <w:rFonts w:ascii="宋体" w:hAnsi="宋体"/>
          <w:color w:val="000000" w:themeColor="text1"/>
        </w:rPr>
        <w:t xml:space="preserve"> </w:t>
      </w:r>
      <w:r>
        <w:rPr>
          <w:rFonts w:ascii="宋体" w:hAnsi="宋体" w:cs="宋体" w:hint="eastAsia"/>
          <w:color w:val="000000" w:themeColor="text1"/>
        </w:rPr>
        <w:t>日</w:t>
      </w:r>
      <w:r>
        <w:rPr>
          <w:rFonts w:ascii="宋体" w:hAnsi="宋体"/>
          <w:color w:val="000000" w:themeColor="text1"/>
        </w:rPr>
        <w:t xml:space="preserve">    </w:t>
      </w:r>
    </w:p>
    <w:p w:rsidR="00BF6B84" w:rsidRDefault="00BF6B84">
      <w:pPr>
        <w:spacing w:line="400" w:lineRule="exact"/>
        <w:rPr>
          <w:rFonts w:ascii="宋体" w:hAnsi="宋体"/>
          <w:color w:val="000000" w:themeColor="text1"/>
        </w:rPr>
      </w:pPr>
    </w:p>
    <w:p w:rsidR="00BF6B84" w:rsidRDefault="00152EA0">
      <w:pPr>
        <w:spacing w:line="400" w:lineRule="exact"/>
        <w:rPr>
          <w:rFonts w:ascii="宋体" w:hAnsi="宋体"/>
          <w:color w:val="000000" w:themeColor="text1"/>
        </w:rPr>
      </w:pPr>
      <w:r>
        <w:rPr>
          <w:rFonts w:ascii="宋体" w:hAnsi="宋体" w:cs="宋体" w:hint="eastAsia"/>
          <w:color w:val="000000" w:themeColor="text1"/>
        </w:rPr>
        <w:t>经办银行：</w:t>
      </w:r>
      <w:r>
        <w:rPr>
          <w:rFonts w:ascii="宋体" w:hAnsi="宋体"/>
          <w:color w:val="000000" w:themeColor="text1"/>
          <w:u w:val="single"/>
        </w:rPr>
        <w:t xml:space="preserve">               </w:t>
      </w:r>
      <w:r>
        <w:rPr>
          <w:rFonts w:ascii="宋体" w:hAnsi="宋体"/>
          <w:color w:val="000000" w:themeColor="text1"/>
        </w:rPr>
        <w:t>（</w:t>
      </w:r>
      <w:r>
        <w:rPr>
          <w:rFonts w:ascii="宋体" w:hAnsi="宋体" w:cs="宋体" w:hint="eastAsia"/>
          <w:color w:val="000000" w:themeColor="text1"/>
        </w:rPr>
        <w:t>盖单位公章</w:t>
      </w:r>
      <w:r>
        <w:rPr>
          <w:rFonts w:ascii="宋体" w:hAnsi="宋体"/>
          <w:color w:val="000000" w:themeColor="text1"/>
        </w:rPr>
        <w:t xml:space="preserve">）    </w:t>
      </w:r>
    </w:p>
    <w:p w:rsidR="00BF6B84" w:rsidRDefault="00152EA0">
      <w:pPr>
        <w:spacing w:line="400" w:lineRule="exact"/>
        <w:rPr>
          <w:rFonts w:ascii="宋体" w:hAnsi="宋体"/>
          <w:color w:val="000000" w:themeColor="text1"/>
        </w:rPr>
      </w:pPr>
      <w:r>
        <w:rPr>
          <w:rFonts w:ascii="宋体" w:hAnsi="宋体" w:cs="宋体" w:hint="eastAsia"/>
          <w:color w:val="000000" w:themeColor="text1"/>
        </w:rPr>
        <w:t>法定代表人或其委托代理人：</w:t>
      </w:r>
      <w:r>
        <w:rPr>
          <w:rFonts w:ascii="宋体" w:hAnsi="宋体"/>
          <w:color w:val="000000" w:themeColor="text1"/>
          <w:u w:val="single"/>
        </w:rPr>
        <w:t xml:space="preserve">    （</w:t>
      </w:r>
      <w:r>
        <w:rPr>
          <w:rFonts w:ascii="宋体" w:hAnsi="宋体" w:cs="宋体" w:hint="eastAsia"/>
          <w:color w:val="000000" w:themeColor="text1"/>
        </w:rPr>
        <w:t>签名</w:t>
      </w:r>
      <w:r>
        <w:rPr>
          <w:rFonts w:ascii="宋体" w:hAnsi="宋体"/>
          <w:color w:val="000000" w:themeColor="text1"/>
        </w:rPr>
        <w:t xml:space="preserve">）  </w:t>
      </w:r>
    </w:p>
    <w:p w:rsidR="00BF6B84" w:rsidRDefault="00152EA0">
      <w:pPr>
        <w:spacing w:line="400" w:lineRule="exact"/>
        <w:rPr>
          <w:rFonts w:ascii="宋体" w:hAnsi="宋体"/>
          <w:color w:val="000000" w:themeColor="text1"/>
        </w:rPr>
      </w:pPr>
      <w:r>
        <w:rPr>
          <w:rFonts w:ascii="宋体" w:hAnsi="宋体"/>
          <w:color w:val="000000" w:themeColor="text1"/>
          <w:u w:val="single"/>
        </w:rPr>
        <w:t xml:space="preserve">         </w:t>
      </w:r>
      <w:r>
        <w:rPr>
          <w:rFonts w:ascii="宋体" w:hAnsi="宋体" w:cs="宋体" w:hint="eastAsia"/>
          <w:color w:val="000000" w:themeColor="text1"/>
        </w:rPr>
        <w:t>年</w:t>
      </w:r>
      <w:r>
        <w:rPr>
          <w:rFonts w:ascii="宋体" w:hAnsi="宋体"/>
          <w:color w:val="000000" w:themeColor="text1"/>
          <w:u w:val="single"/>
        </w:rPr>
        <w:t xml:space="preserve">       </w:t>
      </w:r>
      <w:r>
        <w:rPr>
          <w:rFonts w:ascii="宋体" w:hAnsi="宋体" w:cs="宋体" w:hint="eastAsia"/>
          <w:color w:val="000000" w:themeColor="text1"/>
        </w:rPr>
        <w:t>月</w:t>
      </w:r>
      <w:r>
        <w:rPr>
          <w:rFonts w:ascii="宋体" w:hAnsi="宋体"/>
          <w:color w:val="000000" w:themeColor="text1"/>
        </w:rPr>
        <w:t xml:space="preserve"> </w:t>
      </w:r>
      <w:r>
        <w:rPr>
          <w:rFonts w:ascii="宋体" w:hAnsi="宋体"/>
          <w:color w:val="000000" w:themeColor="text1"/>
          <w:u w:val="single"/>
        </w:rPr>
        <w:t xml:space="preserve">    </w:t>
      </w:r>
      <w:r>
        <w:rPr>
          <w:rFonts w:ascii="宋体" w:hAnsi="宋体"/>
          <w:color w:val="000000" w:themeColor="text1"/>
        </w:rPr>
        <w:t xml:space="preserve"> </w:t>
      </w:r>
      <w:r>
        <w:rPr>
          <w:rFonts w:ascii="宋体" w:hAnsi="宋体" w:cs="宋体" w:hint="eastAsia"/>
          <w:color w:val="000000" w:themeColor="text1"/>
        </w:rPr>
        <w:t>日</w:t>
      </w:r>
      <w:r>
        <w:rPr>
          <w:rFonts w:ascii="宋体" w:hAnsi="宋体"/>
          <w:color w:val="000000" w:themeColor="text1"/>
        </w:rPr>
        <w:t xml:space="preserve">    </w:t>
      </w:r>
    </w:p>
    <w:p w:rsidR="00BF6B84" w:rsidRDefault="00152EA0">
      <w:pPr>
        <w:rPr>
          <w:rFonts w:ascii="宋体" w:hAnsi="宋体"/>
          <w:color w:val="000000" w:themeColor="text1"/>
        </w:rPr>
      </w:pPr>
      <w:r>
        <w:rPr>
          <w:rFonts w:ascii="宋体" w:hAnsi="宋体"/>
          <w:color w:val="000000" w:themeColor="text1"/>
        </w:rPr>
        <w:br w:type="page"/>
      </w:r>
    </w:p>
    <w:p w:rsidR="00BF6B84" w:rsidRDefault="00152EA0">
      <w:pPr>
        <w:spacing w:line="600" w:lineRule="exact"/>
        <w:jc w:val="center"/>
        <w:rPr>
          <w:rFonts w:ascii="宋体" w:hAnsi="宋体" w:cs="黑体"/>
          <w:color w:val="000000" w:themeColor="text1"/>
          <w:sz w:val="32"/>
          <w:szCs w:val="32"/>
        </w:rPr>
      </w:pPr>
      <w:r>
        <w:rPr>
          <w:rFonts w:ascii="宋体" w:hAnsi="宋体" w:cs="黑体" w:hint="eastAsia"/>
          <w:color w:val="000000" w:themeColor="text1"/>
          <w:sz w:val="32"/>
          <w:szCs w:val="32"/>
        </w:rPr>
        <w:lastRenderedPageBreak/>
        <w:t>附件九 低价风险担保保函示范文本（独立保函）（如有）</w:t>
      </w:r>
    </w:p>
    <w:p w:rsidR="00BF6B84" w:rsidRDefault="00BF6B84">
      <w:pPr>
        <w:spacing w:line="360" w:lineRule="auto"/>
        <w:jc w:val="center"/>
        <w:rPr>
          <w:rFonts w:asciiTheme="minorEastAsia" w:eastAsiaTheme="minorEastAsia" w:hAnsiTheme="minorEastAsia" w:cstheme="minorEastAsia"/>
          <w:b/>
          <w:bCs/>
          <w:color w:val="000000" w:themeColor="text1"/>
          <w:szCs w:val="21"/>
        </w:rPr>
      </w:pPr>
    </w:p>
    <w:p w:rsidR="00BF6B84" w:rsidRDefault="00152EA0">
      <w:pPr>
        <w:spacing w:line="360" w:lineRule="auto"/>
        <w:jc w:val="center"/>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低价风险担保保函示范文本</w:t>
      </w:r>
    </w:p>
    <w:p w:rsidR="00BF6B84" w:rsidRDefault="00152EA0">
      <w:pPr>
        <w:spacing w:line="360" w:lineRule="auto"/>
        <w:jc w:val="center"/>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（独立保函）</w:t>
      </w:r>
    </w:p>
    <w:p w:rsidR="00BF6B84" w:rsidRDefault="00152EA0">
      <w:pPr>
        <w:wordWrap w:val="0"/>
        <w:spacing w:line="360" w:lineRule="auto"/>
        <w:jc w:val="right"/>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编号：           </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申请人：</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  地址：</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受益人：</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  地址：</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开立人：</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  地址：</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 </w:t>
      </w:r>
    </w:p>
    <w:p w:rsidR="00BF6B84" w:rsidRDefault="00152EA0">
      <w:pPr>
        <w:spacing w:line="360" w:lineRule="auto"/>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 xml:space="preserve">（受益人名称）： </w:t>
      </w:r>
    </w:p>
    <w:p w:rsidR="00BF6B84" w:rsidRDefault="00152EA0">
      <w:pPr>
        <w:pStyle w:val="a4"/>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鉴于</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 xml:space="preserve">（以下简称“申请人”）于 </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年</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月</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日参加</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（以下简称“受益人”）的</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（项目名称）的投标，收到受益人于</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年</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月</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日签发的中标通知书，成为该项目的中标人。基于申请人的请求，我方同意就申请人履行该项目中标通知书、比选文件和投标文件约定的义务，向贵方提供不可撤销、不可转让的见索即付独立保函（以下简称“本保函”）。</w:t>
      </w:r>
    </w:p>
    <w:p w:rsidR="00BF6B84" w:rsidRDefault="00152EA0">
      <w:pPr>
        <w:pStyle w:val="a4"/>
        <w:numPr>
          <w:ilvl w:val="0"/>
          <w:numId w:val="2"/>
        </w:num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本保函担保范围：申请人未按照中标通知书、比选文件和投标文件约定签订合同或未按签订的合同约定履行相关义务，应当向贵方承担的违约责任和赔偿因此造成的损失、利息、律师费、诉讼费用等实现债权的费用。</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二、本保函担保金额最高不超过人民币（大写）</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元（¥</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 xml:space="preserve">）。 </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三、本保函有效期自开立之日起至合同约定的</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日止，最迟不超过</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年</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月</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 xml:space="preserve">日。 </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四、我方承诺，在收到受益人发来的书面付款通知后的</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工作日内无条件支付，前述书面付款通知即为付款要求之单据，且应满足以下要求：</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（1）付款通知到达的日期在本保函的有效期内；</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（2）载明要求支付的金额；</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u w:val="single"/>
        </w:rPr>
      </w:pPr>
      <w:r>
        <w:rPr>
          <w:rFonts w:asciiTheme="minorEastAsia" w:eastAsiaTheme="minorEastAsia" w:hAnsiTheme="minorEastAsia" w:cstheme="minorEastAsia" w:hint="eastAsia"/>
          <w:color w:val="000000" w:themeColor="text1"/>
          <w:szCs w:val="21"/>
        </w:rPr>
        <w:t>（3）载明申请人未按照中标通知书、比选文件和投标文件约定签订合同或违反合同义务的条款和内容；</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（4）付款通知中应声明不存在比选文件约定、合同文件约定或我国法律规定免除申请人或开立人支付责任的情形；</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lastRenderedPageBreak/>
        <w:t>（5）付款通知应在本保函有效期内到达的地址是：</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受益人发出的书面付款通知应由其为鉴明受益人法定代表人（负责人）或授权代理人签名加盖公章。</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五、本保函项下的权利不得转让，不得设定担保。贵方未经我方书面同意转让本保函或其项下任何权利，对我方不发生法律效力。 </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六、与本保函有关的合同不成立、不生效、无效、被撤销、被解除，不影响本保函的独立有效。 </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七、贵方应在本保函到期后的七个工作日内将本保函正本退回我方注销，但是不论贵方是否按此要求将本保函正本退回我方，我方在本保函项下的义务和责任均在保函有效期到期后自动消灭。 </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八、本保函适用的法律为中华人民共和国法律，争议裁判管辖地为中华人民共和国</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 xml:space="preserve">。 </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九、本保函自我方法定代表人或授权代表签名并加盖公章之日起生效。 </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开 立 人：                              （公章） </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法定代表人（或授权代表）：              （签名） </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地    址：                                       </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邮政编码：                 </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电    话：                 </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 xml:space="preserve">传    真：                 </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开立时间：      年      月</w:t>
      </w:r>
    </w:p>
    <w:p w:rsidR="00BF6B84" w:rsidRDefault="00152EA0">
      <w:pPr>
        <w:rPr>
          <w:color w:val="000000" w:themeColor="text1"/>
        </w:rPr>
      </w:pPr>
      <w:r>
        <w:rPr>
          <w:color w:val="000000" w:themeColor="text1"/>
        </w:rPr>
        <w:br w:type="page"/>
      </w:r>
    </w:p>
    <w:p w:rsidR="00BF6B84" w:rsidRDefault="00152EA0">
      <w:pPr>
        <w:spacing w:line="600" w:lineRule="exact"/>
        <w:jc w:val="center"/>
        <w:rPr>
          <w:rFonts w:ascii="宋体" w:hAnsi="宋体" w:cs="黑体"/>
          <w:color w:val="000000" w:themeColor="text1"/>
          <w:sz w:val="32"/>
          <w:szCs w:val="32"/>
        </w:rPr>
      </w:pPr>
      <w:r>
        <w:rPr>
          <w:rFonts w:ascii="宋体" w:hAnsi="宋体" w:cs="黑体" w:hint="eastAsia"/>
          <w:color w:val="000000" w:themeColor="text1"/>
          <w:sz w:val="32"/>
          <w:szCs w:val="32"/>
        </w:rPr>
        <w:lastRenderedPageBreak/>
        <w:t>附件十 质量保证金保函（如有）</w:t>
      </w:r>
    </w:p>
    <w:p w:rsidR="00BF6B84" w:rsidRDefault="00BF6B84">
      <w:pPr>
        <w:spacing w:line="360" w:lineRule="auto"/>
        <w:jc w:val="center"/>
        <w:textAlignment w:val="baseline"/>
        <w:rPr>
          <w:rFonts w:asciiTheme="minorEastAsia" w:eastAsiaTheme="minorEastAsia" w:hAnsiTheme="minorEastAsia" w:cstheme="minorEastAsia"/>
          <w:color w:val="000000" w:themeColor="text1"/>
          <w:szCs w:val="21"/>
        </w:rPr>
      </w:pPr>
    </w:p>
    <w:p w:rsidR="00BF6B84" w:rsidRDefault="00152EA0">
      <w:pPr>
        <w:spacing w:line="360" w:lineRule="auto"/>
        <w:jc w:val="center"/>
        <w:textAlignment w:val="baseline"/>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工程质量保函示范文本</w:t>
      </w:r>
    </w:p>
    <w:p w:rsidR="00BF6B84" w:rsidRDefault="00BF6B84">
      <w:pPr>
        <w:spacing w:line="360" w:lineRule="auto"/>
        <w:rPr>
          <w:rFonts w:asciiTheme="minorEastAsia" w:eastAsiaTheme="minorEastAsia" w:hAnsiTheme="minorEastAsia" w:cstheme="minorEastAsia"/>
          <w:color w:val="000000" w:themeColor="text1"/>
          <w:szCs w:val="21"/>
        </w:rPr>
      </w:pPr>
    </w:p>
    <w:p w:rsidR="00BF6B84" w:rsidRDefault="00152EA0">
      <w:pPr>
        <w:widowControl/>
        <w:spacing w:line="360" w:lineRule="auto"/>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kern w:val="0"/>
          <w:szCs w:val="21"/>
          <w:u w:val="single"/>
        </w:rPr>
        <w:t xml:space="preserve">              </w:t>
      </w:r>
      <w:r>
        <w:rPr>
          <w:rFonts w:asciiTheme="minorEastAsia" w:eastAsiaTheme="minorEastAsia" w:hAnsiTheme="minorEastAsia" w:cstheme="minorEastAsia" w:hint="eastAsia"/>
          <w:color w:val="000000" w:themeColor="text1"/>
          <w:kern w:val="0"/>
          <w:szCs w:val="21"/>
        </w:rPr>
        <w:t>（发包人名称）：</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鉴于</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（发包人名称，以下简称“发包人”）与</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（承包人名称，以下简称“承包人”）于</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年</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月</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日就</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（项目名称）</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标段（以下简称“本工程”）施工和有关事项协商一致共同签订《</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》（合同名称），我方愿意无条件地、不可撤销地就承包人履行与你方订立的合同，向你方提供担保。</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一、担保金额人民币（大写）</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 xml:space="preserve"> 元（¥</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w:t>
      </w:r>
    </w:p>
    <w:p w:rsidR="00BF6B84" w:rsidRDefault="00152EA0">
      <w:pPr>
        <w:widowControl/>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二、</w:t>
      </w:r>
      <w:r>
        <w:rPr>
          <w:rFonts w:asciiTheme="minorEastAsia" w:eastAsiaTheme="minorEastAsia" w:hAnsiTheme="minorEastAsia" w:cstheme="minorEastAsia" w:hint="eastAsia"/>
          <w:color w:val="000000" w:themeColor="text1"/>
          <w:kern w:val="0"/>
          <w:szCs w:val="21"/>
        </w:rPr>
        <w:t>担保有效期</w:t>
      </w:r>
      <w:r>
        <w:rPr>
          <w:rFonts w:asciiTheme="minorEastAsia" w:eastAsiaTheme="minorEastAsia" w:hAnsiTheme="minorEastAsia" w:cstheme="minorEastAsia" w:hint="eastAsia"/>
          <w:color w:val="000000" w:themeColor="text1"/>
          <w:szCs w:val="21"/>
        </w:rPr>
        <w:t>为以下第</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种：</w:t>
      </w:r>
    </w:p>
    <w:p w:rsidR="00BF6B84" w:rsidRDefault="00152EA0">
      <w:pPr>
        <w:widowControl/>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（1）本担保自</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（生效日期）之日起生效，至</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（失效日期）之日失效。</w:t>
      </w:r>
    </w:p>
    <w:p w:rsidR="00BF6B84" w:rsidRDefault="00152EA0">
      <w:pPr>
        <w:widowControl/>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（2）</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w:t>
      </w:r>
    </w:p>
    <w:p w:rsidR="00BF6B84" w:rsidRDefault="00152EA0">
      <w:pPr>
        <w:widowControl/>
        <w:spacing w:line="360" w:lineRule="auto"/>
        <w:ind w:firstLineChars="200" w:firstLine="420"/>
        <w:rPr>
          <w:rFonts w:asciiTheme="minorEastAsia" w:eastAsiaTheme="minorEastAsia" w:hAnsiTheme="minorEastAsia" w:cstheme="minorEastAsia"/>
          <w:color w:val="000000" w:themeColor="text1"/>
          <w:kern w:val="0"/>
          <w:szCs w:val="21"/>
        </w:rPr>
      </w:pPr>
      <w:r>
        <w:rPr>
          <w:rFonts w:asciiTheme="minorEastAsia" w:eastAsiaTheme="minorEastAsia" w:hAnsiTheme="minorEastAsia" w:cstheme="minorEastAsia" w:hint="eastAsia"/>
          <w:color w:val="000000" w:themeColor="text1"/>
          <w:kern w:val="0"/>
          <w:szCs w:val="21"/>
        </w:rPr>
        <w:t>三、在本担保有效期内，因</w:t>
      </w:r>
      <w:r>
        <w:rPr>
          <w:rFonts w:asciiTheme="minorEastAsia" w:eastAsiaTheme="minorEastAsia" w:hAnsiTheme="minorEastAsia" w:cstheme="minorEastAsia" w:hint="eastAsia"/>
          <w:color w:val="000000" w:themeColor="text1"/>
          <w:szCs w:val="21"/>
        </w:rPr>
        <w:t>承包人工程质量不符合合同约定</w:t>
      </w:r>
      <w:r>
        <w:rPr>
          <w:rFonts w:asciiTheme="minorEastAsia" w:eastAsiaTheme="minorEastAsia" w:hAnsiTheme="minorEastAsia" w:cstheme="minorEastAsia" w:hint="eastAsia"/>
          <w:color w:val="000000" w:themeColor="text1"/>
          <w:kern w:val="0"/>
          <w:szCs w:val="21"/>
        </w:rPr>
        <w:t>时，我方在收到你方以书面形式提出的在担保金额内的赔偿要求后，在7日内无条件支付，无须你方出具证明或陈述理由。</w:t>
      </w:r>
    </w:p>
    <w:p w:rsidR="00BF6B84" w:rsidRDefault="00BF6B84">
      <w:pPr>
        <w:widowControl/>
        <w:spacing w:line="360" w:lineRule="auto"/>
        <w:ind w:firstLineChars="200" w:firstLine="420"/>
        <w:rPr>
          <w:rFonts w:asciiTheme="minorEastAsia" w:eastAsiaTheme="minorEastAsia" w:hAnsiTheme="minorEastAsia" w:cstheme="minorEastAsia"/>
          <w:color w:val="000000" w:themeColor="text1"/>
          <w:kern w:val="0"/>
          <w:szCs w:val="21"/>
        </w:rPr>
      </w:pP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担 保 人：</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（盖单位章）</w:t>
      </w:r>
    </w:p>
    <w:p w:rsidR="00BF6B84" w:rsidRDefault="00152EA0">
      <w:pPr>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法定代表人或其委托代理人：</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（签名）</w:t>
      </w:r>
    </w:p>
    <w:p w:rsidR="00BF6B84" w:rsidRDefault="00152EA0">
      <w:pPr>
        <w:overflowPunct w:val="0"/>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地    址：</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 xml:space="preserve"> </w:t>
      </w:r>
    </w:p>
    <w:p w:rsidR="00BF6B84" w:rsidRDefault="00152EA0">
      <w:pPr>
        <w:overflowPunct w:val="0"/>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邮政编码：</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 xml:space="preserve"> </w:t>
      </w:r>
    </w:p>
    <w:p w:rsidR="00BF6B84" w:rsidRDefault="00152EA0">
      <w:pPr>
        <w:overflowPunct w:val="0"/>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电    话：</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 xml:space="preserve"> </w:t>
      </w:r>
    </w:p>
    <w:p w:rsidR="00BF6B84" w:rsidRDefault="00152EA0">
      <w:pPr>
        <w:overflowPunct w:val="0"/>
        <w:spacing w:line="360" w:lineRule="auto"/>
        <w:ind w:firstLineChars="200" w:firstLine="42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传    真：</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 xml:space="preserve"> </w:t>
      </w:r>
    </w:p>
    <w:p w:rsidR="00BF6B84" w:rsidRDefault="00152EA0">
      <w:pPr>
        <w:pStyle w:val="a4"/>
        <w:jc w:val="right"/>
        <w:rPr>
          <w:color w:val="000000" w:themeColor="text1"/>
        </w:rPr>
      </w:pP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年</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月</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日</w:t>
      </w:r>
    </w:p>
    <w:p w:rsidR="00BF6B84" w:rsidRDefault="00BF6B84">
      <w:pPr>
        <w:rPr>
          <w:color w:val="000000" w:themeColor="text1"/>
        </w:rPr>
      </w:pPr>
    </w:p>
    <w:p w:rsidR="00BF6B84" w:rsidRDefault="00152EA0">
      <w:pPr>
        <w:pStyle w:val="1"/>
        <w:spacing w:line="360" w:lineRule="auto"/>
        <w:jc w:val="center"/>
        <w:rPr>
          <w:rFonts w:ascii="宋体" w:hAnsi="宋体" w:cs="宋体"/>
          <w:b w:val="0"/>
          <w:color w:val="000000" w:themeColor="text1"/>
        </w:rPr>
      </w:pPr>
      <w:bookmarkStart w:id="361" w:name="_Toc287607855"/>
      <w:bookmarkStart w:id="362" w:name="_Toc534185822"/>
      <w:bookmarkStart w:id="363" w:name="_Toc430530513"/>
      <w:bookmarkStart w:id="364" w:name="_Toc509218843"/>
      <w:bookmarkStart w:id="365" w:name="_Toc287620797"/>
      <w:bookmarkStart w:id="366" w:name="_Toc351203480"/>
      <w:bookmarkStart w:id="367" w:name="_Toc296890982"/>
      <w:bookmarkStart w:id="368" w:name="_Toc296503025"/>
      <w:r>
        <w:rPr>
          <w:rFonts w:ascii="宋体" w:hAnsi="宋体" w:cs="宋体" w:hint="eastAsia"/>
          <w:b w:val="0"/>
          <w:color w:val="000000" w:themeColor="text1"/>
        </w:rPr>
        <w:br w:type="page"/>
      </w:r>
      <w:bookmarkStart w:id="369" w:name="_Toc8989"/>
      <w:r>
        <w:rPr>
          <w:rFonts w:ascii="宋体" w:hAnsi="宋体" w:cs="宋体" w:hint="eastAsia"/>
          <w:bCs w:val="0"/>
          <w:color w:val="000000" w:themeColor="text1"/>
        </w:rPr>
        <w:lastRenderedPageBreak/>
        <w:t>第五章  工程量清单</w:t>
      </w:r>
      <w:bookmarkEnd w:id="361"/>
      <w:bookmarkEnd w:id="362"/>
      <w:bookmarkEnd w:id="363"/>
      <w:bookmarkEnd w:id="364"/>
      <w:bookmarkEnd w:id="365"/>
      <w:bookmarkEnd w:id="369"/>
    </w:p>
    <w:p w:rsidR="00BF6B84" w:rsidRDefault="00BF6B84">
      <w:pPr>
        <w:snapToGrid w:val="0"/>
        <w:spacing w:line="360" w:lineRule="auto"/>
        <w:jc w:val="center"/>
        <w:rPr>
          <w:rFonts w:ascii="宋体" w:hAnsi="宋体"/>
          <w:color w:val="000000" w:themeColor="text1"/>
          <w:szCs w:val="21"/>
        </w:rPr>
      </w:pPr>
      <w:bookmarkStart w:id="370" w:name="招标文件05章工程量清单01"/>
      <w:bookmarkEnd w:id="370"/>
    </w:p>
    <w:p w:rsidR="00BF6B84" w:rsidRDefault="00152EA0">
      <w:pPr>
        <w:jc w:val="center"/>
        <w:rPr>
          <w:rFonts w:ascii="宋体" w:hAnsi="宋体"/>
          <w:color w:val="000000" w:themeColor="text1"/>
          <w:szCs w:val="21"/>
        </w:rPr>
      </w:pPr>
      <w:r>
        <w:rPr>
          <w:rFonts w:ascii="宋体" w:hAnsi="宋体" w:hint="eastAsia"/>
          <w:color w:val="000000" w:themeColor="text1"/>
          <w:szCs w:val="21"/>
        </w:rPr>
        <w:t>工程量清单等相关资料在</w:t>
      </w:r>
      <w:r>
        <w:rPr>
          <w:rFonts w:ascii="宋体" w:hAnsi="宋体" w:hint="eastAsia"/>
          <w:snapToGrid w:val="0"/>
          <w:color w:val="000000" w:themeColor="text1"/>
          <w:kern w:val="0"/>
          <w:szCs w:val="21"/>
          <w:u w:val="single"/>
        </w:rPr>
        <w:t>垫江县人民政府网（</w:t>
      </w:r>
      <w:r>
        <w:rPr>
          <w:rFonts w:ascii="宋体" w:hAnsi="宋体"/>
          <w:snapToGrid w:val="0"/>
          <w:color w:val="000000" w:themeColor="text1"/>
          <w:kern w:val="0"/>
          <w:szCs w:val="21"/>
          <w:u w:val="single"/>
        </w:rPr>
        <w:t>http://www.cqsdj.gov.cn</w:t>
      </w:r>
      <w:r>
        <w:rPr>
          <w:rFonts w:ascii="宋体" w:hAnsi="宋体" w:hint="eastAsia"/>
          <w:snapToGrid w:val="0"/>
          <w:color w:val="000000" w:themeColor="text1"/>
          <w:kern w:val="0"/>
          <w:szCs w:val="21"/>
          <w:u w:val="single"/>
        </w:rPr>
        <w:t>）</w:t>
      </w:r>
      <w:r>
        <w:rPr>
          <w:rFonts w:ascii="宋体" w:hAnsi="宋体" w:hint="eastAsia"/>
          <w:color w:val="000000" w:themeColor="text1"/>
          <w:szCs w:val="21"/>
        </w:rPr>
        <w:t>上下载。</w:t>
      </w:r>
    </w:p>
    <w:p w:rsidR="00BF6B84" w:rsidRDefault="00152EA0">
      <w:pPr>
        <w:autoSpaceDE w:val="0"/>
        <w:autoSpaceDN w:val="0"/>
        <w:adjustRightInd w:val="0"/>
        <w:snapToGrid w:val="0"/>
        <w:spacing w:line="360" w:lineRule="auto"/>
        <w:rPr>
          <w:rFonts w:ascii="宋体" w:hAnsi="宋体"/>
          <w:color w:val="000000" w:themeColor="text1"/>
        </w:rPr>
      </w:pPr>
      <w:r>
        <w:rPr>
          <w:rFonts w:ascii="宋体" w:hAnsi="宋体"/>
          <w:color w:val="000000" w:themeColor="text1"/>
          <w:sz w:val="24"/>
        </w:rPr>
        <w:br w:type="page"/>
      </w:r>
    </w:p>
    <w:p w:rsidR="00BF6B84" w:rsidRDefault="00152EA0">
      <w:pPr>
        <w:pStyle w:val="1"/>
        <w:spacing w:line="480" w:lineRule="auto"/>
        <w:jc w:val="center"/>
        <w:rPr>
          <w:rFonts w:ascii="宋体" w:hAnsi="宋体"/>
          <w:color w:val="000000" w:themeColor="text1"/>
          <w:sz w:val="52"/>
          <w:szCs w:val="52"/>
        </w:rPr>
      </w:pPr>
      <w:bookmarkStart w:id="371" w:name="_Toc509218844"/>
      <w:bookmarkStart w:id="372" w:name="_Toc6749"/>
      <w:bookmarkStart w:id="373" w:name="_Toc534185823"/>
      <w:r>
        <w:rPr>
          <w:rFonts w:ascii="宋体" w:hAnsi="宋体" w:hint="eastAsia"/>
          <w:color w:val="000000" w:themeColor="text1"/>
          <w:sz w:val="52"/>
          <w:szCs w:val="52"/>
        </w:rPr>
        <w:lastRenderedPageBreak/>
        <w:t>第 二 卷</w:t>
      </w:r>
      <w:bookmarkEnd w:id="371"/>
      <w:bookmarkEnd w:id="372"/>
      <w:bookmarkEnd w:id="373"/>
    </w:p>
    <w:p w:rsidR="00BF6B84" w:rsidRDefault="00152EA0">
      <w:pPr>
        <w:pStyle w:val="1"/>
        <w:spacing w:line="360" w:lineRule="auto"/>
        <w:jc w:val="center"/>
        <w:rPr>
          <w:color w:val="000000" w:themeColor="text1"/>
          <w:sz w:val="48"/>
          <w:szCs w:val="48"/>
        </w:rPr>
      </w:pPr>
      <w:r>
        <w:rPr>
          <w:color w:val="000000" w:themeColor="text1"/>
          <w:szCs w:val="20"/>
        </w:rPr>
        <w:br w:type="page"/>
      </w:r>
      <w:bookmarkStart w:id="374" w:name="招标文件06章图纸"/>
      <w:bookmarkStart w:id="375" w:name="_Toc430530519"/>
      <w:bookmarkStart w:id="376" w:name="_Toc534185825"/>
      <w:bookmarkStart w:id="377" w:name="_Toc22661"/>
      <w:bookmarkStart w:id="378" w:name="_Toc287607861"/>
      <w:bookmarkStart w:id="379" w:name="_Toc287620803"/>
      <w:bookmarkStart w:id="380" w:name="_Toc509218846"/>
      <w:bookmarkEnd w:id="374"/>
      <w:r>
        <w:rPr>
          <w:rFonts w:ascii="宋体" w:hAnsi="宋体" w:cs="宋体" w:hint="eastAsia"/>
          <w:bCs w:val="0"/>
          <w:color w:val="000000" w:themeColor="text1"/>
        </w:rPr>
        <w:lastRenderedPageBreak/>
        <w:t>第六章  图纸</w:t>
      </w:r>
      <w:bookmarkEnd w:id="375"/>
      <w:bookmarkEnd w:id="376"/>
      <w:bookmarkEnd w:id="377"/>
      <w:bookmarkEnd w:id="378"/>
      <w:bookmarkEnd w:id="379"/>
      <w:bookmarkEnd w:id="380"/>
    </w:p>
    <w:p w:rsidR="00BF6B84" w:rsidRDefault="00BF6B84">
      <w:pPr>
        <w:spacing w:line="360" w:lineRule="auto"/>
        <w:jc w:val="center"/>
        <w:rPr>
          <w:rFonts w:ascii="宋体" w:hAnsi="宋体"/>
          <w:color w:val="000000" w:themeColor="text1"/>
          <w:szCs w:val="21"/>
        </w:rPr>
      </w:pPr>
    </w:p>
    <w:p w:rsidR="00BF6B84" w:rsidRDefault="00152EA0">
      <w:pPr>
        <w:jc w:val="center"/>
        <w:rPr>
          <w:rFonts w:ascii="宋体" w:hAnsi="宋体"/>
          <w:color w:val="000000" w:themeColor="text1"/>
          <w:szCs w:val="21"/>
        </w:rPr>
      </w:pPr>
      <w:r>
        <w:rPr>
          <w:rFonts w:ascii="宋体" w:hAnsi="宋体" w:hint="eastAsia"/>
          <w:color w:val="000000" w:themeColor="text1"/>
          <w:szCs w:val="21"/>
        </w:rPr>
        <w:t>图纸等相关资料在</w:t>
      </w:r>
      <w:r>
        <w:rPr>
          <w:rFonts w:ascii="宋体" w:hAnsi="宋体" w:hint="eastAsia"/>
          <w:snapToGrid w:val="0"/>
          <w:color w:val="000000" w:themeColor="text1"/>
          <w:kern w:val="0"/>
          <w:szCs w:val="21"/>
          <w:u w:val="single"/>
        </w:rPr>
        <w:t>垫江县人民政府网（</w:t>
      </w:r>
      <w:r>
        <w:rPr>
          <w:rFonts w:ascii="宋体" w:hAnsi="宋体"/>
          <w:snapToGrid w:val="0"/>
          <w:color w:val="000000" w:themeColor="text1"/>
          <w:kern w:val="0"/>
          <w:szCs w:val="21"/>
          <w:u w:val="single"/>
        </w:rPr>
        <w:t>http://www.cqsdj.gov.cn</w:t>
      </w:r>
      <w:r>
        <w:rPr>
          <w:rFonts w:ascii="宋体" w:hAnsi="宋体" w:hint="eastAsia"/>
          <w:snapToGrid w:val="0"/>
          <w:color w:val="000000" w:themeColor="text1"/>
          <w:kern w:val="0"/>
          <w:szCs w:val="21"/>
          <w:u w:val="single"/>
        </w:rPr>
        <w:t>）</w:t>
      </w:r>
      <w:r>
        <w:rPr>
          <w:rFonts w:ascii="宋体" w:hAnsi="宋体" w:hint="eastAsia"/>
          <w:color w:val="000000" w:themeColor="text1"/>
          <w:szCs w:val="21"/>
        </w:rPr>
        <w:t>上下载。</w:t>
      </w:r>
    </w:p>
    <w:p w:rsidR="00BF6B84" w:rsidRDefault="00152EA0">
      <w:pPr>
        <w:spacing w:line="360" w:lineRule="auto"/>
        <w:rPr>
          <w:rFonts w:ascii="宋体" w:hAnsi="宋体" w:cs="宋体"/>
          <w:color w:val="000000" w:themeColor="text1"/>
        </w:rPr>
      </w:pPr>
      <w:r>
        <w:rPr>
          <w:rFonts w:ascii="宋体" w:hAnsi="宋体"/>
          <w:color w:val="000000" w:themeColor="text1"/>
          <w:szCs w:val="20"/>
        </w:rPr>
        <w:br w:type="page"/>
      </w:r>
      <w:bookmarkStart w:id="381" w:name="招标文件06章图纸01"/>
      <w:bookmarkEnd w:id="381"/>
    </w:p>
    <w:p w:rsidR="00BF6B84" w:rsidRDefault="00152EA0">
      <w:pPr>
        <w:pStyle w:val="1"/>
        <w:spacing w:line="480" w:lineRule="auto"/>
        <w:jc w:val="center"/>
        <w:rPr>
          <w:rFonts w:ascii="宋体" w:hAnsi="宋体"/>
          <w:color w:val="000000" w:themeColor="text1"/>
          <w:sz w:val="52"/>
          <w:szCs w:val="52"/>
        </w:rPr>
      </w:pPr>
      <w:bookmarkStart w:id="382" w:name="_Toc3091"/>
      <w:r>
        <w:rPr>
          <w:rFonts w:ascii="宋体" w:hAnsi="宋体" w:hint="eastAsia"/>
          <w:color w:val="000000" w:themeColor="text1"/>
          <w:sz w:val="52"/>
          <w:szCs w:val="52"/>
        </w:rPr>
        <w:lastRenderedPageBreak/>
        <w:t>第 三 卷</w:t>
      </w:r>
      <w:bookmarkEnd w:id="382"/>
    </w:p>
    <w:p w:rsidR="00BF6B84" w:rsidRDefault="00152EA0">
      <w:pPr>
        <w:pStyle w:val="1"/>
        <w:spacing w:line="360" w:lineRule="auto"/>
        <w:jc w:val="center"/>
        <w:rPr>
          <w:color w:val="000000" w:themeColor="text1"/>
          <w:sz w:val="48"/>
          <w:szCs w:val="48"/>
        </w:rPr>
      </w:pPr>
      <w:bookmarkStart w:id="383" w:name="_Toc536773650"/>
      <w:bookmarkStart w:id="384" w:name="_Toc37531145"/>
      <w:bookmarkStart w:id="385" w:name="_Toc536781937"/>
      <w:bookmarkStart w:id="386" w:name="_Toc536782206"/>
      <w:bookmarkStart w:id="387" w:name="_Toc536782072"/>
      <w:bookmarkStart w:id="388" w:name="_Toc30239"/>
      <w:bookmarkStart w:id="389" w:name="_Toc43278921"/>
      <w:bookmarkStart w:id="390" w:name="_Toc534185826"/>
      <w:bookmarkStart w:id="391" w:name="_Toc536800736"/>
      <w:bookmarkStart w:id="392" w:name="_Toc536781805"/>
      <w:r>
        <w:rPr>
          <w:rFonts w:hint="eastAsia"/>
          <w:color w:val="000000" w:themeColor="text1"/>
          <w:sz w:val="56"/>
          <w:szCs w:val="56"/>
        </w:rPr>
        <w:br w:type="page"/>
      </w:r>
      <w:bookmarkStart w:id="393" w:name="招标文件07章技术标准和要求"/>
      <w:bookmarkStart w:id="394" w:name="_Toc28136"/>
      <w:bookmarkEnd w:id="383"/>
      <w:bookmarkEnd w:id="384"/>
      <w:bookmarkEnd w:id="385"/>
      <w:bookmarkEnd w:id="386"/>
      <w:bookmarkEnd w:id="387"/>
      <w:bookmarkEnd w:id="388"/>
      <w:bookmarkEnd w:id="389"/>
      <w:bookmarkEnd w:id="390"/>
      <w:bookmarkEnd w:id="391"/>
      <w:bookmarkEnd w:id="392"/>
      <w:bookmarkEnd w:id="393"/>
      <w:r>
        <w:rPr>
          <w:rFonts w:ascii="宋体" w:hAnsi="宋体" w:cs="宋体" w:hint="eastAsia"/>
          <w:bCs w:val="0"/>
          <w:color w:val="000000" w:themeColor="text1"/>
        </w:rPr>
        <w:lastRenderedPageBreak/>
        <w:t>第七章  技术标准和要求</w:t>
      </w:r>
      <w:bookmarkStart w:id="395" w:name="招标文件07章技术标准和要求01"/>
      <w:bookmarkStart w:id="396" w:name="_Toc430530524"/>
      <w:bookmarkStart w:id="397" w:name="_Toc287620808"/>
      <w:bookmarkEnd w:id="394"/>
      <w:bookmarkEnd w:id="395"/>
    </w:p>
    <w:bookmarkEnd w:id="396"/>
    <w:bookmarkEnd w:id="397"/>
    <w:p w:rsidR="00BF6B84" w:rsidRDefault="00BF6B84">
      <w:pPr>
        <w:spacing w:line="360" w:lineRule="auto"/>
        <w:jc w:val="center"/>
        <w:rPr>
          <w:rFonts w:ascii="宋体" w:hAnsi="宋体" w:cs="宋体"/>
          <w:i/>
          <w:color w:val="000000" w:themeColor="text1"/>
        </w:rPr>
      </w:pPr>
    </w:p>
    <w:p w:rsidR="00BF6B84" w:rsidRDefault="00152EA0">
      <w:pPr>
        <w:spacing w:line="360" w:lineRule="auto"/>
        <w:jc w:val="center"/>
        <w:rPr>
          <w:rFonts w:ascii="宋体" w:hAnsi="宋体" w:cs="宋体"/>
          <w:i/>
          <w:color w:val="000000" w:themeColor="text1"/>
        </w:rPr>
      </w:pPr>
      <w:r>
        <w:rPr>
          <w:rFonts w:ascii="宋体" w:hAnsi="宋体" w:cs="宋体" w:hint="eastAsia"/>
          <w:i/>
          <w:color w:val="000000" w:themeColor="text1"/>
        </w:rPr>
        <w:t>[提示：由比选人根据比选项目的实际情况编写。]</w:t>
      </w:r>
    </w:p>
    <w:p w:rsidR="00BF6B84" w:rsidRDefault="00152EA0">
      <w:pPr>
        <w:pStyle w:val="1"/>
        <w:spacing w:line="360" w:lineRule="auto"/>
        <w:jc w:val="center"/>
        <w:rPr>
          <w:rFonts w:ascii="宋体" w:hAnsi="宋体" w:cs="宋体"/>
          <w:b w:val="0"/>
          <w:color w:val="000000" w:themeColor="text1"/>
          <w:sz w:val="48"/>
          <w:szCs w:val="48"/>
        </w:rPr>
      </w:pPr>
      <w:r>
        <w:rPr>
          <w:rFonts w:ascii="宋体" w:hAnsi="宋体" w:cs="宋体" w:hint="eastAsia"/>
          <w:b w:val="0"/>
          <w:color w:val="000000" w:themeColor="text1"/>
          <w:sz w:val="48"/>
          <w:szCs w:val="48"/>
        </w:rPr>
        <w:br w:type="page"/>
      </w:r>
      <w:bookmarkStart w:id="398" w:name="_Toc27928"/>
      <w:r>
        <w:rPr>
          <w:rFonts w:ascii="宋体" w:hAnsi="宋体" w:cs="宋体" w:hint="eastAsia"/>
          <w:bCs w:val="0"/>
          <w:color w:val="000000" w:themeColor="text1"/>
        </w:rPr>
        <w:lastRenderedPageBreak/>
        <w:t xml:space="preserve">第八章 </w:t>
      </w:r>
      <w:r>
        <w:rPr>
          <w:rFonts w:ascii="宋体" w:hAnsi="宋体" w:cs="宋体"/>
          <w:bCs w:val="0"/>
          <w:color w:val="000000" w:themeColor="text1"/>
        </w:rPr>
        <w:t xml:space="preserve"> 工程量清单计量规则</w:t>
      </w:r>
      <w:bookmarkEnd w:id="398"/>
    </w:p>
    <w:p w:rsidR="00BF6B84" w:rsidRDefault="00152EA0">
      <w:pPr>
        <w:jc w:val="center"/>
        <w:rPr>
          <w:rFonts w:ascii="宋体" w:hAnsi="宋体"/>
          <w:color w:val="000000" w:themeColor="text1"/>
          <w:szCs w:val="21"/>
        </w:rPr>
      </w:pPr>
      <w:bookmarkStart w:id="399" w:name="_Toc509218849"/>
      <w:bookmarkStart w:id="400" w:name="_Toc534185827"/>
      <w:r>
        <w:rPr>
          <w:rFonts w:ascii="宋体" w:hAnsi="宋体" w:hint="eastAsia"/>
          <w:color w:val="000000" w:themeColor="text1"/>
          <w:szCs w:val="21"/>
        </w:rPr>
        <w:t>工程量清单计量规则等相关资料在</w:t>
      </w:r>
      <w:r>
        <w:rPr>
          <w:rFonts w:ascii="宋体" w:hAnsi="宋体" w:hint="eastAsia"/>
          <w:snapToGrid w:val="0"/>
          <w:color w:val="000000" w:themeColor="text1"/>
          <w:kern w:val="0"/>
          <w:szCs w:val="21"/>
          <w:u w:val="single"/>
        </w:rPr>
        <w:t>垫江县人民政府网（</w:t>
      </w:r>
      <w:r>
        <w:rPr>
          <w:rFonts w:ascii="宋体" w:hAnsi="宋体"/>
          <w:snapToGrid w:val="0"/>
          <w:color w:val="000000" w:themeColor="text1"/>
          <w:kern w:val="0"/>
          <w:szCs w:val="21"/>
          <w:u w:val="single"/>
        </w:rPr>
        <w:t>http://www.cqsdj.gov.cn</w:t>
      </w:r>
      <w:r>
        <w:rPr>
          <w:rFonts w:ascii="宋体" w:hAnsi="宋体" w:hint="eastAsia"/>
          <w:snapToGrid w:val="0"/>
          <w:color w:val="000000" w:themeColor="text1"/>
          <w:kern w:val="0"/>
          <w:szCs w:val="21"/>
          <w:u w:val="single"/>
        </w:rPr>
        <w:t>）</w:t>
      </w:r>
      <w:r>
        <w:rPr>
          <w:rFonts w:ascii="宋体" w:hAnsi="宋体" w:hint="eastAsia"/>
          <w:color w:val="000000" w:themeColor="text1"/>
          <w:szCs w:val="21"/>
        </w:rPr>
        <w:t>上下载。</w:t>
      </w:r>
    </w:p>
    <w:p w:rsidR="00BF6B84" w:rsidRDefault="00152EA0">
      <w:pPr>
        <w:pStyle w:val="1"/>
        <w:spacing w:line="480" w:lineRule="auto"/>
        <w:jc w:val="center"/>
        <w:rPr>
          <w:rFonts w:ascii="宋体" w:hAnsi="宋体"/>
          <w:color w:val="000000" w:themeColor="text1"/>
          <w:sz w:val="52"/>
          <w:szCs w:val="52"/>
        </w:rPr>
      </w:pPr>
      <w:r>
        <w:rPr>
          <w:rFonts w:ascii="宋体" w:hAnsi="宋体" w:hint="eastAsia"/>
          <w:color w:val="000000" w:themeColor="text1"/>
          <w:sz w:val="52"/>
          <w:szCs w:val="52"/>
        </w:rPr>
        <w:br w:type="page"/>
      </w:r>
      <w:bookmarkStart w:id="401" w:name="_Toc29424"/>
      <w:r>
        <w:rPr>
          <w:rFonts w:ascii="宋体" w:hAnsi="宋体" w:hint="eastAsia"/>
          <w:color w:val="000000" w:themeColor="text1"/>
          <w:sz w:val="52"/>
          <w:szCs w:val="52"/>
        </w:rPr>
        <w:lastRenderedPageBreak/>
        <w:t>第 四 卷</w:t>
      </w:r>
      <w:bookmarkEnd w:id="399"/>
      <w:bookmarkEnd w:id="400"/>
      <w:bookmarkEnd w:id="401"/>
    </w:p>
    <w:p w:rsidR="00BF6B84" w:rsidRDefault="00152EA0">
      <w:pPr>
        <w:pStyle w:val="1"/>
        <w:spacing w:line="360" w:lineRule="auto"/>
        <w:jc w:val="center"/>
        <w:rPr>
          <w:rFonts w:ascii="宋体" w:hAnsi="宋体" w:cs="宋体"/>
          <w:b w:val="0"/>
          <w:color w:val="000000" w:themeColor="text1"/>
          <w:sz w:val="48"/>
          <w:szCs w:val="48"/>
        </w:rPr>
      </w:pPr>
      <w:bookmarkStart w:id="402" w:name="招标文件08章投标文件格式"/>
      <w:bookmarkStart w:id="403" w:name="_Toc430530528"/>
      <w:bookmarkStart w:id="404" w:name="_Toc287607865"/>
      <w:bookmarkStart w:id="405" w:name="_Toc287620812"/>
      <w:bookmarkStart w:id="406" w:name="_Toc509218852"/>
      <w:bookmarkStart w:id="407" w:name="_Toc534185829"/>
      <w:bookmarkEnd w:id="402"/>
      <w:r>
        <w:rPr>
          <w:rFonts w:ascii="宋体" w:hAnsi="宋体" w:cs="宋体" w:hint="eastAsia"/>
          <w:b w:val="0"/>
          <w:color w:val="000000" w:themeColor="text1"/>
          <w:sz w:val="48"/>
          <w:szCs w:val="48"/>
        </w:rPr>
        <w:br w:type="page"/>
      </w:r>
      <w:bookmarkStart w:id="408" w:name="_Toc17121"/>
      <w:r>
        <w:rPr>
          <w:rFonts w:ascii="宋体" w:hAnsi="宋体" w:cs="宋体" w:hint="eastAsia"/>
          <w:bCs w:val="0"/>
          <w:color w:val="000000" w:themeColor="text1"/>
        </w:rPr>
        <w:lastRenderedPageBreak/>
        <w:t>第九章  投标文件格式</w:t>
      </w:r>
      <w:bookmarkEnd w:id="403"/>
      <w:bookmarkEnd w:id="404"/>
      <w:bookmarkEnd w:id="405"/>
      <w:bookmarkEnd w:id="406"/>
      <w:bookmarkEnd w:id="407"/>
      <w:bookmarkEnd w:id="408"/>
    </w:p>
    <w:p w:rsidR="00BF6B84" w:rsidRDefault="00152EA0">
      <w:pPr>
        <w:spacing w:line="360" w:lineRule="auto"/>
        <w:jc w:val="center"/>
        <w:outlineLvl w:val="0"/>
        <w:rPr>
          <w:rFonts w:ascii="宋体" w:hAnsi="宋体"/>
          <w:color w:val="000000" w:themeColor="text1"/>
          <w:szCs w:val="20"/>
        </w:rPr>
      </w:pPr>
      <w:r>
        <w:rPr>
          <w:rFonts w:ascii="宋体" w:hAnsi="宋体" w:cs="宋体" w:hint="eastAsia"/>
          <w:color w:val="000000" w:themeColor="text1"/>
          <w:szCs w:val="20"/>
        </w:rPr>
        <w:br w:type="page"/>
      </w:r>
      <w:bookmarkStart w:id="409" w:name="_Toc31676"/>
      <w:bookmarkStart w:id="410" w:name="_Toc11153"/>
      <w:r>
        <w:rPr>
          <w:rFonts w:ascii="宋体" w:hAnsi="宋体" w:hint="eastAsia"/>
          <w:b/>
          <w:bCs/>
          <w:color w:val="000000" w:themeColor="text1"/>
          <w:sz w:val="36"/>
          <w:szCs w:val="36"/>
        </w:rPr>
        <w:lastRenderedPageBreak/>
        <w:t>目  录</w:t>
      </w:r>
      <w:bookmarkEnd w:id="409"/>
      <w:bookmarkEnd w:id="410"/>
    </w:p>
    <w:p w:rsidR="00BF6B84" w:rsidRDefault="00152EA0">
      <w:pPr>
        <w:spacing w:line="360" w:lineRule="auto"/>
        <w:outlineLvl w:val="0"/>
        <w:rPr>
          <w:rFonts w:ascii="宋体" w:hAnsi="宋体"/>
          <w:b/>
          <w:color w:val="000000" w:themeColor="text1"/>
        </w:rPr>
      </w:pPr>
      <w:bookmarkStart w:id="411" w:name="_Toc12591"/>
      <w:r>
        <w:rPr>
          <w:rFonts w:ascii="宋体" w:hAnsi="宋体" w:hint="eastAsia"/>
          <w:b/>
          <w:color w:val="000000" w:themeColor="text1"/>
        </w:rPr>
        <w:t>一</w:t>
      </w:r>
      <w:r>
        <w:rPr>
          <w:rFonts w:ascii="宋体" w:hAnsi="宋体"/>
          <w:b/>
          <w:color w:val="000000" w:themeColor="text1"/>
        </w:rPr>
        <w:t>、投标函部分</w:t>
      </w:r>
      <w:bookmarkEnd w:id="411"/>
    </w:p>
    <w:p w:rsidR="00BF6B84" w:rsidRDefault="00152EA0">
      <w:pPr>
        <w:spacing w:line="360" w:lineRule="auto"/>
        <w:ind w:firstLineChars="200" w:firstLine="420"/>
        <w:rPr>
          <w:rFonts w:ascii="宋体" w:hAnsi="宋体"/>
          <w:color w:val="000000" w:themeColor="text1"/>
        </w:rPr>
      </w:pPr>
      <w:r>
        <w:rPr>
          <w:rFonts w:ascii="宋体" w:hAnsi="宋体"/>
          <w:color w:val="000000" w:themeColor="text1"/>
        </w:rPr>
        <w:t>（一）投标函</w:t>
      </w:r>
    </w:p>
    <w:p w:rsidR="00BF6B84" w:rsidRDefault="00152EA0">
      <w:pPr>
        <w:spacing w:line="360" w:lineRule="auto"/>
        <w:ind w:firstLineChars="200" w:firstLine="420"/>
        <w:rPr>
          <w:rFonts w:ascii="宋体" w:hAnsi="宋体"/>
          <w:color w:val="000000" w:themeColor="text1"/>
        </w:rPr>
      </w:pPr>
      <w:r>
        <w:rPr>
          <w:rFonts w:ascii="宋体" w:hAnsi="宋体"/>
          <w:color w:val="000000" w:themeColor="text1"/>
        </w:rPr>
        <w:t>（二）投标函附录</w:t>
      </w:r>
    </w:p>
    <w:p w:rsidR="00BF6B84" w:rsidRDefault="00152EA0">
      <w:pPr>
        <w:spacing w:line="360" w:lineRule="auto"/>
        <w:ind w:firstLineChars="200" w:firstLine="420"/>
        <w:rPr>
          <w:rFonts w:ascii="宋体" w:hAnsi="宋体"/>
          <w:color w:val="000000" w:themeColor="text1"/>
        </w:rPr>
      </w:pPr>
      <w:r>
        <w:rPr>
          <w:rFonts w:ascii="宋体" w:hAnsi="宋体"/>
          <w:color w:val="000000" w:themeColor="text1"/>
        </w:rPr>
        <w:t>（三）</w:t>
      </w:r>
      <w:r>
        <w:rPr>
          <w:rFonts w:ascii="宋体" w:hAnsi="宋体" w:hint="eastAsia"/>
          <w:color w:val="000000" w:themeColor="text1"/>
        </w:rPr>
        <w:t>法定代表人身份证明或附有法定代表人身份证明的授权委托书</w:t>
      </w:r>
    </w:p>
    <w:p w:rsidR="00BF6B84" w:rsidRDefault="00152EA0">
      <w:pPr>
        <w:spacing w:line="360" w:lineRule="auto"/>
        <w:ind w:firstLineChars="200" w:firstLine="420"/>
        <w:rPr>
          <w:rFonts w:ascii="宋体" w:hAnsi="宋体"/>
          <w:color w:val="000000" w:themeColor="text1"/>
        </w:rPr>
      </w:pPr>
      <w:r>
        <w:rPr>
          <w:rFonts w:ascii="宋体" w:hAnsi="宋体"/>
          <w:color w:val="000000" w:themeColor="text1"/>
        </w:rPr>
        <w:t>（四）</w:t>
      </w:r>
      <w:r>
        <w:rPr>
          <w:rFonts w:ascii="宋体" w:hAnsi="宋体" w:hint="eastAsia"/>
          <w:color w:val="000000" w:themeColor="text1"/>
        </w:rPr>
        <w:t>低价风险担保提交承诺书（如有）</w:t>
      </w:r>
    </w:p>
    <w:p w:rsidR="00BF6B84" w:rsidRDefault="00152EA0">
      <w:pPr>
        <w:spacing w:line="360" w:lineRule="auto"/>
        <w:outlineLvl w:val="0"/>
        <w:rPr>
          <w:rFonts w:ascii="宋体" w:hAnsi="宋体"/>
          <w:b/>
          <w:color w:val="000000" w:themeColor="text1"/>
        </w:rPr>
      </w:pPr>
      <w:bookmarkStart w:id="412" w:name="_Toc17849"/>
      <w:r>
        <w:rPr>
          <w:rFonts w:ascii="宋体" w:hAnsi="宋体" w:hint="eastAsia"/>
          <w:b/>
          <w:color w:val="000000" w:themeColor="text1"/>
        </w:rPr>
        <w:t>二</w:t>
      </w:r>
      <w:r>
        <w:rPr>
          <w:rFonts w:ascii="宋体" w:hAnsi="宋体"/>
          <w:b/>
          <w:color w:val="000000" w:themeColor="text1"/>
        </w:rPr>
        <w:t>、</w:t>
      </w:r>
      <w:r>
        <w:rPr>
          <w:rFonts w:ascii="宋体" w:hAnsi="宋体" w:hint="eastAsia"/>
          <w:b/>
          <w:color w:val="000000" w:themeColor="text1"/>
        </w:rPr>
        <w:t>经济</w:t>
      </w:r>
      <w:r>
        <w:rPr>
          <w:rFonts w:ascii="宋体" w:hAnsi="宋体"/>
          <w:b/>
          <w:color w:val="000000" w:themeColor="text1"/>
        </w:rPr>
        <w:t>部分</w:t>
      </w:r>
      <w:bookmarkEnd w:id="412"/>
    </w:p>
    <w:p w:rsidR="00BF6B84" w:rsidRDefault="00152EA0">
      <w:pPr>
        <w:spacing w:line="360" w:lineRule="auto"/>
        <w:ind w:firstLineChars="200" w:firstLine="420"/>
        <w:rPr>
          <w:rFonts w:ascii="宋体" w:hAnsi="宋体"/>
          <w:color w:val="000000" w:themeColor="text1"/>
        </w:rPr>
      </w:pPr>
      <w:r>
        <w:rPr>
          <w:rFonts w:ascii="宋体" w:hAnsi="宋体" w:hint="eastAsia"/>
          <w:color w:val="000000" w:themeColor="text1"/>
        </w:rPr>
        <w:t>已标价工程量清单</w:t>
      </w:r>
    </w:p>
    <w:p w:rsidR="00BF6B84" w:rsidRDefault="00152EA0">
      <w:pPr>
        <w:pStyle w:val="a4"/>
        <w:rPr>
          <w:rFonts w:ascii="宋体" w:hAnsi="宋体"/>
          <w:b/>
          <w:color w:val="000000" w:themeColor="text1"/>
        </w:rPr>
      </w:pPr>
      <w:r>
        <w:rPr>
          <w:rFonts w:ascii="宋体" w:hAnsi="宋体" w:hint="eastAsia"/>
          <w:b/>
          <w:color w:val="000000" w:themeColor="text1"/>
        </w:rPr>
        <w:t>三、技术部分</w:t>
      </w:r>
    </w:p>
    <w:p w:rsidR="00BF6B84" w:rsidRDefault="00152EA0">
      <w:pPr>
        <w:spacing w:line="360" w:lineRule="auto"/>
        <w:outlineLvl w:val="0"/>
        <w:rPr>
          <w:rFonts w:ascii="宋体" w:hAnsi="宋体"/>
          <w:b/>
          <w:color w:val="000000" w:themeColor="text1"/>
        </w:rPr>
      </w:pPr>
      <w:r>
        <w:rPr>
          <w:rFonts w:ascii="宋体" w:hAnsi="宋体" w:hint="eastAsia"/>
          <w:b/>
          <w:color w:val="000000" w:themeColor="text1"/>
        </w:rPr>
        <w:t xml:space="preserve">   </w:t>
      </w:r>
      <w:bookmarkStart w:id="413" w:name="_Toc10908"/>
      <w:r>
        <w:rPr>
          <w:rFonts w:ascii="宋体" w:hAnsi="宋体" w:hint="eastAsia"/>
          <w:color w:val="000000" w:themeColor="text1"/>
        </w:rPr>
        <w:t>技术方案</w:t>
      </w:r>
      <w:bookmarkEnd w:id="413"/>
    </w:p>
    <w:p w:rsidR="00BF6B84" w:rsidRDefault="00152EA0">
      <w:pPr>
        <w:spacing w:line="360" w:lineRule="auto"/>
        <w:outlineLvl w:val="0"/>
        <w:rPr>
          <w:rFonts w:ascii="宋体" w:hAnsi="宋体"/>
          <w:b/>
          <w:color w:val="000000" w:themeColor="text1"/>
        </w:rPr>
      </w:pPr>
      <w:bookmarkStart w:id="414" w:name="_Toc7262"/>
      <w:r>
        <w:rPr>
          <w:rFonts w:ascii="宋体" w:hAnsi="宋体" w:hint="eastAsia"/>
          <w:b/>
          <w:color w:val="000000" w:themeColor="text1"/>
        </w:rPr>
        <w:t>四</w:t>
      </w:r>
      <w:r>
        <w:rPr>
          <w:rFonts w:ascii="宋体" w:hAnsi="宋体"/>
          <w:b/>
          <w:color w:val="000000" w:themeColor="text1"/>
        </w:rPr>
        <w:t>、</w:t>
      </w:r>
      <w:r>
        <w:rPr>
          <w:rFonts w:ascii="宋体" w:hAnsi="宋体" w:hint="eastAsia"/>
          <w:b/>
          <w:color w:val="000000" w:themeColor="text1"/>
        </w:rPr>
        <w:t>资格审查部分</w:t>
      </w:r>
      <w:bookmarkEnd w:id="414"/>
    </w:p>
    <w:p w:rsidR="00BF6B84" w:rsidRDefault="00152EA0">
      <w:pPr>
        <w:spacing w:line="360" w:lineRule="auto"/>
        <w:ind w:firstLineChars="200" w:firstLine="420"/>
        <w:rPr>
          <w:rFonts w:ascii="宋体" w:hAnsi="宋体"/>
          <w:color w:val="000000" w:themeColor="text1"/>
        </w:rPr>
      </w:pPr>
      <w:r>
        <w:rPr>
          <w:rFonts w:ascii="宋体" w:hAnsi="宋体"/>
          <w:color w:val="000000" w:themeColor="text1"/>
        </w:rPr>
        <w:t>（一）</w:t>
      </w:r>
      <w:r>
        <w:rPr>
          <w:rFonts w:ascii="宋体" w:hAnsi="宋体" w:hint="eastAsia"/>
          <w:color w:val="000000" w:themeColor="text1"/>
        </w:rPr>
        <w:t>法定代表人身份证明或附有法定代表人身份证明的授权委托书</w:t>
      </w:r>
    </w:p>
    <w:p w:rsidR="00BF6B84" w:rsidRDefault="00152EA0">
      <w:pPr>
        <w:spacing w:line="360" w:lineRule="auto"/>
        <w:ind w:firstLineChars="200" w:firstLine="420"/>
        <w:rPr>
          <w:rFonts w:ascii="宋体" w:hAnsi="宋体"/>
          <w:color w:val="000000" w:themeColor="text1"/>
        </w:rPr>
      </w:pPr>
      <w:r>
        <w:rPr>
          <w:rFonts w:ascii="宋体" w:hAnsi="宋体"/>
          <w:color w:val="000000" w:themeColor="text1"/>
        </w:rPr>
        <w:t>（</w:t>
      </w:r>
      <w:r>
        <w:rPr>
          <w:rFonts w:ascii="宋体" w:hAnsi="宋体" w:hint="eastAsia"/>
          <w:color w:val="000000" w:themeColor="text1"/>
        </w:rPr>
        <w:t>二</w:t>
      </w:r>
      <w:r>
        <w:rPr>
          <w:rFonts w:ascii="宋体" w:hAnsi="宋体"/>
          <w:color w:val="000000" w:themeColor="text1"/>
        </w:rPr>
        <w:t>）投标人基本情况表</w:t>
      </w:r>
    </w:p>
    <w:p w:rsidR="00BF6B84" w:rsidRDefault="00152EA0">
      <w:pPr>
        <w:spacing w:line="360" w:lineRule="auto"/>
        <w:ind w:firstLineChars="200" w:firstLine="420"/>
        <w:rPr>
          <w:rFonts w:ascii="宋体" w:hAnsi="宋体"/>
          <w:color w:val="000000" w:themeColor="text1"/>
        </w:rPr>
      </w:pPr>
      <w:r>
        <w:rPr>
          <w:rFonts w:ascii="宋体" w:hAnsi="宋体"/>
          <w:color w:val="000000" w:themeColor="text1"/>
        </w:rPr>
        <w:t>（</w:t>
      </w:r>
      <w:r>
        <w:rPr>
          <w:rFonts w:ascii="宋体" w:hAnsi="宋体" w:hint="eastAsia"/>
          <w:color w:val="000000" w:themeColor="text1"/>
        </w:rPr>
        <w:t>三</w:t>
      </w:r>
      <w:r>
        <w:rPr>
          <w:rFonts w:ascii="宋体" w:hAnsi="宋体"/>
          <w:color w:val="000000" w:themeColor="text1"/>
        </w:rPr>
        <w:t>）项目管理机构</w:t>
      </w:r>
    </w:p>
    <w:p w:rsidR="00BF6B84" w:rsidRDefault="00152EA0">
      <w:pPr>
        <w:spacing w:line="360" w:lineRule="auto"/>
        <w:ind w:firstLineChars="200" w:firstLine="420"/>
        <w:rPr>
          <w:rFonts w:ascii="宋体" w:hAnsi="宋体"/>
          <w:color w:val="000000" w:themeColor="text1"/>
        </w:rPr>
      </w:pPr>
      <w:r>
        <w:rPr>
          <w:rFonts w:ascii="宋体" w:hAnsi="宋体"/>
          <w:color w:val="000000" w:themeColor="text1"/>
        </w:rPr>
        <w:t>（</w:t>
      </w:r>
      <w:r>
        <w:rPr>
          <w:rFonts w:ascii="宋体" w:hAnsi="宋体" w:hint="eastAsia"/>
          <w:color w:val="000000" w:themeColor="text1"/>
        </w:rPr>
        <w:t>四</w:t>
      </w:r>
      <w:r>
        <w:rPr>
          <w:rFonts w:ascii="宋体" w:hAnsi="宋体"/>
          <w:color w:val="000000" w:themeColor="text1"/>
        </w:rPr>
        <w:t>）近年财务状况表</w:t>
      </w:r>
    </w:p>
    <w:p w:rsidR="00BF6B84" w:rsidRDefault="00152EA0">
      <w:pPr>
        <w:spacing w:line="360" w:lineRule="auto"/>
        <w:ind w:firstLineChars="200" w:firstLine="420"/>
        <w:rPr>
          <w:rFonts w:ascii="宋体" w:hAnsi="宋体"/>
          <w:color w:val="000000" w:themeColor="text1"/>
        </w:rPr>
      </w:pPr>
      <w:r>
        <w:rPr>
          <w:rFonts w:ascii="宋体" w:hAnsi="宋体"/>
          <w:color w:val="000000" w:themeColor="text1"/>
        </w:rPr>
        <w:t>（</w:t>
      </w:r>
      <w:r>
        <w:rPr>
          <w:rFonts w:ascii="宋体" w:hAnsi="宋体" w:hint="eastAsia"/>
          <w:color w:val="000000" w:themeColor="text1"/>
        </w:rPr>
        <w:t>五</w:t>
      </w:r>
      <w:r>
        <w:rPr>
          <w:rFonts w:ascii="宋体" w:hAnsi="宋体"/>
          <w:color w:val="000000" w:themeColor="text1"/>
        </w:rPr>
        <w:t>）类似项目情况表</w:t>
      </w:r>
    </w:p>
    <w:p w:rsidR="00BF6B84" w:rsidRDefault="00152EA0">
      <w:pPr>
        <w:spacing w:line="360" w:lineRule="auto"/>
        <w:ind w:firstLineChars="200" w:firstLine="420"/>
        <w:rPr>
          <w:rFonts w:ascii="宋体" w:hAnsi="宋体"/>
          <w:color w:val="000000" w:themeColor="text1"/>
        </w:rPr>
      </w:pPr>
      <w:r>
        <w:rPr>
          <w:rFonts w:ascii="宋体" w:hAnsi="宋体"/>
          <w:color w:val="000000" w:themeColor="text1"/>
        </w:rPr>
        <w:t>（</w:t>
      </w:r>
      <w:r>
        <w:rPr>
          <w:rFonts w:ascii="宋体" w:hAnsi="宋体" w:hint="eastAsia"/>
          <w:color w:val="000000" w:themeColor="text1"/>
        </w:rPr>
        <w:t>六</w:t>
      </w:r>
      <w:r>
        <w:rPr>
          <w:rFonts w:ascii="宋体" w:hAnsi="宋体"/>
          <w:color w:val="000000" w:themeColor="text1"/>
        </w:rPr>
        <w:t>）</w:t>
      </w:r>
      <w:r>
        <w:rPr>
          <w:rFonts w:ascii="宋体" w:hAnsi="宋体" w:hint="eastAsia"/>
          <w:color w:val="000000" w:themeColor="text1"/>
        </w:rPr>
        <w:t>承诺</w:t>
      </w:r>
    </w:p>
    <w:p w:rsidR="00BF6B84" w:rsidRDefault="00152EA0">
      <w:pPr>
        <w:spacing w:line="360" w:lineRule="auto"/>
        <w:ind w:firstLineChars="200" w:firstLine="420"/>
        <w:rPr>
          <w:rFonts w:ascii="宋体" w:hAnsi="宋体"/>
          <w:color w:val="000000" w:themeColor="text1"/>
        </w:rPr>
      </w:pPr>
      <w:r>
        <w:rPr>
          <w:rFonts w:ascii="宋体" w:hAnsi="宋体"/>
          <w:color w:val="000000" w:themeColor="text1"/>
        </w:rPr>
        <w:t>（</w:t>
      </w:r>
      <w:r>
        <w:rPr>
          <w:rFonts w:ascii="宋体" w:hAnsi="宋体" w:hint="eastAsia"/>
          <w:color w:val="000000" w:themeColor="text1"/>
        </w:rPr>
        <w:t>七</w:t>
      </w:r>
      <w:r>
        <w:rPr>
          <w:rFonts w:ascii="宋体" w:hAnsi="宋体"/>
          <w:color w:val="000000" w:themeColor="text1"/>
        </w:rPr>
        <w:t>）其他资料</w:t>
      </w:r>
    </w:p>
    <w:p w:rsidR="00BF6B84" w:rsidRDefault="00152EA0">
      <w:pPr>
        <w:pStyle w:val="2"/>
        <w:spacing w:line="360" w:lineRule="auto"/>
        <w:jc w:val="center"/>
        <w:rPr>
          <w:rFonts w:ascii="宋体" w:hAnsi="宋体"/>
          <w:b w:val="0"/>
          <w:bCs w:val="0"/>
          <w:color w:val="000000" w:themeColor="text1"/>
          <w:sz w:val="44"/>
          <w:szCs w:val="44"/>
        </w:rPr>
      </w:pPr>
      <w:r>
        <w:rPr>
          <w:rFonts w:ascii="宋体" w:hAnsi="宋体" w:hint="eastAsia"/>
          <w:color w:val="000000" w:themeColor="text1"/>
        </w:rPr>
        <w:br w:type="page"/>
      </w:r>
      <w:bookmarkStart w:id="415" w:name="_Toc3589"/>
      <w:bookmarkStart w:id="416" w:name="_Toc33106472"/>
      <w:r>
        <w:rPr>
          <w:rFonts w:ascii="宋体" w:hAnsi="宋体" w:hint="eastAsia"/>
          <w:b w:val="0"/>
          <w:bCs w:val="0"/>
          <w:color w:val="000000" w:themeColor="text1"/>
          <w:sz w:val="44"/>
          <w:szCs w:val="44"/>
        </w:rPr>
        <w:lastRenderedPageBreak/>
        <w:t>一、投标函部分</w:t>
      </w:r>
      <w:bookmarkEnd w:id="415"/>
      <w:bookmarkEnd w:id="416"/>
    </w:p>
    <w:p w:rsidR="00BF6B84" w:rsidRDefault="00152EA0">
      <w:pPr>
        <w:rPr>
          <w:rFonts w:ascii="宋体" w:hAnsi="宋体"/>
          <w:color w:val="000000" w:themeColor="text1"/>
        </w:rPr>
      </w:pPr>
      <w:r>
        <w:rPr>
          <w:rFonts w:ascii="宋体" w:hAnsi="宋体" w:hint="eastAsia"/>
          <w:color w:val="000000" w:themeColor="text1"/>
        </w:rPr>
        <w:br w:type="page"/>
      </w:r>
    </w:p>
    <w:p w:rsidR="00BF6B84" w:rsidRDefault="00BF6B84">
      <w:pPr>
        <w:pStyle w:val="a4"/>
        <w:rPr>
          <w:rFonts w:ascii="宋体" w:hAnsi="宋体"/>
          <w:color w:val="000000" w:themeColor="text1"/>
        </w:rPr>
      </w:pPr>
    </w:p>
    <w:p w:rsidR="00BF6B84" w:rsidRDefault="00152EA0">
      <w:pPr>
        <w:spacing w:line="360" w:lineRule="auto"/>
        <w:jc w:val="center"/>
        <w:outlineLvl w:val="1"/>
        <w:rPr>
          <w:rFonts w:ascii="宋体" w:hAnsi="宋体"/>
          <w:color w:val="000000" w:themeColor="text1"/>
          <w:kern w:val="0"/>
          <w:sz w:val="32"/>
          <w:szCs w:val="32"/>
          <w:u w:val="single"/>
        </w:rPr>
      </w:pPr>
      <w:bookmarkStart w:id="417" w:name="_Toc536800771"/>
      <w:bookmarkStart w:id="418" w:name="_Toc534185830"/>
      <w:bookmarkStart w:id="419" w:name="_Toc509218853"/>
      <w:r>
        <w:rPr>
          <w:rFonts w:ascii="宋体" w:hAnsi="宋体" w:hint="eastAsia"/>
          <w:b/>
          <w:color w:val="000000" w:themeColor="text1"/>
          <w:sz w:val="32"/>
          <w:szCs w:val="32"/>
        </w:rPr>
        <w:t xml:space="preserve"> </w:t>
      </w:r>
      <w:r>
        <w:rPr>
          <w:rFonts w:ascii="宋体" w:hAnsi="宋体" w:hint="eastAsia"/>
          <w:color w:val="000000" w:themeColor="text1"/>
          <w:kern w:val="0"/>
          <w:sz w:val="32"/>
          <w:szCs w:val="32"/>
          <w:u w:val="single"/>
        </w:rPr>
        <w:t xml:space="preserve">                   </w:t>
      </w:r>
      <w:bookmarkStart w:id="420" w:name="_Toc11197"/>
      <w:bookmarkStart w:id="421" w:name="_Toc26837"/>
      <w:r>
        <w:rPr>
          <w:rFonts w:ascii="宋体" w:hAnsi="宋体" w:hint="eastAsia"/>
          <w:color w:val="000000" w:themeColor="text1"/>
          <w:kern w:val="0"/>
          <w:sz w:val="32"/>
          <w:szCs w:val="32"/>
          <w:u w:val="single"/>
        </w:rPr>
        <w:t>（项目名称）</w:t>
      </w:r>
      <w:bookmarkEnd w:id="420"/>
      <w:bookmarkEnd w:id="421"/>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olor w:val="000000" w:themeColor="text1"/>
          <w:kern w:val="0"/>
          <w:sz w:val="44"/>
          <w:szCs w:val="44"/>
        </w:rPr>
      </w:pPr>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olor w:val="000000" w:themeColor="text1"/>
          <w:kern w:val="0"/>
          <w:sz w:val="44"/>
          <w:szCs w:val="44"/>
        </w:rPr>
      </w:pPr>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olor w:val="000000" w:themeColor="text1"/>
          <w:kern w:val="0"/>
          <w:sz w:val="44"/>
          <w:szCs w:val="44"/>
        </w:rPr>
      </w:pPr>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olor w:val="000000" w:themeColor="text1"/>
          <w:kern w:val="0"/>
          <w:sz w:val="44"/>
          <w:szCs w:val="44"/>
        </w:rPr>
      </w:pPr>
    </w:p>
    <w:p w:rsidR="00BF6B84" w:rsidRDefault="00152EA0">
      <w:pPr>
        <w:tabs>
          <w:tab w:val="left" w:pos="3600"/>
          <w:tab w:val="left" w:pos="4480"/>
          <w:tab w:val="left" w:pos="5360"/>
        </w:tabs>
        <w:autoSpaceDE w:val="0"/>
        <w:autoSpaceDN w:val="0"/>
        <w:adjustRightInd w:val="0"/>
        <w:snapToGrid w:val="0"/>
        <w:spacing w:line="360" w:lineRule="auto"/>
        <w:jc w:val="center"/>
        <w:rPr>
          <w:rFonts w:ascii="宋体" w:hAnsi="宋体"/>
          <w:color w:val="000000" w:themeColor="text1"/>
          <w:kern w:val="0"/>
          <w:sz w:val="72"/>
          <w:szCs w:val="72"/>
        </w:rPr>
      </w:pPr>
      <w:r>
        <w:rPr>
          <w:rFonts w:ascii="宋体" w:hAnsi="宋体" w:hint="eastAsia"/>
          <w:color w:val="000000" w:themeColor="text1"/>
          <w:kern w:val="0"/>
          <w:sz w:val="72"/>
          <w:szCs w:val="72"/>
        </w:rPr>
        <w:t>投 标 文 件</w:t>
      </w:r>
    </w:p>
    <w:p w:rsidR="00BF6B84" w:rsidRDefault="00BF6B84">
      <w:pPr>
        <w:autoSpaceDE w:val="0"/>
        <w:autoSpaceDN w:val="0"/>
        <w:adjustRightInd w:val="0"/>
        <w:snapToGrid w:val="0"/>
        <w:spacing w:line="360" w:lineRule="auto"/>
        <w:jc w:val="left"/>
        <w:rPr>
          <w:rFonts w:ascii="宋体" w:hAnsi="宋体"/>
          <w:color w:val="000000" w:themeColor="text1"/>
          <w:kern w:val="0"/>
          <w:sz w:val="16"/>
          <w:szCs w:val="16"/>
        </w:rPr>
      </w:pPr>
    </w:p>
    <w:p w:rsidR="00BF6B84" w:rsidRDefault="00152EA0">
      <w:pPr>
        <w:autoSpaceDE w:val="0"/>
        <w:autoSpaceDN w:val="0"/>
        <w:adjustRightInd w:val="0"/>
        <w:snapToGrid w:val="0"/>
        <w:spacing w:line="360" w:lineRule="auto"/>
        <w:jc w:val="center"/>
        <w:rPr>
          <w:rFonts w:ascii="宋体" w:hAnsi="宋体"/>
          <w:color w:val="000000" w:themeColor="text1"/>
          <w:kern w:val="0"/>
          <w:sz w:val="36"/>
          <w:szCs w:val="36"/>
        </w:rPr>
      </w:pPr>
      <w:r>
        <w:rPr>
          <w:rFonts w:ascii="宋体" w:hAnsi="宋体" w:hint="eastAsia"/>
          <w:color w:val="000000" w:themeColor="text1"/>
          <w:kern w:val="0"/>
          <w:sz w:val="36"/>
          <w:szCs w:val="36"/>
        </w:rPr>
        <w:t>投标函部分</w:t>
      </w: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152EA0" w:rsidP="000F4AA1">
      <w:pPr>
        <w:tabs>
          <w:tab w:val="left" w:pos="6080"/>
          <w:tab w:val="left" w:pos="6640"/>
        </w:tabs>
        <w:autoSpaceDE w:val="0"/>
        <w:autoSpaceDN w:val="0"/>
        <w:adjustRightInd w:val="0"/>
        <w:snapToGrid w:val="0"/>
        <w:spacing w:afterLines="50" w:line="360" w:lineRule="auto"/>
        <w:jc w:val="center"/>
        <w:outlineLvl w:val="1"/>
        <w:rPr>
          <w:rFonts w:ascii="宋体" w:hAnsi="宋体"/>
          <w:color w:val="000000" w:themeColor="text1"/>
          <w:w w:val="99"/>
          <w:kern w:val="0"/>
          <w:sz w:val="28"/>
          <w:szCs w:val="28"/>
        </w:rPr>
      </w:pPr>
      <w:bookmarkStart w:id="422" w:name="_Toc10256"/>
      <w:bookmarkStart w:id="423" w:name="_Toc25658"/>
      <w:r>
        <w:rPr>
          <w:rFonts w:ascii="宋体" w:hAnsi="宋体"/>
          <w:color w:val="000000" w:themeColor="text1"/>
          <w:w w:val="99"/>
          <w:kern w:val="0"/>
          <w:sz w:val="28"/>
          <w:szCs w:val="28"/>
        </w:rPr>
        <w:t>投标人</w:t>
      </w:r>
      <w:r>
        <w:rPr>
          <w:rFonts w:ascii="宋体" w:hAnsi="宋体"/>
          <w:color w:val="000000" w:themeColor="text1"/>
          <w:spacing w:val="1"/>
          <w:w w:val="99"/>
          <w:kern w:val="0"/>
          <w:sz w:val="28"/>
          <w:szCs w:val="28"/>
        </w:rPr>
        <w:t>：</w:t>
      </w:r>
      <w:r>
        <w:rPr>
          <w:rFonts w:ascii="宋体" w:hAnsi="宋体"/>
          <w:color w:val="000000" w:themeColor="text1"/>
          <w:w w:val="198"/>
          <w:kern w:val="0"/>
          <w:sz w:val="28"/>
          <w:szCs w:val="28"/>
          <w:u w:val="single"/>
        </w:rPr>
        <w:t xml:space="preserve"> 　　　　 　　</w:t>
      </w:r>
      <w:r>
        <w:rPr>
          <w:rFonts w:ascii="宋体" w:hAnsi="宋体"/>
          <w:color w:val="000000" w:themeColor="text1"/>
          <w:w w:val="99"/>
          <w:kern w:val="0"/>
          <w:sz w:val="28"/>
          <w:szCs w:val="28"/>
        </w:rPr>
        <w:t>（盖单位法人章）</w:t>
      </w:r>
      <w:bookmarkEnd w:id="422"/>
      <w:bookmarkEnd w:id="423"/>
    </w:p>
    <w:p w:rsidR="00BF6B84" w:rsidRDefault="00152EA0" w:rsidP="000F4AA1">
      <w:pPr>
        <w:tabs>
          <w:tab w:val="left" w:pos="6080"/>
          <w:tab w:val="left" w:pos="6640"/>
        </w:tabs>
        <w:autoSpaceDE w:val="0"/>
        <w:autoSpaceDN w:val="0"/>
        <w:adjustRightInd w:val="0"/>
        <w:snapToGrid w:val="0"/>
        <w:spacing w:afterLines="50" w:line="360" w:lineRule="auto"/>
        <w:jc w:val="center"/>
        <w:outlineLvl w:val="1"/>
        <w:rPr>
          <w:rFonts w:ascii="宋体" w:hAnsi="宋体"/>
          <w:color w:val="000000" w:themeColor="text1"/>
          <w:kern w:val="0"/>
          <w:sz w:val="28"/>
          <w:szCs w:val="28"/>
        </w:rPr>
      </w:pPr>
      <w:bookmarkStart w:id="424" w:name="_Toc7368"/>
      <w:bookmarkStart w:id="425" w:name="_Toc2248"/>
      <w:r>
        <w:rPr>
          <w:rFonts w:ascii="宋体" w:hAnsi="宋体"/>
          <w:color w:val="000000" w:themeColor="text1"/>
          <w:w w:val="99"/>
          <w:kern w:val="0"/>
          <w:sz w:val="28"/>
          <w:szCs w:val="28"/>
        </w:rPr>
        <w:t>法定代表人或其委托代理人：</w:t>
      </w:r>
      <w:r>
        <w:rPr>
          <w:rFonts w:ascii="宋体" w:hAnsi="宋体"/>
          <w:color w:val="000000" w:themeColor="text1"/>
          <w:w w:val="198"/>
          <w:kern w:val="0"/>
          <w:sz w:val="28"/>
          <w:szCs w:val="28"/>
          <w:u w:val="single"/>
        </w:rPr>
        <w:t xml:space="preserve"> 　　 </w:t>
      </w:r>
      <w:r>
        <w:rPr>
          <w:rFonts w:ascii="宋体" w:hAnsi="宋体"/>
          <w:color w:val="000000" w:themeColor="text1"/>
          <w:w w:val="99"/>
          <w:kern w:val="0"/>
          <w:sz w:val="28"/>
          <w:szCs w:val="28"/>
        </w:rPr>
        <w:t>（</w:t>
      </w:r>
      <w:r>
        <w:rPr>
          <w:rFonts w:ascii="宋体" w:hAnsi="宋体" w:hint="eastAsia"/>
          <w:color w:val="000000" w:themeColor="text1"/>
          <w:w w:val="99"/>
          <w:kern w:val="0"/>
          <w:sz w:val="28"/>
          <w:szCs w:val="28"/>
        </w:rPr>
        <w:t>签名</w:t>
      </w:r>
      <w:r>
        <w:rPr>
          <w:rFonts w:ascii="宋体" w:hAnsi="宋体"/>
          <w:color w:val="000000" w:themeColor="text1"/>
          <w:w w:val="99"/>
          <w:kern w:val="0"/>
          <w:sz w:val="28"/>
          <w:szCs w:val="28"/>
        </w:rPr>
        <w:t>或盖章）</w:t>
      </w:r>
      <w:bookmarkEnd w:id="424"/>
      <w:bookmarkEnd w:id="425"/>
    </w:p>
    <w:p w:rsidR="00BF6B84" w:rsidRDefault="00152EA0">
      <w:pPr>
        <w:tabs>
          <w:tab w:val="left" w:pos="2580"/>
          <w:tab w:val="left" w:pos="5940"/>
        </w:tabs>
        <w:autoSpaceDE w:val="0"/>
        <w:autoSpaceDN w:val="0"/>
        <w:adjustRightInd w:val="0"/>
        <w:snapToGrid w:val="0"/>
        <w:spacing w:line="360" w:lineRule="auto"/>
        <w:ind w:firstLine="2940"/>
        <w:jc w:val="left"/>
        <w:rPr>
          <w:rFonts w:ascii="宋体" w:hAnsi="宋体" w:cs="宋体"/>
          <w:bCs/>
          <w:color w:val="000000" w:themeColor="text1"/>
        </w:rPr>
      </w:pPr>
      <w:r>
        <w:rPr>
          <w:rFonts w:ascii="宋体" w:hAnsi="宋体" w:hint="eastAsia"/>
          <w:color w:val="000000" w:themeColor="text1"/>
          <w:w w:val="99"/>
          <w:kern w:val="0"/>
          <w:sz w:val="28"/>
          <w:szCs w:val="28"/>
          <w:u w:val="single"/>
        </w:rPr>
        <w:t xml:space="preserve">    </w:t>
      </w:r>
      <w:r>
        <w:rPr>
          <w:rFonts w:ascii="宋体" w:hAnsi="宋体" w:hint="eastAsia"/>
          <w:color w:val="000000" w:themeColor="text1"/>
          <w:w w:val="99"/>
          <w:kern w:val="0"/>
          <w:sz w:val="28"/>
          <w:szCs w:val="28"/>
        </w:rPr>
        <w:t>年</w:t>
      </w:r>
      <w:r>
        <w:rPr>
          <w:rFonts w:ascii="宋体" w:hAnsi="宋体" w:hint="eastAsia"/>
          <w:color w:val="000000" w:themeColor="text1"/>
          <w:w w:val="99"/>
          <w:kern w:val="0"/>
          <w:sz w:val="28"/>
          <w:szCs w:val="28"/>
          <w:u w:val="single"/>
        </w:rPr>
        <w:t xml:space="preserve">    </w:t>
      </w:r>
      <w:r>
        <w:rPr>
          <w:rFonts w:ascii="宋体" w:hAnsi="宋体" w:hint="eastAsia"/>
          <w:color w:val="000000" w:themeColor="text1"/>
          <w:w w:val="99"/>
          <w:kern w:val="0"/>
          <w:sz w:val="28"/>
          <w:szCs w:val="28"/>
        </w:rPr>
        <w:t>月</w:t>
      </w:r>
      <w:r>
        <w:rPr>
          <w:rFonts w:ascii="宋体" w:hAnsi="宋体" w:hint="eastAsia"/>
          <w:color w:val="000000" w:themeColor="text1"/>
          <w:w w:val="99"/>
          <w:kern w:val="0"/>
          <w:sz w:val="28"/>
          <w:szCs w:val="28"/>
          <w:u w:val="single"/>
        </w:rPr>
        <w:t xml:space="preserve">    </w:t>
      </w:r>
      <w:r>
        <w:rPr>
          <w:rFonts w:ascii="宋体" w:hAnsi="宋体" w:hint="eastAsia"/>
          <w:color w:val="000000" w:themeColor="text1"/>
          <w:w w:val="99"/>
          <w:kern w:val="0"/>
          <w:sz w:val="28"/>
          <w:szCs w:val="28"/>
        </w:rPr>
        <w:t>日</w:t>
      </w:r>
      <w:r>
        <w:rPr>
          <w:rFonts w:ascii="宋体" w:hAnsi="宋体"/>
          <w:color w:val="000000" w:themeColor="text1"/>
        </w:rPr>
        <w:br w:type="page"/>
      </w:r>
      <w:bookmarkStart w:id="426" w:name="_Toc287607866"/>
      <w:bookmarkStart w:id="427" w:name="_Toc277082642"/>
      <w:bookmarkStart w:id="428" w:name="_Toc430530529"/>
      <w:bookmarkStart w:id="429" w:name="_Toc224103494"/>
      <w:bookmarkStart w:id="430" w:name="_Toc287620813"/>
      <w:bookmarkEnd w:id="417"/>
      <w:bookmarkEnd w:id="418"/>
      <w:bookmarkEnd w:id="419"/>
    </w:p>
    <w:bookmarkEnd w:id="426"/>
    <w:bookmarkEnd w:id="427"/>
    <w:bookmarkEnd w:id="428"/>
    <w:bookmarkEnd w:id="429"/>
    <w:bookmarkEnd w:id="430"/>
    <w:p w:rsidR="00BF6B84" w:rsidRDefault="00152EA0">
      <w:pPr>
        <w:autoSpaceDE w:val="0"/>
        <w:autoSpaceDN w:val="0"/>
        <w:adjustRightInd w:val="0"/>
        <w:snapToGrid w:val="0"/>
        <w:spacing w:line="360" w:lineRule="auto"/>
        <w:jc w:val="center"/>
        <w:rPr>
          <w:rFonts w:ascii="宋体" w:hAnsi="宋体"/>
          <w:color w:val="000000" w:themeColor="text1"/>
          <w:kern w:val="0"/>
          <w:sz w:val="36"/>
          <w:szCs w:val="36"/>
        </w:rPr>
      </w:pPr>
      <w:r>
        <w:rPr>
          <w:rFonts w:ascii="宋体" w:hAnsi="宋体" w:hint="eastAsia"/>
          <w:color w:val="000000" w:themeColor="text1"/>
          <w:kern w:val="0"/>
          <w:sz w:val="36"/>
          <w:szCs w:val="36"/>
        </w:rPr>
        <w:lastRenderedPageBreak/>
        <w:t>目  录</w:t>
      </w:r>
    </w:p>
    <w:p w:rsidR="00BF6B84" w:rsidRDefault="00BF6B84">
      <w:pPr>
        <w:autoSpaceDE w:val="0"/>
        <w:autoSpaceDN w:val="0"/>
        <w:adjustRightInd w:val="0"/>
        <w:snapToGrid w:val="0"/>
        <w:spacing w:line="360" w:lineRule="auto"/>
        <w:jc w:val="left"/>
        <w:rPr>
          <w:rFonts w:ascii="宋体" w:hAnsi="宋体"/>
          <w:color w:val="000000" w:themeColor="text1"/>
          <w:kern w:val="0"/>
          <w:sz w:val="24"/>
          <w:szCs w:val="21"/>
        </w:rPr>
      </w:pPr>
    </w:p>
    <w:p w:rsidR="00BF6B84" w:rsidRDefault="00152EA0">
      <w:pPr>
        <w:autoSpaceDE w:val="0"/>
        <w:autoSpaceDN w:val="0"/>
        <w:adjustRightInd w:val="0"/>
        <w:spacing w:line="360" w:lineRule="auto"/>
        <w:ind w:firstLineChars="200" w:firstLine="480"/>
        <w:jc w:val="left"/>
        <w:rPr>
          <w:rFonts w:ascii="宋体" w:hAnsi="宋体"/>
          <w:color w:val="000000" w:themeColor="text1"/>
          <w:kern w:val="0"/>
          <w:sz w:val="24"/>
        </w:rPr>
      </w:pPr>
      <w:r>
        <w:rPr>
          <w:rFonts w:ascii="宋体" w:hAnsi="宋体"/>
          <w:color w:val="000000" w:themeColor="text1"/>
          <w:kern w:val="0"/>
          <w:sz w:val="24"/>
        </w:rPr>
        <w:t>（一）投标函</w:t>
      </w:r>
    </w:p>
    <w:p w:rsidR="00BF6B84" w:rsidRDefault="00152EA0">
      <w:pPr>
        <w:autoSpaceDE w:val="0"/>
        <w:autoSpaceDN w:val="0"/>
        <w:adjustRightInd w:val="0"/>
        <w:spacing w:line="360" w:lineRule="auto"/>
        <w:ind w:firstLineChars="200" w:firstLine="480"/>
        <w:jc w:val="left"/>
        <w:rPr>
          <w:rFonts w:ascii="宋体" w:hAnsi="宋体"/>
          <w:color w:val="000000" w:themeColor="text1"/>
          <w:kern w:val="0"/>
          <w:sz w:val="24"/>
        </w:rPr>
      </w:pPr>
      <w:r>
        <w:rPr>
          <w:rFonts w:ascii="宋体" w:hAnsi="宋体"/>
          <w:color w:val="000000" w:themeColor="text1"/>
          <w:kern w:val="0"/>
          <w:sz w:val="24"/>
        </w:rPr>
        <w:t>（二）投标函附录</w:t>
      </w:r>
    </w:p>
    <w:p w:rsidR="00BF6B84" w:rsidRDefault="00152EA0">
      <w:pPr>
        <w:autoSpaceDE w:val="0"/>
        <w:autoSpaceDN w:val="0"/>
        <w:adjustRightInd w:val="0"/>
        <w:spacing w:line="360" w:lineRule="auto"/>
        <w:ind w:firstLineChars="200" w:firstLine="480"/>
        <w:jc w:val="left"/>
        <w:rPr>
          <w:rFonts w:ascii="宋体" w:hAnsi="宋体"/>
          <w:color w:val="000000" w:themeColor="text1"/>
          <w:kern w:val="0"/>
          <w:sz w:val="24"/>
        </w:rPr>
      </w:pPr>
      <w:r>
        <w:rPr>
          <w:rFonts w:ascii="宋体" w:hAnsi="宋体"/>
          <w:color w:val="000000" w:themeColor="text1"/>
          <w:kern w:val="0"/>
          <w:sz w:val="24"/>
        </w:rPr>
        <w:t>（三）</w:t>
      </w:r>
      <w:r>
        <w:rPr>
          <w:rFonts w:ascii="宋体" w:hAnsi="宋体" w:hint="eastAsia"/>
          <w:color w:val="000000" w:themeColor="text1"/>
          <w:kern w:val="0"/>
          <w:sz w:val="24"/>
        </w:rPr>
        <w:t>法定代表人身份证明或附有法定代表人身份证明的授权委托书</w:t>
      </w:r>
    </w:p>
    <w:p w:rsidR="00BF6B84" w:rsidRDefault="00152EA0">
      <w:pPr>
        <w:autoSpaceDE w:val="0"/>
        <w:autoSpaceDN w:val="0"/>
        <w:adjustRightInd w:val="0"/>
        <w:spacing w:line="360" w:lineRule="auto"/>
        <w:ind w:firstLineChars="200" w:firstLine="480"/>
        <w:jc w:val="left"/>
        <w:rPr>
          <w:rFonts w:ascii="宋体" w:hAnsi="宋体"/>
          <w:color w:val="000000" w:themeColor="text1"/>
          <w:kern w:val="0"/>
          <w:sz w:val="24"/>
        </w:rPr>
      </w:pPr>
      <w:r>
        <w:rPr>
          <w:rFonts w:ascii="宋体" w:hAnsi="宋体"/>
          <w:color w:val="000000" w:themeColor="text1"/>
          <w:kern w:val="0"/>
          <w:sz w:val="24"/>
        </w:rPr>
        <w:t>（四）</w:t>
      </w:r>
      <w:r>
        <w:rPr>
          <w:rFonts w:ascii="宋体" w:hAnsi="宋体" w:hint="eastAsia"/>
          <w:color w:val="000000" w:themeColor="text1"/>
          <w:kern w:val="0"/>
          <w:sz w:val="24"/>
        </w:rPr>
        <w:t>低价风险担保提交承诺书（如有）</w:t>
      </w:r>
    </w:p>
    <w:p w:rsidR="00BF6B84" w:rsidRDefault="00152EA0">
      <w:pPr>
        <w:pStyle w:val="3"/>
        <w:spacing w:line="360" w:lineRule="auto"/>
        <w:jc w:val="center"/>
        <w:rPr>
          <w:rFonts w:ascii="宋体" w:hAnsi="宋体" w:cs="宋体"/>
          <w:b w:val="0"/>
          <w:color w:val="000000" w:themeColor="text1"/>
        </w:rPr>
      </w:pPr>
      <w:r>
        <w:rPr>
          <w:rFonts w:ascii="宋体" w:hAnsi="宋体" w:cs="宋体" w:hint="eastAsia"/>
          <w:color w:val="000000" w:themeColor="text1"/>
          <w:kern w:val="0"/>
          <w:sz w:val="28"/>
          <w:szCs w:val="28"/>
          <w:u w:val="single"/>
        </w:rPr>
        <w:br w:type="page"/>
      </w:r>
      <w:bookmarkStart w:id="431" w:name="_Toc287607867"/>
      <w:bookmarkStart w:id="432" w:name="_Toc287620814"/>
      <w:bookmarkStart w:id="433" w:name="_Toc430530530"/>
      <w:bookmarkStart w:id="434" w:name="_Toc509218854"/>
      <w:bookmarkStart w:id="435" w:name="_Toc224103495"/>
      <w:bookmarkStart w:id="436" w:name="_Toc277082643"/>
      <w:bookmarkStart w:id="437" w:name="_Toc536800772"/>
      <w:bookmarkStart w:id="438" w:name="_Toc534185831"/>
      <w:bookmarkStart w:id="439" w:name="_Toc26690"/>
      <w:r>
        <w:rPr>
          <w:rFonts w:ascii="宋体" w:hAnsi="宋体" w:cs="宋体" w:hint="eastAsia"/>
          <w:b w:val="0"/>
          <w:bCs w:val="0"/>
          <w:color w:val="000000" w:themeColor="text1"/>
        </w:rPr>
        <w:lastRenderedPageBreak/>
        <w:t>（一）投标函</w:t>
      </w:r>
      <w:bookmarkEnd w:id="431"/>
      <w:bookmarkEnd w:id="432"/>
      <w:bookmarkEnd w:id="433"/>
      <w:bookmarkEnd w:id="434"/>
      <w:bookmarkEnd w:id="435"/>
      <w:bookmarkEnd w:id="436"/>
      <w:bookmarkEnd w:id="437"/>
      <w:bookmarkEnd w:id="438"/>
      <w:bookmarkEnd w:id="439"/>
    </w:p>
    <w:p w:rsidR="00BF6B84" w:rsidRDefault="00152EA0">
      <w:pPr>
        <w:tabs>
          <w:tab w:val="left" w:pos="2640"/>
        </w:tabs>
        <w:autoSpaceDE w:val="0"/>
        <w:autoSpaceDN w:val="0"/>
        <w:adjustRightInd w:val="0"/>
        <w:spacing w:line="380" w:lineRule="exact"/>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u w:val="single"/>
        </w:rPr>
        <w:tab/>
        <w:t>（比选人名称）</w:t>
      </w:r>
      <w:r>
        <w:rPr>
          <w:rFonts w:ascii="宋体" w:hAnsi="宋体" w:cs="宋体" w:hint="eastAsia"/>
          <w:snapToGrid w:val="0"/>
          <w:color w:val="000000" w:themeColor="text1"/>
          <w:kern w:val="0"/>
          <w:szCs w:val="21"/>
        </w:rPr>
        <w:t>：</w:t>
      </w:r>
    </w:p>
    <w:p w:rsidR="00BF6B84" w:rsidRDefault="00152EA0">
      <w:pPr>
        <w:spacing w:line="380" w:lineRule="exact"/>
        <w:ind w:firstLineChars="200" w:firstLine="420"/>
        <w:rPr>
          <w:rFonts w:ascii="宋体" w:hAnsi="宋体"/>
          <w:color w:val="000000" w:themeColor="text1"/>
          <w:szCs w:val="21"/>
        </w:rPr>
      </w:pPr>
      <w:r>
        <w:rPr>
          <w:rFonts w:ascii="宋体" w:hAnsi="宋体" w:cs="宋体" w:hint="eastAsia"/>
          <w:snapToGrid w:val="0"/>
          <w:color w:val="000000" w:themeColor="text1"/>
          <w:kern w:val="0"/>
          <w:szCs w:val="21"/>
        </w:rPr>
        <w:t xml:space="preserve">1. </w:t>
      </w:r>
      <w:r>
        <w:rPr>
          <w:rFonts w:ascii="宋体" w:hAnsi="宋体"/>
          <w:color w:val="000000" w:themeColor="text1"/>
          <w:szCs w:val="21"/>
        </w:rPr>
        <w:t>我方已仔细研究了</w:t>
      </w:r>
      <w:r>
        <w:rPr>
          <w:rFonts w:ascii="宋体" w:hAnsi="宋体" w:hint="eastAsia"/>
          <w:color w:val="000000" w:themeColor="text1"/>
          <w:szCs w:val="21"/>
          <w:u w:val="single"/>
        </w:rPr>
        <w:t xml:space="preserve">  </w:t>
      </w:r>
      <w:r>
        <w:rPr>
          <w:rFonts w:ascii="宋体" w:hAnsi="宋体" w:hint="eastAsia"/>
          <w:color w:val="000000" w:themeColor="text1"/>
          <w:u w:val="single"/>
        </w:rPr>
        <w:t xml:space="preserve">       （</w:t>
      </w:r>
      <w:r>
        <w:rPr>
          <w:rFonts w:ascii="宋体" w:hAnsi="宋体"/>
          <w:color w:val="000000" w:themeColor="text1"/>
          <w:u w:val="single"/>
        </w:rPr>
        <w:t>项目名称</w:t>
      </w:r>
      <w:r>
        <w:rPr>
          <w:rFonts w:ascii="宋体" w:hAnsi="宋体" w:hint="eastAsia"/>
          <w:color w:val="000000" w:themeColor="text1"/>
          <w:u w:val="single"/>
        </w:rPr>
        <w:t>）</w:t>
      </w:r>
      <w:r>
        <w:rPr>
          <w:rFonts w:ascii="宋体" w:hAnsi="宋体" w:hint="eastAsia"/>
          <w:color w:val="000000" w:themeColor="text1"/>
          <w:szCs w:val="21"/>
        </w:rPr>
        <w:t>比选文件</w:t>
      </w:r>
      <w:r>
        <w:rPr>
          <w:rFonts w:ascii="宋体" w:hAnsi="宋体"/>
          <w:color w:val="000000" w:themeColor="text1"/>
          <w:szCs w:val="21"/>
        </w:rPr>
        <w:t>的全部内容，</w:t>
      </w:r>
      <w:r>
        <w:rPr>
          <w:rFonts w:ascii="宋体" w:hAnsi="宋体"/>
          <w:snapToGrid w:val="0"/>
          <w:color w:val="000000" w:themeColor="text1"/>
          <w:kern w:val="0"/>
          <w:szCs w:val="21"/>
        </w:rPr>
        <w:t>愿意以人民币（大写）</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u w:val="single"/>
        </w:rPr>
        <w:tab/>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w:t>
      </w:r>
      <w:r>
        <w:rPr>
          <w:rFonts w:ascii="宋体" w:hAnsi="宋体"/>
          <w:snapToGrid w:val="0"/>
          <w:color w:val="000000" w:themeColor="text1"/>
          <w:kern w:val="0"/>
          <w:szCs w:val="21"/>
          <w:u w:val="single"/>
        </w:rPr>
        <w:tab/>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）的投标总报价</w:t>
      </w:r>
      <w:r>
        <w:rPr>
          <w:rFonts w:ascii="宋体" w:hAnsi="宋体" w:hint="eastAsia"/>
          <w:snapToGrid w:val="0"/>
          <w:color w:val="000000" w:themeColor="text1"/>
          <w:kern w:val="0"/>
          <w:szCs w:val="21"/>
        </w:rPr>
        <w:t>进行报价</w:t>
      </w:r>
      <w:r>
        <w:rPr>
          <w:rFonts w:ascii="宋体" w:hAnsi="宋体"/>
          <w:color w:val="000000" w:themeColor="text1"/>
          <w:szCs w:val="21"/>
        </w:rPr>
        <w:t>，</w:t>
      </w:r>
      <w:r>
        <w:rPr>
          <w:rFonts w:ascii="宋体" w:hAnsi="宋体"/>
          <w:snapToGrid w:val="0"/>
          <w:color w:val="000000" w:themeColor="text1"/>
          <w:kern w:val="0"/>
          <w:szCs w:val="21"/>
        </w:rPr>
        <w:t>该工程</w:t>
      </w:r>
      <w:r>
        <w:rPr>
          <w:rFonts w:ascii="宋体" w:hAnsi="宋体"/>
          <w:snapToGrid w:val="0"/>
          <w:color w:val="000000" w:themeColor="text1"/>
          <w:kern w:val="0"/>
        </w:rPr>
        <w:t>项目经理为</w:t>
      </w:r>
      <w:r>
        <w:rPr>
          <w:rFonts w:ascii="宋体" w:hAnsi="宋体" w:hint="eastAsia"/>
          <w:snapToGrid w:val="0"/>
          <w:color w:val="000000" w:themeColor="text1"/>
          <w:kern w:val="0"/>
          <w:u w:val="single"/>
        </w:rPr>
        <w:t xml:space="preserve">        </w:t>
      </w:r>
      <w:r>
        <w:rPr>
          <w:rFonts w:ascii="宋体" w:hAnsi="宋体" w:hint="eastAsia"/>
          <w:snapToGrid w:val="0"/>
          <w:color w:val="000000" w:themeColor="text1"/>
          <w:kern w:val="0"/>
        </w:rPr>
        <w:t>，项目总工为</w:t>
      </w:r>
      <w:r>
        <w:rPr>
          <w:rFonts w:ascii="宋体" w:hAnsi="宋体" w:hint="eastAsia"/>
          <w:snapToGrid w:val="0"/>
          <w:color w:val="000000" w:themeColor="text1"/>
          <w:kern w:val="0"/>
          <w:u w:val="single"/>
        </w:rPr>
        <w:t xml:space="preserve">        </w:t>
      </w:r>
      <w:r>
        <w:rPr>
          <w:rFonts w:ascii="宋体" w:hAnsi="宋体" w:hint="eastAsia"/>
          <w:snapToGrid w:val="0"/>
          <w:color w:val="000000" w:themeColor="text1"/>
          <w:kern w:val="0"/>
          <w:szCs w:val="21"/>
        </w:rPr>
        <w:t>，委托代理人为：</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w:t>
      </w:r>
      <w:r>
        <w:rPr>
          <w:rFonts w:ascii="宋体" w:hAnsi="宋体" w:hint="eastAsia"/>
          <w:color w:val="000000" w:themeColor="text1"/>
          <w:szCs w:val="21"/>
        </w:rPr>
        <w:t>工期：</w:t>
      </w:r>
      <w:r>
        <w:rPr>
          <w:rFonts w:ascii="宋体" w:hAnsi="宋体" w:hint="eastAsia"/>
          <w:color w:val="000000" w:themeColor="text1"/>
          <w:szCs w:val="21"/>
          <w:u w:val="single"/>
        </w:rPr>
        <w:t xml:space="preserve">        </w:t>
      </w:r>
      <w:r>
        <w:rPr>
          <w:rFonts w:ascii="宋体" w:hAnsi="宋体" w:hint="eastAsia"/>
          <w:color w:val="000000" w:themeColor="text1"/>
          <w:szCs w:val="21"/>
        </w:rPr>
        <w:t>，缺陷责任期：</w:t>
      </w:r>
      <w:r>
        <w:rPr>
          <w:rFonts w:ascii="宋体" w:hAnsi="宋体" w:hint="eastAsia"/>
          <w:color w:val="000000" w:themeColor="text1"/>
          <w:szCs w:val="21"/>
          <w:u w:val="single"/>
        </w:rPr>
        <w:t xml:space="preserve">        </w:t>
      </w:r>
      <w:r>
        <w:rPr>
          <w:rFonts w:ascii="宋体" w:hAnsi="宋体" w:hint="eastAsia"/>
          <w:color w:val="000000" w:themeColor="text1"/>
          <w:szCs w:val="21"/>
        </w:rPr>
        <w:t>，</w:t>
      </w:r>
      <w:r>
        <w:rPr>
          <w:rFonts w:ascii="宋体" w:hAnsi="宋体"/>
          <w:color w:val="000000" w:themeColor="text1"/>
          <w:szCs w:val="21"/>
        </w:rPr>
        <w:t>按合同约定实施和完成承包工程，修补工程中的任何缺陷</w:t>
      </w:r>
      <w:r>
        <w:rPr>
          <w:rFonts w:ascii="宋体" w:hAnsi="宋体" w:hint="eastAsia"/>
          <w:color w:val="000000" w:themeColor="text1"/>
          <w:szCs w:val="21"/>
        </w:rPr>
        <w:t>，</w:t>
      </w:r>
      <w:r>
        <w:rPr>
          <w:rFonts w:ascii="宋体" w:hAnsi="宋体"/>
          <w:color w:val="000000" w:themeColor="text1"/>
          <w:szCs w:val="21"/>
        </w:rPr>
        <w:t xml:space="preserve"> 工程质量</w:t>
      </w:r>
      <w:r>
        <w:rPr>
          <w:rFonts w:ascii="宋体" w:hAnsi="宋体" w:hint="eastAsia"/>
          <w:color w:val="000000" w:themeColor="text1"/>
          <w:szCs w:val="21"/>
        </w:rPr>
        <w:t>：</w:t>
      </w:r>
      <w:r>
        <w:rPr>
          <w:rFonts w:ascii="宋体" w:hAnsi="宋体"/>
          <w:color w:val="000000" w:themeColor="text1"/>
          <w:szCs w:val="21"/>
          <w:u w:val="single"/>
        </w:rPr>
        <w:t xml:space="preserve"> </w:t>
      </w:r>
      <w:r>
        <w:rPr>
          <w:rFonts w:ascii="宋体" w:hAnsi="宋体" w:hint="eastAsia"/>
          <w:color w:val="000000" w:themeColor="text1"/>
          <w:szCs w:val="21"/>
          <w:u w:val="single"/>
        </w:rPr>
        <w:t xml:space="preserve">　　　　</w:t>
      </w:r>
      <w:r>
        <w:rPr>
          <w:rFonts w:ascii="宋体" w:hAnsi="宋体" w:hint="eastAsia"/>
          <w:color w:val="000000" w:themeColor="text1"/>
          <w:szCs w:val="21"/>
        </w:rPr>
        <w:t>，安全目标：</w:t>
      </w:r>
      <w:r>
        <w:rPr>
          <w:rFonts w:ascii="宋体" w:hAnsi="宋体" w:hint="eastAsia"/>
          <w:color w:val="000000" w:themeColor="text1"/>
          <w:szCs w:val="21"/>
          <w:u w:val="single"/>
        </w:rPr>
        <w:t xml:space="preserve">　　　　　</w:t>
      </w:r>
      <w:r>
        <w:rPr>
          <w:rFonts w:ascii="宋体" w:hAnsi="宋体"/>
          <w:color w:val="000000" w:themeColor="text1"/>
          <w:szCs w:val="21"/>
        </w:rPr>
        <w:t>。</w:t>
      </w:r>
    </w:p>
    <w:p w:rsidR="00BF6B84" w:rsidRDefault="00152EA0">
      <w:pPr>
        <w:autoSpaceDE w:val="0"/>
        <w:autoSpaceDN w:val="0"/>
        <w:adjustRightInd w:val="0"/>
        <w:spacing w:line="380" w:lineRule="exact"/>
        <w:ind w:firstLineChars="200" w:firstLine="420"/>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2. 我方承诺响应比选文件规定的投标有效期，在投标有效期内不修改、撤销投标文件。</w:t>
      </w:r>
    </w:p>
    <w:p w:rsidR="00BF6B84" w:rsidRDefault="00152EA0">
      <w:pPr>
        <w:tabs>
          <w:tab w:val="left" w:pos="2730"/>
          <w:tab w:val="left" w:pos="7980"/>
        </w:tabs>
        <w:autoSpaceDE w:val="0"/>
        <w:autoSpaceDN w:val="0"/>
        <w:adjustRightInd w:val="0"/>
        <w:spacing w:line="380" w:lineRule="exact"/>
        <w:ind w:firstLineChars="200" w:firstLine="420"/>
        <w:rPr>
          <w:rFonts w:ascii="宋体" w:hAnsi="宋体"/>
          <w:snapToGrid w:val="0"/>
          <w:color w:val="000000" w:themeColor="text1"/>
          <w:kern w:val="0"/>
          <w:sz w:val="10"/>
          <w:szCs w:val="10"/>
        </w:rPr>
      </w:pPr>
      <w:r>
        <w:rPr>
          <w:rFonts w:ascii="宋体" w:hAnsi="宋体"/>
          <w:snapToGrid w:val="0"/>
          <w:color w:val="000000" w:themeColor="text1"/>
          <w:kern w:val="0"/>
          <w:szCs w:val="21"/>
        </w:rPr>
        <w:t>3</w:t>
      </w:r>
      <w:r>
        <w:rPr>
          <w:rFonts w:ascii="宋体" w:hAnsi="宋体" w:hint="eastAsia"/>
          <w:snapToGrid w:val="0"/>
          <w:color w:val="000000" w:themeColor="text1"/>
          <w:kern w:val="0"/>
          <w:szCs w:val="21"/>
        </w:rPr>
        <w:t xml:space="preserve">. </w:t>
      </w:r>
      <w:r>
        <w:rPr>
          <w:rFonts w:ascii="宋体" w:hAnsi="宋体"/>
          <w:snapToGrid w:val="0"/>
          <w:color w:val="000000" w:themeColor="text1"/>
          <w:kern w:val="0"/>
          <w:szCs w:val="21"/>
        </w:rPr>
        <w:t>随同本投标函提交投标保证金一份，金额为人民币（大写）</w:t>
      </w:r>
      <w:r>
        <w:rPr>
          <w:rFonts w:ascii="宋体" w:hAnsi="宋体" w:hint="eastAsia"/>
          <w:color w:val="000000" w:themeColor="text1"/>
          <w:szCs w:val="21"/>
          <w:u w:val="single"/>
        </w:rPr>
        <w:t xml:space="preserve">　　　      </w:t>
      </w:r>
      <w:r>
        <w:rPr>
          <w:rFonts w:ascii="宋体" w:hAnsi="宋体"/>
          <w:snapToGrid w:val="0"/>
          <w:color w:val="000000" w:themeColor="text1"/>
          <w:kern w:val="0"/>
          <w:szCs w:val="21"/>
        </w:rPr>
        <w:t>（¥</w:t>
      </w:r>
      <w:r>
        <w:rPr>
          <w:rFonts w:ascii="宋体" w:hAnsi="宋体" w:hint="eastAsia"/>
          <w:color w:val="000000" w:themeColor="text1"/>
          <w:szCs w:val="21"/>
          <w:u w:val="single"/>
        </w:rPr>
        <w:t xml:space="preserve">　　　</w:t>
      </w:r>
      <w:r>
        <w:rPr>
          <w:rFonts w:ascii="宋体" w:hAnsi="宋体"/>
          <w:snapToGrid w:val="0"/>
          <w:color w:val="000000" w:themeColor="text1"/>
          <w:kern w:val="0"/>
          <w:szCs w:val="21"/>
        </w:rPr>
        <w:t>）。投标保证金</w:t>
      </w:r>
      <w:r>
        <w:rPr>
          <w:rFonts w:ascii="宋体" w:hAnsi="宋体" w:hint="eastAsia"/>
          <w:snapToGrid w:val="0"/>
          <w:color w:val="000000" w:themeColor="text1"/>
          <w:kern w:val="0"/>
          <w:szCs w:val="21"/>
        </w:rPr>
        <w:t>有效期</w:t>
      </w:r>
      <w:r>
        <w:rPr>
          <w:rFonts w:ascii="宋体" w:hAnsi="宋体"/>
          <w:snapToGrid w:val="0"/>
          <w:color w:val="000000" w:themeColor="text1"/>
          <w:kern w:val="0"/>
          <w:szCs w:val="21"/>
        </w:rPr>
        <w:t>与投标</w:t>
      </w:r>
      <w:r>
        <w:rPr>
          <w:rFonts w:ascii="宋体" w:hAnsi="宋体" w:hint="eastAsia"/>
          <w:snapToGrid w:val="0"/>
          <w:color w:val="000000" w:themeColor="text1"/>
          <w:kern w:val="0"/>
          <w:szCs w:val="21"/>
        </w:rPr>
        <w:t>有效期</w:t>
      </w:r>
      <w:r>
        <w:rPr>
          <w:rFonts w:ascii="宋体" w:hAnsi="宋体"/>
          <w:snapToGrid w:val="0"/>
          <w:color w:val="000000" w:themeColor="text1"/>
          <w:kern w:val="0"/>
          <w:szCs w:val="21"/>
        </w:rPr>
        <w:t>一致，在此期间，若我方违反招投标有关法律、法规及本</w:t>
      </w:r>
      <w:r>
        <w:rPr>
          <w:rFonts w:ascii="宋体" w:hAnsi="宋体" w:hint="eastAsia"/>
          <w:snapToGrid w:val="0"/>
          <w:color w:val="000000" w:themeColor="text1"/>
          <w:kern w:val="0"/>
          <w:szCs w:val="21"/>
        </w:rPr>
        <w:t>比选文件</w:t>
      </w:r>
      <w:r>
        <w:rPr>
          <w:rFonts w:ascii="宋体" w:hAnsi="宋体"/>
          <w:snapToGrid w:val="0"/>
          <w:color w:val="000000" w:themeColor="text1"/>
          <w:kern w:val="0"/>
          <w:szCs w:val="21"/>
        </w:rPr>
        <w:t>的相关规定，投标保证金的受益人为</w:t>
      </w:r>
      <w:r>
        <w:rPr>
          <w:rFonts w:ascii="宋体" w:hAnsi="宋体" w:hint="eastAsia"/>
          <w:snapToGrid w:val="0"/>
          <w:color w:val="000000" w:themeColor="text1"/>
          <w:kern w:val="0"/>
          <w:szCs w:val="21"/>
        </w:rPr>
        <w:t>比选人</w:t>
      </w:r>
      <w:r>
        <w:rPr>
          <w:rFonts w:ascii="宋体" w:hAnsi="宋体"/>
          <w:snapToGrid w:val="0"/>
          <w:color w:val="000000" w:themeColor="text1"/>
          <w:kern w:val="0"/>
          <w:szCs w:val="21"/>
        </w:rPr>
        <w:t>。</w:t>
      </w:r>
    </w:p>
    <w:p w:rsidR="00BF6B84" w:rsidRDefault="00152EA0">
      <w:pPr>
        <w:autoSpaceDE w:val="0"/>
        <w:autoSpaceDN w:val="0"/>
        <w:adjustRightInd w:val="0"/>
        <w:spacing w:line="380" w:lineRule="exact"/>
        <w:ind w:firstLineChars="200" w:firstLine="420"/>
        <w:rPr>
          <w:rFonts w:ascii="宋体" w:hAnsi="宋体"/>
          <w:snapToGrid w:val="0"/>
          <w:color w:val="000000" w:themeColor="text1"/>
          <w:kern w:val="0"/>
          <w:szCs w:val="21"/>
        </w:rPr>
      </w:pPr>
      <w:r>
        <w:rPr>
          <w:rFonts w:ascii="宋体" w:hAnsi="宋体"/>
          <w:snapToGrid w:val="0"/>
          <w:color w:val="000000" w:themeColor="text1"/>
          <w:kern w:val="0"/>
          <w:szCs w:val="21"/>
        </w:rPr>
        <w:t>4</w:t>
      </w:r>
      <w:r>
        <w:rPr>
          <w:rFonts w:ascii="宋体" w:hAnsi="宋体" w:hint="eastAsia"/>
          <w:snapToGrid w:val="0"/>
          <w:color w:val="000000" w:themeColor="text1"/>
          <w:kern w:val="0"/>
          <w:szCs w:val="21"/>
        </w:rPr>
        <w:t xml:space="preserve">. </w:t>
      </w:r>
      <w:r>
        <w:rPr>
          <w:rFonts w:ascii="宋体" w:hAnsi="宋体"/>
          <w:snapToGrid w:val="0"/>
          <w:color w:val="000000" w:themeColor="text1"/>
          <w:kern w:val="0"/>
          <w:szCs w:val="21"/>
        </w:rPr>
        <w:t>如我方中标：</w:t>
      </w:r>
    </w:p>
    <w:p w:rsidR="00BF6B84" w:rsidRDefault="00152EA0">
      <w:pPr>
        <w:autoSpaceDE w:val="0"/>
        <w:autoSpaceDN w:val="0"/>
        <w:adjustRightInd w:val="0"/>
        <w:spacing w:line="380" w:lineRule="exact"/>
        <w:ind w:firstLineChars="200" w:firstLine="420"/>
        <w:rPr>
          <w:rFonts w:ascii="宋体" w:hAnsi="宋体"/>
          <w:snapToGrid w:val="0"/>
          <w:color w:val="000000" w:themeColor="text1"/>
          <w:kern w:val="0"/>
          <w:sz w:val="10"/>
          <w:szCs w:val="10"/>
        </w:rPr>
      </w:pPr>
      <w:r>
        <w:rPr>
          <w:rFonts w:ascii="宋体" w:hAnsi="宋体"/>
          <w:snapToGrid w:val="0"/>
          <w:color w:val="000000" w:themeColor="text1"/>
          <w:kern w:val="0"/>
          <w:szCs w:val="21"/>
        </w:rPr>
        <w:t>（1）我方承诺在收到中标通知书后，在中标通知书规定的期限内与你方签订合同。</w:t>
      </w:r>
    </w:p>
    <w:p w:rsidR="00BF6B84" w:rsidRDefault="00152EA0">
      <w:pPr>
        <w:autoSpaceDE w:val="0"/>
        <w:autoSpaceDN w:val="0"/>
        <w:adjustRightInd w:val="0"/>
        <w:spacing w:line="380" w:lineRule="exact"/>
        <w:ind w:firstLineChars="200" w:firstLine="420"/>
        <w:rPr>
          <w:rFonts w:ascii="宋体" w:hAnsi="宋体"/>
          <w:snapToGrid w:val="0"/>
          <w:color w:val="000000" w:themeColor="text1"/>
          <w:kern w:val="0"/>
          <w:sz w:val="10"/>
          <w:szCs w:val="10"/>
        </w:rPr>
      </w:pPr>
      <w:r>
        <w:rPr>
          <w:rFonts w:ascii="宋体" w:hAnsi="宋体"/>
          <w:snapToGrid w:val="0"/>
          <w:color w:val="000000" w:themeColor="text1"/>
          <w:kern w:val="0"/>
          <w:szCs w:val="21"/>
        </w:rPr>
        <w:t>（2）随同本投标函递交的投标函附录属于合同文件的组成部分。</w:t>
      </w:r>
    </w:p>
    <w:p w:rsidR="00BF6B84" w:rsidRDefault="00152EA0">
      <w:pPr>
        <w:autoSpaceDE w:val="0"/>
        <w:autoSpaceDN w:val="0"/>
        <w:adjustRightInd w:val="0"/>
        <w:spacing w:line="380" w:lineRule="exact"/>
        <w:ind w:firstLineChars="200" w:firstLine="420"/>
        <w:rPr>
          <w:rFonts w:ascii="宋体" w:hAnsi="宋体"/>
          <w:snapToGrid w:val="0"/>
          <w:color w:val="000000" w:themeColor="text1"/>
          <w:kern w:val="0"/>
          <w:sz w:val="10"/>
          <w:szCs w:val="10"/>
        </w:rPr>
      </w:pPr>
      <w:r>
        <w:rPr>
          <w:rFonts w:ascii="宋体" w:hAnsi="宋体"/>
          <w:snapToGrid w:val="0"/>
          <w:color w:val="000000" w:themeColor="text1"/>
          <w:kern w:val="0"/>
          <w:szCs w:val="21"/>
        </w:rPr>
        <w:t>（3）我方承诺按照</w:t>
      </w:r>
      <w:r>
        <w:rPr>
          <w:rFonts w:ascii="宋体" w:hAnsi="宋体" w:hint="eastAsia"/>
          <w:snapToGrid w:val="0"/>
          <w:color w:val="000000" w:themeColor="text1"/>
          <w:kern w:val="0"/>
          <w:szCs w:val="21"/>
        </w:rPr>
        <w:t>比选文件</w:t>
      </w:r>
      <w:r>
        <w:rPr>
          <w:rFonts w:ascii="宋体" w:hAnsi="宋体"/>
          <w:snapToGrid w:val="0"/>
          <w:color w:val="000000" w:themeColor="text1"/>
          <w:kern w:val="0"/>
          <w:szCs w:val="21"/>
        </w:rPr>
        <w:t>规定向你方递交履约担保。</w:t>
      </w:r>
    </w:p>
    <w:p w:rsidR="00BF6B84" w:rsidRDefault="00152EA0">
      <w:pPr>
        <w:autoSpaceDE w:val="0"/>
        <w:autoSpaceDN w:val="0"/>
        <w:adjustRightInd w:val="0"/>
        <w:spacing w:line="380" w:lineRule="exact"/>
        <w:ind w:firstLineChars="200" w:firstLine="420"/>
        <w:rPr>
          <w:rFonts w:ascii="宋体" w:hAnsi="宋体"/>
          <w:snapToGrid w:val="0"/>
          <w:color w:val="000000" w:themeColor="text1"/>
          <w:kern w:val="0"/>
          <w:szCs w:val="21"/>
        </w:rPr>
      </w:pPr>
      <w:r>
        <w:rPr>
          <w:rFonts w:ascii="宋体" w:hAnsi="宋体"/>
          <w:snapToGrid w:val="0"/>
          <w:color w:val="000000" w:themeColor="text1"/>
          <w:kern w:val="0"/>
          <w:szCs w:val="21"/>
        </w:rPr>
        <w:t>（4）我方承诺在合同约定的期限内完成并移交全部合同工程。</w:t>
      </w:r>
    </w:p>
    <w:p w:rsidR="00BF6B84" w:rsidRDefault="00152EA0">
      <w:pPr>
        <w:autoSpaceDE w:val="0"/>
        <w:autoSpaceDN w:val="0"/>
        <w:adjustRightInd w:val="0"/>
        <w:spacing w:line="380" w:lineRule="exact"/>
        <w:ind w:firstLineChars="200" w:firstLine="420"/>
        <w:rPr>
          <w:rFonts w:ascii="宋体" w:hAnsi="宋体"/>
          <w:snapToGrid w:val="0"/>
          <w:color w:val="000000" w:themeColor="text1"/>
          <w:kern w:val="0"/>
          <w:sz w:val="10"/>
          <w:szCs w:val="10"/>
        </w:rPr>
      </w:pPr>
      <w:r>
        <w:rPr>
          <w:rFonts w:ascii="宋体" w:hAnsi="宋体" w:hint="eastAsia"/>
          <w:snapToGrid w:val="0"/>
          <w:color w:val="000000" w:themeColor="text1"/>
          <w:kern w:val="0"/>
          <w:szCs w:val="21"/>
        </w:rPr>
        <w:t>（5）我方承诺以不低于比选文件第七章 技术标准和要求中所列的技术指标和参数要求完成全部合同工程。</w:t>
      </w:r>
    </w:p>
    <w:p w:rsidR="00BF6B84" w:rsidRDefault="00152EA0">
      <w:pPr>
        <w:autoSpaceDE w:val="0"/>
        <w:autoSpaceDN w:val="0"/>
        <w:adjustRightInd w:val="0"/>
        <w:spacing w:line="380" w:lineRule="exact"/>
        <w:ind w:firstLineChars="200" w:firstLine="420"/>
        <w:rPr>
          <w:rFonts w:ascii="宋体" w:hAnsi="宋体"/>
          <w:snapToGrid w:val="0"/>
          <w:color w:val="000000" w:themeColor="text1"/>
          <w:kern w:val="0"/>
          <w:szCs w:val="21"/>
          <w:u w:val="single"/>
        </w:rPr>
      </w:pPr>
      <w:r>
        <w:rPr>
          <w:rFonts w:ascii="宋体" w:hAnsi="宋体"/>
          <w:snapToGrid w:val="0"/>
          <w:color w:val="000000" w:themeColor="text1"/>
          <w:kern w:val="0"/>
          <w:szCs w:val="21"/>
        </w:rPr>
        <w:t>5</w:t>
      </w:r>
      <w:r>
        <w:rPr>
          <w:rFonts w:ascii="宋体" w:hAnsi="宋体" w:hint="eastAsia"/>
          <w:snapToGrid w:val="0"/>
          <w:color w:val="000000" w:themeColor="text1"/>
          <w:kern w:val="0"/>
          <w:szCs w:val="21"/>
        </w:rPr>
        <w:t xml:space="preserve">. </w:t>
      </w:r>
      <w:r>
        <w:rPr>
          <w:rFonts w:ascii="宋体" w:hAnsi="宋体"/>
          <w:snapToGrid w:val="0"/>
          <w:color w:val="000000" w:themeColor="text1"/>
          <w:kern w:val="0"/>
          <w:szCs w:val="21"/>
        </w:rPr>
        <w:t>我方</w:t>
      </w:r>
      <w:r>
        <w:rPr>
          <w:rFonts w:ascii="宋体" w:hAnsi="宋体"/>
          <w:snapToGrid w:val="0"/>
          <w:color w:val="000000" w:themeColor="text1"/>
          <w:spacing w:val="-2"/>
          <w:kern w:val="0"/>
          <w:szCs w:val="21"/>
        </w:rPr>
        <w:t>在此声明，所递交的投标文件及有关资料内容完整、真实和准确，且不存在第二章</w:t>
      </w:r>
      <w:r>
        <w:rPr>
          <w:rFonts w:ascii="宋体" w:hAnsi="宋体" w:hint="eastAsia"/>
          <w:snapToGrid w:val="0"/>
          <w:color w:val="000000" w:themeColor="text1"/>
          <w:spacing w:val="-2"/>
          <w:kern w:val="0"/>
          <w:szCs w:val="21"/>
        </w:rPr>
        <w:t>“</w:t>
      </w:r>
      <w:r>
        <w:rPr>
          <w:rFonts w:ascii="宋体" w:hAnsi="宋体"/>
          <w:snapToGrid w:val="0"/>
          <w:color w:val="000000" w:themeColor="text1"/>
          <w:spacing w:val="-2"/>
          <w:kern w:val="0"/>
          <w:szCs w:val="21"/>
        </w:rPr>
        <w:t>投标人</w:t>
      </w:r>
      <w:r>
        <w:rPr>
          <w:rFonts w:ascii="宋体" w:hAnsi="宋体"/>
          <w:snapToGrid w:val="0"/>
          <w:color w:val="000000" w:themeColor="text1"/>
          <w:kern w:val="0"/>
          <w:szCs w:val="21"/>
        </w:rPr>
        <w:t>须知</w:t>
      </w:r>
      <w:r>
        <w:rPr>
          <w:rFonts w:ascii="宋体" w:hAnsi="宋体" w:hint="eastAsia"/>
          <w:snapToGrid w:val="0"/>
          <w:color w:val="000000" w:themeColor="text1"/>
          <w:kern w:val="0"/>
          <w:szCs w:val="21"/>
        </w:rPr>
        <w:t>”</w:t>
      </w:r>
      <w:r>
        <w:rPr>
          <w:rFonts w:ascii="宋体" w:hAnsi="宋体"/>
          <w:snapToGrid w:val="0"/>
          <w:color w:val="000000" w:themeColor="text1"/>
          <w:kern w:val="0"/>
          <w:szCs w:val="21"/>
        </w:rPr>
        <w:t>第 1.4.3 项规定的任何一种情形。同时我方承诺接受</w:t>
      </w:r>
      <w:r>
        <w:rPr>
          <w:rFonts w:ascii="宋体" w:hAnsi="宋体" w:hint="eastAsia"/>
          <w:snapToGrid w:val="0"/>
          <w:color w:val="000000" w:themeColor="text1"/>
          <w:kern w:val="0"/>
          <w:szCs w:val="21"/>
        </w:rPr>
        <w:t>比选文件</w:t>
      </w:r>
      <w:r>
        <w:rPr>
          <w:rFonts w:ascii="宋体" w:hAnsi="宋体"/>
          <w:snapToGrid w:val="0"/>
          <w:color w:val="000000" w:themeColor="text1"/>
          <w:kern w:val="0"/>
          <w:szCs w:val="21"/>
        </w:rPr>
        <w:t>及附件、</w:t>
      </w:r>
      <w:r>
        <w:rPr>
          <w:rFonts w:ascii="宋体" w:hAnsi="宋体" w:hint="eastAsia"/>
          <w:snapToGrid w:val="0"/>
          <w:color w:val="000000" w:themeColor="text1"/>
          <w:kern w:val="0"/>
          <w:szCs w:val="21"/>
        </w:rPr>
        <w:t>澄清</w:t>
      </w:r>
      <w:r>
        <w:rPr>
          <w:rFonts w:ascii="宋体" w:hAnsi="宋体"/>
          <w:snapToGrid w:val="0"/>
          <w:color w:val="000000" w:themeColor="text1"/>
          <w:kern w:val="0"/>
          <w:szCs w:val="21"/>
        </w:rPr>
        <w:t>及</w:t>
      </w:r>
      <w:r>
        <w:rPr>
          <w:rFonts w:ascii="宋体" w:hAnsi="宋体" w:hint="eastAsia"/>
          <w:snapToGrid w:val="0"/>
          <w:color w:val="000000" w:themeColor="text1"/>
          <w:kern w:val="0"/>
          <w:szCs w:val="21"/>
        </w:rPr>
        <w:t>修改</w:t>
      </w:r>
      <w:r>
        <w:rPr>
          <w:rFonts w:ascii="宋体" w:hAnsi="宋体"/>
          <w:snapToGrid w:val="0"/>
          <w:color w:val="000000" w:themeColor="text1"/>
          <w:kern w:val="0"/>
          <w:szCs w:val="21"/>
        </w:rPr>
        <w:t>通知中所有的内容。</w:t>
      </w:r>
    </w:p>
    <w:p w:rsidR="00BF6B84" w:rsidRDefault="00152EA0">
      <w:pPr>
        <w:tabs>
          <w:tab w:val="left" w:pos="5985"/>
        </w:tabs>
        <w:autoSpaceDE w:val="0"/>
        <w:autoSpaceDN w:val="0"/>
        <w:adjustRightInd w:val="0"/>
        <w:spacing w:line="380" w:lineRule="exact"/>
        <w:ind w:firstLineChars="200" w:firstLine="420"/>
        <w:rPr>
          <w:rFonts w:ascii="宋体" w:hAnsi="宋体"/>
          <w:snapToGrid w:val="0"/>
          <w:color w:val="000000" w:themeColor="text1"/>
          <w:kern w:val="0"/>
          <w:szCs w:val="21"/>
        </w:rPr>
      </w:pPr>
      <w:r>
        <w:rPr>
          <w:rFonts w:ascii="宋体" w:hAnsi="宋体"/>
          <w:snapToGrid w:val="0"/>
          <w:color w:val="000000" w:themeColor="text1"/>
          <w:kern w:val="0"/>
          <w:szCs w:val="21"/>
        </w:rPr>
        <w:t>6</w:t>
      </w:r>
      <w:r>
        <w:rPr>
          <w:rFonts w:ascii="宋体" w:hAnsi="宋体" w:hint="eastAsia"/>
          <w:snapToGrid w:val="0"/>
          <w:color w:val="000000" w:themeColor="text1"/>
          <w:kern w:val="0"/>
          <w:szCs w:val="21"/>
        </w:rPr>
        <w:t xml:space="preserve">. </w:t>
      </w:r>
      <w:r>
        <w:rPr>
          <w:rFonts w:ascii="宋体" w:hAnsi="宋体"/>
          <w:snapToGrid w:val="0"/>
          <w:color w:val="000000" w:themeColor="text1"/>
          <w:w w:val="200"/>
          <w:kern w:val="0"/>
          <w:szCs w:val="21"/>
          <w:u w:val="single"/>
        </w:rPr>
        <w:t xml:space="preserve"> </w:t>
      </w:r>
      <w:r>
        <w:rPr>
          <w:rFonts w:ascii="宋体" w:hAnsi="宋体"/>
          <w:snapToGrid w:val="0"/>
          <w:color w:val="000000" w:themeColor="text1"/>
          <w:kern w:val="0"/>
          <w:szCs w:val="21"/>
          <w:u w:val="single"/>
        </w:rPr>
        <w:tab/>
        <w:t>（其他补充说明）</w:t>
      </w:r>
      <w:r>
        <w:rPr>
          <w:rFonts w:ascii="宋体" w:hAnsi="宋体"/>
          <w:snapToGrid w:val="0"/>
          <w:color w:val="000000" w:themeColor="text1"/>
          <w:kern w:val="0"/>
          <w:szCs w:val="21"/>
        </w:rPr>
        <w:t>。</w:t>
      </w:r>
    </w:p>
    <w:p w:rsidR="00BF6B84" w:rsidRDefault="00152EA0">
      <w:pPr>
        <w:tabs>
          <w:tab w:val="left" w:pos="7140"/>
          <w:tab w:val="left" w:pos="7560"/>
          <w:tab w:val="left" w:pos="8300"/>
        </w:tabs>
        <w:autoSpaceDE w:val="0"/>
        <w:autoSpaceDN w:val="0"/>
        <w:adjustRightInd w:val="0"/>
        <w:spacing w:line="380" w:lineRule="exact"/>
        <w:ind w:firstLineChars="200" w:firstLine="420"/>
        <w:rPr>
          <w:rFonts w:ascii="宋体" w:hAnsi="宋体"/>
          <w:snapToGrid w:val="0"/>
          <w:color w:val="000000" w:themeColor="text1"/>
          <w:kern w:val="0"/>
          <w:szCs w:val="21"/>
        </w:rPr>
      </w:pPr>
      <w:r>
        <w:rPr>
          <w:rFonts w:ascii="宋体" w:hAnsi="宋体"/>
          <w:snapToGrid w:val="0"/>
          <w:color w:val="000000" w:themeColor="text1"/>
          <w:kern w:val="0"/>
          <w:szCs w:val="21"/>
        </w:rPr>
        <w:t>投  标  人：</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u w:val="single"/>
        </w:rPr>
        <w:t xml:space="preserve">    </w:t>
      </w:r>
      <w:r>
        <w:rPr>
          <w:rFonts w:ascii="宋体" w:hAnsi="宋体"/>
          <w:snapToGrid w:val="0"/>
          <w:color w:val="000000" w:themeColor="text1"/>
          <w:kern w:val="0"/>
          <w:szCs w:val="21"/>
        </w:rPr>
        <w:t xml:space="preserve">（盖单位法人章） </w:t>
      </w:r>
    </w:p>
    <w:p w:rsidR="00BF6B84" w:rsidRDefault="00152EA0">
      <w:pPr>
        <w:tabs>
          <w:tab w:val="left" w:pos="7140"/>
          <w:tab w:val="left" w:pos="7560"/>
          <w:tab w:val="left" w:pos="8300"/>
        </w:tabs>
        <w:autoSpaceDE w:val="0"/>
        <w:autoSpaceDN w:val="0"/>
        <w:adjustRightInd w:val="0"/>
        <w:spacing w:line="380" w:lineRule="exact"/>
        <w:ind w:firstLineChars="200" w:firstLine="420"/>
        <w:rPr>
          <w:rFonts w:ascii="宋体" w:hAnsi="宋体"/>
          <w:snapToGrid w:val="0"/>
          <w:color w:val="000000" w:themeColor="text1"/>
          <w:kern w:val="0"/>
          <w:szCs w:val="21"/>
        </w:rPr>
      </w:pPr>
      <w:r>
        <w:rPr>
          <w:rFonts w:ascii="宋体" w:hAnsi="宋体"/>
          <w:snapToGrid w:val="0"/>
          <w:color w:val="000000" w:themeColor="text1"/>
          <w:kern w:val="0"/>
          <w:szCs w:val="21"/>
        </w:rPr>
        <w:t>法定代表人</w:t>
      </w:r>
      <w:r>
        <w:rPr>
          <w:rFonts w:ascii="宋体" w:hAnsi="宋体" w:hint="eastAsia"/>
          <w:snapToGrid w:val="0"/>
          <w:color w:val="000000" w:themeColor="text1"/>
          <w:kern w:val="0"/>
          <w:szCs w:val="21"/>
        </w:rPr>
        <w:t>或其委托代理人</w:t>
      </w:r>
      <w:r>
        <w:rPr>
          <w:rFonts w:ascii="宋体" w:hAnsi="宋体"/>
          <w:snapToGrid w:val="0"/>
          <w:color w:val="000000" w:themeColor="text1"/>
          <w:kern w:val="0"/>
          <w:szCs w:val="21"/>
        </w:rPr>
        <w:t>：</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w:t>
      </w:r>
      <w:r>
        <w:rPr>
          <w:rFonts w:ascii="宋体" w:hAnsi="宋体" w:hint="eastAsia"/>
          <w:snapToGrid w:val="0"/>
          <w:color w:val="000000" w:themeColor="text1"/>
          <w:kern w:val="0"/>
          <w:szCs w:val="21"/>
        </w:rPr>
        <w:t>签名</w:t>
      </w:r>
      <w:r>
        <w:rPr>
          <w:rFonts w:ascii="宋体" w:hAnsi="宋体"/>
          <w:snapToGrid w:val="0"/>
          <w:color w:val="000000" w:themeColor="text1"/>
          <w:kern w:val="0"/>
          <w:szCs w:val="21"/>
        </w:rPr>
        <w:t>或盖章）</w:t>
      </w:r>
    </w:p>
    <w:p w:rsidR="00BF6B84" w:rsidRDefault="00152EA0">
      <w:pPr>
        <w:tabs>
          <w:tab w:val="left" w:pos="7035"/>
          <w:tab w:val="left" w:pos="7560"/>
          <w:tab w:val="left" w:pos="8300"/>
        </w:tabs>
        <w:autoSpaceDE w:val="0"/>
        <w:autoSpaceDN w:val="0"/>
        <w:adjustRightInd w:val="0"/>
        <w:spacing w:line="380" w:lineRule="exact"/>
        <w:ind w:firstLineChars="200" w:firstLine="420"/>
        <w:rPr>
          <w:rFonts w:ascii="宋体" w:hAnsi="宋体"/>
          <w:snapToGrid w:val="0"/>
          <w:color w:val="000000" w:themeColor="text1"/>
          <w:kern w:val="0"/>
          <w:szCs w:val="21"/>
        </w:rPr>
      </w:pPr>
      <w:r>
        <w:rPr>
          <w:rFonts w:ascii="宋体" w:hAnsi="宋体"/>
          <w:snapToGrid w:val="0"/>
          <w:color w:val="000000" w:themeColor="text1"/>
          <w:kern w:val="0"/>
          <w:szCs w:val="21"/>
        </w:rPr>
        <w:t>地</w:t>
      </w:r>
      <w:r>
        <w:rPr>
          <w:rFonts w:ascii="宋体" w:hAnsi="宋体" w:hint="eastAsia"/>
          <w:snapToGrid w:val="0"/>
          <w:color w:val="000000" w:themeColor="text1"/>
          <w:kern w:val="0"/>
          <w:szCs w:val="21"/>
        </w:rPr>
        <w:t xml:space="preserve">    </w:t>
      </w:r>
      <w:r>
        <w:rPr>
          <w:rFonts w:ascii="宋体" w:hAnsi="宋体"/>
          <w:snapToGrid w:val="0"/>
          <w:color w:val="000000" w:themeColor="text1"/>
          <w:kern w:val="0"/>
          <w:szCs w:val="21"/>
        </w:rPr>
        <w:t>址：</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u w:val="single"/>
        </w:rPr>
        <w:t xml:space="preserve">       </w:t>
      </w:r>
    </w:p>
    <w:p w:rsidR="00BF6B84" w:rsidRDefault="00152EA0">
      <w:pPr>
        <w:tabs>
          <w:tab w:val="left" w:pos="8300"/>
        </w:tabs>
        <w:autoSpaceDE w:val="0"/>
        <w:autoSpaceDN w:val="0"/>
        <w:adjustRightInd w:val="0"/>
        <w:spacing w:line="380" w:lineRule="exact"/>
        <w:ind w:firstLineChars="200" w:firstLine="420"/>
        <w:rPr>
          <w:rFonts w:ascii="宋体" w:hAnsi="宋体"/>
          <w:snapToGrid w:val="0"/>
          <w:color w:val="000000" w:themeColor="text1"/>
          <w:kern w:val="0"/>
          <w:szCs w:val="21"/>
        </w:rPr>
      </w:pPr>
      <w:r>
        <w:rPr>
          <w:rFonts w:ascii="宋体" w:hAnsi="宋体"/>
          <w:snapToGrid w:val="0"/>
          <w:color w:val="000000" w:themeColor="text1"/>
          <w:kern w:val="0"/>
          <w:szCs w:val="21"/>
        </w:rPr>
        <w:t>网</w:t>
      </w:r>
      <w:r>
        <w:rPr>
          <w:rFonts w:ascii="宋体" w:hAnsi="宋体" w:hint="eastAsia"/>
          <w:snapToGrid w:val="0"/>
          <w:color w:val="000000" w:themeColor="text1"/>
          <w:kern w:val="0"/>
          <w:szCs w:val="21"/>
        </w:rPr>
        <w:t xml:space="preserve">    </w:t>
      </w:r>
      <w:r>
        <w:rPr>
          <w:rFonts w:ascii="宋体" w:hAnsi="宋体"/>
          <w:snapToGrid w:val="0"/>
          <w:color w:val="000000" w:themeColor="text1"/>
          <w:kern w:val="0"/>
          <w:szCs w:val="21"/>
        </w:rPr>
        <w:t>址：</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u w:val="single"/>
        </w:rPr>
        <w:t xml:space="preserve">      </w:t>
      </w:r>
    </w:p>
    <w:p w:rsidR="00BF6B84" w:rsidRDefault="00152EA0">
      <w:pPr>
        <w:tabs>
          <w:tab w:val="left" w:pos="8300"/>
        </w:tabs>
        <w:autoSpaceDE w:val="0"/>
        <w:autoSpaceDN w:val="0"/>
        <w:adjustRightInd w:val="0"/>
        <w:spacing w:line="380" w:lineRule="exact"/>
        <w:ind w:firstLineChars="200" w:firstLine="420"/>
        <w:jc w:val="left"/>
        <w:rPr>
          <w:rFonts w:ascii="宋体" w:hAnsi="宋体"/>
          <w:snapToGrid w:val="0"/>
          <w:color w:val="000000" w:themeColor="text1"/>
          <w:kern w:val="0"/>
          <w:szCs w:val="21"/>
        </w:rPr>
      </w:pPr>
      <w:r>
        <w:rPr>
          <w:rFonts w:ascii="宋体" w:hAnsi="宋体" w:hint="eastAsia"/>
          <w:snapToGrid w:val="0"/>
          <w:color w:val="000000" w:themeColor="text1"/>
          <w:kern w:val="0"/>
          <w:szCs w:val="21"/>
        </w:rPr>
        <w:t>单位电话（座机）：</w:t>
      </w:r>
      <w:r>
        <w:rPr>
          <w:rFonts w:ascii="宋体" w:hAnsi="宋体" w:hint="eastAsia"/>
          <w:snapToGrid w:val="0"/>
          <w:color w:val="000000" w:themeColor="text1"/>
          <w:kern w:val="0"/>
          <w:szCs w:val="21"/>
          <w:u w:val="single"/>
        </w:rPr>
        <w:t xml:space="preserve">                      </w:t>
      </w:r>
      <w:r>
        <w:rPr>
          <w:rFonts w:ascii="宋体" w:hAnsi="宋体" w:hint="eastAsia"/>
          <w:snapToGrid w:val="0"/>
          <w:color w:val="000000" w:themeColor="text1"/>
          <w:kern w:val="0"/>
          <w:szCs w:val="21"/>
        </w:rPr>
        <w:t>委托代理人电话（手机）：</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p>
    <w:p w:rsidR="00BF6B84" w:rsidRDefault="00152EA0">
      <w:pPr>
        <w:tabs>
          <w:tab w:val="left" w:pos="8300"/>
        </w:tabs>
        <w:autoSpaceDE w:val="0"/>
        <w:autoSpaceDN w:val="0"/>
        <w:adjustRightInd w:val="0"/>
        <w:spacing w:line="380" w:lineRule="exact"/>
        <w:ind w:firstLineChars="200" w:firstLine="420"/>
        <w:rPr>
          <w:rFonts w:ascii="宋体" w:hAnsi="宋体"/>
          <w:snapToGrid w:val="0"/>
          <w:color w:val="000000" w:themeColor="text1"/>
          <w:kern w:val="0"/>
          <w:szCs w:val="21"/>
        </w:rPr>
      </w:pPr>
      <w:r>
        <w:rPr>
          <w:rFonts w:ascii="宋体" w:hAnsi="宋体"/>
          <w:snapToGrid w:val="0"/>
          <w:color w:val="000000" w:themeColor="text1"/>
          <w:kern w:val="0"/>
          <w:szCs w:val="21"/>
        </w:rPr>
        <w:t>传</w:t>
      </w:r>
      <w:r>
        <w:rPr>
          <w:rFonts w:ascii="宋体" w:hAnsi="宋体" w:hint="eastAsia"/>
          <w:snapToGrid w:val="0"/>
          <w:color w:val="000000" w:themeColor="text1"/>
          <w:kern w:val="0"/>
          <w:szCs w:val="21"/>
        </w:rPr>
        <w:t xml:space="preserve">    </w:t>
      </w:r>
      <w:r>
        <w:rPr>
          <w:rFonts w:ascii="宋体" w:hAnsi="宋体"/>
          <w:snapToGrid w:val="0"/>
          <w:color w:val="000000" w:themeColor="text1"/>
          <w:kern w:val="0"/>
          <w:szCs w:val="21"/>
        </w:rPr>
        <w:t>真：</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u w:val="single"/>
        </w:rPr>
        <w:t xml:space="preserve">      </w:t>
      </w:r>
    </w:p>
    <w:p w:rsidR="00BF6B84" w:rsidRDefault="00152EA0">
      <w:pPr>
        <w:tabs>
          <w:tab w:val="left" w:pos="8300"/>
        </w:tabs>
        <w:autoSpaceDE w:val="0"/>
        <w:autoSpaceDN w:val="0"/>
        <w:adjustRightInd w:val="0"/>
        <w:spacing w:line="380" w:lineRule="exact"/>
        <w:ind w:firstLineChars="200" w:firstLine="420"/>
        <w:rPr>
          <w:rFonts w:ascii="宋体" w:hAnsi="宋体"/>
          <w:snapToGrid w:val="0"/>
          <w:color w:val="000000" w:themeColor="text1"/>
          <w:kern w:val="0"/>
          <w:sz w:val="20"/>
          <w:szCs w:val="20"/>
        </w:rPr>
      </w:pPr>
      <w:r>
        <w:rPr>
          <w:rFonts w:ascii="宋体" w:hAnsi="宋体"/>
          <w:snapToGrid w:val="0"/>
          <w:color w:val="000000" w:themeColor="text1"/>
          <w:kern w:val="0"/>
          <w:szCs w:val="21"/>
        </w:rPr>
        <w:t>邮政编码：</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u w:val="single"/>
        </w:rPr>
        <w:t xml:space="preserve">      </w:t>
      </w:r>
    </w:p>
    <w:p w:rsidR="00BF6B84" w:rsidRDefault="00152EA0">
      <w:pPr>
        <w:tabs>
          <w:tab w:val="left" w:pos="8300"/>
        </w:tabs>
        <w:autoSpaceDE w:val="0"/>
        <w:autoSpaceDN w:val="0"/>
        <w:adjustRightInd w:val="0"/>
        <w:spacing w:line="380" w:lineRule="exact"/>
        <w:ind w:firstLineChars="200" w:firstLine="420"/>
        <w:jc w:val="right"/>
        <w:rPr>
          <w:rFonts w:ascii="宋体" w:hAnsi="宋体"/>
          <w:snapToGrid w:val="0"/>
          <w:color w:val="000000" w:themeColor="text1"/>
          <w:kern w:val="0"/>
          <w:sz w:val="20"/>
          <w:szCs w:val="20"/>
        </w:rPr>
      </w:pPr>
      <w:r>
        <w:rPr>
          <w:rFonts w:ascii="宋体" w:hAnsi="宋体" w:hint="eastAsia"/>
          <w:color w:val="000000" w:themeColor="text1"/>
          <w:kern w:val="0"/>
          <w:szCs w:val="21"/>
          <w:u w:val="single"/>
        </w:rPr>
        <w:t xml:space="preserve">    </w:t>
      </w:r>
      <w:r>
        <w:rPr>
          <w:rFonts w:ascii="宋体" w:hAnsi="宋体"/>
          <w:color w:val="000000" w:themeColor="text1"/>
          <w:kern w:val="0"/>
          <w:szCs w:val="21"/>
        </w:rPr>
        <w:t>年</w:t>
      </w:r>
      <w:r>
        <w:rPr>
          <w:rFonts w:ascii="宋体" w:hAnsi="宋体" w:hint="eastAsia"/>
          <w:color w:val="000000" w:themeColor="text1"/>
          <w:kern w:val="0"/>
          <w:szCs w:val="21"/>
          <w:u w:val="single"/>
        </w:rPr>
        <w:t xml:space="preserve">    </w:t>
      </w:r>
      <w:r>
        <w:rPr>
          <w:rFonts w:ascii="宋体" w:hAnsi="宋体"/>
          <w:color w:val="000000" w:themeColor="text1"/>
          <w:kern w:val="0"/>
          <w:szCs w:val="21"/>
        </w:rPr>
        <w:t>月</w:t>
      </w:r>
      <w:r>
        <w:rPr>
          <w:rFonts w:ascii="宋体" w:hAnsi="宋体" w:hint="eastAsia"/>
          <w:color w:val="000000" w:themeColor="text1"/>
          <w:kern w:val="0"/>
          <w:szCs w:val="21"/>
          <w:u w:val="single"/>
        </w:rPr>
        <w:t xml:space="preserve">    </w:t>
      </w:r>
      <w:r>
        <w:rPr>
          <w:rFonts w:ascii="宋体" w:hAnsi="宋体"/>
          <w:color w:val="000000" w:themeColor="text1"/>
          <w:kern w:val="0"/>
          <w:szCs w:val="21"/>
        </w:rPr>
        <w:t>日</w:t>
      </w:r>
    </w:p>
    <w:p w:rsidR="00BF6B84" w:rsidRDefault="00152EA0">
      <w:pPr>
        <w:pStyle w:val="3"/>
        <w:spacing w:line="360" w:lineRule="auto"/>
        <w:jc w:val="center"/>
        <w:rPr>
          <w:rFonts w:ascii="宋体" w:hAnsi="宋体"/>
          <w:snapToGrid w:val="0"/>
          <w:color w:val="000000" w:themeColor="text1"/>
          <w:kern w:val="0"/>
          <w:szCs w:val="21"/>
        </w:rPr>
      </w:pPr>
      <w:r>
        <w:rPr>
          <w:rFonts w:ascii="宋体" w:hAnsi="宋体" w:cs="宋体" w:hint="eastAsia"/>
          <w:snapToGrid w:val="0"/>
          <w:color w:val="000000" w:themeColor="text1"/>
        </w:rPr>
        <w:br w:type="page"/>
      </w:r>
      <w:bookmarkStart w:id="440" w:name="_Toc534185832"/>
      <w:bookmarkStart w:id="441" w:name="_Toc509218855"/>
      <w:bookmarkStart w:id="442" w:name="_Toc31960"/>
      <w:bookmarkStart w:id="443" w:name="_Toc287620816"/>
      <w:bookmarkStart w:id="444" w:name="_Toc224103497"/>
      <w:bookmarkStart w:id="445" w:name="_Toc430530532"/>
      <w:bookmarkStart w:id="446" w:name="_Toc277082645"/>
      <w:bookmarkStart w:id="447" w:name="_Toc287607869"/>
      <w:r>
        <w:rPr>
          <w:rFonts w:ascii="宋体" w:hAnsi="宋体" w:cs="宋体" w:hint="eastAsia"/>
          <w:b w:val="0"/>
          <w:bCs w:val="0"/>
          <w:color w:val="000000" w:themeColor="text1"/>
        </w:rPr>
        <w:lastRenderedPageBreak/>
        <w:t>（二）投标函附录</w:t>
      </w:r>
      <w:bookmarkEnd w:id="440"/>
      <w:bookmarkEnd w:id="441"/>
      <w:bookmarkEnd w:id="442"/>
    </w:p>
    <w:tbl>
      <w:tblPr>
        <w:tblW w:w="0" w:type="auto"/>
        <w:tblInd w:w="-10" w:type="dxa"/>
        <w:tblBorders>
          <w:top w:val="single" w:sz="8" w:space="0" w:color="000000"/>
          <w:left w:val="single" w:sz="8" w:space="0" w:color="000000"/>
          <w:bottom w:val="single" w:sz="8" w:space="0" w:color="000000"/>
          <w:right w:val="single" w:sz="8" w:space="0" w:color="000000"/>
          <w:insideH w:val="single" w:sz="4" w:space="0" w:color="000000"/>
          <w:insideV w:val="single" w:sz="4" w:space="0" w:color="000000"/>
        </w:tblBorders>
        <w:tblLayout w:type="fixed"/>
        <w:tblCellMar>
          <w:left w:w="0" w:type="dxa"/>
          <w:right w:w="0" w:type="dxa"/>
        </w:tblCellMar>
        <w:tblLook w:val="04A0"/>
      </w:tblPr>
      <w:tblGrid>
        <w:gridCol w:w="720"/>
        <w:gridCol w:w="2582"/>
        <w:gridCol w:w="2388"/>
        <w:gridCol w:w="2987"/>
        <w:gridCol w:w="792"/>
      </w:tblGrid>
      <w:tr w:rsidR="00BF6B84">
        <w:trPr>
          <w:trHeight w:hRule="exact" w:val="510"/>
        </w:trPr>
        <w:tc>
          <w:tcPr>
            <w:tcW w:w="720"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序号</w:t>
            </w:r>
          </w:p>
        </w:tc>
        <w:tc>
          <w:tcPr>
            <w:tcW w:w="2582"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条款名称</w:t>
            </w:r>
          </w:p>
        </w:tc>
        <w:tc>
          <w:tcPr>
            <w:tcW w:w="2388"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合同条款号</w:t>
            </w:r>
          </w:p>
        </w:tc>
        <w:tc>
          <w:tcPr>
            <w:tcW w:w="2987"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约定内容</w:t>
            </w:r>
          </w:p>
        </w:tc>
        <w:tc>
          <w:tcPr>
            <w:tcW w:w="792"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备注</w:t>
            </w:r>
          </w:p>
        </w:tc>
      </w:tr>
      <w:tr w:rsidR="00BF6B84">
        <w:trPr>
          <w:trHeight w:hRule="exact" w:val="510"/>
        </w:trPr>
        <w:tc>
          <w:tcPr>
            <w:tcW w:w="720"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1</w:t>
            </w:r>
          </w:p>
        </w:tc>
        <w:tc>
          <w:tcPr>
            <w:tcW w:w="2582"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项目经理</w:t>
            </w:r>
          </w:p>
        </w:tc>
        <w:tc>
          <w:tcPr>
            <w:tcW w:w="2388" w:type="dxa"/>
            <w:vAlign w:val="center"/>
          </w:tcPr>
          <w:p w:rsidR="00BF6B84" w:rsidRDefault="00152EA0">
            <w:pPr>
              <w:tabs>
                <w:tab w:val="left" w:pos="2051"/>
              </w:tabs>
              <w:autoSpaceDE w:val="0"/>
              <w:autoSpaceDN w:val="0"/>
              <w:adjustRightInd w:val="0"/>
              <w:jc w:val="center"/>
              <w:rPr>
                <w:rFonts w:ascii="宋体" w:hAnsi="宋体"/>
                <w:snapToGrid w:val="0"/>
                <w:color w:val="000000" w:themeColor="text1"/>
                <w:kern w:val="0"/>
                <w:szCs w:val="21"/>
              </w:rPr>
            </w:pPr>
            <w:r>
              <w:rPr>
                <w:rFonts w:ascii="宋体" w:hAnsi="宋体" w:hint="eastAsia"/>
                <w:snapToGrid w:val="0"/>
                <w:color w:val="000000" w:themeColor="text1"/>
                <w:kern w:val="0"/>
                <w:szCs w:val="21"/>
              </w:rPr>
              <w:t>/</w:t>
            </w:r>
          </w:p>
        </w:tc>
        <w:tc>
          <w:tcPr>
            <w:tcW w:w="2987" w:type="dxa"/>
            <w:vAlign w:val="center"/>
          </w:tcPr>
          <w:p w:rsidR="00BF6B84" w:rsidRDefault="00152EA0">
            <w:pPr>
              <w:tabs>
                <w:tab w:val="left" w:pos="2190"/>
              </w:tabs>
              <w:autoSpaceDE w:val="0"/>
              <w:autoSpaceDN w:val="0"/>
              <w:adjustRightInd w:val="0"/>
              <w:ind w:firstLineChars="300" w:firstLine="630"/>
              <w:jc w:val="left"/>
              <w:rPr>
                <w:rFonts w:ascii="宋体" w:hAnsi="宋体"/>
                <w:snapToGrid w:val="0"/>
                <w:color w:val="000000" w:themeColor="text1"/>
                <w:kern w:val="0"/>
                <w:szCs w:val="21"/>
                <w:u w:val="single"/>
              </w:rPr>
            </w:pPr>
            <w:r>
              <w:rPr>
                <w:rFonts w:ascii="宋体" w:hAnsi="宋体"/>
                <w:snapToGrid w:val="0"/>
                <w:color w:val="000000" w:themeColor="text1"/>
                <w:kern w:val="0"/>
                <w:szCs w:val="21"/>
              </w:rPr>
              <w:t>姓名：</w:t>
            </w:r>
            <w:r>
              <w:rPr>
                <w:rFonts w:ascii="宋体" w:hAnsi="宋体" w:hint="eastAsia"/>
                <w:snapToGrid w:val="0"/>
                <w:color w:val="000000" w:themeColor="text1"/>
                <w:kern w:val="0"/>
                <w:szCs w:val="21"/>
                <w:u w:val="single"/>
              </w:rPr>
              <w:t xml:space="preserve">        </w:t>
            </w:r>
          </w:p>
        </w:tc>
        <w:tc>
          <w:tcPr>
            <w:tcW w:w="792" w:type="dxa"/>
            <w:vAlign w:val="center"/>
          </w:tcPr>
          <w:p w:rsidR="00BF6B84" w:rsidRDefault="00BF6B84">
            <w:pPr>
              <w:autoSpaceDE w:val="0"/>
              <w:autoSpaceDN w:val="0"/>
              <w:adjustRightInd w:val="0"/>
              <w:jc w:val="center"/>
              <w:rPr>
                <w:rFonts w:ascii="宋体" w:hAnsi="宋体"/>
                <w:snapToGrid w:val="0"/>
                <w:color w:val="000000" w:themeColor="text1"/>
                <w:kern w:val="0"/>
                <w:szCs w:val="21"/>
              </w:rPr>
            </w:pPr>
          </w:p>
        </w:tc>
      </w:tr>
      <w:tr w:rsidR="00BF6B84">
        <w:trPr>
          <w:trHeight w:hRule="exact" w:val="510"/>
        </w:trPr>
        <w:tc>
          <w:tcPr>
            <w:tcW w:w="720"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2</w:t>
            </w:r>
          </w:p>
        </w:tc>
        <w:tc>
          <w:tcPr>
            <w:tcW w:w="2582"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工期</w:t>
            </w:r>
          </w:p>
        </w:tc>
        <w:tc>
          <w:tcPr>
            <w:tcW w:w="2388" w:type="dxa"/>
            <w:vAlign w:val="center"/>
          </w:tcPr>
          <w:p w:rsidR="00BF6B84" w:rsidRDefault="00152EA0">
            <w:pPr>
              <w:tabs>
                <w:tab w:val="left" w:pos="2051"/>
              </w:tabs>
              <w:autoSpaceDE w:val="0"/>
              <w:autoSpaceDN w:val="0"/>
              <w:adjustRightInd w:val="0"/>
              <w:jc w:val="center"/>
              <w:rPr>
                <w:rFonts w:ascii="宋体" w:hAnsi="宋体"/>
                <w:snapToGrid w:val="0"/>
                <w:color w:val="000000" w:themeColor="text1"/>
                <w:kern w:val="0"/>
                <w:szCs w:val="21"/>
              </w:rPr>
            </w:pPr>
            <w:r>
              <w:rPr>
                <w:rFonts w:ascii="宋体" w:hAnsi="宋体" w:hint="eastAsia"/>
                <w:snapToGrid w:val="0"/>
                <w:color w:val="000000" w:themeColor="text1"/>
                <w:kern w:val="0"/>
                <w:szCs w:val="21"/>
              </w:rPr>
              <w:t>/</w:t>
            </w:r>
          </w:p>
        </w:tc>
        <w:tc>
          <w:tcPr>
            <w:tcW w:w="2987" w:type="dxa"/>
            <w:vAlign w:val="center"/>
          </w:tcPr>
          <w:p w:rsidR="00BF6B84" w:rsidRDefault="00152EA0">
            <w:pPr>
              <w:tabs>
                <w:tab w:val="left" w:pos="1560"/>
              </w:tabs>
              <w:autoSpaceDE w:val="0"/>
              <w:autoSpaceDN w:val="0"/>
              <w:adjustRightInd w:val="0"/>
              <w:ind w:firstLineChars="300" w:firstLine="630"/>
              <w:rPr>
                <w:rFonts w:ascii="宋体" w:hAnsi="宋体"/>
                <w:snapToGrid w:val="0"/>
                <w:color w:val="000000" w:themeColor="text1"/>
                <w:kern w:val="0"/>
                <w:szCs w:val="21"/>
              </w:rPr>
            </w:pPr>
            <w:r>
              <w:rPr>
                <w:rFonts w:ascii="宋体" w:hAnsi="宋体"/>
                <w:snapToGrid w:val="0"/>
                <w:color w:val="000000" w:themeColor="text1"/>
                <w:kern w:val="0"/>
                <w:szCs w:val="21"/>
              </w:rPr>
              <w:t>天数：</w:t>
            </w:r>
            <w:r>
              <w:rPr>
                <w:rFonts w:ascii="宋体" w:hAnsi="宋体" w:hint="eastAsia"/>
                <w:snapToGrid w:val="0"/>
                <w:color w:val="000000" w:themeColor="text1"/>
                <w:kern w:val="0"/>
                <w:szCs w:val="21"/>
                <w:u w:val="single"/>
              </w:rPr>
              <w:t xml:space="preserve">        </w:t>
            </w:r>
            <w:r>
              <w:rPr>
                <w:rFonts w:ascii="宋体" w:hAnsi="宋体" w:hint="eastAsia"/>
                <w:snapToGrid w:val="0"/>
                <w:color w:val="000000" w:themeColor="text1"/>
                <w:kern w:val="0"/>
                <w:szCs w:val="21"/>
              </w:rPr>
              <w:t>日历天</w:t>
            </w:r>
          </w:p>
        </w:tc>
        <w:tc>
          <w:tcPr>
            <w:tcW w:w="792" w:type="dxa"/>
            <w:vAlign w:val="center"/>
          </w:tcPr>
          <w:p w:rsidR="00BF6B84" w:rsidRDefault="00BF6B84">
            <w:pPr>
              <w:autoSpaceDE w:val="0"/>
              <w:autoSpaceDN w:val="0"/>
              <w:adjustRightInd w:val="0"/>
              <w:jc w:val="center"/>
              <w:rPr>
                <w:rFonts w:ascii="宋体" w:hAnsi="宋体"/>
                <w:snapToGrid w:val="0"/>
                <w:color w:val="000000" w:themeColor="text1"/>
                <w:kern w:val="0"/>
                <w:szCs w:val="21"/>
              </w:rPr>
            </w:pPr>
          </w:p>
        </w:tc>
      </w:tr>
      <w:tr w:rsidR="00BF6B84">
        <w:trPr>
          <w:trHeight w:hRule="exact" w:val="510"/>
        </w:trPr>
        <w:tc>
          <w:tcPr>
            <w:tcW w:w="720"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3</w:t>
            </w:r>
          </w:p>
        </w:tc>
        <w:tc>
          <w:tcPr>
            <w:tcW w:w="2582"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缺陷责任期</w:t>
            </w:r>
          </w:p>
        </w:tc>
        <w:tc>
          <w:tcPr>
            <w:tcW w:w="2388" w:type="dxa"/>
            <w:vAlign w:val="center"/>
          </w:tcPr>
          <w:p w:rsidR="00BF6B84" w:rsidRDefault="00152EA0">
            <w:pPr>
              <w:tabs>
                <w:tab w:val="left" w:pos="2051"/>
              </w:tabs>
              <w:autoSpaceDE w:val="0"/>
              <w:autoSpaceDN w:val="0"/>
              <w:adjustRightInd w:val="0"/>
              <w:jc w:val="center"/>
              <w:rPr>
                <w:rFonts w:ascii="宋体" w:hAnsi="宋体"/>
                <w:snapToGrid w:val="0"/>
                <w:color w:val="000000" w:themeColor="text1"/>
                <w:kern w:val="0"/>
                <w:szCs w:val="21"/>
              </w:rPr>
            </w:pPr>
            <w:r>
              <w:rPr>
                <w:rFonts w:ascii="宋体" w:hAnsi="宋体" w:hint="eastAsia"/>
                <w:snapToGrid w:val="0"/>
                <w:color w:val="000000" w:themeColor="text1"/>
                <w:kern w:val="0"/>
                <w:szCs w:val="21"/>
              </w:rPr>
              <w:t>/</w:t>
            </w:r>
          </w:p>
        </w:tc>
        <w:tc>
          <w:tcPr>
            <w:tcW w:w="2987"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hint="eastAsia"/>
                <w:snapToGrid w:val="0"/>
                <w:color w:val="000000" w:themeColor="text1"/>
                <w:kern w:val="0"/>
                <w:szCs w:val="21"/>
                <w:u w:val="single"/>
              </w:rPr>
              <w:t xml:space="preserve">        </w:t>
            </w:r>
            <w:r>
              <w:rPr>
                <w:rFonts w:ascii="宋体" w:hAnsi="宋体" w:hint="eastAsia"/>
                <w:snapToGrid w:val="0"/>
                <w:color w:val="000000" w:themeColor="text1"/>
                <w:kern w:val="0"/>
                <w:szCs w:val="21"/>
              </w:rPr>
              <w:t>个月</w:t>
            </w:r>
          </w:p>
        </w:tc>
        <w:tc>
          <w:tcPr>
            <w:tcW w:w="792" w:type="dxa"/>
            <w:vAlign w:val="center"/>
          </w:tcPr>
          <w:p w:rsidR="00BF6B84" w:rsidRDefault="00BF6B84">
            <w:pPr>
              <w:autoSpaceDE w:val="0"/>
              <w:autoSpaceDN w:val="0"/>
              <w:adjustRightInd w:val="0"/>
              <w:jc w:val="center"/>
              <w:rPr>
                <w:rFonts w:ascii="宋体" w:hAnsi="宋体"/>
                <w:snapToGrid w:val="0"/>
                <w:color w:val="000000" w:themeColor="text1"/>
                <w:kern w:val="0"/>
                <w:szCs w:val="21"/>
              </w:rPr>
            </w:pPr>
          </w:p>
        </w:tc>
      </w:tr>
      <w:tr w:rsidR="00BF6B84">
        <w:trPr>
          <w:trHeight w:hRule="exact" w:val="510"/>
        </w:trPr>
        <w:tc>
          <w:tcPr>
            <w:tcW w:w="720"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4</w:t>
            </w:r>
          </w:p>
        </w:tc>
        <w:tc>
          <w:tcPr>
            <w:tcW w:w="2582"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分包</w:t>
            </w:r>
          </w:p>
        </w:tc>
        <w:tc>
          <w:tcPr>
            <w:tcW w:w="2388" w:type="dxa"/>
            <w:vAlign w:val="center"/>
          </w:tcPr>
          <w:p w:rsidR="00BF6B84" w:rsidRDefault="00152EA0">
            <w:pPr>
              <w:tabs>
                <w:tab w:val="left" w:pos="2051"/>
              </w:tabs>
              <w:autoSpaceDE w:val="0"/>
              <w:autoSpaceDN w:val="0"/>
              <w:adjustRightInd w:val="0"/>
              <w:jc w:val="center"/>
              <w:rPr>
                <w:rFonts w:ascii="宋体" w:hAnsi="宋体"/>
                <w:snapToGrid w:val="0"/>
                <w:color w:val="000000" w:themeColor="text1"/>
                <w:kern w:val="0"/>
                <w:szCs w:val="21"/>
              </w:rPr>
            </w:pPr>
            <w:r>
              <w:rPr>
                <w:rFonts w:ascii="宋体" w:hAnsi="宋体" w:hint="eastAsia"/>
                <w:snapToGrid w:val="0"/>
                <w:color w:val="000000" w:themeColor="text1"/>
                <w:kern w:val="0"/>
                <w:szCs w:val="21"/>
              </w:rPr>
              <w:t>/</w:t>
            </w:r>
          </w:p>
        </w:tc>
        <w:tc>
          <w:tcPr>
            <w:tcW w:w="2987" w:type="dxa"/>
            <w:vAlign w:val="center"/>
          </w:tcPr>
          <w:p w:rsidR="00BF6B84" w:rsidRDefault="00152EA0">
            <w:pPr>
              <w:autoSpaceDE w:val="0"/>
              <w:autoSpaceDN w:val="0"/>
              <w:adjustRightInd w:val="0"/>
              <w:jc w:val="center"/>
              <w:rPr>
                <w:rFonts w:ascii="宋体" w:hAnsi="宋体"/>
                <w:snapToGrid w:val="0"/>
                <w:color w:val="000000" w:themeColor="text1"/>
                <w:kern w:val="0"/>
                <w:szCs w:val="21"/>
              </w:rPr>
            </w:pPr>
            <w:r>
              <w:rPr>
                <w:rFonts w:ascii="宋体" w:hAnsi="宋体" w:hint="eastAsia"/>
                <w:snapToGrid w:val="0"/>
                <w:color w:val="000000" w:themeColor="text1"/>
                <w:kern w:val="0"/>
                <w:szCs w:val="21"/>
              </w:rPr>
              <w:t>不分包</w:t>
            </w:r>
          </w:p>
        </w:tc>
        <w:tc>
          <w:tcPr>
            <w:tcW w:w="792" w:type="dxa"/>
            <w:vAlign w:val="center"/>
          </w:tcPr>
          <w:p w:rsidR="00BF6B84" w:rsidRDefault="00BF6B84">
            <w:pPr>
              <w:autoSpaceDE w:val="0"/>
              <w:autoSpaceDN w:val="0"/>
              <w:adjustRightInd w:val="0"/>
              <w:jc w:val="center"/>
              <w:rPr>
                <w:rFonts w:ascii="宋体" w:hAnsi="宋体"/>
                <w:snapToGrid w:val="0"/>
                <w:color w:val="000000" w:themeColor="text1"/>
                <w:kern w:val="0"/>
                <w:szCs w:val="21"/>
              </w:rPr>
            </w:pPr>
          </w:p>
        </w:tc>
      </w:tr>
      <w:tr w:rsidR="00BF6B84">
        <w:trPr>
          <w:trHeight w:hRule="exact" w:val="510"/>
        </w:trPr>
        <w:tc>
          <w:tcPr>
            <w:tcW w:w="720" w:type="dxa"/>
            <w:vAlign w:val="center"/>
          </w:tcPr>
          <w:p w:rsidR="00BF6B84" w:rsidRDefault="00152EA0">
            <w:pPr>
              <w:tabs>
                <w:tab w:val="left" w:pos="2051"/>
              </w:tabs>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w:t>
            </w:r>
          </w:p>
        </w:tc>
        <w:tc>
          <w:tcPr>
            <w:tcW w:w="2582" w:type="dxa"/>
            <w:vAlign w:val="center"/>
          </w:tcPr>
          <w:p w:rsidR="00BF6B84" w:rsidRDefault="00152EA0">
            <w:pPr>
              <w:tabs>
                <w:tab w:val="left" w:pos="2051"/>
              </w:tabs>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w:t>
            </w:r>
          </w:p>
        </w:tc>
        <w:tc>
          <w:tcPr>
            <w:tcW w:w="2388" w:type="dxa"/>
            <w:vAlign w:val="center"/>
          </w:tcPr>
          <w:p w:rsidR="00BF6B84" w:rsidRDefault="00152EA0">
            <w:pPr>
              <w:tabs>
                <w:tab w:val="left" w:pos="2051"/>
              </w:tabs>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w:t>
            </w:r>
          </w:p>
        </w:tc>
        <w:tc>
          <w:tcPr>
            <w:tcW w:w="2987" w:type="dxa"/>
            <w:vAlign w:val="center"/>
          </w:tcPr>
          <w:p w:rsidR="00BF6B84" w:rsidRDefault="00152EA0">
            <w:pPr>
              <w:tabs>
                <w:tab w:val="left" w:pos="2051"/>
              </w:tabs>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w:t>
            </w:r>
          </w:p>
        </w:tc>
        <w:tc>
          <w:tcPr>
            <w:tcW w:w="792" w:type="dxa"/>
            <w:vAlign w:val="center"/>
          </w:tcPr>
          <w:p w:rsidR="00BF6B84" w:rsidRDefault="00BF6B84">
            <w:pPr>
              <w:autoSpaceDE w:val="0"/>
              <w:autoSpaceDN w:val="0"/>
              <w:adjustRightInd w:val="0"/>
              <w:jc w:val="center"/>
              <w:rPr>
                <w:rFonts w:ascii="宋体" w:hAnsi="宋体"/>
                <w:snapToGrid w:val="0"/>
                <w:color w:val="000000" w:themeColor="text1"/>
                <w:kern w:val="0"/>
                <w:szCs w:val="21"/>
              </w:rPr>
            </w:pPr>
          </w:p>
        </w:tc>
      </w:tr>
      <w:tr w:rsidR="00BF6B84">
        <w:trPr>
          <w:trHeight w:hRule="exact" w:val="510"/>
        </w:trPr>
        <w:tc>
          <w:tcPr>
            <w:tcW w:w="720" w:type="dxa"/>
            <w:vAlign w:val="center"/>
          </w:tcPr>
          <w:p w:rsidR="00BF6B84" w:rsidRDefault="00152EA0">
            <w:pPr>
              <w:tabs>
                <w:tab w:val="left" w:pos="2051"/>
              </w:tabs>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w:t>
            </w:r>
          </w:p>
        </w:tc>
        <w:tc>
          <w:tcPr>
            <w:tcW w:w="2582" w:type="dxa"/>
            <w:vAlign w:val="center"/>
          </w:tcPr>
          <w:p w:rsidR="00BF6B84" w:rsidRDefault="00152EA0">
            <w:pPr>
              <w:tabs>
                <w:tab w:val="left" w:pos="2051"/>
              </w:tabs>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w:t>
            </w:r>
          </w:p>
        </w:tc>
        <w:tc>
          <w:tcPr>
            <w:tcW w:w="2388" w:type="dxa"/>
            <w:vAlign w:val="center"/>
          </w:tcPr>
          <w:p w:rsidR="00BF6B84" w:rsidRDefault="00152EA0">
            <w:pPr>
              <w:tabs>
                <w:tab w:val="left" w:pos="2051"/>
              </w:tabs>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w:t>
            </w:r>
          </w:p>
        </w:tc>
        <w:tc>
          <w:tcPr>
            <w:tcW w:w="2987" w:type="dxa"/>
            <w:vAlign w:val="center"/>
          </w:tcPr>
          <w:p w:rsidR="00BF6B84" w:rsidRDefault="00152EA0">
            <w:pPr>
              <w:tabs>
                <w:tab w:val="left" w:pos="2051"/>
              </w:tabs>
              <w:autoSpaceDE w:val="0"/>
              <w:autoSpaceDN w:val="0"/>
              <w:adjustRightInd w:val="0"/>
              <w:jc w:val="center"/>
              <w:rPr>
                <w:rFonts w:ascii="宋体" w:hAnsi="宋体"/>
                <w:snapToGrid w:val="0"/>
                <w:color w:val="000000" w:themeColor="text1"/>
                <w:kern w:val="0"/>
                <w:szCs w:val="21"/>
              </w:rPr>
            </w:pPr>
            <w:r>
              <w:rPr>
                <w:rFonts w:ascii="宋体" w:hAnsi="宋体"/>
                <w:snapToGrid w:val="0"/>
                <w:color w:val="000000" w:themeColor="text1"/>
                <w:kern w:val="0"/>
                <w:szCs w:val="21"/>
              </w:rPr>
              <w:t>……</w:t>
            </w:r>
          </w:p>
        </w:tc>
        <w:tc>
          <w:tcPr>
            <w:tcW w:w="792" w:type="dxa"/>
            <w:vAlign w:val="center"/>
          </w:tcPr>
          <w:p w:rsidR="00BF6B84" w:rsidRDefault="00BF6B84">
            <w:pPr>
              <w:autoSpaceDE w:val="0"/>
              <w:autoSpaceDN w:val="0"/>
              <w:adjustRightInd w:val="0"/>
              <w:jc w:val="center"/>
              <w:rPr>
                <w:rFonts w:ascii="宋体" w:hAnsi="宋体"/>
                <w:snapToGrid w:val="0"/>
                <w:color w:val="000000" w:themeColor="text1"/>
                <w:kern w:val="0"/>
                <w:szCs w:val="21"/>
              </w:rPr>
            </w:pPr>
          </w:p>
        </w:tc>
      </w:tr>
    </w:tbl>
    <w:p w:rsidR="00BF6B84" w:rsidRDefault="00BF6B84">
      <w:pPr>
        <w:spacing w:line="360" w:lineRule="auto"/>
        <w:rPr>
          <w:rFonts w:ascii="宋体" w:hAnsi="宋体"/>
          <w:snapToGrid w:val="0"/>
          <w:color w:val="000000" w:themeColor="text1"/>
        </w:rPr>
      </w:pPr>
    </w:p>
    <w:p w:rsidR="00BF6B84" w:rsidRDefault="00152EA0">
      <w:pPr>
        <w:tabs>
          <w:tab w:val="left" w:pos="7140"/>
          <w:tab w:val="left" w:pos="7560"/>
          <w:tab w:val="left" w:pos="8300"/>
        </w:tabs>
        <w:autoSpaceDE w:val="0"/>
        <w:autoSpaceDN w:val="0"/>
        <w:adjustRightInd w:val="0"/>
        <w:spacing w:line="360" w:lineRule="auto"/>
        <w:ind w:right="210"/>
        <w:jc w:val="right"/>
        <w:rPr>
          <w:rFonts w:ascii="宋体" w:hAnsi="宋体"/>
          <w:snapToGrid w:val="0"/>
          <w:color w:val="000000" w:themeColor="text1"/>
          <w:kern w:val="0"/>
          <w:szCs w:val="21"/>
        </w:rPr>
      </w:pPr>
      <w:r>
        <w:rPr>
          <w:rFonts w:ascii="宋体" w:hAnsi="宋体" w:hint="eastAsia"/>
          <w:snapToGrid w:val="0"/>
          <w:color w:val="000000" w:themeColor="text1"/>
          <w:kern w:val="0"/>
          <w:szCs w:val="21"/>
        </w:rPr>
        <w:t xml:space="preserve"> </w:t>
      </w:r>
      <w:r>
        <w:rPr>
          <w:rFonts w:ascii="宋体" w:hAnsi="宋体"/>
          <w:snapToGrid w:val="0"/>
          <w:color w:val="000000" w:themeColor="text1"/>
          <w:kern w:val="0"/>
          <w:szCs w:val="21"/>
        </w:rPr>
        <w:t>投  标  人：</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u w:val="single"/>
        </w:rPr>
        <w:t xml:space="preserve">  </w:t>
      </w:r>
      <w:r>
        <w:rPr>
          <w:rFonts w:ascii="宋体" w:hAnsi="宋体"/>
          <w:snapToGrid w:val="0"/>
          <w:color w:val="000000" w:themeColor="text1"/>
          <w:kern w:val="0"/>
          <w:szCs w:val="21"/>
        </w:rPr>
        <w:t>（盖单位法人章）</w:t>
      </w:r>
    </w:p>
    <w:p w:rsidR="00BF6B84" w:rsidRDefault="00BF6B84">
      <w:pPr>
        <w:pStyle w:val="a4"/>
        <w:rPr>
          <w:rFonts w:ascii="宋体" w:hAnsi="宋体"/>
          <w:snapToGrid w:val="0"/>
          <w:color w:val="000000" w:themeColor="text1"/>
          <w:kern w:val="0"/>
          <w:szCs w:val="21"/>
        </w:rPr>
      </w:pPr>
    </w:p>
    <w:p w:rsidR="00BF6B84" w:rsidRDefault="00152EA0">
      <w:pPr>
        <w:pStyle w:val="a4"/>
        <w:jc w:val="center"/>
        <w:rPr>
          <w:rFonts w:ascii="宋体" w:hAnsi="宋体"/>
          <w:color w:val="000000" w:themeColor="text1"/>
        </w:rPr>
      </w:pPr>
      <w:r>
        <w:rPr>
          <w:rFonts w:ascii="宋体" w:hAnsi="宋体" w:hint="eastAsia"/>
          <w:snapToGrid w:val="0"/>
          <w:color w:val="000000" w:themeColor="text1"/>
          <w:kern w:val="0"/>
          <w:szCs w:val="21"/>
        </w:rPr>
        <w:t xml:space="preserve">                               </w:t>
      </w:r>
      <w:r>
        <w:rPr>
          <w:rFonts w:ascii="宋体" w:hAnsi="宋体"/>
          <w:snapToGrid w:val="0"/>
          <w:color w:val="000000" w:themeColor="text1"/>
          <w:kern w:val="0"/>
          <w:szCs w:val="21"/>
        </w:rPr>
        <w:t>法定代表人或其委托代理人：</w:t>
      </w:r>
      <w:r>
        <w:rPr>
          <w:rFonts w:ascii="宋体" w:hAnsi="宋体"/>
          <w:snapToGrid w:val="0"/>
          <w:color w:val="000000" w:themeColor="text1"/>
          <w:kern w:val="0"/>
          <w:szCs w:val="21"/>
          <w:u w:val="single"/>
        </w:rPr>
        <w:t xml:space="preserve">         </w:t>
      </w:r>
      <w:r>
        <w:rPr>
          <w:rFonts w:ascii="宋体" w:hAnsi="宋体" w:hint="eastAsia"/>
          <w:snapToGrid w:val="0"/>
          <w:color w:val="000000" w:themeColor="text1"/>
          <w:kern w:val="0"/>
          <w:szCs w:val="21"/>
          <w:u w:val="single"/>
        </w:rPr>
        <w:t xml:space="preserve">        </w:t>
      </w:r>
      <w:r>
        <w:rPr>
          <w:rFonts w:ascii="宋体" w:hAnsi="宋体"/>
          <w:snapToGrid w:val="0"/>
          <w:color w:val="000000" w:themeColor="text1"/>
          <w:kern w:val="0"/>
          <w:szCs w:val="21"/>
        </w:rPr>
        <w:t>（</w:t>
      </w:r>
      <w:r>
        <w:rPr>
          <w:rFonts w:ascii="宋体" w:hAnsi="宋体" w:hint="eastAsia"/>
          <w:snapToGrid w:val="0"/>
          <w:color w:val="000000" w:themeColor="text1"/>
          <w:kern w:val="0"/>
          <w:szCs w:val="21"/>
        </w:rPr>
        <w:t>签名</w:t>
      </w:r>
      <w:r>
        <w:rPr>
          <w:rFonts w:ascii="宋体" w:hAnsi="宋体"/>
          <w:snapToGrid w:val="0"/>
          <w:color w:val="000000" w:themeColor="text1"/>
          <w:kern w:val="0"/>
          <w:szCs w:val="21"/>
        </w:rPr>
        <w:t>或盖章）</w:t>
      </w:r>
      <w:r>
        <w:rPr>
          <w:rFonts w:ascii="宋体" w:hAnsi="宋体" w:hint="eastAsia"/>
          <w:color w:val="000000" w:themeColor="text1"/>
        </w:rPr>
        <w:br w:type="page"/>
      </w:r>
    </w:p>
    <w:p w:rsidR="00BF6B84" w:rsidRDefault="00152EA0">
      <w:pPr>
        <w:pStyle w:val="3"/>
        <w:spacing w:line="360" w:lineRule="auto"/>
        <w:jc w:val="center"/>
        <w:rPr>
          <w:rFonts w:ascii="宋体" w:hAnsi="宋体" w:cs="宋体"/>
          <w:b w:val="0"/>
          <w:bCs w:val="0"/>
          <w:color w:val="000000" w:themeColor="text1"/>
        </w:rPr>
      </w:pPr>
      <w:bookmarkStart w:id="448" w:name="_Toc5817"/>
      <w:r>
        <w:rPr>
          <w:rFonts w:ascii="宋体" w:hAnsi="宋体" w:cs="宋体"/>
          <w:b w:val="0"/>
          <w:bCs w:val="0"/>
          <w:color w:val="000000" w:themeColor="text1"/>
        </w:rPr>
        <w:lastRenderedPageBreak/>
        <w:t>（</w:t>
      </w:r>
      <w:r>
        <w:rPr>
          <w:rFonts w:ascii="宋体" w:hAnsi="宋体" w:cs="宋体" w:hint="eastAsia"/>
          <w:b w:val="0"/>
          <w:bCs w:val="0"/>
          <w:color w:val="000000" w:themeColor="text1"/>
        </w:rPr>
        <w:t>三</w:t>
      </w:r>
      <w:r>
        <w:rPr>
          <w:rFonts w:ascii="宋体" w:hAnsi="宋体" w:cs="宋体"/>
          <w:b w:val="0"/>
          <w:bCs w:val="0"/>
          <w:color w:val="000000" w:themeColor="text1"/>
        </w:rPr>
        <w:t>）</w:t>
      </w:r>
      <w:r>
        <w:rPr>
          <w:rFonts w:ascii="宋体" w:hAnsi="宋体" w:cs="宋体" w:hint="eastAsia"/>
          <w:b w:val="0"/>
          <w:bCs w:val="0"/>
          <w:color w:val="000000" w:themeColor="text1"/>
        </w:rPr>
        <w:t>法定代表人身份证明或附有法定代表人身份证明的授权委托书</w:t>
      </w:r>
      <w:bookmarkEnd w:id="443"/>
      <w:bookmarkEnd w:id="444"/>
      <w:bookmarkEnd w:id="445"/>
      <w:bookmarkEnd w:id="446"/>
      <w:bookmarkEnd w:id="447"/>
      <w:bookmarkEnd w:id="448"/>
    </w:p>
    <w:p w:rsidR="00BF6B84" w:rsidRDefault="00152EA0">
      <w:pPr>
        <w:spacing w:line="480" w:lineRule="auto"/>
        <w:jc w:val="center"/>
        <w:outlineLvl w:val="1"/>
        <w:rPr>
          <w:rFonts w:ascii="宋体" w:hAnsi="宋体"/>
          <w:color w:val="000000" w:themeColor="text1"/>
          <w:sz w:val="28"/>
        </w:rPr>
      </w:pPr>
      <w:bookmarkStart w:id="449" w:name="_Toc19384"/>
      <w:bookmarkStart w:id="450" w:name="_Toc12316"/>
      <w:r>
        <w:rPr>
          <w:rFonts w:ascii="宋体" w:hAnsi="宋体" w:hint="eastAsia"/>
          <w:color w:val="000000" w:themeColor="text1"/>
          <w:sz w:val="28"/>
        </w:rPr>
        <w:t>法定代表人身份证明</w:t>
      </w:r>
      <w:bookmarkEnd w:id="449"/>
      <w:bookmarkEnd w:id="450"/>
    </w:p>
    <w:p w:rsidR="00BF6B84" w:rsidRDefault="00BF6B84">
      <w:pPr>
        <w:spacing w:line="480" w:lineRule="auto"/>
        <w:jc w:val="center"/>
        <w:rPr>
          <w:rFonts w:ascii="宋体" w:hAnsi="宋体"/>
          <w:color w:val="000000" w:themeColor="text1"/>
        </w:rPr>
      </w:pPr>
    </w:p>
    <w:p w:rsidR="00BF6B84" w:rsidRDefault="00152EA0" w:rsidP="008D49B7">
      <w:pPr>
        <w:tabs>
          <w:tab w:val="left" w:pos="5565"/>
        </w:tabs>
        <w:autoSpaceDE w:val="0"/>
        <w:autoSpaceDN w:val="0"/>
        <w:adjustRightInd w:val="0"/>
        <w:snapToGrid w:val="0"/>
        <w:spacing w:line="480" w:lineRule="auto"/>
        <w:ind w:firstLineChars="186" w:firstLine="391"/>
        <w:jc w:val="left"/>
        <w:rPr>
          <w:rFonts w:ascii="宋体" w:hAnsi="宋体"/>
          <w:color w:val="000000" w:themeColor="text1"/>
          <w:kern w:val="0"/>
          <w:szCs w:val="21"/>
        </w:rPr>
      </w:pPr>
      <w:r>
        <w:rPr>
          <w:rFonts w:ascii="宋体" w:hAnsi="宋体"/>
          <w:color w:val="000000" w:themeColor="text1"/>
          <w:kern w:val="0"/>
          <w:szCs w:val="21"/>
        </w:rPr>
        <w:t>投标人名称：</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p>
    <w:p w:rsidR="00BF6B84" w:rsidRDefault="00152EA0" w:rsidP="008D49B7">
      <w:pPr>
        <w:tabs>
          <w:tab w:val="left" w:pos="5475"/>
        </w:tabs>
        <w:autoSpaceDE w:val="0"/>
        <w:autoSpaceDN w:val="0"/>
        <w:adjustRightInd w:val="0"/>
        <w:snapToGrid w:val="0"/>
        <w:spacing w:line="480" w:lineRule="auto"/>
        <w:ind w:firstLineChars="186" w:firstLine="391"/>
        <w:jc w:val="left"/>
        <w:rPr>
          <w:rFonts w:ascii="宋体" w:hAnsi="宋体"/>
          <w:color w:val="000000" w:themeColor="text1"/>
          <w:kern w:val="0"/>
          <w:szCs w:val="21"/>
        </w:rPr>
      </w:pPr>
      <w:r>
        <w:rPr>
          <w:rFonts w:ascii="宋体" w:hAnsi="宋体"/>
          <w:color w:val="000000" w:themeColor="text1"/>
          <w:kern w:val="0"/>
          <w:szCs w:val="21"/>
        </w:rPr>
        <w:t>单位性质：</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p>
    <w:p w:rsidR="00BF6B84" w:rsidRDefault="00152EA0" w:rsidP="008D49B7">
      <w:pPr>
        <w:tabs>
          <w:tab w:val="left" w:pos="5475"/>
        </w:tabs>
        <w:autoSpaceDE w:val="0"/>
        <w:autoSpaceDN w:val="0"/>
        <w:adjustRightInd w:val="0"/>
        <w:snapToGrid w:val="0"/>
        <w:spacing w:line="480" w:lineRule="auto"/>
        <w:ind w:firstLineChars="186" w:firstLine="391"/>
        <w:jc w:val="left"/>
        <w:rPr>
          <w:rFonts w:ascii="宋体" w:hAnsi="宋体"/>
          <w:color w:val="000000" w:themeColor="text1"/>
          <w:kern w:val="0"/>
          <w:szCs w:val="21"/>
        </w:rPr>
      </w:pPr>
      <w:r>
        <w:rPr>
          <w:rFonts w:ascii="宋体" w:hAnsi="宋体"/>
          <w:color w:val="000000" w:themeColor="text1"/>
          <w:kern w:val="0"/>
          <w:szCs w:val="21"/>
        </w:rPr>
        <w:t>地</w:t>
      </w:r>
      <w:r>
        <w:rPr>
          <w:rFonts w:ascii="宋体" w:hAnsi="宋体" w:hint="eastAsia"/>
          <w:color w:val="000000" w:themeColor="text1"/>
          <w:kern w:val="0"/>
          <w:szCs w:val="21"/>
        </w:rPr>
        <w:t xml:space="preserve">    </w:t>
      </w:r>
      <w:r>
        <w:rPr>
          <w:rFonts w:ascii="宋体" w:hAnsi="宋体"/>
          <w:color w:val="000000" w:themeColor="text1"/>
          <w:kern w:val="0"/>
          <w:szCs w:val="21"/>
        </w:rPr>
        <w:t>址：</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p>
    <w:p w:rsidR="00BF6B84" w:rsidRDefault="00152EA0" w:rsidP="008D49B7">
      <w:pPr>
        <w:tabs>
          <w:tab w:val="left" w:pos="2520"/>
          <w:tab w:val="left" w:pos="3836"/>
        </w:tabs>
        <w:autoSpaceDE w:val="0"/>
        <w:autoSpaceDN w:val="0"/>
        <w:adjustRightInd w:val="0"/>
        <w:snapToGrid w:val="0"/>
        <w:spacing w:line="480" w:lineRule="auto"/>
        <w:ind w:firstLineChars="186" w:firstLine="391"/>
        <w:jc w:val="left"/>
        <w:rPr>
          <w:rFonts w:ascii="宋体" w:hAnsi="宋体"/>
          <w:color w:val="000000" w:themeColor="text1"/>
          <w:kern w:val="0"/>
          <w:sz w:val="10"/>
          <w:szCs w:val="10"/>
        </w:rPr>
      </w:pPr>
      <w:r>
        <w:rPr>
          <w:rFonts w:ascii="宋体" w:hAnsi="宋体"/>
          <w:color w:val="000000" w:themeColor="text1"/>
          <w:kern w:val="0"/>
          <w:szCs w:val="21"/>
        </w:rPr>
        <w:t>成立时间：</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rPr>
        <w:t>年</w:t>
      </w:r>
      <w:r>
        <w:rPr>
          <w:rFonts w:ascii="宋体" w:hAnsi="宋体"/>
          <w:color w:val="000000" w:themeColor="text1"/>
          <w:w w:val="200"/>
          <w:kern w:val="0"/>
          <w:szCs w:val="21"/>
          <w:u w:val="single"/>
        </w:rPr>
        <w:t xml:space="preserve"> </w:t>
      </w:r>
      <w:r>
        <w:rPr>
          <w:rFonts w:ascii="宋体" w:hAnsi="宋体" w:hint="eastAsia"/>
          <w:color w:val="000000" w:themeColor="text1"/>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kern w:val="0"/>
          <w:szCs w:val="21"/>
        </w:rPr>
        <w:t>月</w:t>
      </w:r>
      <w:r>
        <w:rPr>
          <w:rFonts w:ascii="宋体" w:hAnsi="宋体"/>
          <w:color w:val="000000" w:themeColor="text1"/>
          <w:w w:val="200"/>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kern w:val="0"/>
          <w:szCs w:val="21"/>
        </w:rPr>
        <w:t>日</w:t>
      </w:r>
    </w:p>
    <w:p w:rsidR="00BF6B84" w:rsidRDefault="00152EA0" w:rsidP="008D49B7">
      <w:pPr>
        <w:tabs>
          <w:tab w:val="left" w:pos="5475"/>
        </w:tabs>
        <w:autoSpaceDE w:val="0"/>
        <w:autoSpaceDN w:val="0"/>
        <w:adjustRightInd w:val="0"/>
        <w:snapToGrid w:val="0"/>
        <w:spacing w:line="480" w:lineRule="auto"/>
        <w:ind w:firstLineChars="186" w:firstLine="391"/>
        <w:jc w:val="left"/>
        <w:rPr>
          <w:rFonts w:ascii="宋体" w:hAnsi="宋体"/>
          <w:color w:val="000000" w:themeColor="text1"/>
          <w:kern w:val="0"/>
          <w:szCs w:val="21"/>
        </w:rPr>
      </w:pPr>
      <w:r>
        <w:rPr>
          <w:rFonts w:ascii="宋体" w:hAnsi="宋体"/>
          <w:color w:val="000000" w:themeColor="text1"/>
          <w:kern w:val="0"/>
          <w:szCs w:val="21"/>
        </w:rPr>
        <w:t>经营期限</w:t>
      </w:r>
      <w:r>
        <w:rPr>
          <w:rFonts w:ascii="宋体" w:hAnsi="宋体" w:hint="eastAsia"/>
          <w:color w:val="000000" w:themeColor="text1"/>
          <w:kern w:val="0"/>
          <w:szCs w:val="21"/>
        </w:rPr>
        <w:t>和范围</w:t>
      </w:r>
      <w:r>
        <w:rPr>
          <w:rFonts w:ascii="宋体" w:hAnsi="宋体"/>
          <w:color w:val="000000" w:themeColor="text1"/>
          <w:kern w:val="0"/>
          <w:szCs w:val="21"/>
        </w:rPr>
        <w:t>：</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p>
    <w:p w:rsidR="00BF6B84" w:rsidRDefault="00152EA0" w:rsidP="008D49B7">
      <w:pPr>
        <w:tabs>
          <w:tab w:val="left" w:pos="1580"/>
          <w:tab w:val="left" w:pos="3260"/>
          <w:tab w:val="left" w:pos="4840"/>
          <w:tab w:val="left" w:pos="6300"/>
        </w:tabs>
        <w:autoSpaceDE w:val="0"/>
        <w:autoSpaceDN w:val="0"/>
        <w:adjustRightInd w:val="0"/>
        <w:snapToGrid w:val="0"/>
        <w:spacing w:line="480" w:lineRule="auto"/>
        <w:ind w:firstLineChars="186" w:firstLine="391"/>
        <w:jc w:val="left"/>
        <w:rPr>
          <w:rFonts w:ascii="宋体" w:hAnsi="宋体"/>
          <w:color w:val="000000" w:themeColor="text1"/>
          <w:kern w:val="0"/>
          <w:szCs w:val="21"/>
        </w:rPr>
      </w:pPr>
      <w:r>
        <w:rPr>
          <w:rFonts w:ascii="宋体" w:hAnsi="宋体"/>
          <w:color w:val="000000" w:themeColor="text1"/>
          <w:kern w:val="0"/>
          <w:szCs w:val="21"/>
        </w:rPr>
        <w:t>姓名：</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rPr>
        <w:t>性别</w:t>
      </w:r>
      <w:r>
        <w:rPr>
          <w:rFonts w:ascii="宋体" w:hAnsi="宋体"/>
          <w:color w:val="000000" w:themeColor="text1"/>
          <w:spacing w:val="-1"/>
          <w:kern w:val="0"/>
          <w:szCs w:val="21"/>
        </w:rPr>
        <w:t>：</w:t>
      </w:r>
      <w:r>
        <w:rPr>
          <w:rFonts w:ascii="宋体" w:hAnsi="宋体" w:hint="eastAsia"/>
          <w:color w:val="000000" w:themeColor="text1"/>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spacing w:val="-1"/>
          <w:kern w:val="0"/>
          <w:szCs w:val="21"/>
        </w:rPr>
        <w:t>年</w:t>
      </w:r>
      <w:r>
        <w:rPr>
          <w:rFonts w:ascii="宋体" w:hAnsi="宋体"/>
          <w:color w:val="000000" w:themeColor="text1"/>
          <w:kern w:val="0"/>
          <w:szCs w:val="21"/>
        </w:rPr>
        <w:t>龄：</w:t>
      </w:r>
      <w:r>
        <w:rPr>
          <w:rFonts w:ascii="宋体" w:hAnsi="宋体" w:hint="eastAsia"/>
          <w:color w:val="000000" w:themeColor="text1"/>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kern w:val="0"/>
          <w:szCs w:val="21"/>
        </w:rPr>
        <w:t>职务：</w:t>
      </w:r>
      <w:r>
        <w:rPr>
          <w:rFonts w:ascii="宋体" w:hAnsi="宋体" w:hint="eastAsia"/>
          <w:color w:val="000000" w:themeColor="text1"/>
          <w:kern w:val="0"/>
          <w:szCs w:val="21"/>
          <w:u w:val="single"/>
        </w:rPr>
        <w:t xml:space="preserve">              </w:t>
      </w:r>
      <w:r>
        <w:rPr>
          <w:rFonts w:ascii="宋体" w:hAnsi="宋体"/>
          <w:color w:val="000000" w:themeColor="text1"/>
          <w:kern w:val="0"/>
          <w:szCs w:val="21"/>
          <w:u w:val="single"/>
        </w:rPr>
        <w:t xml:space="preserve"> </w:t>
      </w:r>
    </w:p>
    <w:p w:rsidR="00BF6B84" w:rsidRDefault="00152EA0" w:rsidP="008D49B7">
      <w:pPr>
        <w:tabs>
          <w:tab w:val="left" w:pos="3360"/>
        </w:tabs>
        <w:autoSpaceDE w:val="0"/>
        <w:autoSpaceDN w:val="0"/>
        <w:adjustRightInd w:val="0"/>
        <w:snapToGrid w:val="0"/>
        <w:spacing w:line="480" w:lineRule="auto"/>
        <w:ind w:firstLineChars="186" w:firstLine="391"/>
        <w:jc w:val="left"/>
        <w:rPr>
          <w:rFonts w:ascii="宋体" w:hAnsi="宋体"/>
          <w:color w:val="000000" w:themeColor="text1"/>
          <w:kern w:val="0"/>
          <w:szCs w:val="21"/>
        </w:rPr>
      </w:pPr>
      <w:r>
        <w:rPr>
          <w:rFonts w:ascii="宋体" w:hAnsi="宋体"/>
          <w:color w:val="000000" w:themeColor="text1"/>
          <w:kern w:val="0"/>
          <w:szCs w:val="21"/>
        </w:rPr>
        <w:t>系</w:t>
      </w:r>
      <w:r>
        <w:rPr>
          <w:rFonts w:ascii="宋体" w:hAnsi="宋体" w:hint="eastAsia"/>
          <w:color w:val="000000" w:themeColor="text1"/>
          <w:kern w:val="0"/>
          <w:szCs w:val="21"/>
          <w:u w:val="single"/>
        </w:rPr>
        <w:t xml:space="preserve">                                                        </w:t>
      </w:r>
      <w:r>
        <w:rPr>
          <w:rFonts w:ascii="宋体" w:hAnsi="宋体"/>
          <w:color w:val="000000" w:themeColor="text1"/>
          <w:kern w:val="0"/>
          <w:szCs w:val="21"/>
          <w:u w:val="single"/>
        </w:rPr>
        <w:t xml:space="preserve"> （投标人名称）</w:t>
      </w:r>
      <w:r>
        <w:rPr>
          <w:rFonts w:ascii="宋体" w:hAnsi="宋体"/>
          <w:color w:val="000000" w:themeColor="text1"/>
          <w:kern w:val="0"/>
          <w:szCs w:val="21"/>
        </w:rPr>
        <w:t>的法定代表人。</w:t>
      </w:r>
    </w:p>
    <w:p w:rsidR="00BF6B84" w:rsidRDefault="00152EA0" w:rsidP="008D49B7">
      <w:pPr>
        <w:tabs>
          <w:tab w:val="left" w:pos="3360"/>
        </w:tabs>
        <w:autoSpaceDE w:val="0"/>
        <w:autoSpaceDN w:val="0"/>
        <w:adjustRightInd w:val="0"/>
        <w:snapToGrid w:val="0"/>
        <w:spacing w:line="480" w:lineRule="auto"/>
        <w:ind w:firstLineChars="186" w:firstLine="391"/>
        <w:jc w:val="left"/>
        <w:rPr>
          <w:rFonts w:ascii="宋体" w:hAnsi="宋体"/>
          <w:color w:val="000000" w:themeColor="text1"/>
          <w:kern w:val="0"/>
          <w:szCs w:val="21"/>
        </w:rPr>
      </w:pPr>
      <w:r>
        <w:rPr>
          <w:rFonts w:ascii="宋体" w:hAnsi="宋体"/>
          <w:color w:val="000000" w:themeColor="text1"/>
          <w:kern w:val="0"/>
          <w:szCs w:val="21"/>
        </w:rPr>
        <w:t>特此证明。</w:t>
      </w:r>
    </w:p>
    <w:p w:rsidR="00BF6B84" w:rsidRDefault="00152EA0" w:rsidP="008D49B7">
      <w:pPr>
        <w:autoSpaceDE w:val="0"/>
        <w:autoSpaceDN w:val="0"/>
        <w:adjustRightInd w:val="0"/>
        <w:snapToGrid w:val="0"/>
        <w:spacing w:line="480" w:lineRule="auto"/>
        <w:ind w:firstLineChars="386" w:firstLine="811"/>
        <w:jc w:val="left"/>
        <w:rPr>
          <w:rFonts w:ascii="宋体" w:hAnsi="宋体"/>
          <w:color w:val="000000" w:themeColor="text1"/>
          <w:kern w:val="0"/>
          <w:szCs w:val="21"/>
        </w:rPr>
      </w:pPr>
      <w:r>
        <w:rPr>
          <w:rFonts w:ascii="宋体" w:hAnsi="宋体" w:hint="eastAsia"/>
          <w:color w:val="000000" w:themeColor="text1"/>
          <w:kern w:val="0"/>
          <w:szCs w:val="21"/>
        </w:rPr>
        <w:t>附：法定代表人身份证扫描件（双面）</w:t>
      </w:r>
    </w:p>
    <w:p w:rsidR="00BF6B84" w:rsidRDefault="00BF6B84">
      <w:pPr>
        <w:autoSpaceDE w:val="0"/>
        <w:autoSpaceDN w:val="0"/>
        <w:adjustRightInd w:val="0"/>
        <w:snapToGrid w:val="0"/>
        <w:spacing w:line="360" w:lineRule="auto"/>
        <w:jc w:val="left"/>
        <w:rPr>
          <w:rFonts w:ascii="宋体" w:hAnsi="宋体"/>
          <w:color w:val="000000" w:themeColor="text1"/>
          <w:szCs w:val="21"/>
        </w:rPr>
      </w:pPr>
    </w:p>
    <w:p w:rsidR="00BF6B84" w:rsidRDefault="00BF6B84">
      <w:pPr>
        <w:pStyle w:val="a4"/>
        <w:spacing w:line="360" w:lineRule="auto"/>
        <w:rPr>
          <w:rFonts w:ascii="宋体" w:hAnsi="宋体"/>
          <w:color w:val="000000" w:themeColor="text1"/>
          <w:szCs w:val="21"/>
        </w:rPr>
      </w:pPr>
    </w:p>
    <w:p w:rsidR="00BF6B84" w:rsidRDefault="00BF6B84">
      <w:pPr>
        <w:pStyle w:val="a4"/>
        <w:spacing w:line="360" w:lineRule="auto"/>
        <w:rPr>
          <w:rFonts w:ascii="宋体" w:hAnsi="宋体"/>
          <w:color w:val="000000" w:themeColor="text1"/>
          <w:szCs w:val="21"/>
        </w:rPr>
      </w:pPr>
    </w:p>
    <w:p w:rsidR="00BF6B84" w:rsidRDefault="00BF6B84">
      <w:pPr>
        <w:pStyle w:val="a4"/>
        <w:spacing w:line="360" w:lineRule="auto"/>
        <w:rPr>
          <w:rFonts w:ascii="宋体" w:hAnsi="宋体"/>
          <w:color w:val="000000" w:themeColor="text1"/>
          <w:szCs w:val="21"/>
        </w:rPr>
      </w:pPr>
    </w:p>
    <w:p w:rsidR="00BF6B84" w:rsidRDefault="00BF6B84">
      <w:pPr>
        <w:pStyle w:val="a4"/>
        <w:spacing w:line="360" w:lineRule="auto"/>
        <w:rPr>
          <w:rFonts w:ascii="宋体" w:hAnsi="宋体"/>
          <w:color w:val="000000" w:themeColor="text1"/>
          <w:szCs w:val="21"/>
        </w:rPr>
      </w:pPr>
    </w:p>
    <w:p w:rsidR="00BF6B84" w:rsidRDefault="00BF6B84">
      <w:pPr>
        <w:pStyle w:val="a4"/>
        <w:spacing w:line="360" w:lineRule="auto"/>
        <w:rPr>
          <w:rFonts w:ascii="宋体" w:hAnsi="宋体"/>
          <w:color w:val="000000" w:themeColor="text1"/>
          <w:szCs w:val="21"/>
        </w:rPr>
      </w:pPr>
    </w:p>
    <w:p w:rsidR="00BF6B84" w:rsidRDefault="00152EA0">
      <w:pPr>
        <w:tabs>
          <w:tab w:val="left" w:pos="5460"/>
        </w:tabs>
        <w:autoSpaceDE w:val="0"/>
        <w:autoSpaceDN w:val="0"/>
        <w:adjustRightInd w:val="0"/>
        <w:snapToGrid w:val="0"/>
        <w:spacing w:line="480" w:lineRule="auto"/>
        <w:ind w:firstLine="2100"/>
        <w:jc w:val="right"/>
        <w:rPr>
          <w:rFonts w:ascii="宋体" w:hAnsi="宋体"/>
          <w:color w:val="000000" w:themeColor="text1"/>
          <w:kern w:val="0"/>
          <w:szCs w:val="21"/>
        </w:rPr>
      </w:pPr>
      <w:r>
        <w:rPr>
          <w:rFonts w:ascii="宋体" w:hAnsi="宋体"/>
          <w:color w:val="000000" w:themeColor="text1"/>
          <w:kern w:val="0"/>
          <w:szCs w:val="21"/>
        </w:rPr>
        <w:t>投标</w:t>
      </w:r>
      <w:r>
        <w:rPr>
          <w:rFonts w:ascii="宋体" w:hAnsi="宋体"/>
          <w:color w:val="000000" w:themeColor="text1"/>
          <w:spacing w:val="-1"/>
          <w:kern w:val="0"/>
          <w:szCs w:val="21"/>
        </w:rPr>
        <w:t>人</w:t>
      </w:r>
      <w:r>
        <w:rPr>
          <w:rFonts w:ascii="宋体" w:hAnsi="宋体"/>
          <w:color w:val="000000" w:themeColor="text1"/>
          <w:kern w:val="0"/>
          <w:szCs w:val="21"/>
        </w:rPr>
        <w:t>：</w:t>
      </w:r>
      <w:r>
        <w:rPr>
          <w:rFonts w:ascii="宋体" w:hAnsi="宋体"/>
          <w:color w:val="000000" w:themeColor="text1"/>
          <w:w w:val="200"/>
          <w:kern w:val="0"/>
          <w:szCs w:val="21"/>
          <w:u w:val="single"/>
        </w:rPr>
        <w:t xml:space="preserve">              </w:t>
      </w:r>
      <w:r>
        <w:rPr>
          <w:rFonts w:ascii="宋体" w:hAnsi="宋体"/>
          <w:color w:val="000000" w:themeColor="text1"/>
          <w:kern w:val="0"/>
          <w:szCs w:val="21"/>
          <w:u w:val="single"/>
        </w:rPr>
        <w:tab/>
      </w:r>
      <w:r>
        <w:rPr>
          <w:rFonts w:ascii="宋体" w:hAnsi="宋体"/>
          <w:color w:val="000000" w:themeColor="text1"/>
          <w:spacing w:val="-1"/>
          <w:kern w:val="0"/>
          <w:szCs w:val="21"/>
        </w:rPr>
        <w:t>（</w:t>
      </w:r>
      <w:r>
        <w:rPr>
          <w:rFonts w:ascii="宋体" w:hAnsi="宋体"/>
          <w:color w:val="000000" w:themeColor="text1"/>
          <w:kern w:val="0"/>
          <w:szCs w:val="21"/>
        </w:rPr>
        <w:t>盖单位法人章）</w:t>
      </w:r>
    </w:p>
    <w:p w:rsidR="00BF6B84" w:rsidRDefault="00BF6B84">
      <w:pPr>
        <w:autoSpaceDE w:val="0"/>
        <w:autoSpaceDN w:val="0"/>
        <w:adjustRightInd w:val="0"/>
        <w:snapToGrid w:val="0"/>
        <w:spacing w:line="480" w:lineRule="auto"/>
        <w:jc w:val="left"/>
        <w:rPr>
          <w:rFonts w:ascii="宋体" w:hAnsi="宋体"/>
          <w:color w:val="000000" w:themeColor="text1"/>
          <w:kern w:val="0"/>
          <w:sz w:val="20"/>
          <w:szCs w:val="20"/>
        </w:rPr>
      </w:pPr>
    </w:p>
    <w:p w:rsidR="00BF6B84" w:rsidRDefault="00152EA0">
      <w:pPr>
        <w:tabs>
          <w:tab w:val="left" w:pos="4935"/>
          <w:tab w:val="left" w:pos="5460"/>
          <w:tab w:val="left" w:pos="6400"/>
        </w:tabs>
        <w:wordWrap w:val="0"/>
        <w:autoSpaceDE w:val="0"/>
        <w:autoSpaceDN w:val="0"/>
        <w:adjustRightInd w:val="0"/>
        <w:snapToGrid w:val="0"/>
        <w:spacing w:line="480" w:lineRule="auto"/>
        <w:ind w:firstLine="3780"/>
        <w:jc w:val="right"/>
        <w:rPr>
          <w:rFonts w:ascii="宋体" w:hAnsi="宋体"/>
          <w:color w:val="000000" w:themeColor="text1"/>
          <w:kern w:val="0"/>
          <w:szCs w:val="21"/>
        </w:rPr>
      </w:pPr>
      <w:r>
        <w:rPr>
          <w:rFonts w:ascii="宋体" w:hAnsi="宋体" w:hint="eastAsia"/>
          <w:color w:val="000000" w:themeColor="text1"/>
          <w:w w:val="200"/>
          <w:kern w:val="0"/>
          <w:szCs w:val="21"/>
          <w:u w:val="single"/>
        </w:rPr>
        <w:t xml:space="preserve">      </w:t>
      </w:r>
      <w:r>
        <w:rPr>
          <w:rFonts w:ascii="宋体" w:hAnsi="宋体"/>
          <w:color w:val="000000" w:themeColor="text1"/>
          <w:kern w:val="0"/>
          <w:szCs w:val="21"/>
        </w:rPr>
        <w:t>年</w:t>
      </w:r>
      <w:r>
        <w:rPr>
          <w:rFonts w:ascii="宋体" w:hAnsi="宋体"/>
          <w:color w:val="000000" w:themeColor="text1"/>
          <w:w w:val="200"/>
          <w:kern w:val="0"/>
          <w:szCs w:val="21"/>
          <w:u w:val="single"/>
        </w:rPr>
        <w:t xml:space="preserve"> </w:t>
      </w:r>
      <w:r>
        <w:rPr>
          <w:rFonts w:ascii="宋体" w:hAnsi="宋体" w:hint="eastAsia"/>
          <w:color w:val="000000" w:themeColor="text1"/>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kern w:val="0"/>
          <w:szCs w:val="21"/>
        </w:rPr>
        <w:t>月</w:t>
      </w:r>
      <w:r>
        <w:rPr>
          <w:rFonts w:ascii="宋体" w:hAnsi="宋体"/>
          <w:color w:val="000000" w:themeColor="text1"/>
          <w:w w:val="200"/>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kern w:val="0"/>
          <w:szCs w:val="21"/>
        </w:rPr>
        <w:t>日</w:t>
      </w:r>
      <w:r>
        <w:rPr>
          <w:rFonts w:ascii="宋体" w:hAnsi="宋体" w:hint="eastAsia"/>
          <w:color w:val="000000" w:themeColor="text1"/>
          <w:kern w:val="0"/>
          <w:szCs w:val="21"/>
        </w:rPr>
        <w:t xml:space="preserve">  </w:t>
      </w:r>
    </w:p>
    <w:p w:rsidR="00BF6B84" w:rsidRDefault="00BF6B84">
      <w:pPr>
        <w:pStyle w:val="a4"/>
        <w:rPr>
          <w:color w:val="000000" w:themeColor="text1"/>
        </w:rPr>
      </w:pPr>
    </w:p>
    <w:p w:rsidR="00BF6B84" w:rsidRDefault="00152EA0">
      <w:pPr>
        <w:spacing w:line="360" w:lineRule="auto"/>
        <w:ind w:firstLineChars="200" w:firstLine="420"/>
        <w:rPr>
          <w:rFonts w:ascii="宋体" w:hAnsi="宋体"/>
          <w:color w:val="000000" w:themeColor="text1"/>
        </w:rPr>
      </w:pPr>
      <w:r>
        <w:rPr>
          <w:rFonts w:ascii="宋体" w:hAnsi="宋体"/>
          <w:color w:val="000000" w:themeColor="text1"/>
        </w:rPr>
        <w:t>注：法定代表人身份证明需按上述格式填写完整，不可缺少内容。在此基础上增加内容的不影响其有效性。</w:t>
      </w:r>
    </w:p>
    <w:p w:rsidR="00BF6B84" w:rsidRDefault="00BF6B84">
      <w:pPr>
        <w:autoSpaceDE w:val="0"/>
        <w:autoSpaceDN w:val="0"/>
        <w:adjustRightInd w:val="0"/>
        <w:snapToGrid w:val="0"/>
        <w:spacing w:line="360" w:lineRule="auto"/>
        <w:jc w:val="left"/>
        <w:rPr>
          <w:rFonts w:ascii="宋体" w:hAnsi="宋体"/>
          <w:color w:val="000000" w:themeColor="text1"/>
          <w:kern w:val="0"/>
        </w:rPr>
      </w:pPr>
    </w:p>
    <w:p w:rsidR="00BF6B84" w:rsidRDefault="00152EA0">
      <w:pPr>
        <w:tabs>
          <w:tab w:val="left" w:pos="1680"/>
          <w:tab w:val="left" w:pos="4215"/>
          <w:tab w:val="left" w:pos="4305"/>
          <w:tab w:val="left" w:pos="8000"/>
        </w:tabs>
        <w:autoSpaceDE w:val="0"/>
        <w:autoSpaceDN w:val="0"/>
        <w:adjustRightInd w:val="0"/>
        <w:snapToGrid w:val="0"/>
        <w:spacing w:line="360" w:lineRule="auto"/>
        <w:jc w:val="center"/>
        <w:outlineLvl w:val="1"/>
        <w:rPr>
          <w:rFonts w:ascii="宋体" w:hAnsi="宋体"/>
          <w:color w:val="000000" w:themeColor="text1"/>
          <w:kern w:val="0"/>
          <w:sz w:val="12"/>
          <w:szCs w:val="12"/>
        </w:rPr>
      </w:pPr>
      <w:r>
        <w:rPr>
          <w:rFonts w:ascii="宋体" w:hAnsi="宋体"/>
          <w:b/>
          <w:color w:val="000000" w:themeColor="text1"/>
          <w:kern w:val="0"/>
          <w:sz w:val="28"/>
          <w:szCs w:val="28"/>
        </w:rPr>
        <w:br w:type="page"/>
      </w:r>
      <w:bookmarkStart w:id="451" w:name="_Toc24674"/>
      <w:bookmarkStart w:id="452" w:name="_Toc20723"/>
      <w:r>
        <w:rPr>
          <w:rFonts w:ascii="宋体" w:hAnsi="宋体"/>
          <w:snapToGrid w:val="0"/>
          <w:color w:val="000000" w:themeColor="text1"/>
          <w:kern w:val="0"/>
          <w:sz w:val="32"/>
          <w:szCs w:val="32"/>
        </w:rPr>
        <w:lastRenderedPageBreak/>
        <w:t>授权委托书</w:t>
      </w:r>
      <w:bookmarkEnd w:id="451"/>
      <w:bookmarkEnd w:id="452"/>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olor w:val="000000" w:themeColor="text1"/>
          <w:kern w:val="0"/>
          <w:sz w:val="20"/>
          <w:szCs w:val="20"/>
        </w:rPr>
      </w:pPr>
    </w:p>
    <w:p w:rsidR="00BF6B84" w:rsidRDefault="00152EA0">
      <w:pPr>
        <w:tabs>
          <w:tab w:val="left" w:pos="1680"/>
          <w:tab w:val="left" w:pos="4215"/>
          <w:tab w:val="left" w:pos="4305"/>
          <w:tab w:val="left" w:pos="8000"/>
        </w:tabs>
        <w:autoSpaceDE w:val="0"/>
        <w:autoSpaceDN w:val="0"/>
        <w:adjustRightInd w:val="0"/>
        <w:snapToGrid w:val="0"/>
        <w:spacing w:line="480" w:lineRule="auto"/>
        <w:ind w:firstLine="420"/>
        <w:rPr>
          <w:rFonts w:ascii="宋体" w:hAnsi="宋体"/>
          <w:color w:val="000000" w:themeColor="text1"/>
          <w:kern w:val="0"/>
          <w:szCs w:val="21"/>
        </w:rPr>
      </w:pPr>
      <w:r>
        <w:rPr>
          <w:rFonts w:ascii="宋体" w:hAnsi="宋体"/>
          <w:color w:val="000000" w:themeColor="text1"/>
          <w:kern w:val="0"/>
          <w:szCs w:val="21"/>
        </w:rPr>
        <w:t>本人</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u w:val="single"/>
        </w:rPr>
        <w:t>（姓名）</w:t>
      </w:r>
      <w:r>
        <w:rPr>
          <w:rFonts w:ascii="宋体" w:hAnsi="宋体"/>
          <w:color w:val="000000" w:themeColor="text1"/>
          <w:kern w:val="0"/>
          <w:szCs w:val="21"/>
        </w:rPr>
        <w:t>系</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u w:val="single"/>
        </w:rPr>
        <w:t>（</w:t>
      </w:r>
      <w:r>
        <w:rPr>
          <w:rFonts w:ascii="宋体" w:hAnsi="宋体"/>
          <w:color w:val="000000" w:themeColor="text1"/>
          <w:spacing w:val="-1"/>
          <w:kern w:val="0"/>
          <w:szCs w:val="21"/>
          <w:u w:val="single"/>
        </w:rPr>
        <w:t>投</w:t>
      </w:r>
      <w:r>
        <w:rPr>
          <w:rFonts w:ascii="宋体" w:hAnsi="宋体"/>
          <w:color w:val="000000" w:themeColor="text1"/>
          <w:kern w:val="0"/>
          <w:szCs w:val="21"/>
          <w:u w:val="single"/>
        </w:rPr>
        <w:t>标人名称</w:t>
      </w:r>
      <w:r>
        <w:rPr>
          <w:rFonts w:ascii="宋体" w:hAnsi="宋体"/>
          <w:color w:val="000000" w:themeColor="text1"/>
          <w:spacing w:val="1"/>
          <w:kern w:val="0"/>
          <w:szCs w:val="21"/>
          <w:u w:val="single"/>
        </w:rPr>
        <w:t>）</w:t>
      </w:r>
      <w:r>
        <w:rPr>
          <w:rFonts w:ascii="宋体" w:hAnsi="宋体"/>
          <w:color w:val="000000" w:themeColor="text1"/>
          <w:kern w:val="0"/>
          <w:szCs w:val="21"/>
        </w:rPr>
        <w:t>的法定代</w:t>
      </w:r>
      <w:r>
        <w:rPr>
          <w:rFonts w:ascii="宋体" w:hAnsi="宋体"/>
          <w:color w:val="000000" w:themeColor="text1"/>
          <w:spacing w:val="1"/>
          <w:kern w:val="0"/>
          <w:szCs w:val="21"/>
        </w:rPr>
        <w:t>表</w:t>
      </w:r>
      <w:r>
        <w:rPr>
          <w:rFonts w:ascii="宋体" w:hAnsi="宋体"/>
          <w:color w:val="000000" w:themeColor="text1"/>
          <w:kern w:val="0"/>
          <w:szCs w:val="21"/>
        </w:rPr>
        <w:t>人，现委托</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u w:val="single"/>
        </w:rPr>
        <w:t>（姓名</w:t>
      </w:r>
      <w:r>
        <w:rPr>
          <w:rFonts w:ascii="宋体" w:hAnsi="宋体" w:hint="eastAsia"/>
          <w:color w:val="000000" w:themeColor="text1"/>
          <w:kern w:val="0"/>
          <w:szCs w:val="21"/>
          <w:u w:val="single"/>
        </w:rPr>
        <w:t>及身份证号码</w:t>
      </w:r>
      <w:r>
        <w:rPr>
          <w:rFonts w:ascii="宋体" w:hAnsi="宋体"/>
          <w:color w:val="000000" w:themeColor="text1"/>
          <w:kern w:val="0"/>
          <w:szCs w:val="21"/>
          <w:u w:val="single"/>
        </w:rPr>
        <w:t>）</w:t>
      </w:r>
      <w:r>
        <w:rPr>
          <w:rFonts w:ascii="宋体" w:hAnsi="宋体"/>
          <w:color w:val="000000" w:themeColor="text1"/>
          <w:kern w:val="0"/>
          <w:szCs w:val="21"/>
        </w:rPr>
        <w:t>为我方代理人。代理人根据授权，以我方名义签署、澄清、说明、补正、递交、撤回、修改</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color w:val="000000" w:themeColor="text1"/>
          <w:kern w:val="0"/>
          <w:szCs w:val="21"/>
          <w:u w:val="single"/>
        </w:rPr>
        <w:t>（项</w:t>
      </w:r>
      <w:r>
        <w:rPr>
          <w:rFonts w:ascii="宋体" w:hAnsi="宋体"/>
          <w:color w:val="000000" w:themeColor="text1"/>
          <w:spacing w:val="-1"/>
          <w:kern w:val="0"/>
          <w:szCs w:val="21"/>
          <w:u w:val="single"/>
        </w:rPr>
        <w:t>目</w:t>
      </w:r>
      <w:r>
        <w:rPr>
          <w:rFonts w:ascii="宋体" w:hAnsi="宋体"/>
          <w:color w:val="000000" w:themeColor="text1"/>
          <w:kern w:val="0"/>
          <w:szCs w:val="21"/>
          <w:u w:val="single"/>
        </w:rPr>
        <w:t>名称）</w:t>
      </w:r>
      <w:r>
        <w:rPr>
          <w:rFonts w:ascii="宋体" w:hAnsi="宋体"/>
          <w:color w:val="000000" w:themeColor="text1"/>
          <w:kern w:val="0"/>
          <w:szCs w:val="21"/>
        </w:rPr>
        <w:t>投标文件、</w:t>
      </w:r>
      <w:r>
        <w:rPr>
          <w:rFonts w:ascii="宋体" w:hAnsi="宋体" w:hint="eastAsia"/>
          <w:color w:val="000000" w:themeColor="text1"/>
          <w:kern w:val="0"/>
          <w:szCs w:val="21"/>
        </w:rPr>
        <w:t>领取原件、</w:t>
      </w:r>
      <w:r>
        <w:rPr>
          <w:rFonts w:ascii="宋体" w:hAnsi="宋体"/>
          <w:color w:val="000000" w:themeColor="text1"/>
          <w:kern w:val="0"/>
          <w:szCs w:val="21"/>
        </w:rPr>
        <w:t>签订合同和处理有关事宜， 其法律后果由我方承担。</w:t>
      </w:r>
    </w:p>
    <w:p w:rsidR="00BF6B84" w:rsidRDefault="00152EA0">
      <w:pPr>
        <w:tabs>
          <w:tab w:val="left" w:pos="1680"/>
          <w:tab w:val="left" w:pos="4215"/>
          <w:tab w:val="left" w:pos="4305"/>
          <w:tab w:val="left" w:pos="8000"/>
        </w:tabs>
        <w:autoSpaceDE w:val="0"/>
        <w:autoSpaceDN w:val="0"/>
        <w:adjustRightInd w:val="0"/>
        <w:snapToGrid w:val="0"/>
        <w:spacing w:line="480" w:lineRule="auto"/>
        <w:ind w:firstLine="420"/>
        <w:rPr>
          <w:rFonts w:ascii="宋体" w:hAnsi="宋体"/>
          <w:color w:val="000000" w:themeColor="text1"/>
          <w:kern w:val="0"/>
          <w:szCs w:val="21"/>
        </w:rPr>
      </w:pPr>
      <w:r>
        <w:rPr>
          <w:rFonts w:ascii="宋体" w:hAnsi="宋体"/>
          <w:color w:val="000000" w:themeColor="text1"/>
          <w:kern w:val="0"/>
          <w:szCs w:val="21"/>
        </w:rPr>
        <w:t>委托</w:t>
      </w:r>
      <w:r>
        <w:rPr>
          <w:rFonts w:ascii="宋体" w:hAnsi="宋体"/>
          <w:color w:val="000000" w:themeColor="text1"/>
          <w:spacing w:val="-1"/>
          <w:kern w:val="0"/>
          <w:szCs w:val="21"/>
        </w:rPr>
        <w:t>期</w:t>
      </w:r>
      <w:r>
        <w:rPr>
          <w:rFonts w:ascii="宋体" w:hAnsi="宋体"/>
          <w:color w:val="000000" w:themeColor="text1"/>
          <w:kern w:val="0"/>
          <w:szCs w:val="21"/>
        </w:rPr>
        <w:t>限：</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u w:val="single"/>
        </w:rPr>
        <w:tab/>
      </w:r>
      <w:r>
        <w:rPr>
          <w:rFonts w:ascii="宋体" w:hAnsi="宋体"/>
          <w:color w:val="000000" w:themeColor="text1"/>
          <w:kern w:val="0"/>
          <w:szCs w:val="21"/>
        </w:rPr>
        <w:t xml:space="preserve">。 </w:t>
      </w:r>
    </w:p>
    <w:p w:rsidR="00BF6B84" w:rsidRDefault="00152EA0">
      <w:pPr>
        <w:tabs>
          <w:tab w:val="left" w:pos="1680"/>
          <w:tab w:val="left" w:pos="4215"/>
          <w:tab w:val="left" w:pos="4305"/>
          <w:tab w:val="left" w:pos="8000"/>
        </w:tabs>
        <w:autoSpaceDE w:val="0"/>
        <w:autoSpaceDN w:val="0"/>
        <w:adjustRightInd w:val="0"/>
        <w:snapToGrid w:val="0"/>
        <w:spacing w:line="480" w:lineRule="auto"/>
        <w:ind w:firstLine="420"/>
        <w:rPr>
          <w:rFonts w:ascii="宋体" w:hAnsi="宋体"/>
          <w:color w:val="000000" w:themeColor="text1"/>
          <w:kern w:val="0"/>
          <w:sz w:val="20"/>
          <w:szCs w:val="20"/>
        </w:rPr>
      </w:pPr>
      <w:r>
        <w:rPr>
          <w:rFonts w:ascii="宋体" w:hAnsi="宋体"/>
          <w:color w:val="000000" w:themeColor="text1"/>
          <w:kern w:val="0"/>
          <w:szCs w:val="21"/>
        </w:rPr>
        <w:t>代理人无转委托权。</w:t>
      </w:r>
    </w:p>
    <w:p w:rsidR="00BF6B84" w:rsidRDefault="00152EA0">
      <w:pPr>
        <w:tabs>
          <w:tab w:val="left" w:pos="4200"/>
          <w:tab w:val="left" w:pos="4620"/>
        </w:tabs>
        <w:autoSpaceDE w:val="0"/>
        <w:autoSpaceDN w:val="0"/>
        <w:adjustRightInd w:val="0"/>
        <w:snapToGrid w:val="0"/>
        <w:spacing w:line="480" w:lineRule="auto"/>
        <w:ind w:firstLineChars="200" w:firstLine="420"/>
        <w:jc w:val="left"/>
        <w:rPr>
          <w:rFonts w:ascii="宋体" w:hAnsi="宋体"/>
          <w:color w:val="000000" w:themeColor="text1"/>
          <w:kern w:val="0"/>
          <w:szCs w:val="21"/>
        </w:rPr>
      </w:pPr>
      <w:r>
        <w:rPr>
          <w:rFonts w:ascii="宋体" w:hAnsi="宋体"/>
          <w:color w:val="000000" w:themeColor="text1"/>
          <w:kern w:val="0"/>
          <w:szCs w:val="21"/>
        </w:rPr>
        <w:t>投  标  人：</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color w:val="000000" w:themeColor="text1"/>
          <w:kern w:val="0"/>
          <w:szCs w:val="21"/>
        </w:rPr>
        <w:t>（</w:t>
      </w:r>
      <w:r>
        <w:rPr>
          <w:rFonts w:ascii="宋体" w:hAnsi="宋体"/>
          <w:color w:val="000000" w:themeColor="text1"/>
          <w:spacing w:val="-1"/>
          <w:kern w:val="0"/>
          <w:szCs w:val="21"/>
        </w:rPr>
        <w:t>盖单位法人章</w:t>
      </w:r>
      <w:r>
        <w:rPr>
          <w:rFonts w:ascii="宋体" w:hAnsi="宋体"/>
          <w:color w:val="000000" w:themeColor="text1"/>
          <w:kern w:val="0"/>
          <w:szCs w:val="21"/>
        </w:rPr>
        <w:t>）</w:t>
      </w:r>
    </w:p>
    <w:p w:rsidR="00BF6B84" w:rsidRDefault="00152EA0">
      <w:pPr>
        <w:tabs>
          <w:tab w:val="left" w:pos="6300"/>
        </w:tabs>
        <w:autoSpaceDE w:val="0"/>
        <w:autoSpaceDN w:val="0"/>
        <w:adjustRightInd w:val="0"/>
        <w:snapToGrid w:val="0"/>
        <w:spacing w:line="480" w:lineRule="auto"/>
        <w:ind w:firstLineChars="200" w:firstLine="420"/>
        <w:jc w:val="left"/>
        <w:rPr>
          <w:rFonts w:ascii="宋体" w:hAnsi="宋体"/>
          <w:color w:val="000000" w:themeColor="text1"/>
          <w:kern w:val="0"/>
          <w:szCs w:val="21"/>
        </w:rPr>
      </w:pPr>
      <w:r>
        <w:rPr>
          <w:rFonts w:ascii="宋体" w:hAnsi="宋体"/>
          <w:color w:val="000000" w:themeColor="text1"/>
          <w:kern w:val="0"/>
          <w:szCs w:val="21"/>
        </w:rPr>
        <w:t>法定代表人：</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rPr>
        <w:t>（</w:t>
      </w:r>
      <w:r>
        <w:rPr>
          <w:rFonts w:ascii="宋体" w:hAnsi="宋体" w:hint="eastAsia"/>
          <w:color w:val="000000" w:themeColor="text1"/>
          <w:kern w:val="0"/>
          <w:szCs w:val="21"/>
        </w:rPr>
        <w:t>签名</w:t>
      </w:r>
      <w:r>
        <w:rPr>
          <w:rFonts w:ascii="宋体" w:hAnsi="宋体"/>
          <w:color w:val="000000" w:themeColor="text1"/>
          <w:kern w:val="0"/>
          <w:szCs w:val="21"/>
        </w:rPr>
        <w:t>或盖章）</w:t>
      </w:r>
    </w:p>
    <w:p w:rsidR="00BF6B84" w:rsidRDefault="00152EA0">
      <w:pPr>
        <w:tabs>
          <w:tab w:val="left" w:pos="5260"/>
        </w:tabs>
        <w:autoSpaceDE w:val="0"/>
        <w:autoSpaceDN w:val="0"/>
        <w:adjustRightInd w:val="0"/>
        <w:snapToGrid w:val="0"/>
        <w:spacing w:line="480" w:lineRule="auto"/>
        <w:ind w:firstLineChars="200" w:firstLine="420"/>
        <w:jc w:val="left"/>
        <w:rPr>
          <w:rFonts w:ascii="宋体" w:hAnsi="宋体"/>
          <w:color w:val="000000" w:themeColor="text1"/>
          <w:kern w:val="0"/>
          <w:szCs w:val="21"/>
          <w:u w:val="single"/>
        </w:rPr>
      </w:pPr>
      <w:r>
        <w:rPr>
          <w:rFonts w:ascii="宋体" w:hAnsi="宋体"/>
          <w:color w:val="000000" w:themeColor="text1"/>
          <w:kern w:val="0"/>
          <w:szCs w:val="21"/>
        </w:rPr>
        <w:t>身份证号码：</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p>
    <w:p w:rsidR="00BF6B84" w:rsidRDefault="00152EA0">
      <w:pPr>
        <w:tabs>
          <w:tab w:val="left" w:pos="5260"/>
        </w:tabs>
        <w:autoSpaceDE w:val="0"/>
        <w:autoSpaceDN w:val="0"/>
        <w:adjustRightInd w:val="0"/>
        <w:snapToGrid w:val="0"/>
        <w:spacing w:line="480" w:lineRule="auto"/>
        <w:ind w:firstLineChars="200" w:firstLine="420"/>
        <w:jc w:val="left"/>
        <w:rPr>
          <w:rFonts w:ascii="宋体" w:hAnsi="宋体"/>
          <w:color w:val="000000" w:themeColor="text1"/>
          <w:kern w:val="0"/>
          <w:szCs w:val="21"/>
        </w:rPr>
      </w:pPr>
      <w:r>
        <w:rPr>
          <w:rFonts w:ascii="宋体" w:hAnsi="宋体"/>
          <w:color w:val="000000" w:themeColor="text1"/>
          <w:kern w:val="0"/>
          <w:szCs w:val="21"/>
        </w:rPr>
        <w:t>委托代理人：</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color w:val="000000" w:themeColor="text1"/>
          <w:kern w:val="0"/>
          <w:szCs w:val="21"/>
        </w:rPr>
        <w:t>（</w:t>
      </w:r>
      <w:r>
        <w:rPr>
          <w:rFonts w:ascii="宋体" w:hAnsi="宋体" w:hint="eastAsia"/>
          <w:color w:val="000000" w:themeColor="text1"/>
          <w:kern w:val="0"/>
          <w:szCs w:val="21"/>
        </w:rPr>
        <w:t>签名</w:t>
      </w:r>
      <w:r>
        <w:rPr>
          <w:rFonts w:ascii="宋体" w:hAnsi="宋体"/>
          <w:color w:val="000000" w:themeColor="text1"/>
          <w:kern w:val="0"/>
          <w:szCs w:val="21"/>
        </w:rPr>
        <w:t>）</w:t>
      </w:r>
    </w:p>
    <w:p w:rsidR="00BF6B84" w:rsidRDefault="00152EA0">
      <w:pPr>
        <w:tabs>
          <w:tab w:val="left" w:pos="6825"/>
        </w:tabs>
        <w:autoSpaceDE w:val="0"/>
        <w:autoSpaceDN w:val="0"/>
        <w:adjustRightInd w:val="0"/>
        <w:snapToGrid w:val="0"/>
        <w:spacing w:line="480" w:lineRule="auto"/>
        <w:ind w:firstLineChars="200" w:firstLine="420"/>
        <w:jc w:val="left"/>
        <w:rPr>
          <w:rFonts w:ascii="宋体" w:hAnsi="宋体"/>
          <w:color w:val="000000" w:themeColor="text1"/>
          <w:kern w:val="0"/>
          <w:szCs w:val="21"/>
          <w:u w:val="single"/>
        </w:rPr>
      </w:pPr>
      <w:r>
        <w:rPr>
          <w:rFonts w:ascii="宋体" w:hAnsi="宋体"/>
          <w:color w:val="000000" w:themeColor="text1"/>
          <w:kern w:val="0"/>
          <w:szCs w:val="21"/>
        </w:rPr>
        <w:t>身份证号码：</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u w:val="single"/>
        </w:rPr>
        <w:t xml:space="preserve">    </w:t>
      </w:r>
    </w:p>
    <w:p w:rsidR="00BF6B84" w:rsidRDefault="00152EA0">
      <w:pPr>
        <w:tabs>
          <w:tab w:val="left" w:pos="6825"/>
        </w:tabs>
        <w:autoSpaceDE w:val="0"/>
        <w:autoSpaceDN w:val="0"/>
        <w:adjustRightInd w:val="0"/>
        <w:snapToGrid w:val="0"/>
        <w:spacing w:line="480" w:lineRule="auto"/>
        <w:ind w:firstLineChars="200" w:firstLine="420"/>
        <w:jc w:val="left"/>
        <w:rPr>
          <w:rFonts w:ascii="宋体" w:hAnsi="宋体"/>
          <w:color w:val="000000" w:themeColor="text1"/>
          <w:kern w:val="0"/>
          <w:szCs w:val="21"/>
          <w:u w:val="single"/>
        </w:rPr>
      </w:pPr>
      <w:r>
        <w:rPr>
          <w:rFonts w:ascii="宋体" w:hAnsi="宋体" w:hint="eastAsia"/>
          <w:color w:val="000000" w:themeColor="text1"/>
          <w:kern w:val="0"/>
          <w:szCs w:val="21"/>
        </w:rPr>
        <w:t>单位电话（座机）：</w:t>
      </w:r>
      <w:r>
        <w:rPr>
          <w:rFonts w:ascii="宋体" w:hAnsi="宋体" w:hint="eastAsia"/>
          <w:color w:val="000000" w:themeColor="text1"/>
          <w:kern w:val="0"/>
          <w:szCs w:val="21"/>
          <w:u w:val="single"/>
        </w:rPr>
        <w:t xml:space="preserve">                                    </w:t>
      </w:r>
    </w:p>
    <w:p w:rsidR="00BF6B84" w:rsidRDefault="00152EA0">
      <w:pPr>
        <w:tabs>
          <w:tab w:val="left" w:pos="6825"/>
        </w:tabs>
        <w:autoSpaceDE w:val="0"/>
        <w:autoSpaceDN w:val="0"/>
        <w:adjustRightInd w:val="0"/>
        <w:snapToGrid w:val="0"/>
        <w:spacing w:line="480" w:lineRule="auto"/>
        <w:ind w:firstLineChars="200" w:firstLine="420"/>
        <w:jc w:val="left"/>
        <w:rPr>
          <w:rFonts w:ascii="宋体" w:hAnsi="宋体"/>
          <w:color w:val="000000" w:themeColor="text1"/>
          <w:kern w:val="0"/>
          <w:sz w:val="20"/>
          <w:szCs w:val="20"/>
          <w:u w:val="single"/>
        </w:rPr>
      </w:pPr>
      <w:r>
        <w:rPr>
          <w:rFonts w:ascii="宋体" w:hAnsi="宋体" w:hint="eastAsia"/>
          <w:color w:val="000000" w:themeColor="text1"/>
          <w:kern w:val="0"/>
          <w:szCs w:val="21"/>
        </w:rPr>
        <w:t xml:space="preserve">委托代理人电话（手机）：                                                </w:t>
      </w:r>
    </w:p>
    <w:p w:rsidR="00BF6B84" w:rsidRDefault="00BF6B84">
      <w:pPr>
        <w:autoSpaceDE w:val="0"/>
        <w:autoSpaceDN w:val="0"/>
        <w:adjustRightInd w:val="0"/>
        <w:snapToGrid w:val="0"/>
        <w:spacing w:line="480" w:lineRule="auto"/>
        <w:jc w:val="left"/>
        <w:rPr>
          <w:rFonts w:ascii="宋体" w:hAnsi="宋体"/>
          <w:color w:val="000000" w:themeColor="text1"/>
          <w:kern w:val="0"/>
          <w:sz w:val="20"/>
          <w:szCs w:val="20"/>
        </w:rPr>
      </w:pPr>
    </w:p>
    <w:p w:rsidR="00BF6B84" w:rsidRDefault="00152EA0" w:rsidP="008D49B7">
      <w:pPr>
        <w:autoSpaceDE w:val="0"/>
        <w:autoSpaceDN w:val="0"/>
        <w:adjustRightInd w:val="0"/>
        <w:snapToGrid w:val="0"/>
        <w:spacing w:line="480" w:lineRule="auto"/>
        <w:ind w:firstLineChars="386" w:firstLine="811"/>
        <w:jc w:val="left"/>
        <w:rPr>
          <w:rFonts w:ascii="宋体" w:hAnsi="宋体"/>
          <w:color w:val="000000" w:themeColor="text1"/>
          <w:kern w:val="0"/>
          <w:szCs w:val="21"/>
        </w:rPr>
      </w:pPr>
      <w:r>
        <w:rPr>
          <w:rFonts w:ascii="宋体" w:hAnsi="宋体" w:hint="eastAsia"/>
          <w:color w:val="000000" w:themeColor="text1"/>
          <w:kern w:val="0"/>
          <w:szCs w:val="21"/>
        </w:rPr>
        <w:t>附：法定代表人和委托代理人身份证扫描件（双面）</w:t>
      </w:r>
    </w:p>
    <w:p w:rsidR="00BF6B84" w:rsidRDefault="00BF6B84">
      <w:pPr>
        <w:tabs>
          <w:tab w:val="left" w:pos="4005"/>
          <w:tab w:val="left" w:pos="4100"/>
          <w:tab w:val="left" w:pos="5040"/>
        </w:tabs>
        <w:wordWrap w:val="0"/>
        <w:autoSpaceDE w:val="0"/>
        <w:autoSpaceDN w:val="0"/>
        <w:adjustRightInd w:val="0"/>
        <w:snapToGrid w:val="0"/>
        <w:spacing w:line="360" w:lineRule="auto"/>
        <w:ind w:firstLine="3780"/>
        <w:jc w:val="right"/>
        <w:rPr>
          <w:rFonts w:ascii="宋体" w:hAnsi="宋体"/>
          <w:color w:val="000000" w:themeColor="text1"/>
          <w:w w:val="200"/>
          <w:kern w:val="0"/>
          <w:szCs w:val="21"/>
          <w:u w:val="single"/>
        </w:rPr>
      </w:pPr>
    </w:p>
    <w:p w:rsidR="00BF6B84" w:rsidRDefault="00BF6B84">
      <w:pPr>
        <w:tabs>
          <w:tab w:val="left" w:pos="4005"/>
          <w:tab w:val="left" w:pos="4100"/>
          <w:tab w:val="left" w:pos="5040"/>
        </w:tabs>
        <w:autoSpaceDE w:val="0"/>
        <w:autoSpaceDN w:val="0"/>
        <w:adjustRightInd w:val="0"/>
        <w:snapToGrid w:val="0"/>
        <w:spacing w:line="360" w:lineRule="auto"/>
        <w:ind w:firstLine="3780"/>
        <w:jc w:val="right"/>
        <w:rPr>
          <w:rFonts w:ascii="宋体" w:hAnsi="宋体"/>
          <w:color w:val="000000" w:themeColor="text1"/>
          <w:w w:val="200"/>
          <w:kern w:val="0"/>
          <w:szCs w:val="21"/>
          <w:u w:val="single"/>
        </w:rPr>
      </w:pPr>
    </w:p>
    <w:p w:rsidR="00BF6B84" w:rsidRDefault="00BF6B84">
      <w:pPr>
        <w:tabs>
          <w:tab w:val="left" w:pos="4005"/>
          <w:tab w:val="left" w:pos="4100"/>
          <w:tab w:val="left" w:pos="5040"/>
        </w:tabs>
        <w:autoSpaceDE w:val="0"/>
        <w:autoSpaceDN w:val="0"/>
        <w:adjustRightInd w:val="0"/>
        <w:snapToGrid w:val="0"/>
        <w:spacing w:line="360" w:lineRule="auto"/>
        <w:ind w:firstLine="3780"/>
        <w:jc w:val="right"/>
        <w:rPr>
          <w:rFonts w:ascii="宋体" w:hAnsi="宋体"/>
          <w:color w:val="000000" w:themeColor="text1"/>
          <w:w w:val="200"/>
          <w:kern w:val="0"/>
          <w:szCs w:val="21"/>
          <w:u w:val="single"/>
        </w:rPr>
      </w:pPr>
    </w:p>
    <w:p w:rsidR="00BF6B84" w:rsidRDefault="00BF6B84">
      <w:pPr>
        <w:tabs>
          <w:tab w:val="left" w:pos="4005"/>
          <w:tab w:val="left" w:pos="4100"/>
          <w:tab w:val="left" w:pos="5040"/>
        </w:tabs>
        <w:autoSpaceDE w:val="0"/>
        <w:autoSpaceDN w:val="0"/>
        <w:adjustRightInd w:val="0"/>
        <w:snapToGrid w:val="0"/>
        <w:spacing w:line="360" w:lineRule="auto"/>
        <w:ind w:firstLine="3780"/>
        <w:jc w:val="right"/>
        <w:rPr>
          <w:rFonts w:ascii="宋体" w:hAnsi="宋体"/>
          <w:color w:val="000000" w:themeColor="text1"/>
          <w:w w:val="200"/>
          <w:kern w:val="0"/>
          <w:szCs w:val="21"/>
          <w:u w:val="single"/>
        </w:rPr>
      </w:pPr>
    </w:p>
    <w:p w:rsidR="00BF6B84" w:rsidRDefault="00BF6B84">
      <w:pPr>
        <w:tabs>
          <w:tab w:val="left" w:pos="4005"/>
          <w:tab w:val="left" w:pos="4100"/>
          <w:tab w:val="left" w:pos="5040"/>
        </w:tabs>
        <w:autoSpaceDE w:val="0"/>
        <w:autoSpaceDN w:val="0"/>
        <w:adjustRightInd w:val="0"/>
        <w:snapToGrid w:val="0"/>
        <w:spacing w:line="360" w:lineRule="auto"/>
        <w:ind w:firstLine="3780"/>
        <w:jc w:val="right"/>
        <w:rPr>
          <w:rFonts w:ascii="宋体" w:hAnsi="宋体"/>
          <w:color w:val="000000" w:themeColor="text1"/>
          <w:w w:val="200"/>
          <w:kern w:val="0"/>
          <w:szCs w:val="21"/>
          <w:u w:val="single"/>
        </w:rPr>
      </w:pPr>
    </w:p>
    <w:p w:rsidR="00BF6B84" w:rsidRDefault="00BF6B84">
      <w:pPr>
        <w:tabs>
          <w:tab w:val="left" w:pos="4005"/>
          <w:tab w:val="left" w:pos="4100"/>
          <w:tab w:val="left" w:pos="5040"/>
        </w:tabs>
        <w:autoSpaceDE w:val="0"/>
        <w:autoSpaceDN w:val="0"/>
        <w:adjustRightInd w:val="0"/>
        <w:snapToGrid w:val="0"/>
        <w:spacing w:line="360" w:lineRule="auto"/>
        <w:ind w:firstLine="3780"/>
        <w:jc w:val="right"/>
        <w:rPr>
          <w:rFonts w:ascii="宋体" w:hAnsi="宋体"/>
          <w:color w:val="000000" w:themeColor="text1"/>
          <w:w w:val="200"/>
          <w:kern w:val="0"/>
          <w:szCs w:val="21"/>
          <w:u w:val="single"/>
        </w:rPr>
      </w:pPr>
    </w:p>
    <w:p w:rsidR="00BF6B84" w:rsidRDefault="00152EA0">
      <w:pPr>
        <w:tabs>
          <w:tab w:val="left" w:pos="4005"/>
          <w:tab w:val="left" w:pos="4100"/>
          <w:tab w:val="left" w:pos="5040"/>
        </w:tabs>
        <w:autoSpaceDE w:val="0"/>
        <w:autoSpaceDN w:val="0"/>
        <w:adjustRightInd w:val="0"/>
        <w:snapToGrid w:val="0"/>
        <w:spacing w:line="360" w:lineRule="auto"/>
        <w:ind w:firstLine="3780"/>
        <w:jc w:val="right"/>
        <w:rPr>
          <w:rFonts w:ascii="宋体" w:hAnsi="宋体"/>
          <w:color w:val="000000" w:themeColor="text1"/>
          <w:kern w:val="0"/>
          <w:szCs w:val="21"/>
        </w:rPr>
      </w:pPr>
      <w:r>
        <w:rPr>
          <w:rFonts w:ascii="宋体" w:hAnsi="宋体" w:hint="eastAsia"/>
          <w:color w:val="000000" w:themeColor="text1"/>
          <w:w w:val="200"/>
          <w:kern w:val="0"/>
          <w:szCs w:val="21"/>
          <w:u w:val="single"/>
        </w:rPr>
        <w:t xml:space="preserve">      </w:t>
      </w:r>
      <w:r>
        <w:rPr>
          <w:rFonts w:ascii="宋体" w:hAnsi="宋体"/>
          <w:color w:val="000000" w:themeColor="text1"/>
          <w:kern w:val="0"/>
          <w:szCs w:val="21"/>
        </w:rPr>
        <w:t>年</w:t>
      </w:r>
      <w:r>
        <w:rPr>
          <w:rFonts w:ascii="宋体" w:hAnsi="宋体"/>
          <w:color w:val="000000" w:themeColor="text1"/>
          <w:w w:val="200"/>
          <w:kern w:val="0"/>
          <w:szCs w:val="21"/>
          <w:u w:val="single"/>
        </w:rPr>
        <w:t xml:space="preserve"> </w:t>
      </w:r>
      <w:r>
        <w:rPr>
          <w:rFonts w:ascii="宋体" w:hAnsi="宋体" w:hint="eastAsia"/>
          <w:color w:val="000000" w:themeColor="text1"/>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kern w:val="0"/>
          <w:szCs w:val="21"/>
        </w:rPr>
        <w:t>月</w:t>
      </w:r>
      <w:r>
        <w:rPr>
          <w:rFonts w:ascii="宋体" w:hAnsi="宋体"/>
          <w:color w:val="000000" w:themeColor="text1"/>
          <w:w w:val="200"/>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kern w:val="0"/>
          <w:szCs w:val="21"/>
        </w:rPr>
        <w:t>日</w:t>
      </w:r>
    </w:p>
    <w:p w:rsidR="00BF6B84" w:rsidRDefault="00152EA0">
      <w:pPr>
        <w:tabs>
          <w:tab w:val="left" w:pos="4005"/>
          <w:tab w:val="left" w:pos="4100"/>
          <w:tab w:val="left" w:pos="5040"/>
        </w:tabs>
        <w:wordWrap w:val="0"/>
        <w:autoSpaceDE w:val="0"/>
        <w:autoSpaceDN w:val="0"/>
        <w:adjustRightInd w:val="0"/>
        <w:snapToGrid w:val="0"/>
        <w:spacing w:line="360" w:lineRule="auto"/>
        <w:ind w:firstLine="3780"/>
        <w:jc w:val="right"/>
        <w:rPr>
          <w:rFonts w:ascii="宋体" w:hAnsi="宋体"/>
          <w:color w:val="000000" w:themeColor="text1"/>
          <w:kern w:val="0"/>
        </w:rPr>
      </w:pPr>
      <w:r>
        <w:rPr>
          <w:rFonts w:ascii="宋体" w:hAnsi="宋体" w:hint="eastAsia"/>
          <w:color w:val="000000" w:themeColor="text1"/>
          <w:kern w:val="0"/>
          <w:szCs w:val="21"/>
        </w:rPr>
        <w:t xml:space="preserve"> </w:t>
      </w:r>
    </w:p>
    <w:p w:rsidR="00BF6B84" w:rsidRDefault="00152EA0">
      <w:pPr>
        <w:tabs>
          <w:tab w:val="left" w:pos="5760"/>
        </w:tabs>
        <w:autoSpaceDE w:val="0"/>
        <w:autoSpaceDN w:val="0"/>
        <w:adjustRightInd w:val="0"/>
        <w:spacing w:line="360" w:lineRule="auto"/>
        <w:ind w:firstLineChars="200" w:firstLine="420"/>
        <w:rPr>
          <w:rFonts w:ascii="宋体" w:hAnsi="宋体"/>
          <w:color w:val="000000" w:themeColor="text1"/>
          <w:kern w:val="0"/>
          <w:szCs w:val="21"/>
        </w:rPr>
      </w:pPr>
      <w:r>
        <w:rPr>
          <w:rFonts w:ascii="宋体" w:hAnsi="宋体"/>
          <w:color w:val="000000" w:themeColor="text1"/>
          <w:kern w:val="0"/>
          <w:szCs w:val="21"/>
        </w:rPr>
        <w:t>注：1、法定代表人参加投标活动并签署文件的不需要授权委托书，只需提供法定代表人身份证明；非法定代表人参加投标活动及签署文件的除提供法定代表人身份证明外还须提供授权委托书。</w:t>
      </w:r>
    </w:p>
    <w:p w:rsidR="00BF6B84" w:rsidRDefault="00152EA0">
      <w:pPr>
        <w:tabs>
          <w:tab w:val="left" w:pos="5760"/>
        </w:tabs>
        <w:autoSpaceDE w:val="0"/>
        <w:autoSpaceDN w:val="0"/>
        <w:adjustRightInd w:val="0"/>
        <w:spacing w:line="360" w:lineRule="auto"/>
        <w:ind w:firstLineChars="200" w:firstLine="420"/>
        <w:rPr>
          <w:rFonts w:ascii="宋体" w:hAnsi="宋体"/>
          <w:color w:val="000000" w:themeColor="text1"/>
        </w:rPr>
      </w:pPr>
      <w:r>
        <w:rPr>
          <w:rFonts w:ascii="宋体" w:hAnsi="宋体"/>
          <w:color w:val="000000" w:themeColor="text1"/>
          <w:kern w:val="0"/>
          <w:szCs w:val="21"/>
        </w:rPr>
        <w:t>2、</w:t>
      </w:r>
      <w:r>
        <w:rPr>
          <w:rFonts w:ascii="宋体" w:hAnsi="宋体" w:hint="eastAsia"/>
          <w:color w:val="000000" w:themeColor="text1"/>
        </w:rPr>
        <w:t>授权委托书</w:t>
      </w:r>
      <w:r>
        <w:rPr>
          <w:rFonts w:ascii="宋体" w:hAnsi="宋体"/>
          <w:color w:val="000000" w:themeColor="text1"/>
        </w:rPr>
        <w:t>需按上述格式填写完整，不可缺少内容。在此基础上增加内容的不影响其有效性。</w:t>
      </w:r>
    </w:p>
    <w:p w:rsidR="00BF6B84" w:rsidRDefault="00BF6B84">
      <w:pPr>
        <w:tabs>
          <w:tab w:val="left" w:pos="5760"/>
        </w:tabs>
        <w:autoSpaceDE w:val="0"/>
        <w:autoSpaceDN w:val="0"/>
        <w:adjustRightInd w:val="0"/>
        <w:rPr>
          <w:rFonts w:ascii="宋体" w:hAnsi="宋体"/>
          <w:color w:val="000000" w:themeColor="text1"/>
          <w:kern w:val="0"/>
          <w:szCs w:val="21"/>
        </w:rPr>
      </w:pPr>
    </w:p>
    <w:p w:rsidR="00BF6B84" w:rsidRDefault="00152EA0">
      <w:pPr>
        <w:pStyle w:val="3"/>
        <w:spacing w:line="360" w:lineRule="auto"/>
        <w:jc w:val="center"/>
        <w:rPr>
          <w:rFonts w:ascii="宋体" w:hAnsi="宋体" w:cs="宋体"/>
          <w:b w:val="0"/>
          <w:bCs w:val="0"/>
          <w:color w:val="000000" w:themeColor="text1"/>
        </w:rPr>
      </w:pPr>
      <w:r>
        <w:rPr>
          <w:rFonts w:ascii="宋体" w:hAnsi="宋体" w:cs="宋体"/>
          <w:b w:val="0"/>
          <w:bCs w:val="0"/>
          <w:color w:val="000000" w:themeColor="text1"/>
        </w:rPr>
        <w:br w:type="page"/>
      </w:r>
      <w:bookmarkStart w:id="453" w:name="_Toc1950"/>
      <w:r>
        <w:rPr>
          <w:rFonts w:ascii="宋体" w:hAnsi="宋体" w:cs="宋体"/>
          <w:b w:val="0"/>
          <w:bCs w:val="0"/>
          <w:color w:val="000000" w:themeColor="text1"/>
        </w:rPr>
        <w:lastRenderedPageBreak/>
        <w:t>（</w:t>
      </w:r>
      <w:r>
        <w:rPr>
          <w:rFonts w:ascii="宋体" w:hAnsi="宋体" w:cs="宋体" w:hint="eastAsia"/>
          <w:b w:val="0"/>
          <w:bCs w:val="0"/>
          <w:color w:val="000000" w:themeColor="text1"/>
        </w:rPr>
        <w:t>四</w:t>
      </w:r>
      <w:r>
        <w:rPr>
          <w:rFonts w:ascii="宋体" w:hAnsi="宋体" w:cs="宋体"/>
          <w:b w:val="0"/>
          <w:bCs w:val="0"/>
          <w:color w:val="000000" w:themeColor="text1"/>
        </w:rPr>
        <w:t>）</w:t>
      </w:r>
      <w:r>
        <w:rPr>
          <w:rFonts w:ascii="宋体" w:hAnsi="宋体" w:cs="宋体" w:hint="eastAsia"/>
          <w:b w:val="0"/>
          <w:bCs w:val="0"/>
          <w:color w:val="000000" w:themeColor="text1"/>
        </w:rPr>
        <w:t>低价风险担保提交承诺书</w:t>
      </w:r>
      <w:bookmarkEnd w:id="453"/>
    </w:p>
    <w:p w:rsidR="00BF6B84" w:rsidRDefault="00152EA0">
      <w:pPr>
        <w:autoSpaceDE w:val="0"/>
        <w:autoSpaceDN w:val="0"/>
        <w:adjustRightInd w:val="0"/>
        <w:snapToGrid w:val="0"/>
        <w:spacing w:line="360" w:lineRule="auto"/>
        <w:jc w:val="center"/>
        <w:outlineLvl w:val="1"/>
        <w:rPr>
          <w:rFonts w:ascii="宋体" w:hAnsi="宋体"/>
          <w:snapToGrid w:val="0"/>
          <w:color w:val="000000" w:themeColor="text1"/>
          <w:kern w:val="0"/>
          <w:sz w:val="28"/>
          <w:szCs w:val="28"/>
        </w:rPr>
      </w:pPr>
      <w:bookmarkStart w:id="454" w:name="_Toc16111"/>
      <w:bookmarkStart w:id="455" w:name="_Toc20258"/>
      <w:r>
        <w:rPr>
          <w:rFonts w:ascii="宋体" w:hAnsi="宋体" w:hint="eastAsia"/>
          <w:snapToGrid w:val="0"/>
          <w:color w:val="000000" w:themeColor="text1"/>
          <w:kern w:val="0"/>
          <w:sz w:val="28"/>
          <w:szCs w:val="28"/>
        </w:rPr>
        <w:t>（投标报价低于比选项目最高限价的85%时采用）</w:t>
      </w:r>
      <w:bookmarkEnd w:id="454"/>
      <w:bookmarkEnd w:id="455"/>
    </w:p>
    <w:p w:rsidR="00BF6B84" w:rsidRDefault="00BF6B84">
      <w:pPr>
        <w:autoSpaceDE w:val="0"/>
        <w:autoSpaceDN w:val="0"/>
        <w:adjustRightInd w:val="0"/>
        <w:snapToGrid w:val="0"/>
        <w:spacing w:line="360" w:lineRule="auto"/>
        <w:jc w:val="center"/>
        <w:rPr>
          <w:rFonts w:ascii="宋体" w:hAnsi="宋体"/>
          <w:snapToGrid w:val="0"/>
          <w:color w:val="000000" w:themeColor="text1"/>
          <w:kern w:val="0"/>
          <w:sz w:val="32"/>
          <w:szCs w:val="32"/>
        </w:rPr>
      </w:pPr>
    </w:p>
    <w:p w:rsidR="00BF6B84" w:rsidRDefault="00152EA0">
      <w:pPr>
        <w:autoSpaceDE w:val="0"/>
        <w:autoSpaceDN w:val="0"/>
        <w:adjustRightInd w:val="0"/>
        <w:snapToGrid w:val="0"/>
        <w:spacing w:line="360" w:lineRule="auto"/>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u w:val="single"/>
        </w:rPr>
        <w:t xml:space="preserve">        （比选人名称）</w:t>
      </w:r>
      <w:r>
        <w:rPr>
          <w:rFonts w:ascii="宋体" w:hAnsi="宋体" w:cs="宋体" w:hint="eastAsia"/>
          <w:snapToGrid w:val="0"/>
          <w:color w:val="000000" w:themeColor="text1"/>
          <w:kern w:val="0"/>
          <w:szCs w:val="21"/>
        </w:rPr>
        <w:t>：</w:t>
      </w:r>
    </w:p>
    <w:p w:rsidR="00BF6B84" w:rsidRDefault="00152EA0">
      <w:pPr>
        <w:autoSpaceDE w:val="0"/>
        <w:autoSpaceDN w:val="0"/>
        <w:adjustRightInd w:val="0"/>
        <w:snapToGrid w:val="0"/>
        <w:spacing w:line="360" w:lineRule="auto"/>
        <w:ind w:firstLineChars="200" w:firstLine="420"/>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我公司</w:t>
      </w:r>
      <w:r>
        <w:rPr>
          <w:rFonts w:ascii="宋体" w:hAnsi="宋体" w:cs="宋体" w:hint="eastAsia"/>
          <w:snapToGrid w:val="0"/>
          <w:color w:val="000000" w:themeColor="text1"/>
          <w:kern w:val="0"/>
          <w:szCs w:val="21"/>
          <w:u w:val="single"/>
        </w:rPr>
        <w:t xml:space="preserve">        （投标人名称）</w:t>
      </w:r>
      <w:r>
        <w:rPr>
          <w:rFonts w:ascii="宋体" w:hAnsi="宋体" w:cs="宋体" w:hint="eastAsia"/>
          <w:snapToGrid w:val="0"/>
          <w:color w:val="000000" w:themeColor="text1"/>
          <w:kern w:val="0"/>
          <w:szCs w:val="21"/>
        </w:rPr>
        <w:t>参加了你单位</w:t>
      </w:r>
      <w:r>
        <w:rPr>
          <w:rFonts w:ascii="宋体" w:hAnsi="宋体" w:cs="宋体" w:hint="eastAsia"/>
          <w:snapToGrid w:val="0"/>
          <w:color w:val="000000" w:themeColor="text1"/>
          <w:kern w:val="0"/>
          <w:szCs w:val="21"/>
          <w:u w:val="single"/>
        </w:rPr>
        <w:t xml:space="preserve">        （项目名称）</w:t>
      </w:r>
      <w:r>
        <w:rPr>
          <w:rFonts w:ascii="宋体" w:hAnsi="宋体" w:cs="宋体" w:hint="eastAsia"/>
          <w:snapToGrid w:val="0"/>
          <w:color w:val="000000" w:themeColor="text1"/>
          <w:kern w:val="0"/>
          <w:szCs w:val="21"/>
        </w:rPr>
        <w:t>的投标。我公司投标报价低于最高限价85</w:t>
      </w:r>
      <w:r>
        <w:rPr>
          <w:rFonts w:ascii="宋体" w:hAnsi="宋体" w:cs="宋体"/>
          <w:snapToGrid w:val="0"/>
          <w:color w:val="000000" w:themeColor="text1"/>
          <w:kern w:val="0"/>
          <w:szCs w:val="21"/>
        </w:rPr>
        <w:t>%</w:t>
      </w:r>
      <w:r>
        <w:rPr>
          <w:rFonts w:ascii="宋体" w:hAnsi="宋体" w:cs="宋体" w:hint="eastAsia"/>
          <w:snapToGrid w:val="0"/>
          <w:color w:val="000000" w:themeColor="text1"/>
          <w:kern w:val="0"/>
          <w:szCs w:val="21"/>
        </w:rPr>
        <w:t>，若获得中标资格，我公司承诺按照比选文件的规定递交低价风险担保。同时，我公司已落实低价风险担保的提交方案，承诺如采用保函形式提交低价风险担保，保函的格式和内容符合比选文件的要求。否则，我公司愿承担比选文件中约定的，因未按规定递交低价风险担保的相应责任。</w:t>
      </w:r>
    </w:p>
    <w:p w:rsidR="00BF6B84" w:rsidRDefault="00BF6B84">
      <w:pPr>
        <w:autoSpaceDE w:val="0"/>
        <w:autoSpaceDN w:val="0"/>
        <w:adjustRightInd w:val="0"/>
        <w:snapToGrid w:val="0"/>
        <w:spacing w:line="360" w:lineRule="auto"/>
        <w:ind w:firstLineChars="200" w:firstLine="420"/>
        <w:rPr>
          <w:rFonts w:ascii="宋体" w:hAnsi="宋体" w:cs="宋体"/>
          <w:snapToGrid w:val="0"/>
          <w:color w:val="000000" w:themeColor="text1"/>
          <w:kern w:val="0"/>
          <w:szCs w:val="21"/>
        </w:rPr>
      </w:pPr>
    </w:p>
    <w:p w:rsidR="00BF6B84" w:rsidRDefault="00152EA0">
      <w:pPr>
        <w:autoSpaceDE w:val="0"/>
        <w:autoSpaceDN w:val="0"/>
        <w:adjustRightInd w:val="0"/>
        <w:snapToGrid w:val="0"/>
        <w:spacing w:line="360" w:lineRule="auto"/>
        <w:ind w:firstLineChars="200" w:firstLine="420"/>
        <w:rPr>
          <w:rFonts w:ascii="宋体" w:hAnsi="宋体" w:cs="宋体"/>
          <w:snapToGrid w:val="0"/>
          <w:color w:val="000000" w:themeColor="text1"/>
          <w:kern w:val="0"/>
          <w:szCs w:val="21"/>
        </w:rPr>
      </w:pPr>
      <w:r>
        <w:rPr>
          <w:rFonts w:ascii="宋体" w:hAnsi="宋体" w:cs="宋体" w:hint="eastAsia"/>
          <w:snapToGrid w:val="0"/>
          <w:color w:val="000000" w:themeColor="text1"/>
          <w:kern w:val="0"/>
          <w:szCs w:val="21"/>
        </w:rPr>
        <w:t>特此承诺。</w:t>
      </w:r>
    </w:p>
    <w:p w:rsidR="00BF6B84" w:rsidRDefault="00BF6B84">
      <w:pPr>
        <w:autoSpaceDE w:val="0"/>
        <w:autoSpaceDN w:val="0"/>
        <w:adjustRightInd w:val="0"/>
        <w:snapToGrid w:val="0"/>
        <w:spacing w:line="360" w:lineRule="auto"/>
        <w:rPr>
          <w:rFonts w:ascii="宋体" w:hAnsi="宋体" w:cs="宋体"/>
          <w:snapToGrid w:val="0"/>
          <w:color w:val="000000" w:themeColor="text1"/>
          <w:kern w:val="0"/>
          <w:sz w:val="32"/>
          <w:szCs w:val="32"/>
        </w:rPr>
      </w:pPr>
    </w:p>
    <w:p w:rsidR="00BF6B84" w:rsidRDefault="00BF6B84">
      <w:pPr>
        <w:autoSpaceDE w:val="0"/>
        <w:autoSpaceDN w:val="0"/>
        <w:adjustRightInd w:val="0"/>
        <w:snapToGrid w:val="0"/>
        <w:spacing w:line="360" w:lineRule="auto"/>
        <w:rPr>
          <w:rFonts w:ascii="宋体" w:hAnsi="宋体" w:cs="宋体"/>
          <w:snapToGrid w:val="0"/>
          <w:color w:val="000000" w:themeColor="text1"/>
          <w:kern w:val="0"/>
          <w:sz w:val="32"/>
          <w:szCs w:val="32"/>
        </w:rPr>
      </w:pPr>
    </w:p>
    <w:p w:rsidR="00BF6B84" w:rsidRDefault="00BF6B84">
      <w:pPr>
        <w:autoSpaceDE w:val="0"/>
        <w:autoSpaceDN w:val="0"/>
        <w:adjustRightInd w:val="0"/>
        <w:snapToGrid w:val="0"/>
        <w:spacing w:line="360" w:lineRule="auto"/>
        <w:rPr>
          <w:rFonts w:ascii="宋体" w:hAnsi="宋体" w:cs="宋体"/>
          <w:snapToGrid w:val="0"/>
          <w:color w:val="000000" w:themeColor="text1"/>
          <w:kern w:val="0"/>
          <w:sz w:val="32"/>
          <w:szCs w:val="32"/>
        </w:rPr>
      </w:pPr>
    </w:p>
    <w:p w:rsidR="00BF6B84" w:rsidRDefault="00BF6B84">
      <w:pPr>
        <w:autoSpaceDE w:val="0"/>
        <w:autoSpaceDN w:val="0"/>
        <w:adjustRightInd w:val="0"/>
        <w:snapToGrid w:val="0"/>
        <w:spacing w:line="360" w:lineRule="auto"/>
        <w:rPr>
          <w:rFonts w:ascii="宋体" w:hAnsi="宋体" w:cs="宋体"/>
          <w:snapToGrid w:val="0"/>
          <w:color w:val="000000" w:themeColor="text1"/>
          <w:kern w:val="0"/>
          <w:sz w:val="32"/>
          <w:szCs w:val="32"/>
        </w:rPr>
      </w:pPr>
    </w:p>
    <w:p w:rsidR="00BF6B84" w:rsidRDefault="00BF6B84">
      <w:pPr>
        <w:autoSpaceDE w:val="0"/>
        <w:autoSpaceDN w:val="0"/>
        <w:adjustRightInd w:val="0"/>
        <w:snapToGrid w:val="0"/>
        <w:spacing w:line="360" w:lineRule="auto"/>
        <w:rPr>
          <w:rFonts w:ascii="宋体" w:hAnsi="宋体" w:cs="宋体"/>
          <w:snapToGrid w:val="0"/>
          <w:color w:val="000000" w:themeColor="text1"/>
          <w:kern w:val="0"/>
          <w:sz w:val="32"/>
          <w:szCs w:val="32"/>
        </w:rPr>
      </w:pPr>
    </w:p>
    <w:p w:rsidR="00BF6B84" w:rsidRDefault="00152EA0">
      <w:pPr>
        <w:tabs>
          <w:tab w:val="left" w:pos="4200"/>
          <w:tab w:val="left" w:pos="4620"/>
        </w:tabs>
        <w:autoSpaceDE w:val="0"/>
        <w:autoSpaceDN w:val="0"/>
        <w:adjustRightInd w:val="0"/>
        <w:snapToGrid w:val="0"/>
        <w:spacing w:line="360" w:lineRule="auto"/>
        <w:ind w:firstLineChars="200" w:firstLine="420"/>
        <w:jc w:val="left"/>
        <w:rPr>
          <w:rFonts w:ascii="宋体" w:hAnsi="宋体"/>
          <w:color w:val="000000" w:themeColor="text1"/>
          <w:kern w:val="0"/>
          <w:szCs w:val="21"/>
        </w:rPr>
      </w:pPr>
      <w:r>
        <w:rPr>
          <w:rFonts w:ascii="宋体" w:hAnsi="宋体"/>
          <w:color w:val="000000" w:themeColor="text1"/>
          <w:kern w:val="0"/>
          <w:szCs w:val="21"/>
        </w:rPr>
        <w:t>投  标  人：</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color w:val="000000" w:themeColor="text1"/>
          <w:kern w:val="0"/>
          <w:szCs w:val="21"/>
        </w:rPr>
        <w:t>（</w:t>
      </w:r>
      <w:r>
        <w:rPr>
          <w:rFonts w:ascii="宋体" w:hAnsi="宋体"/>
          <w:color w:val="000000" w:themeColor="text1"/>
          <w:spacing w:val="-1"/>
          <w:kern w:val="0"/>
          <w:szCs w:val="21"/>
        </w:rPr>
        <w:t>盖单位法人章</w:t>
      </w:r>
      <w:r>
        <w:rPr>
          <w:rFonts w:ascii="宋体" w:hAnsi="宋体"/>
          <w:color w:val="000000" w:themeColor="text1"/>
          <w:kern w:val="0"/>
          <w:szCs w:val="21"/>
        </w:rPr>
        <w:t>）</w:t>
      </w:r>
    </w:p>
    <w:p w:rsidR="00BF6B84" w:rsidRDefault="00152EA0">
      <w:pPr>
        <w:tabs>
          <w:tab w:val="left" w:pos="6300"/>
        </w:tabs>
        <w:autoSpaceDE w:val="0"/>
        <w:autoSpaceDN w:val="0"/>
        <w:adjustRightInd w:val="0"/>
        <w:snapToGrid w:val="0"/>
        <w:spacing w:line="360" w:lineRule="auto"/>
        <w:ind w:firstLineChars="200" w:firstLine="420"/>
        <w:jc w:val="left"/>
        <w:rPr>
          <w:rFonts w:ascii="宋体" w:hAnsi="宋体"/>
          <w:color w:val="000000" w:themeColor="text1"/>
          <w:kern w:val="0"/>
          <w:szCs w:val="21"/>
        </w:rPr>
      </w:pPr>
      <w:r>
        <w:rPr>
          <w:rFonts w:ascii="宋体" w:hAnsi="宋体"/>
          <w:color w:val="000000" w:themeColor="text1"/>
          <w:kern w:val="0"/>
          <w:szCs w:val="21"/>
        </w:rPr>
        <w:t>法定代表人：</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rPr>
        <w:t>（</w:t>
      </w:r>
      <w:r>
        <w:rPr>
          <w:rFonts w:ascii="宋体" w:hAnsi="宋体" w:hint="eastAsia"/>
          <w:color w:val="000000" w:themeColor="text1"/>
          <w:kern w:val="0"/>
          <w:szCs w:val="21"/>
        </w:rPr>
        <w:t>签名</w:t>
      </w:r>
      <w:r>
        <w:rPr>
          <w:rFonts w:ascii="宋体" w:hAnsi="宋体"/>
          <w:color w:val="000000" w:themeColor="text1"/>
          <w:kern w:val="0"/>
          <w:szCs w:val="21"/>
        </w:rPr>
        <w:t>或盖章）</w:t>
      </w:r>
    </w:p>
    <w:p w:rsidR="00BF6B84" w:rsidRDefault="00BF6B84">
      <w:pPr>
        <w:tabs>
          <w:tab w:val="left" w:pos="7140"/>
          <w:tab w:val="left" w:pos="7560"/>
          <w:tab w:val="left" w:pos="8300"/>
        </w:tabs>
        <w:autoSpaceDE w:val="0"/>
        <w:autoSpaceDN w:val="0"/>
        <w:adjustRightInd w:val="0"/>
        <w:spacing w:line="360" w:lineRule="auto"/>
        <w:ind w:firstLineChars="200" w:firstLine="420"/>
        <w:rPr>
          <w:rFonts w:ascii="宋体" w:hAnsi="宋体"/>
          <w:snapToGrid w:val="0"/>
          <w:color w:val="000000" w:themeColor="text1"/>
          <w:kern w:val="0"/>
          <w:szCs w:val="21"/>
        </w:rPr>
      </w:pPr>
    </w:p>
    <w:p w:rsidR="00BF6B84" w:rsidRDefault="00152EA0" w:rsidP="000F4AA1">
      <w:pPr>
        <w:tabs>
          <w:tab w:val="left" w:pos="3840"/>
          <w:tab w:val="left" w:pos="4780"/>
          <w:tab w:val="left" w:pos="5720"/>
        </w:tabs>
        <w:autoSpaceDE w:val="0"/>
        <w:autoSpaceDN w:val="0"/>
        <w:adjustRightInd w:val="0"/>
        <w:snapToGrid w:val="0"/>
        <w:spacing w:beforeLines="50" w:line="360" w:lineRule="auto"/>
        <w:ind w:right="420" w:firstLineChars="2650" w:firstLine="5565"/>
        <w:jc w:val="right"/>
        <w:rPr>
          <w:rFonts w:ascii="宋体" w:hAnsi="宋体"/>
          <w:snapToGrid w:val="0"/>
          <w:color w:val="000000" w:themeColor="text1"/>
          <w:kern w:val="0"/>
          <w:szCs w:val="21"/>
        </w:rPr>
      </w:pPr>
      <w:r>
        <w:rPr>
          <w:rFonts w:ascii="宋体" w:hAnsi="宋体" w:hint="eastAsia"/>
          <w:color w:val="000000" w:themeColor="text1"/>
          <w:kern w:val="0"/>
          <w:szCs w:val="21"/>
          <w:u w:val="single"/>
        </w:rPr>
        <w:t xml:space="preserve">    </w:t>
      </w:r>
      <w:r>
        <w:rPr>
          <w:rFonts w:ascii="宋体" w:hAnsi="宋体"/>
          <w:color w:val="000000" w:themeColor="text1"/>
          <w:kern w:val="0"/>
          <w:szCs w:val="21"/>
        </w:rPr>
        <w:t>年</w:t>
      </w:r>
      <w:r>
        <w:rPr>
          <w:rFonts w:ascii="宋体" w:hAnsi="宋体" w:hint="eastAsia"/>
          <w:color w:val="000000" w:themeColor="text1"/>
          <w:kern w:val="0"/>
          <w:szCs w:val="21"/>
          <w:u w:val="single"/>
        </w:rPr>
        <w:t xml:space="preserve">    </w:t>
      </w:r>
      <w:r>
        <w:rPr>
          <w:rFonts w:ascii="宋体" w:hAnsi="宋体"/>
          <w:color w:val="000000" w:themeColor="text1"/>
          <w:kern w:val="0"/>
          <w:szCs w:val="21"/>
        </w:rPr>
        <w:t>月</w:t>
      </w:r>
      <w:r>
        <w:rPr>
          <w:rFonts w:ascii="宋体" w:hAnsi="宋体" w:hint="eastAsia"/>
          <w:color w:val="000000" w:themeColor="text1"/>
          <w:kern w:val="0"/>
          <w:szCs w:val="21"/>
          <w:u w:val="single"/>
        </w:rPr>
        <w:t xml:space="preserve">    </w:t>
      </w:r>
      <w:r>
        <w:rPr>
          <w:rFonts w:ascii="宋体" w:hAnsi="宋体"/>
          <w:color w:val="000000" w:themeColor="text1"/>
          <w:kern w:val="0"/>
          <w:szCs w:val="21"/>
        </w:rPr>
        <w:t>日</w:t>
      </w:r>
    </w:p>
    <w:p w:rsidR="00BF6B84" w:rsidRDefault="00BF6B84">
      <w:pPr>
        <w:spacing w:line="360" w:lineRule="auto"/>
        <w:ind w:firstLineChars="200" w:firstLine="640"/>
        <w:jc w:val="center"/>
        <w:rPr>
          <w:rFonts w:ascii="宋体" w:hAnsi="宋体"/>
          <w:snapToGrid w:val="0"/>
          <w:color w:val="000000" w:themeColor="text1"/>
          <w:kern w:val="0"/>
          <w:sz w:val="32"/>
          <w:szCs w:val="32"/>
        </w:rPr>
      </w:pPr>
    </w:p>
    <w:p w:rsidR="00BF6B84" w:rsidRDefault="00BF6B84">
      <w:pPr>
        <w:spacing w:line="360" w:lineRule="auto"/>
        <w:ind w:firstLineChars="200" w:firstLine="640"/>
        <w:jc w:val="center"/>
        <w:rPr>
          <w:rFonts w:ascii="宋体" w:hAnsi="宋体"/>
          <w:snapToGrid w:val="0"/>
          <w:color w:val="000000" w:themeColor="text1"/>
          <w:kern w:val="0"/>
          <w:sz w:val="32"/>
          <w:szCs w:val="32"/>
        </w:rPr>
      </w:pPr>
    </w:p>
    <w:p w:rsidR="00BF6B84" w:rsidRDefault="00BF6B84">
      <w:pPr>
        <w:spacing w:line="360" w:lineRule="auto"/>
        <w:ind w:firstLineChars="200" w:firstLine="640"/>
        <w:jc w:val="center"/>
        <w:rPr>
          <w:rFonts w:ascii="宋体" w:hAnsi="宋体"/>
          <w:snapToGrid w:val="0"/>
          <w:color w:val="000000" w:themeColor="text1"/>
          <w:kern w:val="0"/>
          <w:sz w:val="32"/>
          <w:szCs w:val="32"/>
        </w:rPr>
      </w:pPr>
    </w:p>
    <w:p w:rsidR="00BF6B84" w:rsidRDefault="00BF6B84">
      <w:pPr>
        <w:spacing w:line="360" w:lineRule="auto"/>
        <w:ind w:firstLineChars="200" w:firstLine="640"/>
        <w:jc w:val="center"/>
        <w:rPr>
          <w:rFonts w:ascii="宋体" w:hAnsi="宋体"/>
          <w:snapToGrid w:val="0"/>
          <w:color w:val="000000" w:themeColor="text1"/>
          <w:kern w:val="0"/>
          <w:sz w:val="32"/>
          <w:szCs w:val="32"/>
        </w:rPr>
      </w:pPr>
    </w:p>
    <w:p w:rsidR="00BF6B84" w:rsidRDefault="00BF6B84">
      <w:pPr>
        <w:spacing w:line="360" w:lineRule="auto"/>
        <w:ind w:firstLineChars="200" w:firstLine="640"/>
        <w:jc w:val="center"/>
        <w:rPr>
          <w:rFonts w:ascii="宋体" w:hAnsi="宋体"/>
          <w:snapToGrid w:val="0"/>
          <w:color w:val="000000" w:themeColor="text1"/>
          <w:kern w:val="0"/>
          <w:sz w:val="32"/>
          <w:szCs w:val="32"/>
        </w:rPr>
      </w:pPr>
    </w:p>
    <w:p w:rsidR="00BF6B84" w:rsidRDefault="00BF6B84">
      <w:pPr>
        <w:spacing w:line="360" w:lineRule="auto"/>
        <w:ind w:firstLineChars="200" w:firstLine="640"/>
        <w:jc w:val="center"/>
        <w:rPr>
          <w:rFonts w:ascii="宋体" w:hAnsi="宋体"/>
          <w:snapToGrid w:val="0"/>
          <w:color w:val="000000" w:themeColor="text1"/>
          <w:kern w:val="0"/>
          <w:sz w:val="32"/>
          <w:szCs w:val="32"/>
        </w:rPr>
      </w:pPr>
    </w:p>
    <w:p w:rsidR="00BF6B84" w:rsidRDefault="00152EA0">
      <w:pPr>
        <w:pStyle w:val="2"/>
        <w:spacing w:line="360" w:lineRule="auto"/>
        <w:jc w:val="center"/>
        <w:rPr>
          <w:rFonts w:ascii="宋体" w:hAnsi="宋体"/>
          <w:b w:val="0"/>
          <w:bCs w:val="0"/>
          <w:color w:val="000000" w:themeColor="text1"/>
          <w:sz w:val="44"/>
          <w:szCs w:val="44"/>
        </w:rPr>
      </w:pPr>
      <w:bookmarkStart w:id="456" w:name="_Toc224103500"/>
      <w:r>
        <w:rPr>
          <w:rFonts w:ascii="宋体" w:hAnsi="宋体" w:cs="宋体" w:hint="eastAsia"/>
          <w:color w:val="000000" w:themeColor="text1"/>
        </w:rPr>
        <w:br w:type="page"/>
      </w:r>
      <w:bookmarkStart w:id="457" w:name="_Toc7263"/>
      <w:bookmarkStart w:id="458" w:name="_Toc9760"/>
      <w:bookmarkEnd w:id="456"/>
      <w:r>
        <w:rPr>
          <w:rFonts w:ascii="宋体" w:hAnsi="宋体" w:hint="eastAsia"/>
          <w:b w:val="0"/>
          <w:bCs w:val="0"/>
          <w:color w:val="000000" w:themeColor="text1"/>
          <w:sz w:val="44"/>
          <w:szCs w:val="44"/>
        </w:rPr>
        <w:lastRenderedPageBreak/>
        <w:t>二、经济部分</w:t>
      </w:r>
      <w:bookmarkEnd w:id="457"/>
      <w:bookmarkEnd w:id="458"/>
    </w:p>
    <w:p w:rsidR="00BF6B84" w:rsidRDefault="00BF6B84">
      <w:pPr>
        <w:autoSpaceDE w:val="0"/>
        <w:autoSpaceDN w:val="0"/>
        <w:adjustRightInd w:val="0"/>
        <w:snapToGrid w:val="0"/>
        <w:spacing w:line="360" w:lineRule="auto"/>
        <w:jc w:val="center"/>
        <w:rPr>
          <w:rFonts w:ascii="宋体" w:hAnsi="宋体" w:cs="宋体"/>
          <w:color w:val="000000" w:themeColor="text1"/>
          <w:sz w:val="32"/>
          <w:szCs w:val="32"/>
        </w:rPr>
      </w:pPr>
    </w:p>
    <w:p w:rsidR="00BF6B84" w:rsidRDefault="00152EA0">
      <w:pPr>
        <w:spacing w:line="360" w:lineRule="auto"/>
        <w:jc w:val="center"/>
        <w:rPr>
          <w:rFonts w:ascii="宋体" w:hAnsi="宋体"/>
          <w:color w:val="000000" w:themeColor="text1"/>
          <w:kern w:val="0"/>
          <w:sz w:val="32"/>
          <w:szCs w:val="32"/>
        </w:rPr>
      </w:pPr>
      <w:r>
        <w:rPr>
          <w:rFonts w:ascii="宋体" w:hAnsi="宋体" w:cs="宋体"/>
          <w:color w:val="000000" w:themeColor="text1"/>
          <w:sz w:val="32"/>
          <w:szCs w:val="32"/>
        </w:rPr>
        <w:br w:type="page"/>
      </w:r>
      <w:r>
        <w:rPr>
          <w:rFonts w:ascii="宋体" w:hAnsi="宋体" w:hint="eastAsia"/>
          <w:color w:val="000000" w:themeColor="text1"/>
          <w:kern w:val="0"/>
          <w:sz w:val="32"/>
          <w:szCs w:val="32"/>
          <w:u w:val="single"/>
        </w:rPr>
        <w:lastRenderedPageBreak/>
        <w:t xml:space="preserve">                   （项目名称）</w:t>
      </w:r>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olor w:val="000000" w:themeColor="text1"/>
          <w:kern w:val="0"/>
          <w:sz w:val="44"/>
          <w:szCs w:val="44"/>
        </w:rPr>
      </w:pPr>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olor w:val="000000" w:themeColor="text1"/>
          <w:kern w:val="0"/>
          <w:sz w:val="44"/>
          <w:szCs w:val="44"/>
        </w:rPr>
      </w:pPr>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olor w:val="000000" w:themeColor="text1"/>
          <w:kern w:val="0"/>
          <w:sz w:val="44"/>
          <w:szCs w:val="44"/>
        </w:rPr>
      </w:pPr>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olor w:val="000000" w:themeColor="text1"/>
          <w:kern w:val="0"/>
          <w:sz w:val="44"/>
          <w:szCs w:val="44"/>
        </w:rPr>
      </w:pPr>
    </w:p>
    <w:p w:rsidR="00BF6B84" w:rsidRDefault="00152EA0">
      <w:pPr>
        <w:tabs>
          <w:tab w:val="left" w:pos="3600"/>
          <w:tab w:val="left" w:pos="4480"/>
          <w:tab w:val="left" w:pos="5360"/>
        </w:tabs>
        <w:autoSpaceDE w:val="0"/>
        <w:autoSpaceDN w:val="0"/>
        <w:adjustRightInd w:val="0"/>
        <w:snapToGrid w:val="0"/>
        <w:spacing w:line="360" w:lineRule="auto"/>
        <w:jc w:val="center"/>
        <w:rPr>
          <w:rFonts w:ascii="宋体" w:hAnsi="宋体"/>
          <w:color w:val="000000" w:themeColor="text1"/>
          <w:kern w:val="0"/>
          <w:sz w:val="72"/>
          <w:szCs w:val="72"/>
        </w:rPr>
      </w:pPr>
      <w:r>
        <w:rPr>
          <w:rFonts w:ascii="宋体" w:hAnsi="宋体" w:hint="eastAsia"/>
          <w:color w:val="000000" w:themeColor="text1"/>
          <w:kern w:val="0"/>
          <w:sz w:val="72"/>
          <w:szCs w:val="72"/>
        </w:rPr>
        <w:t>投 标 文 件</w:t>
      </w:r>
    </w:p>
    <w:p w:rsidR="00BF6B84" w:rsidRDefault="00BF6B84">
      <w:pPr>
        <w:autoSpaceDE w:val="0"/>
        <w:autoSpaceDN w:val="0"/>
        <w:adjustRightInd w:val="0"/>
        <w:snapToGrid w:val="0"/>
        <w:spacing w:line="360" w:lineRule="auto"/>
        <w:jc w:val="left"/>
        <w:rPr>
          <w:rFonts w:ascii="宋体" w:hAnsi="宋体"/>
          <w:color w:val="000000" w:themeColor="text1"/>
          <w:kern w:val="0"/>
          <w:sz w:val="16"/>
          <w:szCs w:val="16"/>
        </w:rPr>
      </w:pPr>
    </w:p>
    <w:p w:rsidR="00BF6B84" w:rsidRDefault="00152EA0">
      <w:pPr>
        <w:autoSpaceDE w:val="0"/>
        <w:autoSpaceDN w:val="0"/>
        <w:adjustRightInd w:val="0"/>
        <w:snapToGrid w:val="0"/>
        <w:spacing w:line="360" w:lineRule="auto"/>
        <w:jc w:val="center"/>
        <w:rPr>
          <w:rFonts w:ascii="宋体" w:hAnsi="宋体"/>
          <w:color w:val="000000" w:themeColor="text1"/>
          <w:kern w:val="0"/>
          <w:sz w:val="36"/>
          <w:szCs w:val="36"/>
        </w:rPr>
      </w:pPr>
      <w:r>
        <w:rPr>
          <w:rFonts w:ascii="宋体" w:hAnsi="宋体" w:hint="eastAsia"/>
          <w:color w:val="000000" w:themeColor="text1"/>
          <w:kern w:val="0"/>
          <w:sz w:val="36"/>
          <w:szCs w:val="36"/>
        </w:rPr>
        <w:t>经济部分</w:t>
      </w: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152EA0" w:rsidP="000F4AA1">
      <w:pPr>
        <w:tabs>
          <w:tab w:val="left" w:pos="6080"/>
          <w:tab w:val="left" w:pos="6640"/>
        </w:tabs>
        <w:autoSpaceDE w:val="0"/>
        <w:autoSpaceDN w:val="0"/>
        <w:adjustRightInd w:val="0"/>
        <w:snapToGrid w:val="0"/>
        <w:spacing w:afterLines="50" w:line="360" w:lineRule="auto"/>
        <w:jc w:val="center"/>
        <w:rPr>
          <w:rFonts w:ascii="宋体" w:hAnsi="宋体"/>
          <w:color w:val="000000" w:themeColor="text1"/>
          <w:w w:val="99"/>
          <w:kern w:val="0"/>
          <w:sz w:val="28"/>
          <w:szCs w:val="28"/>
        </w:rPr>
      </w:pPr>
      <w:r>
        <w:rPr>
          <w:rFonts w:ascii="宋体" w:hAnsi="宋体"/>
          <w:color w:val="000000" w:themeColor="text1"/>
          <w:w w:val="99"/>
          <w:kern w:val="0"/>
          <w:sz w:val="28"/>
          <w:szCs w:val="28"/>
        </w:rPr>
        <w:t>投标人</w:t>
      </w:r>
      <w:r>
        <w:rPr>
          <w:rFonts w:ascii="宋体" w:hAnsi="宋体"/>
          <w:color w:val="000000" w:themeColor="text1"/>
          <w:spacing w:val="1"/>
          <w:w w:val="99"/>
          <w:kern w:val="0"/>
          <w:sz w:val="28"/>
          <w:szCs w:val="28"/>
        </w:rPr>
        <w:t>：</w:t>
      </w:r>
      <w:r>
        <w:rPr>
          <w:rFonts w:ascii="宋体" w:hAnsi="宋体"/>
          <w:color w:val="000000" w:themeColor="text1"/>
          <w:w w:val="198"/>
          <w:kern w:val="0"/>
          <w:sz w:val="28"/>
          <w:szCs w:val="28"/>
          <w:u w:val="single"/>
        </w:rPr>
        <w:t xml:space="preserve"> 　　　　 　　</w:t>
      </w:r>
      <w:r>
        <w:rPr>
          <w:rFonts w:ascii="宋体" w:hAnsi="宋体"/>
          <w:color w:val="000000" w:themeColor="text1"/>
          <w:w w:val="99"/>
          <w:kern w:val="0"/>
          <w:sz w:val="28"/>
          <w:szCs w:val="28"/>
        </w:rPr>
        <w:t>（盖单位法人章）</w:t>
      </w:r>
    </w:p>
    <w:p w:rsidR="00BF6B84" w:rsidRDefault="00152EA0" w:rsidP="000F4AA1">
      <w:pPr>
        <w:tabs>
          <w:tab w:val="left" w:pos="6080"/>
          <w:tab w:val="left" w:pos="6640"/>
        </w:tabs>
        <w:autoSpaceDE w:val="0"/>
        <w:autoSpaceDN w:val="0"/>
        <w:adjustRightInd w:val="0"/>
        <w:snapToGrid w:val="0"/>
        <w:spacing w:afterLines="50" w:line="360" w:lineRule="auto"/>
        <w:jc w:val="center"/>
        <w:rPr>
          <w:rFonts w:ascii="宋体" w:hAnsi="宋体"/>
          <w:b/>
          <w:color w:val="000000" w:themeColor="text1"/>
          <w:kern w:val="0"/>
          <w:sz w:val="28"/>
          <w:szCs w:val="28"/>
        </w:rPr>
      </w:pPr>
      <w:r>
        <w:rPr>
          <w:rFonts w:ascii="宋体" w:hAnsi="宋体"/>
          <w:color w:val="000000" w:themeColor="text1"/>
          <w:w w:val="99"/>
          <w:kern w:val="0"/>
          <w:sz w:val="28"/>
          <w:szCs w:val="28"/>
        </w:rPr>
        <w:t>法定代表人或其委托代理人：</w:t>
      </w:r>
      <w:r>
        <w:rPr>
          <w:rFonts w:ascii="宋体" w:hAnsi="宋体"/>
          <w:color w:val="000000" w:themeColor="text1"/>
          <w:w w:val="198"/>
          <w:kern w:val="0"/>
          <w:sz w:val="28"/>
          <w:szCs w:val="28"/>
          <w:u w:val="single"/>
        </w:rPr>
        <w:t xml:space="preserve">  　　</w:t>
      </w:r>
      <w:r>
        <w:rPr>
          <w:rFonts w:ascii="宋体" w:hAnsi="宋体"/>
          <w:color w:val="000000" w:themeColor="text1"/>
          <w:w w:val="99"/>
          <w:kern w:val="0"/>
          <w:sz w:val="28"/>
          <w:szCs w:val="28"/>
        </w:rPr>
        <w:t>（</w:t>
      </w:r>
      <w:r>
        <w:rPr>
          <w:rFonts w:ascii="宋体" w:hAnsi="宋体" w:hint="eastAsia"/>
          <w:color w:val="000000" w:themeColor="text1"/>
          <w:w w:val="99"/>
          <w:kern w:val="0"/>
          <w:sz w:val="28"/>
          <w:szCs w:val="28"/>
        </w:rPr>
        <w:t>签名</w:t>
      </w:r>
      <w:r>
        <w:rPr>
          <w:rFonts w:ascii="宋体" w:hAnsi="宋体"/>
          <w:color w:val="000000" w:themeColor="text1"/>
          <w:w w:val="99"/>
          <w:kern w:val="0"/>
          <w:sz w:val="28"/>
          <w:szCs w:val="28"/>
        </w:rPr>
        <w:t>或盖章）</w:t>
      </w:r>
    </w:p>
    <w:p w:rsidR="00BF6B84" w:rsidRDefault="00152EA0" w:rsidP="000F4AA1">
      <w:pPr>
        <w:tabs>
          <w:tab w:val="left" w:pos="3280"/>
          <w:tab w:val="left" w:pos="4680"/>
          <w:tab w:val="left" w:pos="6080"/>
        </w:tabs>
        <w:autoSpaceDE w:val="0"/>
        <w:autoSpaceDN w:val="0"/>
        <w:adjustRightInd w:val="0"/>
        <w:snapToGrid w:val="0"/>
        <w:spacing w:afterLines="50" w:line="360" w:lineRule="auto"/>
        <w:jc w:val="center"/>
        <w:rPr>
          <w:rFonts w:ascii="宋体" w:hAnsi="宋体"/>
          <w:color w:val="000000" w:themeColor="text1"/>
          <w:kern w:val="0"/>
          <w:sz w:val="28"/>
          <w:szCs w:val="28"/>
        </w:rPr>
      </w:pPr>
      <w:r>
        <w:rPr>
          <w:rFonts w:ascii="宋体" w:hAnsi="宋体"/>
          <w:color w:val="000000" w:themeColor="text1"/>
          <w:w w:val="198"/>
          <w:kern w:val="0"/>
          <w:sz w:val="28"/>
          <w:szCs w:val="28"/>
          <w:u w:val="single"/>
        </w:rPr>
        <w:t xml:space="preserve"> </w:t>
      </w:r>
      <w:r>
        <w:rPr>
          <w:rFonts w:ascii="宋体" w:hAnsi="宋体" w:hint="eastAsia"/>
          <w:color w:val="000000" w:themeColor="text1"/>
          <w:w w:val="198"/>
          <w:kern w:val="0"/>
          <w:sz w:val="28"/>
          <w:szCs w:val="28"/>
          <w:u w:val="single"/>
        </w:rPr>
        <w:t xml:space="preserve">  </w:t>
      </w:r>
      <w:r>
        <w:rPr>
          <w:rFonts w:ascii="宋体" w:hAnsi="宋体"/>
          <w:color w:val="000000" w:themeColor="text1"/>
          <w:w w:val="198"/>
          <w:kern w:val="0"/>
          <w:sz w:val="28"/>
          <w:szCs w:val="28"/>
          <w:u w:val="single"/>
        </w:rPr>
        <w:t xml:space="preserve"> </w:t>
      </w:r>
      <w:r>
        <w:rPr>
          <w:rFonts w:ascii="宋体" w:hAnsi="宋体"/>
          <w:color w:val="000000" w:themeColor="text1"/>
          <w:w w:val="99"/>
          <w:kern w:val="0"/>
          <w:sz w:val="28"/>
          <w:szCs w:val="28"/>
        </w:rPr>
        <w:t>年</w:t>
      </w:r>
      <w:r>
        <w:rPr>
          <w:rFonts w:ascii="宋体" w:hAnsi="宋体"/>
          <w:color w:val="000000" w:themeColor="text1"/>
          <w:w w:val="198"/>
          <w:kern w:val="0"/>
          <w:sz w:val="28"/>
          <w:szCs w:val="28"/>
          <w:u w:val="single"/>
        </w:rPr>
        <w:t xml:space="preserve"> </w:t>
      </w:r>
      <w:r>
        <w:rPr>
          <w:rFonts w:ascii="宋体" w:hAnsi="宋体" w:hint="eastAsia"/>
          <w:color w:val="000000" w:themeColor="text1"/>
          <w:w w:val="198"/>
          <w:kern w:val="0"/>
          <w:sz w:val="28"/>
          <w:szCs w:val="28"/>
          <w:u w:val="single"/>
        </w:rPr>
        <w:t xml:space="preserve">  </w:t>
      </w:r>
      <w:r>
        <w:rPr>
          <w:rFonts w:ascii="宋体" w:hAnsi="宋体"/>
          <w:color w:val="000000" w:themeColor="text1"/>
          <w:w w:val="198"/>
          <w:kern w:val="0"/>
          <w:sz w:val="28"/>
          <w:szCs w:val="28"/>
          <w:u w:val="single"/>
        </w:rPr>
        <w:t xml:space="preserve"> </w:t>
      </w:r>
      <w:r>
        <w:rPr>
          <w:rFonts w:ascii="宋体" w:hAnsi="宋体"/>
          <w:color w:val="000000" w:themeColor="text1"/>
          <w:w w:val="99"/>
          <w:kern w:val="0"/>
          <w:sz w:val="28"/>
          <w:szCs w:val="28"/>
        </w:rPr>
        <w:t>月</w:t>
      </w:r>
      <w:r>
        <w:rPr>
          <w:rFonts w:ascii="宋体" w:hAnsi="宋体"/>
          <w:color w:val="000000" w:themeColor="text1"/>
          <w:w w:val="198"/>
          <w:kern w:val="0"/>
          <w:sz w:val="28"/>
          <w:szCs w:val="28"/>
          <w:u w:val="single"/>
        </w:rPr>
        <w:t xml:space="preserve"> </w:t>
      </w:r>
      <w:r>
        <w:rPr>
          <w:rFonts w:ascii="宋体" w:hAnsi="宋体" w:hint="eastAsia"/>
          <w:color w:val="000000" w:themeColor="text1"/>
          <w:w w:val="198"/>
          <w:kern w:val="0"/>
          <w:sz w:val="28"/>
          <w:szCs w:val="28"/>
          <w:u w:val="single"/>
        </w:rPr>
        <w:t xml:space="preserve">  </w:t>
      </w:r>
      <w:r>
        <w:rPr>
          <w:rFonts w:ascii="宋体" w:hAnsi="宋体"/>
          <w:color w:val="000000" w:themeColor="text1"/>
          <w:w w:val="198"/>
          <w:kern w:val="0"/>
          <w:sz w:val="28"/>
          <w:szCs w:val="28"/>
          <w:u w:val="single"/>
        </w:rPr>
        <w:t xml:space="preserve"> </w:t>
      </w:r>
      <w:r>
        <w:rPr>
          <w:rFonts w:ascii="宋体" w:hAnsi="宋体"/>
          <w:color w:val="000000" w:themeColor="text1"/>
          <w:w w:val="99"/>
          <w:kern w:val="0"/>
          <w:sz w:val="28"/>
          <w:szCs w:val="28"/>
        </w:rPr>
        <w:t>日</w:t>
      </w:r>
    </w:p>
    <w:p w:rsidR="00BF6B84" w:rsidRDefault="00152EA0">
      <w:pPr>
        <w:autoSpaceDE w:val="0"/>
        <w:autoSpaceDN w:val="0"/>
        <w:adjustRightInd w:val="0"/>
        <w:snapToGrid w:val="0"/>
        <w:spacing w:line="360" w:lineRule="auto"/>
        <w:jc w:val="left"/>
        <w:rPr>
          <w:rFonts w:ascii="宋体" w:hAnsi="宋体"/>
          <w:color w:val="000000" w:themeColor="text1"/>
          <w:kern w:val="0"/>
          <w:sz w:val="24"/>
          <w:szCs w:val="21"/>
        </w:rPr>
      </w:pPr>
      <w:r>
        <w:rPr>
          <w:rFonts w:ascii="宋体" w:hAnsi="宋体"/>
          <w:color w:val="000000" w:themeColor="text1"/>
          <w:kern w:val="0"/>
          <w:sz w:val="24"/>
          <w:szCs w:val="21"/>
        </w:rPr>
        <w:br w:type="page"/>
      </w:r>
    </w:p>
    <w:p w:rsidR="00BF6B84" w:rsidRDefault="00152EA0">
      <w:pPr>
        <w:autoSpaceDE w:val="0"/>
        <w:autoSpaceDN w:val="0"/>
        <w:adjustRightInd w:val="0"/>
        <w:snapToGrid w:val="0"/>
        <w:spacing w:line="360" w:lineRule="auto"/>
        <w:jc w:val="center"/>
        <w:rPr>
          <w:rFonts w:ascii="宋体" w:hAnsi="宋体"/>
          <w:color w:val="000000" w:themeColor="text1"/>
          <w:kern w:val="0"/>
          <w:szCs w:val="21"/>
        </w:rPr>
      </w:pPr>
      <w:r>
        <w:rPr>
          <w:rFonts w:ascii="宋体" w:hAnsi="宋体" w:hint="eastAsia"/>
          <w:color w:val="000000" w:themeColor="text1"/>
          <w:kern w:val="0"/>
          <w:sz w:val="36"/>
          <w:szCs w:val="36"/>
        </w:rPr>
        <w:lastRenderedPageBreak/>
        <w:t>目  录</w:t>
      </w:r>
    </w:p>
    <w:p w:rsidR="00BF6B84" w:rsidRDefault="00BF6B84">
      <w:pPr>
        <w:autoSpaceDE w:val="0"/>
        <w:autoSpaceDN w:val="0"/>
        <w:adjustRightInd w:val="0"/>
        <w:snapToGrid w:val="0"/>
        <w:spacing w:line="360" w:lineRule="auto"/>
        <w:jc w:val="left"/>
        <w:rPr>
          <w:rFonts w:ascii="宋体" w:hAnsi="宋体"/>
          <w:color w:val="000000" w:themeColor="text1"/>
          <w:kern w:val="0"/>
          <w:szCs w:val="21"/>
        </w:rPr>
      </w:pPr>
    </w:p>
    <w:p w:rsidR="00BF6B84" w:rsidRDefault="00152EA0">
      <w:pPr>
        <w:autoSpaceDE w:val="0"/>
        <w:autoSpaceDN w:val="0"/>
        <w:adjustRightInd w:val="0"/>
        <w:snapToGrid w:val="0"/>
        <w:spacing w:line="360" w:lineRule="auto"/>
        <w:jc w:val="center"/>
        <w:rPr>
          <w:rFonts w:ascii="宋体" w:hAnsi="宋体"/>
          <w:i/>
          <w:iCs/>
          <w:color w:val="000000" w:themeColor="text1"/>
          <w:kern w:val="0"/>
          <w:szCs w:val="21"/>
        </w:rPr>
      </w:pPr>
      <w:r>
        <w:rPr>
          <w:rFonts w:ascii="宋体" w:hAnsi="宋体"/>
          <w:i/>
          <w:iCs/>
          <w:color w:val="000000" w:themeColor="text1"/>
          <w:kern w:val="0"/>
          <w:szCs w:val="21"/>
        </w:rPr>
        <w:t>[</w:t>
      </w:r>
      <w:r>
        <w:rPr>
          <w:rFonts w:ascii="宋体" w:hAnsi="宋体" w:hint="eastAsia"/>
          <w:i/>
          <w:iCs/>
          <w:color w:val="000000" w:themeColor="text1"/>
          <w:kern w:val="0"/>
          <w:szCs w:val="21"/>
        </w:rPr>
        <w:t>提示：</w:t>
      </w:r>
      <w:r>
        <w:rPr>
          <w:rFonts w:ascii="宋体" w:hAnsi="宋体"/>
          <w:i/>
          <w:iCs/>
          <w:color w:val="000000" w:themeColor="text1"/>
          <w:kern w:val="0"/>
          <w:szCs w:val="21"/>
        </w:rPr>
        <w:t>目录由投标人自行编制]</w:t>
      </w:r>
    </w:p>
    <w:p w:rsidR="00BF6B84" w:rsidRDefault="00152EA0">
      <w:pPr>
        <w:pStyle w:val="3"/>
        <w:spacing w:line="240" w:lineRule="auto"/>
        <w:jc w:val="center"/>
        <w:rPr>
          <w:rFonts w:ascii="宋体" w:hAnsi="宋体"/>
          <w:b w:val="0"/>
          <w:bCs w:val="0"/>
          <w:color w:val="000000" w:themeColor="text1"/>
        </w:rPr>
      </w:pPr>
      <w:bookmarkStart w:id="459" w:name="_Toc224103501"/>
      <w:bookmarkStart w:id="460" w:name="_Toc287620820"/>
      <w:bookmarkStart w:id="461" w:name="_Toc287607873"/>
      <w:bookmarkStart w:id="462" w:name="_Toc430530535"/>
      <w:bookmarkStart w:id="463" w:name="_Toc277082648"/>
      <w:r>
        <w:rPr>
          <w:rFonts w:ascii="宋体" w:hAnsi="宋体"/>
          <w:b w:val="0"/>
          <w:bCs w:val="0"/>
          <w:color w:val="000000" w:themeColor="text1"/>
          <w:kern w:val="0"/>
          <w:sz w:val="21"/>
          <w:szCs w:val="21"/>
        </w:rPr>
        <w:br w:type="page"/>
      </w:r>
      <w:bookmarkStart w:id="464" w:name="_Toc10606"/>
      <w:bookmarkStart w:id="465" w:name="_Toc10489"/>
      <w:r>
        <w:rPr>
          <w:rFonts w:ascii="宋体" w:hAnsi="宋体" w:hint="eastAsia"/>
          <w:b w:val="0"/>
          <w:bCs w:val="0"/>
          <w:color w:val="000000" w:themeColor="text1"/>
        </w:rPr>
        <w:lastRenderedPageBreak/>
        <w:t>（一）已标价工程量清单</w:t>
      </w:r>
      <w:bookmarkEnd w:id="459"/>
      <w:bookmarkEnd w:id="460"/>
      <w:bookmarkEnd w:id="461"/>
      <w:bookmarkEnd w:id="462"/>
      <w:bookmarkEnd w:id="463"/>
      <w:bookmarkEnd w:id="464"/>
      <w:bookmarkEnd w:id="465"/>
    </w:p>
    <w:p w:rsidR="00BF6B84" w:rsidRDefault="00BF6B84">
      <w:pPr>
        <w:tabs>
          <w:tab w:val="left" w:pos="2580"/>
          <w:tab w:val="left" w:pos="5940"/>
        </w:tabs>
        <w:autoSpaceDE w:val="0"/>
        <w:autoSpaceDN w:val="0"/>
        <w:adjustRightInd w:val="0"/>
        <w:snapToGrid w:val="0"/>
        <w:spacing w:line="360" w:lineRule="auto"/>
        <w:ind w:firstLine="2940"/>
        <w:jc w:val="left"/>
        <w:rPr>
          <w:rFonts w:ascii="宋体" w:hAnsi="宋体"/>
          <w:color w:val="000000" w:themeColor="text1"/>
          <w:kern w:val="0"/>
          <w:sz w:val="28"/>
          <w:szCs w:val="28"/>
        </w:rPr>
      </w:pPr>
    </w:p>
    <w:p w:rsidR="00BF6B84" w:rsidRDefault="00152EA0">
      <w:pPr>
        <w:pStyle w:val="2"/>
        <w:spacing w:line="360" w:lineRule="auto"/>
        <w:rPr>
          <w:color w:val="000000" w:themeColor="text1"/>
        </w:rPr>
      </w:pPr>
      <w:r>
        <w:rPr>
          <w:rFonts w:ascii="宋体" w:hAnsi="宋体"/>
          <w:color w:val="000000" w:themeColor="text1"/>
        </w:rPr>
        <w:br w:type="page"/>
      </w:r>
    </w:p>
    <w:p w:rsidR="00BF6B84" w:rsidRDefault="00BF6B84">
      <w:pPr>
        <w:pStyle w:val="2"/>
        <w:spacing w:line="360" w:lineRule="auto"/>
        <w:jc w:val="center"/>
        <w:rPr>
          <w:rFonts w:ascii="宋体" w:hAnsi="宋体"/>
          <w:b w:val="0"/>
          <w:bCs w:val="0"/>
          <w:color w:val="000000" w:themeColor="text1"/>
          <w:sz w:val="44"/>
          <w:szCs w:val="44"/>
        </w:rPr>
        <w:sectPr w:rsidR="00BF6B84">
          <w:pgSz w:w="11906" w:h="16838"/>
          <w:pgMar w:top="1304" w:right="1134" w:bottom="1304" w:left="1304" w:header="851" w:footer="992" w:gutter="0"/>
          <w:cols w:space="720"/>
          <w:titlePg/>
          <w:docGrid w:type="lines" w:linePitch="312"/>
        </w:sectPr>
      </w:pPr>
      <w:bookmarkStart w:id="466" w:name="_Toc224103510"/>
      <w:bookmarkStart w:id="467" w:name="_Toc287607882"/>
      <w:bookmarkStart w:id="468" w:name="_Toc277082656"/>
      <w:bookmarkStart w:id="469" w:name="_Toc430530545"/>
      <w:bookmarkStart w:id="470" w:name="_Toc287620829"/>
    </w:p>
    <w:p w:rsidR="00BF6B84" w:rsidRDefault="00152EA0">
      <w:pPr>
        <w:pStyle w:val="2"/>
        <w:spacing w:line="360" w:lineRule="auto"/>
        <w:jc w:val="center"/>
        <w:rPr>
          <w:rFonts w:ascii="宋体" w:hAnsi="宋体"/>
          <w:b w:val="0"/>
          <w:bCs w:val="0"/>
          <w:color w:val="000000" w:themeColor="text1"/>
          <w:sz w:val="44"/>
          <w:szCs w:val="44"/>
        </w:rPr>
      </w:pPr>
      <w:bookmarkStart w:id="471" w:name="_Toc57796015"/>
      <w:bookmarkStart w:id="472" w:name="_Toc6049"/>
      <w:r>
        <w:rPr>
          <w:rFonts w:ascii="宋体" w:hAnsi="宋体" w:hint="eastAsia"/>
          <w:b w:val="0"/>
          <w:bCs w:val="0"/>
          <w:color w:val="000000" w:themeColor="text1"/>
          <w:sz w:val="44"/>
          <w:szCs w:val="44"/>
        </w:rPr>
        <w:lastRenderedPageBreak/>
        <w:t>三</w:t>
      </w:r>
      <w:bookmarkStart w:id="473" w:name="_Toc57796016"/>
      <w:bookmarkEnd w:id="471"/>
      <w:r>
        <w:rPr>
          <w:rFonts w:ascii="宋体" w:hAnsi="宋体" w:cs="宋体" w:hint="eastAsia"/>
          <w:color w:val="000000" w:themeColor="text1"/>
          <w:sz w:val="44"/>
          <w:szCs w:val="44"/>
        </w:rPr>
        <w:t>、</w:t>
      </w:r>
      <w:r>
        <w:rPr>
          <w:rFonts w:ascii="宋体" w:hAnsi="宋体" w:hint="eastAsia"/>
          <w:b w:val="0"/>
          <w:bCs w:val="0"/>
          <w:color w:val="000000" w:themeColor="text1"/>
          <w:sz w:val="44"/>
          <w:szCs w:val="44"/>
        </w:rPr>
        <w:t>技术部分</w:t>
      </w:r>
      <w:bookmarkEnd w:id="472"/>
      <w:bookmarkEnd w:id="473"/>
    </w:p>
    <w:p w:rsidR="00BF6B84" w:rsidRDefault="00BF6B84">
      <w:pPr>
        <w:jc w:val="center"/>
        <w:rPr>
          <w:i/>
          <w:iCs/>
          <w:color w:val="000000" w:themeColor="text1"/>
        </w:rPr>
      </w:pPr>
      <w:bookmarkStart w:id="474" w:name="_Toc536628352"/>
      <w:bookmarkStart w:id="475" w:name="_Toc430530537"/>
      <w:bookmarkStart w:id="476" w:name="_Toc534185833"/>
      <w:bookmarkStart w:id="477" w:name="_Toc509218856"/>
    </w:p>
    <w:bookmarkEnd w:id="474"/>
    <w:bookmarkEnd w:id="475"/>
    <w:bookmarkEnd w:id="476"/>
    <w:bookmarkEnd w:id="477"/>
    <w:p w:rsidR="00BF6B84" w:rsidRDefault="00BF6B84" w:rsidP="000F4AA1">
      <w:pPr>
        <w:tabs>
          <w:tab w:val="left" w:pos="3280"/>
          <w:tab w:val="left" w:pos="4680"/>
          <w:tab w:val="left" w:pos="6080"/>
        </w:tabs>
        <w:autoSpaceDE w:val="0"/>
        <w:autoSpaceDN w:val="0"/>
        <w:adjustRightInd w:val="0"/>
        <w:snapToGrid w:val="0"/>
        <w:spacing w:afterLines="50" w:line="360" w:lineRule="auto"/>
        <w:jc w:val="center"/>
        <w:rPr>
          <w:rFonts w:ascii="宋体" w:hAnsi="宋体"/>
          <w:color w:val="000000" w:themeColor="text1"/>
          <w:kern w:val="0"/>
          <w:sz w:val="28"/>
          <w:szCs w:val="28"/>
        </w:rPr>
      </w:pPr>
    </w:p>
    <w:p w:rsidR="00BF6B84" w:rsidRDefault="00BF6B84">
      <w:pPr>
        <w:autoSpaceDE w:val="0"/>
        <w:autoSpaceDN w:val="0"/>
        <w:adjustRightInd w:val="0"/>
        <w:snapToGrid w:val="0"/>
        <w:spacing w:line="360" w:lineRule="auto"/>
        <w:jc w:val="center"/>
        <w:rPr>
          <w:rFonts w:ascii="宋体" w:hAnsi="宋体"/>
          <w:color w:val="000000" w:themeColor="text1"/>
          <w:kern w:val="0"/>
          <w:sz w:val="36"/>
          <w:szCs w:val="36"/>
        </w:rPr>
      </w:pPr>
    </w:p>
    <w:p w:rsidR="00BF6B84" w:rsidRDefault="00BF6B84">
      <w:pPr>
        <w:pStyle w:val="a4"/>
        <w:rPr>
          <w:rFonts w:ascii="宋体" w:hAnsi="宋体"/>
          <w:color w:val="000000" w:themeColor="text1"/>
          <w:kern w:val="0"/>
          <w:sz w:val="36"/>
          <w:szCs w:val="36"/>
        </w:rPr>
      </w:pPr>
    </w:p>
    <w:p w:rsidR="00BF6B84" w:rsidRDefault="00BF6B84">
      <w:pPr>
        <w:rPr>
          <w:rFonts w:ascii="宋体" w:hAnsi="宋体"/>
          <w:color w:val="000000" w:themeColor="text1"/>
          <w:kern w:val="0"/>
          <w:sz w:val="36"/>
          <w:szCs w:val="36"/>
        </w:rPr>
      </w:pPr>
    </w:p>
    <w:p w:rsidR="00BF6B84" w:rsidRDefault="00BF6B84">
      <w:pPr>
        <w:pStyle w:val="a4"/>
        <w:rPr>
          <w:rFonts w:ascii="宋体" w:hAnsi="宋体"/>
          <w:color w:val="000000" w:themeColor="text1"/>
          <w:kern w:val="0"/>
          <w:sz w:val="36"/>
          <w:szCs w:val="36"/>
        </w:rPr>
      </w:pPr>
    </w:p>
    <w:p w:rsidR="00BF6B84" w:rsidRDefault="00BF6B84">
      <w:pPr>
        <w:rPr>
          <w:rFonts w:ascii="宋体" w:hAnsi="宋体"/>
          <w:color w:val="000000" w:themeColor="text1"/>
          <w:kern w:val="0"/>
          <w:sz w:val="36"/>
          <w:szCs w:val="36"/>
        </w:rPr>
      </w:pPr>
    </w:p>
    <w:p w:rsidR="00BF6B84" w:rsidRDefault="00BF6B84">
      <w:pPr>
        <w:pStyle w:val="a4"/>
        <w:rPr>
          <w:rFonts w:ascii="宋体" w:hAnsi="宋体"/>
          <w:color w:val="000000" w:themeColor="text1"/>
          <w:kern w:val="0"/>
          <w:sz w:val="36"/>
          <w:szCs w:val="36"/>
        </w:rPr>
      </w:pPr>
    </w:p>
    <w:p w:rsidR="00BF6B84" w:rsidRDefault="00BF6B84">
      <w:pPr>
        <w:rPr>
          <w:rFonts w:ascii="宋体" w:hAnsi="宋体"/>
          <w:color w:val="000000" w:themeColor="text1"/>
          <w:kern w:val="0"/>
          <w:sz w:val="36"/>
          <w:szCs w:val="36"/>
        </w:rPr>
      </w:pPr>
    </w:p>
    <w:p w:rsidR="00BF6B84" w:rsidRDefault="00BF6B84">
      <w:pPr>
        <w:pStyle w:val="a4"/>
        <w:rPr>
          <w:color w:val="000000" w:themeColor="text1"/>
        </w:rPr>
      </w:pPr>
    </w:p>
    <w:p w:rsidR="00BF6B84" w:rsidRDefault="00BF6B84">
      <w:pPr>
        <w:rPr>
          <w:rFonts w:ascii="宋体" w:hAnsi="宋体"/>
          <w:color w:val="000000" w:themeColor="text1"/>
          <w:kern w:val="0"/>
          <w:sz w:val="36"/>
          <w:szCs w:val="36"/>
        </w:rPr>
      </w:pPr>
    </w:p>
    <w:p w:rsidR="00BF6B84" w:rsidRDefault="00BF6B84">
      <w:pPr>
        <w:pStyle w:val="a4"/>
        <w:rPr>
          <w:rFonts w:ascii="宋体" w:hAnsi="宋体"/>
          <w:color w:val="000000" w:themeColor="text1"/>
          <w:kern w:val="0"/>
          <w:sz w:val="36"/>
          <w:szCs w:val="36"/>
        </w:rPr>
      </w:pPr>
    </w:p>
    <w:p w:rsidR="00BF6B84" w:rsidRDefault="00BF6B84">
      <w:pPr>
        <w:rPr>
          <w:rFonts w:ascii="宋体" w:hAnsi="宋体"/>
          <w:color w:val="000000" w:themeColor="text1"/>
          <w:kern w:val="0"/>
          <w:sz w:val="36"/>
          <w:szCs w:val="36"/>
        </w:rPr>
      </w:pPr>
    </w:p>
    <w:p w:rsidR="00BF6B84" w:rsidRDefault="00BF6B84">
      <w:pPr>
        <w:pStyle w:val="a4"/>
        <w:rPr>
          <w:rFonts w:ascii="宋体" w:hAnsi="宋体"/>
          <w:color w:val="000000" w:themeColor="text1"/>
          <w:kern w:val="0"/>
          <w:sz w:val="36"/>
          <w:szCs w:val="36"/>
        </w:rPr>
      </w:pPr>
    </w:p>
    <w:p w:rsidR="00BF6B84" w:rsidRDefault="00BF6B84">
      <w:pPr>
        <w:rPr>
          <w:rFonts w:ascii="宋体" w:hAnsi="宋体"/>
          <w:color w:val="000000" w:themeColor="text1"/>
          <w:kern w:val="0"/>
          <w:sz w:val="36"/>
          <w:szCs w:val="36"/>
        </w:rPr>
      </w:pPr>
    </w:p>
    <w:p w:rsidR="00BF6B84" w:rsidRDefault="00BF6B84">
      <w:pPr>
        <w:pStyle w:val="a4"/>
        <w:rPr>
          <w:rFonts w:ascii="宋体" w:hAnsi="宋体"/>
          <w:color w:val="000000" w:themeColor="text1"/>
          <w:kern w:val="0"/>
          <w:sz w:val="36"/>
          <w:szCs w:val="36"/>
        </w:rPr>
      </w:pPr>
    </w:p>
    <w:p w:rsidR="00BF6B84" w:rsidRDefault="00BF6B84">
      <w:pPr>
        <w:rPr>
          <w:rFonts w:ascii="宋体" w:hAnsi="宋体"/>
          <w:color w:val="000000" w:themeColor="text1"/>
          <w:kern w:val="0"/>
          <w:sz w:val="36"/>
          <w:szCs w:val="36"/>
        </w:rPr>
      </w:pPr>
    </w:p>
    <w:p w:rsidR="00BF6B84" w:rsidRDefault="00BF6B84">
      <w:pPr>
        <w:pStyle w:val="a4"/>
        <w:rPr>
          <w:rFonts w:ascii="宋体" w:hAnsi="宋体"/>
          <w:color w:val="000000" w:themeColor="text1"/>
          <w:kern w:val="0"/>
          <w:sz w:val="36"/>
          <w:szCs w:val="36"/>
        </w:rPr>
      </w:pPr>
    </w:p>
    <w:p w:rsidR="00BF6B84" w:rsidRDefault="00BF6B84">
      <w:pPr>
        <w:rPr>
          <w:rFonts w:ascii="宋体" w:hAnsi="宋体"/>
          <w:color w:val="000000" w:themeColor="text1"/>
          <w:kern w:val="0"/>
          <w:sz w:val="36"/>
          <w:szCs w:val="36"/>
        </w:rPr>
      </w:pPr>
    </w:p>
    <w:p w:rsidR="00BF6B84" w:rsidRDefault="00BF6B84">
      <w:pPr>
        <w:pStyle w:val="a4"/>
        <w:rPr>
          <w:rFonts w:ascii="宋体" w:hAnsi="宋体"/>
          <w:color w:val="000000" w:themeColor="text1"/>
          <w:kern w:val="0"/>
          <w:sz w:val="36"/>
          <w:szCs w:val="36"/>
        </w:rPr>
      </w:pPr>
    </w:p>
    <w:p w:rsidR="00BF6B84" w:rsidRDefault="00BF6B84">
      <w:pPr>
        <w:rPr>
          <w:rFonts w:ascii="宋体" w:hAnsi="宋体"/>
          <w:color w:val="000000" w:themeColor="text1"/>
          <w:kern w:val="0"/>
          <w:sz w:val="36"/>
          <w:szCs w:val="36"/>
        </w:rPr>
      </w:pPr>
    </w:p>
    <w:p w:rsidR="00BF6B84" w:rsidRDefault="00152EA0">
      <w:pPr>
        <w:spacing w:line="360" w:lineRule="auto"/>
        <w:jc w:val="center"/>
        <w:rPr>
          <w:rFonts w:ascii="宋体" w:hAnsi="宋体"/>
          <w:color w:val="000000" w:themeColor="text1"/>
          <w:kern w:val="0"/>
          <w:sz w:val="32"/>
          <w:szCs w:val="32"/>
        </w:rPr>
      </w:pPr>
      <w:r>
        <w:rPr>
          <w:rFonts w:ascii="宋体" w:hAnsi="宋体" w:hint="eastAsia"/>
          <w:color w:val="000000" w:themeColor="text1"/>
          <w:kern w:val="0"/>
          <w:sz w:val="32"/>
          <w:szCs w:val="32"/>
          <w:u w:val="single"/>
        </w:rPr>
        <w:t xml:space="preserve">                   （项目名称）</w:t>
      </w:r>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olor w:val="000000" w:themeColor="text1"/>
          <w:kern w:val="0"/>
          <w:sz w:val="44"/>
          <w:szCs w:val="44"/>
        </w:rPr>
      </w:pPr>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olor w:val="000000" w:themeColor="text1"/>
          <w:kern w:val="0"/>
          <w:sz w:val="44"/>
          <w:szCs w:val="44"/>
        </w:rPr>
      </w:pPr>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olor w:val="000000" w:themeColor="text1"/>
          <w:kern w:val="0"/>
          <w:sz w:val="44"/>
          <w:szCs w:val="44"/>
        </w:rPr>
      </w:pPr>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olor w:val="000000" w:themeColor="text1"/>
          <w:kern w:val="0"/>
          <w:sz w:val="44"/>
          <w:szCs w:val="44"/>
        </w:rPr>
      </w:pPr>
    </w:p>
    <w:p w:rsidR="00BF6B84" w:rsidRDefault="00152EA0">
      <w:pPr>
        <w:tabs>
          <w:tab w:val="left" w:pos="3600"/>
          <w:tab w:val="left" w:pos="4480"/>
          <w:tab w:val="left" w:pos="5360"/>
        </w:tabs>
        <w:autoSpaceDE w:val="0"/>
        <w:autoSpaceDN w:val="0"/>
        <w:adjustRightInd w:val="0"/>
        <w:snapToGrid w:val="0"/>
        <w:spacing w:line="360" w:lineRule="auto"/>
        <w:jc w:val="center"/>
        <w:rPr>
          <w:rFonts w:ascii="宋体" w:hAnsi="宋体"/>
          <w:color w:val="000000" w:themeColor="text1"/>
          <w:kern w:val="0"/>
          <w:sz w:val="72"/>
          <w:szCs w:val="72"/>
        </w:rPr>
      </w:pPr>
      <w:r>
        <w:rPr>
          <w:rFonts w:ascii="宋体" w:hAnsi="宋体" w:hint="eastAsia"/>
          <w:color w:val="000000" w:themeColor="text1"/>
          <w:kern w:val="0"/>
          <w:sz w:val="72"/>
          <w:szCs w:val="72"/>
        </w:rPr>
        <w:t>投 标 文 件</w:t>
      </w:r>
    </w:p>
    <w:p w:rsidR="00BF6B84" w:rsidRDefault="00BF6B84">
      <w:pPr>
        <w:autoSpaceDE w:val="0"/>
        <w:autoSpaceDN w:val="0"/>
        <w:adjustRightInd w:val="0"/>
        <w:snapToGrid w:val="0"/>
        <w:spacing w:line="360" w:lineRule="auto"/>
        <w:jc w:val="left"/>
        <w:rPr>
          <w:rFonts w:ascii="宋体" w:hAnsi="宋体"/>
          <w:color w:val="000000" w:themeColor="text1"/>
          <w:kern w:val="0"/>
          <w:sz w:val="16"/>
          <w:szCs w:val="16"/>
        </w:rPr>
      </w:pPr>
    </w:p>
    <w:p w:rsidR="00BF6B84" w:rsidRDefault="00152EA0">
      <w:pPr>
        <w:autoSpaceDE w:val="0"/>
        <w:autoSpaceDN w:val="0"/>
        <w:adjustRightInd w:val="0"/>
        <w:snapToGrid w:val="0"/>
        <w:spacing w:line="360" w:lineRule="auto"/>
        <w:jc w:val="center"/>
        <w:rPr>
          <w:rFonts w:ascii="宋体" w:hAnsi="宋体"/>
          <w:color w:val="000000" w:themeColor="text1"/>
          <w:kern w:val="0"/>
          <w:sz w:val="36"/>
          <w:szCs w:val="36"/>
        </w:rPr>
      </w:pPr>
      <w:r>
        <w:rPr>
          <w:rFonts w:ascii="宋体" w:hAnsi="宋体" w:hint="eastAsia"/>
          <w:color w:val="000000" w:themeColor="text1"/>
          <w:kern w:val="0"/>
          <w:sz w:val="36"/>
          <w:szCs w:val="36"/>
        </w:rPr>
        <w:t>技术部分</w:t>
      </w: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b/>
          <w:color w:val="000000" w:themeColor="text1"/>
          <w:kern w:val="0"/>
          <w:sz w:val="20"/>
          <w:szCs w:val="20"/>
        </w:rPr>
      </w:pPr>
    </w:p>
    <w:p w:rsidR="00BF6B84" w:rsidRDefault="00152EA0" w:rsidP="000F4AA1">
      <w:pPr>
        <w:tabs>
          <w:tab w:val="left" w:pos="6080"/>
          <w:tab w:val="left" w:pos="6640"/>
        </w:tabs>
        <w:autoSpaceDE w:val="0"/>
        <w:autoSpaceDN w:val="0"/>
        <w:adjustRightInd w:val="0"/>
        <w:snapToGrid w:val="0"/>
        <w:spacing w:afterLines="50" w:line="360" w:lineRule="auto"/>
        <w:jc w:val="center"/>
        <w:rPr>
          <w:rFonts w:ascii="宋体" w:hAnsi="宋体"/>
          <w:color w:val="000000" w:themeColor="text1"/>
          <w:w w:val="99"/>
          <w:kern w:val="0"/>
          <w:sz w:val="28"/>
          <w:szCs w:val="28"/>
        </w:rPr>
      </w:pPr>
      <w:r>
        <w:rPr>
          <w:rFonts w:ascii="宋体" w:hAnsi="宋体"/>
          <w:color w:val="000000" w:themeColor="text1"/>
          <w:w w:val="99"/>
          <w:kern w:val="0"/>
          <w:sz w:val="28"/>
          <w:szCs w:val="28"/>
        </w:rPr>
        <w:t>投标人</w:t>
      </w:r>
      <w:r>
        <w:rPr>
          <w:rFonts w:ascii="宋体" w:hAnsi="宋体"/>
          <w:color w:val="000000" w:themeColor="text1"/>
          <w:spacing w:val="1"/>
          <w:w w:val="99"/>
          <w:kern w:val="0"/>
          <w:sz w:val="28"/>
          <w:szCs w:val="28"/>
        </w:rPr>
        <w:t>：</w:t>
      </w:r>
      <w:r>
        <w:rPr>
          <w:rFonts w:ascii="宋体" w:hAnsi="宋体"/>
          <w:color w:val="000000" w:themeColor="text1"/>
          <w:w w:val="198"/>
          <w:kern w:val="0"/>
          <w:sz w:val="28"/>
          <w:szCs w:val="28"/>
          <w:u w:val="single"/>
        </w:rPr>
        <w:t xml:space="preserve"> 　　　　 　　</w:t>
      </w:r>
      <w:r>
        <w:rPr>
          <w:rFonts w:ascii="宋体" w:hAnsi="宋体"/>
          <w:color w:val="000000" w:themeColor="text1"/>
          <w:w w:val="99"/>
          <w:kern w:val="0"/>
          <w:sz w:val="28"/>
          <w:szCs w:val="28"/>
        </w:rPr>
        <w:t>（盖单位法人章）</w:t>
      </w:r>
    </w:p>
    <w:p w:rsidR="00BF6B84" w:rsidRDefault="00152EA0" w:rsidP="000F4AA1">
      <w:pPr>
        <w:tabs>
          <w:tab w:val="left" w:pos="6080"/>
          <w:tab w:val="left" w:pos="6640"/>
        </w:tabs>
        <w:autoSpaceDE w:val="0"/>
        <w:autoSpaceDN w:val="0"/>
        <w:adjustRightInd w:val="0"/>
        <w:snapToGrid w:val="0"/>
        <w:spacing w:afterLines="50" w:line="360" w:lineRule="auto"/>
        <w:jc w:val="center"/>
        <w:rPr>
          <w:rFonts w:ascii="宋体" w:hAnsi="宋体"/>
          <w:b/>
          <w:color w:val="000000" w:themeColor="text1"/>
          <w:kern w:val="0"/>
          <w:sz w:val="28"/>
          <w:szCs w:val="28"/>
        </w:rPr>
      </w:pPr>
      <w:r>
        <w:rPr>
          <w:rFonts w:ascii="宋体" w:hAnsi="宋体"/>
          <w:color w:val="000000" w:themeColor="text1"/>
          <w:w w:val="99"/>
          <w:kern w:val="0"/>
          <w:sz w:val="28"/>
          <w:szCs w:val="28"/>
        </w:rPr>
        <w:t>法定代表人或其委托代理人：</w:t>
      </w:r>
      <w:r>
        <w:rPr>
          <w:rFonts w:ascii="宋体" w:hAnsi="宋体"/>
          <w:color w:val="000000" w:themeColor="text1"/>
          <w:w w:val="198"/>
          <w:kern w:val="0"/>
          <w:sz w:val="28"/>
          <w:szCs w:val="28"/>
          <w:u w:val="single"/>
        </w:rPr>
        <w:t xml:space="preserve">  　　</w:t>
      </w:r>
      <w:r>
        <w:rPr>
          <w:rFonts w:ascii="宋体" w:hAnsi="宋体"/>
          <w:color w:val="000000" w:themeColor="text1"/>
          <w:w w:val="99"/>
          <w:kern w:val="0"/>
          <w:sz w:val="28"/>
          <w:szCs w:val="28"/>
        </w:rPr>
        <w:t>（</w:t>
      </w:r>
      <w:r>
        <w:rPr>
          <w:rFonts w:ascii="宋体" w:hAnsi="宋体" w:hint="eastAsia"/>
          <w:color w:val="000000" w:themeColor="text1"/>
          <w:w w:val="99"/>
          <w:kern w:val="0"/>
          <w:sz w:val="28"/>
          <w:szCs w:val="28"/>
        </w:rPr>
        <w:t>签名</w:t>
      </w:r>
      <w:r>
        <w:rPr>
          <w:rFonts w:ascii="宋体" w:hAnsi="宋体"/>
          <w:color w:val="000000" w:themeColor="text1"/>
          <w:w w:val="99"/>
          <w:kern w:val="0"/>
          <w:sz w:val="28"/>
          <w:szCs w:val="28"/>
        </w:rPr>
        <w:t>或盖章）</w:t>
      </w:r>
    </w:p>
    <w:p w:rsidR="00BF6B84" w:rsidRDefault="00152EA0" w:rsidP="000F4AA1">
      <w:pPr>
        <w:tabs>
          <w:tab w:val="left" w:pos="3280"/>
          <w:tab w:val="left" w:pos="4680"/>
          <w:tab w:val="left" w:pos="6080"/>
        </w:tabs>
        <w:autoSpaceDE w:val="0"/>
        <w:autoSpaceDN w:val="0"/>
        <w:adjustRightInd w:val="0"/>
        <w:snapToGrid w:val="0"/>
        <w:spacing w:afterLines="50" w:line="360" w:lineRule="auto"/>
        <w:jc w:val="center"/>
        <w:rPr>
          <w:rFonts w:ascii="宋体" w:hAnsi="宋体"/>
          <w:color w:val="000000" w:themeColor="text1"/>
          <w:kern w:val="0"/>
          <w:sz w:val="28"/>
          <w:szCs w:val="28"/>
        </w:rPr>
      </w:pPr>
      <w:r>
        <w:rPr>
          <w:rFonts w:ascii="宋体" w:hAnsi="宋体"/>
          <w:color w:val="000000" w:themeColor="text1"/>
          <w:w w:val="198"/>
          <w:kern w:val="0"/>
          <w:sz w:val="28"/>
          <w:szCs w:val="28"/>
          <w:u w:val="single"/>
        </w:rPr>
        <w:t xml:space="preserve"> </w:t>
      </w:r>
      <w:r>
        <w:rPr>
          <w:rFonts w:ascii="宋体" w:hAnsi="宋体" w:hint="eastAsia"/>
          <w:color w:val="000000" w:themeColor="text1"/>
          <w:w w:val="198"/>
          <w:kern w:val="0"/>
          <w:sz w:val="28"/>
          <w:szCs w:val="28"/>
          <w:u w:val="single"/>
        </w:rPr>
        <w:t xml:space="preserve">  </w:t>
      </w:r>
      <w:r>
        <w:rPr>
          <w:rFonts w:ascii="宋体" w:hAnsi="宋体"/>
          <w:color w:val="000000" w:themeColor="text1"/>
          <w:w w:val="198"/>
          <w:kern w:val="0"/>
          <w:sz w:val="28"/>
          <w:szCs w:val="28"/>
          <w:u w:val="single"/>
        </w:rPr>
        <w:t xml:space="preserve"> </w:t>
      </w:r>
      <w:r>
        <w:rPr>
          <w:rFonts w:ascii="宋体" w:hAnsi="宋体"/>
          <w:color w:val="000000" w:themeColor="text1"/>
          <w:w w:val="99"/>
          <w:kern w:val="0"/>
          <w:sz w:val="28"/>
          <w:szCs w:val="28"/>
        </w:rPr>
        <w:t>年</w:t>
      </w:r>
      <w:r>
        <w:rPr>
          <w:rFonts w:ascii="宋体" w:hAnsi="宋体"/>
          <w:color w:val="000000" w:themeColor="text1"/>
          <w:w w:val="198"/>
          <w:kern w:val="0"/>
          <w:sz w:val="28"/>
          <w:szCs w:val="28"/>
          <w:u w:val="single"/>
        </w:rPr>
        <w:t xml:space="preserve"> </w:t>
      </w:r>
      <w:r>
        <w:rPr>
          <w:rFonts w:ascii="宋体" w:hAnsi="宋体" w:hint="eastAsia"/>
          <w:color w:val="000000" w:themeColor="text1"/>
          <w:w w:val="198"/>
          <w:kern w:val="0"/>
          <w:sz w:val="28"/>
          <w:szCs w:val="28"/>
          <w:u w:val="single"/>
        </w:rPr>
        <w:t xml:space="preserve">  </w:t>
      </w:r>
      <w:r>
        <w:rPr>
          <w:rFonts w:ascii="宋体" w:hAnsi="宋体"/>
          <w:color w:val="000000" w:themeColor="text1"/>
          <w:w w:val="198"/>
          <w:kern w:val="0"/>
          <w:sz w:val="28"/>
          <w:szCs w:val="28"/>
          <w:u w:val="single"/>
        </w:rPr>
        <w:t xml:space="preserve"> </w:t>
      </w:r>
      <w:r>
        <w:rPr>
          <w:rFonts w:ascii="宋体" w:hAnsi="宋体"/>
          <w:color w:val="000000" w:themeColor="text1"/>
          <w:w w:val="99"/>
          <w:kern w:val="0"/>
          <w:sz w:val="28"/>
          <w:szCs w:val="28"/>
        </w:rPr>
        <w:t>月</w:t>
      </w:r>
      <w:r>
        <w:rPr>
          <w:rFonts w:ascii="宋体" w:hAnsi="宋体"/>
          <w:color w:val="000000" w:themeColor="text1"/>
          <w:w w:val="198"/>
          <w:kern w:val="0"/>
          <w:sz w:val="28"/>
          <w:szCs w:val="28"/>
          <w:u w:val="single"/>
        </w:rPr>
        <w:t xml:space="preserve"> </w:t>
      </w:r>
      <w:r>
        <w:rPr>
          <w:rFonts w:ascii="宋体" w:hAnsi="宋体" w:hint="eastAsia"/>
          <w:color w:val="000000" w:themeColor="text1"/>
          <w:w w:val="198"/>
          <w:kern w:val="0"/>
          <w:sz w:val="28"/>
          <w:szCs w:val="28"/>
          <w:u w:val="single"/>
        </w:rPr>
        <w:t xml:space="preserve">  </w:t>
      </w:r>
      <w:r>
        <w:rPr>
          <w:rFonts w:ascii="宋体" w:hAnsi="宋体"/>
          <w:color w:val="000000" w:themeColor="text1"/>
          <w:w w:val="198"/>
          <w:kern w:val="0"/>
          <w:sz w:val="28"/>
          <w:szCs w:val="28"/>
          <w:u w:val="single"/>
        </w:rPr>
        <w:t xml:space="preserve"> </w:t>
      </w:r>
      <w:r>
        <w:rPr>
          <w:rFonts w:ascii="宋体" w:hAnsi="宋体"/>
          <w:color w:val="000000" w:themeColor="text1"/>
          <w:w w:val="99"/>
          <w:kern w:val="0"/>
          <w:sz w:val="28"/>
          <w:szCs w:val="28"/>
        </w:rPr>
        <w:t>日</w:t>
      </w:r>
    </w:p>
    <w:p w:rsidR="00BF6B84" w:rsidRDefault="00BF6B84">
      <w:pPr>
        <w:pStyle w:val="a4"/>
        <w:rPr>
          <w:rFonts w:ascii="宋体" w:hAnsi="宋体"/>
          <w:color w:val="000000" w:themeColor="text1"/>
          <w:kern w:val="0"/>
          <w:sz w:val="36"/>
          <w:szCs w:val="36"/>
        </w:rPr>
      </w:pPr>
    </w:p>
    <w:p w:rsidR="00BF6B84" w:rsidRDefault="00BF6B84">
      <w:pPr>
        <w:rPr>
          <w:color w:val="000000" w:themeColor="text1"/>
        </w:rPr>
      </w:pPr>
    </w:p>
    <w:p w:rsidR="00BF6B84" w:rsidRDefault="00152EA0">
      <w:pPr>
        <w:autoSpaceDE w:val="0"/>
        <w:autoSpaceDN w:val="0"/>
        <w:adjustRightInd w:val="0"/>
        <w:snapToGrid w:val="0"/>
        <w:spacing w:line="360" w:lineRule="auto"/>
        <w:jc w:val="center"/>
        <w:rPr>
          <w:rFonts w:ascii="宋体" w:hAnsi="宋体"/>
          <w:color w:val="000000" w:themeColor="text1"/>
          <w:kern w:val="0"/>
          <w:sz w:val="32"/>
          <w:szCs w:val="32"/>
        </w:rPr>
      </w:pPr>
      <w:r>
        <w:rPr>
          <w:rFonts w:ascii="宋体" w:hAnsi="宋体" w:hint="eastAsia"/>
          <w:color w:val="000000" w:themeColor="text1"/>
          <w:kern w:val="0"/>
          <w:sz w:val="36"/>
          <w:szCs w:val="36"/>
        </w:rPr>
        <w:lastRenderedPageBreak/>
        <w:t>目  录</w:t>
      </w:r>
    </w:p>
    <w:p w:rsidR="00BF6B84" w:rsidRDefault="00BF6B84">
      <w:pPr>
        <w:pStyle w:val="a4"/>
        <w:rPr>
          <w:rFonts w:ascii="宋体" w:hAnsi="宋体"/>
          <w:color w:val="000000" w:themeColor="text1"/>
        </w:rPr>
      </w:pPr>
    </w:p>
    <w:p w:rsidR="00BF6B84" w:rsidRDefault="00152EA0">
      <w:pPr>
        <w:autoSpaceDE w:val="0"/>
        <w:autoSpaceDN w:val="0"/>
        <w:adjustRightInd w:val="0"/>
        <w:snapToGrid w:val="0"/>
        <w:spacing w:line="360" w:lineRule="auto"/>
        <w:jc w:val="center"/>
        <w:rPr>
          <w:rFonts w:ascii="宋体" w:hAnsi="宋体"/>
          <w:i/>
          <w:iCs/>
          <w:color w:val="000000" w:themeColor="text1"/>
          <w:kern w:val="0"/>
          <w:szCs w:val="21"/>
        </w:rPr>
      </w:pPr>
      <w:r>
        <w:rPr>
          <w:rFonts w:ascii="宋体" w:hAnsi="宋体"/>
          <w:i/>
          <w:iCs/>
          <w:color w:val="000000" w:themeColor="text1"/>
          <w:kern w:val="0"/>
          <w:szCs w:val="21"/>
        </w:rPr>
        <w:t>[</w:t>
      </w:r>
      <w:r>
        <w:rPr>
          <w:rFonts w:ascii="宋体" w:hAnsi="宋体" w:hint="eastAsia"/>
          <w:i/>
          <w:iCs/>
          <w:color w:val="000000" w:themeColor="text1"/>
          <w:kern w:val="0"/>
          <w:szCs w:val="21"/>
        </w:rPr>
        <w:t>提示：</w:t>
      </w:r>
      <w:r>
        <w:rPr>
          <w:rFonts w:ascii="宋体" w:hAnsi="宋体"/>
          <w:i/>
          <w:iCs/>
          <w:color w:val="000000" w:themeColor="text1"/>
          <w:kern w:val="0"/>
          <w:szCs w:val="21"/>
        </w:rPr>
        <w:t>目录由投标人自行编制]</w:t>
      </w:r>
    </w:p>
    <w:p w:rsidR="00BF6B84" w:rsidRDefault="00BF6B84">
      <w:pPr>
        <w:autoSpaceDE w:val="0"/>
        <w:autoSpaceDN w:val="0"/>
        <w:adjustRightInd w:val="0"/>
        <w:snapToGrid w:val="0"/>
        <w:spacing w:line="360" w:lineRule="auto"/>
        <w:jc w:val="center"/>
        <w:rPr>
          <w:rFonts w:ascii="宋体" w:hAnsi="宋体"/>
          <w:color w:val="000000" w:themeColor="text1"/>
          <w:kern w:val="0"/>
          <w:szCs w:val="21"/>
        </w:rPr>
      </w:pPr>
    </w:p>
    <w:p w:rsidR="00BF6B84" w:rsidRDefault="00152EA0">
      <w:pPr>
        <w:pStyle w:val="3"/>
        <w:spacing w:line="240" w:lineRule="auto"/>
        <w:jc w:val="center"/>
        <w:rPr>
          <w:rFonts w:ascii="宋体" w:hAnsi="宋体"/>
          <w:color w:val="000000" w:themeColor="text1"/>
          <w:sz w:val="36"/>
          <w:szCs w:val="36"/>
        </w:rPr>
      </w:pPr>
      <w:r>
        <w:rPr>
          <w:rFonts w:ascii="宋体" w:hAnsi="宋体"/>
          <w:color w:val="000000" w:themeColor="text1"/>
          <w:sz w:val="36"/>
          <w:szCs w:val="36"/>
        </w:rPr>
        <w:br w:type="page"/>
      </w:r>
      <w:bookmarkStart w:id="478" w:name="_Toc31229"/>
      <w:bookmarkStart w:id="479" w:name="_Toc57796017"/>
      <w:r>
        <w:rPr>
          <w:rFonts w:ascii="宋体" w:hAnsi="宋体" w:hint="eastAsia"/>
          <w:b w:val="0"/>
          <w:bCs w:val="0"/>
          <w:color w:val="000000" w:themeColor="text1"/>
          <w:sz w:val="36"/>
          <w:szCs w:val="36"/>
        </w:rPr>
        <w:lastRenderedPageBreak/>
        <w:t>（一）</w:t>
      </w:r>
      <w:r>
        <w:rPr>
          <w:rFonts w:ascii="宋体" w:hAnsi="宋体" w:hint="eastAsia"/>
          <w:b w:val="0"/>
          <w:bCs w:val="0"/>
          <w:color w:val="000000" w:themeColor="text1"/>
        </w:rPr>
        <w:t>技术方案</w:t>
      </w:r>
      <w:bookmarkEnd w:id="478"/>
      <w:bookmarkEnd w:id="479"/>
    </w:p>
    <w:p w:rsidR="00BF6B84" w:rsidRDefault="00BF6B84">
      <w:pPr>
        <w:autoSpaceDE w:val="0"/>
        <w:autoSpaceDN w:val="0"/>
        <w:adjustRightInd w:val="0"/>
        <w:snapToGrid w:val="0"/>
        <w:spacing w:line="360" w:lineRule="auto"/>
        <w:jc w:val="left"/>
        <w:rPr>
          <w:rFonts w:ascii="宋体" w:hAnsi="宋体"/>
          <w:color w:val="000000" w:themeColor="text1"/>
          <w:kern w:val="0"/>
          <w:sz w:val="12"/>
          <w:szCs w:val="12"/>
        </w:rPr>
      </w:pPr>
    </w:p>
    <w:p w:rsidR="00BF6B84" w:rsidRDefault="00152EA0">
      <w:pPr>
        <w:pStyle w:val="a4"/>
        <w:spacing w:line="360" w:lineRule="auto"/>
        <w:ind w:firstLineChars="200" w:firstLine="420"/>
        <w:jc w:val="center"/>
        <w:rPr>
          <w:rFonts w:ascii="宋体" w:hAnsi="宋体"/>
          <w:i/>
          <w:color w:val="000000" w:themeColor="text1"/>
          <w:kern w:val="0"/>
          <w:szCs w:val="21"/>
        </w:rPr>
      </w:pPr>
      <w:r>
        <w:rPr>
          <w:rFonts w:ascii="宋体" w:hAnsi="宋体" w:hint="eastAsia"/>
          <w:i/>
          <w:color w:val="000000" w:themeColor="text1"/>
          <w:kern w:val="0"/>
          <w:szCs w:val="21"/>
        </w:rPr>
        <w:t>[提示：投标人应根据竞争性比选文件的要求编制技术方案]</w:t>
      </w:r>
    </w:p>
    <w:p w:rsidR="00BF6B84" w:rsidRDefault="00152EA0">
      <w:pPr>
        <w:pStyle w:val="a4"/>
        <w:ind w:firstLineChars="200" w:firstLine="420"/>
        <w:rPr>
          <w:rFonts w:ascii="宋体" w:hAnsi="宋体"/>
          <w:color w:val="000000" w:themeColor="text1"/>
        </w:rPr>
      </w:pPr>
      <w:r>
        <w:rPr>
          <w:rFonts w:ascii="宋体" w:hAnsi="宋体"/>
          <w:color w:val="000000" w:themeColor="text1"/>
          <w:kern w:val="0"/>
          <w:szCs w:val="21"/>
        </w:rPr>
        <w:t>1.</w:t>
      </w:r>
      <w:r>
        <w:rPr>
          <w:rFonts w:hint="eastAsia"/>
          <w:color w:val="000000" w:themeColor="text1"/>
        </w:rPr>
        <w:t xml:space="preserve"> </w:t>
      </w:r>
      <w:r>
        <w:rPr>
          <w:rFonts w:ascii="宋体" w:hAnsi="宋体" w:hint="eastAsia"/>
          <w:color w:val="000000" w:themeColor="text1"/>
        </w:rPr>
        <w:t>投标人应按以下要点（如有）编制技术方案（文字宜精炼、内容具有针对性）</w:t>
      </w:r>
      <w:r>
        <w:rPr>
          <w:rFonts w:ascii="宋体" w:hAnsi="宋体"/>
          <w:color w:val="000000" w:themeColor="text1"/>
        </w:rPr>
        <w:t>：</w:t>
      </w:r>
    </w:p>
    <w:p w:rsidR="00BF6B84" w:rsidRDefault="00152EA0">
      <w:pPr>
        <w:pStyle w:val="a4"/>
        <w:ind w:firstLineChars="200" w:firstLine="420"/>
        <w:rPr>
          <w:rFonts w:ascii="宋体" w:hAnsi="宋体"/>
          <w:color w:val="000000" w:themeColor="text1"/>
        </w:rPr>
      </w:pPr>
      <w:r>
        <w:rPr>
          <w:rFonts w:ascii="宋体" w:hAnsi="宋体" w:hint="eastAsia"/>
          <w:color w:val="000000" w:themeColor="text1"/>
        </w:rPr>
        <w:t>（1）总体施工组织布置及规划；</w:t>
      </w:r>
    </w:p>
    <w:p w:rsidR="00BF6B84" w:rsidRDefault="00152EA0">
      <w:pPr>
        <w:pStyle w:val="a4"/>
        <w:ind w:firstLineChars="200" w:firstLine="420"/>
        <w:rPr>
          <w:rFonts w:ascii="宋体" w:hAnsi="宋体"/>
          <w:color w:val="000000" w:themeColor="text1"/>
        </w:rPr>
      </w:pPr>
      <w:r>
        <w:rPr>
          <w:rFonts w:ascii="宋体" w:hAnsi="宋体" w:hint="eastAsia"/>
          <w:color w:val="000000" w:themeColor="text1"/>
        </w:rPr>
        <w:t>（2）主要工程项目的施工方案、方法与技术措施（尤其对重点、关键和难点工程的施工方案、方法及措施）；</w:t>
      </w:r>
    </w:p>
    <w:p w:rsidR="00BF6B84" w:rsidRDefault="00152EA0">
      <w:pPr>
        <w:pStyle w:val="a4"/>
        <w:ind w:firstLineChars="200" w:firstLine="420"/>
        <w:rPr>
          <w:rFonts w:ascii="宋体" w:hAnsi="宋体"/>
          <w:color w:val="000000" w:themeColor="text1"/>
        </w:rPr>
      </w:pPr>
      <w:r>
        <w:rPr>
          <w:rFonts w:ascii="宋体" w:hAnsi="宋体" w:hint="eastAsia"/>
          <w:color w:val="000000" w:themeColor="text1"/>
        </w:rPr>
        <w:t>（3）工期保证体系及保证措施；</w:t>
      </w:r>
    </w:p>
    <w:p w:rsidR="00BF6B84" w:rsidRDefault="00152EA0">
      <w:pPr>
        <w:pStyle w:val="a4"/>
        <w:ind w:firstLineChars="200" w:firstLine="420"/>
        <w:rPr>
          <w:rFonts w:ascii="宋体" w:hAnsi="宋体"/>
          <w:color w:val="000000" w:themeColor="text1"/>
        </w:rPr>
      </w:pPr>
      <w:r>
        <w:rPr>
          <w:rFonts w:ascii="宋体" w:hAnsi="宋体" w:hint="eastAsia"/>
          <w:color w:val="000000" w:themeColor="text1"/>
        </w:rPr>
        <w:t>（4）工程质量管理体系及保证措施；</w:t>
      </w:r>
    </w:p>
    <w:p w:rsidR="00BF6B84" w:rsidRDefault="00152EA0">
      <w:pPr>
        <w:pStyle w:val="a4"/>
        <w:ind w:firstLineChars="200" w:firstLine="420"/>
        <w:rPr>
          <w:rFonts w:ascii="宋体" w:hAnsi="宋体"/>
          <w:color w:val="000000" w:themeColor="text1"/>
        </w:rPr>
      </w:pPr>
      <w:r>
        <w:rPr>
          <w:rFonts w:ascii="宋体" w:hAnsi="宋体" w:hint="eastAsia"/>
          <w:color w:val="000000" w:themeColor="text1"/>
        </w:rPr>
        <w:t>（5）安全生产管理体系及保证措施；</w:t>
      </w:r>
    </w:p>
    <w:p w:rsidR="00BF6B84" w:rsidRDefault="00152EA0">
      <w:pPr>
        <w:pStyle w:val="a4"/>
        <w:ind w:firstLineChars="200" w:firstLine="420"/>
        <w:rPr>
          <w:rFonts w:ascii="宋体" w:hAnsi="宋体"/>
          <w:color w:val="000000" w:themeColor="text1"/>
        </w:rPr>
      </w:pPr>
      <w:r>
        <w:rPr>
          <w:rFonts w:ascii="宋体" w:hAnsi="宋体" w:hint="eastAsia"/>
          <w:color w:val="000000" w:themeColor="text1"/>
        </w:rPr>
        <w:t>（6）环境保护、水土保持保证体系及保证措施；</w:t>
      </w:r>
    </w:p>
    <w:p w:rsidR="00BF6B84" w:rsidRDefault="00152EA0">
      <w:pPr>
        <w:pStyle w:val="a4"/>
        <w:ind w:firstLineChars="200" w:firstLine="420"/>
        <w:rPr>
          <w:rFonts w:ascii="宋体" w:hAnsi="宋体"/>
          <w:color w:val="000000" w:themeColor="text1"/>
        </w:rPr>
      </w:pPr>
      <w:r>
        <w:rPr>
          <w:rFonts w:ascii="宋体" w:hAnsi="宋体" w:hint="eastAsia"/>
          <w:color w:val="000000" w:themeColor="text1"/>
        </w:rPr>
        <w:t>（7）文明施工、文物保护保证体系及保证措施；</w:t>
      </w:r>
    </w:p>
    <w:p w:rsidR="00BF6B84" w:rsidRDefault="00152EA0">
      <w:pPr>
        <w:pStyle w:val="a4"/>
        <w:ind w:firstLineChars="200" w:firstLine="420"/>
        <w:rPr>
          <w:rFonts w:ascii="宋体" w:hAnsi="宋体"/>
          <w:color w:val="000000" w:themeColor="text1"/>
        </w:rPr>
      </w:pPr>
      <w:r>
        <w:rPr>
          <w:rFonts w:ascii="宋体" w:hAnsi="宋体" w:hint="eastAsia"/>
          <w:color w:val="000000" w:themeColor="text1"/>
        </w:rPr>
        <w:t>（8）项目风险预测与防范，事故应急预案；</w:t>
      </w:r>
    </w:p>
    <w:p w:rsidR="00BF6B84" w:rsidRDefault="00152EA0">
      <w:pPr>
        <w:pStyle w:val="a4"/>
        <w:ind w:firstLineChars="200" w:firstLine="420"/>
        <w:rPr>
          <w:rFonts w:ascii="宋体" w:hAnsi="宋体" w:cs="宋体"/>
          <w:b/>
          <w:color w:val="000000" w:themeColor="text1"/>
        </w:rPr>
      </w:pPr>
      <w:r>
        <w:rPr>
          <w:rFonts w:ascii="宋体" w:hAnsi="宋体" w:hint="eastAsia"/>
          <w:color w:val="000000" w:themeColor="text1"/>
        </w:rPr>
        <w:t>（9）其他应说明的事项。</w:t>
      </w:r>
    </w:p>
    <w:p w:rsidR="00BF6B84" w:rsidRDefault="00BF6B84">
      <w:pPr>
        <w:pStyle w:val="2"/>
        <w:spacing w:line="360" w:lineRule="auto"/>
        <w:jc w:val="center"/>
        <w:rPr>
          <w:rFonts w:ascii="宋体" w:hAnsi="宋体"/>
          <w:b w:val="0"/>
          <w:bCs w:val="0"/>
          <w:color w:val="000000" w:themeColor="text1"/>
          <w:sz w:val="44"/>
          <w:szCs w:val="44"/>
        </w:rPr>
        <w:sectPr w:rsidR="00BF6B84">
          <w:pgSz w:w="11906" w:h="16838"/>
          <w:pgMar w:top="1304" w:right="1134" w:bottom="1304" w:left="1304" w:header="851" w:footer="992" w:gutter="0"/>
          <w:cols w:space="720"/>
          <w:titlePg/>
          <w:docGrid w:type="lines" w:linePitch="312"/>
        </w:sectPr>
      </w:pPr>
    </w:p>
    <w:p w:rsidR="00BF6B84" w:rsidRDefault="00152EA0">
      <w:pPr>
        <w:pStyle w:val="2"/>
        <w:spacing w:line="360" w:lineRule="auto"/>
        <w:jc w:val="center"/>
        <w:rPr>
          <w:rFonts w:ascii="宋体" w:hAnsi="宋体" w:cs="宋体"/>
          <w:color w:val="000000" w:themeColor="text1"/>
          <w:sz w:val="44"/>
          <w:szCs w:val="44"/>
        </w:rPr>
      </w:pPr>
      <w:bookmarkStart w:id="480" w:name="_Toc19489"/>
      <w:r>
        <w:rPr>
          <w:rFonts w:ascii="宋体" w:hAnsi="宋体" w:hint="eastAsia"/>
          <w:b w:val="0"/>
          <w:bCs w:val="0"/>
          <w:color w:val="000000" w:themeColor="text1"/>
          <w:sz w:val="44"/>
          <w:szCs w:val="44"/>
        </w:rPr>
        <w:lastRenderedPageBreak/>
        <w:t>四、资格审查资料</w:t>
      </w:r>
      <w:bookmarkEnd w:id="466"/>
      <w:bookmarkEnd w:id="467"/>
      <w:bookmarkEnd w:id="468"/>
      <w:bookmarkEnd w:id="469"/>
      <w:bookmarkEnd w:id="470"/>
      <w:bookmarkEnd w:id="480"/>
    </w:p>
    <w:p w:rsidR="00BF6B84" w:rsidRDefault="00152EA0">
      <w:pPr>
        <w:spacing w:line="360" w:lineRule="auto"/>
        <w:jc w:val="center"/>
        <w:rPr>
          <w:rFonts w:ascii="宋体" w:hAnsi="宋体"/>
          <w:color w:val="000000" w:themeColor="text1"/>
          <w:kern w:val="0"/>
          <w:sz w:val="32"/>
          <w:szCs w:val="32"/>
          <w:u w:val="single"/>
        </w:rPr>
      </w:pPr>
      <w:bookmarkStart w:id="481" w:name="_Toc27983327"/>
      <w:bookmarkEnd w:id="366"/>
      <w:bookmarkEnd w:id="367"/>
      <w:bookmarkEnd w:id="368"/>
      <w:r>
        <w:rPr>
          <w:rFonts w:ascii="宋体" w:hAnsi="宋体" w:cs="宋体"/>
          <w:color w:val="000000" w:themeColor="text1"/>
          <w:sz w:val="32"/>
          <w:szCs w:val="32"/>
        </w:rPr>
        <w:br w:type="page"/>
      </w:r>
      <w:r>
        <w:rPr>
          <w:rFonts w:ascii="宋体" w:hAnsi="宋体" w:hint="eastAsia"/>
          <w:color w:val="000000" w:themeColor="text1"/>
          <w:kern w:val="0"/>
          <w:sz w:val="32"/>
          <w:szCs w:val="32"/>
          <w:u w:val="single"/>
        </w:rPr>
        <w:lastRenderedPageBreak/>
        <w:t xml:space="preserve">                   （项目名称）</w:t>
      </w:r>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s="MingLiU"/>
          <w:color w:val="000000" w:themeColor="text1"/>
          <w:kern w:val="0"/>
          <w:sz w:val="44"/>
          <w:szCs w:val="44"/>
        </w:rPr>
      </w:pPr>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s="MingLiU"/>
          <w:color w:val="000000" w:themeColor="text1"/>
          <w:kern w:val="0"/>
          <w:sz w:val="44"/>
          <w:szCs w:val="44"/>
        </w:rPr>
      </w:pPr>
    </w:p>
    <w:p w:rsidR="00BF6B84" w:rsidRDefault="00BF6B84">
      <w:pPr>
        <w:tabs>
          <w:tab w:val="left" w:pos="3600"/>
          <w:tab w:val="left" w:pos="4480"/>
          <w:tab w:val="left" w:pos="5360"/>
        </w:tabs>
        <w:autoSpaceDE w:val="0"/>
        <w:autoSpaceDN w:val="0"/>
        <w:adjustRightInd w:val="0"/>
        <w:snapToGrid w:val="0"/>
        <w:spacing w:line="360" w:lineRule="auto"/>
        <w:jc w:val="left"/>
        <w:rPr>
          <w:rFonts w:ascii="宋体" w:hAnsi="宋体" w:cs="MingLiU"/>
          <w:color w:val="000000" w:themeColor="text1"/>
          <w:kern w:val="0"/>
          <w:sz w:val="44"/>
          <w:szCs w:val="44"/>
        </w:rPr>
      </w:pPr>
    </w:p>
    <w:p w:rsidR="00BF6B84" w:rsidRDefault="00152EA0">
      <w:pPr>
        <w:tabs>
          <w:tab w:val="left" w:pos="3600"/>
          <w:tab w:val="left" w:pos="4480"/>
          <w:tab w:val="left" w:pos="5360"/>
        </w:tabs>
        <w:autoSpaceDE w:val="0"/>
        <w:autoSpaceDN w:val="0"/>
        <w:adjustRightInd w:val="0"/>
        <w:snapToGrid w:val="0"/>
        <w:spacing w:line="360" w:lineRule="auto"/>
        <w:jc w:val="center"/>
        <w:rPr>
          <w:rFonts w:ascii="宋体" w:hAnsi="宋体"/>
          <w:color w:val="000000" w:themeColor="text1"/>
          <w:kern w:val="0"/>
          <w:sz w:val="72"/>
          <w:szCs w:val="72"/>
        </w:rPr>
      </w:pPr>
      <w:r>
        <w:rPr>
          <w:rFonts w:ascii="宋体" w:hAnsi="宋体" w:hint="eastAsia"/>
          <w:color w:val="000000" w:themeColor="text1"/>
          <w:kern w:val="0"/>
          <w:sz w:val="72"/>
          <w:szCs w:val="72"/>
        </w:rPr>
        <w:t>投 标 文 件</w:t>
      </w:r>
    </w:p>
    <w:p w:rsidR="00BF6B84" w:rsidRDefault="00BF6B84">
      <w:pPr>
        <w:autoSpaceDE w:val="0"/>
        <w:autoSpaceDN w:val="0"/>
        <w:adjustRightInd w:val="0"/>
        <w:snapToGrid w:val="0"/>
        <w:spacing w:line="360" w:lineRule="auto"/>
        <w:jc w:val="left"/>
        <w:rPr>
          <w:rFonts w:ascii="宋体" w:hAnsi="宋体"/>
          <w:color w:val="000000" w:themeColor="text1"/>
          <w:kern w:val="0"/>
          <w:sz w:val="16"/>
          <w:szCs w:val="16"/>
        </w:rPr>
      </w:pPr>
    </w:p>
    <w:p w:rsidR="00BF6B84" w:rsidRDefault="00152EA0">
      <w:pPr>
        <w:autoSpaceDE w:val="0"/>
        <w:autoSpaceDN w:val="0"/>
        <w:adjustRightInd w:val="0"/>
        <w:snapToGrid w:val="0"/>
        <w:spacing w:line="360" w:lineRule="auto"/>
        <w:jc w:val="center"/>
        <w:rPr>
          <w:rFonts w:ascii="宋体" w:hAnsi="宋体"/>
          <w:color w:val="000000" w:themeColor="text1"/>
          <w:kern w:val="0"/>
          <w:sz w:val="36"/>
          <w:szCs w:val="36"/>
        </w:rPr>
      </w:pPr>
      <w:r>
        <w:rPr>
          <w:rFonts w:ascii="宋体" w:hAnsi="宋体" w:hint="eastAsia"/>
          <w:color w:val="000000" w:themeColor="text1"/>
          <w:kern w:val="0"/>
          <w:sz w:val="36"/>
          <w:szCs w:val="36"/>
        </w:rPr>
        <w:t>资格审查部分</w:t>
      </w:r>
    </w:p>
    <w:p w:rsidR="00BF6B84" w:rsidRDefault="00BF6B84">
      <w:pPr>
        <w:autoSpaceDE w:val="0"/>
        <w:autoSpaceDN w:val="0"/>
        <w:adjustRightInd w:val="0"/>
        <w:snapToGrid w:val="0"/>
        <w:spacing w:line="360" w:lineRule="auto"/>
        <w:jc w:val="left"/>
        <w:rPr>
          <w:rFonts w:ascii="宋体" w:hAnsi="宋体" w:cs="MingLiU"/>
          <w:color w:val="000000" w:themeColor="text1"/>
          <w:kern w:val="0"/>
          <w:sz w:val="20"/>
          <w:szCs w:val="20"/>
        </w:rPr>
      </w:pPr>
    </w:p>
    <w:p w:rsidR="00BF6B84" w:rsidRDefault="00BF6B84">
      <w:pPr>
        <w:adjustRightInd w:val="0"/>
        <w:snapToGrid w:val="0"/>
        <w:spacing w:line="264" w:lineRule="auto"/>
        <w:rPr>
          <w:rFonts w:ascii="宋体" w:hAnsi="宋体"/>
          <w:color w:val="000000" w:themeColor="text1"/>
          <w:szCs w:val="21"/>
        </w:rPr>
      </w:pPr>
    </w:p>
    <w:p w:rsidR="00BF6B84" w:rsidRDefault="00BF6B84">
      <w:pPr>
        <w:autoSpaceDE w:val="0"/>
        <w:autoSpaceDN w:val="0"/>
        <w:adjustRightInd w:val="0"/>
        <w:snapToGrid w:val="0"/>
        <w:spacing w:line="360" w:lineRule="auto"/>
        <w:jc w:val="left"/>
        <w:rPr>
          <w:rFonts w:ascii="宋体" w:hAnsi="宋体" w:cs="MingLiU"/>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s="MingLiU"/>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s="MingLiU"/>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s="MingLiU"/>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s="MingLiU"/>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s="MingLiU"/>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s="MingLiU"/>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s="MingLiU"/>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s="MingLiU"/>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s="MingLiU"/>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s="MingLiU"/>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s="MingLiU"/>
          <w:color w:val="000000" w:themeColor="text1"/>
          <w:kern w:val="0"/>
          <w:sz w:val="20"/>
          <w:szCs w:val="20"/>
        </w:rPr>
      </w:pPr>
    </w:p>
    <w:p w:rsidR="00BF6B84" w:rsidRDefault="00BF6B84">
      <w:pPr>
        <w:autoSpaceDE w:val="0"/>
        <w:autoSpaceDN w:val="0"/>
        <w:adjustRightInd w:val="0"/>
        <w:snapToGrid w:val="0"/>
        <w:spacing w:line="360" w:lineRule="auto"/>
        <w:jc w:val="left"/>
        <w:rPr>
          <w:rFonts w:ascii="宋体" w:hAnsi="宋体" w:cs="MingLiU"/>
          <w:color w:val="000000" w:themeColor="text1"/>
          <w:kern w:val="0"/>
          <w:sz w:val="20"/>
          <w:szCs w:val="20"/>
        </w:rPr>
      </w:pPr>
    </w:p>
    <w:p w:rsidR="00BF6B84" w:rsidRDefault="00152EA0">
      <w:pPr>
        <w:tabs>
          <w:tab w:val="left" w:pos="6080"/>
          <w:tab w:val="left" w:pos="6640"/>
        </w:tabs>
        <w:autoSpaceDE w:val="0"/>
        <w:autoSpaceDN w:val="0"/>
        <w:adjustRightInd w:val="0"/>
        <w:snapToGrid w:val="0"/>
        <w:spacing w:line="480" w:lineRule="auto"/>
        <w:jc w:val="center"/>
        <w:rPr>
          <w:rFonts w:ascii="宋体" w:hAnsi="宋体"/>
          <w:color w:val="000000" w:themeColor="text1"/>
          <w:w w:val="99"/>
          <w:kern w:val="0"/>
          <w:sz w:val="28"/>
          <w:szCs w:val="28"/>
        </w:rPr>
      </w:pPr>
      <w:r>
        <w:rPr>
          <w:rFonts w:ascii="宋体" w:hAnsi="宋体"/>
          <w:color w:val="000000" w:themeColor="text1"/>
          <w:w w:val="99"/>
          <w:kern w:val="0"/>
          <w:sz w:val="28"/>
          <w:szCs w:val="28"/>
        </w:rPr>
        <w:t>投标人</w:t>
      </w:r>
      <w:r>
        <w:rPr>
          <w:rFonts w:ascii="宋体" w:hAnsi="宋体"/>
          <w:color w:val="000000" w:themeColor="text1"/>
          <w:spacing w:val="1"/>
          <w:w w:val="99"/>
          <w:kern w:val="0"/>
          <w:sz w:val="28"/>
          <w:szCs w:val="28"/>
        </w:rPr>
        <w:t>：</w:t>
      </w:r>
      <w:r>
        <w:rPr>
          <w:rFonts w:ascii="宋体" w:hAnsi="宋体"/>
          <w:color w:val="000000" w:themeColor="text1"/>
          <w:w w:val="198"/>
          <w:kern w:val="0"/>
          <w:sz w:val="28"/>
          <w:szCs w:val="28"/>
          <w:u w:val="single"/>
        </w:rPr>
        <w:t xml:space="preserve"> 　　 　　 　　</w:t>
      </w:r>
      <w:r>
        <w:rPr>
          <w:rFonts w:ascii="宋体" w:hAnsi="宋体"/>
          <w:color w:val="000000" w:themeColor="text1"/>
          <w:w w:val="99"/>
          <w:kern w:val="0"/>
          <w:sz w:val="28"/>
          <w:szCs w:val="28"/>
        </w:rPr>
        <w:t>（盖单位法人章）</w:t>
      </w:r>
    </w:p>
    <w:p w:rsidR="00BF6B84" w:rsidRDefault="00152EA0">
      <w:pPr>
        <w:tabs>
          <w:tab w:val="left" w:pos="6080"/>
          <w:tab w:val="left" w:pos="6640"/>
        </w:tabs>
        <w:autoSpaceDE w:val="0"/>
        <w:autoSpaceDN w:val="0"/>
        <w:adjustRightInd w:val="0"/>
        <w:snapToGrid w:val="0"/>
        <w:spacing w:line="480" w:lineRule="auto"/>
        <w:jc w:val="center"/>
        <w:rPr>
          <w:rFonts w:ascii="宋体" w:hAnsi="宋体"/>
          <w:color w:val="000000" w:themeColor="text1"/>
          <w:kern w:val="0"/>
          <w:sz w:val="28"/>
          <w:szCs w:val="28"/>
        </w:rPr>
      </w:pPr>
      <w:r>
        <w:rPr>
          <w:rFonts w:ascii="宋体" w:hAnsi="宋体"/>
          <w:color w:val="000000" w:themeColor="text1"/>
          <w:w w:val="99"/>
          <w:kern w:val="0"/>
          <w:sz w:val="28"/>
          <w:szCs w:val="28"/>
        </w:rPr>
        <w:t>法定代表人或其委托代理人：</w:t>
      </w:r>
      <w:r>
        <w:rPr>
          <w:rFonts w:ascii="宋体" w:hAnsi="宋体"/>
          <w:color w:val="000000" w:themeColor="text1"/>
          <w:w w:val="198"/>
          <w:kern w:val="0"/>
          <w:sz w:val="28"/>
          <w:szCs w:val="28"/>
          <w:u w:val="single"/>
        </w:rPr>
        <w:t xml:space="preserve"> 　 　</w:t>
      </w:r>
      <w:r>
        <w:rPr>
          <w:rFonts w:ascii="宋体" w:hAnsi="宋体"/>
          <w:color w:val="000000" w:themeColor="text1"/>
          <w:w w:val="99"/>
          <w:kern w:val="0"/>
          <w:sz w:val="28"/>
          <w:szCs w:val="28"/>
        </w:rPr>
        <w:t>（</w:t>
      </w:r>
      <w:r>
        <w:rPr>
          <w:rFonts w:ascii="宋体" w:hAnsi="宋体" w:hint="eastAsia"/>
          <w:color w:val="000000" w:themeColor="text1"/>
          <w:w w:val="99"/>
          <w:kern w:val="0"/>
          <w:sz w:val="28"/>
          <w:szCs w:val="28"/>
        </w:rPr>
        <w:t>签名</w:t>
      </w:r>
      <w:r>
        <w:rPr>
          <w:rFonts w:ascii="宋体" w:hAnsi="宋体"/>
          <w:color w:val="000000" w:themeColor="text1"/>
          <w:w w:val="99"/>
          <w:kern w:val="0"/>
          <w:sz w:val="28"/>
          <w:szCs w:val="28"/>
        </w:rPr>
        <w:t>或盖章）</w:t>
      </w:r>
    </w:p>
    <w:p w:rsidR="00BF6B84" w:rsidRDefault="00152EA0">
      <w:pPr>
        <w:tabs>
          <w:tab w:val="left" w:pos="3280"/>
          <w:tab w:val="left" w:pos="4680"/>
          <w:tab w:val="left" w:pos="6080"/>
        </w:tabs>
        <w:autoSpaceDE w:val="0"/>
        <w:autoSpaceDN w:val="0"/>
        <w:adjustRightInd w:val="0"/>
        <w:snapToGrid w:val="0"/>
        <w:spacing w:line="480" w:lineRule="auto"/>
        <w:jc w:val="center"/>
        <w:rPr>
          <w:rFonts w:ascii="宋体" w:hAnsi="宋体"/>
          <w:b/>
          <w:color w:val="000000" w:themeColor="text1"/>
          <w:kern w:val="0"/>
          <w:sz w:val="28"/>
          <w:szCs w:val="28"/>
        </w:rPr>
      </w:pPr>
      <w:r>
        <w:rPr>
          <w:rFonts w:ascii="宋体" w:hAnsi="宋体"/>
          <w:color w:val="000000" w:themeColor="text1"/>
          <w:w w:val="198"/>
          <w:kern w:val="0"/>
          <w:sz w:val="28"/>
          <w:szCs w:val="28"/>
          <w:u w:val="single"/>
        </w:rPr>
        <w:t xml:space="preserve"> </w:t>
      </w:r>
      <w:r>
        <w:rPr>
          <w:rFonts w:ascii="宋体" w:hAnsi="宋体" w:hint="eastAsia"/>
          <w:color w:val="000000" w:themeColor="text1"/>
          <w:w w:val="198"/>
          <w:kern w:val="0"/>
          <w:sz w:val="28"/>
          <w:szCs w:val="28"/>
          <w:u w:val="single"/>
        </w:rPr>
        <w:t xml:space="preserve"> </w:t>
      </w:r>
      <w:r>
        <w:rPr>
          <w:rFonts w:ascii="宋体" w:hAnsi="宋体"/>
          <w:color w:val="000000" w:themeColor="text1"/>
          <w:w w:val="198"/>
          <w:kern w:val="0"/>
          <w:sz w:val="28"/>
          <w:szCs w:val="28"/>
          <w:u w:val="single"/>
        </w:rPr>
        <w:t xml:space="preserve"> </w:t>
      </w:r>
      <w:r>
        <w:rPr>
          <w:rFonts w:ascii="宋体" w:hAnsi="宋体" w:hint="eastAsia"/>
          <w:color w:val="000000" w:themeColor="text1"/>
          <w:w w:val="198"/>
          <w:kern w:val="0"/>
          <w:sz w:val="28"/>
          <w:szCs w:val="28"/>
          <w:u w:val="single"/>
        </w:rPr>
        <w:t xml:space="preserve"> </w:t>
      </w:r>
      <w:r>
        <w:rPr>
          <w:rFonts w:ascii="宋体" w:hAnsi="宋体"/>
          <w:color w:val="000000" w:themeColor="text1"/>
          <w:w w:val="99"/>
          <w:kern w:val="0"/>
          <w:sz w:val="28"/>
          <w:szCs w:val="28"/>
        </w:rPr>
        <w:t>年</w:t>
      </w:r>
      <w:r>
        <w:rPr>
          <w:rFonts w:ascii="宋体" w:hAnsi="宋体"/>
          <w:color w:val="000000" w:themeColor="text1"/>
          <w:w w:val="198"/>
          <w:kern w:val="0"/>
          <w:sz w:val="28"/>
          <w:szCs w:val="28"/>
          <w:u w:val="single"/>
        </w:rPr>
        <w:t xml:space="preserve"> </w:t>
      </w:r>
      <w:r>
        <w:rPr>
          <w:rFonts w:ascii="宋体" w:hAnsi="宋体" w:hint="eastAsia"/>
          <w:color w:val="000000" w:themeColor="text1"/>
          <w:w w:val="198"/>
          <w:kern w:val="0"/>
          <w:sz w:val="28"/>
          <w:szCs w:val="28"/>
          <w:u w:val="single"/>
        </w:rPr>
        <w:t xml:space="preserve"> </w:t>
      </w:r>
      <w:r>
        <w:rPr>
          <w:rFonts w:ascii="宋体" w:hAnsi="宋体"/>
          <w:color w:val="000000" w:themeColor="text1"/>
          <w:w w:val="198"/>
          <w:kern w:val="0"/>
          <w:sz w:val="28"/>
          <w:szCs w:val="28"/>
          <w:u w:val="single"/>
        </w:rPr>
        <w:t xml:space="preserve"> </w:t>
      </w:r>
      <w:r>
        <w:rPr>
          <w:rFonts w:ascii="宋体" w:hAnsi="宋体" w:hint="eastAsia"/>
          <w:color w:val="000000" w:themeColor="text1"/>
          <w:w w:val="198"/>
          <w:kern w:val="0"/>
          <w:sz w:val="28"/>
          <w:szCs w:val="28"/>
          <w:u w:val="single"/>
        </w:rPr>
        <w:t xml:space="preserve"> </w:t>
      </w:r>
      <w:r>
        <w:rPr>
          <w:rFonts w:ascii="宋体" w:hAnsi="宋体"/>
          <w:color w:val="000000" w:themeColor="text1"/>
          <w:w w:val="99"/>
          <w:kern w:val="0"/>
          <w:sz w:val="28"/>
          <w:szCs w:val="28"/>
        </w:rPr>
        <w:t>月</w:t>
      </w:r>
      <w:r>
        <w:rPr>
          <w:rFonts w:ascii="宋体" w:hAnsi="宋体"/>
          <w:color w:val="000000" w:themeColor="text1"/>
          <w:w w:val="198"/>
          <w:kern w:val="0"/>
          <w:sz w:val="28"/>
          <w:szCs w:val="28"/>
          <w:u w:val="single"/>
        </w:rPr>
        <w:t xml:space="preserve"> </w:t>
      </w:r>
      <w:r>
        <w:rPr>
          <w:rFonts w:ascii="宋体" w:hAnsi="宋体" w:hint="eastAsia"/>
          <w:color w:val="000000" w:themeColor="text1"/>
          <w:w w:val="198"/>
          <w:kern w:val="0"/>
          <w:sz w:val="28"/>
          <w:szCs w:val="28"/>
          <w:u w:val="single"/>
        </w:rPr>
        <w:t xml:space="preserve"> </w:t>
      </w:r>
      <w:r>
        <w:rPr>
          <w:rFonts w:ascii="宋体" w:hAnsi="宋体"/>
          <w:color w:val="000000" w:themeColor="text1"/>
          <w:w w:val="198"/>
          <w:kern w:val="0"/>
          <w:sz w:val="28"/>
          <w:szCs w:val="28"/>
          <w:u w:val="single"/>
        </w:rPr>
        <w:t xml:space="preserve"> </w:t>
      </w:r>
      <w:r>
        <w:rPr>
          <w:rFonts w:ascii="宋体" w:hAnsi="宋体" w:hint="eastAsia"/>
          <w:color w:val="000000" w:themeColor="text1"/>
          <w:w w:val="198"/>
          <w:kern w:val="0"/>
          <w:sz w:val="28"/>
          <w:szCs w:val="28"/>
          <w:u w:val="single"/>
        </w:rPr>
        <w:t xml:space="preserve"> </w:t>
      </w:r>
      <w:r>
        <w:rPr>
          <w:rFonts w:ascii="宋体" w:hAnsi="宋体"/>
          <w:color w:val="000000" w:themeColor="text1"/>
          <w:w w:val="99"/>
          <w:kern w:val="0"/>
          <w:sz w:val="28"/>
          <w:szCs w:val="28"/>
        </w:rPr>
        <w:t>日</w:t>
      </w:r>
    </w:p>
    <w:p w:rsidR="00BF6B84" w:rsidRDefault="00BF6B84">
      <w:pPr>
        <w:autoSpaceDE w:val="0"/>
        <w:autoSpaceDN w:val="0"/>
        <w:adjustRightInd w:val="0"/>
        <w:snapToGrid w:val="0"/>
        <w:jc w:val="center"/>
        <w:rPr>
          <w:rFonts w:ascii="宋体" w:hAnsi="宋体"/>
          <w:color w:val="000000" w:themeColor="text1"/>
          <w:kern w:val="0"/>
          <w:sz w:val="36"/>
          <w:szCs w:val="36"/>
        </w:rPr>
      </w:pPr>
    </w:p>
    <w:p w:rsidR="00BF6B84" w:rsidRDefault="00152EA0">
      <w:pPr>
        <w:autoSpaceDE w:val="0"/>
        <w:autoSpaceDN w:val="0"/>
        <w:adjustRightInd w:val="0"/>
        <w:snapToGrid w:val="0"/>
        <w:jc w:val="center"/>
        <w:rPr>
          <w:rFonts w:ascii="宋体" w:hAnsi="宋体"/>
          <w:color w:val="000000" w:themeColor="text1"/>
          <w:kern w:val="0"/>
          <w:sz w:val="36"/>
          <w:szCs w:val="36"/>
        </w:rPr>
      </w:pPr>
      <w:r>
        <w:rPr>
          <w:rFonts w:ascii="宋体" w:hAnsi="宋体" w:hint="eastAsia"/>
          <w:color w:val="000000" w:themeColor="text1"/>
          <w:kern w:val="0"/>
          <w:sz w:val="36"/>
          <w:szCs w:val="36"/>
        </w:rPr>
        <w:lastRenderedPageBreak/>
        <w:t>目  录</w:t>
      </w:r>
    </w:p>
    <w:p w:rsidR="00BF6B84" w:rsidRDefault="00BF6B84">
      <w:pPr>
        <w:spacing w:line="360" w:lineRule="auto"/>
        <w:jc w:val="center"/>
        <w:rPr>
          <w:rFonts w:ascii="宋体" w:hAnsi="宋体"/>
          <w:b/>
          <w:color w:val="000000" w:themeColor="text1"/>
          <w:kern w:val="0"/>
          <w:sz w:val="32"/>
          <w:szCs w:val="32"/>
        </w:rPr>
      </w:pPr>
    </w:p>
    <w:p w:rsidR="00BF6B84" w:rsidRDefault="00152EA0">
      <w:pPr>
        <w:spacing w:line="360" w:lineRule="auto"/>
        <w:ind w:firstLineChars="200" w:firstLine="420"/>
        <w:rPr>
          <w:rFonts w:ascii="宋体" w:hAnsi="宋体"/>
          <w:color w:val="000000" w:themeColor="text1"/>
          <w:szCs w:val="21"/>
        </w:rPr>
      </w:pPr>
      <w:r>
        <w:rPr>
          <w:rFonts w:ascii="宋体" w:hAnsi="宋体"/>
          <w:color w:val="000000" w:themeColor="text1"/>
          <w:szCs w:val="21"/>
        </w:rPr>
        <w:t>（一）</w:t>
      </w:r>
      <w:r>
        <w:rPr>
          <w:rFonts w:ascii="宋体" w:hAnsi="宋体" w:hint="eastAsia"/>
          <w:color w:val="000000" w:themeColor="text1"/>
          <w:szCs w:val="21"/>
        </w:rPr>
        <w:t>法定代表人身份证明或附有法定代表人身份证明的授权委托书</w:t>
      </w:r>
    </w:p>
    <w:p w:rsidR="00BF6B84" w:rsidRDefault="00152EA0">
      <w:pPr>
        <w:spacing w:line="360" w:lineRule="auto"/>
        <w:ind w:firstLineChars="200" w:firstLine="420"/>
        <w:rPr>
          <w:rFonts w:ascii="宋体" w:hAnsi="宋体"/>
          <w:color w:val="000000" w:themeColor="text1"/>
          <w:szCs w:val="21"/>
        </w:rPr>
      </w:pPr>
      <w:r>
        <w:rPr>
          <w:rFonts w:ascii="宋体" w:hAnsi="宋体"/>
          <w:color w:val="000000" w:themeColor="text1"/>
          <w:szCs w:val="21"/>
        </w:rPr>
        <w:t>（</w:t>
      </w:r>
      <w:r>
        <w:rPr>
          <w:rFonts w:ascii="宋体" w:hAnsi="宋体" w:hint="eastAsia"/>
          <w:color w:val="000000" w:themeColor="text1"/>
          <w:szCs w:val="21"/>
        </w:rPr>
        <w:t>二</w:t>
      </w:r>
      <w:r>
        <w:rPr>
          <w:rFonts w:ascii="宋体" w:hAnsi="宋体"/>
          <w:color w:val="000000" w:themeColor="text1"/>
          <w:szCs w:val="21"/>
        </w:rPr>
        <w:t>）投标人基本情况表</w:t>
      </w:r>
    </w:p>
    <w:p w:rsidR="00BF6B84" w:rsidRDefault="00152EA0">
      <w:pPr>
        <w:spacing w:line="360" w:lineRule="auto"/>
        <w:ind w:firstLineChars="200" w:firstLine="420"/>
        <w:rPr>
          <w:rFonts w:ascii="宋体" w:hAnsi="宋体"/>
          <w:color w:val="000000" w:themeColor="text1"/>
          <w:szCs w:val="21"/>
        </w:rPr>
      </w:pPr>
      <w:r>
        <w:rPr>
          <w:rFonts w:ascii="宋体" w:hAnsi="宋体"/>
          <w:color w:val="000000" w:themeColor="text1"/>
          <w:szCs w:val="21"/>
        </w:rPr>
        <w:t>（</w:t>
      </w:r>
      <w:r>
        <w:rPr>
          <w:rFonts w:ascii="宋体" w:hAnsi="宋体" w:hint="eastAsia"/>
          <w:color w:val="000000" w:themeColor="text1"/>
          <w:szCs w:val="21"/>
        </w:rPr>
        <w:t>三</w:t>
      </w:r>
      <w:r>
        <w:rPr>
          <w:rFonts w:ascii="宋体" w:hAnsi="宋体"/>
          <w:color w:val="000000" w:themeColor="text1"/>
          <w:szCs w:val="21"/>
        </w:rPr>
        <w:t>）项目管理机构</w:t>
      </w:r>
    </w:p>
    <w:p w:rsidR="00BF6B84" w:rsidRDefault="00152EA0">
      <w:pPr>
        <w:spacing w:line="360" w:lineRule="auto"/>
        <w:ind w:firstLineChars="200" w:firstLine="420"/>
        <w:rPr>
          <w:rFonts w:ascii="宋体" w:hAnsi="宋体"/>
          <w:color w:val="000000" w:themeColor="text1"/>
          <w:szCs w:val="21"/>
        </w:rPr>
      </w:pPr>
      <w:r>
        <w:rPr>
          <w:rFonts w:ascii="宋体" w:hAnsi="宋体"/>
          <w:color w:val="000000" w:themeColor="text1"/>
          <w:szCs w:val="21"/>
        </w:rPr>
        <w:t>（</w:t>
      </w:r>
      <w:r>
        <w:rPr>
          <w:rFonts w:ascii="宋体" w:hAnsi="宋体" w:hint="eastAsia"/>
          <w:color w:val="000000" w:themeColor="text1"/>
          <w:szCs w:val="21"/>
        </w:rPr>
        <w:t>四</w:t>
      </w:r>
      <w:r>
        <w:rPr>
          <w:rFonts w:ascii="宋体" w:hAnsi="宋体"/>
          <w:color w:val="000000" w:themeColor="text1"/>
          <w:szCs w:val="21"/>
        </w:rPr>
        <w:t>）近年财务状况表</w:t>
      </w:r>
    </w:p>
    <w:p w:rsidR="00BF6B84" w:rsidRDefault="00152EA0">
      <w:pPr>
        <w:spacing w:line="360" w:lineRule="auto"/>
        <w:ind w:firstLineChars="200" w:firstLine="420"/>
        <w:rPr>
          <w:rFonts w:ascii="宋体" w:hAnsi="宋体"/>
          <w:color w:val="000000" w:themeColor="text1"/>
          <w:szCs w:val="21"/>
        </w:rPr>
      </w:pPr>
      <w:r>
        <w:rPr>
          <w:rFonts w:ascii="宋体" w:hAnsi="宋体"/>
          <w:color w:val="000000" w:themeColor="text1"/>
          <w:szCs w:val="21"/>
        </w:rPr>
        <w:t>（</w:t>
      </w:r>
      <w:r>
        <w:rPr>
          <w:rFonts w:ascii="宋体" w:hAnsi="宋体" w:hint="eastAsia"/>
          <w:color w:val="000000" w:themeColor="text1"/>
          <w:szCs w:val="21"/>
        </w:rPr>
        <w:t>五</w:t>
      </w:r>
      <w:r>
        <w:rPr>
          <w:rFonts w:ascii="宋体" w:hAnsi="宋体"/>
          <w:color w:val="000000" w:themeColor="text1"/>
          <w:szCs w:val="21"/>
        </w:rPr>
        <w:t>）类似项目情况表</w:t>
      </w:r>
    </w:p>
    <w:p w:rsidR="00BF6B84" w:rsidRDefault="00152EA0">
      <w:pPr>
        <w:spacing w:line="360" w:lineRule="auto"/>
        <w:ind w:firstLineChars="200" w:firstLine="420"/>
        <w:rPr>
          <w:rFonts w:ascii="宋体" w:hAnsi="宋体"/>
          <w:color w:val="000000" w:themeColor="text1"/>
          <w:szCs w:val="21"/>
        </w:rPr>
      </w:pPr>
      <w:r>
        <w:rPr>
          <w:rFonts w:ascii="宋体" w:hAnsi="宋体"/>
          <w:color w:val="000000" w:themeColor="text1"/>
          <w:szCs w:val="21"/>
        </w:rPr>
        <w:t>（</w:t>
      </w:r>
      <w:r>
        <w:rPr>
          <w:rFonts w:ascii="宋体" w:hAnsi="宋体" w:hint="eastAsia"/>
          <w:color w:val="000000" w:themeColor="text1"/>
          <w:szCs w:val="21"/>
        </w:rPr>
        <w:t>六</w:t>
      </w:r>
      <w:r>
        <w:rPr>
          <w:rFonts w:ascii="宋体" w:hAnsi="宋体"/>
          <w:color w:val="000000" w:themeColor="text1"/>
          <w:szCs w:val="21"/>
        </w:rPr>
        <w:t>）</w:t>
      </w:r>
      <w:r>
        <w:rPr>
          <w:rFonts w:ascii="宋体" w:hAnsi="宋体" w:hint="eastAsia"/>
          <w:color w:val="000000" w:themeColor="text1"/>
          <w:szCs w:val="21"/>
        </w:rPr>
        <w:t>承诺</w:t>
      </w:r>
    </w:p>
    <w:p w:rsidR="00BF6B84" w:rsidRDefault="00152EA0">
      <w:pPr>
        <w:spacing w:line="360" w:lineRule="auto"/>
        <w:ind w:firstLineChars="200" w:firstLine="420"/>
        <w:rPr>
          <w:rFonts w:ascii="宋体" w:hAnsi="宋体"/>
          <w:color w:val="000000" w:themeColor="text1"/>
          <w:szCs w:val="21"/>
        </w:rPr>
      </w:pPr>
      <w:r>
        <w:rPr>
          <w:rFonts w:ascii="宋体" w:hAnsi="宋体"/>
          <w:color w:val="000000" w:themeColor="text1"/>
          <w:szCs w:val="21"/>
        </w:rPr>
        <w:t>（</w:t>
      </w:r>
      <w:r>
        <w:rPr>
          <w:rFonts w:ascii="宋体" w:hAnsi="宋体" w:hint="eastAsia"/>
          <w:color w:val="000000" w:themeColor="text1"/>
          <w:szCs w:val="21"/>
        </w:rPr>
        <w:t>七</w:t>
      </w:r>
      <w:r>
        <w:rPr>
          <w:rFonts w:ascii="宋体" w:hAnsi="宋体"/>
          <w:color w:val="000000" w:themeColor="text1"/>
          <w:szCs w:val="21"/>
        </w:rPr>
        <w:t>）其他资料</w:t>
      </w:r>
    </w:p>
    <w:p w:rsidR="00BF6B84" w:rsidRDefault="00BF6B84">
      <w:pPr>
        <w:pStyle w:val="a4"/>
        <w:rPr>
          <w:rFonts w:ascii="宋体" w:hAnsi="宋体"/>
          <w:color w:val="000000" w:themeColor="text1"/>
          <w:szCs w:val="21"/>
        </w:rPr>
      </w:pPr>
    </w:p>
    <w:p w:rsidR="00BF6B84" w:rsidRDefault="00152EA0">
      <w:pPr>
        <w:pStyle w:val="3"/>
        <w:spacing w:line="240" w:lineRule="auto"/>
        <w:jc w:val="center"/>
        <w:rPr>
          <w:rFonts w:ascii="宋体" w:hAnsi="宋体"/>
          <w:color w:val="000000" w:themeColor="text1"/>
          <w:sz w:val="36"/>
          <w:szCs w:val="36"/>
        </w:rPr>
      </w:pPr>
      <w:bookmarkStart w:id="482" w:name="_Toc287607883"/>
      <w:bookmarkStart w:id="483" w:name="_Toc430530546"/>
      <w:bookmarkStart w:id="484" w:name="_Toc33106476"/>
      <w:bookmarkStart w:id="485" w:name="_Toc287620830"/>
      <w:bookmarkStart w:id="486" w:name="_Toc277082657"/>
      <w:bookmarkStart w:id="487" w:name="_Toc224103511"/>
      <w:r>
        <w:rPr>
          <w:rFonts w:ascii="宋体" w:hAnsi="宋体" w:hint="eastAsia"/>
          <w:b w:val="0"/>
          <w:bCs w:val="0"/>
          <w:color w:val="000000" w:themeColor="text1"/>
        </w:rPr>
        <w:br w:type="page"/>
      </w:r>
      <w:bookmarkStart w:id="488" w:name="_Toc7553"/>
      <w:r>
        <w:rPr>
          <w:rFonts w:ascii="宋体" w:hAnsi="宋体" w:hint="eastAsia"/>
          <w:b w:val="0"/>
          <w:bCs w:val="0"/>
          <w:color w:val="000000" w:themeColor="text1"/>
        </w:rPr>
        <w:lastRenderedPageBreak/>
        <w:t>（一）法定代表人身份证明或附有法定代表人身份证明的授权委托书</w:t>
      </w:r>
      <w:bookmarkEnd w:id="482"/>
      <w:bookmarkEnd w:id="483"/>
      <w:bookmarkEnd w:id="484"/>
      <w:bookmarkEnd w:id="485"/>
      <w:bookmarkEnd w:id="486"/>
      <w:bookmarkEnd w:id="487"/>
      <w:bookmarkEnd w:id="488"/>
    </w:p>
    <w:p w:rsidR="00BF6B84" w:rsidRDefault="00152EA0">
      <w:pPr>
        <w:spacing w:line="480" w:lineRule="auto"/>
        <w:jc w:val="center"/>
        <w:rPr>
          <w:rFonts w:ascii="宋体" w:hAnsi="宋体"/>
          <w:color w:val="000000" w:themeColor="text1"/>
          <w:sz w:val="28"/>
        </w:rPr>
      </w:pPr>
      <w:r>
        <w:rPr>
          <w:rFonts w:ascii="宋体" w:hAnsi="宋体" w:hint="eastAsia"/>
          <w:color w:val="000000" w:themeColor="text1"/>
          <w:sz w:val="28"/>
        </w:rPr>
        <w:t>法定代表人身份证明</w:t>
      </w:r>
    </w:p>
    <w:p w:rsidR="00BF6B84" w:rsidRDefault="00BF6B84">
      <w:pPr>
        <w:spacing w:line="480" w:lineRule="auto"/>
        <w:jc w:val="center"/>
        <w:rPr>
          <w:rFonts w:ascii="宋体" w:hAnsi="宋体"/>
          <w:color w:val="000000" w:themeColor="text1"/>
        </w:rPr>
      </w:pPr>
    </w:p>
    <w:p w:rsidR="00BF6B84" w:rsidRDefault="00152EA0" w:rsidP="008D49B7">
      <w:pPr>
        <w:tabs>
          <w:tab w:val="left" w:pos="5565"/>
        </w:tabs>
        <w:autoSpaceDE w:val="0"/>
        <w:autoSpaceDN w:val="0"/>
        <w:adjustRightInd w:val="0"/>
        <w:snapToGrid w:val="0"/>
        <w:spacing w:line="480" w:lineRule="auto"/>
        <w:ind w:firstLineChars="186" w:firstLine="391"/>
        <w:jc w:val="left"/>
        <w:rPr>
          <w:rFonts w:ascii="宋体" w:hAnsi="宋体"/>
          <w:color w:val="000000" w:themeColor="text1"/>
          <w:kern w:val="0"/>
          <w:szCs w:val="21"/>
        </w:rPr>
      </w:pPr>
      <w:r>
        <w:rPr>
          <w:rFonts w:ascii="宋体" w:hAnsi="宋体"/>
          <w:color w:val="000000" w:themeColor="text1"/>
          <w:kern w:val="0"/>
          <w:szCs w:val="21"/>
        </w:rPr>
        <w:t>投标人名称：</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p>
    <w:p w:rsidR="00BF6B84" w:rsidRDefault="00152EA0" w:rsidP="008D49B7">
      <w:pPr>
        <w:tabs>
          <w:tab w:val="left" w:pos="5475"/>
        </w:tabs>
        <w:autoSpaceDE w:val="0"/>
        <w:autoSpaceDN w:val="0"/>
        <w:adjustRightInd w:val="0"/>
        <w:snapToGrid w:val="0"/>
        <w:spacing w:line="480" w:lineRule="auto"/>
        <w:ind w:firstLineChars="186" w:firstLine="391"/>
        <w:jc w:val="left"/>
        <w:rPr>
          <w:rFonts w:ascii="宋体" w:hAnsi="宋体"/>
          <w:color w:val="000000" w:themeColor="text1"/>
          <w:kern w:val="0"/>
          <w:szCs w:val="21"/>
        </w:rPr>
      </w:pPr>
      <w:r>
        <w:rPr>
          <w:rFonts w:ascii="宋体" w:hAnsi="宋体"/>
          <w:color w:val="000000" w:themeColor="text1"/>
          <w:kern w:val="0"/>
          <w:szCs w:val="21"/>
        </w:rPr>
        <w:t>单位性质：</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p>
    <w:p w:rsidR="00BF6B84" w:rsidRDefault="00152EA0" w:rsidP="008D49B7">
      <w:pPr>
        <w:tabs>
          <w:tab w:val="left" w:pos="5475"/>
        </w:tabs>
        <w:autoSpaceDE w:val="0"/>
        <w:autoSpaceDN w:val="0"/>
        <w:adjustRightInd w:val="0"/>
        <w:snapToGrid w:val="0"/>
        <w:spacing w:line="480" w:lineRule="auto"/>
        <w:ind w:firstLineChars="186" w:firstLine="391"/>
        <w:jc w:val="left"/>
        <w:rPr>
          <w:rFonts w:ascii="宋体" w:hAnsi="宋体"/>
          <w:color w:val="000000" w:themeColor="text1"/>
          <w:kern w:val="0"/>
          <w:szCs w:val="21"/>
        </w:rPr>
      </w:pPr>
      <w:r>
        <w:rPr>
          <w:rFonts w:ascii="宋体" w:hAnsi="宋体"/>
          <w:color w:val="000000" w:themeColor="text1"/>
          <w:kern w:val="0"/>
          <w:szCs w:val="21"/>
        </w:rPr>
        <w:t>地</w:t>
      </w:r>
      <w:r>
        <w:rPr>
          <w:rFonts w:ascii="宋体" w:hAnsi="宋体" w:hint="eastAsia"/>
          <w:color w:val="000000" w:themeColor="text1"/>
          <w:kern w:val="0"/>
          <w:szCs w:val="21"/>
        </w:rPr>
        <w:t xml:space="preserve">    </w:t>
      </w:r>
      <w:r>
        <w:rPr>
          <w:rFonts w:ascii="宋体" w:hAnsi="宋体"/>
          <w:color w:val="000000" w:themeColor="text1"/>
          <w:kern w:val="0"/>
          <w:szCs w:val="21"/>
        </w:rPr>
        <w:t>址：</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p>
    <w:p w:rsidR="00BF6B84" w:rsidRDefault="00152EA0" w:rsidP="008D49B7">
      <w:pPr>
        <w:tabs>
          <w:tab w:val="left" w:pos="2520"/>
          <w:tab w:val="left" w:pos="3836"/>
        </w:tabs>
        <w:autoSpaceDE w:val="0"/>
        <w:autoSpaceDN w:val="0"/>
        <w:adjustRightInd w:val="0"/>
        <w:snapToGrid w:val="0"/>
        <w:spacing w:line="480" w:lineRule="auto"/>
        <w:ind w:firstLineChars="186" w:firstLine="391"/>
        <w:jc w:val="left"/>
        <w:rPr>
          <w:rFonts w:ascii="宋体" w:hAnsi="宋体"/>
          <w:color w:val="000000" w:themeColor="text1"/>
          <w:kern w:val="0"/>
          <w:sz w:val="10"/>
          <w:szCs w:val="10"/>
        </w:rPr>
      </w:pPr>
      <w:r>
        <w:rPr>
          <w:rFonts w:ascii="宋体" w:hAnsi="宋体"/>
          <w:color w:val="000000" w:themeColor="text1"/>
          <w:kern w:val="0"/>
          <w:szCs w:val="21"/>
        </w:rPr>
        <w:t>成立时间：</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rPr>
        <w:t>年</w:t>
      </w:r>
      <w:r>
        <w:rPr>
          <w:rFonts w:ascii="宋体" w:hAnsi="宋体"/>
          <w:color w:val="000000" w:themeColor="text1"/>
          <w:w w:val="200"/>
          <w:kern w:val="0"/>
          <w:szCs w:val="21"/>
          <w:u w:val="single"/>
        </w:rPr>
        <w:t xml:space="preserve"> </w:t>
      </w:r>
      <w:r>
        <w:rPr>
          <w:rFonts w:ascii="宋体" w:hAnsi="宋体" w:hint="eastAsia"/>
          <w:color w:val="000000" w:themeColor="text1"/>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kern w:val="0"/>
          <w:szCs w:val="21"/>
        </w:rPr>
        <w:t>月</w:t>
      </w:r>
      <w:r>
        <w:rPr>
          <w:rFonts w:ascii="宋体" w:hAnsi="宋体"/>
          <w:color w:val="000000" w:themeColor="text1"/>
          <w:w w:val="200"/>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kern w:val="0"/>
          <w:szCs w:val="21"/>
        </w:rPr>
        <w:t>日</w:t>
      </w:r>
    </w:p>
    <w:p w:rsidR="00BF6B84" w:rsidRDefault="00152EA0" w:rsidP="008D49B7">
      <w:pPr>
        <w:tabs>
          <w:tab w:val="left" w:pos="5475"/>
        </w:tabs>
        <w:autoSpaceDE w:val="0"/>
        <w:autoSpaceDN w:val="0"/>
        <w:adjustRightInd w:val="0"/>
        <w:snapToGrid w:val="0"/>
        <w:spacing w:line="480" w:lineRule="auto"/>
        <w:ind w:firstLineChars="186" w:firstLine="391"/>
        <w:jc w:val="left"/>
        <w:rPr>
          <w:rFonts w:ascii="宋体" w:hAnsi="宋体"/>
          <w:color w:val="000000" w:themeColor="text1"/>
          <w:kern w:val="0"/>
          <w:szCs w:val="21"/>
        </w:rPr>
      </w:pPr>
      <w:r>
        <w:rPr>
          <w:rFonts w:ascii="宋体" w:hAnsi="宋体"/>
          <w:color w:val="000000" w:themeColor="text1"/>
          <w:kern w:val="0"/>
          <w:szCs w:val="21"/>
        </w:rPr>
        <w:t>经营期限</w:t>
      </w:r>
      <w:r>
        <w:rPr>
          <w:rFonts w:ascii="宋体" w:hAnsi="宋体" w:hint="eastAsia"/>
          <w:color w:val="000000" w:themeColor="text1"/>
          <w:kern w:val="0"/>
          <w:szCs w:val="21"/>
        </w:rPr>
        <w:t>和范围</w:t>
      </w:r>
      <w:r>
        <w:rPr>
          <w:rFonts w:ascii="宋体" w:hAnsi="宋体"/>
          <w:color w:val="000000" w:themeColor="text1"/>
          <w:kern w:val="0"/>
          <w:szCs w:val="21"/>
        </w:rPr>
        <w:t>：</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p>
    <w:p w:rsidR="00BF6B84" w:rsidRDefault="00152EA0" w:rsidP="008D49B7">
      <w:pPr>
        <w:tabs>
          <w:tab w:val="left" w:pos="1580"/>
          <w:tab w:val="left" w:pos="3260"/>
          <w:tab w:val="left" w:pos="4840"/>
          <w:tab w:val="left" w:pos="6300"/>
        </w:tabs>
        <w:autoSpaceDE w:val="0"/>
        <w:autoSpaceDN w:val="0"/>
        <w:adjustRightInd w:val="0"/>
        <w:snapToGrid w:val="0"/>
        <w:spacing w:line="480" w:lineRule="auto"/>
        <w:ind w:firstLineChars="186" w:firstLine="391"/>
        <w:jc w:val="left"/>
        <w:rPr>
          <w:rFonts w:ascii="宋体" w:hAnsi="宋体"/>
          <w:color w:val="000000" w:themeColor="text1"/>
          <w:kern w:val="0"/>
          <w:szCs w:val="21"/>
        </w:rPr>
      </w:pPr>
      <w:r>
        <w:rPr>
          <w:rFonts w:ascii="宋体" w:hAnsi="宋体"/>
          <w:color w:val="000000" w:themeColor="text1"/>
          <w:kern w:val="0"/>
          <w:szCs w:val="21"/>
        </w:rPr>
        <w:t>姓名：</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rPr>
        <w:t>性别</w:t>
      </w:r>
      <w:r>
        <w:rPr>
          <w:rFonts w:ascii="宋体" w:hAnsi="宋体"/>
          <w:color w:val="000000" w:themeColor="text1"/>
          <w:spacing w:val="-1"/>
          <w:kern w:val="0"/>
          <w:szCs w:val="21"/>
        </w:rPr>
        <w:t>：</w:t>
      </w:r>
      <w:r>
        <w:rPr>
          <w:rFonts w:ascii="宋体" w:hAnsi="宋体" w:hint="eastAsia"/>
          <w:color w:val="000000" w:themeColor="text1"/>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spacing w:val="-1"/>
          <w:kern w:val="0"/>
          <w:szCs w:val="21"/>
        </w:rPr>
        <w:t>年</w:t>
      </w:r>
      <w:r>
        <w:rPr>
          <w:rFonts w:ascii="宋体" w:hAnsi="宋体"/>
          <w:color w:val="000000" w:themeColor="text1"/>
          <w:kern w:val="0"/>
          <w:szCs w:val="21"/>
        </w:rPr>
        <w:t>龄：</w:t>
      </w:r>
      <w:r>
        <w:rPr>
          <w:rFonts w:ascii="宋体" w:hAnsi="宋体" w:hint="eastAsia"/>
          <w:color w:val="000000" w:themeColor="text1"/>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kern w:val="0"/>
          <w:szCs w:val="21"/>
        </w:rPr>
        <w:t>职务：</w:t>
      </w:r>
      <w:r>
        <w:rPr>
          <w:rFonts w:ascii="宋体" w:hAnsi="宋体" w:hint="eastAsia"/>
          <w:color w:val="000000" w:themeColor="text1"/>
          <w:kern w:val="0"/>
          <w:szCs w:val="21"/>
          <w:u w:val="single"/>
        </w:rPr>
        <w:t xml:space="preserve">              </w:t>
      </w:r>
      <w:r>
        <w:rPr>
          <w:rFonts w:ascii="宋体" w:hAnsi="宋体"/>
          <w:color w:val="000000" w:themeColor="text1"/>
          <w:kern w:val="0"/>
          <w:szCs w:val="21"/>
          <w:u w:val="single"/>
        </w:rPr>
        <w:t xml:space="preserve"> </w:t>
      </w:r>
    </w:p>
    <w:p w:rsidR="00BF6B84" w:rsidRDefault="00152EA0" w:rsidP="008D49B7">
      <w:pPr>
        <w:tabs>
          <w:tab w:val="left" w:pos="3360"/>
        </w:tabs>
        <w:autoSpaceDE w:val="0"/>
        <w:autoSpaceDN w:val="0"/>
        <w:adjustRightInd w:val="0"/>
        <w:snapToGrid w:val="0"/>
        <w:spacing w:line="480" w:lineRule="auto"/>
        <w:ind w:firstLineChars="186" w:firstLine="391"/>
        <w:jc w:val="left"/>
        <w:rPr>
          <w:rFonts w:ascii="宋体" w:hAnsi="宋体"/>
          <w:color w:val="000000" w:themeColor="text1"/>
          <w:kern w:val="0"/>
          <w:szCs w:val="21"/>
        </w:rPr>
      </w:pPr>
      <w:r>
        <w:rPr>
          <w:rFonts w:ascii="宋体" w:hAnsi="宋体"/>
          <w:color w:val="000000" w:themeColor="text1"/>
          <w:kern w:val="0"/>
          <w:szCs w:val="21"/>
        </w:rPr>
        <w:t>系</w:t>
      </w:r>
      <w:r>
        <w:rPr>
          <w:rFonts w:ascii="宋体" w:hAnsi="宋体" w:hint="eastAsia"/>
          <w:color w:val="000000" w:themeColor="text1"/>
          <w:kern w:val="0"/>
          <w:szCs w:val="21"/>
          <w:u w:val="single"/>
        </w:rPr>
        <w:t xml:space="preserve">                                                        </w:t>
      </w:r>
      <w:r>
        <w:rPr>
          <w:rFonts w:ascii="宋体" w:hAnsi="宋体"/>
          <w:color w:val="000000" w:themeColor="text1"/>
          <w:kern w:val="0"/>
          <w:szCs w:val="21"/>
          <w:u w:val="single"/>
        </w:rPr>
        <w:t xml:space="preserve"> （投标人名称）</w:t>
      </w:r>
      <w:r>
        <w:rPr>
          <w:rFonts w:ascii="宋体" w:hAnsi="宋体"/>
          <w:color w:val="000000" w:themeColor="text1"/>
          <w:kern w:val="0"/>
          <w:szCs w:val="21"/>
        </w:rPr>
        <w:t>的法定代表人。</w:t>
      </w:r>
    </w:p>
    <w:p w:rsidR="00BF6B84" w:rsidRDefault="00152EA0" w:rsidP="008D49B7">
      <w:pPr>
        <w:tabs>
          <w:tab w:val="left" w:pos="3360"/>
        </w:tabs>
        <w:autoSpaceDE w:val="0"/>
        <w:autoSpaceDN w:val="0"/>
        <w:adjustRightInd w:val="0"/>
        <w:snapToGrid w:val="0"/>
        <w:spacing w:line="480" w:lineRule="auto"/>
        <w:ind w:firstLineChars="186" w:firstLine="391"/>
        <w:jc w:val="left"/>
        <w:rPr>
          <w:rFonts w:ascii="宋体" w:hAnsi="宋体"/>
          <w:color w:val="000000" w:themeColor="text1"/>
          <w:kern w:val="0"/>
          <w:szCs w:val="21"/>
        </w:rPr>
      </w:pPr>
      <w:r>
        <w:rPr>
          <w:rFonts w:ascii="宋体" w:hAnsi="宋体"/>
          <w:color w:val="000000" w:themeColor="text1"/>
          <w:kern w:val="0"/>
          <w:szCs w:val="21"/>
        </w:rPr>
        <w:t>特此证明。</w:t>
      </w:r>
    </w:p>
    <w:p w:rsidR="00BF6B84" w:rsidRDefault="00152EA0" w:rsidP="008D49B7">
      <w:pPr>
        <w:autoSpaceDE w:val="0"/>
        <w:autoSpaceDN w:val="0"/>
        <w:adjustRightInd w:val="0"/>
        <w:snapToGrid w:val="0"/>
        <w:spacing w:line="480" w:lineRule="auto"/>
        <w:ind w:firstLineChars="386" w:firstLine="811"/>
        <w:jc w:val="left"/>
        <w:rPr>
          <w:rFonts w:ascii="宋体" w:hAnsi="宋体"/>
          <w:color w:val="000000" w:themeColor="text1"/>
          <w:kern w:val="0"/>
          <w:szCs w:val="21"/>
        </w:rPr>
      </w:pPr>
      <w:r>
        <w:rPr>
          <w:rFonts w:ascii="宋体" w:hAnsi="宋体" w:hint="eastAsia"/>
          <w:color w:val="000000" w:themeColor="text1"/>
          <w:kern w:val="0"/>
          <w:szCs w:val="21"/>
        </w:rPr>
        <w:t>附：法定代表人身份证扫描件（双面）</w:t>
      </w:r>
    </w:p>
    <w:p w:rsidR="00BF6B84" w:rsidRDefault="00BF6B84">
      <w:pPr>
        <w:autoSpaceDE w:val="0"/>
        <w:autoSpaceDN w:val="0"/>
        <w:adjustRightInd w:val="0"/>
        <w:snapToGrid w:val="0"/>
        <w:spacing w:line="360" w:lineRule="auto"/>
        <w:jc w:val="left"/>
        <w:rPr>
          <w:rFonts w:ascii="宋体" w:hAnsi="宋体"/>
          <w:color w:val="000000" w:themeColor="text1"/>
          <w:szCs w:val="21"/>
        </w:rPr>
      </w:pPr>
    </w:p>
    <w:p w:rsidR="00BF6B84" w:rsidRDefault="00BF6B84">
      <w:pPr>
        <w:pStyle w:val="a4"/>
        <w:spacing w:line="360" w:lineRule="auto"/>
        <w:rPr>
          <w:rFonts w:ascii="宋体" w:hAnsi="宋体"/>
          <w:color w:val="000000" w:themeColor="text1"/>
          <w:szCs w:val="21"/>
        </w:rPr>
      </w:pPr>
    </w:p>
    <w:p w:rsidR="00BF6B84" w:rsidRDefault="00BF6B84">
      <w:pPr>
        <w:pStyle w:val="a4"/>
        <w:spacing w:line="360" w:lineRule="auto"/>
        <w:rPr>
          <w:rFonts w:ascii="宋体" w:hAnsi="宋体"/>
          <w:color w:val="000000" w:themeColor="text1"/>
          <w:szCs w:val="21"/>
        </w:rPr>
      </w:pPr>
    </w:p>
    <w:p w:rsidR="00BF6B84" w:rsidRDefault="00BF6B84">
      <w:pPr>
        <w:pStyle w:val="a4"/>
        <w:spacing w:line="360" w:lineRule="auto"/>
        <w:rPr>
          <w:rFonts w:ascii="宋体" w:hAnsi="宋体"/>
          <w:color w:val="000000" w:themeColor="text1"/>
          <w:szCs w:val="21"/>
        </w:rPr>
      </w:pPr>
    </w:p>
    <w:p w:rsidR="00BF6B84" w:rsidRDefault="00BF6B84">
      <w:pPr>
        <w:pStyle w:val="a4"/>
        <w:spacing w:line="360" w:lineRule="auto"/>
        <w:rPr>
          <w:rFonts w:ascii="宋体" w:hAnsi="宋体"/>
          <w:color w:val="000000" w:themeColor="text1"/>
          <w:szCs w:val="21"/>
        </w:rPr>
      </w:pPr>
    </w:p>
    <w:p w:rsidR="00BF6B84" w:rsidRDefault="00BF6B84">
      <w:pPr>
        <w:pStyle w:val="a4"/>
        <w:spacing w:line="360" w:lineRule="auto"/>
        <w:rPr>
          <w:rFonts w:ascii="宋体" w:hAnsi="宋体"/>
          <w:color w:val="000000" w:themeColor="text1"/>
          <w:szCs w:val="21"/>
        </w:rPr>
      </w:pPr>
    </w:p>
    <w:p w:rsidR="00BF6B84" w:rsidRDefault="00152EA0" w:rsidP="008D49B7">
      <w:pPr>
        <w:tabs>
          <w:tab w:val="left" w:pos="3360"/>
        </w:tabs>
        <w:autoSpaceDE w:val="0"/>
        <w:autoSpaceDN w:val="0"/>
        <w:adjustRightInd w:val="0"/>
        <w:snapToGrid w:val="0"/>
        <w:spacing w:line="480" w:lineRule="auto"/>
        <w:ind w:firstLineChars="186" w:firstLine="391"/>
        <w:jc w:val="right"/>
        <w:rPr>
          <w:rFonts w:ascii="宋体" w:hAnsi="宋体"/>
          <w:color w:val="000000" w:themeColor="text1"/>
          <w:kern w:val="0"/>
          <w:szCs w:val="21"/>
        </w:rPr>
      </w:pPr>
      <w:r>
        <w:rPr>
          <w:rFonts w:ascii="宋体" w:hAnsi="宋体"/>
          <w:color w:val="000000" w:themeColor="text1"/>
          <w:kern w:val="0"/>
          <w:szCs w:val="21"/>
        </w:rPr>
        <w:t>投标</w:t>
      </w:r>
      <w:r>
        <w:rPr>
          <w:rFonts w:ascii="宋体" w:hAnsi="宋体"/>
          <w:color w:val="000000" w:themeColor="text1"/>
          <w:spacing w:val="-1"/>
          <w:kern w:val="0"/>
          <w:szCs w:val="21"/>
        </w:rPr>
        <w:t>人</w:t>
      </w:r>
      <w:r>
        <w:rPr>
          <w:rFonts w:ascii="宋体" w:hAnsi="宋体"/>
          <w:color w:val="000000" w:themeColor="text1"/>
          <w:kern w:val="0"/>
          <w:szCs w:val="21"/>
        </w:rPr>
        <w:t>：</w:t>
      </w:r>
      <w:r>
        <w:rPr>
          <w:rFonts w:ascii="宋体" w:hAnsi="宋体"/>
          <w:color w:val="000000" w:themeColor="text1"/>
          <w:w w:val="200"/>
          <w:kern w:val="0"/>
          <w:szCs w:val="21"/>
          <w:u w:val="single"/>
        </w:rPr>
        <w:t xml:space="preserve">              </w:t>
      </w:r>
      <w:r>
        <w:rPr>
          <w:rFonts w:ascii="宋体" w:hAnsi="宋体"/>
          <w:color w:val="000000" w:themeColor="text1"/>
          <w:kern w:val="0"/>
          <w:szCs w:val="21"/>
          <w:u w:val="single"/>
        </w:rPr>
        <w:tab/>
      </w:r>
      <w:r>
        <w:rPr>
          <w:rFonts w:ascii="宋体" w:hAnsi="宋体"/>
          <w:color w:val="000000" w:themeColor="text1"/>
          <w:spacing w:val="-1"/>
          <w:kern w:val="0"/>
          <w:szCs w:val="21"/>
        </w:rPr>
        <w:t>（</w:t>
      </w:r>
      <w:r>
        <w:rPr>
          <w:rFonts w:ascii="宋体" w:hAnsi="宋体"/>
          <w:color w:val="000000" w:themeColor="text1"/>
          <w:kern w:val="0"/>
          <w:szCs w:val="21"/>
        </w:rPr>
        <w:t>盖单位法人章）</w:t>
      </w:r>
    </w:p>
    <w:p w:rsidR="00BF6B84" w:rsidRDefault="00BF6B84">
      <w:pPr>
        <w:autoSpaceDE w:val="0"/>
        <w:autoSpaceDN w:val="0"/>
        <w:adjustRightInd w:val="0"/>
        <w:snapToGrid w:val="0"/>
        <w:spacing w:line="480" w:lineRule="auto"/>
        <w:jc w:val="left"/>
        <w:rPr>
          <w:rFonts w:ascii="宋体" w:hAnsi="宋体"/>
          <w:color w:val="000000" w:themeColor="text1"/>
          <w:kern w:val="0"/>
          <w:sz w:val="20"/>
          <w:szCs w:val="20"/>
        </w:rPr>
      </w:pPr>
    </w:p>
    <w:p w:rsidR="00BF6B84" w:rsidRDefault="00152EA0">
      <w:pPr>
        <w:tabs>
          <w:tab w:val="left" w:pos="4935"/>
          <w:tab w:val="left" w:pos="5460"/>
          <w:tab w:val="left" w:pos="6400"/>
        </w:tabs>
        <w:wordWrap w:val="0"/>
        <w:autoSpaceDE w:val="0"/>
        <w:autoSpaceDN w:val="0"/>
        <w:adjustRightInd w:val="0"/>
        <w:snapToGrid w:val="0"/>
        <w:spacing w:line="480" w:lineRule="auto"/>
        <w:ind w:firstLine="3780"/>
        <w:jc w:val="right"/>
        <w:rPr>
          <w:rFonts w:ascii="宋体" w:hAnsi="宋体"/>
          <w:color w:val="000000" w:themeColor="text1"/>
          <w:kern w:val="0"/>
          <w:szCs w:val="21"/>
        </w:rPr>
      </w:pPr>
      <w:r>
        <w:rPr>
          <w:rFonts w:ascii="宋体" w:hAnsi="宋体" w:hint="eastAsia"/>
          <w:color w:val="000000" w:themeColor="text1"/>
          <w:w w:val="200"/>
          <w:kern w:val="0"/>
          <w:szCs w:val="21"/>
          <w:u w:val="single"/>
        </w:rPr>
        <w:t xml:space="preserve">      </w:t>
      </w:r>
      <w:r>
        <w:rPr>
          <w:rFonts w:ascii="宋体" w:hAnsi="宋体"/>
          <w:color w:val="000000" w:themeColor="text1"/>
          <w:kern w:val="0"/>
          <w:szCs w:val="21"/>
        </w:rPr>
        <w:t>年</w:t>
      </w:r>
      <w:r>
        <w:rPr>
          <w:rFonts w:ascii="宋体" w:hAnsi="宋体"/>
          <w:color w:val="000000" w:themeColor="text1"/>
          <w:w w:val="200"/>
          <w:kern w:val="0"/>
          <w:szCs w:val="21"/>
          <w:u w:val="single"/>
        </w:rPr>
        <w:t xml:space="preserve"> </w:t>
      </w:r>
      <w:r>
        <w:rPr>
          <w:rFonts w:ascii="宋体" w:hAnsi="宋体" w:hint="eastAsia"/>
          <w:color w:val="000000" w:themeColor="text1"/>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kern w:val="0"/>
          <w:szCs w:val="21"/>
        </w:rPr>
        <w:t>月</w:t>
      </w:r>
      <w:r>
        <w:rPr>
          <w:rFonts w:ascii="宋体" w:hAnsi="宋体"/>
          <w:color w:val="000000" w:themeColor="text1"/>
          <w:w w:val="200"/>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kern w:val="0"/>
          <w:szCs w:val="21"/>
        </w:rPr>
        <w:t>日</w:t>
      </w:r>
      <w:r>
        <w:rPr>
          <w:rFonts w:ascii="宋体" w:hAnsi="宋体" w:hint="eastAsia"/>
          <w:color w:val="000000" w:themeColor="text1"/>
          <w:kern w:val="0"/>
          <w:szCs w:val="21"/>
        </w:rPr>
        <w:t xml:space="preserve">    </w:t>
      </w:r>
    </w:p>
    <w:p w:rsidR="00BF6B84" w:rsidRDefault="00BF6B84">
      <w:pPr>
        <w:autoSpaceDE w:val="0"/>
        <w:autoSpaceDN w:val="0"/>
        <w:adjustRightInd w:val="0"/>
        <w:snapToGrid w:val="0"/>
        <w:spacing w:line="360" w:lineRule="auto"/>
        <w:jc w:val="left"/>
        <w:rPr>
          <w:rFonts w:ascii="宋体" w:hAnsi="宋体"/>
          <w:color w:val="000000" w:themeColor="text1"/>
          <w:kern w:val="0"/>
        </w:rPr>
      </w:pPr>
    </w:p>
    <w:p w:rsidR="00BF6B84" w:rsidRDefault="00152EA0" w:rsidP="008D49B7">
      <w:pPr>
        <w:tabs>
          <w:tab w:val="left" w:pos="1680"/>
          <w:tab w:val="left" w:pos="4215"/>
          <w:tab w:val="left" w:pos="4305"/>
          <w:tab w:val="left" w:pos="8000"/>
        </w:tabs>
        <w:autoSpaceDE w:val="0"/>
        <w:autoSpaceDN w:val="0"/>
        <w:adjustRightInd w:val="0"/>
        <w:snapToGrid w:val="0"/>
        <w:spacing w:line="360" w:lineRule="auto"/>
        <w:ind w:firstLineChars="196" w:firstLine="412"/>
        <w:jc w:val="left"/>
        <w:rPr>
          <w:rFonts w:ascii="宋体" w:hAnsi="宋体"/>
          <w:color w:val="000000" w:themeColor="text1"/>
          <w:kern w:val="0"/>
          <w:szCs w:val="21"/>
        </w:rPr>
      </w:pPr>
      <w:r>
        <w:rPr>
          <w:rFonts w:ascii="宋体" w:hAnsi="宋体"/>
          <w:color w:val="000000" w:themeColor="text1"/>
        </w:rPr>
        <w:t>注：法定代表人身份证明需按上述格式填写完整，不可缺少内容。在此基础上增加内容的不影响其有效性</w:t>
      </w:r>
      <w:r>
        <w:rPr>
          <w:rFonts w:ascii="宋体" w:hAnsi="宋体" w:hint="eastAsia"/>
          <w:color w:val="000000" w:themeColor="text1"/>
          <w:kern w:val="0"/>
          <w:szCs w:val="21"/>
        </w:rPr>
        <w:t>。</w:t>
      </w:r>
    </w:p>
    <w:p w:rsidR="00BF6B84" w:rsidRDefault="00152EA0">
      <w:pPr>
        <w:tabs>
          <w:tab w:val="left" w:pos="1680"/>
          <w:tab w:val="left" w:pos="4215"/>
          <w:tab w:val="left" w:pos="4305"/>
          <w:tab w:val="left" w:pos="8000"/>
        </w:tabs>
        <w:autoSpaceDE w:val="0"/>
        <w:autoSpaceDN w:val="0"/>
        <w:adjustRightInd w:val="0"/>
        <w:snapToGrid w:val="0"/>
        <w:spacing w:line="360" w:lineRule="auto"/>
        <w:jc w:val="center"/>
        <w:rPr>
          <w:rFonts w:ascii="宋体" w:hAnsi="宋体"/>
          <w:color w:val="000000" w:themeColor="text1"/>
          <w:kern w:val="0"/>
          <w:sz w:val="28"/>
          <w:szCs w:val="28"/>
        </w:rPr>
      </w:pPr>
      <w:r>
        <w:rPr>
          <w:rFonts w:ascii="宋体" w:hAnsi="宋体"/>
          <w:b/>
          <w:color w:val="000000" w:themeColor="text1"/>
          <w:kern w:val="0"/>
          <w:sz w:val="28"/>
          <w:szCs w:val="28"/>
        </w:rPr>
        <w:br w:type="page"/>
      </w:r>
      <w:r>
        <w:rPr>
          <w:rFonts w:ascii="宋体" w:hAnsi="宋体"/>
          <w:snapToGrid w:val="0"/>
          <w:color w:val="000000" w:themeColor="text1"/>
          <w:kern w:val="0"/>
          <w:sz w:val="32"/>
          <w:szCs w:val="32"/>
        </w:rPr>
        <w:lastRenderedPageBreak/>
        <w:t>授权委托书</w:t>
      </w:r>
    </w:p>
    <w:p w:rsidR="00BF6B84" w:rsidRDefault="00152EA0">
      <w:pPr>
        <w:tabs>
          <w:tab w:val="left" w:pos="1680"/>
          <w:tab w:val="left" w:pos="4215"/>
          <w:tab w:val="left" w:pos="4305"/>
          <w:tab w:val="left" w:pos="8000"/>
        </w:tabs>
        <w:autoSpaceDE w:val="0"/>
        <w:autoSpaceDN w:val="0"/>
        <w:adjustRightInd w:val="0"/>
        <w:snapToGrid w:val="0"/>
        <w:spacing w:line="480" w:lineRule="auto"/>
        <w:ind w:firstLine="420"/>
        <w:rPr>
          <w:rFonts w:ascii="宋体" w:hAnsi="宋体"/>
          <w:color w:val="000000" w:themeColor="text1"/>
          <w:kern w:val="0"/>
          <w:szCs w:val="21"/>
        </w:rPr>
      </w:pPr>
      <w:r>
        <w:rPr>
          <w:rFonts w:ascii="宋体" w:hAnsi="宋体"/>
          <w:color w:val="000000" w:themeColor="text1"/>
          <w:kern w:val="0"/>
          <w:szCs w:val="21"/>
        </w:rPr>
        <w:t>本人</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u w:val="single"/>
        </w:rPr>
        <w:t>（姓名）</w:t>
      </w:r>
      <w:r>
        <w:rPr>
          <w:rFonts w:ascii="宋体" w:hAnsi="宋体"/>
          <w:color w:val="000000" w:themeColor="text1"/>
          <w:kern w:val="0"/>
          <w:szCs w:val="21"/>
        </w:rPr>
        <w:t>系</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u w:val="single"/>
        </w:rPr>
        <w:t>（</w:t>
      </w:r>
      <w:r>
        <w:rPr>
          <w:rFonts w:ascii="宋体" w:hAnsi="宋体"/>
          <w:color w:val="000000" w:themeColor="text1"/>
          <w:spacing w:val="-1"/>
          <w:kern w:val="0"/>
          <w:szCs w:val="21"/>
          <w:u w:val="single"/>
        </w:rPr>
        <w:t>投</w:t>
      </w:r>
      <w:r>
        <w:rPr>
          <w:rFonts w:ascii="宋体" w:hAnsi="宋体"/>
          <w:color w:val="000000" w:themeColor="text1"/>
          <w:kern w:val="0"/>
          <w:szCs w:val="21"/>
          <w:u w:val="single"/>
        </w:rPr>
        <w:t>标人名称</w:t>
      </w:r>
      <w:r>
        <w:rPr>
          <w:rFonts w:ascii="宋体" w:hAnsi="宋体"/>
          <w:color w:val="000000" w:themeColor="text1"/>
          <w:spacing w:val="1"/>
          <w:kern w:val="0"/>
          <w:szCs w:val="21"/>
          <w:u w:val="single"/>
        </w:rPr>
        <w:t>）</w:t>
      </w:r>
      <w:r>
        <w:rPr>
          <w:rFonts w:ascii="宋体" w:hAnsi="宋体"/>
          <w:color w:val="000000" w:themeColor="text1"/>
          <w:kern w:val="0"/>
          <w:szCs w:val="21"/>
        </w:rPr>
        <w:t>的法定代</w:t>
      </w:r>
      <w:r>
        <w:rPr>
          <w:rFonts w:ascii="宋体" w:hAnsi="宋体"/>
          <w:color w:val="000000" w:themeColor="text1"/>
          <w:spacing w:val="1"/>
          <w:kern w:val="0"/>
          <w:szCs w:val="21"/>
        </w:rPr>
        <w:t>表</w:t>
      </w:r>
      <w:r>
        <w:rPr>
          <w:rFonts w:ascii="宋体" w:hAnsi="宋体"/>
          <w:color w:val="000000" w:themeColor="text1"/>
          <w:kern w:val="0"/>
          <w:szCs w:val="21"/>
        </w:rPr>
        <w:t>人，现委托</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u w:val="single"/>
        </w:rPr>
        <w:t>（姓名</w:t>
      </w:r>
      <w:r>
        <w:rPr>
          <w:rFonts w:ascii="宋体" w:hAnsi="宋体" w:hint="eastAsia"/>
          <w:color w:val="000000" w:themeColor="text1"/>
          <w:kern w:val="0"/>
          <w:szCs w:val="21"/>
          <w:u w:val="single"/>
        </w:rPr>
        <w:t>及身份证号码</w:t>
      </w:r>
      <w:r>
        <w:rPr>
          <w:rFonts w:ascii="宋体" w:hAnsi="宋体"/>
          <w:color w:val="000000" w:themeColor="text1"/>
          <w:kern w:val="0"/>
          <w:szCs w:val="21"/>
          <w:u w:val="single"/>
        </w:rPr>
        <w:t>）</w:t>
      </w:r>
      <w:r>
        <w:rPr>
          <w:rFonts w:ascii="宋体" w:hAnsi="宋体"/>
          <w:color w:val="000000" w:themeColor="text1"/>
          <w:kern w:val="0"/>
          <w:szCs w:val="21"/>
        </w:rPr>
        <w:t>为我方代理人。代理人根据授权，以我方名义签署、澄清、说明、补正、递交、撤回、修改</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color w:val="000000" w:themeColor="text1"/>
          <w:kern w:val="0"/>
          <w:szCs w:val="21"/>
          <w:u w:val="single"/>
        </w:rPr>
        <w:t>（项</w:t>
      </w:r>
      <w:r>
        <w:rPr>
          <w:rFonts w:ascii="宋体" w:hAnsi="宋体"/>
          <w:color w:val="000000" w:themeColor="text1"/>
          <w:spacing w:val="-1"/>
          <w:kern w:val="0"/>
          <w:szCs w:val="21"/>
          <w:u w:val="single"/>
        </w:rPr>
        <w:t>目</w:t>
      </w:r>
      <w:r>
        <w:rPr>
          <w:rFonts w:ascii="宋体" w:hAnsi="宋体"/>
          <w:color w:val="000000" w:themeColor="text1"/>
          <w:kern w:val="0"/>
          <w:szCs w:val="21"/>
          <w:u w:val="single"/>
        </w:rPr>
        <w:t>名称）</w:t>
      </w:r>
      <w:r>
        <w:rPr>
          <w:rFonts w:ascii="宋体" w:hAnsi="宋体"/>
          <w:color w:val="000000" w:themeColor="text1"/>
          <w:kern w:val="0"/>
          <w:szCs w:val="21"/>
        </w:rPr>
        <w:t>投标文件、</w:t>
      </w:r>
      <w:r>
        <w:rPr>
          <w:rFonts w:ascii="宋体" w:hAnsi="宋体" w:hint="eastAsia"/>
          <w:color w:val="000000" w:themeColor="text1"/>
          <w:kern w:val="0"/>
          <w:szCs w:val="21"/>
        </w:rPr>
        <w:t>领取原件、</w:t>
      </w:r>
      <w:r>
        <w:rPr>
          <w:rFonts w:ascii="宋体" w:hAnsi="宋体"/>
          <w:color w:val="000000" w:themeColor="text1"/>
          <w:kern w:val="0"/>
          <w:szCs w:val="21"/>
        </w:rPr>
        <w:t>签订合同和处理有关事宜， 其法律后果由我方承担。</w:t>
      </w:r>
    </w:p>
    <w:p w:rsidR="00BF6B84" w:rsidRDefault="00152EA0">
      <w:pPr>
        <w:tabs>
          <w:tab w:val="left" w:pos="1680"/>
          <w:tab w:val="left" w:pos="4215"/>
          <w:tab w:val="left" w:pos="4305"/>
          <w:tab w:val="left" w:pos="8000"/>
        </w:tabs>
        <w:autoSpaceDE w:val="0"/>
        <w:autoSpaceDN w:val="0"/>
        <w:adjustRightInd w:val="0"/>
        <w:snapToGrid w:val="0"/>
        <w:spacing w:line="480" w:lineRule="auto"/>
        <w:ind w:firstLine="420"/>
        <w:rPr>
          <w:rFonts w:ascii="宋体" w:hAnsi="宋体"/>
          <w:color w:val="000000" w:themeColor="text1"/>
          <w:kern w:val="0"/>
          <w:szCs w:val="21"/>
        </w:rPr>
      </w:pPr>
      <w:r>
        <w:rPr>
          <w:rFonts w:ascii="宋体" w:hAnsi="宋体"/>
          <w:color w:val="000000" w:themeColor="text1"/>
          <w:kern w:val="0"/>
          <w:szCs w:val="21"/>
        </w:rPr>
        <w:t>委托</w:t>
      </w:r>
      <w:r>
        <w:rPr>
          <w:rFonts w:ascii="宋体" w:hAnsi="宋体"/>
          <w:color w:val="000000" w:themeColor="text1"/>
          <w:spacing w:val="-1"/>
          <w:kern w:val="0"/>
          <w:szCs w:val="21"/>
        </w:rPr>
        <w:t>期</w:t>
      </w:r>
      <w:r>
        <w:rPr>
          <w:rFonts w:ascii="宋体" w:hAnsi="宋体"/>
          <w:color w:val="000000" w:themeColor="text1"/>
          <w:kern w:val="0"/>
          <w:szCs w:val="21"/>
        </w:rPr>
        <w:t>限：</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u w:val="single"/>
        </w:rPr>
        <w:tab/>
      </w:r>
      <w:r>
        <w:rPr>
          <w:rFonts w:ascii="宋体" w:hAnsi="宋体"/>
          <w:color w:val="000000" w:themeColor="text1"/>
          <w:kern w:val="0"/>
          <w:szCs w:val="21"/>
        </w:rPr>
        <w:t xml:space="preserve">。 </w:t>
      </w:r>
    </w:p>
    <w:p w:rsidR="00BF6B84" w:rsidRDefault="00152EA0">
      <w:pPr>
        <w:tabs>
          <w:tab w:val="left" w:pos="1680"/>
          <w:tab w:val="left" w:pos="4215"/>
          <w:tab w:val="left" w:pos="4305"/>
          <w:tab w:val="left" w:pos="8000"/>
        </w:tabs>
        <w:autoSpaceDE w:val="0"/>
        <w:autoSpaceDN w:val="0"/>
        <w:adjustRightInd w:val="0"/>
        <w:snapToGrid w:val="0"/>
        <w:spacing w:line="480" w:lineRule="auto"/>
        <w:ind w:firstLine="420"/>
        <w:rPr>
          <w:rFonts w:ascii="宋体" w:hAnsi="宋体"/>
          <w:color w:val="000000" w:themeColor="text1"/>
          <w:kern w:val="0"/>
          <w:sz w:val="20"/>
          <w:szCs w:val="20"/>
        </w:rPr>
      </w:pPr>
      <w:r>
        <w:rPr>
          <w:rFonts w:ascii="宋体" w:hAnsi="宋体"/>
          <w:color w:val="000000" w:themeColor="text1"/>
          <w:kern w:val="0"/>
          <w:szCs w:val="21"/>
        </w:rPr>
        <w:t>代理人无转委托权。</w:t>
      </w:r>
    </w:p>
    <w:p w:rsidR="00BF6B84" w:rsidRDefault="00152EA0">
      <w:pPr>
        <w:tabs>
          <w:tab w:val="left" w:pos="4200"/>
          <w:tab w:val="left" w:pos="4620"/>
        </w:tabs>
        <w:autoSpaceDE w:val="0"/>
        <w:autoSpaceDN w:val="0"/>
        <w:adjustRightInd w:val="0"/>
        <w:snapToGrid w:val="0"/>
        <w:spacing w:line="480" w:lineRule="auto"/>
        <w:ind w:firstLineChars="200" w:firstLine="420"/>
        <w:jc w:val="left"/>
        <w:rPr>
          <w:rFonts w:ascii="宋体" w:hAnsi="宋体"/>
          <w:color w:val="000000" w:themeColor="text1"/>
          <w:kern w:val="0"/>
          <w:szCs w:val="21"/>
        </w:rPr>
      </w:pPr>
      <w:r>
        <w:rPr>
          <w:rFonts w:ascii="宋体" w:hAnsi="宋体"/>
          <w:color w:val="000000" w:themeColor="text1"/>
          <w:kern w:val="0"/>
          <w:szCs w:val="21"/>
        </w:rPr>
        <w:t>投  标  人：</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color w:val="000000" w:themeColor="text1"/>
          <w:kern w:val="0"/>
          <w:szCs w:val="21"/>
        </w:rPr>
        <w:t>（</w:t>
      </w:r>
      <w:r>
        <w:rPr>
          <w:rFonts w:ascii="宋体" w:hAnsi="宋体"/>
          <w:color w:val="000000" w:themeColor="text1"/>
          <w:spacing w:val="-1"/>
          <w:kern w:val="0"/>
          <w:szCs w:val="21"/>
        </w:rPr>
        <w:t>盖单位法人章</w:t>
      </w:r>
      <w:r>
        <w:rPr>
          <w:rFonts w:ascii="宋体" w:hAnsi="宋体"/>
          <w:color w:val="000000" w:themeColor="text1"/>
          <w:kern w:val="0"/>
          <w:szCs w:val="21"/>
        </w:rPr>
        <w:t>）</w:t>
      </w:r>
    </w:p>
    <w:p w:rsidR="00BF6B84" w:rsidRDefault="00152EA0">
      <w:pPr>
        <w:tabs>
          <w:tab w:val="left" w:pos="6300"/>
        </w:tabs>
        <w:autoSpaceDE w:val="0"/>
        <w:autoSpaceDN w:val="0"/>
        <w:adjustRightInd w:val="0"/>
        <w:snapToGrid w:val="0"/>
        <w:spacing w:line="480" w:lineRule="auto"/>
        <w:ind w:firstLineChars="200" w:firstLine="420"/>
        <w:jc w:val="left"/>
        <w:rPr>
          <w:rFonts w:ascii="宋体" w:hAnsi="宋体"/>
          <w:color w:val="000000" w:themeColor="text1"/>
          <w:kern w:val="0"/>
          <w:szCs w:val="21"/>
        </w:rPr>
      </w:pPr>
      <w:r>
        <w:rPr>
          <w:rFonts w:ascii="宋体" w:hAnsi="宋体"/>
          <w:color w:val="000000" w:themeColor="text1"/>
          <w:kern w:val="0"/>
          <w:szCs w:val="21"/>
        </w:rPr>
        <w:t>法定代表人：</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rPr>
        <w:t>（</w:t>
      </w:r>
      <w:r>
        <w:rPr>
          <w:rFonts w:ascii="宋体" w:hAnsi="宋体" w:hint="eastAsia"/>
          <w:color w:val="000000" w:themeColor="text1"/>
          <w:kern w:val="0"/>
          <w:szCs w:val="21"/>
        </w:rPr>
        <w:t>签名</w:t>
      </w:r>
      <w:r>
        <w:rPr>
          <w:rFonts w:ascii="宋体" w:hAnsi="宋体"/>
          <w:color w:val="000000" w:themeColor="text1"/>
          <w:kern w:val="0"/>
          <w:szCs w:val="21"/>
        </w:rPr>
        <w:t>或盖章）</w:t>
      </w:r>
    </w:p>
    <w:p w:rsidR="00BF6B84" w:rsidRDefault="00152EA0">
      <w:pPr>
        <w:tabs>
          <w:tab w:val="left" w:pos="5260"/>
        </w:tabs>
        <w:autoSpaceDE w:val="0"/>
        <w:autoSpaceDN w:val="0"/>
        <w:adjustRightInd w:val="0"/>
        <w:snapToGrid w:val="0"/>
        <w:spacing w:line="480" w:lineRule="auto"/>
        <w:ind w:firstLineChars="200" w:firstLine="420"/>
        <w:jc w:val="left"/>
        <w:rPr>
          <w:rFonts w:ascii="宋体" w:hAnsi="宋体"/>
          <w:color w:val="000000" w:themeColor="text1"/>
          <w:kern w:val="0"/>
          <w:szCs w:val="21"/>
          <w:u w:val="single"/>
        </w:rPr>
      </w:pPr>
      <w:r>
        <w:rPr>
          <w:rFonts w:ascii="宋体" w:hAnsi="宋体"/>
          <w:color w:val="000000" w:themeColor="text1"/>
          <w:kern w:val="0"/>
          <w:szCs w:val="21"/>
        </w:rPr>
        <w:t>身份证号码：</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p>
    <w:p w:rsidR="00BF6B84" w:rsidRDefault="00152EA0">
      <w:pPr>
        <w:tabs>
          <w:tab w:val="left" w:pos="5260"/>
        </w:tabs>
        <w:autoSpaceDE w:val="0"/>
        <w:autoSpaceDN w:val="0"/>
        <w:adjustRightInd w:val="0"/>
        <w:snapToGrid w:val="0"/>
        <w:spacing w:line="480" w:lineRule="auto"/>
        <w:ind w:firstLineChars="200" w:firstLine="420"/>
        <w:jc w:val="left"/>
        <w:rPr>
          <w:rFonts w:ascii="宋体" w:hAnsi="宋体"/>
          <w:color w:val="000000" w:themeColor="text1"/>
          <w:kern w:val="0"/>
          <w:szCs w:val="21"/>
        </w:rPr>
      </w:pPr>
      <w:r>
        <w:rPr>
          <w:rFonts w:ascii="宋体" w:hAnsi="宋体"/>
          <w:color w:val="000000" w:themeColor="text1"/>
          <w:kern w:val="0"/>
          <w:szCs w:val="21"/>
        </w:rPr>
        <w:t>委托代理人：</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color w:val="000000" w:themeColor="text1"/>
          <w:kern w:val="0"/>
          <w:szCs w:val="21"/>
        </w:rPr>
        <w:t>（</w:t>
      </w:r>
      <w:r>
        <w:rPr>
          <w:rFonts w:ascii="宋体" w:hAnsi="宋体" w:hint="eastAsia"/>
          <w:color w:val="000000" w:themeColor="text1"/>
          <w:kern w:val="0"/>
          <w:szCs w:val="21"/>
        </w:rPr>
        <w:t>签名</w:t>
      </w:r>
      <w:r>
        <w:rPr>
          <w:rFonts w:ascii="宋体" w:hAnsi="宋体"/>
          <w:color w:val="000000" w:themeColor="text1"/>
          <w:kern w:val="0"/>
          <w:szCs w:val="21"/>
        </w:rPr>
        <w:t>）</w:t>
      </w:r>
    </w:p>
    <w:p w:rsidR="00BF6B84" w:rsidRDefault="00152EA0">
      <w:pPr>
        <w:tabs>
          <w:tab w:val="left" w:pos="6825"/>
        </w:tabs>
        <w:autoSpaceDE w:val="0"/>
        <w:autoSpaceDN w:val="0"/>
        <w:adjustRightInd w:val="0"/>
        <w:snapToGrid w:val="0"/>
        <w:spacing w:line="480" w:lineRule="auto"/>
        <w:ind w:firstLineChars="200" w:firstLine="420"/>
        <w:jc w:val="left"/>
        <w:rPr>
          <w:rFonts w:ascii="宋体" w:hAnsi="宋体"/>
          <w:color w:val="000000" w:themeColor="text1"/>
          <w:kern w:val="0"/>
          <w:szCs w:val="21"/>
          <w:u w:val="single"/>
        </w:rPr>
      </w:pPr>
      <w:r>
        <w:rPr>
          <w:rFonts w:ascii="宋体" w:hAnsi="宋体"/>
          <w:color w:val="000000" w:themeColor="text1"/>
          <w:kern w:val="0"/>
          <w:szCs w:val="21"/>
        </w:rPr>
        <w:t>身份证号码：</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u w:val="single"/>
        </w:rPr>
        <w:t xml:space="preserve">    </w:t>
      </w:r>
    </w:p>
    <w:p w:rsidR="00BF6B84" w:rsidRDefault="00152EA0">
      <w:pPr>
        <w:tabs>
          <w:tab w:val="left" w:pos="6825"/>
        </w:tabs>
        <w:autoSpaceDE w:val="0"/>
        <w:autoSpaceDN w:val="0"/>
        <w:adjustRightInd w:val="0"/>
        <w:snapToGrid w:val="0"/>
        <w:spacing w:line="480" w:lineRule="auto"/>
        <w:ind w:firstLineChars="200" w:firstLine="420"/>
        <w:jc w:val="left"/>
        <w:rPr>
          <w:rFonts w:ascii="宋体" w:hAnsi="宋体"/>
          <w:color w:val="000000" w:themeColor="text1"/>
          <w:kern w:val="0"/>
          <w:szCs w:val="21"/>
          <w:u w:val="single"/>
        </w:rPr>
      </w:pPr>
      <w:r>
        <w:rPr>
          <w:rFonts w:ascii="宋体" w:hAnsi="宋体" w:hint="eastAsia"/>
          <w:color w:val="000000" w:themeColor="text1"/>
          <w:kern w:val="0"/>
          <w:szCs w:val="21"/>
        </w:rPr>
        <w:t>单位电话（座机）：</w:t>
      </w:r>
      <w:r>
        <w:rPr>
          <w:rFonts w:ascii="宋体" w:hAnsi="宋体" w:hint="eastAsia"/>
          <w:color w:val="000000" w:themeColor="text1"/>
          <w:kern w:val="0"/>
          <w:szCs w:val="21"/>
          <w:u w:val="single"/>
        </w:rPr>
        <w:t xml:space="preserve">                                    </w:t>
      </w:r>
    </w:p>
    <w:p w:rsidR="00BF6B84" w:rsidRDefault="00152EA0">
      <w:pPr>
        <w:tabs>
          <w:tab w:val="left" w:pos="6825"/>
        </w:tabs>
        <w:autoSpaceDE w:val="0"/>
        <w:autoSpaceDN w:val="0"/>
        <w:adjustRightInd w:val="0"/>
        <w:snapToGrid w:val="0"/>
        <w:spacing w:line="480" w:lineRule="auto"/>
        <w:ind w:firstLineChars="200" w:firstLine="420"/>
        <w:jc w:val="left"/>
        <w:rPr>
          <w:rFonts w:ascii="宋体" w:hAnsi="宋体"/>
          <w:color w:val="000000" w:themeColor="text1"/>
          <w:kern w:val="0"/>
          <w:sz w:val="20"/>
          <w:szCs w:val="20"/>
          <w:u w:val="single"/>
        </w:rPr>
      </w:pPr>
      <w:r>
        <w:rPr>
          <w:rFonts w:ascii="宋体" w:hAnsi="宋体" w:hint="eastAsia"/>
          <w:color w:val="000000" w:themeColor="text1"/>
          <w:kern w:val="0"/>
          <w:szCs w:val="21"/>
        </w:rPr>
        <w:t xml:space="preserve">委托代理人电话（手机）：                                                </w:t>
      </w:r>
    </w:p>
    <w:p w:rsidR="00BF6B84" w:rsidRDefault="00BF6B84">
      <w:pPr>
        <w:tabs>
          <w:tab w:val="left" w:pos="6825"/>
        </w:tabs>
        <w:autoSpaceDE w:val="0"/>
        <w:autoSpaceDN w:val="0"/>
        <w:adjustRightInd w:val="0"/>
        <w:snapToGrid w:val="0"/>
        <w:spacing w:line="480" w:lineRule="auto"/>
        <w:jc w:val="left"/>
        <w:rPr>
          <w:rFonts w:ascii="宋体" w:hAnsi="宋体"/>
          <w:color w:val="000000" w:themeColor="text1"/>
          <w:kern w:val="0"/>
          <w:sz w:val="20"/>
          <w:szCs w:val="20"/>
        </w:rPr>
      </w:pPr>
    </w:p>
    <w:p w:rsidR="00BF6B84" w:rsidRDefault="00152EA0" w:rsidP="008D49B7">
      <w:pPr>
        <w:autoSpaceDE w:val="0"/>
        <w:autoSpaceDN w:val="0"/>
        <w:adjustRightInd w:val="0"/>
        <w:snapToGrid w:val="0"/>
        <w:spacing w:line="480" w:lineRule="auto"/>
        <w:ind w:firstLineChars="386" w:firstLine="811"/>
        <w:jc w:val="left"/>
        <w:rPr>
          <w:rFonts w:ascii="宋体" w:hAnsi="宋体"/>
          <w:color w:val="000000" w:themeColor="text1"/>
          <w:kern w:val="0"/>
          <w:szCs w:val="21"/>
        </w:rPr>
      </w:pPr>
      <w:r>
        <w:rPr>
          <w:rFonts w:ascii="宋体" w:hAnsi="宋体" w:hint="eastAsia"/>
          <w:color w:val="000000" w:themeColor="text1"/>
          <w:kern w:val="0"/>
          <w:szCs w:val="21"/>
        </w:rPr>
        <w:t>附：法定代表人和委托代理人身份证扫描件（双面）</w:t>
      </w:r>
    </w:p>
    <w:p w:rsidR="00BF6B84" w:rsidRDefault="00BF6B84">
      <w:pPr>
        <w:tabs>
          <w:tab w:val="left" w:pos="4005"/>
          <w:tab w:val="left" w:pos="4100"/>
          <w:tab w:val="left" w:pos="5040"/>
        </w:tabs>
        <w:wordWrap w:val="0"/>
        <w:autoSpaceDE w:val="0"/>
        <w:autoSpaceDN w:val="0"/>
        <w:adjustRightInd w:val="0"/>
        <w:snapToGrid w:val="0"/>
        <w:spacing w:line="360" w:lineRule="auto"/>
        <w:ind w:firstLine="3780"/>
        <w:jc w:val="right"/>
        <w:rPr>
          <w:rFonts w:ascii="宋体" w:hAnsi="宋体"/>
          <w:color w:val="000000" w:themeColor="text1"/>
          <w:w w:val="200"/>
          <w:kern w:val="0"/>
          <w:szCs w:val="21"/>
          <w:u w:val="single"/>
        </w:rPr>
      </w:pPr>
    </w:p>
    <w:p w:rsidR="00BF6B84" w:rsidRDefault="00BF6B84">
      <w:pPr>
        <w:tabs>
          <w:tab w:val="left" w:pos="4005"/>
          <w:tab w:val="left" w:pos="4100"/>
          <w:tab w:val="left" w:pos="5040"/>
        </w:tabs>
        <w:autoSpaceDE w:val="0"/>
        <w:autoSpaceDN w:val="0"/>
        <w:adjustRightInd w:val="0"/>
        <w:snapToGrid w:val="0"/>
        <w:spacing w:line="360" w:lineRule="auto"/>
        <w:ind w:firstLine="3780"/>
        <w:jc w:val="right"/>
        <w:rPr>
          <w:rFonts w:ascii="宋体" w:hAnsi="宋体"/>
          <w:color w:val="000000" w:themeColor="text1"/>
          <w:w w:val="200"/>
          <w:kern w:val="0"/>
          <w:szCs w:val="21"/>
          <w:u w:val="single"/>
        </w:rPr>
      </w:pPr>
    </w:p>
    <w:p w:rsidR="00BF6B84" w:rsidRDefault="00BF6B84">
      <w:pPr>
        <w:tabs>
          <w:tab w:val="left" w:pos="4005"/>
          <w:tab w:val="left" w:pos="4100"/>
          <w:tab w:val="left" w:pos="5040"/>
        </w:tabs>
        <w:autoSpaceDE w:val="0"/>
        <w:autoSpaceDN w:val="0"/>
        <w:adjustRightInd w:val="0"/>
        <w:snapToGrid w:val="0"/>
        <w:spacing w:line="360" w:lineRule="auto"/>
        <w:ind w:firstLine="3780"/>
        <w:jc w:val="right"/>
        <w:rPr>
          <w:rFonts w:ascii="宋体" w:hAnsi="宋体"/>
          <w:color w:val="000000" w:themeColor="text1"/>
          <w:w w:val="200"/>
          <w:kern w:val="0"/>
          <w:szCs w:val="21"/>
          <w:u w:val="single"/>
        </w:rPr>
      </w:pPr>
    </w:p>
    <w:p w:rsidR="00BF6B84" w:rsidRDefault="00BF6B84">
      <w:pPr>
        <w:tabs>
          <w:tab w:val="left" w:pos="4005"/>
          <w:tab w:val="left" w:pos="4100"/>
          <w:tab w:val="left" w:pos="5040"/>
        </w:tabs>
        <w:autoSpaceDE w:val="0"/>
        <w:autoSpaceDN w:val="0"/>
        <w:adjustRightInd w:val="0"/>
        <w:snapToGrid w:val="0"/>
        <w:spacing w:line="360" w:lineRule="auto"/>
        <w:ind w:firstLine="3780"/>
        <w:jc w:val="right"/>
        <w:rPr>
          <w:rFonts w:ascii="宋体" w:hAnsi="宋体"/>
          <w:color w:val="000000" w:themeColor="text1"/>
          <w:w w:val="200"/>
          <w:kern w:val="0"/>
          <w:szCs w:val="21"/>
          <w:u w:val="single"/>
        </w:rPr>
      </w:pPr>
    </w:p>
    <w:p w:rsidR="00BF6B84" w:rsidRDefault="00BF6B84">
      <w:pPr>
        <w:tabs>
          <w:tab w:val="left" w:pos="4005"/>
          <w:tab w:val="left" w:pos="4100"/>
          <w:tab w:val="left" w:pos="5040"/>
        </w:tabs>
        <w:autoSpaceDE w:val="0"/>
        <w:autoSpaceDN w:val="0"/>
        <w:adjustRightInd w:val="0"/>
        <w:snapToGrid w:val="0"/>
        <w:spacing w:line="360" w:lineRule="auto"/>
        <w:ind w:firstLine="3780"/>
        <w:jc w:val="right"/>
        <w:rPr>
          <w:rFonts w:ascii="宋体" w:hAnsi="宋体"/>
          <w:color w:val="000000" w:themeColor="text1"/>
          <w:w w:val="200"/>
          <w:kern w:val="0"/>
          <w:szCs w:val="21"/>
          <w:u w:val="single"/>
        </w:rPr>
      </w:pPr>
    </w:p>
    <w:p w:rsidR="00BF6B84" w:rsidRDefault="00BF6B84">
      <w:pPr>
        <w:tabs>
          <w:tab w:val="left" w:pos="4005"/>
          <w:tab w:val="left" w:pos="4100"/>
          <w:tab w:val="left" w:pos="5040"/>
        </w:tabs>
        <w:autoSpaceDE w:val="0"/>
        <w:autoSpaceDN w:val="0"/>
        <w:adjustRightInd w:val="0"/>
        <w:snapToGrid w:val="0"/>
        <w:spacing w:line="360" w:lineRule="auto"/>
        <w:ind w:firstLine="3780"/>
        <w:jc w:val="right"/>
        <w:rPr>
          <w:rFonts w:ascii="宋体" w:hAnsi="宋体"/>
          <w:color w:val="000000" w:themeColor="text1"/>
          <w:w w:val="200"/>
          <w:kern w:val="0"/>
          <w:szCs w:val="21"/>
          <w:u w:val="single"/>
        </w:rPr>
      </w:pPr>
    </w:p>
    <w:p w:rsidR="00BF6B84" w:rsidRDefault="00BF6B84">
      <w:pPr>
        <w:autoSpaceDE w:val="0"/>
        <w:autoSpaceDN w:val="0"/>
        <w:adjustRightInd w:val="0"/>
        <w:snapToGrid w:val="0"/>
        <w:spacing w:line="480" w:lineRule="auto"/>
        <w:jc w:val="left"/>
        <w:rPr>
          <w:rFonts w:ascii="宋体" w:hAnsi="宋体"/>
          <w:color w:val="000000" w:themeColor="text1"/>
          <w:kern w:val="0"/>
          <w:sz w:val="20"/>
          <w:szCs w:val="20"/>
        </w:rPr>
      </w:pPr>
    </w:p>
    <w:p w:rsidR="00BF6B84" w:rsidRDefault="00152EA0">
      <w:pPr>
        <w:tabs>
          <w:tab w:val="left" w:pos="4005"/>
          <w:tab w:val="left" w:pos="4100"/>
          <w:tab w:val="left" w:pos="5040"/>
        </w:tabs>
        <w:wordWrap w:val="0"/>
        <w:autoSpaceDE w:val="0"/>
        <w:autoSpaceDN w:val="0"/>
        <w:adjustRightInd w:val="0"/>
        <w:snapToGrid w:val="0"/>
        <w:spacing w:line="360" w:lineRule="auto"/>
        <w:ind w:firstLine="3780"/>
        <w:jc w:val="right"/>
        <w:rPr>
          <w:rFonts w:ascii="宋体" w:hAnsi="宋体"/>
          <w:color w:val="000000" w:themeColor="text1"/>
          <w:kern w:val="0"/>
          <w:szCs w:val="21"/>
        </w:rPr>
      </w:pPr>
      <w:r>
        <w:rPr>
          <w:rFonts w:ascii="宋体" w:hAnsi="宋体" w:hint="eastAsia"/>
          <w:color w:val="000000" w:themeColor="text1"/>
          <w:w w:val="200"/>
          <w:kern w:val="0"/>
          <w:szCs w:val="21"/>
          <w:u w:val="single"/>
        </w:rPr>
        <w:t xml:space="preserve">      </w:t>
      </w:r>
      <w:r>
        <w:rPr>
          <w:rFonts w:ascii="宋体" w:hAnsi="宋体"/>
          <w:color w:val="000000" w:themeColor="text1"/>
          <w:kern w:val="0"/>
          <w:szCs w:val="21"/>
        </w:rPr>
        <w:t>年</w:t>
      </w:r>
      <w:r>
        <w:rPr>
          <w:rFonts w:ascii="宋体" w:hAnsi="宋体"/>
          <w:color w:val="000000" w:themeColor="text1"/>
          <w:w w:val="200"/>
          <w:kern w:val="0"/>
          <w:szCs w:val="21"/>
          <w:u w:val="single"/>
        </w:rPr>
        <w:t xml:space="preserve"> </w:t>
      </w:r>
      <w:r>
        <w:rPr>
          <w:rFonts w:ascii="宋体" w:hAnsi="宋体" w:hint="eastAsia"/>
          <w:color w:val="000000" w:themeColor="text1"/>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kern w:val="0"/>
          <w:szCs w:val="21"/>
        </w:rPr>
        <w:t>月</w:t>
      </w:r>
      <w:r>
        <w:rPr>
          <w:rFonts w:ascii="宋体" w:hAnsi="宋体"/>
          <w:color w:val="000000" w:themeColor="text1"/>
          <w:w w:val="200"/>
          <w:kern w:val="0"/>
          <w:szCs w:val="21"/>
          <w:u w:val="single"/>
        </w:rPr>
        <w:t xml:space="preserve"> </w:t>
      </w:r>
      <w:r>
        <w:rPr>
          <w:rFonts w:ascii="宋体" w:hAnsi="宋体"/>
          <w:color w:val="000000" w:themeColor="text1"/>
          <w:kern w:val="0"/>
          <w:szCs w:val="21"/>
          <w:u w:val="single"/>
        </w:rPr>
        <w:t xml:space="preserve">     </w:t>
      </w:r>
      <w:r>
        <w:rPr>
          <w:rFonts w:ascii="宋体" w:hAnsi="宋体"/>
          <w:color w:val="000000" w:themeColor="text1"/>
          <w:kern w:val="0"/>
          <w:szCs w:val="21"/>
        </w:rPr>
        <w:t>日</w:t>
      </w:r>
    </w:p>
    <w:p w:rsidR="00BF6B84" w:rsidRDefault="00152EA0">
      <w:pPr>
        <w:tabs>
          <w:tab w:val="left" w:pos="4005"/>
          <w:tab w:val="left" w:pos="4100"/>
          <w:tab w:val="left" w:pos="5040"/>
        </w:tabs>
        <w:wordWrap w:val="0"/>
        <w:autoSpaceDE w:val="0"/>
        <w:autoSpaceDN w:val="0"/>
        <w:adjustRightInd w:val="0"/>
        <w:snapToGrid w:val="0"/>
        <w:spacing w:line="360" w:lineRule="auto"/>
        <w:ind w:firstLine="3780"/>
        <w:jc w:val="right"/>
        <w:rPr>
          <w:rFonts w:ascii="宋体" w:hAnsi="宋体"/>
          <w:color w:val="000000" w:themeColor="text1"/>
          <w:kern w:val="0"/>
        </w:rPr>
      </w:pPr>
      <w:r>
        <w:rPr>
          <w:rFonts w:ascii="宋体" w:hAnsi="宋体" w:hint="eastAsia"/>
          <w:color w:val="000000" w:themeColor="text1"/>
          <w:kern w:val="0"/>
          <w:szCs w:val="21"/>
        </w:rPr>
        <w:t xml:space="preserve"> </w:t>
      </w:r>
    </w:p>
    <w:p w:rsidR="00BF6B84" w:rsidRDefault="00152EA0">
      <w:pPr>
        <w:autoSpaceDE w:val="0"/>
        <w:autoSpaceDN w:val="0"/>
        <w:adjustRightInd w:val="0"/>
        <w:snapToGrid w:val="0"/>
        <w:spacing w:line="360" w:lineRule="auto"/>
        <w:ind w:firstLineChars="200" w:firstLine="420"/>
        <w:rPr>
          <w:rFonts w:ascii="宋体" w:hAnsi="宋体"/>
          <w:color w:val="000000" w:themeColor="text1"/>
          <w:kern w:val="0"/>
          <w:szCs w:val="21"/>
        </w:rPr>
      </w:pPr>
      <w:r>
        <w:rPr>
          <w:rFonts w:ascii="宋体" w:hAnsi="宋体"/>
          <w:color w:val="000000" w:themeColor="text1"/>
          <w:kern w:val="0"/>
          <w:szCs w:val="21"/>
        </w:rPr>
        <w:t>注：1、法定代表人参加投标活动并签署文件的不需要授权委托书，只需提供法定代表人身份证明；非法定代表人参加投标活动及签署文件的除提供法定代表人身份证明外还须提供授权委托书。</w:t>
      </w:r>
    </w:p>
    <w:p w:rsidR="00BF6B84" w:rsidRDefault="00152EA0">
      <w:pPr>
        <w:autoSpaceDE w:val="0"/>
        <w:autoSpaceDN w:val="0"/>
        <w:adjustRightInd w:val="0"/>
        <w:snapToGrid w:val="0"/>
        <w:spacing w:line="360" w:lineRule="auto"/>
        <w:ind w:firstLineChars="200" w:firstLine="420"/>
        <w:rPr>
          <w:rFonts w:ascii="宋体" w:hAnsi="宋体"/>
          <w:color w:val="000000" w:themeColor="text1"/>
        </w:rPr>
      </w:pPr>
      <w:r>
        <w:rPr>
          <w:rFonts w:ascii="宋体" w:hAnsi="宋体" w:hint="eastAsia"/>
          <w:color w:val="000000" w:themeColor="text1"/>
          <w:kern w:val="0"/>
          <w:szCs w:val="21"/>
        </w:rPr>
        <w:t>2、</w:t>
      </w:r>
      <w:r>
        <w:rPr>
          <w:rFonts w:ascii="宋体" w:hAnsi="宋体" w:hint="eastAsia"/>
          <w:color w:val="000000" w:themeColor="text1"/>
        </w:rPr>
        <w:t>授权委托书</w:t>
      </w:r>
      <w:r>
        <w:rPr>
          <w:rFonts w:ascii="宋体" w:hAnsi="宋体"/>
          <w:color w:val="000000" w:themeColor="text1"/>
        </w:rPr>
        <w:t>需按上述格式填写完整，不可缺少内容。在此基础上增加内容的不影响其有效性。</w:t>
      </w:r>
    </w:p>
    <w:p w:rsidR="00BF6B84" w:rsidRDefault="00BF6B84">
      <w:pPr>
        <w:pStyle w:val="a4"/>
        <w:rPr>
          <w:color w:val="000000" w:themeColor="text1"/>
        </w:rPr>
      </w:pPr>
    </w:p>
    <w:p w:rsidR="00BF6B84" w:rsidRDefault="00152EA0">
      <w:pPr>
        <w:autoSpaceDE w:val="0"/>
        <w:autoSpaceDN w:val="0"/>
        <w:adjustRightInd w:val="0"/>
        <w:snapToGrid w:val="0"/>
        <w:jc w:val="center"/>
        <w:rPr>
          <w:rFonts w:ascii="宋体" w:hAnsi="宋体"/>
          <w:color w:val="000000" w:themeColor="text1"/>
        </w:rPr>
      </w:pPr>
      <w:r>
        <w:rPr>
          <w:rFonts w:ascii="宋体" w:hAnsi="宋体"/>
          <w:color w:val="000000" w:themeColor="text1"/>
        </w:rPr>
        <w:br w:type="page"/>
      </w:r>
    </w:p>
    <w:p w:rsidR="00BF6B84" w:rsidRDefault="00152EA0">
      <w:pPr>
        <w:pStyle w:val="3"/>
        <w:spacing w:line="240" w:lineRule="auto"/>
        <w:jc w:val="center"/>
        <w:rPr>
          <w:rFonts w:ascii="宋体" w:hAnsi="宋体"/>
          <w:color w:val="000000" w:themeColor="text1"/>
        </w:rPr>
      </w:pPr>
      <w:bookmarkStart w:id="489" w:name="_Toc30631"/>
      <w:bookmarkStart w:id="490" w:name="_Toc33106478"/>
      <w:bookmarkEnd w:id="481"/>
      <w:r>
        <w:rPr>
          <w:rFonts w:ascii="宋体" w:hAnsi="宋体" w:hint="eastAsia"/>
          <w:b w:val="0"/>
          <w:bCs w:val="0"/>
          <w:color w:val="000000" w:themeColor="text1"/>
        </w:rPr>
        <w:lastRenderedPageBreak/>
        <w:t>（二）投标人基本情况表</w:t>
      </w:r>
      <w:bookmarkEnd w:id="489"/>
      <w:bookmarkEnd w:id="490"/>
    </w:p>
    <w:tbl>
      <w:tblPr>
        <w:tblW w:w="9469" w:type="dxa"/>
        <w:tblInd w:w="-10" w:type="dxa"/>
        <w:tblBorders>
          <w:top w:val="single" w:sz="8" w:space="0" w:color="000000"/>
          <w:left w:val="single" w:sz="8" w:space="0" w:color="000000"/>
          <w:bottom w:val="single" w:sz="8" w:space="0" w:color="000000"/>
          <w:right w:val="single" w:sz="8" w:space="0" w:color="000000"/>
          <w:insideH w:val="single" w:sz="4" w:space="0" w:color="000000"/>
          <w:insideV w:val="single" w:sz="4" w:space="0" w:color="000000"/>
        </w:tblBorders>
        <w:tblLayout w:type="fixed"/>
        <w:tblCellMar>
          <w:left w:w="0" w:type="dxa"/>
          <w:right w:w="0" w:type="dxa"/>
        </w:tblCellMar>
        <w:tblLook w:val="04A0"/>
      </w:tblPr>
      <w:tblGrid>
        <w:gridCol w:w="1862"/>
        <w:gridCol w:w="967"/>
        <w:gridCol w:w="1024"/>
        <w:gridCol w:w="904"/>
        <w:gridCol w:w="452"/>
        <w:gridCol w:w="103"/>
        <w:gridCol w:w="1392"/>
        <w:gridCol w:w="529"/>
        <w:gridCol w:w="925"/>
        <w:gridCol w:w="1311"/>
      </w:tblGrid>
      <w:tr w:rsidR="00BF6B84">
        <w:trPr>
          <w:trHeight w:hRule="exact" w:val="851"/>
        </w:trPr>
        <w:tc>
          <w:tcPr>
            <w:tcW w:w="186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投标人名称</w:t>
            </w:r>
          </w:p>
        </w:tc>
        <w:tc>
          <w:tcPr>
            <w:tcW w:w="7607" w:type="dxa"/>
            <w:gridSpan w:val="9"/>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851"/>
        </w:trPr>
        <w:tc>
          <w:tcPr>
            <w:tcW w:w="186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注册地址</w:t>
            </w:r>
          </w:p>
        </w:tc>
        <w:tc>
          <w:tcPr>
            <w:tcW w:w="3450" w:type="dxa"/>
            <w:gridSpan w:val="5"/>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9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邮政编码</w:t>
            </w:r>
          </w:p>
        </w:tc>
        <w:tc>
          <w:tcPr>
            <w:tcW w:w="2765" w:type="dxa"/>
            <w:gridSpan w:val="3"/>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851"/>
        </w:trPr>
        <w:tc>
          <w:tcPr>
            <w:tcW w:w="1862" w:type="dxa"/>
            <w:vMerge w:val="restart"/>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联系方式</w:t>
            </w:r>
          </w:p>
        </w:tc>
        <w:tc>
          <w:tcPr>
            <w:tcW w:w="967"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联系人</w:t>
            </w:r>
          </w:p>
        </w:tc>
        <w:tc>
          <w:tcPr>
            <w:tcW w:w="2483"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9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电话</w:t>
            </w:r>
          </w:p>
        </w:tc>
        <w:tc>
          <w:tcPr>
            <w:tcW w:w="2765" w:type="dxa"/>
            <w:gridSpan w:val="3"/>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851"/>
        </w:trPr>
        <w:tc>
          <w:tcPr>
            <w:tcW w:w="1862" w:type="dxa"/>
            <w:vMerge/>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967" w:type="dxa"/>
            <w:vAlign w:val="center"/>
          </w:tcPr>
          <w:p w:rsidR="00BF6B84" w:rsidRDefault="00152EA0">
            <w:pPr>
              <w:tabs>
                <w:tab w:val="left" w:pos="540"/>
              </w:tabs>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传  真</w:t>
            </w:r>
          </w:p>
        </w:tc>
        <w:tc>
          <w:tcPr>
            <w:tcW w:w="2483"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9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网址</w:t>
            </w:r>
          </w:p>
        </w:tc>
        <w:tc>
          <w:tcPr>
            <w:tcW w:w="2765" w:type="dxa"/>
            <w:gridSpan w:val="3"/>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851"/>
        </w:trPr>
        <w:tc>
          <w:tcPr>
            <w:tcW w:w="186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组织结构</w:t>
            </w:r>
          </w:p>
        </w:tc>
        <w:tc>
          <w:tcPr>
            <w:tcW w:w="7607" w:type="dxa"/>
            <w:gridSpan w:val="9"/>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851"/>
        </w:trPr>
        <w:tc>
          <w:tcPr>
            <w:tcW w:w="186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法定代表人</w:t>
            </w:r>
          </w:p>
        </w:tc>
        <w:tc>
          <w:tcPr>
            <w:tcW w:w="967"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姓  名</w:t>
            </w:r>
          </w:p>
        </w:tc>
        <w:tc>
          <w:tcPr>
            <w:tcW w:w="1024"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56" w:type="dxa"/>
            <w:gridSpan w:val="2"/>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技术职称</w:t>
            </w:r>
          </w:p>
        </w:tc>
        <w:tc>
          <w:tcPr>
            <w:tcW w:w="2024" w:type="dxa"/>
            <w:gridSpan w:val="3"/>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925"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电  话</w:t>
            </w:r>
          </w:p>
        </w:tc>
        <w:tc>
          <w:tcPr>
            <w:tcW w:w="1311"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851"/>
        </w:trPr>
        <w:tc>
          <w:tcPr>
            <w:tcW w:w="186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项目总工</w:t>
            </w:r>
          </w:p>
        </w:tc>
        <w:tc>
          <w:tcPr>
            <w:tcW w:w="967"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姓  名</w:t>
            </w:r>
          </w:p>
        </w:tc>
        <w:tc>
          <w:tcPr>
            <w:tcW w:w="1024"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56" w:type="dxa"/>
            <w:gridSpan w:val="2"/>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技术职称</w:t>
            </w:r>
          </w:p>
        </w:tc>
        <w:tc>
          <w:tcPr>
            <w:tcW w:w="2024" w:type="dxa"/>
            <w:gridSpan w:val="3"/>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925"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电  话</w:t>
            </w:r>
          </w:p>
        </w:tc>
        <w:tc>
          <w:tcPr>
            <w:tcW w:w="1311"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851"/>
        </w:trPr>
        <w:tc>
          <w:tcPr>
            <w:tcW w:w="186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成立时间</w:t>
            </w:r>
          </w:p>
        </w:tc>
        <w:tc>
          <w:tcPr>
            <w:tcW w:w="1991"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5616" w:type="dxa"/>
            <w:gridSpan w:val="7"/>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员工总人数：</w:t>
            </w:r>
          </w:p>
        </w:tc>
      </w:tr>
      <w:tr w:rsidR="00BF6B84">
        <w:trPr>
          <w:trHeight w:hRule="exact" w:val="851"/>
        </w:trPr>
        <w:tc>
          <w:tcPr>
            <w:tcW w:w="186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企业资质等级</w:t>
            </w:r>
          </w:p>
        </w:tc>
        <w:tc>
          <w:tcPr>
            <w:tcW w:w="1991"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904" w:type="dxa"/>
            <w:vMerge w:val="restart"/>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其中</w:t>
            </w:r>
          </w:p>
        </w:tc>
        <w:tc>
          <w:tcPr>
            <w:tcW w:w="2476" w:type="dxa"/>
            <w:gridSpan w:val="4"/>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项目经理</w:t>
            </w:r>
          </w:p>
        </w:tc>
        <w:tc>
          <w:tcPr>
            <w:tcW w:w="2236"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851"/>
        </w:trPr>
        <w:tc>
          <w:tcPr>
            <w:tcW w:w="186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统一社会信用代码</w:t>
            </w:r>
          </w:p>
        </w:tc>
        <w:tc>
          <w:tcPr>
            <w:tcW w:w="1991"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904" w:type="dxa"/>
            <w:vMerge/>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476" w:type="dxa"/>
            <w:gridSpan w:val="4"/>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高级职称人员</w:t>
            </w:r>
          </w:p>
        </w:tc>
        <w:tc>
          <w:tcPr>
            <w:tcW w:w="2236"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851"/>
        </w:trPr>
        <w:tc>
          <w:tcPr>
            <w:tcW w:w="186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注册资金</w:t>
            </w:r>
          </w:p>
        </w:tc>
        <w:tc>
          <w:tcPr>
            <w:tcW w:w="1991"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904" w:type="dxa"/>
            <w:vMerge/>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476" w:type="dxa"/>
            <w:gridSpan w:val="4"/>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中级职称人员</w:t>
            </w:r>
          </w:p>
        </w:tc>
        <w:tc>
          <w:tcPr>
            <w:tcW w:w="2236"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851"/>
        </w:trPr>
        <w:tc>
          <w:tcPr>
            <w:tcW w:w="186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开户银行</w:t>
            </w:r>
          </w:p>
        </w:tc>
        <w:tc>
          <w:tcPr>
            <w:tcW w:w="1991"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904" w:type="dxa"/>
            <w:vMerge/>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476" w:type="dxa"/>
            <w:gridSpan w:val="4"/>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初级职称人员</w:t>
            </w:r>
          </w:p>
        </w:tc>
        <w:tc>
          <w:tcPr>
            <w:tcW w:w="2236"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851"/>
        </w:trPr>
        <w:tc>
          <w:tcPr>
            <w:tcW w:w="186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hint="eastAsia"/>
                <w:color w:val="000000" w:themeColor="text1"/>
                <w:kern w:val="0"/>
                <w:szCs w:val="21"/>
              </w:rPr>
              <w:t>账号</w:t>
            </w:r>
          </w:p>
        </w:tc>
        <w:tc>
          <w:tcPr>
            <w:tcW w:w="1991"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904" w:type="dxa"/>
            <w:vMerge/>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476" w:type="dxa"/>
            <w:gridSpan w:val="4"/>
            <w:vAlign w:val="center"/>
          </w:tcPr>
          <w:p w:rsidR="00BF6B84" w:rsidRDefault="00152EA0">
            <w:pPr>
              <w:tabs>
                <w:tab w:val="left" w:pos="1240"/>
              </w:tabs>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技</w:t>
            </w:r>
            <w:r>
              <w:rPr>
                <w:rFonts w:ascii="宋体" w:hAnsi="宋体"/>
                <w:color w:val="000000" w:themeColor="text1"/>
                <w:kern w:val="0"/>
                <w:szCs w:val="21"/>
              </w:rPr>
              <w:tab/>
            </w:r>
            <w:r>
              <w:rPr>
                <w:rFonts w:ascii="宋体" w:hAnsi="宋体" w:cs="MingLiU" w:hint="eastAsia"/>
                <w:color w:val="000000" w:themeColor="text1"/>
                <w:kern w:val="0"/>
                <w:szCs w:val="21"/>
              </w:rPr>
              <w:t>工</w:t>
            </w:r>
          </w:p>
        </w:tc>
        <w:tc>
          <w:tcPr>
            <w:tcW w:w="2236"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851"/>
        </w:trPr>
        <w:tc>
          <w:tcPr>
            <w:tcW w:w="186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经营范围</w:t>
            </w:r>
          </w:p>
        </w:tc>
        <w:tc>
          <w:tcPr>
            <w:tcW w:w="7607" w:type="dxa"/>
            <w:gridSpan w:val="9"/>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851"/>
        </w:trPr>
        <w:tc>
          <w:tcPr>
            <w:tcW w:w="1862"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备注</w:t>
            </w:r>
          </w:p>
        </w:tc>
        <w:tc>
          <w:tcPr>
            <w:tcW w:w="7607" w:type="dxa"/>
            <w:gridSpan w:val="9"/>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bl>
    <w:p w:rsidR="00BF6B84" w:rsidRDefault="00BF6B84">
      <w:pPr>
        <w:spacing w:line="360" w:lineRule="auto"/>
        <w:rPr>
          <w:rFonts w:ascii="宋体" w:hAnsi="宋体"/>
          <w:color w:val="000000" w:themeColor="text1"/>
          <w:szCs w:val="21"/>
        </w:rPr>
      </w:pPr>
    </w:p>
    <w:p w:rsidR="00BF6B84" w:rsidRDefault="00152EA0">
      <w:pPr>
        <w:pStyle w:val="3"/>
        <w:spacing w:line="240" w:lineRule="auto"/>
        <w:jc w:val="center"/>
        <w:rPr>
          <w:rFonts w:ascii="宋体" w:hAnsi="宋体"/>
          <w:b w:val="0"/>
          <w:bCs w:val="0"/>
          <w:color w:val="000000" w:themeColor="text1"/>
        </w:rPr>
      </w:pPr>
      <w:bookmarkStart w:id="491" w:name="_Toc19794"/>
      <w:bookmarkStart w:id="492" w:name="_Toc33106479"/>
      <w:r>
        <w:rPr>
          <w:rFonts w:ascii="宋体" w:hAnsi="宋体" w:hint="eastAsia"/>
          <w:b w:val="0"/>
          <w:bCs w:val="0"/>
          <w:color w:val="000000" w:themeColor="text1"/>
        </w:rPr>
        <w:lastRenderedPageBreak/>
        <w:t>（三）项目管理机构</w:t>
      </w:r>
      <w:bookmarkEnd w:id="491"/>
      <w:bookmarkEnd w:id="492"/>
    </w:p>
    <w:p w:rsidR="00BF6B84" w:rsidRDefault="00BF6B84">
      <w:pPr>
        <w:spacing w:line="360" w:lineRule="auto"/>
        <w:rPr>
          <w:rFonts w:ascii="宋体" w:hAnsi="宋体"/>
          <w:color w:val="000000" w:themeColor="text1"/>
        </w:rPr>
      </w:pPr>
    </w:p>
    <w:p w:rsidR="00BF6B84" w:rsidRDefault="00152EA0">
      <w:pPr>
        <w:autoSpaceDE w:val="0"/>
        <w:autoSpaceDN w:val="0"/>
        <w:adjustRightInd w:val="0"/>
        <w:snapToGrid w:val="0"/>
        <w:spacing w:line="360" w:lineRule="auto"/>
        <w:jc w:val="center"/>
        <w:rPr>
          <w:rFonts w:ascii="宋体" w:hAnsi="宋体" w:cs="MingLiU"/>
          <w:color w:val="000000" w:themeColor="text1"/>
          <w:kern w:val="0"/>
          <w:sz w:val="28"/>
          <w:szCs w:val="28"/>
        </w:rPr>
      </w:pPr>
      <w:r>
        <w:rPr>
          <w:rFonts w:ascii="宋体" w:hAnsi="宋体" w:cs="MingLiU" w:hint="eastAsia"/>
          <w:color w:val="000000" w:themeColor="text1"/>
          <w:kern w:val="0"/>
          <w:sz w:val="28"/>
          <w:szCs w:val="28"/>
        </w:rPr>
        <w:t>项目管理机构组成表</w:t>
      </w:r>
    </w:p>
    <w:tbl>
      <w:tblPr>
        <w:tblW w:w="9482" w:type="dxa"/>
        <w:tblInd w:w="-5" w:type="dxa"/>
        <w:tblBorders>
          <w:top w:val="single" w:sz="8" w:space="0" w:color="000000"/>
          <w:left w:val="single" w:sz="8" w:space="0" w:color="000000"/>
          <w:bottom w:val="single" w:sz="8" w:space="0" w:color="000000"/>
          <w:right w:val="single" w:sz="8" w:space="0" w:color="000000"/>
          <w:insideH w:val="single" w:sz="4" w:space="0" w:color="000000"/>
          <w:insideV w:val="single" w:sz="4" w:space="0" w:color="000000"/>
        </w:tblBorders>
        <w:tblLayout w:type="fixed"/>
        <w:tblCellMar>
          <w:left w:w="0" w:type="dxa"/>
          <w:right w:w="0" w:type="dxa"/>
        </w:tblCellMar>
        <w:tblLook w:val="04A0"/>
      </w:tblPr>
      <w:tblGrid>
        <w:gridCol w:w="856"/>
        <w:gridCol w:w="734"/>
        <w:gridCol w:w="776"/>
        <w:gridCol w:w="1167"/>
        <w:gridCol w:w="776"/>
        <w:gridCol w:w="778"/>
        <w:gridCol w:w="776"/>
        <w:gridCol w:w="2723"/>
        <w:gridCol w:w="896"/>
      </w:tblGrid>
      <w:tr w:rsidR="00BF6B84">
        <w:trPr>
          <w:trHeight w:hRule="exact" w:val="508"/>
        </w:trPr>
        <w:tc>
          <w:tcPr>
            <w:tcW w:w="856" w:type="dxa"/>
            <w:vMerge w:val="restart"/>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职务</w:t>
            </w:r>
          </w:p>
        </w:tc>
        <w:tc>
          <w:tcPr>
            <w:tcW w:w="734" w:type="dxa"/>
            <w:vMerge w:val="restart"/>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姓名</w:t>
            </w:r>
          </w:p>
        </w:tc>
        <w:tc>
          <w:tcPr>
            <w:tcW w:w="776" w:type="dxa"/>
            <w:vMerge w:val="restart"/>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职称</w:t>
            </w:r>
          </w:p>
        </w:tc>
        <w:tc>
          <w:tcPr>
            <w:tcW w:w="6220" w:type="dxa"/>
            <w:gridSpan w:val="5"/>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执业或职业资格证明</w:t>
            </w:r>
          </w:p>
        </w:tc>
        <w:tc>
          <w:tcPr>
            <w:tcW w:w="89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备注</w:t>
            </w:r>
          </w:p>
        </w:tc>
      </w:tr>
      <w:tr w:rsidR="00BF6B84">
        <w:trPr>
          <w:trHeight w:hRule="exact" w:val="508"/>
        </w:trPr>
        <w:tc>
          <w:tcPr>
            <w:tcW w:w="856" w:type="dxa"/>
            <w:vMerge/>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vMerge/>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vMerge/>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证书名称</w:t>
            </w:r>
          </w:p>
        </w:tc>
        <w:tc>
          <w:tcPr>
            <w:tcW w:w="77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级别</w:t>
            </w:r>
          </w:p>
        </w:tc>
        <w:tc>
          <w:tcPr>
            <w:tcW w:w="778"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证号</w:t>
            </w:r>
          </w:p>
        </w:tc>
        <w:tc>
          <w:tcPr>
            <w:tcW w:w="77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专业</w:t>
            </w:r>
          </w:p>
        </w:tc>
        <w:tc>
          <w:tcPr>
            <w:tcW w:w="2723"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s="MingLiU" w:hint="eastAsia"/>
                <w:color w:val="000000" w:themeColor="text1"/>
                <w:kern w:val="0"/>
                <w:szCs w:val="21"/>
              </w:rPr>
              <w:t>养老保险</w:t>
            </w: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hint="eastAsia"/>
                <w:color w:val="000000" w:themeColor="text1"/>
                <w:kern w:val="0"/>
                <w:szCs w:val="21"/>
              </w:rPr>
              <w:t>项目经理</w:t>
            </w: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803"/>
        </w:trPr>
        <w:tc>
          <w:tcPr>
            <w:tcW w:w="8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hint="eastAsia"/>
                <w:color w:val="000000" w:themeColor="text1"/>
                <w:kern w:val="0"/>
                <w:szCs w:val="21"/>
              </w:rPr>
              <w:t>项目总工</w:t>
            </w: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r w:rsidR="00BF6B84">
        <w:trPr>
          <w:trHeight w:hRule="exact" w:val="508"/>
        </w:trPr>
        <w:tc>
          <w:tcPr>
            <w:tcW w:w="85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34"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1167"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8"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776"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2723" w:type="dxa"/>
          </w:tcPr>
          <w:p w:rsidR="00BF6B84" w:rsidRDefault="00BF6B84">
            <w:pPr>
              <w:autoSpaceDE w:val="0"/>
              <w:autoSpaceDN w:val="0"/>
              <w:adjustRightInd w:val="0"/>
              <w:snapToGrid w:val="0"/>
              <w:jc w:val="left"/>
              <w:rPr>
                <w:rFonts w:ascii="宋体" w:hAnsi="宋体"/>
                <w:color w:val="000000" w:themeColor="text1"/>
                <w:kern w:val="0"/>
                <w:szCs w:val="21"/>
              </w:rPr>
            </w:pPr>
          </w:p>
        </w:tc>
        <w:tc>
          <w:tcPr>
            <w:tcW w:w="896" w:type="dxa"/>
          </w:tcPr>
          <w:p w:rsidR="00BF6B84" w:rsidRDefault="00BF6B84">
            <w:pPr>
              <w:autoSpaceDE w:val="0"/>
              <w:autoSpaceDN w:val="0"/>
              <w:adjustRightInd w:val="0"/>
              <w:snapToGrid w:val="0"/>
              <w:jc w:val="left"/>
              <w:rPr>
                <w:rFonts w:ascii="宋体" w:hAnsi="宋体"/>
                <w:color w:val="000000" w:themeColor="text1"/>
                <w:kern w:val="0"/>
                <w:szCs w:val="21"/>
              </w:rPr>
            </w:pPr>
          </w:p>
        </w:tc>
      </w:tr>
    </w:tbl>
    <w:p w:rsidR="00BF6B84" w:rsidRDefault="00BF6B84">
      <w:pPr>
        <w:spacing w:line="20" w:lineRule="exact"/>
        <w:jc w:val="center"/>
        <w:rPr>
          <w:rFonts w:ascii="宋体" w:hAnsi="宋体"/>
          <w:color w:val="000000" w:themeColor="text1"/>
          <w:szCs w:val="21"/>
        </w:rPr>
      </w:pPr>
    </w:p>
    <w:p w:rsidR="00BF6B84" w:rsidRDefault="00152EA0">
      <w:pPr>
        <w:spacing w:line="360" w:lineRule="auto"/>
        <w:ind w:firstLineChars="200" w:firstLine="420"/>
        <w:jc w:val="center"/>
        <w:rPr>
          <w:rFonts w:ascii="宋体" w:hAnsi="宋体"/>
          <w:color w:val="000000" w:themeColor="text1"/>
          <w:sz w:val="32"/>
          <w:szCs w:val="32"/>
        </w:rPr>
      </w:pPr>
      <w:r>
        <w:rPr>
          <w:rFonts w:ascii="宋体" w:hAnsi="宋体" w:hint="eastAsia"/>
          <w:color w:val="000000" w:themeColor="text1"/>
          <w:szCs w:val="21"/>
        </w:rPr>
        <w:t>注：本表仅填项目经理、项目总工相关信息</w:t>
      </w:r>
      <w:r>
        <w:rPr>
          <w:rFonts w:ascii="宋体" w:hAnsi="宋体"/>
          <w:color w:val="000000" w:themeColor="text1"/>
          <w:szCs w:val="21"/>
        </w:rPr>
        <w:br w:type="page"/>
      </w:r>
      <w:r>
        <w:rPr>
          <w:rFonts w:ascii="宋体" w:hAnsi="宋体" w:cs="MingLiU" w:hint="eastAsia"/>
          <w:color w:val="000000" w:themeColor="text1"/>
          <w:kern w:val="0"/>
          <w:sz w:val="28"/>
          <w:szCs w:val="28"/>
        </w:rPr>
        <w:lastRenderedPageBreak/>
        <w:t>项目经理及项目总工简历表</w:t>
      </w:r>
    </w:p>
    <w:tbl>
      <w:tblPr>
        <w:tblW w:w="8994" w:type="dxa"/>
        <w:tblInd w:w="-10" w:type="dxa"/>
        <w:tblBorders>
          <w:top w:val="single" w:sz="8" w:space="0" w:color="000000"/>
          <w:left w:val="single" w:sz="8" w:space="0" w:color="000000"/>
          <w:bottom w:val="single" w:sz="8" w:space="0" w:color="000000"/>
          <w:right w:val="single" w:sz="8" w:space="0" w:color="000000"/>
          <w:insideH w:val="single" w:sz="4" w:space="0" w:color="000000"/>
          <w:insideV w:val="single" w:sz="4" w:space="0" w:color="000000"/>
        </w:tblBorders>
        <w:tblLayout w:type="fixed"/>
        <w:tblCellMar>
          <w:left w:w="0" w:type="dxa"/>
          <w:right w:w="0" w:type="dxa"/>
        </w:tblCellMar>
        <w:tblLook w:val="04A0"/>
      </w:tblPr>
      <w:tblGrid>
        <w:gridCol w:w="1306"/>
        <w:gridCol w:w="397"/>
        <w:gridCol w:w="793"/>
        <w:gridCol w:w="1020"/>
        <w:gridCol w:w="1175"/>
        <w:gridCol w:w="780"/>
        <w:gridCol w:w="1388"/>
        <w:gridCol w:w="178"/>
        <w:gridCol w:w="1957"/>
      </w:tblGrid>
      <w:tr w:rsidR="00BF6B84">
        <w:trPr>
          <w:trHeight w:hRule="exact" w:val="712"/>
        </w:trPr>
        <w:tc>
          <w:tcPr>
            <w:tcW w:w="1306" w:type="dxa"/>
            <w:vAlign w:val="center"/>
          </w:tcPr>
          <w:p w:rsidR="00BF6B84" w:rsidRDefault="00152EA0">
            <w:pPr>
              <w:tabs>
                <w:tab w:val="left" w:pos="520"/>
              </w:tabs>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姓名</w:t>
            </w:r>
          </w:p>
        </w:tc>
        <w:tc>
          <w:tcPr>
            <w:tcW w:w="1190"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020"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年龄</w:t>
            </w:r>
          </w:p>
        </w:tc>
        <w:tc>
          <w:tcPr>
            <w:tcW w:w="1175"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346" w:type="dxa"/>
            <w:gridSpan w:val="3"/>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学历</w:t>
            </w:r>
          </w:p>
        </w:tc>
        <w:tc>
          <w:tcPr>
            <w:tcW w:w="195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712"/>
        </w:trPr>
        <w:tc>
          <w:tcPr>
            <w:tcW w:w="1306" w:type="dxa"/>
            <w:vAlign w:val="center"/>
          </w:tcPr>
          <w:p w:rsidR="00BF6B84" w:rsidRDefault="00152EA0">
            <w:pPr>
              <w:tabs>
                <w:tab w:val="left" w:pos="520"/>
              </w:tabs>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职称</w:t>
            </w:r>
          </w:p>
        </w:tc>
        <w:tc>
          <w:tcPr>
            <w:tcW w:w="1190"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020"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职务</w:t>
            </w:r>
          </w:p>
        </w:tc>
        <w:tc>
          <w:tcPr>
            <w:tcW w:w="1175"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346" w:type="dxa"/>
            <w:gridSpan w:val="3"/>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拟在本合同任职</w:t>
            </w:r>
          </w:p>
        </w:tc>
        <w:tc>
          <w:tcPr>
            <w:tcW w:w="195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712"/>
        </w:trPr>
        <w:tc>
          <w:tcPr>
            <w:tcW w:w="130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毕业学校</w:t>
            </w:r>
          </w:p>
        </w:tc>
        <w:tc>
          <w:tcPr>
            <w:tcW w:w="7688" w:type="dxa"/>
            <w:gridSpan w:val="8"/>
            <w:vAlign w:val="center"/>
          </w:tcPr>
          <w:p w:rsidR="00BF6B84" w:rsidRDefault="00152EA0">
            <w:pPr>
              <w:tabs>
                <w:tab w:val="left" w:pos="2820"/>
                <w:tab w:val="left" w:pos="4080"/>
              </w:tabs>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年</w:t>
            </w:r>
            <w:r>
              <w:rPr>
                <w:rFonts w:ascii="宋体" w:hAnsi="宋体"/>
                <w:color w:val="000000" w:themeColor="text1"/>
                <w:spacing w:val="-1"/>
                <w:kern w:val="0"/>
                <w:szCs w:val="21"/>
              </w:rPr>
              <w:t>毕</w:t>
            </w:r>
            <w:r>
              <w:rPr>
                <w:rFonts w:ascii="宋体" w:hAnsi="宋体"/>
                <w:color w:val="000000" w:themeColor="text1"/>
                <w:kern w:val="0"/>
                <w:szCs w:val="21"/>
              </w:rPr>
              <w:t>业于</w:t>
            </w:r>
            <w:r>
              <w:rPr>
                <w:rFonts w:ascii="宋体" w:hAnsi="宋体"/>
                <w:color w:val="000000" w:themeColor="text1"/>
                <w:kern w:val="0"/>
                <w:szCs w:val="21"/>
              </w:rPr>
              <w:tab/>
              <w:t>学校</w:t>
            </w:r>
            <w:r>
              <w:rPr>
                <w:rFonts w:ascii="宋体" w:hAnsi="宋体"/>
                <w:color w:val="000000" w:themeColor="text1"/>
                <w:kern w:val="0"/>
                <w:szCs w:val="21"/>
              </w:rPr>
              <w:tab/>
              <w:t>专业</w:t>
            </w:r>
          </w:p>
        </w:tc>
      </w:tr>
      <w:tr w:rsidR="00BF6B84">
        <w:trPr>
          <w:trHeight w:hRule="exact" w:val="712"/>
        </w:trPr>
        <w:tc>
          <w:tcPr>
            <w:tcW w:w="8994" w:type="dxa"/>
            <w:gridSpan w:val="9"/>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主要工作经历</w:t>
            </w:r>
          </w:p>
        </w:tc>
      </w:tr>
      <w:tr w:rsidR="00BF6B84">
        <w:trPr>
          <w:trHeight w:hRule="exact" w:val="712"/>
        </w:trPr>
        <w:tc>
          <w:tcPr>
            <w:tcW w:w="1703" w:type="dxa"/>
            <w:gridSpan w:val="2"/>
            <w:vAlign w:val="center"/>
          </w:tcPr>
          <w:p w:rsidR="00BF6B84" w:rsidRDefault="00152EA0">
            <w:pPr>
              <w:tabs>
                <w:tab w:val="left" w:pos="520"/>
              </w:tabs>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时间</w:t>
            </w:r>
          </w:p>
        </w:tc>
        <w:tc>
          <w:tcPr>
            <w:tcW w:w="3768" w:type="dxa"/>
            <w:gridSpan w:val="4"/>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参加过的类似项目</w:t>
            </w:r>
          </w:p>
        </w:tc>
        <w:tc>
          <w:tcPr>
            <w:tcW w:w="1388"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担任职务</w:t>
            </w:r>
          </w:p>
        </w:tc>
        <w:tc>
          <w:tcPr>
            <w:tcW w:w="2135" w:type="dxa"/>
            <w:gridSpan w:val="2"/>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发包人及联系电话</w:t>
            </w:r>
          </w:p>
        </w:tc>
      </w:tr>
      <w:tr w:rsidR="00BF6B84">
        <w:trPr>
          <w:trHeight w:hRule="exact" w:val="712"/>
        </w:trPr>
        <w:tc>
          <w:tcPr>
            <w:tcW w:w="1703"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3768"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88"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135"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712"/>
        </w:trPr>
        <w:tc>
          <w:tcPr>
            <w:tcW w:w="1703"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3768"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88"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135"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712"/>
        </w:trPr>
        <w:tc>
          <w:tcPr>
            <w:tcW w:w="1703"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3768"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88"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135"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712"/>
        </w:trPr>
        <w:tc>
          <w:tcPr>
            <w:tcW w:w="1703"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3768"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88"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135"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712"/>
        </w:trPr>
        <w:tc>
          <w:tcPr>
            <w:tcW w:w="1703"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3768"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88"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135"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712"/>
        </w:trPr>
        <w:tc>
          <w:tcPr>
            <w:tcW w:w="1703"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3768"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88"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135"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712"/>
        </w:trPr>
        <w:tc>
          <w:tcPr>
            <w:tcW w:w="1703"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3768"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88"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135"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712"/>
        </w:trPr>
        <w:tc>
          <w:tcPr>
            <w:tcW w:w="1703"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3768"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88"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135"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712"/>
        </w:trPr>
        <w:tc>
          <w:tcPr>
            <w:tcW w:w="1703"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3768"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88"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135"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712"/>
        </w:trPr>
        <w:tc>
          <w:tcPr>
            <w:tcW w:w="1703"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3768"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88"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135"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712"/>
        </w:trPr>
        <w:tc>
          <w:tcPr>
            <w:tcW w:w="1703"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3768"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88"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135"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712"/>
        </w:trPr>
        <w:tc>
          <w:tcPr>
            <w:tcW w:w="1703"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3768"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88"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135"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712"/>
        </w:trPr>
        <w:tc>
          <w:tcPr>
            <w:tcW w:w="1703"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3768" w:type="dxa"/>
            <w:gridSpan w:val="4"/>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1388"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c>
          <w:tcPr>
            <w:tcW w:w="2135" w:type="dxa"/>
            <w:gridSpan w:val="2"/>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bl>
    <w:p w:rsidR="00BF6B84" w:rsidRDefault="00BF6B84">
      <w:pPr>
        <w:spacing w:line="360" w:lineRule="auto"/>
        <w:rPr>
          <w:rFonts w:ascii="宋体" w:hAnsi="宋体"/>
          <w:color w:val="000000" w:themeColor="text1"/>
        </w:rPr>
      </w:pPr>
      <w:bookmarkStart w:id="493" w:name="_Toc224103515"/>
    </w:p>
    <w:p w:rsidR="00BF6B84" w:rsidRDefault="00152EA0">
      <w:pPr>
        <w:pStyle w:val="3"/>
        <w:spacing w:line="240" w:lineRule="auto"/>
        <w:jc w:val="center"/>
        <w:rPr>
          <w:rFonts w:ascii="宋体" w:hAnsi="宋体"/>
          <w:b w:val="0"/>
          <w:color w:val="000000" w:themeColor="text1"/>
        </w:rPr>
      </w:pPr>
      <w:bookmarkStart w:id="494" w:name="_Toc509218864"/>
      <w:bookmarkStart w:id="495" w:name="_Toc27983329"/>
      <w:bookmarkStart w:id="496" w:name="_Toc277082660"/>
      <w:bookmarkStart w:id="497" w:name="_Toc534185841"/>
      <w:bookmarkStart w:id="498" w:name="_Toc287620834"/>
      <w:bookmarkStart w:id="499" w:name="_Toc29487"/>
      <w:bookmarkStart w:id="500" w:name="_Toc430530550"/>
      <w:bookmarkStart w:id="501" w:name="_Toc287607888"/>
      <w:r>
        <w:rPr>
          <w:rFonts w:ascii="宋体" w:hAnsi="宋体" w:hint="eastAsia"/>
          <w:b w:val="0"/>
          <w:color w:val="000000" w:themeColor="text1"/>
        </w:rPr>
        <w:lastRenderedPageBreak/>
        <w:t>（四）近年财务状况表</w:t>
      </w:r>
      <w:bookmarkEnd w:id="493"/>
      <w:bookmarkEnd w:id="494"/>
      <w:bookmarkEnd w:id="495"/>
      <w:bookmarkEnd w:id="496"/>
      <w:bookmarkEnd w:id="497"/>
      <w:bookmarkEnd w:id="498"/>
      <w:bookmarkEnd w:id="499"/>
      <w:bookmarkEnd w:id="500"/>
      <w:bookmarkEnd w:id="501"/>
    </w:p>
    <w:p w:rsidR="00BF6B84" w:rsidRDefault="00152EA0">
      <w:pPr>
        <w:pStyle w:val="3"/>
        <w:spacing w:line="240" w:lineRule="auto"/>
        <w:jc w:val="center"/>
        <w:rPr>
          <w:rFonts w:ascii="宋体" w:hAnsi="宋体"/>
          <w:b w:val="0"/>
          <w:color w:val="000000" w:themeColor="text1"/>
        </w:rPr>
      </w:pPr>
      <w:bookmarkStart w:id="502" w:name="_Toc509218865"/>
      <w:bookmarkStart w:id="503" w:name="_Toc534185842"/>
      <w:bookmarkStart w:id="504" w:name="_Toc224103516"/>
      <w:bookmarkStart w:id="505" w:name="_Toc287607889"/>
      <w:bookmarkStart w:id="506" w:name="_Toc277082661"/>
      <w:bookmarkStart w:id="507" w:name="_Toc27983330"/>
      <w:bookmarkStart w:id="508" w:name="_Toc287620835"/>
      <w:bookmarkStart w:id="509" w:name="_Toc430530551"/>
      <w:r>
        <w:rPr>
          <w:rFonts w:ascii="宋体" w:hAnsi="宋体"/>
          <w:bCs w:val="0"/>
          <w:color w:val="000000" w:themeColor="text1"/>
          <w:szCs w:val="28"/>
        </w:rPr>
        <w:br w:type="page"/>
      </w:r>
      <w:bookmarkStart w:id="510" w:name="_Toc21354"/>
      <w:r>
        <w:rPr>
          <w:rFonts w:ascii="宋体" w:hAnsi="宋体"/>
          <w:b w:val="0"/>
          <w:color w:val="000000" w:themeColor="text1"/>
        </w:rPr>
        <w:lastRenderedPageBreak/>
        <w:t>（</w:t>
      </w:r>
      <w:r>
        <w:rPr>
          <w:rFonts w:ascii="宋体" w:hAnsi="宋体" w:hint="eastAsia"/>
          <w:b w:val="0"/>
          <w:color w:val="000000" w:themeColor="text1"/>
        </w:rPr>
        <w:t>五</w:t>
      </w:r>
      <w:r>
        <w:rPr>
          <w:rFonts w:ascii="宋体" w:hAnsi="宋体"/>
          <w:b w:val="0"/>
          <w:color w:val="000000" w:themeColor="text1"/>
        </w:rPr>
        <w:t>）类似项目情况表</w:t>
      </w:r>
      <w:bookmarkEnd w:id="502"/>
      <w:bookmarkEnd w:id="503"/>
      <w:bookmarkEnd w:id="504"/>
      <w:bookmarkEnd w:id="505"/>
      <w:bookmarkEnd w:id="506"/>
      <w:bookmarkEnd w:id="507"/>
      <w:bookmarkEnd w:id="508"/>
      <w:bookmarkEnd w:id="509"/>
      <w:bookmarkEnd w:id="510"/>
    </w:p>
    <w:tbl>
      <w:tblPr>
        <w:tblW w:w="9483" w:type="dxa"/>
        <w:jc w:val="center"/>
        <w:tblBorders>
          <w:top w:val="single" w:sz="8" w:space="0" w:color="000000"/>
          <w:left w:val="single" w:sz="8" w:space="0" w:color="000000"/>
          <w:bottom w:val="single" w:sz="8" w:space="0" w:color="000000"/>
          <w:right w:val="single" w:sz="8" w:space="0" w:color="000000"/>
          <w:insideH w:val="single" w:sz="4" w:space="0" w:color="000000"/>
          <w:insideV w:val="single" w:sz="4" w:space="0" w:color="000000"/>
        </w:tblBorders>
        <w:tblLayout w:type="fixed"/>
        <w:tblCellMar>
          <w:left w:w="0" w:type="dxa"/>
          <w:right w:w="0" w:type="dxa"/>
        </w:tblCellMar>
        <w:tblLook w:val="04A0"/>
      </w:tblPr>
      <w:tblGrid>
        <w:gridCol w:w="1456"/>
        <w:gridCol w:w="8027"/>
      </w:tblGrid>
      <w:tr w:rsidR="00BF6B84">
        <w:trPr>
          <w:trHeight w:hRule="exact" w:val="643"/>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项目名称</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658"/>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项目所在地</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666"/>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发包人名称</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659"/>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发包人地址</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667"/>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发包人电话</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661"/>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合同价格</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655"/>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开工日期</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679"/>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hint="eastAsia"/>
                <w:color w:val="000000" w:themeColor="text1"/>
                <w:kern w:val="0"/>
                <w:szCs w:val="21"/>
              </w:rPr>
              <w:t>交工（或</w:t>
            </w:r>
            <w:r>
              <w:rPr>
                <w:rFonts w:ascii="宋体" w:hAnsi="宋体"/>
                <w:color w:val="000000" w:themeColor="text1"/>
                <w:kern w:val="0"/>
                <w:szCs w:val="21"/>
              </w:rPr>
              <w:t>竣工</w:t>
            </w:r>
            <w:r>
              <w:rPr>
                <w:rFonts w:ascii="宋体" w:hAnsi="宋体" w:hint="eastAsia"/>
                <w:color w:val="000000" w:themeColor="text1"/>
                <w:kern w:val="0"/>
                <w:szCs w:val="21"/>
              </w:rPr>
              <w:t>）</w:t>
            </w:r>
            <w:r>
              <w:rPr>
                <w:rFonts w:ascii="宋体" w:hAnsi="宋体"/>
                <w:color w:val="000000" w:themeColor="text1"/>
                <w:kern w:val="0"/>
                <w:szCs w:val="21"/>
              </w:rPr>
              <w:t>日期</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658"/>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承担的工作</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667"/>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工程质量</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659"/>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项目经理</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670"/>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项目总工</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863"/>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总监理工程师及电话</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2367"/>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项目描述</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r w:rsidR="00BF6B84">
        <w:trPr>
          <w:trHeight w:hRule="exact" w:val="1048"/>
          <w:jc w:val="center"/>
        </w:trPr>
        <w:tc>
          <w:tcPr>
            <w:tcW w:w="1456" w:type="dxa"/>
            <w:vAlign w:val="center"/>
          </w:tcPr>
          <w:p w:rsidR="00BF6B84" w:rsidRDefault="00152EA0">
            <w:pPr>
              <w:autoSpaceDE w:val="0"/>
              <w:autoSpaceDN w:val="0"/>
              <w:adjustRightInd w:val="0"/>
              <w:snapToGrid w:val="0"/>
              <w:jc w:val="center"/>
              <w:rPr>
                <w:rFonts w:ascii="宋体" w:hAnsi="宋体"/>
                <w:color w:val="000000" w:themeColor="text1"/>
                <w:kern w:val="0"/>
                <w:szCs w:val="21"/>
              </w:rPr>
            </w:pPr>
            <w:r>
              <w:rPr>
                <w:rFonts w:ascii="宋体" w:hAnsi="宋体"/>
                <w:color w:val="000000" w:themeColor="text1"/>
                <w:kern w:val="0"/>
                <w:szCs w:val="21"/>
              </w:rPr>
              <w:t>备注</w:t>
            </w:r>
          </w:p>
        </w:tc>
        <w:tc>
          <w:tcPr>
            <w:tcW w:w="8027" w:type="dxa"/>
            <w:vAlign w:val="center"/>
          </w:tcPr>
          <w:p w:rsidR="00BF6B84" w:rsidRDefault="00BF6B84">
            <w:pPr>
              <w:autoSpaceDE w:val="0"/>
              <w:autoSpaceDN w:val="0"/>
              <w:adjustRightInd w:val="0"/>
              <w:snapToGrid w:val="0"/>
              <w:jc w:val="center"/>
              <w:rPr>
                <w:rFonts w:ascii="宋体" w:hAnsi="宋体"/>
                <w:color w:val="000000" w:themeColor="text1"/>
                <w:kern w:val="0"/>
                <w:szCs w:val="21"/>
              </w:rPr>
            </w:pPr>
          </w:p>
        </w:tc>
      </w:tr>
    </w:tbl>
    <w:p w:rsidR="00BF6B84" w:rsidRDefault="00152EA0">
      <w:pPr>
        <w:pStyle w:val="3"/>
        <w:spacing w:line="360" w:lineRule="auto"/>
        <w:jc w:val="center"/>
        <w:rPr>
          <w:rFonts w:ascii="宋体" w:hAnsi="宋体"/>
          <w:b w:val="0"/>
          <w:color w:val="000000" w:themeColor="text1"/>
        </w:rPr>
      </w:pPr>
      <w:bookmarkStart w:id="511" w:name="_Toc277082663"/>
      <w:bookmarkStart w:id="512" w:name="_Toc224103520"/>
      <w:bookmarkStart w:id="513" w:name="_Toc27983331"/>
      <w:bookmarkStart w:id="514" w:name="_Toc287620839"/>
      <w:bookmarkStart w:id="515" w:name="_Toc534185843"/>
      <w:bookmarkStart w:id="516" w:name="_Toc509218866"/>
      <w:bookmarkStart w:id="517" w:name="_Toc287607893"/>
      <w:bookmarkStart w:id="518" w:name="_Toc430530552"/>
      <w:bookmarkStart w:id="519" w:name="_Toc10736"/>
      <w:r>
        <w:rPr>
          <w:rFonts w:ascii="宋体" w:hAnsi="宋体"/>
          <w:b w:val="0"/>
          <w:color w:val="000000" w:themeColor="text1"/>
        </w:rPr>
        <w:t>（</w:t>
      </w:r>
      <w:r>
        <w:rPr>
          <w:rFonts w:ascii="宋体" w:hAnsi="宋体" w:hint="eastAsia"/>
          <w:b w:val="0"/>
          <w:color w:val="000000" w:themeColor="text1"/>
        </w:rPr>
        <w:t>六</w:t>
      </w:r>
      <w:r>
        <w:rPr>
          <w:rFonts w:ascii="宋体" w:hAnsi="宋体"/>
          <w:b w:val="0"/>
          <w:color w:val="000000" w:themeColor="text1"/>
        </w:rPr>
        <w:t>）</w:t>
      </w:r>
      <w:bookmarkEnd w:id="511"/>
      <w:bookmarkEnd w:id="512"/>
      <w:bookmarkEnd w:id="513"/>
      <w:bookmarkEnd w:id="514"/>
      <w:bookmarkEnd w:id="515"/>
      <w:bookmarkEnd w:id="516"/>
      <w:bookmarkEnd w:id="517"/>
      <w:bookmarkEnd w:id="518"/>
      <w:r>
        <w:rPr>
          <w:rFonts w:ascii="宋体" w:hAnsi="宋体" w:hint="eastAsia"/>
          <w:b w:val="0"/>
          <w:color w:val="000000" w:themeColor="text1"/>
        </w:rPr>
        <w:t>承诺</w:t>
      </w:r>
      <w:bookmarkEnd w:id="519"/>
    </w:p>
    <w:p w:rsidR="00BF6B84" w:rsidRDefault="00152EA0">
      <w:pPr>
        <w:snapToGrid w:val="0"/>
        <w:spacing w:line="380" w:lineRule="exact"/>
        <w:rPr>
          <w:rFonts w:ascii="宋体" w:hAnsi="宋体"/>
          <w:color w:val="000000" w:themeColor="text1"/>
          <w:szCs w:val="21"/>
          <w:u w:val="single"/>
        </w:rPr>
      </w:pPr>
      <w:r>
        <w:rPr>
          <w:rFonts w:ascii="宋体" w:hAnsi="宋体" w:hint="eastAsia"/>
          <w:color w:val="000000" w:themeColor="text1"/>
          <w:szCs w:val="21"/>
          <w:u w:val="single"/>
        </w:rPr>
        <w:t xml:space="preserve">        （比选人名称）</w:t>
      </w:r>
      <w:r>
        <w:rPr>
          <w:rFonts w:ascii="宋体" w:hAnsi="宋体" w:hint="eastAsia"/>
          <w:color w:val="000000" w:themeColor="text1"/>
          <w:szCs w:val="21"/>
        </w:rPr>
        <w:t>：</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lastRenderedPageBreak/>
        <w:t>我公司</w:t>
      </w:r>
      <w:r>
        <w:rPr>
          <w:rFonts w:ascii="宋体" w:hAnsi="宋体" w:hint="eastAsia"/>
          <w:color w:val="000000" w:themeColor="text1"/>
          <w:szCs w:val="21"/>
          <w:u w:val="single"/>
        </w:rPr>
        <w:t xml:space="preserve">        （投标人名称）</w:t>
      </w:r>
      <w:r>
        <w:rPr>
          <w:rFonts w:ascii="宋体" w:hAnsi="宋体" w:hint="eastAsia"/>
          <w:color w:val="000000" w:themeColor="text1"/>
          <w:szCs w:val="21"/>
        </w:rPr>
        <w:t>参加了贵单位</w:t>
      </w:r>
      <w:r>
        <w:rPr>
          <w:rFonts w:ascii="宋体" w:hAnsi="宋体" w:hint="eastAsia"/>
          <w:color w:val="000000" w:themeColor="text1"/>
          <w:szCs w:val="21"/>
          <w:u w:val="single"/>
        </w:rPr>
        <w:t xml:space="preserve">        （项目名称）</w:t>
      </w:r>
      <w:r>
        <w:rPr>
          <w:rFonts w:ascii="宋体" w:hAnsi="宋体" w:hint="eastAsia"/>
          <w:color w:val="000000" w:themeColor="text1"/>
          <w:szCs w:val="21"/>
        </w:rPr>
        <w:t>的投标，自愿作出以下承诺：</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1、投标截止日投标资格情况不存在下列情形之一：</w:t>
      </w:r>
    </w:p>
    <w:p w:rsidR="00BF6B84" w:rsidRDefault="00152EA0">
      <w:pPr>
        <w:snapToGrid w:val="0"/>
        <w:spacing w:line="380" w:lineRule="exact"/>
        <w:ind w:firstLineChars="200" w:firstLine="420"/>
        <w:jc w:val="left"/>
        <w:rPr>
          <w:rFonts w:ascii="宋体" w:hAnsi="宋体"/>
          <w:color w:val="000000" w:themeColor="text1"/>
          <w:szCs w:val="21"/>
        </w:rPr>
      </w:pPr>
      <w:r>
        <w:rPr>
          <w:rFonts w:ascii="宋体" w:hAnsi="宋体" w:hint="eastAsia"/>
          <w:color w:val="000000" w:themeColor="text1"/>
          <w:szCs w:val="21"/>
        </w:rPr>
        <w:t>（1）被人民法院列入失信被执行人名单且在被执行期内；</w:t>
      </w:r>
    </w:p>
    <w:p w:rsidR="00BF6B84" w:rsidRDefault="00152EA0">
      <w:pPr>
        <w:snapToGrid w:val="0"/>
        <w:spacing w:line="380" w:lineRule="exact"/>
        <w:ind w:firstLineChars="200" w:firstLine="420"/>
        <w:jc w:val="left"/>
        <w:rPr>
          <w:rFonts w:ascii="宋体" w:hAnsi="宋体"/>
          <w:color w:val="000000" w:themeColor="text1"/>
          <w:szCs w:val="21"/>
        </w:rPr>
      </w:pPr>
      <w:r>
        <w:rPr>
          <w:rFonts w:ascii="宋体" w:hAnsi="宋体" w:hint="eastAsia"/>
          <w:color w:val="000000" w:themeColor="text1"/>
          <w:szCs w:val="21"/>
        </w:rPr>
        <w:t>（2）被列入《重庆市工程建设领域招标投标信用管理暂行办法》规定的重点关注名单且记分达到12分且在记分有效期内；</w:t>
      </w:r>
    </w:p>
    <w:p w:rsidR="00BF6B84" w:rsidRDefault="00152EA0">
      <w:pPr>
        <w:snapToGrid w:val="0"/>
        <w:spacing w:line="380" w:lineRule="exact"/>
        <w:ind w:firstLineChars="200" w:firstLine="420"/>
        <w:jc w:val="left"/>
        <w:rPr>
          <w:rFonts w:ascii="宋体" w:hAnsi="宋体"/>
          <w:color w:val="000000" w:themeColor="text1"/>
          <w:szCs w:val="21"/>
        </w:rPr>
      </w:pPr>
      <w:r>
        <w:rPr>
          <w:rFonts w:ascii="宋体" w:hAnsi="宋体" w:hint="eastAsia"/>
          <w:color w:val="000000" w:themeColor="text1"/>
          <w:szCs w:val="21"/>
        </w:rPr>
        <w:t>（3）被列入《重庆市工程建设领域招标投标信用管理暂行办法》规定的黑名单且在记分有效期内；</w:t>
      </w:r>
    </w:p>
    <w:p w:rsidR="00BF6B84" w:rsidRDefault="00152EA0">
      <w:pPr>
        <w:snapToGrid w:val="0"/>
        <w:spacing w:line="380" w:lineRule="exact"/>
        <w:ind w:firstLineChars="200" w:firstLine="420"/>
        <w:jc w:val="left"/>
        <w:rPr>
          <w:rFonts w:ascii="宋体" w:hAnsi="宋体"/>
          <w:color w:val="000000" w:themeColor="text1"/>
          <w:szCs w:val="21"/>
        </w:rPr>
      </w:pPr>
      <w:r>
        <w:rPr>
          <w:rFonts w:ascii="宋体" w:hAnsi="宋体" w:hint="eastAsia"/>
          <w:color w:val="000000" w:themeColor="text1"/>
          <w:szCs w:val="21"/>
        </w:rPr>
        <w:t>（4）被国家、重庆市（含市或任意区县）有关行政部门处以暂停投标资格行政处罚，且在处罚期限内；</w:t>
      </w:r>
    </w:p>
    <w:p w:rsidR="00BF6B84" w:rsidRDefault="00152EA0">
      <w:pPr>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（5）被重庆市市级有关行业主管部门暂停在渝承揽新业务且在暂停期内；</w:t>
      </w:r>
    </w:p>
    <w:p w:rsidR="00BF6B84" w:rsidRDefault="00152EA0">
      <w:pPr>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（6）被责令停业，暂扣或吊销执照，或吊销资质证书；</w:t>
      </w:r>
    </w:p>
    <w:p w:rsidR="00BF6B84" w:rsidRDefault="00152EA0">
      <w:pPr>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（7）进入清算程序，或被宣告破产，或其他丧失履约能力的情形；</w:t>
      </w:r>
    </w:p>
    <w:p w:rsidR="00BF6B84" w:rsidRDefault="00152EA0">
      <w:pPr>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（8）在国家企业信用信息公示系统（http://www.gsxt.gov.cn/）中被列入严重违法失信企业名单；</w:t>
      </w:r>
    </w:p>
    <w:p w:rsidR="00BF6B84" w:rsidRDefault="00152EA0">
      <w:pPr>
        <w:snapToGrid w:val="0"/>
        <w:spacing w:line="380" w:lineRule="exact"/>
        <w:ind w:firstLineChars="200" w:firstLine="420"/>
        <w:jc w:val="left"/>
        <w:rPr>
          <w:rFonts w:ascii="宋体" w:hAnsi="宋体"/>
          <w:color w:val="000000" w:themeColor="text1"/>
          <w:szCs w:val="21"/>
        </w:rPr>
      </w:pPr>
      <w:r>
        <w:rPr>
          <w:rFonts w:ascii="宋体" w:hAnsi="宋体" w:hint="eastAsia"/>
          <w:color w:val="000000" w:themeColor="text1"/>
          <w:szCs w:val="21"/>
        </w:rPr>
        <w:t>（9）投标人或其法定代表人、拟委任的项目经理在近两年内有行贿犯罪行为的。</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2.1我公司拟派的项目经理按注册建造师的相关规定到岗履职和未被禁止参与投标。</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2.1.1拟派的项目经理中标后在本项目任职，签订合同时拟派的项目经理必须与投标文件中的项目经理一致，并满足办理施工许可手续的相关要求。不能按承诺到岗履约的，按合同相关条款处罚并上报行政主管部门，给贵单位造成损失的，我公司依法承担违约赔偿责任。拟派的项目经理中标后不得随意更换。</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2.1.2拟派的项目经理未被重庆市市级有关行业主管部门暂停在渝承揽新业务，若被暂停且参加投标的投标将被否决；已取得中标候选人资格或中标资格的，贵单位有权取消我公司中标候选人资格或中标资格；给贵单位造成损失的，我公司依法承担违约赔偿责任。</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2.1.3为保证我公司拟派的项目经理到本项目到岗履职，我公司还承诺：</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若我公司拟派本项目的项目经理有在其他项目任职的情形的（或有在其他项目中标或拟中标的情形的），应在收到中标通知书后</w:t>
      </w:r>
      <w:r>
        <w:rPr>
          <w:rFonts w:ascii="宋体" w:hAnsi="宋体" w:hint="eastAsia"/>
          <w:color w:val="000000" w:themeColor="text1"/>
          <w:szCs w:val="21"/>
          <w:u w:val="single"/>
        </w:rPr>
        <w:t xml:space="preserve"> 14 </w:t>
      </w:r>
      <w:r>
        <w:rPr>
          <w:rFonts w:ascii="宋体" w:hAnsi="宋体" w:hint="eastAsia"/>
          <w:color w:val="000000" w:themeColor="text1"/>
          <w:szCs w:val="21"/>
        </w:rPr>
        <w:t>日内，办理完成放弃在其他项目任职的手续（或办理完成放弃在其他项目中标或拟中标的手续），贵单位在合同签订前有权对我公司拟派项目经理在其他项目的任职情形（或在其他项目的中标或拟中标情形）进行核查，若与我公司承诺内容不符或我公司未在上述时间内按照比选文件规定递交放弃在其他项目任职、中标或拟中标的相关资料，我公司自愿放弃中标资格，贵单位不退还我公司的投标保证金。在合同签订时，我公司确保拟派项目经理符合《建筑施工企业项目经理资质管理办法》规定的项目经理任职条件，否则我公司自愿放弃中标资格，贵单位不退还我公司的投标保证金。</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若我公司拟派项目经理放弃在其他项目任职的将提供：①经业主或建设单位同意任职变更的文件；②负责项目监管的行业行政主管部门出具同意任职变更的证明材料。</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若我公司拟派项目经理放弃在其他项目中标或拟中标的将提供：①经中标或拟中标的其他项目建设单位同意的放弃中标函。</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2.2我公司拟派的项目总工按相关规定到岗履职和未被禁止参与投标。</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2.2.1拟派的项目总工中标后只能在本项目任职，签订合同时拟派的项目总工必须与投标文件中的项目总工一致，并满足办理施工许可手续的相关要求。不能按承诺到岗履约的，按合同相关条款处罚并</w:t>
      </w:r>
      <w:r>
        <w:rPr>
          <w:rFonts w:ascii="宋体" w:hAnsi="宋体" w:hint="eastAsia"/>
          <w:color w:val="000000" w:themeColor="text1"/>
          <w:szCs w:val="21"/>
        </w:rPr>
        <w:lastRenderedPageBreak/>
        <w:t>上报行政主管部门，给贵单位造成损失的，我公司依法承担违约赔偿责任。拟派的项目总工中标后不得随意更换。</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2.2.2拟派的项目总工未被重庆市交通主管部门暂停在渝承揽新业务，若被暂停且参加投标的投标将被否决；已取得中标候选人资格或中标资格的，贵单位有权取消我公司中标候选人资格或中标资格；给贵单位造成损失的，我公司依法承担违约赔偿责任。</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3、我公司若中标，将在合同谈判结束后7日内按照本项目比选文件“投标人须知”前附表1.4.1的要求，向贵单位提供参与本项目施工工作的人员名单，并附相应人员的身份证、执业资格证、职称证书、社保缴费证明等证明材料作为投标书附件并作为合同文件的组成部分。如果我公司在合同谈判结束后7日内，不能向贵单位提供上述材料（除不可抗力因素），视为我公司放弃中标候选人资格。</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4、我公司若中标，将在合同谈判结束后7日内按照本项目比选文件“投标人须知”前附表1.4.1的要求，向贵单位提供主要设备进场清单。如果我公司在合同谈判结束后7日内，不能向贵单位提供上述材料（除不可抗力因素），视为我公司放弃中标候选人资格。</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5、我公司严格按照第五章“工程量清单”、第八章“工程量清单计量规则”的规定进行报价。比选文件中规定工程量清单不允许修改的内容不得修改。投标总报价不高于贵单位公布的投标总报价最高限价。各清单子目单价不高于贵单位公布的各清单子目单价最高限价的。若出现差错，按比选文件第二章投标人须知前附表第3.2.9项规定的原则进行处理（或结算）。</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6、我公司在资格审查部分中提供的相关证明材料真实有效，不存在弄虚作假情形。</w:t>
      </w:r>
      <w:r>
        <w:rPr>
          <w:rFonts w:ascii="宋体" w:hAnsi="宋体" w:hint="eastAsia"/>
          <w:color w:val="000000" w:themeColor="text1"/>
          <w:szCs w:val="21"/>
          <w:u w:val="single"/>
        </w:rPr>
        <w:t>贵单位在合同签订前均有权对我公司提供的资料进行核实，若发现弄虚作假，按相关规定取消我公司中标资格，并按相关法律法规报招标投标监督部门，投标保证金不予退还，我公司自愿承担因此造成的相关责任并赔偿相应损失</w:t>
      </w:r>
      <w:r>
        <w:rPr>
          <w:rFonts w:ascii="宋体" w:hAnsi="宋体" w:hint="eastAsia"/>
          <w:color w:val="000000" w:themeColor="text1"/>
          <w:szCs w:val="21"/>
        </w:rPr>
        <w:t>。</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7、我公司不存在第二章 投标人须知第 1.4.3 项规定的任何一种情形。</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8、我公司的投标文件符合第二章 投标人须知第 1.3.1 项的规定。</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9、我公司的投标文件符合第四章 合同条款及格式规定，投标文件中没有贵单位不能接受的条件。</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10、我公司的投标文件符合第七章 技术标准和要求（如有）。</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11、我公司接受比选文件中关于“不平衡报价”的相关约定（如有）。</w:t>
      </w:r>
    </w:p>
    <w:p w:rsidR="00BF6B84" w:rsidRDefault="00152EA0">
      <w:pPr>
        <w:snapToGrid w:val="0"/>
        <w:spacing w:line="380" w:lineRule="exact"/>
        <w:ind w:firstLineChars="200" w:firstLine="420"/>
        <w:rPr>
          <w:rFonts w:ascii="宋体" w:hAnsi="宋体"/>
          <w:color w:val="000000" w:themeColor="text1"/>
          <w:szCs w:val="21"/>
        </w:rPr>
      </w:pPr>
      <w:r>
        <w:rPr>
          <w:rFonts w:ascii="宋体" w:hAnsi="宋体" w:hint="eastAsia"/>
          <w:color w:val="000000" w:themeColor="text1"/>
          <w:szCs w:val="21"/>
        </w:rPr>
        <w:t>12、我公司接受比选文件中关于“不允许负数报价”的相关要求（如有）。</w:t>
      </w:r>
    </w:p>
    <w:p w:rsidR="00BF6B84" w:rsidRDefault="00BF6B84">
      <w:pPr>
        <w:snapToGrid w:val="0"/>
        <w:spacing w:line="380" w:lineRule="exact"/>
        <w:ind w:firstLineChars="200" w:firstLine="420"/>
        <w:rPr>
          <w:rFonts w:ascii="宋体" w:hAnsi="宋体"/>
          <w:color w:val="000000" w:themeColor="text1"/>
          <w:szCs w:val="21"/>
        </w:rPr>
      </w:pPr>
    </w:p>
    <w:p w:rsidR="00BF6B84" w:rsidRDefault="00152EA0">
      <w:pPr>
        <w:tabs>
          <w:tab w:val="left" w:pos="4200"/>
          <w:tab w:val="left" w:pos="4620"/>
        </w:tabs>
        <w:autoSpaceDE w:val="0"/>
        <w:autoSpaceDN w:val="0"/>
        <w:adjustRightInd w:val="0"/>
        <w:snapToGrid w:val="0"/>
        <w:spacing w:line="380" w:lineRule="exact"/>
        <w:ind w:firstLineChars="200" w:firstLine="420"/>
        <w:jc w:val="left"/>
        <w:rPr>
          <w:rFonts w:ascii="宋体" w:hAnsi="宋体"/>
          <w:color w:val="000000" w:themeColor="text1"/>
          <w:kern w:val="0"/>
          <w:szCs w:val="21"/>
        </w:rPr>
      </w:pPr>
      <w:r>
        <w:rPr>
          <w:rFonts w:ascii="宋体" w:hAnsi="宋体"/>
          <w:color w:val="000000" w:themeColor="text1"/>
          <w:kern w:val="0"/>
          <w:szCs w:val="21"/>
        </w:rPr>
        <w:t>投  标  人：</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color w:val="000000" w:themeColor="text1"/>
          <w:kern w:val="0"/>
          <w:szCs w:val="21"/>
        </w:rPr>
        <w:t>（</w:t>
      </w:r>
      <w:r>
        <w:rPr>
          <w:rFonts w:ascii="宋体" w:hAnsi="宋体"/>
          <w:color w:val="000000" w:themeColor="text1"/>
          <w:spacing w:val="-1"/>
          <w:kern w:val="0"/>
          <w:szCs w:val="21"/>
        </w:rPr>
        <w:t>盖单位法人章</w:t>
      </w:r>
      <w:r>
        <w:rPr>
          <w:rFonts w:ascii="宋体" w:hAnsi="宋体"/>
          <w:color w:val="000000" w:themeColor="text1"/>
          <w:kern w:val="0"/>
          <w:szCs w:val="21"/>
        </w:rPr>
        <w:t>）</w:t>
      </w:r>
    </w:p>
    <w:p w:rsidR="00BF6B84" w:rsidRDefault="00152EA0">
      <w:pPr>
        <w:tabs>
          <w:tab w:val="left" w:pos="6300"/>
        </w:tabs>
        <w:autoSpaceDE w:val="0"/>
        <w:autoSpaceDN w:val="0"/>
        <w:adjustRightInd w:val="0"/>
        <w:snapToGrid w:val="0"/>
        <w:spacing w:line="380" w:lineRule="exact"/>
        <w:ind w:firstLineChars="200" w:firstLine="420"/>
        <w:jc w:val="left"/>
        <w:rPr>
          <w:rFonts w:ascii="宋体" w:hAnsi="宋体"/>
          <w:color w:val="000000" w:themeColor="text1"/>
          <w:kern w:val="0"/>
          <w:szCs w:val="21"/>
        </w:rPr>
      </w:pPr>
      <w:r>
        <w:rPr>
          <w:rFonts w:ascii="宋体" w:hAnsi="宋体"/>
          <w:color w:val="000000" w:themeColor="text1"/>
          <w:kern w:val="0"/>
          <w:szCs w:val="21"/>
        </w:rPr>
        <w:t>法定代表人：</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w w:val="200"/>
          <w:kern w:val="0"/>
          <w:szCs w:val="21"/>
          <w:u w:val="single"/>
        </w:rPr>
        <w:t xml:space="preserve">   </w:t>
      </w:r>
      <w:r>
        <w:rPr>
          <w:rFonts w:ascii="宋体" w:hAnsi="宋体" w:hint="eastAsia"/>
          <w:color w:val="000000" w:themeColor="text1"/>
          <w:w w:val="200"/>
          <w:kern w:val="0"/>
          <w:szCs w:val="21"/>
          <w:u w:val="single"/>
        </w:rPr>
        <w:t xml:space="preserve"> </w:t>
      </w:r>
      <w:r>
        <w:rPr>
          <w:rFonts w:ascii="宋体" w:hAnsi="宋体"/>
          <w:color w:val="000000" w:themeColor="text1"/>
          <w:kern w:val="0"/>
          <w:szCs w:val="21"/>
        </w:rPr>
        <w:t>（</w:t>
      </w:r>
      <w:r>
        <w:rPr>
          <w:rFonts w:ascii="宋体" w:hAnsi="宋体" w:hint="eastAsia"/>
          <w:color w:val="000000" w:themeColor="text1"/>
          <w:kern w:val="0"/>
          <w:szCs w:val="21"/>
        </w:rPr>
        <w:t>签名</w:t>
      </w:r>
      <w:r>
        <w:rPr>
          <w:rFonts w:ascii="宋体" w:hAnsi="宋体"/>
          <w:color w:val="000000" w:themeColor="text1"/>
          <w:kern w:val="0"/>
          <w:szCs w:val="21"/>
        </w:rPr>
        <w:t>或盖章）</w:t>
      </w:r>
    </w:p>
    <w:p w:rsidR="00BF6B84" w:rsidRDefault="00152EA0">
      <w:pPr>
        <w:snapToGrid w:val="0"/>
        <w:spacing w:line="380" w:lineRule="exact"/>
        <w:ind w:firstLineChars="200" w:firstLine="420"/>
        <w:jc w:val="right"/>
        <w:rPr>
          <w:rFonts w:ascii="宋体" w:hAnsi="宋体"/>
          <w:color w:val="000000" w:themeColor="text1"/>
          <w:szCs w:val="21"/>
        </w:rPr>
      </w:pPr>
      <w:r>
        <w:rPr>
          <w:rFonts w:ascii="宋体" w:hAnsi="宋体" w:hint="eastAsia"/>
          <w:color w:val="000000" w:themeColor="text1"/>
          <w:kern w:val="0"/>
          <w:szCs w:val="21"/>
          <w:u w:val="single"/>
        </w:rPr>
        <w:t xml:space="preserve">    </w:t>
      </w:r>
      <w:r>
        <w:rPr>
          <w:rFonts w:ascii="宋体" w:hAnsi="宋体"/>
          <w:color w:val="000000" w:themeColor="text1"/>
          <w:kern w:val="0"/>
          <w:szCs w:val="21"/>
        </w:rPr>
        <w:t>年</w:t>
      </w:r>
      <w:r>
        <w:rPr>
          <w:rFonts w:ascii="宋体" w:hAnsi="宋体" w:hint="eastAsia"/>
          <w:color w:val="000000" w:themeColor="text1"/>
          <w:kern w:val="0"/>
          <w:szCs w:val="21"/>
          <w:u w:val="single"/>
        </w:rPr>
        <w:t xml:space="preserve">    </w:t>
      </w:r>
      <w:r>
        <w:rPr>
          <w:rFonts w:ascii="宋体" w:hAnsi="宋体"/>
          <w:color w:val="000000" w:themeColor="text1"/>
          <w:kern w:val="0"/>
          <w:szCs w:val="21"/>
        </w:rPr>
        <w:t>月</w:t>
      </w:r>
      <w:r>
        <w:rPr>
          <w:rFonts w:ascii="宋体" w:hAnsi="宋体" w:hint="eastAsia"/>
          <w:color w:val="000000" w:themeColor="text1"/>
          <w:kern w:val="0"/>
          <w:szCs w:val="21"/>
          <w:u w:val="single"/>
        </w:rPr>
        <w:t xml:space="preserve">    </w:t>
      </w:r>
      <w:r>
        <w:rPr>
          <w:rFonts w:ascii="宋体" w:hAnsi="宋体"/>
          <w:color w:val="000000" w:themeColor="text1"/>
          <w:kern w:val="0"/>
          <w:szCs w:val="21"/>
        </w:rPr>
        <w:t>日</w:t>
      </w:r>
    </w:p>
    <w:p w:rsidR="00BF6B84" w:rsidRDefault="00BF6B84">
      <w:pPr>
        <w:rPr>
          <w:color w:val="000000" w:themeColor="text1"/>
        </w:rPr>
      </w:pPr>
    </w:p>
    <w:p w:rsidR="00BF6B84" w:rsidRDefault="00BF6B84">
      <w:pPr>
        <w:rPr>
          <w:color w:val="000000" w:themeColor="text1"/>
        </w:rPr>
      </w:pPr>
    </w:p>
    <w:p w:rsidR="00BF6B84" w:rsidRDefault="00152EA0">
      <w:pPr>
        <w:pStyle w:val="3"/>
        <w:spacing w:line="360" w:lineRule="auto"/>
        <w:jc w:val="center"/>
        <w:rPr>
          <w:rFonts w:ascii="宋体" w:hAnsi="宋体"/>
          <w:b w:val="0"/>
          <w:color w:val="000000" w:themeColor="text1"/>
        </w:rPr>
      </w:pPr>
      <w:bookmarkStart w:id="520" w:name="_Toc27983333"/>
      <w:r>
        <w:rPr>
          <w:rFonts w:ascii="宋体" w:hAnsi="宋体"/>
          <w:b w:val="0"/>
          <w:bCs w:val="0"/>
          <w:color w:val="000000" w:themeColor="text1"/>
          <w:sz w:val="21"/>
          <w:szCs w:val="24"/>
        </w:rPr>
        <w:br w:type="page"/>
      </w:r>
      <w:bookmarkStart w:id="521" w:name="_Toc15020"/>
      <w:r>
        <w:rPr>
          <w:rFonts w:ascii="宋体" w:hAnsi="宋体" w:hint="eastAsia"/>
          <w:b w:val="0"/>
          <w:color w:val="000000" w:themeColor="text1"/>
        </w:rPr>
        <w:lastRenderedPageBreak/>
        <w:t>（七）其他资料</w:t>
      </w:r>
      <w:bookmarkEnd w:id="520"/>
      <w:bookmarkEnd w:id="521"/>
    </w:p>
    <w:p w:rsidR="00BF6B84" w:rsidRDefault="00BF6B84">
      <w:pPr>
        <w:spacing w:line="360" w:lineRule="auto"/>
        <w:ind w:firstLineChars="200" w:firstLine="420"/>
        <w:rPr>
          <w:rFonts w:ascii="宋体" w:hAnsi="宋体"/>
          <w:color w:val="000000" w:themeColor="text1"/>
          <w:szCs w:val="21"/>
        </w:rPr>
        <w:sectPr w:rsidR="00BF6B84">
          <w:pgSz w:w="11906" w:h="16838"/>
          <w:pgMar w:top="1304" w:right="1134" w:bottom="1304" w:left="1304" w:header="851" w:footer="992" w:gutter="0"/>
          <w:cols w:space="720"/>
          <w:titlePg/>
          <w:docGrid w:type="lines" w:linePitch="312"/>
        </w:sectPr>
      </w:pPr>
    </w:p>
    <w:p w:rsidR="00BF6B84" w:rsidRDefault="00152EA0">
      <w:pPr>
        <w:jc w:val="center"/>
        <w:rPr>
          <w:rFonts w:ascii="仿宋" w:eastAsia="仿宋" w:hAnsi="仿宋" w:cs="仿宋"/>
          <w:color w:val="000000" w:themeColor="text1"/>
          <w:sz w:val="40"/>
          <w:szCs w:val="40"/>
        </w:rPr>
      </w:pPr>
      <w:r>
        <w:rPr>
          <w:rFonts w:ascii="仿宋" w:eastAsia="仿宋" w:hAnsi="仿宋" w:cs="仿宋" w:hint="eastAsia"/>
          <w:color w:val="000000" w:themeColor="text1"/>
          <w:sz w:val="40"/>
          <w:szCs w:val="40"/>
        </w:rPr>
        <w:lastRenderedPageBreak/>
        <w:t>重庆大骐顺项目管理有限公司</w:t>
      </w:r>
    </w:p>
    <w:p w:rsidR="00BF6B84" w:rsidRDefault="00152EA0">
      <w:pPr>
        <w:jc w:val="center"/>
        <w:rPr>
          <w:rFonts w:ascii="仿宋" w:eastAsia="仿宋" w:hAnsi="仿宋" w:cs="仿宋"/>
          <w:b/>
          <w:bCs/>
          <w:color w:val="000000" w:themeColor="text1"/>
          <w:spacing w:val="40"/>
          <w:sz w:val="24"/>
          <w:szCs w:val="18"/>
        </w:rPr>
      </w:pPr>
      <w:r>
        <w:rPr>
          <w:rFonts w:ascii="仿宋" w:eastAsia="仿宋" w:hAnsi="仿宋" w:cs="仿宋" w:hint="eastAsia"/>
          <w:color w:val="000000" w:themeColor="text1"/>
          <w:sz w:val="40"/>
          <w:szCs w:val="40"/>
        </w:rPr>
        <w:t>报名及比选文件发售登记表</w:t>
      </w:r>
    </w:p>
    <w:tbl>
      <w:tblPr>
        <w:tblW w:w="8526"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1823"/>
        <w:gridCol w:w="2281"/>
        <w:gridCol w:w="1673"/>
        <w:gridCol w:w="2749"/>
      </w:tblGrid>
      <w:tr w:rsidR="00BF6B84">
        <w:trPr>
          <w:trHeight w:val="702"/>
          <w:jc w:val="center"/>
        </w:trPr>
        <w:tc>
          <w:tcPr>
            <w:tcW w:w="1823" w:type="dxa"/>
            <w:vAlign w:val="center"/>
          </w:tcPr>
          <w:p w:rsidR="00BF6B84" w:rsidRDefault="00152EA0">
            <w:pPr>
              <w:jc w:val="center"/>
              <w:rPr>
                <w:rFonts w:ascii="仿宋" w:eastAsia="仿宋" w:hAnsi="仿宋" w:cs="仿宋"/>
                <w:color w:val="000000" w:themeColor="text1"/>
                <w:sz w:val="24"/>
              </w:rPr>
            </w:pPr>
            <w:r>
              <w:rPr>
                <w:rFonts w:ascii="仿宋" w:eastAsia="仿宋" w:hAnsi="仿宋" w:cs="仿宋" w:hint="eastAsia"/>
                <w:color w:val="000000" w:themeColor="text1"/>
                <w:sz w:val="24"/>
              </w:rPr>
              <w:t>项目号</w:t>
            </w:r>
          </w:p>
        </w:tc>
        <w:tc>
          <w:tcPr>
            <w:tcW w:w="2281" w:type="dxa"/>
            <w:vAlign w:val="center"/>
          </w:tcPr>
          <w:p w:rsidR="00BF6B84" w:rsidRDefault="00152EA0">
            <w:pPr>
              <w:jc w:val="center"/>
              <w:rPr>
                <w:rFonts w:ascii="仿宋" w:eastAsia="仿宋" w:hAnsi="仿宋" w:cs="仿宋"/>
                <w:color w:val="000000" w:themeColor="text1"/>
                <w:sz w:val="24"/>
              </w:rPr>
            </w:pPr>
            <w:r>
              <w:rPr>
                <w:rFonts w:ascii="仿宋" w:eastAsia="仿宋" w:hAnsi="仿宋" w:cs="仿宋" w:hint="eastAsia"/>
                <w:color w:val="000000" w:themeColor="text1"/>
                <w:sz w:val="24"/>
              </w:rPr>
              <w:t>/</w:t>
            </w:r>
          </w:p>
        </w:tc>
        <w:tc>
          <w:tcPr>
            <w:tcW w:w="1673" w:type="dxa"/>
            <w:vAlign w:val="center"/>
          </w:tcPr>
          <w:p w:rsidR="00BF6B84" w:rsidRDefault="00152EA0">
            <w:pPr>
              <w:jc w:val="center"/>
              <w:rPr>
                <w:rFonts w:ascii="仿宋" w:eastAsia="仿宋" w:hAnsi="仿宋" w:cs="仿宋"/>
                <w:color w:val="000000" w:themeColor="text1"/>
                <w:sz w:val="24"/>
              </w:rPr>
            </w:pPr>
            <w:r>
              <w:rPr>
                <w:rFonts w:ascii="仿宋" w:eastAsia="仿宋" w:hAnsi="仿宋" w:cs="仿宋" w:hint="eastAsia"/>
                <w:color w:val="000000" w:themeColor="text1"/>
                <w:sz w:val="24"/>
              </w:rPr>
              <w:t>代理项目编号</w:t>
            </w:r>
          </w:p>
        </w:tc>
        <w:tc>
          <w:tcPr>
            <w:tcW w:w="2749" w:type="dxa"/>
            <w:vAlign w:val="center"/>
          </w:tcPr>
          <w:p w:rsidR="00BF6B84" w:rsidRDefault="00152EA0">
            <w:pPr>
              <w:jc w:val="left"/>
              <w:rPr>
                <w:rFonts w:ascii="仿宋" w:eastAsia="仿宋" w:hAnsi="仿宋" w:cs="仿宋"/>
                <w:color w:val="000000" w:themeColor="text1"/>
                <w:sz w:val="24"/>
              </w:rPr>
            </w:pPr>
            <w:r>
              <w:rPr>
                <w:rFonts w:ascii="仿宋" w:eastAsia="仿宋" w:hAnsi="仿宋" w:cs="仿宋" w:hint="eastAsia"/>
                <w:color w:val="000000" w:themeColor="text1"/>
                <w:sz w:val="24"/>
              </w:rPr>
              <w:t>/</w:t>
            </w:r>
          </w:p>
        </w:tc>
      </w:tr>
      <w:tr w:rsidR="00BF6B84">
        <w:trPr>
          <w:trHeight w:val="702"/>
          <w:jc w:val="center"/>
        </w:trPr>
        <w:tc>
          <w:tcPr>
            <w:tcW w:w="1823" w:type="dxa"/>
            <w:vAlign w:val="center"/>
          </w:tcPr>
          <w:p w:rsidR="00BF6B84" w:rsidRDefault="00152EA0">
            <w:pPr>
              <w:jc w:val="center"/>
              <w:rPr>
                <w:rFonts w:ascii="仿宋" w:eastAsia="仿宋" w:hAnsi="仿宋" w:cs="仿宋"/>
                <w:color w:val="000000" w:themeColor="text1"/>
                <w:sz w:val="24"/>
              </w:rPr>
            </w:pPr>
            <w:r>
              <w:rPr>
                <w:rFonts w:ascii="仿宋" w:eastAsia="仿宋" w:hAnsi="仿宋" w:cs="仿宋" w:hint="eastAsia"/>
                <w:color w:val="000000" w:themeColor="text1"/>
                <w:sz w:val="24"/>
              </w:rPr>
              <w:t>项目名称</w:t>
            </w:r>
          </w:p>
        </w:tc>
        <w:tc>
          <w:tcPr>
            <w:tcW w:w="6703" w:type="dxa"/>
            <w:gridSpan w:val="3"/>
            <w:vAlign w:val="center"/>
          </w:tcPr>
          <w:p w:rsidR="00BF6B84" w:rsidRDefault="00BF6B84">
            <w:pPr>
              <w:jc w:val="left"/>
              <w:rPr>
                <w:rFonts w:ascii="仿宋" w:eastAsia="仿宋" w:hAnsi="仿宋" w:cs="仿宋"/>
                <w:color w:val="000000" w:themeColor="text1"/>
                <w:sz w:val="24"/>
              </w:rPr>
            </w:pPr>
          </w:p>
        </w:tc>
      </w:tr>
      <w:tr w:rsidR="00BF6B84">
        <w:trPr>
          <w:trHeight w:val="1310"/>
          <w:jc w:val="center"/>
        </w:trPr>
        <w:tc>
          <w:tcPr>
            <w:tcW w:w="1823" w:type="dxa"/>
            <w:vAlign w:val="center"/>
          </w:tcPr>
          <w:p w:rsidR="00BF6B84" w:rsidRDefault="00152EA0">
            <w:pPr>
              <w:jc w:val="center"/>
              <w:rPr>
                <w:rFonts w:ascii="仿宋" w:eastAsia="仿宋" w:hAnsi="仿宋" w:cs="仿宋"/>
                <w:color w:val="000000" w:themeColor="text1"/>
                <w:sz w:val="24"/>
              </w:rPr>
            </w:pPr>
            <w:r>
              <w:rPr>
                <w:rFonts w:ascii="仿宋" w:eastAsia="仿宋" w:hAnsi="仿宋" w:cs="仿宋" w:hint="eastAsia"/>
                <w:color w:val="000000" w:themeColor="text1"/>
                <w:sz w:val="24"/>
              </w:rPr>
              <w:t>投标人名称</w:t>
            </w:r>
          </w:p>
        </w:tc>
        <w:tc>
          <w:tcPr>
            <w:tcW w:w="6703" w:type="dxa"/>
            <w:gridSpan w:val="3"/>
            <w:vAlign w:val="bottom"/>
          </w:tcPr>
          <w:p w:rsidR="00BF6B84" w:rsidRDefault="00152EA0">
            <w:pPr>
              <w:jc w:val="right"/>
              <w:rPr>
                <w:rFonts w:ascii="仿宋" w:eastAsia="仿宋" w:hAnsi="仿宋" w:cs="仿宋"/>
                <w:color w:val="000000" w:themeColor="text1"/>
                <w:sz w:val="24"/>
              </w:rPr>
            </w:pPr>
            <w:r>
              <w:rPr>
                <w:rFonts w:ascii="仿宋" w:eastAsia="仿宋" w:hAnsi="仿宋" w:cs="仿宋" w:hint="eastAsia"/>
                <w:color w:val="000000" w:themeColor="text1"/>
                <w:sz w:val="24"/>
              </w:rPr>
              <w:t>（投标人公章）</w:t>
            </w:r>
          </w:p>
        </w:tc>
      </w:tr>
      <w:tr w:rsidR="00BF6B84">
        <w:trPr>
          <w:trHeight w:val="702"/>
          <w:jc w:val="center"/>
        </w:trPr>
        <w:tc>
          <w:tcPr>
            <w:tcW w:w="1823" w:type="dxa"/>
            <w:vAlign w:val="center"/>
          </w:tcPr>
          <w:p w:rsidR="00BF6B84" w:rsidRDefault="00152EA0">
            <w:pPr>
              <w:jc w:val="center"/>
              <w:rPr>
                <w:rFonts w:ascii="仿宋" w:eastAsia="仿宋" w:hAnsi="仿宋" w:cs="仿宋"/>
                <w:color w:val="000000" w:themeColor="text1"/>
                <w:sz w:val="24"/>
              </w:rPr>
            </w:pPr>
            <w:r>
              <w:rPr>
                <w:rFonts w:ascii="仿宋" w:eastAsia="仿宋" w:hAnsi="仿宋" w:cs="仿宋" w:hint="eastAsia"/>
                <w:color w:val="000000" w:themeColor="text1"/>
                <w:sz w:val="24"/>
              </w:rPr>
              <w:t>联系人</w:t>
            </w:r>
          </w:p>
        </w:tc>
        <w:tc>
          <w:tcPr>
            <w:tcW w:w="2281" w:type="dxa"/>
            <w:vAlign w:val="center"/>
          </w:tcPr>
          <w:p w:rsidR="00BF6B84" w:rsidRDefault="00BF6B84">
            <w:pPr>
              <w:jc w:val="left"/>
              <w:rPr>
                <w:rFonts w:ascii="仿宋" w:eastAsia="仿宋" w:hAnsi="仿宋" w:cs="仿宋"/>
                <w:color w:val="000000" w:themeColor="text1"/>
                <w:sz w:val="24"/>
              </w:rPr>
            </w:pPr>
          </w:p>
        </w:tc>
        <w:tc>
          <w:tcPr>
            <w:tcW w:w="1673" w:type="dxa"/>
            <w:vAlign w:val="center"/>
          </w:tcPr>
          <w:p w:rsidR="00BF6B84" w:rsidRDefault="00152EA0">
            <w:pPr>
              <w:jc w:val="center"/>
              <w:rPr>
                <w:rFonts w:ascii="仿宋" w:eastAsia="仿宋" w:hAnsi="仿宋" w:cs="仿宋"/>
                <w:color w:val="000000" w:themeColor="text1"/>
                <w:sz w:val="24"/>
              </w:rPr>
            </w:pPr>
            <w:r>
              <w:rPr>
                <w:rFonts w:ascii="仿宋" w:eastAsia="仿宋" w:hAnsi="仿宋" w:cs="仿宋" w:hint="eastAsia"/>
                <w:color w:val="000000" w:themeColor="text1"/>
                <w:sz w:val="24"/>
              </w:rPr>
              <w:t>手机</w:t>
            </w:r>
          </w:p>
        </w:tc>
        <w:tc>
          <w:tcPr>
            <w:tcW w:w="2749" w:type="dxa"/>
            <w:vAlign w:val="center"/>
          </w:tcPr>
          <w:p w:rsidR="00BF6B84" w:rsidRDefault="00BF6B84">
            <w:pPr>
              <w:jc w:val="left"/>
              <w:rPr>
                <w:rFonts w:ascii="仿宋" w:eastAsia="仿宋" w:hAnsi="仿宋" w:cs="仿宋"/>
                <w:color w:val="000000" w:themeColor="text1"/>
                <w:sz w:val="24"/>
              </w:rPr>
            </w:pPr>
          </w:p>
        </w:tc>
      </w:tr>
      <w:tr w:rsidR="00BF6B84">
        <w:trPr>
          <w:trHeight w:val="702"/>
          <w:jc w:val="center"/>
        </w:trPr>
        <w:tc>
          <w:tcPr>
            <w:tcW w:w="1823" w:type="dxa"/>
            <w:vAlign w:val="center"/>
          </w:tcPr>
          <w:p w:rsidR="00BF6B84" w:rsidRDefault="00152EA0">
            <w:pPr>
              <w:jc w:val="center"/>
              <w:rPr>
                <w:rFonts w:ascii="仿宋" w:eastAsia="仿宋" w:hAnsi="仿宋" w:cs="仿宋"/>
                <w:color w:val="000000" w:themeColor="text1"/>
                <w:sz w:val="24"/>
              </w:rPr>
            </w:pPr>
            <w:r>
              <w:rPr>
                <w:rFonts w:ascii="仿宋" w:eastAsia="仿宋" w:hAnsi="仿宋" w:cs="仿宋" w:hint="eastAsia"/>
                <w:color w:val="000000" w:themeColor="text1"/>
                <w:sz w:val="24"/>
              </w:rPr>
              <w:t>办公电话</w:t>
            </w:r>
          </w:p>
        </w:tc>
        <w:tc>
          <w:tcPr>
            <w:tcW w:w="2281" w:type="dxa"/>
            <w:vAlign w:val="center"/>
          </w:tcPr>
          <w:p w:rsidR="00BF6B84" w:rsidRDefault="00BF6B84">
            <w:pPr>
              <w:jc w:val="left"/>
              <w:rPr>
                <w:rFonts w:ascii="仿宋" w:eastAsia="仿宋" w:hAnsi="仿宋" w:cs="仿宋"/>
                <w:color w:val="000000" w:themeColor="text1"/>
                <w:sz w:val="24"/>
              </w:rPr>
            </w:pPr>
          </w:p>
        </w:tc>
        <w:tc>
          <w:tcPr>
            <w:tcW w:w="1673" w:type="dxa"/>
            <w:vAlign w:val="center"/>
          </w:tcPr>
          <w:p w:rsidR="00BF6B84" w:rsidRDefault="00152EA0">
            <w:pPr>
              <w:jc w:val="center"/>
              <w:rPr>
                <w:rFonts w:ascii="仿宋" w:eastAsia="仿宋" w:hAnsi="仿宋" w:cs="仿宋"/>
                <w:color w:val="000000" w:themeColor="text1"/>
                <w:sz w:val="24"/>
              </w:rPr>
            </w:pPr>
            <w:r>
              <w:rPr>
                <w:rFonts w:ascii="仿宋" w:eastAsia="仿宋" w:hAnsi="仿宋" w:cs="仿宋" w:hint="eastAsia"/>
                <w:color w:val="000000" w:themeColor="text1"/>
                <w:sz w:val="24"/>
              </w:rPr>
              <w:t>传真</w:t>
            </w:r>
          </w:p>
        </w:tc>
        <w:tc>
          <w:tcPr>
            <w:tcW w:w="2749" w:type="dxa"/>
            <w:vAlign w:val="center"/>
          </w:tcPr>
          <w:p w:rsidR="00BF6B84" w:rsidRDefault="00BF6B84">
            <w:pPr>
              <w:jc w:val="left"/>
              <w:rPr>
                <w:rFonts w:ascii="仿宋" w:eastAsia="仿宋" w:hAnsi="仿宋" w:cs="仿宋"/>
                <w:color w:val="000000" w:themeColor="text1"/>
                <w:sz w:val="24"/>
              </w:rPr>
            </w:pPr>
          </w:p>
        </w:tc>
      </w:tr>
      <w:tr w:rsidR="00BF6B84">
        <w:trPr>
          <w:trHeight w:val="702"/>
          <w:jc w:val="center"/>
        </w:trPr>
        <w:tc>
          <w:tcPr>
            <w:tcW w:w="1823" w:type="dxa"/>
            <w:vAlign w:val="center"/>
          </w:tcPr>
          <w:p w:rsidR="00BF6B84" w:rsidRDefault="00152EA0">
            <w:pPr>
              <w:jc w:val="center"/>
              <w:rPr>
                <w:rFonts w:ascii="仿宋" w:eastAsia="仿宋" w:hAnsi="仿宋" w:cs="仿宋"/>
                <w:color w:val="000000" w:themeColor="text1"/>
                <w:sz w:val="24"/>
              </w:rPr>
            </w:pPr>
            <w:r>
              <w:rPr>
                <w:rFonts w:ascii="仿宋" w:eastAsia="仿宋" w:hAnsi="仿宋" w:cs="仿宋" w:hint="eastAsia"/>
                <w:color w:val="000000" w:themeColor="text1"/>
                <w:sz w:val="24"/>
              </w:rPr>
              <w:t>E-mail</w:t>
            </w:r>
          </w:p>
        </w:tc>
        <w:tc>
          <w:tcPr>
            <w:tcW w:w="6703" w:type="dxa"/>
            <w:gridSpan w:val="3"/>
            <w:vAlign w:val="center"/>
          </w:tcPr>
          <w:p w:rsidR="00BF6B84" w:rsidRDefault="00BF6B84">
            <w:pPr>
              <w:jc w:val="left"/>
              <w:rPr>
                <w:rFonts w:ascii="仿宋" w:eastAsia="仿宋" w:hAnsi="仿宋" w:cs="仿宋"/>
                <w:color w:val="000000" w:themeColor="text1"/>
                <w:sz w:val="24"/>
              </w:rPr>
            </w:pPr>
          </w:p>
        </w:tc>
      </w:tr>
      <w:tr w:rsidR="00BF6B84">
        <w:trPr>
          <w:trHeight w:val="702"/>
          <w:jc w:val="center"/>
        </w:trPr>
        <w:tc>
          <w:tcPr>
            <w:tcW w:w="1823" w:type="dxa"/>
            <w:vAlign w:val="center"/>
          </w:tcPr>
          <w:p w:rsidR="00BF6B84" w:rsidRDefault="00152EA0">
            <w:pPr>
              <w:jc w:val="center"/>
              <w:rPr>
                <w:rFonts w:ascii="仿宋" w:eastAsia="仿宋" w:hAnsi="仿宋" w:cs="仿宋"/>
                <w:color w:val="000000" w:themeColor="text1"/>
                <w:sz w:val="24"/>
              </w:rPr>
            </w:pPr>
            <w:r>
              <w:rPr>
                <w:rFonts w:ascii="仿宋" w:eastAsia="仿宋" w:hAnsi="仿宋" w:cs="仿宋" w:hint="eastAsia"/>
                <w:color w:val="000000" w:themeColor="text1"/>
                <w:sz w:val="24"/>
              </w:rPr>
              <w:t>单位地址</w:t>
            </w:r>
          </w:p>
        </w:tc>
        <w:tc>
          <w:tcPr>
            <w:tcW w:w="6703" w:type="dxa"/>
            <w:gridSpan w:val="3"/>
            <w:vAlign w:val="center"/>
          </w:tcPr>
          <w:p w:rsidR="00BF6B84" w:rsidRDefault="00BF6B84">
            <w:pPr>
              <w:jc w:val="left"/>
              <w:rPr>
                <w:rFonts w:ascii="仿宋" w:eastAsia="仿宋" w:hAnsi="仿宋" w:cs="仿宋"/>
                <w:color w:val="000000" w:themeColor="text1"/>
                <w:sz w:val="24"/>
              </w:rPr>
            </w:pPr>
          </w:p>
        </w:tc>
      </w:tr>
      <w:tr w:rsidR="00BF6B84">
        <w:trPr>
          <w:trHeight w:val="702"/>
          <w:jc w:val="center"/>
        </w:trPr>
        <w:tc>
          <w:tcPr>
            <w:tcW w:w="1823" w:type="dxa"/>
            <w:vAlign w:val="center"/>
          </w:tcPr>
          <w:p w:rsidR="00BF6B84" w:rsidRDefault="00152EA0">
            <w:pPr>
              <w:jc w:val="center"/>
              <w:rPr>
                <w:rFonts w:ascii="仿宋" w:eastAsia="仿宋" w:hAnsi="仿宋" w:cs="仿宋"/>
                <w:color w:val="000000" w:themeColor="text1"/>
                <w:sz w:val="24"/>
              </w:rPr>
            </w:pPr>
            <w:r>
              <w:rPr>
                <w:rFonts w:ascii="仿宋" w:eastAsia="仿宋" w:hAnsi="仿宋" w:cs="仿宋" w:hint="eastAsia"/>
                <w:color w:val="000000" w:themeColor="text1"/>
                <w:sz w:val="24"/>
              </w:rPr>
              <w:t>...</w:t>
            </w:r>
          </w:p>
        </w:tc>
        <w:tc>
          <w:tcPr>
            <w:tcW w:w="6703" w:type="dxa"/>
            <w:gridSpan w:val="3"/>
            <w:vAlign w:val="center"/>
          </w:tcPr>
          <w:p w:rsidR="00BF6B84" w:rsidRDefault="00BF6B84">
            <w:pPr>
              <w:jc w:val="center"/>
              <w:rPr>
                <w:rFonts w:ascii="仿宋" w:eastAsia="仿宋" w:hAnsi="仿宋" w:cs="仿宋"/>
                <w:color w:val="000000" w:themeColor="text1"/>
                <w:sz w:val="24"/>
              </w:rPr>
            </w:pPr>
          </w:p>
        </w:tc>
      </w:tr>
      <w:tr w:rsidR="00BF6B84">
        <w:trPr>
          <w:trHeight w:val="471"/>
          <w:jc w:val="center"/>
        </w:trPr>
        <w:tc>
          <w:tcPr>
            <w:tcW w:w="1823" w:type="dxa"/>
            <w:vAlign w:val="center"/>
          </w:tcPr>
          <w:p w:rsidR="00BF6B84" w:rsidRDefault="00BF6B84">
            <w:pPr>
              <w:jc w:val="left"/>
              <w:rPr>
                <w:rFonts w:ascii="仿宋" w:eastAsia="仿宋" w:hAnsi="仿宋" w:cs="仿宋"/>
                <w:color w:val="000000" w:themeColor="text1"/>
                <w:sz w:val="24"/>
              </w:rPr>
            </w:pPr>
          </w:p>
        </w:tc>
        <w:tc>
          <w:tcPr>
            <w:tcW w:w="6703" w:type="dxa"/>
            <w:gridSpan w:val="3"/>
            <w:vAlign w:val="center"/>
          </w:tcPr>
          <w:p w:rsidR="00BF6B84" w:rsidRDefault="00BF6B84">
            <w:pPr>
              <w:jc w:val="left"/>
              <w:rPr>
                <w:rFonts w:ascii="仿宋" w:eastAsia="仿宋" w:hAnsi="仿宋" w:cs="仿宋"/>
                <w:color w:val="000000" w:themeColor="text1"/>
                <w:sz w:val="24"/>
              </w:rPr>
            </w:pPr>
          </w:p>
        </w:tc>
      </w:tr>
      <w:tr w:rsidR="00BF6B84">
        <w:trPr>
          <w:trHeight w:val="573"/>
          <w:jc w:val="center"/>
        </w:trPr>
        <w:tc>
          <w:tcPr>
            <w:tcW w:w="1823" w:type="dxa"/>
            <w:vAlign w:val="center"/>
          </w:tcPr>
          <w:p w:rsidR="00BF6B84" w:rsidRDefault="00BF6B84">
            <w:pPr>
              <w:jc w:val="left"/>
              <w:rPr>
                <w:rFonts w:ascii="仿宋" w:eastAsia="仿宋" w:hAnsi="仿宋" w:cs="仿宋"/>
                <w:color w:val="000000" w:themeColor="text1"/>
                <w:sz w:val="24"/>
              </w:rPr>
            </w:pPr>
          </w:p>
        </w:tc>
        <w:tc>
          <w:tcPr>
            <w:tcW w:w="6703" w:type="dxa"/>
            <w:gridSpan w:val="3"/>
            <w:vAlign w:val="center"/>
          </w:tcPr>
          <w:p w:rsidR="00BF6B84" w:rsidRDefault="00BF6B84">
            <w:pPr>
              <w:jc w:val="left"/>
              <w:rPr>
                <w:rFonts w:ascii="仿宋" w:eastAsia="仿宋" w:hAnsi="仿宋" w:cs="仿宋"/>
                <w:color w:val="000000" w:themeColor="text1"/>
                <w:sz w:val="24"/>
              </w:rPr>
            </w:pPr>
          </w:p>
        </w:tc>
      </w:tr>
      <w:tr w:rsidR="00BF6B84">
        <w:trPr>
          <w:trHeight w:val="573"/>
          <w:jc w:val="center"/>
        </w:trPr>
        <w:tc>
          <w:tcPr>
            <w:tcW w:w="1823" w:type="dxa"/>
            <w:vAlign w:val="center"/>
          </w:tcPr>
          <w:p w:rsidR="00BF6B84" w:rsidRDefault="00BF6B84">
            <w:pPr>
              <w:jc w:val="left"/>
              <w:rPr>
                <w:rFonts w:ascii="仿宋" w:eastAsia="仿宋" w:hAnsi="仿宋" w:cs="仿宋"/>
                <w:color w:val="000000" w:themeColor="text1"/>
                <w:sz w:val="24"/>
              </w:rPr>
            </w:pPr>
          </w:p>
        </w:tc>
        <w:tc>
          <w:tcPr>
            <w:tcW w:w="6703" w:type="dxa"/>
            <w:gridSpan w:val="3"/>
            <w:vAlign w:val="center"/>
          </w:tcPr>
          <w:p w:rsidR="00BF6B84" w:rsidRDefault="00BF6B84">
            <w:pPr>
              <w:jc w:val="left"/>
              <w:rPr>
                <w:rFonts w:ascii="仿宋" w:eastAsia="仿宋" w:hAnsi="仿宋" w:cs="仿宋"/>
                <w:color w:val="000000" w:themeColor="text1"/>
                <w:sz w:val="24"/>
              </w:rPr>
            </w:pPr>
          </w:p>
        </w:tc>
      </w:tr>
      <w:tr w:rsidR="00BF6B84">
        <w:trPr>
          <w:trHeight w:val="573"/>
          <w:jc w:val="center"/>
        </w:trPr>
        <w:tc>
          <w:tcPr>
            <w:tcW w:w="1823" w:type="dxa"/>
            <w:vAlign w:val="center"/>
          </w:tcPr>
          <w:p w:rsidR="00BF6B84" w:rsidRDefault="00BF6B84">
            <w:pPr>
              <w:jc w:val="left"/>
              <w:rPr>
                <w:rFonts w:ascii="仿宋" w:eastAsia="仿宋" w:hAnsi="仿宋" w:cs="仿宋"/>
                <w:color w:val="000000" w:themeColor="text1"/>
                <w:sz w:val="24"/>
              </w:rPr>
            </w:pPr>
          </w:p>
        </w:tc>
        <w:tc>
          <w:tcPr>
            <w:tcW w:w="6703" w:type="dxa"/>
            <w:gridSpan w:val="3"/>
            <w:vAlign w:val="center"/>
          </w:tcPr>
          <w:p w:rsidR="00BF6B84" w:rsidRDefault="00BF6B84">
            <w:pPr>
              <w:jc w:val="left"/>
              <w:rPr>
                <w:rFonts w:ascii="仿宋" w:eastAsia="仿宋" w:hAnsi="仿宋" w:cs="仿宋"/>
                <w:color w:val="000000" w:themeColor="text1"/>
                <w:sz w:val="24"/>
              </w:rPr>
            </w:pPr>
          </w:p>
        </w:tc>
      </w:tr>
      <w:tr w:rsidR="00BF6B84">
        <w:trPr>
          <w:trHeight w:val="573"/>
          <w:jc w:val="center"/>
        </w:trPr>
        <w:tc>
          <w:tcPr>
            <w:tcW w:w="8526" w:type="dxa"/>
            <w:gridSpan w:val="4"/>
            <w:vAlign w:val="center"/>
          </w:tcPr>
          <w:p w:rsidR="00BF6B84" w:rsidRDefault="00152EA0">
            <w:pPr>
              <w:jc w:val="left"/>
              <w:rPr>
                <w:rFonts w:ascii="仿宋" w:eastAsia="仿宋" w:hAnsi="仿宋" w:cs="仿宋"/>
                <w:color w:val="000000" w:themeColor="text1"/>
                <w:sz w:val="24"/>
              </w:rPr>
            </w:pPr>
            <w:r>
              <w:rPr>
                <w:rFonts w:ascii="仿宋" w:eastAsia="仿宋" w:hAnsi="仿宋" w:cs="仿宋" w:hint="eastAsia"/>
                <w:color w:val="000000" w:themeColor="text1"/>
                <w:sz w:val="24"/>
              </w:rPr>
              <w:t>备注：</w:t>
            </w:r>
          </w:p>
        </w:tc>
      </w:tr>
    </w:tbl>
    <w:p w:rsidR="00BF6B84" w:rsidRDefault="00BF6B84">
      <w:pPr>
        <w:rPr>
          <w:rFonts w:ascii="仿宋" w:eastAsia="仿宋" w:hAnsi="仿宋" w:cs="仿宋"/>
          <w:color w:val="000000" w:themeColor="text1"/>
          <w:sz w:val="24"/>
        </w:rPr>
      </w:pPr>
    </w:p>
    <w:p w:rsidR="00BF6B84" w:rsidRDefault="00152EA0">
      <w:pPr>
        <w:ind w:firstLineChars="150" w:firstLine="360"/>
        <w:rPr>
          <w:rFonts w:ascii="仿宋" w:eastAsia="仿宋" w:hAnsi="仿宋" w:cs="仿宋"/>
          <w:color w:val="000000" w:themeColor="text1"/>
          <w:sz w:val="24"/>
        </w:rPr>
      </w:pPr>
      <w:r>
        <w:rPr>
          <w:rFonts w:ascii="仿宋" w:eastAsia="仿宋" w:hAnsi="仿宋" w:cs="仿宋" w:hint="eastAsia"/>
          <w:color w:val="000000" w:themeColor="text1"/>
          <w:sz w:val="24"/>
        </w:rPr>
        <w:t xml:space="preserve">      投标人：                                日期：</w:t>
      </w:r>
    </w:p>
    <w:p w:rsidR="00BF6B84" w:rsidRDefault="00BF6B84">
      <w:pPr>
        <w:pStyle w:val="a4"/>
        <w:rPr>
          <w:color w:val="000000" w:themeColor="text1"/>
        </w:rPr>
      </w:pPr>
    </w:p>
    <w:sectPr w:rsidR="00BF6B84" w:rsidSect="00BF6B84">
      <w:pgSz w:w="11906" w:h="16838"/>
      <w:pgMar w:top="1304" w:right="1134" w:bottom="1304" w:left="1304" w:header="851" w:footer="992" w:gutter="0"/>
      <w:cols w:space="720"/>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7681D" w:rsidRDefault="0007681D" w:rsidP="00BF6B84">
      <w:r>
        <w:separator/>
      </w:r>
    </w:p>
  </w:endnote>
  <w:endnote w:type="continuationSeparator" w:id="0">
    <w:p w:rsidR="0007681D" w:rsidRDefault="0007681D" w:rsidP="00BF6B8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等线 Light">
    <w:charset w:val="86"/>
    <w:family w:val="roman"/>
    <w:pitch w:val="default"/>
    <w:sig w:usb0="A00002BF" w:usb1="38CF7CFA" w:usb2="00000016" w:usb3="00000000" w:csb0="0004000F" w:csb1="00000000"/>
  </w:font>
  <w:font w:name="楷体_GB2312">
    <w:altName w:val="楷体"/>
    <w:charset w:val="86"/>
    <w:family w:val="auto"/>
    <w:pitch w:val="default"/>
    <w:sig w:usb0="00000000" w:usb1="00000000" w:usb2="00000000" w:usb3="00000000" w:csb0="00040000" w:csb1="00000000"/>
  </w:font>
  <w:font w:name="Calibri">
    <w:panose1 w:val="020F0502020204030204"/>
    <w:charset w:val="00"/>
    <w:family w:val="swiss"/>
    <w:pitch w:val="variable"/>
    <w:sig w:usb0="E10002FF" w:usb1="4000ACFF" w:usb2="00000009" w:usb3="00000000" w:csb0="0000019F" w:csb1="00000000"/>
  </w:font>
  <w:font w:name="等线">
    <w:charset w:val="86"/>
    <w:family w:val="auto"/>
    <w:pitch w:val="default"/>
    <w:sig w:usb0="A00002BF" w:usb1="38CF7CFA" w:usb2="00000016" w:usb3="00000000" w:csb0="0004000F" w:csb1="00000000"/>
  </w:font>
  <w:font w:name="仿宋_GB2312">
    <w:altName w:val="仿宋"/>
    <w:charset w:val="86"/>
    <w:family w:val="auto"/>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ATKPMP+ºÚÌå">
    <w:altName w:val="Segoe Print"/>
    <w:charset w:val="01"/>
    <w:family w:val="modern"/>
    <w:pitch w:val="default"/>
    <w:sig w:usb0="00000000" w:usb1="00000000" w:usb2="01010101" w:usb3="01010101" w:csb0="01010101" w:csb1="01010101"/>
  </w:font>
  <w:font w:name="MingLiU">
    <w:altName w:val="細明體"/>
    <w:panose1 w:val="02020509000000000000"/>
    <w:charset w:val="88"/>
    <w:family w:val="modern"/>
    <w:pitch w:val="fixed"/>
    <w:sig w:usb0="A00002FF" w:usb1="28CFFCFA" w:usb2="00000016" w:usb3="00000000" w:csb0="00100001" w:csb1="00000000"/>
  </w:font>
  <w:font w:name="Wingdings 2">
    <w:altName w:val="Webdings"/>
    <w:charset w:val="02"/>
    <w:family w:val="roman"/>
    <w:pitch w:val="default"/>
    <w:sig w:usb0="00000000" w:usb1="00000000" w:usb2="00000000" w:usb3="00000000" w:csb0="80000000" w:csb1="00000000"/>
  </w:font>
  <w:font w:name="Microsoft Sans Serif">
    <w:panose1 w:val="020B0604020202020204"/>
    <w:charset w:val="00"/>
    <w:family w:val="swiss"/>
    <w:pitch w:val="variable"/>
    <w:sig w:usb0="E1002AFF" w:usb1="C0000002"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6B84" w:rsidRDefault="00BF6B84">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6B84" w:rsidRDefault="00873A8A">
    <w:pPr>
      <w:pStyle w:val="aa"/>
    </w:pPr>
    <w:r>
      <w:pict>
        <v:shapetype id="_x0000_t202" coordsize="21600,21600" o:spt="202" path="m,l,21600r21600,l21600,xe">
          <v:stroke joinstyle="miter"/>
          <v:path gradientshapeok="t" o:connecttype="rect"/>
        </v:shapetype>
        <v:shape id="文本框 13" o:spid="_x0000_s1026" type="#_x0000_t202" style="position:absolute;margin-left:0;margin-top:0;width:2in;height:2in;z-index:25165926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d299MkBAACaAwAADgAAAGRycy9lMm9Eb2MueG1srVPNjtMwEL4j8Q6W&#10;79Rpk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aDEcYsDv3z/dvnx6/LzK1m+&#10;zvr0AWpMewiYmIY7P+TcyQ/ozLQHFW3+IiGCcVT3fFVXDomI/Gi9Wq8rDAmMzRfEYY/PQ4T0VnpL&#10;stHQiOMrqvLTe0hj6pySqzl/r41BP6+N+8uBmNnDcu9jj9lKw36YGt/79ox8epx8Qx0uOiXmnUNh&#10;85LMRpyN/WwcQ9SHrmxRrgfh9piwidJbrjDCToVxZIXdtF55J/68l6zHX2r7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p3b30yQEAAJoDAAAOAAAAAAAAAAEAIAAAAB4BAABkcnMvZTJvRG9j&#10;LnhtbFBLBQYAAAAABgAGAFkBAABZBQAAAAA=&#10;" filled="f" stroked="f">
          <v:textbox style="mso-fit-shape-to-text:t" inset="0,0,0,0">
            <w:txbxContent>
              <w:p w:rsidR="00BF6B84" w:rsidRDefault="00873A8A">
                <w:pPr>
                  <w:snapToGrid w:val="0"/>
                  <w:rPr>
                    <w:sz w:val="18"/>
                  </w:rPr>
                </w:pPr>
                <w:r>
                  <w:rPr>
                    <w:rFonts w:hint="eastAsia"/>
                    <w:sz w:val="18"/>
                  </w:rPr>
                  <w:fldChar w:fldCharType="begin"/>
                </w:r>
                <w:r w:rsidR="00152EA0">
                  <w:rPr>
                    <w:rFonts w:hint="eastAsia"/>
                    <w:sz w:val="18"/>
                  </w:rPr>
                  <w:instrText xml:space="preserve"> PAGE  \* MERGEFORMAT </w:instrText>
                </w:r>
                <w:r>
                  <w:rPr>
                    <w:rFonts w:hint="eastAsia"/>
                    <w:sz w:val="18"/>
                  </w:rPr>
                  <w:fldChar w:fldCharType="separate"/>
                </w:r>
                <w:r w:rsidR="000F4AA1">
                  <w:rPr>
                    <w:noProof/>
                    <w:sz w:val="18"/>
                  </w:rPr>
                  <w:t>2</w:t>
                </w:r>
                <w:r>
                  <w:rPr>
                    <w:rFonts w:hint="eastAsia"/>
                    <w:sz w:val="18"/>
                  </w:rPr>
                  <w:fldChar w:fldCharType="end"/>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6B84" w:rsidRDefault="00873A8A">
    <w:pPr>
      <w:pStyle w:val="aa"/>
    </w:pPr>
    <w:r>
      <w:pict>
        <v:shapetype id="_x0000_t202" coordsize="21600,21600" o:spt="202" path="m,l,21600r21600,l21600,xe">
          <v:stroke joinstyle="miter"/>
          <v:path gradientshapeok="t" o:connecttype="rect"/>
        </v:shapetype>
        <v:shape id="文本框 14" o:spid="_x0000_s1027" type="#_x0000_t202" style="position:absolute;margin-left:0;margin-top:0;width:2in;height:2in;z-index:251660288;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GvOMMkBAACaAwAADgAAAGRycy9lMm9Eb2MueG1srVPNjtMwEL4j8Q6W&#10;79Rph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6IoSxy0O/PL92+XHr8vPr2T5&#10;OuvTB6gx7SFgYhru/IBbM/sBnZn2oKLNXyREMI7qnq/qyiERkR+tV+t1hSGBsfmC+OzxeYiQ3kpv&#10;STYaGnF8RVV+eg9pTJ1TcjXn77UxZYTG/eVAzOxhufexx2ylYT9MhPa+PSOfHiffUIeLTol551DY&#10;vCSzEWdjPxvHEPWhK1uU60G4PSZsovSWK4ywU2EcWWE3rVfeiT/vJevxl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Ua84wyQEAAJoDAAAOAAAAAAAAAAEAIAAAAB4BAABkcnMvZTJvRG9j&#10;LnhtbFBLBQYAAAAABgAGAFkBAABZBQAAAAA=&#10;" filled="f" stroked="f">
          <v:textbox style="mso-fit-shape-to-text:t" inset="0,0,0,0">
            <w:txbxContent>
              <w:p w:rsidR="00BF6B84" w:rsidRDefault="00873A8A">
                <w:pPr>
                  <w:snapToGrid w:val="0"/>
                  <w:rPr>
                    <w:sz w:val="18"/>
                  </w:rPr>
                </w:pPr>
                <w:r>
                  <w:rPr>
                    <w:rFonts w:hint="eastAsia"/>
                    <w:sz w:val="18"/>
                  </w:rPr>
                  <w:fldChar w:fldCharType="begin"/>
                </w:r>
                <w:r w:rsidR="00152EA0">
                  <w:rPr>
                    <w:rFonts w:hint="eastAsia"/>
                    <w:sz w:val="18"/>
                  </w:rPr>
                  <w:instrText xml:space="preserve"> PAGE  \* MERGEFORMAT </w:instrText>
                </w:r>
                <w:r>
                  <w:rPr>
                    <w:rFonts w:hint="eastAsia"/>
                    <w:sz w:val="18"/>
                  </w:rPr>
                  <w:fldChar w:fldCharType="separate"/>
                </w:r>
                <w:r w:rsidR="000F4AA1">
                  <w:rPr>
                    <w:noProof/>
                    <w:sz w:val="18"/>
                  </w:rPr>
                  <w:t>13</w:t>
                </w:r>
                <w:r>
                  <w:rPr>
                    <w:rFonts w:hint="eastAsia"/>
                    <w:sz w:val="18"/>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7681D" w:rsidRDefault="0007681D" w:rsidP="00BF6B84">
      <w:r>
        <w:separator/>
      </w:r>
    </w:p>
  </w:footnote>
  <w:footnote w:type="continuationSeparator" w:id="0">
    <w:p w:rsidR="0007681D" w:rsidRDefault="0007681D" w:rsidP="00BF6B8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6B84" w:rsidRDefault="00BF6B84">
    <w:pPr>
      <w:pStyle w:val="ab"/>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0A8224D"/>
    <w:multiLevelType w:val="singleLevel"/>
    <w:tmpl w:val="80A8224D"/>
    <w:lvl w:ilvl="0">
      <w:start w:val="1"/>
      <w:numFmt w:val="decimal"/>
      <w:suff w:val="nothing"/>
      <w:lvlText w:val="%1、"/>
      <w:lvlJc w:val="left"/>
    </w:lvl>
  </w:abstractNum>
  <w:abstractNum w:abstractNumId="1">
    <w:nsid w:val="61027DAC"/>
    <w:multiLevelType w:val="singleLevel"/>
    <w:tmpl w:val="61027DAC"/>
    <w:lvl w:ilvl="0">
      <w:start w:val="1"/>
      <w:numFmt w:val="chineseCounting"/>
      <w:suff w:val="nothing"/>
      <w:lvlText w:val="%1、"/>
      <w:lvlJc w:val="left"/>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defaultTabStop w:val="420"/>
  <w:drawingGridHorizontalSpacing w:val="105"/>
  <w:drawingGridVerticalSpacing w:val="156"/>
  <w:noPunctuationKerning/>
  <w:characterSpacingControl w:val="compressPunctuation"/>
  <w:hdrShapeDefaults>
    <o:shapedefaults v:ext="edit" spidmax="5122"/>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MzA4ZTUwMzJhNTM3NzMyZTMwYjhlZjRjMjdjYzgwY2EifQ=="/>
  </w:docVars>
  <w:rsids>
    <w:rsidRoot w:val="0021787D"/>
    <w:rsid w:val="00004E30"/>
    <w:rsid w:val="00011781"/>
    <w:rsid w:val="00016728"/>
    <w:rsid w:val="00020313"/>
    <w:rsid w:val="00026DD6"/>
    <w:rsid w:val="00032EA9"/>
    <w:rsid w:val="00033AFE"/>
    <w:rsid w:val="0004017D"/>
    <w:rsid w:val="000469AC"/>
    <w:rsid w:val="00050829"/>
    <w:rsid w:val="00050ABE"/>
    <w:rsid w:val="0005107E"/>
    <w:rsid w:val="00051AE9"/>
    <w:rsid w:val="00052D54"/>
    <w:rsid w:val="00055276"/>
    <w:rsid w:val="00056A3E"/>
    <w:rsid w:val="000627BA"/>
    <w:rsid w:val="000630BA"/>
    <w:rsid w:val="0007681D"/>
    <w:rsid w:val="00084AE9"/>
    <w:rsid w:val="00090CB1"/>
    <w:rsid w:val="0009119A"/>
    <w:rsid w:val="0009147B"/>
    <w:rsid w:val="00093A3C"/>
    <w:rsid w:val="00093E5E"/>
    <w:rsid w:val="00093FC0"/>
    <w:rsid w:val="000A25F6"/>
    <w:rsid w:val="000A6654"/>
    <w:rsid w:val="000A6B23"/>
    <w:rsid w:val="000B351A"/>
    <w:rsid w:val="000B7F54"/>
    <w:rsid w:val="000C04B5"/>
    <w:rsid w:val="000C3532"/>
    <w:rsid w:val="000C3584"/>
    <w:rsid w:val="000C419B"/>
    <w:rsid w:val="000C5D3B"/>
    <w:rsid w:val="000C6B74"/>
    <w:rsid w:val="000C72E6"/>
    <w:rsid w:val="000D04CE"/>
    <w:rsid w:val="000D0569"/>
    <w:rsid w:val="000D0B07"/>
    <w:rsid w:val="000D156D"/>
    <w:rsid w:val="000D1CE2"/>
    <w:rsid w:val="000D572A"/>
    <w:rsid w:val="000D5770"/>
    <w:rsid w:val="000D598C"/>
    <w:rsid w:val="000D706D"/>
    <w:rsid w:val="000E2501"/>
    <w:rsid w:val="000E39FF"/>
    <w:rsid w:val="000E4805"/>
    <w:rsid w:val="000F16ED"/>
    <w:rsid w:val="000F29C7"/>
    <w:rsid w:val="000F4AA1"/>
    <w:rsid w:val="000F6B02"/>
    <w:rsid w:val="000F6C40"/>
    <w:rsid w:val="0010468B"/>
    <w:rsid w:val="00110D79"/>
    <w:rsid w:val="001117DC"/>
    <w:rsid w:val="0011427F"/>
    <w:rsid w:val="001157DE"/>
    <w:rsid w:val="0011642D"/>
    <w:rsid w:val="00122604"/>
    <w:rsid w:val="00123244"/>
    <w:rsid w:val="00130B3B"/>
    <w:rsid w:val="00131232"/>
    <w:rsid w:val="001331FD"/>
    <w:rsid w:val="001337FB"/>
    <w:rsid w:val="00136206"/>
    <w:rsid w:val="001400A7"/>
    <w:rsid w:val="001416F0"/>
    <w:rsid w:val="00141E5B"/>
    <w:rsid w:val="00142D41"/>
    <w:rsid w:val="00143B5A"/>
    <w:rsid w:val="00152EA0"/>
    <w:rsid w:val="00154B46"/>
    <w:rsid w:val="00154B92"/>
    <w:rsid w:val="00155818"/>
    <w:rsid w:val="00157515"/>
    <w:rsid w:val="00160B3A"/>
    <w:rsid w:val="001620CF"/>
    <w:rsid w:val="00170350"/>
    <w:rsid w:val="00170EC1"/>
    <w:rsid w:val="00171011"/>
    <w:rsid w:val="00172FC8"/>
    <w:rsid w:val="0017458B"/>
    <w:rsid w:val="00175AC9"/>
    <w:rsid w:val="00175FFB"/>
    <w:rsid w:val="001763E8"/>
    <w:rsid w:val="001765B2"/>
    <w:rsid w:val="00181E55"/>
    <w:rsid w:val="001917A6"/>
    <w:rsid w:val="0019297B"/>
    <w:rsid w:val="00194AF8"/>
    <w:rsid w:val="0019575F"/>
    <w:rsid w:val="001A0EFE"/>
    <w:rsid w:val="001A2A9D"/>
    <w:rsid w:val="001A35DE"/>
    <w:rsid w:val="001A51BE"/>
    <w:rsid w:val="001B0B34"/>
    <w:rsid w:val="001C047F"/>
    <w:rsid w:val="001C0CCE"/>
    <w:rsid w:val="001C1521"/>
    <w:rsid w:val="001C1EA3"/>
    <w:rsid w:val="001C40F9"/>
    <w:rsid w:val="001C6AAC"/>
    <w:rsid w:val="001D16FB"/>
    <w:rsid w:val="001D2643"/>
    <w:rsid w:val="001D266A"/>
    <w:rsid w:val="001D2E77"/>
    <w:rsid w:val="001D31B2"/>
    <w:rsid w:val="001D356C"/>
    <w:rsid w:val="001D3800"/>
    <w:rsid w:val="001D3B25"/>
    <w:rsid w:val="001D6C85"/>
    <w:rsid w:val="001E2BFB"/>
    <w:rsid w:val="001E3A04"/>
    <w:rsid w:val="001E44BF"/>
    <w:rsid w:val="001F07B1"/>
    <w:rsid w:val="001F1EB1"/>
    <w:rsid w:val="001F2DE0"/>
    <w:rsid w:val="001F57BD"/>
    <w:rsid w:val="001F5BBB"/>
    <w:rsid w:val="00206472"/>
    <w:rsid w:val="00206AED"/>
    <w:rsid w:val="0021264E"/>
    <w:rsid w:val="00214719"/>
    <w:rsid w:val="0021787D"/>
    <w:rsid w:val="00220911"/>
    <w:rsid w:val="0022336A"/>
    <w:rsid w:val="0022570F"/>
    <w:rsid w:val="002277A7"/>
    <w:rsid w:val="00227F52"/>
    <w:rsid w:val="00231AD5"/>
    <w:rsid w:val="00231DD9"/>
    <w:rsid w:val="00235B2B"/>
    <w:rsid w:val="00242561"/>
    <w:rsid w:val="00243645"/>
    <w:rsid w:val="002437E4"/>
    <w:rsid w:val="00247E2F"/>
    <w:rsid w:val="00255021"/>
    <w:rsid w:val="002554B3"/>
    <w:rsid w:val="00257B7B"/>
    <w:rsid w:val="0026052D"/>
    <w:rsid w:val="002645FD"/>
    <w:rsid w:val="00270FB7"/>
    <w:rsid w:val="0027107C"/>
    <w:rsid w:val="00271883"/>
    <w:rsid w:val="00272CA8"/>
    <w:rsid w:val="002752A3"/>
    <w:rsid w:val="00280578"/>
    <w:rsid w:val="00281AE5"/>
    <w:rsid w:val="0028756C"/>
    <w:rsid w:val="00287844"/>
    <w:rsid w:val="002A497B"/>
    <w:rsid w:val="002A4A5F"/>
    <w:rsid w:val="002A5B7A"/>
    <w:rsid w:val="002B4786"/>
    <w:rsid w:val="002B6D5B"/>
    <w:rsid w:val="002B741E"/>
    <w:rsid w:val="002B74C3"/>
    <w:rsid w:val="002B7D73"/>
    <w:rsid w:val="002C0775"/>
    <w:rsid w:val="002D23CC"/>
    <w:rsid w:val="002D7EEA"/>
    <w:rsid w:val="002E0532"/>
    <w:rsid w:val="002E0A27"/>
    <w:rsid w:val="002E153F"/>
    <w:rsid w:val="002E2625"/>
    <w:rsid w:val="002E32C6"/>
    <w:rsid w:val="002F59A8"/>
    <w:rsid w:val="00302D15"/>
    <w:rsid w:val="00303BFC"/>
    <w:rsid w:val="00307376"/>
    <w:rsid w:val="0031271A"/>
    <w:rsid w:val="00313D18"/>
    <w:rsid w:val="00314B37"/>
    <w:rsid w:val="00315502"/>
    <w:rsid w:val="00323F0D"/>
    <w:rsid w:val="00324FE8"/>
    <w:rsid w:val="00326B68"/>
    <w:rsid w:val="00331C30"/>
    <w:rsid w:val="003321B7"/>
    <w:rsid w:val="003325EA"/>
    <w:rsid w:val="0033373E"/>
    <w:rsid w:val="0033429C"/>
    <w:rsid w:val="00343092"/>
    <w:rsid w:val="00350343"/>
    <w:rsid w:val="003557EB"/>
    <w:rsid w:val="00356952"/>
    <w:rsid w:val="00356B8F"/>
    <w:rsid w:val="00360052"/>
    <w:rsid w:val="00360ABA"/>
    <w:rsid w:val="003738A5"/>
    <w:rsid w:val="00381EB0"/>
    <w:rsid w:val="00387A16"/>
    <w:rsid w:val="00387D09"/>
    <w:rsid w:val="0039252B"/>
    <w:rsid w:val="00392FE1"/>
    <w:rsid w:val="0039557B"/>
    <w:rsid w:val="003A0052"/>
    <w:rsid w:val="003A3E7E"/>
    <w:rsid w:val="003A6CC2"/>
    <w:rsid w:val="003B7AC9"/>
    <w:rsid w:val="003C4E87"/>
    <w:rsid w:val="003D1C4A"/>
    <w:rsid w:val="003D2052"/>
    <w:rsid w:val="003D3400"/>
    <w:rsid w:val="003D471C"/>
    <w:rsid w:val="003D78D6"/>
    <w:rsid w:val="003E24AF"/>
    <w:rsid w:val="003E3418"/>
    <w:rsid w:val="003E35A0"/>
    <w:rsid w:val="003F2258"/>
    <w:rsid w:val="003F7811"/>
    <w:rsid w:val="00400C51"/>
    <w:rsid w:val="00402995"/>
    <w:rsid w:val="00403267"/>
    <w:rsid w:val="004038A9"/>
    <w:rsid w:val="00403C7B"/>
    <w:rsid w:val="00404997"/>
    <w:rsid w:val="004054E2"/>
    <w:rsid w:val="00411627"/>
    <w:rsid w:val="00412CFF"/>
    <w:rsid w:val="00423B51"/>
    <w:rsid w:val="004265F1"/>
    <w:rsid w:val="00427C6E"/>
    <w:rsid w:val="00430592"/>
    <w:rsid w:val="00430B33"/>
    <w:rsid w:val="00430D12"/>
    <w:rsid w:val="00437D1B"/>
    <w:rsid w:val="004639BE"/>
    <w:rsid w:val="004649E8"/>
    <w:rsid w:val="00464F66"/>
    <w:rsid w:val="0046512B"/>
    <w:rsid w:val="00466253"/>
    <w:rsid w:val="004678A0"/>
    <w:rsid w:val="00470214"/>
    <w:rsid w:val="004709CA"/>
    <w:rsid w:val="00486C9D"/>
    <w:rsid w:val="004912D7"/>
    <w:rsid w:val="00492D77"/>
    <w:rsid w:val="00492F62"/>
    <w:rsid w:val="00496797"/>
    <w:rsid w:val="004975FD"/>
    <w:rsid w:val="004A165A"/>
    <w:rsid w:val="004A6D98"/>
    <w:rsid w:val="004A750E"/>
    <w:rsid w:val="004B170B"/>
    <w:rsid w:val="004B1EE1"/>
    <w:rsid w:val="004B5075"/>
    <w:rsid w:val="004B5576"/>
    <w:rsid w:val="004B6FE3"/>
    <w:rsid w:val="004B7A07"/>
    <w:rsid w:val="004C23C6"/>
    <w:rsid w:val="004C2D2E"/>
    <w:rsid w:val="004C3C0B"/>
    <w:rsid w:val="004C6BE8"/>
    <w:rsid w:val="004D0415"/>
    <w:rsid w:val="004D0F3C"/>
    <w:rsid w:val="004D147A"/>
    <w:rsid w:val="004D3FA9"/>
    <w:rsid w:val="004D56D8"/>
    <w:rsid w:val="004D6495"/>
    <w:rsid w:val="004D7653"/>
    <w:rsid w:val="004D7E8A"/>
    <w:rsid w:val="004E2E89"/>
    <w:rsid w:val="004E44AA"/>
    <w:rsid w:val="004E4B72"/>
    <w:rsid w:val="004E574A"/>
    <w:rsid w:val="004E59CD"/>
    <w:rsid w:val="004F06A3"/>
    <w:rsid w:val="004F1377"/>
    <w:rsid w:val="004F171E"/>
    <w:rsid w:val="004F1F95"/>
    <w:rsid w:val="004F3309"/>
    <w:rsid w:val="004F74EF"/>
    <w:rsid w:val="004F766D"/>
    <w:rsid w:val="004F7A92"/>
    <w:rsid w:val="00507003"/>
    <w:rsid w:val="00507E2A"/>
    <w:rsid w:val="00507EF5"/>
    <w:rsid w:val="00517E37"/>
    <w:rsid w:val="00520AEE"/>
    <w:rsid w:val="00520C85"/>
    <w:rsid w:val="00522EA7"/>
    <w:rsid w:val="0052605F"/>
    <w:rsid w:val="005321D3"/>
    <w:rsid w:val="00532D34"/>
    <w:rsid w:val="00532FB4"/>
    <w:rsid w:val="00535AF0"/>
    <w:rsid w:val="00543C4F"/>
    <w:rsid w:val="00545354"/>
    <w:rsid w:val="00546D10"/>
    <w:rsid w:val="00546F80"/>
    <w:rsid w:val="0054717A"/>
    <w:rsid w:val="00551498"/>
    <w:rsid w:val="00551D50"/>
    <w:rsid w:val="00560E84"/>
    <w:rsid w:val="00562A62"/>
    <w:rsid w:val="005632B8"/>
    <w:rsid w:val="0056403F"/>
    <w:rsid w:val="00566911"/>
    <w:rsid w:val="0057003B"/>
    <w:rsid w:val="00590024"/>
    <w:rsid w:val="005900DD"/>
    <w:rsid w:val="005905D7"/>
    <w:rsid w:val="0059091A"/>
    <w:rsid w:val="005919A1"/>
    <w:rsid w:val="00594578"/>
    <w:rsid w:val="0059486D"/>
    <w:rsid w:val="00595454"/>
    <w:rsid w:val="0059704B"/>
    <w:rsid w:val="00597636"/>
    <w:rsid w:val="005A0996"/>
    <w:rsid w:val="005A2294"/>
    <w:rsid w:val="005A4452"/>
    <w:rsid w:val="005A5125"/>
    <w:rsid w:val="005A5D8E"/>
    <w:rsid w:val="005B0DF1"/>
    <w:rsid w:val="005B59A3"/>
    <w:rsid w:val="005B795B"/>
    <w:rsid w:val="005C4367"/>
    <w:rsid w:val="005C5B12"/>
    <w:rsid w:val="005D556F"/>
    <w:rsid w:val="005D68BA"/>
    <w:rsid w:val="005D6A7E"/>
    <w:rsid w:val="005E2F48"/>
    <w:rsid w:val="005E42A1"/>
    <w:rsid w:val="005E492E"/>
    <w:rsid w:val="005F0EC9"/>
    <w:rsid w:val="005F2415"/>
    <w:rsid w:val="005F5B7D"/>
    <w:rsid w:val="00605EF0"/>
    <w:rsid w:val="006116C8"/>
    <w:rsid w:val="006119B6"/>
    <w:rsid w:val="0061491F"/>
    <w:rsid w:val="00615A69"/>
    <w:rsid w:val="00615F67"/>
    <w:rsid w:val="00616345"/>
    <w:rsid w:val="006173A0"/>
    <w:rsid w:val="00617BA0"/>
    <w:rsid w:val="0062496B"/>
    <w:rsid w:val="006259A3"/>
    <w:rsid w:val="0062786C"/>
    <w:rsid w:val="00627C48"/>
    <w:rsid w:val="0063086C"/>
    <w:rsid w:val="00630BAC"/>
    <w:rsid w:val="00636680"/>
    <w:rsid w:val="0064026C"/>
    <w:rsid w:val="00644AF1"/>
    <w:rsid w:val="0064710E"/>
    <w:rsid w:val="00653D25"/>
    <w:rsid w:val="006549B8"/>
    <w:rsid w:val="006602F9"/>
    <w:rsid w:val="0066103C"/>
    <w:rsid w:val="00662913"/>
    <w:rsid w:val="006630E4"/>
    <w:rsid w:val="00663221"/>
    <w:rsid w:val="0067797E"/>
    <w:rsid w:val="00681700"/>
    <w:rsid w:val="00683B0E"/>
    <w:rsid w:val="00684FF2"/>
    <w:rsid w:val="00687033"/>
    <w:rsid w:val="006905D1"/>
    <w:rsid w:val="00693C78"/>
    <w:rsid w:val="00695252"/>
    <w:rsid w:val="00696076"/>
    <w:rsid w:val="0069722C"/>
    <w:rsid w:val="006A3B73"/>
    <w:rsid w:val="006A49D4"/>
    <w:rsid w:val="006B0775"/>
    <w:rsid w:val="006B0D35"/>
    <w:rsid w:val="006B12BC"/>
    <w:rsid w:val="006B47F1"/>
    <w:rsid w:val="006B6496"/>
    <w:rsid w:val="006C22D1"/>
    <w:rsid w:val="006D0373"/>
    <w:rsid w:val="006D3B14"/>
    <w:rsid w:val="006D6F0E"/>
    <w:rsid w:val="006E169A"/>
    <w:rsid w:val="006E2665"/>
    <w:rsid w:val="006E46CB"/>
    <w:rsid w:val="006F23D8"/>
    <w:rsid w:val="006F7DCC"/>
    <w:rsid w:val="00700CC0"/>
    <w:rsid w:val="007013CD"/>
    <w:rsid w:val="00702DD0"/>
    <w:rsid w:val="00704B9A"/>
    <w:rsid w:val="00706886"/>
    <w:rsid w:val="0070735D"/>
    <w:rsid w:val="007115D3"/>
    <w:rsid w:val="007147E3"/>
    <w:rsid w:val="00714D40"/>
    <w:rsid w:val="00716AAF"/>
    <w:rsid w:val="0072283E"/>
    <w:rsid w:val="00722B28"/>
    <w:rsid w:val="007305F4"/>
    <w:rsid w:val="0073457A"/>
    <w:rsid w:val="00735199"/>
    <w:rsid w:val="00735AD0"/>
    <w:rsid w:val="00736F40"/>
    <w:rsid w:val="00740C18"/>
    <w:rsid w:val="00741770"/>
    <w:rsid w:val="00746658"/>
    <w:rsid w:val="0075087C"/>
    <w:rsid w:val="007522C2"/>
    <w:rsid w:val="00753F34"/>
    <w:rsid w:val="007564A6"/>
    <w:rsid w:val="00756A64"/>
    <w:rsid w:val="00762290"/>
    <w:rsid w:val="00763573"/>
    <w:rsid w:val="00765640"/>
    <w:rsid w:val="00766B67"/>
    <w:rsid w:val="00770B58"/>
    <w:rsid w:val="0077617D"/>
    <w:rsid w:val="0077694F"/>
    <w:rsid w:val="00780227"/>
    <w:rsid w:val="0078221B"/>
    <w:rsid w:val="00782469"/>
    <w:rsid w:val="00784742"/>
    <w:rsid w:val="0078608F"/>
    <w:rsid w:val="00786581"/>
    <w:rsid w:val="00786FD1"/>
    <w:rsid w:val="00787394"/>
    <w:rsid w:val="0079067D"/>
    <w:rsid w:val="0079300F"/>
    <w:rsid w:val="0079352C"/>
    <w:rsid w:val="00794731"/>
    <w:rsid w:val="0079555B"/>
    <w:rsid w:val="00796DC8"/>
    <w:rsid w:val="007A2170"/>
    <w:rsid w:val="007A3176"/>
    <w:rsid w:val="007B3FDB"/>
    <w:rsid w:val="007B7651"/>
    <w:rsid w:val="007B7C7C"/>
    <w:rsid w:val="007C3F88"/>
    <w:rsid w:val="007C4228"/>
    <w:rsid w:val="007D0307"/>
    <w:rsid w:val="007D5067"/>
    <w:rsid w:val="007D69F9"/>
    <w:rsid w:val="007E1E6F"/>
    <w:rsid w:val="007E5981"/>
    <w:rsid w:val="007E6D61"/>
    <w:rsid w:val="007F1D54"/>
    <w:rsid w:val="007F3000"/>
    <w:rsid w:val="007F5652"/>
    <w:rsid w:val="008004F7"/>
    <w:rsid w:val="008028EC"/>
    <w:rsid w:val="00803E21"/>
    <w:rsid w:val="008060F2"/>
    <w:rsid w:val="008063C5"/>
    <w:rsid w:val="00806F22"/>
    <w:rsid w:val="0080703F"/>
    <w:rsid w:val="0081150E"/>
    <w:rsid w:val="00813CD2"/>
    <w:rsid w:val="00814925"/>
    <w:rsid w:val="00815D9F"/>
    <w:rsid w:val="008213F5"/>
    <w:rsid w:val="0082716F"/>
    <w:rsid w:val="008305F0"/>
    <w:rsid w:val="00831807"/>
    <w:rsid w:val="00831B52"/>
    <w:rsid w:val="0083494A"/>
    <w:rsid w:val="00840A44"/>
    <w:rsid w:val="008429F5"/>
    <w:rsid w:val="00843E28"/>
    <w:rsid w:val="0084438E"/>
    <w:rsid w:val="00847F28"/>
    <w:rsid w:val="008515FE"/>
    <w:rsid w:val="0085470A"/>
    <w:rsid w:val="00856607"/>
    <w:rsid w:val="0086175C"/>
    <w:rsid w:val="00862668"/>
    <w:rsid w:val="00863074"/>
    <w:rsid w:val="008718DD"/>
    <w:rsid w:val="00873A8A"/>
    <w:rsid w:val="008779A2"/>
    <w:rsid w:val="008831D7"/>
    <w:rsid w:val="00884350"/>
    <w:rsid w:val="00884A6A"/>
    <w:rsid w:val="00885592"/>
    <w:rsid w:val="00885F9C"/>
    <w:rsid w:val="00887982"/>
    <w:rsid w:val="00892E15"/>
    <w:rsid w:val="008948FE"/>
    <w:rsid w:val="008A39FF"/>
    <w:rsid w:val="008A78F5"/>
    <w:rsid w:val="008A7909"/>
    <w:rsid w:val="008B1327"/>
    <w:rsid w:val="008B3BCC"/>
    <w:rsid w:val="008B4192"/>
    <w:rsid w:val="008B6988"/>
    <w:rsid w:val="008C0765"/>
    <w:rsid w:val="008C3435"/>
    <w:rsid w:val="008C3DAC"/>
    <w:rsid w:val="008D0206"/>
    <w:rsid w:val="008D3E97"/>
    <w:rsid w:val="008D3F97"/>
    <w:rsid w:val="008D4341"/>
    <w:rsid w:val="008D49B7"/>
    <w:rsid w:val="008D5C11"/>
    <w:rsid w:val="008D7712"/>
    <w:rsid w:val="008E1810"/>
    <w:rsid w:val="008E30EB"/>
    <w:rsid w:val="008E3E29"/>
    <w:rsid w:val="008E5DC9"/>
    <w:rsid w:val="008E6007"/>
    <w:rsid w:val="008E615F"/>
    <w:rsid w:val="008E7C11"/>
    <w:rsid w:val="008F2924"/>
    <w:rsid w:val="008F3AE8"/>
    <w:rsid w:val="008F4C81"/>
    <w:rsid w:val="008F7D76"/>
    <w:rsid w:val="009006D4"/>
    <w:rsid w:val="00900897"/>
    <w:rsid w:val="009025D6"/>
    <w:rsid w:val="009061A8"/>
    <w:rsid w:val="00907B30"/>
    <w:rsid w:val="00911690"/>
    <w:rsid w:val="00912C5B"/>
    <w:rsid w:val="009174C7"/>
    <w:rsid w:val="009207F4"/>
    <w:rsid w:val="0092106D"/>
    <w:rsid w:val="00924A13"/>
    <w:rsid w:val="00935191"/>
    <w:rsid w:val="00943F40"/>
    <w:rsid w:val="00963BE8"/>
    <w:rsid w:val="009642A0"/>
    <w:rsid w:val="009642C7"/>
    <w:rsid w:val="009660B9"/>
    <w:rsid w:val="009673A8"/>
    <w:rsid w:val="0096795A"/>
    <w:rsid w:val="00967F51"/>
    <w:rsid w:val="00970A96"/>
    <w:rsid w:val="00973E47"/>
    <w:rsid w:val="009742D9"/>
    <w:rsid w:val="00974C92"/>
    <w:rsid w:val="00976F66"/>
    <w:rsid w:val="0098378E"/>
    <w:rsid w:val="00984059"/>
    <w:rsid w:val="00984248"/>
    <w:rsid w:val="00985033"/>
    <w:rsid w:val="00986E18"/>
    <w:rsid w:val="00992959"/>
    <w:rsid w:val="00993D83"/>
    <w:rsid w:val="0099584B"/>
    <w:rsid w:val="00997A63"/>
    <w:rsid w:val="009A1001"/>
    <w:rsid w:val="009A3E57"/>
    <w:rsid w:val="009A7BD9"/>
    <w:rsid w:val="009B017F"/>
    <w:rsid w:val="009B372E"/>
    <w:rsid w:val="009B56FA"/>
    <w:rsid w:val="009C0156"/>
    <w:rsid w:val="009C1BA8"/>
    <w:rsid w:val="009C22CC"/>
    <w:rsid w:val="009C32F7"/>
    <w:rsid w:val="009C3706"/>
    <w:rsid w:val="009C4F3B"/>
    <w:rsid w:val="009E1DF0"/>
    <w:rsid w:val="009F13D6"/>
    <w:rsid w:val="009F4A43"/>
    <w:rsid w:val="00A04584"/>
    <w:rsid w:val="00A0723B"/>
    <w:rsid w:val="00A12B8A"/>
    <w:rsid w:val="00A12C79"/>
    <w:rsid w:val="00A13975"/>
    <w:rsid w:val="00A15B86"/>
    <w:rsid w:val="00A166FA"/>
    <w:rsid w:val="00A22C1D"/>
    <w:rsid w:val="00A234B4"/>
    <w:rsid w:val="00A310DB"/>
    <w:rsid w:val="00A32CF3"/>
    <w:rsid w:val="00A33474"/>
    <w:rsid w:val="00A345D8"/>
    <w:rsid w:val="00A4123D"/>
    <w:rsid w:val="00A42A1D"/>
    <w:rsid w:val="00A43594"/>
    <w:rsid w:val="00A47BA3"/>
    <w:rsid w:val="00A50377"/>
    <w:rsid w:val="00A564D6"/>
    <w:rsid w:val="00A6048D"/>
    <w:rsid w:val="00A63203"/>
    <w:rsid w:val="00A65778"/>
    <w:rsid w:val="00A66FBD"/>
    <w:rsid w:val="00A773E2"/>
    <w:rsid w:val="00A82769"/>
    <w:rsid w:val="00A85010"/>
    <w:rsid w:val="00A85F0A"/>
    <w:rsid w:val="00A875F0"/>
    <w:rsid w:val="00A87945"/>
    <w:rsid w:val="00A90E67"/>
    <w:rsid w:val="00A92A85"/>
    <w:rsid w:val="00A94C2B"/>
    <w:rsid w:val="00A95A34"/>
    <w:rsid w:val="00AA0996"/>
    <w:rsid w:val="00AA1932"/>
    <w:rsid w:val="00AA1C23"/>
    <w:rsid w:val="00AA241C"/>
    <w:rsid w:val="00AA79CC"/>
    <w:rsid w:val="00AB626D"/>
    <w:rsid w:val="00AC2403"/>
    <w:rsid w:val="00AC37CA"/>
    <w:rsid w:val="00AC600F"/>
    <w:rsid w:val="00AC6713"/>
    <w:rsid w:val="00AD00C2"/>
    <w:rsid w:val="00AD1477"/>
    <w:rsid w:val="00AD1AE5"/>
    <w:rsid w:val="00AD1FFC"/>
    <w:rsid w:val="00AD4BBF"/>
    <w:rsid w:val="00AE0CFC"/>
    <w:rsid w:val="00AE0F94"/>
    <w:rsid w:val="00AE0FFC"/>
    <w:rsid w:val="00AE1978"/>
    <w:rsid w:val="00AE3E6C"/>
    <w:rsid w:val="00AE49F9"/>
    <w:rsid w:val="00AF2A17"/>
    <w:rsid w:val="00AF389A"/>
    <w:rsid w:val="00B01174"/>
    <w:rsid w:val="00B01708"/>
    <w:rsid w:val="00B02066"/>
    <w:rsid w:val="00B03679"/>
    <w:rsid w:val="00B108C7"/>
    <w:rsid w:val="00B1242E"/>
    <w:rsid w:val="00B15B72"/>
    <w:rsid w:val="00B1609E"/>
    <w:rsid w:val="00B21F97"/>
    <w:rsid w:val="00B23E49"/>
    <w:rsid w:val="00B27E5E"/>
    <w:rsid w:val="00B32F7B"/>
    <w:rsid w:val="00B3409E"/>
    <w:rsid w:val="00B34A73"/>
    <w:rsid w:val="00B355F2"/>
    <w:rsid w:val="00B361FA"/>
    <w:rsid w:val="00B41ECB"/>
    <w:rsid w:val="00B4289E"/>
    <w:rsid w:val="00B44B16"/>
    <w:rsid w:val="00B509CC"/>
    <w:rsid w:val="00B57172"/>
    <w:rsid w:val="00B708CE"/>
    <w:rsid w:val="00B71B0E"/>
    <w:rsid w:val="00B720B2"/>
    <w:rsid w:val="00B7724F"/>
    <w:rsid w:val="00B80173"/>
    <w:rsid w:val="00B80912"/>
    <w:rsid w:val="00B82042"/>
    <w:rsid w:val="00B85466"/>
    <w:rsid w:val="00B86A9D"/>
    <w:rsid w:val="00B86AFF"/>
    <w:rsid w:val="00B90314"/>
    <w:rsid w:val="00B92A50"/>
    <w:rsid w:val="00B943BB"/>
    <w:rsid w:val="00B9763B"/>
    <w:rsid w:val="00BA1E41"/>
    <w:rsid w:val="00BA61B5"/>
    <w:rsid w:val="00BB0539"/>
    <w:rsid w:val="00BB2F15"/>
    <w:rsid w:val="00BB3CF5"/>
    <w:rsid w:val="00BC04EE"/>
    <w:rsid w:val="00BC0A52"/>
    <w:rsid w:val="00BC36D8"/>
    <w:rsid w:val="00BC5C6B"/>
    <w:rsid w:val="00BC5F7A"/>
    <w:rsid w:val="00BD486F"/>
    <w:rsid w:val="00BE1030"/>
    <w:rsid w:val="00BE1D59"/>
    <w:rsid w:val="00BE477B"/>
    <w:rsid w:val="00BE689F"/>
    <w:rsid w:val="00BE6C32"/>
    <w:rsid w:val="00BF0D61"/>
    <w:rsid w:val="00BF0E29"/>
    <w:rsid w:val="00BF22CF"/>
    <w:rsid w:val="00BF39DE"/>
    <w:rsid w:val="00BF47E5"/>
    <w:rsid w:val="00BF6B84"/>
    <w:rsid w:val="00C01F70"/>
    <w:rsid w:val="00C020DD"/>
    <w:rsid w:val="00C029DA"/>
    <w:rsid w:val="00C02B4B"/>
    <w:rsid w:val="00C04BBD"/>
    <w:rsid w:val="00C05920"/>
    <w:rsid w:val="00C0608E"/>
    <w:rsid w:val="00C060DB"/>
    <w:rsid w:val="00C11C75"/>
    <w:rsid w:val="00C12168"/>
    <w:rsid w:val="00C15A76"/>
    <w:rsid w:val="00C16A43"/>
    <w:rsid w:val="00C22375"/>
    <w:rsid w:val="00C36E17"/>
    <w:rsid w:val="00C51D01"/>
    <w:rsid w:val="00C53252"/>
    <w:rsid w:val="00C56F3D"/>
    <w:rsid w:val="00C60B52"/>
    <w:rsid w:val="00C652DF"/>
    <w:rsid w:val="00C65616"/>
    <w:rsid w:val="00C74E86"/>
    <w:rsid w:val="00C756CC"/>
    <w:rsid w:val="00C75ED1"/>
    <w:rsid w:val="00C76544"/>
    <w:rsid w:val="00C76D7B"/>
    <w:rsid w:val="00C83AB7"/>
    <w:rsid w:val="00C84009"/>
    <w:rsid w:val="00C84318"/>
    <w:rsid w:val="00C84D21"/>
    <w:rsid w:val="00C932E6"/>
    <w:rsid w:val="00C9683C"/>
    <w:rsid w:val="00CA3BE9"/>
    <w:rsid w:val="00CA69DF"/>
    <w:rsid w:val="00CB0D49"/>
    <w:rsid w:val="00CB1818"/>
    <w:rsid w:val="00CB3EAA"/>
    <w:rsid w:val="00CB680F"/>
    <w:rsid w:val="00CC3C54"/>
    <w:rsid w:val="00CC50FB"/>
    <w:rsid w:val="00CC748B"/>
    <w:rsid w:val="00CD0859"/>
    <w:rsid w:val="00CD2C9A"/>
    <w:rsid w:val="00CD34A5"/>
    <w:rsid w:val="00CD7D26"/>
    <w:rsid w:val="00CE0006"/>
    <w:rsid w:val="00CE0726"/>
    <w:rsid w:val="00CE3865"/>
    <w:rsid w:val="00CE3C3E"/>
    <w:rsid w:val="00CE69DB"/>
    <w:rsid w:val="00CF5728"/>
    <w:rsid w:val="00CF6388"/>
    <w:rsid w:val="00D01F4D"/>
    <w:rsid w:val="00D03344"/>
    <w:rsid w:val="00D05F15"/>
    <w:rsid w:val="00D1025C"/>
    <w:rsid w:val="00D10F49"/>
    <w:rsid w:val="00D15FED"/>
    <w:rsid w:val="00D245DE"/>
    <w:rsid w:val="00D24EBF"/>
    <w:rsid w:val="00D33C33"/>
    <w:rsid w:val="00D40F94"/>
    <w:rsid w:val="00D42CC1"/>
    <w:rsid w:val="00D50CCE"/>
    <w:rsid w:val="00D51A49"/>
    <w:rsid w:val="00D55576"/>
    <w:rsid w:val="00D60AE1"/>
    <w:rsid w:val="00D6103E"/>
    <w:rsid w:val="00D61529"/>
    <w:rsid w:val="00D70FB6"/>
    <w:rsid w:val="00D73030"/>
    <w:rsid w:val="00D744CE"/>
    <w:rsid w:val="00D748EB"/>
    <w:rsid w:val="00D75F5D"/>
    <w:rsid w:val="00D76503"/>
    <w:rsid w:val="00D77F2E"/>
    <w:rsid w:val="00D81ABC"/>
    <w:rsid w:val="00D8266A"/>
    <w:rsid w:val="00D831F5"/>
    <w:rsid w:val="00D85CFC"/>
    <w:rsid w:val="00D87FC9"/>
    <w:rsid w:val="00D96B0A"/>
    <w:rsid w:val="00D978CF"/>
    <w:rsid w:val="00D97CC2"/>
    <w:rsid w:val="00DA0744"/>
    <w:rsid w:val="00DA2537"/>
    <w:rsid w:val="00DA2721"/>
    <w:rsid w:val="00DA79DF"/>
    <w:rsid w:val="00DB0AD1"/>
    <w:rsid w:val="00DB2FC1"/>
    <w:rsid w:val="00DB6728"/>
    <w:rsid w:val="00DC01D7"/>
    <w:rsid w:val="00DC0956"/>
    <w:rsid w:val="00DC5C89"/>
    <w:rsid w:val="00DC5CB6"/>
    <w:rsid w:val="00DC6C9E"/>
    <w:rsid w:val="00DC6CBA"/>
    <w:rsid w:val="00DD257D"/>
    <w:rsid w:val="00DD3638"/>
    <w:rsid w:val="00DD5258"/>
    <w:rsid w:val="00DE32A2"/>
    <w:rsid w:val="00DE7418"/>
    <w:rsid w:val="00DE796C"/>
    <w:rsid w:val="00DF0A97"/>
    <w:rsid w:val="00DF2AE7"/>
    <w:rsid w:val="00DF4446"/>
    <w:rsid w:val="00DF5B41"/>
    <w:rsid w:val="00DF7885"/>
    <w:rsid w:val="00E0055E"/>
    <w:rsid w:val="00E03A73"/>
    <w:rsid w:val="00E04E62"/>
    <w:rsid w:val="00E05DAE"/>
    <w:rsid w:val="00E111BE"/>
    <w:rsid w:val="00E16CAC"/>
    <w:rsid w:val="00E17210"/>
    <w:rsid w:val="00E17299"/>
    <w:rsid w:val="00E1783C"/>
    <w:rsid w:val="00E20383"/>
    <w:rsid w:val="00E3303A"/>
    <w:rsid w:val="00E361F5"/>
    <w:rsid w:val="00E37699"/>
    <w:rsid w:val="00E40928"/>
    <w:rsid w:val="00E40E60"/>
    <w:rsid w:val="00E51350"/>
    <w:rsid w:val="00E51D86"/>
    <w:rsid w:val="00E51ED2"/>
    <w:rsid w:val="00E53479"/>
    <w:rsid w:val="00E55907"/>
    <w:rsid w:val="00E560FC"/>
    <w:rsid w:val="00E64F2F"/>
    <w:rsid w:val="00E669E4"/>
    <w:rsid w:val="00E75CDE"/>
    <w:rsid w:val="00E769C9"/>
    <w:rsid w:val="00E810F5"/>
    <w:rsid w:val="00E82A94"/>
    <w:rsid w:val="00E914D5"/>
    <w:rsid w:val="00E92F99"/>
    <w:rsid w:val="00E96CF4"/>
    <w:rsid w:val="00E9768A"/>
    <w:rsid w:val="00EA2132"/>
    <w:rsid w:val="00EA47A2"/>
    <w:rsid w:val="00EA5325"/>
    <w:rsid w:val="00EA53D3"/>
    <w:rsid w:val="00EA78F5"/>
    <w:rsid w:val="00EA7A1D"/>
    <w:rsid w:val="00EA7D8F"/>
    <w:rsid w:val="00EB2A4C"/>
    <w:rsid w:val="00EB3172"/>
    <w:rsid w:val="00EB56F7"/>
    <w:rsid w:val="00EB58DE"/>
    <w:rsid w:val="00EC0307"/>
    <w:rsid w:val="00EC42A9"/>
    <w:rsid w:val="00EC7D86"/>
    <w:rsid w:val="00ED055D"/>
    <w:rsid w:val="00ED16CF"/>
    <w:rsid w:val="00ED3C95"/>
    <w:rsid w:val="00ED6CC5"/>
    <w:rsid w:val="00ED7F97"/>
    <w:rsid w:val="00EE50BB"/>
    <w:rsid w:val="00EF142E"/>
    <w:rsid w:val="00EF1678"/>
    <w:rsid w:val="00F009F0"/>
    <w:rsid w:val="00F01A2C"/>
    <w:rsid w:val="00F027EF"/>
    <w:rsid w:val="00F04A7F"/>
    <w:rsid w:val="00F05431"/>
    <w:rsid w:val="00F10D38"/>
    <w:rsid w:val="00F22061"/>
    <w:rsid w:val="00F22A1C"/>
    <w:rsid w:val="00F25E7F"/>
    <w:rsid w:val="00F25F54"/>
    <w:rsid w:val="00F266BD"/>
    <w:rsid w:val="00F3026F"/>
    <w:rsid w:val="00F32057"/>
    <w:rsid w:val="00F34F46"/>
    <w:rsid w:val="00F43788"/>
    <w:rsid w:val="00F51178"/>
    <w:rsid w:val="00F517C8"/>
    <w:rsid w:val="00F52500"/>
    <w:rsid w:val="00F5606A"/>
    <w:rsid w:val="00F57924"/>
    <w:rsid w:val="00F61E07"/>
    <w:rsid w:val="00F61E65"/>
    <w:rsid w:val="00F62398"/>
    <w:rsid w:val="00F63D9A"/>
    <w:rsid w:val="00F64420"/>
    <w:rsid w:val="00F65076"/>
    <w:rsid w:val="00F725DF"/>
    <w:rsid w:val="00F73A4F"/>
    <w:rsid w:val="00F745ED"/>
    <w:rsid w:val="00F75DBF"/>
    <w:rsid w:val="00F80B54"/>
    <w:rsid w:val="00F82763"/>
    <w:rsid w:val="00F8351F"/>
    <w:rsid w:val="00F842A5"/>
    <w:rsid w:val="00F86A15"/>
    <w:rsid w:val="00F87954"/>
    <w:rsid w:val="00F9159B"/>
    <w:rsid w:val="00F91FE2"/>
    <w:rsid w:val="00F930D1"/>
    <w:rsid w:val="00F93D8C"/>
    <w:rsid w:val="00F94736"/>
    <w:rsid w:val="00FA2978"/>
    <w:rsid w:val="00FA68C6"/>
    <w:rsid w:val="00FA7C8E"/>
    <w:rsid w:val="00FA7D07"/>
    <w:rsid w:val="00FB0174"/>
    <w:rsid w:val="00FB1292"/>
    <w:rsid w:val="00FB1EF8"/>
    <w:rsid w:val="00FB6004"/>
    <w:rsid w:val="00FC061E"/>
    <w:rsid w:val="00FC4FD9"/>
    <w:rsid w:val="00FC7909"/>
    <w:rsid w:val="00FD4667"/>
    <w:rsid w:val="00FE0054"/>
    <w:rsid w:val="00FE0586"/>
    <w:rsid w:val="00FE0B63"/>
    <w:rsid w:val="00FE4676"/>
    <w:rsid w:val="00FF0ADE"/>
    <w:rsid w:val="00FF0C78"/>
    <w:rsid w:val="00FF1D8B"/>
    <w:rsid w:val="00FF3860"/>
    <w:rsid w:val="00FF4240"/>
    <w:rsid w:val="00FF54F5"/>
    <w:rsid w:val="00FF582D"/>
    <w:rsid w:val="014F77FD"/>
    <w:rsid w:val="01BD7155"/>
    <w:rsid w:val="01C8709F"/>
    <w:rsid w:val="01CB6AEA"/>
    <w:rsid w:val="023011F5"/>
    <w:rsid w:val="02B67D2C"/>
    <w:rsid w:val="03232C97"/>
    <w:rsid w:val="0449181A"/>
    <w:rsid w:val="044A1D23"/>
    <w:rsid w:val="048A5101"/>
    <w:rsid w:val="0491196B"/>
    <w:rsid w:val="04DA472B"/>
    <w:rsid w:val="051279AA"/>
    <w:rsid w:val="05592D53"/>
    <w:rsid w:val="0585676B"/>
    <w:rsid w:val="05873449"/>
    <w:rsid w:val="0620273A"/>
    <w:rsid w:val="064B0E32"/>
    <w:rsid w:val="067E64B8"/>
    <w:rsid w:val="06A3051A"/>
    <w:rsid w:val="06C07E9C"/>
    <w:rsid w:val="073D68E0"/>
    <w:rsid w:val="07BE618B"/>
    <w:rsid w:val="081639F1"/>
    <w:rsid w:val="081F724D"/>
    <w:rsid w:val="083B1C9D"/>
    <w:rsid w:val="083C0673"/>
    <w:rsid w:val="08910757"/>
    <w:rsid w:val="09691011"/>
    <w:rsid w:val="097825B5"/>
    <w:rsid w:val="09784721"/>
    <w:rsid w:val="097C3834"/>
    <w:rsid w:val="097D43D3"/>
    <w:rsid w:val="09A12942"/>
    <w:rsid w:val="09EA17B6"/>
    <w:rsid w:val="0A1022FA"/>
    <w:rsid w:val="0A1259C1"/>
    <w:rsid w:val="0A59403A"/>
    <w:rsid w:val="0AA6526E"/>
    <w:rsid w:val="0AC30814"/>
    <w:rsid w:val="0AE957B4"/>
    <w:rsid w:val="0B00739E"/>
    <w:rsid w:val="0B0F72C5"/>
    <w:rsid w:val="0B233575"/>
    <w:rsid w:val="0B407A53"/>
    <w:rsid w:val="0B453633"/>
    <w:rsid w:val="0B6D05B8"/>
    <w:rsid w:val="0C4A2238"/>
    <w:rsid w:val="0C8F3B55"/>
    <w:rsid w:val="0D150B42"/>
    <w:rsid w:val="0D3E26A4"/>
    <w:rsid w:val="0D4C4892"/>
    <w:rsid w:val="0D745C17"/>
    <w:rsid w:val="0D973D58"/>
    <w:rsid w:val="0D9F2BF4"/>
    <w:rsid w:val="0DB24751"/>
    <w:rsid w:val="0DB93D8E"/>
    <w:rsid w:val="0DE047BF"/>
    <w:rsid w:val="0E1B0C80"/>
    <w:rsid w:val="0E313CB2"/>
    <w:rsid w:val="0E375F71"/>
    <w:rsid w:val="0EAE5F16"/>
    <w:rsid w:val="0EFD0645"/>
    <w:rsid w:val="0F1F58A5"/>
    <w:rsid w:val="0F20638A"/>
    <w:rsid w:val="0F3E2235"/>
    <w:rsid w:val="0F4372C8"/>
    <w:rsid w:val="0FAD4F92"/>
    <w:rsid w:val="0FD93D3D"/>
    <w:rsid w:val="0FDB683D"/>
    <w:rsid w:val="0FEB191A"/>
    <w:rsid w:val="0FEC0DA5"/>
    <w:rsid w:val="1001679E"/>
    <w:rsid w:val="110C442C"/>
    <w:rsid w:val="1130644C"/>
    <w:rsid w:val="113A5835"/>
    <w:rsid w:val="11672002"/>
    <w:rsid w:val="11A36112"/>
    <w:rsid w:val="11EE7BE1"/>
    <w:rsid w:val="12A5526C"/>
    <w:rsid w:val="12D75E24"/>
    <w:rsid w:val="12E8751A"/>
    <w:rsid w:val="130B7EEE"/>
    <w:rsid w:val="135F621C"/>
    <w:rsid w:val="139C25E8"/>
    <w:rsid w:val="13D3033B"/>
    <w:rsid w:val="141D7709"/>
    <w:rsid w:val="14764402"/>
    <w:rsid w:val="1476678A"/>
    <w:rsid w:val="14850D94"/>
    <w:rsid w:val="14A5693F"/>
    <w:rsid w:val="14A9258C"/>
    <w:rsid w:val="14AC5F02"/>
    <w:rsid w:val="14D86A5D"/>
    <w:rsid w:val="153D55BD"/>
    <w:rsid w:val="15776D7E"/>
    <w:rsid w:val="157A0D68"/>
    <w:rsid w:val="15EE3AB6"/>
    <w:rsid w:val="16630470"/>
    <w:rsid w:val="16647707"/>
    <w:rsid w:val="16A672C9"/>
    <w:rsid w:val="16AE3F18"/>
    <w:rsid w:val="16B81603"/>
    <w:rsid w:val="16CF1CC6"/>
    <w:rsid w:val="17072BAB"/>
    <w:rsid w:val="1711696E"/>
    <w:rsid w:val="172E7810"/>
    <w:rsid w:val="17794346"/>
    <w:rsid w:val="182E0082"/>
    <w:rsid w:val="185507A1"/>
    <w:rsid w:val="186D1005"/>
    <w:rsid w:val="187359FA"/>
    <w:rsid w:val="188E727B"/>
    <w:rsid w:val="18AB23C6"/>
    <w:rsid w:val="18EA622B"/>
    <w:rsid w:val="196462BA"/>
    <w:rsid w:val="1977632C"/>
    <w:rsid w:val="197C1FCE"/>
    <w:rsid w:val="19A20EDD"/>
    <w:rsid w:val="19A526C7"/>
    <w:rsid w:val="1A3C0C0D"/>
    <w:rsid w:val="1A585BC2"/>
    <w:rsid w:val="1A5E6A00"/>
    <w:rsid w:val="1A8671EE"/>
    <w:rsid w:val="1A9262B2"/>
    <w:rsid w:val="1AEE6276"/>
    <w:rsid w:val="1AF323D8"/>
    <w:rsid w:val="1AF62C69"/>
    <w:rsid w:val="1AF771ED"/>
    <w:rsid w:val="1BC20C24"/>
    <w:rsid w:val="1BFD27A2"/>
    <w:rsid w:val="1C011678"/>
    <w:rsid w:val="1C2A7E30"/>
    <w:rsid w:val="1C53323F"/>
    <w:rsid w:val="1C756A7F"/>
    <w:rsid w:val="1CE87118"/>
    <w:rsid w:val="1E587E3F"/>
    <w:rsid w:val="1E710514"/>
    <w:rsid w:val="1E925EEC"/>
    <w:rsid w:val="1E9B5208"/>
    <w:rsid w:val="1EE25BAC"/>
    <w:rsid w:val="1F3522C3"/>
    <w:rsid w:val="1F404FCB"/>
    <w:rsid w:val="203043BA"/>
    <w:rsid w:val="203D6437"/>
    <w:rsid w:val="209605CD"/>
    <w:rsid w:val="20C032A2"/>
    <w:rsid w:val="20D71CBF"/>
    <w:rsid w:val="21224CAB"/>
    <w:rsid w:val="21590E3E"/>
    <w:rsid w:val="219A17D7"/>
    <w:rsid w:val="21A33D9D"/>
    <w:rsid w:val="21DD798D"/>
    <w:rsid w:val="224D32E0"/>
    <w:rsid w:val="22630AD3"/>
    <w:rsid w:val="22A868C7"/>
    <w:rsid w:val="22F05CD0"/>
    <w:rsid w:val="23034202"/>
    <w:rsid w:val="234347F4"/>
    <w:rsid w:val="235C1616"/>
    <w:rsid w:val="23BE63FD"/>
    <w:rsid w:val="23DF56EE"/>
    <w:rsid w:val="23E87558"/>
    <w:rsid w:val="243D0021"/>
    <w:rsid w:val="24571916"/>
    <w:rsid w:val="24D96407"/>
    <w:rsid w:val="25036463"/>
    <w:rsid w:val="25DB7A84"/>
    <w:rsid w:val="262016F6"/>
    <w:rsid w:val="26730A93"/>
    <w:rsid w:val="26BC3ED1"/>
    <w:rsid w:val="26E03B86"/>
    <w:rsid w:val="26E5714E"/>
    <w:rsid w:val="27817123"/>
    <w:rsid w:val="2796417F"/>
    <w:rsid w:val="27EE79E5"/>
    <w:rsid w:val="28966B51"/>
    <w:rsid w:val="28AA26C7"/>
    <w:rsid w:val="29036481"/>
    <w:rsid w:val="29116A0B"/>
    <w:rsid w:val="29FC6BA5"/>
    <w:rsid w:val="2A3335CD"/>
    <w:rsid w:val="2A42741A"/>
    <w:rsid w:val="2B2D30AD"/>
    <w:rsid w:val="2B4E1731"/>
    <w:rsid w:val="2B840CEF"/>
    <w:rsid w:val="2BC34B28"/>
    <w:rsid w:val="2BC7066A"/>
    <w:rsid w:val="2BF4566F"/>
    <w:rsid w:val="2C0223D5"/>
    <w:rsid w:val="2D3C672F"/>
    <w:rsid w:val="2D8C0CA9"/>
    <w:rsid w:val="2E211F3C"/>
    <w:rsid w:val="2E383E35"/>
    <w:rsid w:val="2E3C2B38"/>
    <w:rsid w:val="2E5E719D"/>
    <w:rsid w:val="2E864028"/>
    <w:rsid w:val="2E9A469C"/>
    <w:rsid w:val="2EA90039"/>
    <w:rsid w:val="2EE74166"/>
    <w:rsid w:val="2F1B3FB6"/>
    <w:rsid w:val="2F351546"/>
    <w:rsid w:val="300435EF"/>
    <w:rsid w:val="302202AA"/>
    <w:rsid w:val="302F2916"/>
    <w:rsid w:val="31122E18"/>
    <w:rsid w:val="319B301C"/>
    <w:rsid w:val="31DA3FA2"/>
    <w:rsid w:val="32064B97"/>
    <w:rsid w:val="32262AF8"/>
    <w:rsid w:val="322724E2"/>
    <w:rsid w:val="323B56EB"/>
    <w:rsid w:val="325516D3"/>
    <w:rsid w:val="32C93B11"/>
    <w:rsid w:val="32DD5CE2"/>
    <w:rsid w:val="32FA66E7"/>
    <w:rsid w:val="330453E1"/>
    <w:rsid w:val="33A12142"/>
    <w:rsid w:val="33CA1B48"/>
    <w:rsid w:val="33D23AE7"/>
    <w:rsid w:val="33E36A20"/>
    <w:rsid w:val="33E82C54"/>
    <w:rsid w:val="33E84C6F"/>
    <w:rsid w:val="34094D01"/>
    <w:rsid w:val="344D638C"/>
    <w:rsid w:val="34623430"/>
    <w:rsid w:val="34A43D50"/>
    <w:rsid w:val="3522336A"/>
    <w:rsid w:val="356614A1"/>
    <w:rsid w:val="35991723"/>
    <w:rsid w:val="35A4308C"/>
    <w:rsid w:val="35B04C18"/>
    <w:rsid w:val="35BA3378"/>
    <w:rsid w:val="35E43AC5"/>
    <w:rsid w:val="365C138D"/>
    <w:rsid w:val="365D3297"/>
    <w:rsid w:val="365F2FA1"/>
    <w:rsid w:val="36A12F8B"/>
    <w:rsid w:val="36B75F37"/>
    <w:rsid w:val="370C6480"/>
    <w:rsid w:val="373B1965"/>
    <w:rsid w:val="37464D41"/>
    <w:rsid w:val="376B5470"/>
    <w:rsid w:val="377F0339"/>
    <w:rsid w:val="378576A4"/>
    <w:rsid w:val="378661DC"/>
    <w:rsid w:val="378D144C"/>
    <w:rsid w:val="37D912AF"/>
    <w:rsid w:val="37F938E1"/>
    <w:rsid w:val="38485DF3"/>
    <w:rsid w:val="38D70825"/>
    <w:rsid w:val="38F013CF"/>
    <w:rsid w:val="392873D2"/>
    <w:rsid w:val="393E267E"/>
    <w:rsid w:val="394936CA"/>
    <w:rsid w:val="394C7A4E"/>
    <w:rsid w:val="39DB57D8"/>
    <w:rsid w:val="39DF5E7B"/>
    <w:rsid w:val="3A4A20F0"/>
    <w:rsid w:val="3A9D5677"/>
    <w:rsid w:val="3AA34991"/>
    <w:rsid w:val="3ADE2055"/>
    <w:rsid w:val="3B0D436B"/>
    <w:rsid w:val="3B3D3804"/>
    <w:rsid w:val="3B6D0393"/>
    <w:rsid w:val="3BA42917"/>
    <w:rsid w:val="3C6B3FB1"/>
    <w:rsid w:val="3CB54F9E"/>
    <w:rsid w:val="3CDE7AB5"/>
    <w:rsid w:val="3D9D3166"/>
    <w:rsid w:val="3DD83EEF"/>
    <w:rsid w:val="3DF35112"/>
    <w:rsid w:val="3DF4772F"/>
    <w:rsid w:val="3E120575"/>
    <w:rsid w:val="3E16647C"/>
    <w:rsid w:val="3E554671"/>
    <w:rsid w:val="3EB05AE8"/>
    <w:rsid w:val="3F1359D9"/>
    <w:rsid w:val="3F181114"/>
    <w:rsid w:val="3F736F49"/>
    <w:rsid w:val="3F936427"/>
    <w:rsid w:val="3FDB7F0E"/>
    <w:rsid w:val="3FE25EF9"/>
    <w:rsid w:val="40330355"/>
    <w:rsid w:val="4074430D"/>
    <w:rsid w:val="408332FD"/>
    <w:rsid w:val="40A1076A"/>
    <w:rsid w:val="41173673"/>
    <w:rsid w:val="412D0429"/>
    <w:rsid w:val="41890F84"/>
    <w:rsid w:val="41935AA8"/>
    <w:rsid w:val="41AF06E5"/>
    <w:rsid w:val="420F5CD5"/>
    <w:rsid w:val="422D088A"/>
    <w:rsid w:val="42DE6BC4"/>
    <w:rsid w:val="42E84710"/>
    <w:rsid w:val="42EB0458"/>
    <w:rsid w:val="4310260B"/>
    <w:rsid w:val="43C83E4C"/>
    <w:rsid w:val="43F6136F"/>
    <w:rsid w:val="442C1A1A"/>
    <w:rsid w:val="443D4D6D"/>
    <w:rsid w:val="445F05C2"/>
    <w:rsid w:val="44A67551"/>
    <w:rsid w:val="4522752F"/>
    <w:rsid w:val="454215A6"/>
    <w:rsid w:val="45EB7527"/>
    <w:rsid w:val="4620416D"/>
    <w:rsid w:val="46806F6C"/>
    <w:rsid w:val="46895B7E"/>
    <w:rsid w:val="46971B71"/>
    <w:rsid w:val="46B85657"/>
    <w:rsid w:val="47230359"/>
    <w:rsid w:val="47976D64"/>
    <w:rsid w:val="4815401C"/>
    <w:rsid w:val="483B43E5"/>
    <w:rsid w:val="48A81E74"/>
    <w:rsid w:val="49061368"/>
    <w:rsid w:val="49316616"/>
    <w:rsid w:val="49E6074E"/>
    <w:rsid w:val="4A187B73"/>
    <w:rsid w:val="4A7D7C6C"/>
    <w:rsid w:val="4A8357D3"/>
    <w:rsid w:val="4ACC757D"/>
    <w:rsid w:val="4AD75231"/>
    <w:rsid w:val="4BE5166F"/>
    <w:rsid w:val="4C0F41D3"/>
    <w:rsid w:val="4C140938"/>
    <w:rsid w:val="4C5335A6"/>
    <w:rsid w:val="4CCC055B"/>
    <w:rsid w:val="4CD2478B"/>
    <w:rsid w:val="4D840EA6"/>
    <w:rsid w:val="4DF06F9D"/>
    <w:rsid w:val="4E217075"/>
    <w:rsid w:val="4E2E13A4"/>
    <w:rsid w:val="4E4978FA"/>
    <w:rsid w:val="4E6C36D8"/>
    <w:rsid w:val="4E707357"/>
    <w:rsid w:val="4E811D9C"/>
    <w:rsid w:val="4ECB62BD"/>
    <w:rsid w:val="4EF91AAF"/>
    <w:rsid w:val="4F1E65B6"/>
    <w:rsid w:val="4F385F62"/>
    <w:rsid w:val="4F7C2662"/>
    <w:rsid w:val="4F8A7BC1"/>
    <w:rsid w:val="4F8B7540"/>
    <w:rsid w:val="4FC03BB7"/>
    <w:rsid w:val="50010D18"/>
    <w:rsid w:val="5054412B"/>
    <w:rsid w:val="5070182A"/>
    <w:rsid w:val="509E60CE"/>
    <w:rsid w:val="50CB2E01"/>
    <w:rsid w:val="51350182"/>
    <w:rsid w:val="513B49B5"/>
    <w:rsid w:val="514A7DDE"/>
    <w:rsid w:val="51D90B7F"/>
    <w:rsid w:val="5242311F"/>
    <w:rsid w:val="527A50A7"/>
    <w:rsid w:val="5284158D"/>
    <w:rsid w:val="52CD6292"/>
    <w:rsid w:val="53640D1F"/>
    <w:rsid w:val="53A72CFD"/>
    <w:rsid w:val="53B848D6"/>
    <w:rsid w:val="541A5C3D"/>
    <w:rsid w:val="54664225"/>
    <w:rsid w:val="54B424A6"/>
    <w:rsid w:val="54D50B1E"/>
    <w:rsid w:val="553852FD"/>
    <w:rsid w:val="554F3275"/>
    <w:rsid w:val="55A32CEC"/>
    <w:rsid w:val="55B84A33"/>
    <w:rsid w:val="55E157DD"/>
    <w:rsid w:val="57B86E53"/>
    <w:rsid w:val="57C97459"/>
    <w:rsid w:val="58851615"/>
    <w:rsid w:val="58BF552E"/>
    <w:rsid w:val="58F3018E"/>
    <w:rsid w:val="59C559E9"/>
    <w:rsid w:val="5A107862"/>
    <w:rsid w:val="5A303418"/>
    <w:rsid w:val="5A620286"/>
    <w:rsid w:val="5A892DE9"/>
    <w:rsid w:val="5AB34451"/>
    <w:rsid w:val="5AD31898"/>
    <w:rsid w:val="5AF92E38"/>
    <w:rsid w:val="5B061EEA"/>
    <w:rsid w:val="5B0B5357"/>
    <w:rsid w:val="5BCB373A"/>
    <w:rsid w:val="5C09332D"/>
    <w:rsid w:val="5C2241EA"/>
    <w:rsid w:val="5C427612"/>
    <w:rsid w:val="5D0B72B7"/>
    <w:rsid w:val="5D2F3E81"/>
    <w:rsid w:val="5D3A3002"/>
    <w:rsid w:val="5D9D650F"/>
    <w:rsid w:val="5DC60B7B"/>
    <w:rsid w:val="5DC82230"/>
    <w:rsid w:val="5DE75350"/>
    <w:rsid w:val="5DF632D6"/>
    <w:rsid w:val="5E226469"/>
    <w:rsid w:val="5E5F1F63"/>
    <w:rsid w:val="5E700757"/>
    <w:rsid w:val="5EEA4405"/>
    <w:rsid w:val="5F7807E8"/>
    <w:rsid w:val="5F8F1CCA"/>
    <w:rsid w:val="5FD567BC"/>
    <w:rsid w:val="5FD93481"/>
    <w:rsid w:val="5FF45A39"/>
    <w:rsid w:val="600A145C"/>
    <w:rsid w:val="603C72FF"/>
    <w:rsid w:val="60951E5E"/>
    <w:rsid w:val="61637845"/>
    <w:rsid w:val="61743132"/>
    <w:rsid w:val="619A3CD5"/>
    <w:rsid w:val="623B3CDA"/>
    <w:rsid w:val="62590A51"/>
    <w:rsid w:val="628840AC"/>
    <w:rsid w:val="62B4404D"/>
    <w:rsid w:val="62E4555A"/>
    <w:rsid w:val="635316CE"/>
    <w:rsid w:val="636662E6"/>
    <w:rsid w:val="63B46F70"/>
    <w:rsid w:val="63DD2BD2"/>
    <w:rsid w:val="64744580"/>
    <w:rsid w:val="64B2485B"/>
    <w:rsid w:val="65DC4FC3"/>
    <w:rsid w:val="661D1CBA"/>
    <w:rsid w:val="66630405"/>
    <w:rsid w:val="67170CFF"/>
    <w:rsid w:val="6723328F"/>
    <w:rsid w:val="673E2FAD"/>
    <w:rsid w:val="677B2F49"/>
    <w:rsid w:val="6782583F"/>
    <w:rsid w:val="67861828"/>
    <w:rsid w:val="67A8253D"/>
    <w:rsid w:val="67EE6C5E"/>
    <w:rsid w:val="685D1D6A"/>
    <w:rsid w:val="6896659C"/>
    <w:rsid w:val="68F22FB3"/>
    <w:rsid w:val="69040F22"/>
    <w:rsid w:val="690D529F"/>
    <w:rsid w:val="69404255"/>
    <w:rsid w:val="6983580F"/>
    <w:rsid w:val="69D55525"/>
    <w:rsid w:val="69F12C12"/>
    <w:rsid w:val="6A0B6749"/>
    <w:rsid w:val="6A941EE2"/>
    <w:rsid w:val="6AF23C02"/>
    <w:rsid w:val="6B2A6EB7"/>
    <w:rsid w:val="6B391FC4"/>
    <w:rsid w:val="6B6415CC"/>
    <w:rsid w:val="6B725C27"/>
    <w:rsid w:val="6BAF252C"/>
    <w:rsid w:val="6BC76EEF"/>
    <w:rsid w:val="6BF71620"/>
    <w:rsid w:val="6CD07E03"/>
    <w:rsid w:val="6CF20C90"/>
    <w:rsid w:val="6E3B0A35"/>
    <w:rsid w:val="6E617936"/>
    <w:rsid w:val="6E64080E"/>
    <w:rsid w:val="6E8B3884"/>
    <w:rsid w:val="6EF374CD"/>
    <w:rsid w:val="6F363068"/>
    <w:rsid w:val="6F7C126C"/>
    <w:rsid w:val="6FEA5E6C"/>
    <w:rsid w:val="70195AE2"/>
    <w:rsid w:val="70233379"/>
    <w:rsid w:val="706D7EFF"/>
    <w:rsid w:val="70900C9D"/>
    <w:rsid w:val="70D00331"/>
    <w:rsid w:val="71D97BD7"/>
    <w:rsid w:val="71DC5AD4"/>
    <w:rsid w:val="72817588"/>
    <w:rsid w:val="7288789C"/>
    <w:rsid w:val="728F064B"/>
    <w:rsid w:val="72BB1C50"/>
    <w:rsid w:val="72BD1547"/>
    <w:rsid w:val="72CE59A2"/>
    <w:rsid w:val="72F71CE0"/>
    <w:rsid w:val="73C61AAF"/>
    <w:rsid w:val="7405578E"/>
    <w:rsid w:val="74245921"/>
    <w:rsid w:val="743B5A97"/>
    <w:rsid w:val="74994F19"/>
    <w:rsid w:val="75332BD9"/>
    <w:rsid w:val="75511F93"/>
    <w:rsid w:val="755702EC"/>
    <w:rsid w:val="755A18A0"/>
    <w:rsid w:val="756D3404"/>
    <w:rsid w:val="757D42C2"/>
    <w:rsid w:val="75A7007A"/>
    <w:rsid w:val="75A823AB"/>
    <w:rsid w:val="75F30DB1"/>
    <w:rsid w:val="76576F7D"/>
    <w:rsid w:val="765D4BDE"/>
    <w:rsid w:val="76987597"/>
    <w:rsid w:val="76A36ECC"/>
    <w:rsid w:val="76E432CD"/>
    <w:rsid w:val="76FB50AD"/>
    <w:rsid w:val="77053749"/>
    <w:rsid w:val="77247BB4"/>
    <w:rsid w:val="77B169C2"/>
    <w:rsid w:val="77E236CF"/>
    <w:rsid w:val="7849267D"/>
    <w:rsid w:val="78F51F09"/>
    <w:rsid w:val="7902696A"/>
    <w:rsid w:val="791E38B3"/>
    <w:rsid w:val="795E3DD1"/>
    <w:rsid w:val="79B03E9D"/>
    <w:rsid w:val="79F06ECD"/>
    <w:rsid w:val="7A4714C9"/>
    <w:rsid w:val="7A9859BB"/>
    <w:rsid w:val="7B15385D"/>
    <w:rsid w:val="7B4A229F"/>
    <w:rsid w:val="7B784258"/>
    <w:rsid w:val="7BBA6ECC"/>
    <w:rsid w:val="7BD067C2"/>
    <w:rsid w:val="7BFF4C55"/>
    <w:rsid w:val="7C72542F"/>
    <w:rsid w:val="7C8C4E16"/>
    <w:rsid w:val="7CBF1C41"/>
    <w:rsid w:val="7CC9772B"/>
    <w:rsid w:val="7D7168E4"/>
    <w:rsid w:val="7D7F4EE0"/>
    <w:rsid w:val="7D943F20"/>
    <w:rsid w:val="7E932B20"/>
    <w:rsid w:val="7EA80065"/>
    <w:rsid w:val="7F307FA6"/>
    <w:rsid w:val="7F587F69"/>
    <w:rsid w:val="7FBA27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qFormat="1"/>
    <w:lsdException w:name="toc 1" w:uiPriority="39" w:qFormat="1"/>
    <w:lsdException w:name="toc 2" w:uiPriority="39" w:qFormat="1"/>
    <w:lsdException w:name="toc 3" w:uiPriority="39"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qFormat="1"/>
    <w:lsdException w:name="annotation text" w:uiPriority="99" w:qFormat="1"/>
    <w:lsdException w:name="header" w:qFormat="1"/>
    <w:lsdException w:name="footer" w:uiPriority="99" w:qFormat="1"/>
    <w:lsdException w:name="caption" w:semiHidden="1" w:unhideWhenUsed="1" w:qFormat="1"/>
    <w:lsdException w:name="annotation reference" w:qFormat="1"/>
    <w:lsdException w:name="page number" w:qFormat="1"/>
    <w:lsdException w:name="Title" w:qFormat="1"/>
    <w:lsdException w:name="Default Paragraph Font" w:semiHidden="1" w:qFormat="1"/>
    <w:lsdException w:name="Body Text" w:qFormat="1"/>
    <w:lsdException w:name="Subtitle" w:qFormat="1"/>
    <w:lsdException w:name="Date" w:qFormat="1"/>
    <w:lsdException w:name="Body Text First Indent" w:uiPriority="99" w:qFormat="1"/>
    <w:lsdException w:name="Body Text 2" w:qFormat="1"/>
    <w:lsdException w:name="Body Text Indent 2" w:qFormat="1"/>
    <w:lsdException w:name="Block Text" w:qFormat="1"/>
    <w:lsdException w:name="Hyperlink" w:uiPriority="99"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BF6B84"/>
    <w:pPr>
      <w:widowControl w:val="0"/>
      <w:jc w:val="both"/>
    </w:pPr>
    <w:rPr>
      <w:kern w:val="2"/>
      <w:sz w:val="21"/>
      <w:szCs w:val="24"/>
    </w:rPr>
  </w:style>
  <w:style w:type="paragraph" w:styleId="1">
    <w:name w:val="heading 1"/>
    <w:basedOn w:val="a"/>
    <w:next w:val="a"/>
    <w:link w:val="1Char"/>
    <w:qFormat/>
    <w:rsid w:val="00BF6B84"/>
    <w:pPr>
      <w:keepNext/>
      <w:keepLines/>
      <w:spacing w:line="578" w:lineRule="auto"/>
      <w:outlineLvl w:val="0"/>
    </w:pPr>
    <w:rPr>
      <w:b/>
      <w:bCs/>
      <w:kern w:val="44"/>
      <w:sz w:val="44"/>
      <w:szCs w:val="44"/>
    </w:rPr>
  </w:style>
  <w:style w:type="paragraph" w:styleId="2">
    <w:name w:val="heading 2"/>
    <w:basedOn w:val="a"/>
    <w:next w:val="a"/>
    <w:link w:val="2Char"/>
    <w:qFormat/>
    <w:rsid w:val="00BF6B84"/>
    <w:pPr>
      <w:keepNext/>
      <w:keepLines/>
      <w:spacing w:line="416" w:lineRule="auto"/>
      <w:outlineLvl w:val="1"/>
    </w:pPr>
    <w:rPr>
      <w:rFonts w:ascii="Cambria" w:hAnsi="Cambria"/>
      <w:b/>
      <w:bCs/>
      <w:kern w:val="0"/>
      <w:sz w:val="32"/>
      <w:szCs w:val="32"/>
    </w:rPr>
  </w:style>
  <w:style w:type="paragraph" w:styleId="3">
    <w:name w:val="heading 3"/>
    <w:basedOn w:val="a"/>
    <w:next w:val="a"/>
    <w:link w:val="3Char"/>
    <w:qFormat/>
    <w:rsid w:val="00BF6B84"/>
    <w:pPr>
      <w:keepNext/>
      <w:keepLines/>
      <w:spacing w:line="416" w:lineRule="auto"/>
      <w:outlineLvl w:val="2"/>
    </w:pPr>
    <w:rPr>
      <w:b/>
      <w:bCs/>
      <w:sz w:val="32"/>
      <w:szCs w:val="32"/>
    </w:rPr>
  </w:style>
  <w:style w:type="paragraph" w:styleId="4">
    <w:name w:val="heading 4"/>
    <w:basedOn w:val="a"/>
    <w:next w:val="a"/>
    <w:qFormat/>
    <w:rsid w:val="00BF6B84"/>
    <w:pPr>
      <w:widowControl/>
      <w:spacing w:beforeAutospacing="1" w:afterAutospacing="1"/>
      <w:jc w:val="left"/>
      <w:outlineLvl w:val="3"/>
    </w:pPr>
    <w:rPr>
      <w:rFonts w:ascii="宋体" w:hAnsi="宋体" w:cs="宋体"/>
      <w:b/>
      <w:bCs/>
      <w:kern w:val="0"/>
      <w:sz w:val="24"/>
    </w:rPr>
  </w:style>
  <w:style w:type="paragraph" w:styleId="5">
    <w:name w:val="heading 5"/>
    <w:basedOn w:val="a"/>
    <w:next w:val="a"/>
    <w:qFormat/>
    <w:rsid w:val="00BF6B84"/>
    <w:pPr>
      <w:widowControl/>
      <w:spacing w:beforeAutospacing="1" w:afterAutospacing="1"/>
      <w:jc w:val="left"/>
      <w:outlineLvl w:val="4"/>
    </w:pPr>
    <w:rPr>
      <w:rFonts w:ascii="宋体" w:hAnsi="宋体" w:cs="宋体"/>
      <w:b/>
      <w:bCs/>
      <w:kern w:val="0"/>
      <w:sz w:val="20"/>
      <w:szCs w:val="20"/>
    </w:rPr>
  </w:style>
  <w:style w:type="paragraph" w:styleId="9">
    <w:name w:val="heading 9"/>
    <w:basedOn w:val="a"/>
    <w:next w:val="a"/>
    <w:link w:val="9Char"/>
    <w:qFormat/>
    <w:rsid w:val="00BF6B84"/>
    <w:pPr>
      <w:keepNext/>
      <w:keepLines/>
      <w:spacing w:before="240" w:after="64" w:line="320" w:lineRule="auto"/>
      <w:outlineLvl w:val="8"/>
    </w:pPr>
    <w:rPr>
      <w:rFonts w:ascii="等线 Light" w:eastAsia="等线 Light" w:hAnsi="等线 Light"/>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First Indent"/>
    <w:basedOn w:val="a4"/>
    <w:uiPriority w:val="99"/>
    <w:qFormat/>
    <w:rsid w:val="00BF6B84"/>
    <w:pPr>
      <w:autoSpaceDE w:val="0"/>
      <w:autoSpaceDN w:val="0"/>
      <w:adjustRightInd w:val="0"/>
      <w:spacing w:line="275" w:lineRule="atLeast"/>
      <w:ind w:firstLine="420"/>
      <w:jc w:val="left"/>
      <w:textAlignment w:val="baseline"/>
    </w:pPr>
    <w:rPr>
      <w:rFonts w:ascii="宋体" w:eastAsia="楷体_GB2312" w:hAnsi="宋体" w:cs="宋体"/>
      <w:kern w:val="0"/>
      <w:sz w:val="24"/>
      <w:lang w:val="zh-CN"/>
    </w:rPr>
  </w:style>
  <w:style w:type="paragraph" w:styleId="a4">
    <w:name w:val="Body Text"/>
    <w:basedOn w:val="a"/>
    <w:next w:val="53"/>
    <w:qFormat/>
    <w:rsid w:val="00BF6B84"/>
  </w:style>
  <w:style w:type="paragraph" w:customStyle="1" w:styleId="53">
    <w:name w:val="目录 53"/>
    <w:next w:val="a"/>
    <w:qFormat/>
    <w:rsid w:val="00BF6B84"/>
    <w:pPr>
      <w:wordWrap w:val="0"/>
      <w:ind w:left="1275"/>
      <w:jc w:val="both"/>
    </w:pPr>
    <w:rPr>
      <w:rFonts w:ascii="Calibri" w:hAnsi="Calibri"/>
      <w:sz w:val="21"/>
    </w:rPr>
  </w:style>
  <w:style w:type="paragraph" w:styleId="7">
    <w:name w:val="toc 7"/>
    <w:basedOn w:val="a"/>
    <w:next w:val="a"/>
    <w:uiPriority w:val="39"/>
    <w:unhideWhenUsed/>
    <w:qFormat/>
    <w:rsid w:val="00BF6B84"/>
    <w:pPr>
      <w:ind w:leftChars="1200" w:left="2520"/>
    </w:pPr>
    <w:rPr>
      <w:rFonts w:ascii="等线" w:eastAsia="等线" w:hAnsi="等线"/>
      <w:szCs w:val="22"/>
    </w:rPr>
  </w:style>
  <w:style w:type="paragraph" w:styleId="a5">
    <w:name w:val="Normal Indent"/>
    <w:basedOn w:val="a"/>
    <w:qFormat/>
    <w:rsid w:val="00BF6B84"/>
    <w:pPr>
      <w:adjustRightInd w:val="0"/>
      <w:spacing w:line="480" w:lineRule="atLeast"/>
      <w:ind w:firstLine="600"/>
      <w:textAlignment w:val="baseline"/>
    </w:pPr>
    <w:rPr>
      <w:rFonts w:eastAsia="仿宋_GB2312"/>
      <w:kern w:val="0"/>
      <w:sz w:val="30"/>
      <w:szCs w:val="20"/>
    </w:rPr>
  </w:style>
  <w:style w:type="paragraph" w:styleId="a6">
    <w:name w:val="annotation text"/>
    <w:basedOn w:val="a"/>
    <w:link w:val="Char"/>
    <w:uiPriority w:val="99"/>
    <w:qFormat/>
    <w:rsid w:val="00BF6B84"/>
    <w:pPr>
      <w:jc w:val="left"/>
    </w:pPr>
  </w:style>
  <w:style w:type="paragraph" w:styleId="a7">
    <w:name w:val="Block Text"/>
    <w:basedOn w:val="a"/>
    <w:qFormat/>
    <w:rsid w:val="00BF6B84"/>
    <w:pPr>
      <w:autoSpaceDE w:val="0"/>
      <w:autoSpaceDN w:val="0"/>
      <w:adjustRightInd w:val="0"/>
      <w:spacing w:line="1270" w:lineRule="exact"/>
      <w:ind w:left="2160" w:right="-20" w:hangingChars="300" w:hanging="2160"/>
      <w:jc w:val="left"/>
    </w:pPr>
    <w:rPr>
      <w:rFonts w:eastAsia="仿宋_GB2312"/>
      <w:sz w:val="72"/>
    </w:rPr>
  </w:style>
  <w:style w:type="paragraph" w:styleId="50">
    <w:name w:val="toc 5"/>
    <w:basedOn w:val="a"/>
    <w:next w:val="a"/>
    <w:uiPriority w:val="39"/>
    <w:unhideWhenUsed/>
    <w:qFormat/>
    <w:rsid w:val="00BF6B84"/>
    <w:pPr>
      <w:ind w:leftChars="800" w:left="1680"/>
    </w:pPr>
    <w:rPr>
      <w:rFonts w:ascii="等线" w:eastAsia="等线" w:hAnsi="等线"/>
      <w:szCs w:val="22"/>
    </w:rPr>
  </w:style>
  <w:style w:type="paragraph" w:styleId="30">
    <w:name w:val="toc 3"/>
    <w:basedOn w:val="3"/>
    <w:next w:val="a"/>
    <w:uiPriority w:val="39"/>
    <w:qFormat/>
    <w:rsid w:val="00BF6B84"/>
    <w:pPr>
      <w:keepNext w:val="0"/>
      <w:keepLines w:val="0"/>
      <w:spacing w:line="240" w:lineRule="auto"/>
      <w:ind w:left="420"/>
      <w:jc w:val="left"/>
      <w:outlineLvl w:val="9"/>
    </w:pPr>
    <w:rPr>
      <w:b w:val="0"/>
      <w:bCs w:val="0"/>
      <w:i/>
      <w:iCs/>
      <w:sz w:val="20"/>
      <w:szCs w:val="20"/>
    </w:rPr>
  </w:style>
  <w:style w:type="paragraph" w:styleId="8">
    <w:name w:val="toc 8"/>
    <w:basedOn w:val="a"/>
    <w:next w:val="a"/>
    <w:uiPriority w:val="39"/>
    <w:unhideWhenUsed/>
    <w:qFormat/>
    <w:rsid w:val="00BF6B84"/>
    <w:pPr>
      <w:ind w:leftChars="1400" w:left="2940"/>
    </w:pPr>
    <w:rPr>
      <w:rFonts w:ascii="等线" w:eastAsia="等线" w:hAnsi="等线"/>
      <w:szCs w:val="22"/>
    </w:rPr>
  </w:style>
  <w:style w:type="paragraph" w:styleId="a8">
    <w:name w:val="Date"/>
    <w:basedOn w:val="a"/>
    <w:next w:val="a"/>
    <w:link w:val="Char0"/>
    <w:qFormat/>
    <w:rsid w:val="00BF6B84"/>
    <w:pPr>
      <w:ind w:leftChars="2500" w:left="100"/>
    </w:pPr>
  </w:style>
  <w:style w:type="paragraph" w:styleId="20">
    <w:name w:val="Body Text Indent 2"/>
    <w:basedOn w:val="a"/>
    <w:qFormat/>
    <w:rsid w:val="00BF6B84"/>
    <w:pPr>
      <w:widowControl/>
      <w:spacing w:line="480" w:lineRule="auto"/>
      <w:ind w:firstLine="560"/>
      <w:jc w:val="left"/>
    </w:pPr>
    <w:rPr>
      <w:kern w:val="0"/>
      <w:sz w:val="28"/>
    </w:rPr>
  </w:style>
  <w:style w:type="paragraph" w:styleId="a9">
    <w:name w:val="Balloon Text"/>
    <w:basedOn w:val="a"/>
    <w:link w:val="Char1"/>
    <w:qFormat/>
    <w:rsid w:val="00BF6B84"/>
    <w:rPr>
      <w:sz w:val="18"/>
      <w:szCs w:val="18"/>
    </w:rPr>
  </w:style>
  <w:style w:type="paragraph" w:styleId="aa">
    <w:name w:val="footer"/>
    <w:basedOn w:val="a"/>
    <w:uiPriority w:val="99"/>
    <w:qFormat/>
    <w:rsid w:val="00BF6B84"/>
    <w:pPr>
      <w:tabs>
        <w:tab w:val="center" w:pos="4153"/>
        <w:tab w:val="right" w:pos="8306"/>
      </w:tabs>
      <w:snapToGrid w:val="0"/>
      <w:jc w:val="left"/>
    </w:pPr>
    <w:rPr>
      <w:sz w:val="18"/>
      <w:szCs w:val="18"/>
    </w:rPr>
  </w:style>
  <w:style w:type="paragraph" w:styleId="ab">
    <w:name w:val="header"/>
    <w:basedOn w:val="a"/>
    <w:qFormat/>
    <w:rsid w:val="00BF6B84"/>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rsid w:val="00BF6B84"/>
    <w:pPr>
      <w:spacing w:before="120" w:after="120"/>
      <w:jc w:val="left"/>
    </w:pPr>
    <w:rPr>
      <w:caps/>
      <w:sz w:val="20"/>
      <w:szCs w:val="20"/>
    </w:rPr>
  </w:style>
  <w:style w:type="paragraph" w:styleId="40">
    <w:name w:val="toc 4"/>
    <w:basedOn w:val="a"/>
    <w:next w:val="a"/>
    <w:uiPriority w:val="39"/>
    <w:unhideWhenUsed/>
    <w:qFormat/>
    <w:rsid w:val="00BF6B84"/>
    <w:pPr>
      <w:ind w:leftChars="600" w:left="1260"/>
    </w:pPr>
    <w:rPr>
      <w:rFonts w:ascii="等线" w:eastAsia="等线" w:hAnsi="等线"/>
      <w:szCs w:val="22"/>
    </w:rPr>
  </w:style>
  <w:style w:type="paragraph" w:styleId="ac">
    <w:name w:val="Subtitle"/>
    <w:basedOn w:val="a"/>
    <w:link w:val="Char2"/>
    <w:qFormat/>
    <w:rsid w:val="00BF6B84"/>
    <w:pPr>
      <w:widowControl/>
      <w:jc w:val="center"/>
    </w:pPr>
    <w:rPr>
      <w:kern w:val="0"/>
      <w:sz w:val="20"/>
      <w:u w:val="single"/>
      <w:lang w:eastAsia="en-US"/>
    </w:rPr>
  </w:style>
  <w:style w:type="paragraph" w:styleId="6">
    <w:name w:val="toc 6"/>
    <w:basedOn w:val="a"/>
    <w:next w:val="a"/>
    <w:uiPriority w:val="39"/>
    <w:unhideWhenUsed/>
    <w:qFormat/>
    <w:rsid w:val="00BF6B84"/>
    <w:pPr>
      <w:ind w:leftChars="1000" w:left="2100"/>
    </w:pPr>
    <w:rPr>
      <w:rFonts w:ascii="等线" w:eastAsia="等线" w:hAnsi="等线"/>
      <w:szCs w:val="22"/>
    </w:rPr>
  </w:style>
  <w:style w:type="paragraph" w:styleId="21">
    <w:name w:val="toc 2"/>
    <w:basedOn w:val="2"/>
    <w:next w:val="a"/>
    <w:uiPriority w:val="39"/>
    <w:qFormat/>
    <w:rsid w:val="00BF6B84"/>
    <w:pPr>
      <w:keepNext w:val="0"/>
      <w:keepLines w:val="0"/>
      <w:spacing w:line="240" w:lineRule="auto"/>
      <w:ind w:left="210"/>
      <w:jc w:val="left"/>
      <w:outlineLvl w:val="9"/>
    </w:pPr>
    <w:rPr>
      <w:rFonts w:ascii="Times New Roman" w:hAnsi="Times New Roman"/>
      <w:b w:val="0"/>
      <w:bCs w:val="0"/>
      <w:smallCaps/>
      <w:sz w:val="20"/>
      <w:szCs w:val="20"/>
    </w:rPr>
  </w:style>
  <w:style w:type="paragraph" w:styleId="90">
    <w:name w:val="toc 9"/>
    <w:basedOn w:val="a"/>
    <w:next w:val="a"/>
    <w:uiPriority w:val="39"/>
    <w:unhideWhenUsed/>
    <w:qFormat/>
    <w:rsid w:val="00BF6B84"/>
    <w:pPr>
      <w:ind w:leftChars="1600" w:left="3360"/>
    </w:pPr>
    <w:rPr>
      <w:rFonts w:ascii="等线" w:eastAsia="等线" w:hAnsi="等线"/>
      <w:szCs w:val="22"/>
    </w:rPr>
  </w:style>
  <w:style w:type="paragraph" w:styleId="22">
    <w:name w:val="Body Text 2"/>
    <w:basedOn w:val="a"/>
    <w:qFormat/>
    <w:rsid w:val="00BF6B84"/>
    <w:rPr>
      <w:i/>
      <w:iCs/>
      <w:sz w:val="26"/>
    </w:rPr>
  </w:style>
  <w:style w:type="paragraph" w:styleId="ad">
    <w:name w:val="Normal (Web)"/>
    <w:basedOn w:val="a"/>
    <w:qFormat/>
    <w:rsid w:val="00BF6B84"/>
    <w:rPr>
      <w:sz w:val="24"/>
    </w:rPr>
  </w:style>
  <w:style w:type="paragraph" w:styleId="ae">
    <w:name w:val="annotation subject"/>
    <w:basedOn w:val="a6"/>
    <w:next w:val="a6"/>
    <w:link w:val="Char3"/>
    <w:qFormat/>
    <w:rsid w:val="00BF6B84"/>
    <w:rPr>
      <w:b/>
      <w:bCs/>
    </w:rPr>
  </w:style>
  <w:style w:type="table" w:styleId="af">
    <w:name w:val="Table Grid"/>
    <w:basedOn w:val="a2"/>
    <w:qFormat/>
    <w:rsid w:val="00BF6B84"/>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page number"/>
    <w:basedOn w:val="a1"/>
    <w:qFormat/>
    <w:rsid w:val="00BF6B84"/>
  </w:style>
  <w:style w:type="character" w:styleId="af1">
    <w:name w:val="Hyperlink"/>
    <w:uiPriority w:val="99"/>
    <w:qFormat/>
    <w:rsid w:val="00BF6B84"/>
    <w:rPr>
      <w:color w:val="0000FF"/>
      <w:u w:val="single"/>
    </w:rPr>
  </w:style>
  <w:style w:type="character" w:styleId="af2">
    <w:name w:val="annotation reference"/>
    <w:qFormat/>
    <w:rsid w:val="00BF6B84"/>
    <w:rPr>
      <w:sz w:val="21"/>
      <w:szCs w:val="21"/>
    </w:rPr>
  </w:style>
  <w:style w:type="paragraph" w:customStyle="1" w:styleId="378020">
    <w:name w:val="样式 标题 3 + (中文) 黑体 小四 非加粗 段前: 7.8 磅 段后: 0 磅 行距: 固定值 20 磅"/>
    <w:basedOn w:val="3"/>
    <w:qFormat/>
    <w:rsid w:val="00BF6B84"/>
    <w:pPr>
      <w:spacing w:line="400" w:lineRule="exact"/>
    </w:pPr>
    <w:rPr>
      <w:rFonts w:eastAsia="黑体" w:cs="宋体"/>
      <w:b w:val="0"/>
      <w:sz w:val="24"/>
    </w:rPr>
  </w:style>
  <w:style w:type="paragraph" w:customStyle="1" w:styleId="Normal40">
    <w:name w:val="Normal_40"/>
    <w:qFormat/>
    <w:rsid w:val="00BF6B84"/>
    <w:pPr>
      <w:spacing w:before="120" w:after="240"/>
      <w:jc w:val="both"/>
    </w:pPr>
    <w:rPr>
      <w:rFonts w:eastAsia="Calibri"/>
      <w:sz w:val="22"/>
      <w:szCs w:val="22"/>
      <w:lang w:val="ru-RU" w:eastAsia="en-US"/>
    </w:rPr>
  </w:style>
  <w:style w:type="paragraph" w:customStyle="1" w:styleId="Style37">
    <w:name w:val="_Style 37"/>
    <w:uiPriority w:val="99"/>
    <w:unhideWhenUsed/>
    <w:qFormat/>
    <w:rsid w:val="00BF6B84"/>
    <w:rPr>
      <w:kern w:val="2"/>
      <w:sz w:val="21"/>
      <w:szCs w:val="24"/>
    </w:rPr>
  </w:style>
  <w:style w:type="paragraph" w:customStyle="1" w:styleId="TableParagraph">
    <w:name w:val="Table Paragraph"/>
    <w:basedOn w:val="a"/>
    <w:uiPriority w:val="99"/>
    <w:qFormat/>
    <w:rsid w:val="00BF6B84"/>
    <w:pPr>
      <w:autoSpaceDE w:val="0"/>
      <w:autoSpaceDN w:val="0"/>
      <w:jc w:val="left"/>
    </w:pPr>
    <w:rPr>
      <w:rFonts w:ascii="微软雅黑" w:eastAsia="微软雅黑" w:hAnsi="微软雅黑" w:cs="微软雅黑"/>
      <w:kern w:val="0"/>
      <w:sz w:val="22"/>
      <w:szCs w:val="22"/>
      <w:lang w:val="zh-CN" w:bidi="zh-CN"/>
    </w:rPr>
  </w:style>
  <w:style w:type="paragraph" w:customStyle="1" w:styleId="Style10">
    <w:name w:val="_Style 10"/>
    <w:basedOn w:val="1"/>
    <w:next w:val="a"/>
    <w:uiPriority w:val="39"/>
    <w:qFormat/>
    <w:rsid w:val="00BF6B84"/>
    <w:pPr>
      <w:widowControl/>
      <w:spacing w:line="276" w:lineRule="auto"/>
      <w:jc w:val="left"/>
      <w:outlineLvl w:val="9"/>
    </w:pPr>
    <w:rPr>
      <w:rFonts w:ascii="Cambria" w:hAnsi="Cambria"/>
      <w:color w:val="365F91"/>
      <w:kern w:val="0"/>
      <w:sz w:val="28"/>
      <w:szCs w:val="28"/>
    </w:rPr>
  </w:style>
  <w:style w:type="paragraph" w:customStyle="1" w:styleId="Normal0">
    <w:name w:val="Normal_0"/>
    <w:qFormat/>
    <w:rsid w:val="00BF6B84"/>
    <w:pPr>
      <w:spacing w:before="120" w:after="240"/>
      <w:jc w:val="both"/>
    </w:pPr>
    <w:rPr>
      <w:rFonts w:eastAsia="Calibri"/>
      <w:sz w:val="22"/>
      <w:szCs w:val="22"/>
      <w:lang w:val="ru-RU" w:eastAsia="en-US"/>
    </w:rPr>
  </w:style>
  <w:style w:type="paragraph" w:customStyle="1" w:styleId="Normal124">
    <w:name w:val="Normal_124"/>
    <w:qFormat/>
    <w:rsid w:val="00BF6B84"/>
    <w:pPr>
      <w:spacing w:before="120" w:after="240"/>
      <w:jc w:val="both"/>
    </w:pPr>
    <w:rPr>
      <w:rFonts w:eastAsia="Calibri"/>
      <w:sz w:val="22"/>
      <w:szCs w:val="22"/>
      <w:lang w:val="ru-RU" w:eastAsia="en-US"/>
    </w:rPr>
  </w:style>
  <w:style w:type="paragraph" w:customStyle="1" w:styleId="Normal34">
    <w:name w:val="Normal_34"/>
    <w:qFormat/>
    <w:rsid w:val="00BF6B84"/>
    <w:pPr>
      <w:spacing w:before="120" w:after="240"/>
      <w:jc w:val="both"/>
    </w:pPr>
    <w:rPr>
      <w:rFonts w:eastAsia="Calibri"/>
      <w:sz w:val="22"/>
      <w:szCs w:val="22"/>
      <w:lang w:val="ru-RU" w:eastAsia="en-US"/>
    </w:rPr>
  </w:style>
  <w:style w:type="paragraph" w:customStyle="1" w:styleId="11">
    <w:name w:val="列出段落1"/>
    <w:basedOn w:val="a"/>
    <w:qFormat/>
    <w:rsid w:val="00BF6B84"/>
    <w:pPr>
      <w:ind w:firstLineChars="200" w:firstLine="420"/>
    </w:pPr>
    <w:rPr>
      <w:sz w:val="28"/>
      <w:szCs w:val="28"/>
    </w:rPr>
  </w:style>
  <w:style w:type="paragraph" w:customStyle="1" w:styleId="af3">
    <w:name w:val="表中"/>
    <w:basedOn w:val="a"/>
    <w:qFormat/>
    <w:rsid w:val="00BF6B84"/>
    <w:pPr>
      <w:autoSpaceDE w:val="0"/>
      <w:autoSpaceDN w:val="0"/>
      <w:adjustRightInd w:val="0"/>
      <w:spacing w:line="360" w:lineRule="atLeast"/>
      <w:jc w:val="center"/>
    </w:pPr>
    <w:rPr>
      <w:rFonts w:ascii="宋体"/>
      <w:kern w:val="0"/>
      <w:szCs w:val="20"/>
    </w:rPr>
  </w:style>
  <w:style w:type="paragraph" w:customStyle="1" w:styleId="Normal66">
    <w:name w:val="Normal_66"/>
    <w:qFormat/>
    <w:rsid w:val="00BF6B84"/>
    <w:pPr>
      <w:spacing w:before="120" w:after="240"/>
      <w:jc w:val="both"/>
    </w:pPr>
    <w:rPr>
      <w:rFonts w:eastAsia="Calibri"/>
      <w:sz w:val="22"/>
      <w:szCs w:val="22"/>
      <w:lang w:val="ru-RU" w:eastAsia="en-US"/>
    </w:rPr>
  </w:style>
  <w:style w:type="paragraph" w:customStyle="1" w:styleId="Normal149">
    <w:name w:val="Normal_149"/>
    <w:qFormat/>
    <w:rsid w:val="00BF6B84"/>
    <w:pPr>
      <w:spacing w:before="120" w:after="240"/>
      <w:jc w:val="both"/>
    </w:pPr>
    <w:rPr>
      <w:rFonts w:eastAsia="Calibri"/>
      <w:sz w:val="22"/>
      <w:szCs w:val="22"/>
      <w:lang w:val="ru-RU" w:eastAsia="en-US"/>
    </w:rPr>
  </w:style>
  <w:style w:type="paragraph" w:customStyle="1" w:styleId="Normal130">
    <w:name w:val="Normal_130"/>
    <w:qFormat/>
    <w:rsid w:val="00BF6B84"/>
    <w:pPr>
      <w:spacing w:before="120" w:after="240"/>
      <w:jc w:val="both"/>
    </w:pPr>
    <w:rPr>
      <w:rFonts w:eastAsia="Calibri"/>
      <w:sz w:val="22"/>
      <w:szCs w:val="22"/>
      <w:lang w:val="ru-RU" w:eastAsia="en-US"/>
    </w:rPr>
  </w:style>
  <w:style w:type="paragraph" w:customStyle="1" w:styleId="Normal135">
    <w:name w:val="Normal_135"/>
    <w:qFormat/>
    <w:rsid w:val="00BF6B84"/>
    <w:pPr>
      <w:spacing w:before="120" w:after="240"/>
      <w:jc w:val="both"/>
    </w:pPr>
    <w:rPr>
      <w:rFonts w:eastAsia="Calibri"/>
      <w:sz w:val="22"/>
      <w:szCs w:val="22"/>
      <w:lang w:val="ru-RU" w:eastAsia="en-US"/>
    </w:rPr>
  </w:style>
  <w:style w:type="paragraph" w:customStyle="1" w:styleId="Normal65">
    <w:name w:val="Normal_65"/>
    <w:qFormat/>
    <w:rsid w:val="00BF6B84"/>
    <w:pPr>
      <w:spacing w:before="120" w:after="240"/>
      <w:jc w:val="both"/>
    </w:pPr>
    <w:rPr>
      <w:rFonts w:eastAsia="Calibri"/>
      <w:sz w:val="22"/>
      <w:szCs w:val="22"/>
      <w:lang w:val="ru-RU" w:eastAsia="en-US"/>
    </w:rPr>
  </w:style>
  <w:style w:type="paragraph" w:customStyle="1" w:styleId="Default">
    <w:name w:val="Default"/>
    <w:qFormat/>
    <w:rsid w:val="00BF6B84"/>
    <w:pPr>
      <w:widowControl w:val="0"/>
      <w:autoSpaceDE w:val="0"/>
      <w:autoSpaceDN w:val="0"/>
      <w:adjustRightInd w:val="0"/>
    </w:pPr>
    <w:rPr>
      <w:rFonts w:ascii="仿宋" w:hAnsi="仿宋" w:cs="仿宋"/>
      <w:color w:val="000000"/>
      <w:sz w:val="24"/>
      <w:szCs w:val="24"/>
    </w:rPr>
  </w:style>
  <w:style w:type="paragraph" w:customStyle="1" w:styleId="Normal136">
    <w:name w:val="Normal_136"/>
    <w:qFormat/>
    <w:rsid w:val="00BF6B84"/>
    <w:pPr>
      <w:spacing w:before="120" w:after="240"/>
      <w:jc w:val="both"/>
    </w:pPr>
    <w:rPr>
      <w:rFonts w:eastAsia="Calibri"/>
      <w:sz w:val="22"/>
      <w:szCs w:val="22"/>
      <w:lang w:val="ru-RU" w:eastAsia="en-US"/>
    </w:rPr>
  </w:style>
  <w:style w:type="paragraph" w:customStyle="1" w:styleId="reader-word-layer">
    <w:name w:val="reader-word-layer"/>
    <w:basedOn w:val="a"/>
    <w:qFormat/>
    <w:rsid w:val="00BF6B84"/>
    <w:pPr>
      <w:widowControl/>
      <w:spacing w:before="100" w:beforeAutospacing="1" w:after="100" w:afterAutospacing="1"/>
      <w:jc w:val="left"/>
    </w:pPr>
    <w:rPr>
      <w:rFonts w:ascii="宋体" w:hAnsi="宋体" w:cs="宋体"/>
      <w:kern w:val="0"/>
      <w:sz w:val="24"/>
    </w:rPr>
  </w:style>
  <w:style w:type="paragraph" w:customStyle="1" w:styleId="Normal123">
    <w:name w:val="Normal_123"/>
    <w:qFormat/>
    <w:rsid w:val="00BF6B84"/>
    <w:pPr>
      <w:spacing w:before="120" w:after="240"/>
      <w:jc w:val="both"/>
    </w:pPr>
    <w:rPr>
      <w:rFonts w:eastAsia="Calibri"/>
      <w:sz w:val="22"/>
      <w:szCs w:val="22"/>
      <w:lang w:val="ru-RU" w:eastAsia="en-US"/>
    </w:rPr>
  </w:style>
  <w:style w:type="paragraph" w:customStyle="1" w:styleId="TOC1">
    <w:name w:val="TOC 标题1"/>
    <w:basedOn w:val="1"/>
    <w:next w:val="a"/>
    <w:uiPriority w:val="39"/>
    <w:qFormat/>
    <w:rsid w:val="00BF6B84"/>
    <w:pPr>
      <w:widowControl/>
      <w:spacing w:before="480" w:line="276" w:lineRule="auto"/>
      <w:jc w:val="left"/>
      <w:outlineLvl w:val="9"/>
    </w:pPr>
    <w:rPr>
      <w:rFonts w:ascii="Cambria" w:hAnsi="Cambria"/>
      <w:color w:val="365F91"/>
      <w:kern w:val="0"/>
      <w:sz w:val="28"/>
      <w:szCs w:val="28"/>
    </w:rPr>
  </w:style>
  <w:style w:type="paragraph" w:customStyle="1" w:styleId="af4">
    <w:name w:val="正  文"/>
    <w:basedOn w:val="a"/>
    <w:qFormat/>
    <w:rsid w:val="00BF6B84"/>
    <w:pPr>
      <w:spacing w:line="360" w:lineRule="auto"/>
      <w:ind w:firstLineChars="200" w:firstLine="200"/>
    </w:pPr>
    <w:rPr>
      <w:rFonts w:ascii="宋体" w:hAnsi="Calibri"/>
      <w:sz w:val="24"/>
    </w:rPr>
  </w:style>
  <w:style w:type="paragraph" w:customStyle="1" w:styleId="Normal127">
    <w:name w:val="Normal_127"/>
    <w:qFormat/>
    <w:rsid w:val="00BF6B84"/>
    <w:pPr>
      <w:spacing w:before="120" w:after="240"/>
      <w:jc w:val="both"/>
    </w:pPr>
    <w:rPr>
      <w:rFonts w:eastAsia="Calibri"/>
      <w:sz w:val="22"/>
      <w:szCs w:val="22"/>
      <w:lang w:val="ru-RU" w:eastAsia="en-US"/>
    </w:rPr>
  </w:style>
  <w:style w:type="paragraph" w:customStyle="1" w:styleId="23">
    <w:name w:val="列出段落2"/>
    <w:basedOn w:val="a"/>
    <w:uiPriority w:val="1"/>
    <w:qFormat/>
    <w:rsid w:val="00BF6B84"/>
    <w:pPr>
      <w:autoSpaceDE w:val="0"/>
      <w:autoSpaceDN w:val="0"/>
      <w:ind w:left="702" w:firstLine="420"/>
      <w:jc w:val="left"/>
    </w:pPr>
    <w:rPr>
      <w:rFonts w:ascii="宋体" w:hAnsi="宋体" w:cs="宋体"/>
      <w:kern w:val="0"/>
      <w:sz w:val="22"/>
      <w:szCs w:val="22"/>
      <w:lang w:val="zh-CN" w:bidi="zh-CN"/>
    </w:rPr>
  </w:style>
  <w:style w:type="paragraph" w:customStyle="1" w:styleId="Normal47">
    <w:name w:val="Normal_47"/>
    <w:qFormat/>
    <w:rsid w:val="00BF6B84"/>
    <w:pPr>
      <w:spacing w:before="120" w:after="240"/>
      <w:jc w:val="both"/>
    </w:pPr>
    <w:rPr>
      <w:rFonts w:eastAsia="Calibri"/>
      <w:sz w:val="22"/>
      <w:szCs w:val="22"/>
      <w:lang w:val="ru-RU" w:eastAsia="en-US"/>
    </w:rPr>
  </w:style>
  <w:style w:type="paragraph" w:customStyle="1" w:styleId="12">
    <w:name w:val="页眉1"/>
    <w:basedOn w:val="a"/>
    <w:qFormat/>
    <w:rsid w:val="00BF6B84"/>
    <w:pPr>
      <w:pBdr>
        <w:bottom w:val="single" w:sz="6" w:space="1" w:color="auto"/>
      </w:pBdr>
      <w:tabs>
        <w:tab w:val="center" w:pos="4153"/>
        <w:tab w:val="right" w:pos="8306"/>
      </w:tabs>
      <w:snapToGrid w:val="0"/>
      <w:jc w:val="center"/>
    </w:pPr>
    <w:rPr>
      <w:rFonts w:eastAsia="等线"/>
      <w:sz w:val="18"/>
      <w:szCs w:val="20"/>
    </w:rPr>
  </w:style>
  <w:style w:type="paragraph" w:customStyle="1" w:styleId="Normal155">
    <w:name w:val="Normal_155"/>
    <w:qFormat/>
    <w:rsid w:val="00BF6B84"/>
    <w:pPr>
      <w:spacing w:before="120" w:after="240"/>
      <w:jc w:val="both"/>
    </w:pPr>
    <w:rPr>
      <w:rFonts w:eastAsia="Calibri"/>
      <w:sz w:val="22"/>
      <w:szCs w:val="22"/>
      <w:lang w:val="ru-RU" w:eastAsia="en-US"/>
    </w:rPr>
  </w:style>
  <w:style w:type="paragraph" w:customStyle="1" w:styleId="Normal128">
    <w:name w:val="Normal_128"/>
    <w:qFormat/>
    <w:rsid w:val="00BF6B84"/>
    <w:pPr>
      <w:spacing w:before="120" w:after="240"/>
      <w:jc w:val="both"/>
    </w:pPr>
    <w:rPr>
      <w:rFonts w:eastAsia="Calibri"/>
      <w:sz w:val="22"/>
      <w:szCs w:val="22"/>
      <w:lang w:val="ru-RU" w:eastAsia="en-US"/>
    </w:rPr>
  </w:style>
  <w:style w:type="paragraph" w:customStyle="1" w:styleId="Normal131">
    <w:name w:val="Normal_131"/>
    <w:qFormat/>
    <w:rsid w:val="00BF6B84"/>
    <w:pPr>
      <w:spacing w:before="120" w:after="240"/>
      <w:jc w:val="both"/>
    </w:pPr>
    <w:rPr>
      <w:rFonts w:eastAsia="Calibri"/>
      <w:sz w:val="22"/>
      <w:szCs w:val="22"/>
      <w:lang w:val="ru-RU" w:eastAsia="en-US"/>
    </w:rPr>
  </w:style>
  <w:style w:type="character" w:customStyle="1" w:styleId="1Char">
    <w:name w:val="标题 1 Char"/>
    <w:link w:val="1"/>
    <w:qFormat/>
    <w:rsid w:val="00BF6B84"/>
    <w:rPr>
      <w:b/>
      <w:bCs/>
      <w:kern w:val="44"/>
      <w:sz w:val="44"/>
      <w:szCs w:val="44"/>
    </w:rPr>
  </w:style>
  <w:style w:type="character" w:customStyle="1" w:styleId="Char0">
    <w:name w:val="日期 Char"/>
    <w:link w:val="a8"/>
    <w:qFormat/>
    <w:rsid w:val="00BF6B84"/>
    <w:rPr>
      <w:kern w:val="2"/>
      <w:sz w:val="21"/>
      <w:szCs w:val="24"/>
    </w:rPr>
  </w:style>
  <w:style w:type="character" w:customStyle="1" w:styleId="Char4">
    <w:name w:val="尾注文本 Char"/>
    <w:qFormat/>
    <w:rsid w:val="00BF6B84"/>
    <w:rPr>
      <w:kern w:val="2"/>
      <w:sz w:val="21"/>
      <w:szCs w:val="24"/>
    </w:rPr>
  </w:style>
  <w:style w:type="character" w:customStyle="1" w:styleId="Char3">
    <w:name w:val="批注主题 Char"/>
    <w:link w:val="ae"/>
    <w:qFormat/>
    <w:rsid w:val="00BF6B84"/>
    <w:rPr>
      <w:b/>
      <w:bCs/>
      <w:kern w:val="2"/>
      <w:sz w:val="21"/>
      <w:szCs w:val="24"/>
    </w:rPr>
  </w:style>
  <w:style w:type="character" w:customStyle="1" w:styleId="Char2">
    <w:name w:val="副标题 Char"/>
    <w:link w:val="ac"/>
    <w:qFormat/>
    <w:rsid w:val="00BF6B84"/>
    <w:rPr>
      <w:szCs w:val="24"/>
      <w:u w:val="single"/>
      <w:lang w:eastAsia="en-US"/>
    </w:rPr>
  </w:style>
  <w:style w:type="character" w:customStyle="1" w:styleId="2Char">
    <w:name w:val="标题 2 Char"/>
    <w:link w:val="2"/>
    <w:qFormat/>
    <w:rsid w:val="00BF6B84"/>
    <w:rPr>
      <w:rFonts w:ascii="Cambria" w:hAnsi="Cambria"/>
      <w:b/>
      <w:bCs/>
      <w:sz w:val="32"/>
      <w:szCs w:val="32"/>
    </w:rPr>
  </w:style>
  <w:style w:type="character" w:customStyle="1" w:styleId="Char">
    <w:name w:val="批注文字 Char"/>
    <w:link w:val="a6"/>
    <w:uiPriority w:val="99"/>
    <w:qFormat/>
    <w:rsid w:val="00BF6B84"/>
    <w:rPr>
      <w:kern w:val="2"/>
      <w:sz w:val="21"/>
      <w:szCs w:val="24"/>
    </w:rPr>
  </w:style>
  <w:style w:type="character" w:customStyle="1" w:styleId="9Char">
    <w:name w:val="标题 9 Char"/>
    <w:link w:val="9"/>
    <w:semiHidden/>
    <w:qFormat/>
    <w:rsid w:val="00BF6B84"/>
    <w:rPr>
      <w:rFonts w:ascii="等线 Light" w:eastAsia="等线 Light" w:hAnsi="等线 Light" w:cs="Times New Roman"/>
      <w:kern w:val="2"/>
      <w:sz w:val="21"/>
      <w:szCs w:val="21"/>
    </w:rPr>
  </w:style>
  <w:style w:type="character" w:customStyle="1" w:styleId="2Char2">
    <w:name w:val="标题 2 Char2"/>
    <w:qFormat/>
    <w:rsid w:val="00BF6B84"/>
    <w:rPr>
      <w:rFonts w:ascii="Cambria" w:eastAsia="宋体" w:hAnsi="Cambria"/>
      <w:b/>
      <w:bCs/>
      <w:kern w:val="2"/>
      <w:sz w:val="32"/>
      <w:szCs w:val="32"/>
      <w:lang w:val="en-US" w:eastAsia="zh-CN" w:bidi="ar-SA"/>
    </w:rPr>
  </w:style>
  <w:style w:type="character" w:customStyle="1" w:styleId="Char30">
    <w:name w:val="副标题 Char3"/>
    <w:qFormat/>
    <w:rsid w:val="00BF6B84"/>
    <w:rPr>
      <w:rFonts w:eastAsia="宋体"/>
      <w:szCs w:val="24"/>
      <w:u w:val="single"/>
      <w:lang w:val="en-US" w:eastAsia="en-US" w:bidi="ar-SA"/>
    </w:rPr>
  </w:style>
  <w:style w:type="character" w:customStyle="1" w:styleId="Char31">
    <w:name w:val="批注文字 Char3"/>
    <w:uiPriority w:val="99"/>
    <w:qFormat/>
    <w:rsid w:val="00BF6B84"/>
    <w:rPr>
      <w:rFonts w:eastAsia="宋体"/>
      <w:kern w:val="2"/>
      <w:sz w:val="21"/>
      <w:szCs w:val="24"/>
      <w:lang w:val="en-US" w:eastAsia="zh-CN" w:bidi="ar-SA"/>
    </w:rPr>
  </w:style>
  <w:style w:type="character" w:customStyle="1" w:styleId="Char1">
    <w:name w:val="批注框文本 Char"/>
    <w:link w:val="a9"/>
    <w:qFormat/>
    <w:rsid w:val="00BF6B84"/>
    <w:rPr>
      <w:kern w:val="2"/>
      <w:sz w:val="18"/>
      <w:szCs w:val="18"/>
    </w:rPr>
  </w:style>
  <w:style w:type="character" w:customStyle="1" w:styleId="3Char">
    <w:name w:val="标题 3 Char"/>
    <w:link w:val="3"/>
    <w:qFormat/>
    <w:rsid w:val="00BF6B84"/>
    <w:rPr>
      <w:b/>
      <w:bCs/>
      <w:kern w:val="2"/>
      <w:sz w:val="32"/>
      <w:szCs w:val="32"/>
    </w:rPr>
  </w:style>
  <w:style w:type="character" w:customStyle="1" w:styleId="af5">
    <w:name w:val="未处理的提及"/>
    <w:uiPriority w:val="99"/>
    <w:unhideWhenUsed/>
    <w:qFormat/>
    <w:rsid w:val="00BF6B84"/>
    <w:rPr>
      <w:color w:val="605E5C"/>
      <w:shd w:val="clear" w:color="auto" w:fill="E1DFDD"/>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158</Pages>
  <Words>15591</Words>
  <Characters>88871</Characters>
  <Application>Microsoft Office Word</Application>
  <DocSecurity>0</DocSecurity>
  <Lines>740</Lines>
  <Paragraphs>208</Paragraphs>
  <ScaleCrop>false</ScaleCrop>
  <Company>P R C</Company>
  <LinksUpToDate>false</LinksUpToDate>
  <CharactersWithSpaces>104254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重庆市公路工程施工</dc:title>
  <dc:creator>Lenovo E480</dc:creator>
  <cp:lastModifiedBy>xbany</cp:lastModifiedBy>
  <cp:revision>37</cp:revision>
  <cp:lastPrinted>2020-12-23T01:27:00Z</cp:lastPrinted>
  <dcterms:created xsi:type="dcterms:W3CDTF">2020-12-28T01:28:00Z</dcterms:created>
  <dcterms:modified xsi:type="dcterms:W3CDTF">2025-04-16T07:02:00Z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22D95C07F9314318B8E81D22BF17AAE6_13</vt:lpwstr>
  </property>
</Properties>
</file>