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fill="auto"/>
        <w:spacing w:line="360" w:lineRule="auto"/>
        <w:ind w:firstLine="883"/>
        <w:jc w:val="center"/>
        <w:rPr>
          <w:rFonts w:hint="eastAsia" w:ascii="宋体" w:hAnsi="宋体"/>
          <w:bCs w:val="0"/>
          <w:snapToGrid w:val="0"/>
          <w:color w:val="auto"/>
          <w:kern w:val="0"/>
          <w:highlight w:val="none"/>
        </w:rPr>
      </w:pPr>
      <w:r>
        <w:rPr>
          <w:rFonts w:hint="eastAsia" w:ascii="宋体" w:hAnsi="宋体" w:cs="宋体"/>
          <w:bCs w:val="0"/>
          <w:snapToGrid w:val="0"/>
          <w:color w:val="auto"/>
          <w:highlight w:val="none"/>
          <w:lang w:eastAsia="zh-CN"/>
        </w:rPr>
        <w:t>投标人</w:t>
      </w:r>
      <w:r>
        <w:rPr>
          <w:rFonts w:hint="eastAsia" w:ascii="宋体" w:hAnsi="宋体" w:cs="宋体"/>
          <w:bCs w:val="0"/>
          <w:snapToGrid w:val="0"/>
          <w:color w:val="auto"/>
          <w:highlight w:val="none"/>
        </w:rPr>
        <w:t>须知</w:t>
      </w:r>
      <w:bookmarkStart w:id="0" w:name="_Toc287607745"/>
      <w:bookmarkStart w:id="1" w:name="_Toc224103316"/>
      <w:bookmarkStart w:id="2" w:name="_Toc277082551"/>
      <w:bookmarkStart w:id="3" w:name="_Toc287620684"/>
      <w:bookmarkStart w:id="4" w:name="_Toc430530433"/>
    </w:p>
    <w:p>
      <w:pPr>
        <w:pStyle w:val="4"/>
        <w:shd w:val="clear" w:fill="auto"/>
        <w:spacing w:before="100" w:after="100" w:line="360" w:lineRule="auto"/>
        <w:rPr>
          <w:rFonts w:hint="eastAsia" w:ascii="宋体" w:hAnsi="宋体" w:cs="宋体"/>
          <w:bCs w:val="0"/>
          <w:color w:val="auto"/>
          <w:sz w:val="28"/>
          <w:szCs w:val="28"/>
          <w:highlight w:val="none"/>
        </w:rPr>
      </w:pPr>
      <w:bookmarkStart w:id="5" w:name="_Toc12143"/>
      <w:bookmarkStart w:id="6" w:name="_Toc7775"/>
      <w:bookmarkStart w:id="7" w:name="_Toc24974"/>
      <w:bookmarkStart w:id="8" w:name="_Toc27571"/>
      <w:bookmarkStart w:id="9" w:name="_Toc18688"/>
      <w:bookmarkStart w:id="10" w:name="_Toc57795859"/>
      <w:bookmarkStart w:id="11" w:name="_Toc21008"/>
      <w:bookmarkStart w:id="12" w:name="_Toc27802"/>
      <w:bookmarkStart w:id="13" w:name="_Toc5192"/>
      <w:bookmarkStart w:id="14" w:name="_Toc23499"/>
      <w:bookmarkStart w:id="15" w:name="_Toc509218708"/>
      <w:bookmarkStart w:id="16" w:name="_Toc22398"/>
      <w:bookmarkStart w:id="17" w:name="_Toc25878"/>
      <w:bookmarkStart w:id="18" w:name="_Toc9117"/>
      <w:r>
        <w:rPr>
          <w:rFonts w:hint="eastAsia" w:ascii="宋体" w:hAnsi="宋体" w:cs="宋体"/>
          <w:bCs w:val="0"/>
          <w:color w:val="auto"/>
          <w:sz w:val="28"/>
          <w:szCs w:val="28"/>
          <w:highlight w:val="none"/>
          <w:lang w:eastAsia="zh-CN"/>
        </w:rPr>
        <w:t>投标人</w:t>
      </w:r>
      <w:r>
        <w:rPr>
          <w:rFonts w:hint="eastAsia" w:ascii="宋体" w:hAnsi="宋体" w:cs="宋体"/>
          <w:bCs w:val="0"/>
          <w:color w:val="auto"/>
          <w:sz w:val="28"/>
          <w:szCs w:val="28"/>
          <w:highlight w:val="none"/>
        </w:rPr>
        <w:t>须知前附表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hd w:val="clear"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投标人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投标人</w:t>
      </w:r>
      <w:r>
        <w:rPr>
          <w:rFonts w:ascii="宋体" w:hAnsi="宋体"/>
          <w:color w:val="auto"/>
          <w:szCs w:val="21"/>
          <w:highlight w:val="none"/>
        </w:rPr>
        <w:t>须知前附表为准。</w:t>
      </w:r>
    </w:p>
    <w:tbl>
      <w:tblPr>
        <w:tblStyle w:val="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hd w:val="clear" w:fill="auto"/>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615" w:type="dxa"/>
            <w:vAlign w:val="center"/>
          </w:tcPr>
          <w:p>
            <w:pPr>
              <w:shd w:val="clear" w:fill="auto"/>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519" w:type="dxa"/>
            <w:vAlign w:val="center"/>
          </w:tcPr>
          <w:p>
            <w:pPr>
              <w:shd w:val="clear" w:fill="auto"/>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招标人</w:t>
            </w:r>
          </w:p>
        </w:tc>
        <w:tc>
          <w:tcPr>
            <w:tcW w:w="6519" w:type="dxa"/>
            <w:vAlign w:val="center"/>
          </w:tcPr>
          <w:p>
            <w:pPr>
              <w:shd w:val="clear" w:fill="auto"/>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垫江县新民镇人民政府:</w:t>
            </w:r>
          </w:p>
          <w:p>
            <w:pPr>
              <w:shd w:val="clear" w:fill="auto"/>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地址：重庆市垫江县新民镇滨河西路</w:t>
            </w:r>
          </w:p>
          <w:p>
            <w:pPr>
              <w:shd w:val="clear" w:fill="auto"/>
              <w:snapToGrid w:val="0"/>
              <w:spacing w:line="400" w:lineRule="exac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张老师</w:t>
            </w:r>
          </w:p>
          <w:p>
            <w:pPr>
              <w:shd w:val="clear" w:fill="auto"/>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 xml:space="preserve">023-74578690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招标</w:t>
            </w:r>
            <w:r>
              <w:rPr>
                <w:rFonts w:hint="eastAsia" w:ascii="宋体" w:hAnsi="宋体" w:cs="宋体"/>
                <w:color w:val="auto"/>
                <w:kern w:val="0"/>
                <w:szCs w:val="21"/>
                <w:highlight w:val="none"/>
              </w:rPr>
              <w:t>代理机构</w:t>
            </w:r>
          </w:p>
        </w:tc>
        <w:tc>
          <w:tcPr>
            <w:tcW w:w="6519" w:type="dxa"/>
            <w:vAlign w:val="center"/>
          </w:tcPr>
          <w:p>
            <w:pPr>
              <w:shd w:val="clear" w:fill="auto"/>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四川蜀西鸿大工程咨询有限公司</w:t>
            </w:r>
          </w:p>
          <w:p>
            <w:pPr>
              <w:shd w:val="clear" w:fill="auto"/>
              <w:tabs>
                <w:tab w:val="left" w:pos="5140"/>
                <w:tab w:val="left" w:pos="8420"/>
              </w:tabs>
              <w:autoSpaceDE w:val="0"/>
              <w:autoSpaceDN w:val="0"/>
              <w:adjustRightInd w:val="0"/>
              <w:snapToGrid w:val="0"/>
              <w:spacing w:line="45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成都市金牛区金牛坝路9号向荣中心A座4楼1号</w:t>
            </w:r>
          </w:p>
          <w:p>
            <w:pPr>
              <w:shd w:val="clear" w:fill="auto"/>
              <w:snapToGrid w:val="0"/>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陈老师</w:t>
            </w:r>
          </w:p>
          <w:p>
            <w:pPr>
              <w:shd w:val="clear" w:fill="auto"/>
              <w:snapToGrid w:val="0"/>
              <w:spacing w:line="40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eastAsia="zh-CN"/>
              </w:rPr>
              <w:t>028-87712117</w:t>
            </w:r>
            <w:r>
              <w:rPr>
                <w:rFonts w:hint="eastAsia" w:ascii="宋体" w:hAnsi="宋体" w:cs="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1.1.4</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项目名称</w:t>
            </w:r>
          </w:p>
        </w:tc>
        <w:tc>
          <w:tcPr>
            <w:tcW w:w="6519" w:type="dxa"/>
            <w:vAlign w:val="center"/>
          </w:tcPr>
          <w:p>
            <w:pPr>
              <w:shd w:val="clear" w:fill="auto"/>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垫江县新民镇凌云村等村通村组道路建设工程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1.1.5</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519" w:type="dxa"/>
            <w:vAlign w:val="center"/>
          </w:tcPr>
          <w:p>
            <w:pPr>
              <w:shd w:val="clear" w:fill="auto"/>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垫江县新民镇凌云村等4个村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1.1.6</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项目相关单位</w:t>
            </w:r>
          </w:p>
        </w:tc>
        <w:tc>
          <w:tcPr>
            <w:tcW w:w="6519" w:type="dxa"/>
            <w:vAlign w:val="center"/>
          </w:tcPr>
          <w:p>
            <w:pPr>
              <w:pStyle w:val="7"/>
              <w:shd w:val="clear" w:fill="auto"/>
              <w:spacing w:line="400" w:lineRule="exac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项目管理单位：/</w:t>
            </w:r>
          </w:p>
          <w:p>
            <w:pPr>
              <w:keepNext w:val="0"/>
              <w:keepLines w:val="0"/>
              <w:widowControl/>
              <w:suppressLineNumbers w:val="0"/>
              <w:jc w:val="lef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bidi="ar-SA"/>
              </w:rPr>
              <w:t>设计单位：</w:t>
            </w:r>
            <w:r>
              <w:rPr>
                <w:rFonts w:hint="eastAsia" w:ascii="宋体" w:hAnsi="宋体" w:eastAsia="宋体" w:cs="宋体"/>
                <w:color w:val="auto"/>
                <w:sz w:val="21"/>
                <w:szCs w:val="21"/>
                <w:highlight w:val="none"/>
                <w:lang w:val="en-US" w:eastAsia="zh-CN" w:bidi="ar-SA"/>
              </w:rPr>
              <w:t>/</w:t>
            </w:r>
          </w:p>
          <w:p>
            <w:pPr>
              <w:pStyle w:val="7"/>
              <w:shd w:val="clear" w:fill="auto"/>
              <w:spacing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咨询服务单位：</w:t>
            </w:r>
            <w:r>
              <w:rPr>
                <w:rFonts w:hint="eastAsia" w:ascii="宋体" w:hAnsi="宋体" w:eastAsia="宋体" w:cs="宋体"/>
                <w:color w:val="auto"/>
                <w:sz w:val="21"/>
                <w:szCs w:val="21"/>
                <w:highlight w:val="none"/>
                <w:lang w:val="en-US" w:eastAsia="zh-CN" w:bidi="ar-SA"/>
              </w:rPr>
              <w:t>/</w:t>
            </w:r>
          </w:p>
          <w:p>
            <w:pPr>
              <w:pStyle w:val="7"/>
              <w:shd w:val="clear" w:fill="auto"/>
              <w:spacing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监理单位（如已确定）：</w:t>
            </w:r>
            <w:r>
              <w:rPr>
                <w:rFonts w:hint="eastAsia" w:ascii="宋体" w:hAnsi="宋体" w:eastAsia="宋体" w:cs="宋体"/>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资金来源及比例</w:t>
            </w:r>
          </w:p>
        </w:tc>
        <w:tc>
          <w:tcPr>
            <w:tcW w:w="6519" w:type="dxa"/>
            <w:vAlign w:val="center"/>
          </w:tcPr>
          <w:p>
            <w:pPr>
              <w:shd w:val="clear" w:fill="auto"/>
              <w:snapToGrid w:val="0"/>
              <w:spacing w:line="400" w:lineRule="exact"/>
              <w:ind w:firstLine="0" w:firstLineChars="0"/>
              <w:rPr>
                <w:rFonts w:hint="default"/>
                <w:color w:val="auto"/>
                <w:highlight w:val="none"/>
                <w:lang w:val="en-US" w:eastAsia="zh-CN"/>
              </w:rPr>
            </w:pPr>
            <w:r>
              <w:rPr>
                <w:rFonts w:hint="eastAsia" w:ascii="宋体" w:hAnsi="宋体" w:eastAsia="宋体" w:cs="宋体"/>
                <w:color w:val="auto"/>
                <w:szCs w:val="21"/>
                <w:highlight w:val="none"/>
                <w:lang w:eastAsia="zh-CN"/>
              </w:rPr>
              <w:t>交通建设补助资金</w:t>
            </w:r>
            <w:r>
              <w:rPr>
                <w:rFonts w:hint="eastAsia" w:ascii="宋体" w:hAnsi="宋体" w:cs="宋体"/>
                <w:color w:val="auto"/>
                <w:szCs w:val="21"/>
                <w:highlight w:val="none"/>
                <w:lang w:val="en-US" w:eastAsia="zh-CN"/>
              </w:rPr>
              <w:t>及自筹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范围</w:t>
            </w:r>
          </w:p>
        </w:tc>
        <w:tc>
          <w:tcPr>
            <w:tcW w:w="6519" w:type="dxa"/>
            <w:vAlign w:val="center"/>
          </w:tcPr>
          <w:p>
            <w:pPr>
              <w:shd w:val="clear" w:fill="auto"/>
              <w:snapToGrid w:val="0"/>
              <w:spacing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招标人</w:t>
            </w:r>
            <w:r>
              <w:rPr>
                <w:rFonts w:hint="eastAsia" w:ascii="宋体" w:hAnsi="宋体" w:cs="宋体"/>
                <w:color w:val="auto"/>
                <w:szCs w:val="21"/>
                <w:highlight w:val="none"/>
                <w:u w:val="single"/>
              </w:rPr>
              <w:t>提供的本项目施工设计图及工程量清单、</w:t>
            </w:r>
            <w:r>
              <w:rPr>
                <w:rFonts w:hint="eastAsia" w:ascii="宋体" w:hAnsi="宋体" w:cs="宋体"/>
                <w:color w:val="auto"/>
                <w:szCs w:val="21"/>
                <w:highlight w:val="none"/>
                <w:u w:val="single"/>
                <w:lang w:eastAsia="zh-CN"/>
              </w:rPr>
              <w:t>招标文件</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招标文件</w:t>
            </w:r>
            <w:r>
              <w:rPr>
                <w:rFonts w:hint="eastAsia" w:ascii="宋体" w:hAnsi="宋体" w:cs="宋体"/>
                <w:color w:val="auto"/>
                <w:szCs w:val="21"/>
                <w:highlight w:val="none"/>
                <w:u w:val="single"/>
              </w:rPr>
              <w:t>补遗、答疑、澄清中补充的全部工作内容</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计划工期</w:t>
            </w:r>
          </w:p>
          <w:p>
            <w:pPr>
              <w:shd w:val="clear" w:fill="auto"/>
              <w:snapToGrid w:val="0"/>
              <w:spacing w:line="400" w:lineRule="exact"/>
              <w:jc w:val="center"/>
              <w:rPr>
                <w:rFonts w:hint="eastAsia"/>
                <w:color w:val="auto"/>
                <w:highlight w:val="none"/>
              </w:rPr>
            </w:pPr>
            <w:r>
              <w:rPr>
                <w:rFonts w:hint="eastAsia"/>
                <w:color w:val="auto"/>
                <w:highlight w:val="none"/>
              </w:rPr>
              <w:t>缺陷责任期</w:t>
            </w:r>
          </w:p>
        </w:tc>
        <w:tc>
          <w:tcPr>
            <w:tcW w:w="6519" w:type="dxa"/>
            <w:vAlign w:val="center"/>
          </w:tcPr>
          <w:p>
            <w:pPr>
              <w:shd w:val="clear" w:fill="auto"/>
              <w:snapToGrid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90日历天</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519" w:type="dxa"/>
            <w:vAlign w:val="center"/>
          </w:tcPr>
          <w:p>
            <w:pPr>
              <w:shd w:val="clear" w:fill="auto"/>
              <w:spacing w:line="400" w:lineRule="exact"/>
              <w:ind w:firstLine="420" w:firstLineChars="200"/>
              <w:rPr>
                <w:rFonts w:hint="eastAsia"/>
                <w:color w:val="auto"/>
                <w:highlight w:val="none"/>
              </w:rPr>
            </w:pPr>
            <w:r>
              <w:rPr>
                <w:rFonts w:hint="eastAsia"/>
                <w:color w:val="auto"/>
                <w:highlight w:val="none"/>
              </w:rPr>
              <w:t>工程交工验收的质量评定：</w:t>
            </w:r>
            <w:r>
              <w:rPr>
                <w:rFonts w:hint="eastAsia"/>
                <w:color w:val="auto"/>
                <w:highlight w:val="none"/>
                <w:u w:val="single"/>
              </w:rPr>
              <w:t xml:space="preserve"> </w:t>
            </w:r>
            <w:r>
              <w:rPr>
                <w:rFonts w:hint="eastAsia"/>
                <w:color w:val="auto"/>
                <w:highlight w:val="none"/>
                <w:u w:val="single"/>
                <w:lang w:eastAsia="zh-CN"/>
              </w:rPr>
              <w:t>满足国家现行公路工程质量验收标准，达到合格</w:t>
            </w:r>
            <w:r>
              <w:rPr>
                <w:rFonts w:hint="eastAsia"/>
                <w:color w:val="auto"/>
                <w:highlight w:val="none"/>
                <w:u w:val="single"/>
              </w:rPr>
              <w:t xml:space="preserve"> </w:t>
            </w:r>
          </w:p>
          <w:p>
            <w:pPr>
              <w:shd w:val="clear" w:fill="auto"/>
              <w:spacing w:line="400" w:lineRule="exact"/>
              <w:ind w:firstLine="420" w:firstLineChars="200"/>
              <w:rPr>
                <w:rFonts w:hint="eastAsia" w:ascii="宋体" w:hAnsi="宋体" w:cs="宋体"/>
                <w:i/>
                <w:color w:val="auto"/>
                <w:szCs w:val="21"/>
                <w:highlight w:val="none"/>
              </w:rPr>
            </w:pPr>
            <w:r>
              <w:rPr>
                <w:rFonts w:hint="eastAsia"/>
                <w:color w:val="auto"/>
                <w:highlight w:val="none"/>
              </w:rPr>
              <w:t>工程竣工验收的质量评定：</w:t>
            </w:r>
            <w:r>
              <w:rPr>
                <w:rFonts w:hint="eastAsia"/>
                <w:color w:val="auto"/>
                <w:highlight w:val="none"/>
                <w:u w:val="single"/>
              </w:rPr>
              <w:t xml:space="preserve"> 满足国家现行</w:t>
            </w:r>
            <w:r>
              <w:rPr>
                <w:rFonts w:hint="eastAsia"/>
                <w:color w:val="auto"/>
                <w:highlight w:val="none"/>
                <w:u w:val="single"/>
                <w:lang w:eastAsia="zh-CN"/>
              </w:rPr>
              <w:t>公路</w:t>
            </w:r>
            <w:r>
              <w:rPr>
                <w:rFonts w:hint="eastAsia"/>
                <w:color w:val="auto"/>
                <w:highlight w:val="none"/>
                <w:u w:val="single"/>
              </w:rPr>
              <w:t xml:space="preserve">工程质量验收标准，达到合格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1.3.4</w:t>
            </w:r>
          </w:p>
        </w:tc>
        <w:tc>
          <w:tcPr>
            <w:tcW w:w="1615" w:type="dxa"/>
            <w:vAlign w:val="center"/>
          </w:tcPr>
          <w:p>
            <w:pPr>
              <w:shd w:val="clear"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安全目标</w:t>
            </w:r>
          </w:p>
        </w:tc>
        <w:tc>
          <w:tcPr>
            <w:tcW w:w="6519" w:type="dxa"/>
            <w:vAlign w:val="center"/>
          </w:tcPr>
          <w:p>
            <w:pPr>
              <w:shd w:val="clear" w:fill="auto"/>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Times New Roman" w:hAnsi="Times New Roman" w:cs="Times New Roman"/>
                <w:i w:val="0"/>
                <w:color w:val="auto"/>
                <w:szCs w:val="24"/>
                <w:highlight w:val="none"/>
                <w:lang w:eastAsia="zh-CN"/>
              </w:rPr>
              <w:t>达到国家规范安全技术标准的要求，无大小安全责任事故。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资质条件、能力和信誉</w:t>
            </w:r>
          </w:p>
        </w:tc>
        <w:tc>
          <w:tcPr>
            <w:tcW w:w="6519" w:type="dxa"/>
            <w:vAlign w:val="center"/>
          </w:tcPr>
          <w:p>
            <w:pPr>
              <w:shd w:val="clear" w:fill="auto"/>
              <w:autoSpaceDE w:val="0"/>
              <w:autoSpaceDN w:val="0"/>
              <w:adjustRightInd w:val="0"/>
              <w:snapToGrid w:val="0"/>
              <w:spacing w:line="400" w:lineRule="exact"/>
              <w:ind w:firstLine="420" w:firstLineChars="200"/>
              <w:rPr>
                <w:rFonts w:ascii="宋体" w:hAnsi="宋体"/>
                <w:i/>
                <w:iCs/>
                <w:color w:val="auto"/>
                <w:highlight w:val="none"/>
              </w:rPr>
            </w:pPr>
            <w:r>
              <w:rPr>
                <w:rFonts w:ascii="宋体" w:hAnsi="宋体"/>
                <w:color w:val="auto"/>
                <w:highlight w:val="none"/>
              </w:rPr>
              <w:t>本工程施工招标实行资格后审，</w:t>
            </w:r>
            <w:r>
              <w:rPr>
                <w:rFonts w:hint="eastAsia" w:ascii="宋体" w:hAnsi="宋体"/>
                <w:color w:val="auto"/>
                <w:highlight w:val="none"/>
                <w:lang w:eastAsia="zh-CN"/>
              </w:rPr>
              <w:t>投标人</w:t>
            </w:r>
            <w:r>
              <w:rPr>
                <w:rFonts w:ascii="宋体" w:hAnsi="宋体"/>
                <w:color w:val="auto"/>
                <w:highlight w:val="none"/>
              </w:rPr>
              <w:t>应具备以下资格条件：</w:t>
            </w:r>
          </w:p>
          <w:p>
            <w:pPr>
              <w:shd w:val="clear" w:fill="auto"/>
              <w:autoSpaceDE/>
              <w:autoSpaceDN/>
              <w:adjustRightInd/>
              <w:snapToGrid/>
              <w:spacing w:line="400" w:lineRule="exact"/>
              <w:ind w:firstLine="422" w:firstLineChars="200"/>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1、资质条件、营业执照及安全生产条件</w:t>
            </w:r>
          </w:p>
          <w:p>
            <w:pPr>
              <w:shd w:val="clear" w:fill="auto"/>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u w:val="single"/>
              </w:rPr>
              <w:t>具备建设行政主管部门颁发的</w:t>
            </w:r>
            <w:r>
              <w:rPr>
                <w:rFonts w:hint="eastAsia" w:ascii="宋体" w:hAnsi="宋体"/>
                <w:color w:val="auto"/>
                <w:highlight w:val="none"/>
                <w:u w:val="single"/>
                <w:lang w:val="en-US" w:eastAsia="zh-CN"/>
              </w:rPr>
              <w:t>有效的</w:t>
            </w:r>
            <w:r>
              <w:rPr>
                <w:rFonts w:hint="eastAsia" w:ascii="宋体" w:hAnsi="宋体"/>
                <w:color w:val="auto"/>
                <w:highlight w:val="none"/>
                <w:u w:val="single"/>
              </w:rPr>
              <w:t>公路工程施工总承包三级及以上资质</w:t>
            </w:r>
            <w:r>
              <w:rPr>
                <w:rFonts w:ascii="宋体" w:hAnsi="宋体"/>
                <w:color w:val="auto"/>
                <w:highlight w:val="none"/>
                <w:u w:val="single"/>
              </w:rPr>
              <w:t>。</w:t>
            </w:r>
          </w:p>
          <w:p>
            <w:pPr>
              <w:shd w:val="clear" w:fill="auto"/>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投标文件</w:t>
            </w:r>
            <w:r>
              <w:rPr>
                <w:rFonts w:hint="eastAsia" w:ascii="宋体" w:hAnsi="宋体"/>
                <w:color w:val="auto"/>
                <w:highlight w:val="none"/>
              </w:rPr>
              <w:t>资格审查部分提供有效的资质证书。</w:t>
            </w:r>
          </w:p>
          <w:p>
            <w:pPr>
              <w:shd w:val="clear" w:fill="auto"/>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（2）具备有效的营业执照。</w:t>
            </w:r>
          </w:p>
          <w:p>
            <w:pPr>
              <w:shd w:val="clear" w:fill="auto"/>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投标文件</w:t>
            </w:r>
            <w:r>
              <w:rPr>
                <w:rFonts w:hint="eastAsia" w:ascii="宋体" w:hAnsi="宋体"/>
                <w:color w:val="auto"/>
                <w:highlight w:val="none"/>
              </w:rPr>
              <w:t>资格审查部分提供有效的营业执照。</w:t>
            </w:r>
            <w:r>
              <w:rPr>
                <w:rFonts w:hint="eastAsia" w:ascii="宋体" w:hAnsi="宋体"/>
                <w:color w:val="auto"/>
                <w:szCs w:val="21"/>
                <w:highlight w:val="none"/>
              </w:rPr>
              <w:t>注：不得将</w:t>
            </w:r>
            <w:r>
              <w:rPr>
                <w:rFonts w:hint="eastAsia" w:ascii="宋体" w:hAnsi="宋体"/>
                <w:color w:val="auto"/>
                <w:szCs w:val="21"/>
                <w:highlight w:val="none"/>
                <w:lang w:eastAsia="zh-CN"/>
              </w:rPr>
              <w:t>投标人</w:t>
            </w:r>
            <w:r>
              <w:rPr>
                <w:rFonts w:hint="eastAsia" w:ascii="宋体" w:hAnsi="宋体"/>
                <w:color w:val="auto"/>
                <w:szCs w:val="21"/>
                <w:highlight w:val="none"/>
              </w:rPr>
              <w:t>营业执照记载的经营范围作为评审因素</w:t>
            </w:r>
            <w:r>
              <w:rPr>
                <w:rFonts w:hint="eastAsia" w:ascii="宋体" w:hAnsi="宋体"/>
                <w:color w:val="auto"/>
                <w:highlight w:val="none"/>
              </w:rPr>
              <w:t>。</w:t>
            </w:r>
          </w:p>
          <w:p>
            <w:pPr>
              <w:shd w:val="clear" w:fill="auto"/>
              <w:autoSpaceDE w:val="0"/>
              <w:autoSpaceDN w:val="0"/>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（3）具备建设行政主管部门颁发的安全生产许可证</w:t>
            </w:r>
            <w:r>
              <w:rPr>
                <w:rFonts w:hint="eastAsia" w:ascii="宋体" w:hAnsi="宋体" w:cs="ATKPMP+ºÚÌå"/>
                <w:color w:val="auto"/>
                <w:spacing w:val="2"/>
                <w:szCs w:val="21"/>
                <w:highlight w:val="none"/>
              </w:rPr>
              <w:t>,</w:t>
            </w:r>
            <w:r>
              <w:rPr>
                <w:rFonts w:hint="eastAsia"/>
                <w:color w:val="auto"/>
                <w:highlight w:val="none"/>
              </w:rPr>
              <w:t xml:space="preserve"> </w:t>
            </w:r>
            <w:r>
              <w:rPr>
                <w:rFonts w:hint="eastAsia" w:ascii="宋体" w:hAnsi="宋体" w:cs="ATKPMP+ºÚÌå"/>
                <w:color w:val="auto"/>
                <w:spacing w:val="2"/>
                <w:szCs w:val="21"/>
                <w:highlight w:val="none"/>
              </w:rPr>
              <w:t>企业主要负责人具备相应的由交通行政主管部门颁发的有效的安全生产考核合格证书</w:t>
            </w:r>
            <w:r>
              <w:rPr>
                <w:rFonts w:hint="eastAsia" w:ascii="宋体" w:hAnsi="宋体"/>
                <w:color w:val="auto"/>
                <w:highlight w:val="none"/>
              </w:rPr>
              <w:t>。</w:t>
            </w:r>
          </w:p>
          <w:p>
            <w:pPr>
              <w:shd w:val="clear" w:fill="auto"/>
              <w:autoSpaceDE/>
              <w:autoSpaceDN/>
              <w:adjustRightInd/>
              <w:snapToGrid/>
              <w:spacing w:line="400" w:lineRule="exact"/>
              <w:ind w:firstLine="428" w:firstLineChars="200"/>
              <w:rPr>
                <w:rFonts w:hint="eastAsia" w:ascii="宋体" w:hAnsi="宋体" w:cs="ATKPMP+ºÚÌå"/>
                <w:color w:val="auto"/>
                <w:spacing w:val="2"/>
                <w:szCs w:val="21"/>
                <w:highlight w:val="none"/>
              </w:rPr>
            </w:pPr>
            <w:r>
              <w:rPr>
                <w:rFonts w:hint="eastAsia" w:ascii="宋体" w:hAnsi="宋体" w:cs="ATKPMP+ºÚÌå"/>
                <w:color w:val="auto"/>
                <w:spacing w:val="2"/>
                <w:szCs w:val="21"/>
                <w:highlight w:val="none"/>
                <w:lang w:eastAsia="zh-CN"/>
              </w:rPr>
              <w:t>投标人</w:t>
            </w:r>
            <w:r>
              <w:rPr>
                <w:rFonts w:hint="eastAsia" w:ascii="宋体" w:hAnsi="宋体" w:cs="ATKPMP+ºÚÌå"/>
                <w:color w:val="auto"/>
                <w:spacing w:val="2"/>
                <w:szCs w:val="21"/>
                <w:highlight w:val="none"/>
              </w:rPr>
              <w:t>须在</w:t>
            </w:r>
            <w:r>
              <w:rPr>
                <w:rFonts w:hint="eastAsia" w:ascii="宋体" w:hAnsi="宋体" w:cs="ATKPMP+ºÚÌå"/>
                <w:color w:val="auto"/>
                <w:spacing w:val="2"/>
                <w:szCs w:val="21"/>
                <w:highlight w:val="none"/>
                <w:lang w:eastAsia="zh-CN"/>
              </w:rPr>
              <w:t>投标文件</w:t>
            </w:r>
            <w:r>
              <w:rPr>
                <w:rFonts w:hint="eastAsia" w:ascii="宋体" w:hAnsi="宋体" w:cs="ATKPMP+ºÚÌå"/>
                <w:color w:val="auto"/>
                <w:spacing w:val="2"/>
                <w:szCs w:val="21"/>
                <w:highlight w:val="none"/>
              </w:rPr>
              <w:t>资格审查部分提供有效的安全生产许可证</w:t>
            </w:r>
            <w:r>
              <w:rPr>
                <w:rFonts w:ascii="宋体" w:hAnsi="宋体"/>
                <w:color w:val="auto"/>
                <w:szCs w:val="21"/>
                <w:highlight w:val="none"/>
              </w:rPr>
              <w:t>及安全生产考核合格证书</w:t>
            </w:r>
            <w:r>
              <w:rPr>
                <w:rFonts w:hint="eastAsia" w:ascii="宋体" w:hAnsi="宋体" w:cs="ATKPMP+ºÚÌå"/>
                <w:color w:val="auto"/>
                <w:spacing w:val="2"/>
                <w:szCs w:val="21"/>
                <w:highlight w:val="none"/>
              </w:rPr>
              <w:t>。</w:t>
            </w:r>
          </w:p>
          <w:p>
            <w:pPr>
              <w:shd w:val="clear" w:fill="auto"/>
              <w:spacing w:line="400" w:lineRule="exact"/>
              <w:ind w:firstLine="422" w:firstLineChars="200"/>
              <w:rPr>
                <w:color w:val="auto"/>
                <w:highlight w:val="none"/>
              </w:rPr>
            </w:pPr>
            <w:r>
              <w:rPr>
                <w:rFonts w:hint="eastAsia" w:ascii="宋体" w:hAnsi="宋体" w:cs="宋体"/>
                <w:b/>
                <w:color w:val="auto"/>
                <w:kern w:val="0"/>
                <w:szCs w:val="21"/>
                <w:highlight w:val="none"/>
                <w:lang w:bidi="ar"/>
              </w:rPr>
              <w:t>2、财务要求</w:t>
            </w:r>
          </w:p>
          <w:p>
            <w:pPr>
              <w:shd w:val="clear" w:fill="auto"/>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lang w:eastAsia="zh-CN"/>
              </w:rPr>
              <w:t>无</w:t>
            </w:r>
            <w:r>
              <w:rPr>
                <w:rFonts w:hint="eastAsia" w:ascii="宋体" w:hAnsi="宋体"/>
                <w:color w:val="auto"/>
                <w:highlight w:val="none"/>
              </w:rPr>
              <w:t>。</w:t>
            </w:r>
          </w:p>
          <w:p>
            <w:pPr>
              <w:shd w:val="clear" w:fill="auto"/>
              <w:autoSpaceDE/>
              <w:autoSpaceDN/>
              <w:adjustRightInd/>
              <w:snapToGrid/>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3、业绩要求</w:t>
            </w:r>
          </w:p>
          <w:p>
            <w:pPr>
              <w:shd w:val="clear" w:fill="auto"/>
              <w:autoSpaceDE/>
              <w:autoSpaceDN/>
              <w:adjustRightInd/>
              <w:snapToGrid/>
              <w:spacing w:line="400" w:lineRule="exact"/>
              <w:ind w:firstLine="422" w:firstLineChars="200"/>
              <w:rPr>
                <w:rFonts w:hint="eastAsia" w:ascii="宋体" w:hAnsi="宋体" w:cs="宋体"/>
                <w:b/>
                <w:color w:val="auto"/>
                <w:kern w:val="0"/>
                <w:szCs w:val="21"/>
                <w:highlight w:val="none"/>
                <w:lang w:eastAsia="zh-CN" w:bidi="ar"/>
              </w:rPr>
            </w:pPr>
            <w:r>
              <w:rPr>
                <w:rFonts w:hint="eastAsia" w:ascii="宋体" w:hAnsi="宋体" w:cs="宋体"/>
                <w:b/>
                <w:color w:val="auto"/>
                <w:kern w:val="0"/>
                <w:szCs w:val="21"/>
                <w:highlight w:val="none"/>
                <w:lang w:eastAsia="zh-CN" w:bidi="ar"/>
              </w:rPr>
              <w:t>无。</w:t>
            </w:r>
          </w:p>
          <w:p>
            <w:pPr>
              <w:shd w:val="clear" w:fill="auto"/>
              <w:autoSpaceDE/>
              <w:autoSpaceDN/>
              <w:adjustRightInd/>
              <w:snapToGrid/>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4、投标截止日投标资格情况要求</w:t>
            </w:r>
          </w:p>
          <w:p>
            <w:pPr>
              <w:shd w:val="clear" w:fill="auto"/>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自行承诺（格式见第九章</w:t>
            </w:r>
            <w:r>
              <w:rPr>
                <w:rFonts w:hint="eastAsia" w:ascii="宋体" w:hAnsi="宋体"/>
                <w:color w:val="auto"/>
                <w:szCs w:val="21"/>
                <w:highlight w:val="none"/>
                <w:lang w:eastAsia="zh-CN"/>
              </w:rPr>
              <w:t>投标文件</w:t>
            </w:r>
            <w:r>
              <w:rPr>
                <w:rFonts w:hint="eastAsia" w:ascii="宋体" w:hAnsi="宋体"/>
                <w:color w:val="auto"/>
                <w:szCs w:val="21"/>
                <w:highlight w:val="none"/>
              </w:rPr>
              <w:t>格式）不得存在下列情形之一：</w:t>
            </w:r>
          </w:p>
          <w:p>
            <w:pPr>
              <w:shd w:val="clear" w:fill="auto"/>
              <w:snapToGrid/>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hd w:val="clear" w:fill="auto"/>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hd w:val="clear" w:fill="auto"/>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hd w:val="clear" w:fill="auto"/>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hd w:val="clear"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shd w:val="clear"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（6）被责令停业，暂扣或吊销执照，或吊销资质证书；</w:t>
            </w:r>
          </w:p>
          <w:p>
            <w:pPr>
              <w:shd w:val="clear"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shd w:val="clear"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shd w:val="clear" w:fill="auto"/>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eastAsia="zh-CN"/>
              </w:rPr>
              <w:t>投标人</w:t>
            </w:r>
            <w:r>
              <w:rPr>
                <w:rFonts w:hint="eastAsia" w:ascii="宋体" w:hAnsi="宋体"/>
                <w:color w:val="auto"/>
                <w:szCs w:val="21"/>
                <w:highlight w:val="none"/>
              </w:rPr>
              <w:t>或其法定代表人、拟委任的项目经理在近两年内有行贿犯罪行为的。</w:t>
            </w:r>
          </w:p>
          <w:p>
            <w:pPr>
              <w:shd w:val="clear" w:fill="auto"/>
              <w:spacing w:line="400" w:lineRule="exact"/>
              <w:ind w:firstLine="420" w:firstLineChars="200"/>
              <w:rPr>
                <w:rFonts w:hint="eastAsia"/>
                <w:color w:val="auto"/>
                <w:highlight w:val="none"/>
              </w:rPr>
            </w:pPr>
            <w:r>
              <w:rPr>
                <w:rFonts w:hint="eastAsia"/>
                <w:color w:val="auto"/>
                <w:highlight w:val="none"/>
                <w:lang w:eastAsia="zh-CN"/>
              </w:rPr>
              <w:t>投标人</w:t>
            </w:r>
            <w:r>
              <w:rPr>
                <w:rFonts w:hint="eastAsia"/>
                <w:color w:val="auto"/>
                <w:highlight w:val="none"/>
              </w:rPr>
              <w:t>须在</w:t>
            </w:r>
            <w:r>
              <w:rPr>
                <w:rFonts w:hint="eastAsia"/>
                <w:color w:val="auto"/>
                <w:highlight w:val="none"/>
                <w:lang w:eastAsia="zh-CN"/>
              </w:rPr>
              <w:t>投标文件</w:t>
            </w:r>
            <w:r>
              <w:rPr>
                <w:rFonts w:hint="eastAsia"/>
                <w:color w:val="auto"/>
                <w:highlight w:val="none"/>
              </w:rPr>
              <w:t>资格审查部分提供承诺。</w:t>
            </w:r>
          </w:p>
          <w:p>
            <w:pPr>
              <w:shd w:val="clear" w:fill="auto"/>
              <w:spacing w:line="400" w:lineRule="exact"/>
              <w:ind w:firstLine="420" w:firstLineChars="200"/>
              <w:rPr>
                <w:rFonts w:hint="eastAsia"/>
                <w:color w:val="auto"/>
                <w:highlight w:val="none"/>
              </w:rPr>
            </w:pPr>
            <w:r>
              <w:rPr>
                <w:rFonts w:hint="eastAsia"/>
                <w:color w:val="auto"/>
                <w:highlight w:val="none"/>
              </w:rPr>
              <w:t>上述第（2）、（3）款信用情况在开标现场进行查询，查询结果交由评标委员会评审，若</w:t>
            </w:r>
            <w:r>
              <w:rPr>
                <w:rFonts w:hint="eastAsia"/>
                <w:color w:val="auto"/>
                <w:highlight w:val="none"/>
                <w:lang w:eastAsia="zh-CN"/>
              </w:rPr>
              <w:t>投标人</w:t>
            </w:r>
            <w:r>
              <w:rPr>
                <w:rFonts w:hint="eastAsia"/>
                <w:color w:val="auto"/>
                <w:highlight w:val="none"/>
              </w:rPr>
              <w:t>针对上述第（2）、（3）款的承诺内容与查询结果不符，由评标委员会作否决投标处理。</w:t>
            </w:r>
          </w:p>
          <w:p>
            <w:pPr>
              <w:shd w:val="clear" w:fill="auto"/>
              <w:spacing w:line="400" w:lineRule="exact"/>
              <w:ind w:firstLine="420" w:firstLineChars="200"/>
              <w:rPr>
                <w:rFonts w:hint="eastAsia" w:eastAsia="宋体"/>
                <w:color w:val="auto"/>
                <w:highlight w:val="none"/>
                <w:lang w:eastAsia="zh-CN"/>
              </w:rPr>
            </w:pPr>
            <w:r>
              <w:rPr>
                <w:rFonts w:hint="eastAsia"/>
                <w:color w:val="auto"/>
                <w:highlight w:val="none"/>
              </w:rPr>
              <w:t>注：</w:t>
            </w:r>
            <w:r>
              <w:rPr>
                <w:rFonts w:hint="eastAsia"/>
                <w:color w:val="auto"/>
                <w:highlight w:val="none"/>
                <w:lang w:eastAsia="zh-CN"/>
              </w:rPr>
              <w:t>投标人</w:t>
            </w:r>
            <w:r>
              <w:rPr>
                <w:rFonts w:hint="eastAsia"/>
                <w:color w:val="auto"/>
                <w:highlight w:val="none"/>
              </w:rPr>
              <w:t>是否因有不良行为记分、进入重点关注名单或黑名单而被限制投标的，以开标环节信用状况查询结果为准。联合体投标的，任一成员单位出现被限制投标的情形，该联合体将被否决投标</w:t>
            </w:r>
            <w:r>
              <w:rPr>
                <w:rFonts w:hint="eastAsia"/>
                <w:color w:val="auto"/>
                <w:highlight w:val="none"/>
                <w:lang w:eastAsia="zh-CN"/>
              </w:rPr>
              <w:t>。</w:t>
            </w:r>
          </w:p>
          <w:p>
            <w:pPr>
              <w:shd w:val="clear" w:fill="auto"/>
              <w:autoSpaceDE/>
              <w:autoSpaceDN/>
              <w:adjustRightInd/>
              <w:snapToGrid/>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5、项目经理和项目总工资格</w:t>
            </w:r>
          </w:p>
          <w:p>
            <w:pPr>
              <w:shd w:val="clear" w:fill="auto"/>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pPr>
              <w:shd w:val="clear" w:fill="auto"/>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lang w:eastAsia="zh-CN"/>
              </w:rPr>
              <w:t>投标人</w:t>
            </w:r>
            <w:r>
              <w:rPr>
                <w:rFonts w:hint="eastAsia" w:ascii="宋体" w:hAnsi="宋体"/>
                <w:color w:val="auto"/>
                <w:szCs w:val="21"/>
                <w:highlight w:val="none"/>
              </w:rPr>
              <w:t>拟派的</w:t>
            </w:r>
            <w:r>
              <w:rPr>
                <w:rFonts w:ascii="宋体" w:hAnsi="宋体"/>
                <w:color w:val="auto"/>
                <w:szCs w:val="21"/>
                <w:highlight w:val="none"/>
              </w:rPr>
              <w:t>项目经理必须已在</w:t>
            </w:r>
            <w:r>
              <w:rPr>
                <w:rFonts w:hint="eastAsia" w:ascii="宋体" w:hAnsi="宋体"/>
                <w:color w:val="auto"/>
                <w:szCs w:val="21"/>
                <w:highlight w:val="none"/>
                <w:lang w:eastAsia="zh-CN"/>
              </w:rPr>
              <w:t>投标人</w:t>
            </w:r>
            <w:r>
              <w:rPr>
                <w:rFonts w:hint="eastAsia" w:ascii="宋体" w:hAnsi="宋体"/>
                <w:color w:val="auto"/>
                <w:szCs w:val="21"/>
                <w:highlight w:val="none"/>
              </w:rPr>
              <w:t>本</w:t>
            </w:r>
            <w:r>
              <w:rPr>
                <w:rFonts w:ascii="宋体" w:hAnsi="宋体"/>
                <w:color w:val="auto"/>
                <w:szCs w:val="21"/>
                <w:highlight w:val="none"/>
              </w:rPr>
              <w:t>单位注册并应具有</w:t>
            </w:r>
            <w:r>
              <w:rPr>
                <w:rFonts w:hint="eastAsia" w:ascii="宋体" w:hAnsi="宋体"/>
                <w:color w:val="auto"/>
                <w:szCs w:val="21"/>
                <w:highlight w:val="none"/>
                <w:u w:val="single"/>
                <w:lang w:eastAsia="zh-CN"/>
              </w:rPr>
              <w:t>公路工程</w:t>
            </w:r>
            <w:r>
              <w:rPr>
                <w:rFonts w:hint="eastAsia" w:ascii="宋体" w:hAnsi="宋体"/>
                <w:color w:val="auto"/>
                <w:szCs w:val="21"/>
                <w:highlight w:val="none"/>
              </w:rPr>
              <w:t>专业</w:t>
            </w:r>
            <w:r>
              <w:rPr>
                <w:rFonts w:hint="eastAsia" w:ascii="宋体" w:hAnsi="宋体"/>
                <w:color w:val="auto"/>
                <w:szCs w:val="21"/>
                <w:highlight w:val="none"/>
                <w:u w:val="single"/>
                <w:lang w:val="en-US" w:eastAsia="zh-CN"/>
              </w:rPr>
              <w:t>二</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olor w:val="auto"/>
                <w:szCs w:val="21"/>
                <w:highlight w:val="none"/>
              </w:rPr>
              <w:t>，并</w:t>
            </w:r>
            <w:r>
              <w:rPr>
                <w:rFonts w:hint="eastAsia" w:ascii="宋体" w:hAnsi="宋体" w:cs="宋体"/>
                <w:color w:val="auto"/>
                <w:szCs w:val="21"/>
                <w:highlight w:val="none"/>
              </w:rPr>
              <w:t>具有省级及以上交通行政主管部门颁发的安全生产考核合格证书（B类）。</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w:t>
            </w:r>
            <w:r>
              <w:rPr>
                <w:rFonts w:hint="eastAsia" w:ascii="宋体" w:hAnsi="宋体"/>
                <w:color w:val="auto"/>
                <w:szCs w:val="21"/>
                <w:highlight w:val="none"/>
                <w:lang w:eastAsia="zh-CN"/>
              </w:rPr>
              <w:t>投标人</w:t>
            </w:r>
            <w:r>
              <w:rPr>
                <w:rFonts w:hint="eastAsia" w:ascii="宋体" w:hAnsi="宋体"/>
                <w:color w:val="auto"/>
                <w:szCs w:val="21"/>
                <w:highlight w:val="none"/>
              </w:rPr>
              <w:t>依法承担违约赔偿责任。拟派项目经理中标后不得随意更换。</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招标人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w:t>
            </w:r>
            <w:r>
              <w:rPr>
                <w:rFonts w:hint="eastAsia" w:ascii="宋体" w:hAnsi="宋体"/>
                <w:color w:val="auto"/>
                <w:szCs w:val="21"/>
                <w:highlight w:val="none"/>
                <w:lang w:eastAsia="zh-CN"/>
              </w:rPr>
              <w:t>招标人</w:t>
            </w:r>
            <w:r>
              <w:rPr>
                <w:rFonts w:hint="eastAsia" w:ascii="宋体" w:hAnsi="宋体"/>
                <w:color w:val="auto"/>
                <w:szCs w:val="21"/>
                <w:highlight w:val="none"/>
              </w:rPr>
              <w:t>依法承担违约赔偿责任。</w:t>
            </w:r>
          </w:p>
          <w:p>
            <w:pPr>
              <w:shd w:val="clear" w:fill="auto"/>
              <w:snapToGrid w:val="0"/>
              <w:spacing w:line="400" w:lineRule="exact"/>
              <w:ind w:firstLine="420" w:firstLineChars="200"/>
              <w:rPr>
                <w:rFonts w:ascii="宋体" w:hAnsi="宋体"/>
                <w:color w:val="auto"/>
                <w:highlight w:val="none"/>
              </w:rPr>
            </w:pPr>
            <w:r>
              <w:rPr>
                <w:rFonts w:hint="eastAsia" w:ascii="宋体" w:hAnsi="宋体"/>
                <w:color w:val="auto"/>
                <w:szCs w:val="21"/>
                <w:highlight w:val="none"/>
              </w:rPr>
              <w:t>5.1.2.3</w:t>
            </w:r>
            <w:r>
              <w:rPr>
                <w:rFonts w:ascii="宋体" w:hAnsi="宋体"/>
                <w:color w:val="auto"/>
                <w:highlight w:val="none"/>
              </w:rPr>
              <w:t>项目经理的其它承诺要求：为保证</w:t>
            </w:r>
            <w:r>
              <w:rPr>
                <w:rFonts w:hint="eastAsia" w:ascii="宋体" w:hAnsi="宋体"/>
                <w:color w:val="auto"/>
                <w:highlight w:val="none"/>
                <w:lang w:val="en-US" w:eastAsia="zh-CN"/>
              </w:rPr>
              <w:t>招标人</w:t>
            </w:r>
            <w:r>
              <w:rPr>
                <w:rFonts w:ascii="宋体" w:hAnsi="宋体"/>
                <w:color w:val="auto"/>
                <w:highlight w:val="none"/>
              </w:rPr>
              <w:t>拟派的项目经理到本项目到岗履职，</w:t>
            </w:r>
            <w:r>
              <w:rPr>
                <w:rFonts w:hint="eastAsia" w:ascii="宋体" w:hAnsi="宋体"/>
                <w:color w:val="auto"/>
                <w:highlight w:val="none"/>
                <w:lang w:val="en-US" w:eastAsia="zh-CN"/>
              </w:rPr>
              <w:t>招标人</w:t>
            </w:r>
            <w:r>
              <w:rPr>
                <w:rFonts w:ascii="宋体" w:hAnsi="宋体"/>
                <w:color w:val="auto"/>
                <w:highlight w:val="none"/>
              </w:rPr>
              <w:t>还需承诺：</w:t>
            </w:r>
          </w:p>
          <w:p>
            <w:pPr>
              <w:shd w:val="clear" w:fill="auto"/>
              <w:snapToGrid w:val="0"/>
              <w:spacing w:line="400" w:lineRule="exact"/>
              <w:ind w:firstLine="420" w:firstLineChars="200"/>
              <w:rPr>
                <w:rFonts w:hint="default" w:ascii="宋体" w:hAnsi="宋体"/>
                <w:color w:val="auto"/>
                <w:highlight w:val="none"/>
              </w:rPr>
            </w:pPr>
            <w:r>
              <w:rPr>
                <w:rFonts w:ascii="宋体" w:hAnsi="宋体"/>
                <w:color w:val="auto"/>
                <w:highlight w:val="none"/>
              </w:rPr>
              <w:t>若</w:t>
            </w:r>
            <w:r>
              <w:rPr>
                <w:rFonts w:hint="eastAsia" w:ascii="宋体" w:hAnsi="宋体"/>
                <w:color w:val="auto"/>
                <w:highlight w:val="none"/>
                <w:lang w:val="en-US" w:eastAsia="zh-CN"/>
              </w:rPr>
              <w:t>招标人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日（或办理完成放弃在其他项目中标</w:t>
            </w:r>
            <w:r>
              <w:rPr>
                <w:rFonts w:hint="eastAsia" w:ascii="宋体" w:hAnsi="宋体"/>
                <w:color w:val="auto"/>
                <w:highlight w:val="none"/>
              </w:rPr>
              <w:t>或拟中标</w:t>
            </w:r>
            <w:r>
              <w:rPr>
                <w:rFonts w:ascii="宋体" w:hAnsi="宋体"/>
                <w:color w:val="auto"/>
                <w:highlight w:val="none"/>
              </w:rPr>
              <w:t>的手续），</w:t>
            </w:r>
            <w:r>
              <w:rPr>
                <w:rFonts w:hint="eastAsia" w:ascii="宋体" w:hAnsi="宋体"/>
                <w:color w:val="auto"/>
                <w:highlight w:val="none"/>
                <w:lang w:eastAsia="zh-CN"/>
              </w:rPr>
              <w:t>招标人</w:t>
            </w:r>
            <w:r>
              <w:rPr>
                <w:rFonts w:ascii="宋体" w:hAnsi="宋体"/>
                <w:color w:val="auto"/>
                <w:highlight w:val="none"/>
              </w:rPr>
              <w:t>在合同签订前有权对</w:t>
            </w:r>
            <w:r>
              <w:rPr>
                <w:rFonts w:hint="eastAsia" w:ascii="宋体" w:hAnsi="宋体"/>
                <w:color w:val="auto"/>
                <w:highlight w:val="none"/>
                <w:lang w:val="en-US" w:eastAsia="zh-CN"/>
              </w:rPr>
              <w:t>招标人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lang w:val="en-US" w:eastAsia="zh-CN"/>
              </w:rPr>
              <w:t>投标人</w:t>
            </w:r>
            <w:r>
              <w:rPr>
                <w:rFonts w:ascii="宋体" w:hAnsi="宋体"/>
                <w:color w:val="auto"/>
                <w:highlight w:val="none"/>
              </w:rPr>
              <w:t>承诺内容不符或</w:t>
            </w:r>
            <w:r>
              <w:rPr>
                <w:rFonts w:hint="eastAsia" w:ascii="宋体" w:hAnsi="宋体"/>
                <w:color w:val="auto"/>
                <w:highlight w:val="none"/>
                <w:lang w:val="en-US" w:eastAsia="zh-CN"/>
              </w:rPr>
              <w:t>投标人</w:t>
            </w:r>
            <w:r>
              <w:rPr>
                <w:rFonts w:ascii="宋体" w:hAnsi="宋体"/>
                <w:color w:val="auto"/>
                <w:highlight w:val="none"/>
              </w:rPr>
              <w:t>未在上述时间内按照</w:t>
            </w:r>
            <w:r>
              <w:rPr>
                <w:rFonts w:hint="eastAsia" w:ascii="宋体" w:hAnsi="宋体"/>
                <w:color w:val="auto"/>
                <w:highlight w:val="none"/>
                <w:lang w:eastAsia="zh-CN"/>
              </w:rPr>
              <w:t>招标文件</w:t>
            </w:r>
            <w:r>
              <w:rPr>
                <w:rFonts w:ascii="宋体" w:hAnsi="宋体"/>
                <w:color w:val="auto"/>
                <w:highlight w:val="none"/>
              </w:rPr>
              <w:t>规定递交放弃在其他项目任职、中标或拟中标的相关资料，视为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招标人</w:t>
            </w:r>
            <w:r>
              <w:rPr>
                <w:rFonts w:ascii="宋体" w:hAnsi="宋体"/>
                <w:color w:val="auto"/>
                <w:highlight w:val="none"/>
              </w:rPr>
              <w:t>不退还其投标保证金。在合同签订时，</w:t>
            </w:r>
            <w:r>
              <w:rPr>
                <w:rFonts w:hint="eastAsia" w:ascii="宋体" w:hAnsi="宋体"/>
                <w:color w:val="auto"/>
                <w:highlight w:val="none"/>
                <w:lang w:val="en-US" w:eastAsia="zh-CN"/>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招标人</w:t>
            </w:r>
            <w:r>
              <w:rPr>
                <w:rFonts w:ascii="宋体" w:hAnsi="宋体"/>
                <w:color w:val="auto"/>
                <w:highlight w:val="none"/>
              </w:rPr>
              <w:t>不退还其投标保证金</w:t>
            </w:r>
            <w:r>
              <w:rPr>
                <w:rFonts w:hint="default" w:ascii="宋体" w:hAnsi="宋体"/>
                <w:color w:val="auto"/>
                <w:highlight w:val="none"/>
              </w:rPr>
              <w:t>。</w:t>
            </w:r>
          </w:p>
          <w:p>
            <w:pPr>
              <w:shd w:val="clear" w:fill="auto"/>
              <w:snapToGrid w:val="0"/>
              <w:spacing w:line="400" w:lineRule="exact"/>
              <w:ind w:firstLine="420" w:firstLineChars="200"/>
              <w:rPr>
                <w:rFonts w:hint="default" w:ascii="宋体" w:hAnsi="宋体"/>
                <w:color w:val="auto"/>
                <w:highlight w:val="none"/>
              </w:rPr>
            </w:pPr>
            <w:r>
              <w:rPr>
                <w:rFonts w:hint="default" w:ascii="宋体" w:hAnsi="宋体"/>
                <w:color w:val="auto"/>
                <w:highlight w:val="none"/>
              </w:rPr>
              <w:t>放弃在其他项目任职的需提供</w:t>
            </w:r>
            <w:r>
              <w:rPr>
                <w:rFonts w:hint="eastAsia" w:ascii="宋体" w:hAnsi="宋体"/>
                <w:color w:val="auto"/>
                <w:highlight w:val="none"/>
                <w:lang w:eastAsia="zh-CN"/>
              </w:rPr>
              <w:t>：</w:t>
            </w:r>
            <w:r>
              <w:rPr>
                <w:rFonts w:hint="default" w:ascii="宋体" w:hAnsi="宋体"/>
                <w:color w:val="auto"/>
                <w:highlight w:val="none"/>
              </w:rPr>
              <w:t>①</w:t>
            </w:r>
            <w:r>
              <w:rPr>
                <w:rFonts w:hint="eastAsia" w:ascii="宋体" w:hAnsi="宋体"/>
                <w:color w:val="auto"/>
                <w:highlight w:val="none"/>
                <w:lang w:val="en-US" w:eastAsia="zh-CN"/>
              </w:rPr>
              <w:t>经</w:t>
            </w:r>
            <w:r>
              <w:rPr>
                <w:rFonts w:hint="default" w:ascii="宋体" w:hAnsi="宋体"/>
                <w:color w:val="auto"/>
                <w:highlight w:val="none"/>
              </w:rPr>
              <w:t>业主或建设单位同意任职变更的文件；②负责项目监管的行业行政主管部门出具同意任职变更的证明材料。</w:t>
            </w:r>
          </w:p>
          <w:p>
            <w:pPr>
              <w:shd w:val="clear" w:fill="auto"/>
              <w:snapToGrid w:val="0"/>
              <w:spacing w:line="400" w:lineRule="exact"/>
              <w:ind w:firstLine="420" w:firstLineChars="200"/>
              <w:rPr>
                <w:rFonts w:hint="eastAsia" w:ascii="宋体" w:hAnsi="宋体"/>
                <w:color w:val="auto"/>
                <w:szCs w:val="21"/>
                <w:highlight w:val="none"/>
              </w:rPr>
            </w:pPr>
            <w:r>
              <w:rPr>
                <w:rFonts w:hint="default" w:ascii="宋体" w:hAnsi="宋体"/>
                <w:color w:val="auto"/>
                <w:highlight w:val="none"/>
              </w:rPr>
              <w:t>放弃在其他项目中标或拟中标的需提供</w:t>
            </w:r>
            <w:r>
              <w:rPr>
                <w:rFonts w:hint="eastAsia" w:ascii="宋体" w:hAnsi="宋体"/>
                <w:color w:val="auto"/>
                <w:highlight w:val="none"/>
                <w:lang w:eastAsia="zh-CN"/>
              </w:rPr>
              <w:t>：</w:t>
            </w:r>
            <w:r>
              <w:rPr>
                <w:rFonts w:hint="default" w:ascii="宋体" w:hAnsi="宋体"/>
                <w:color w:val="auto"/>
                <w:highlight w:val="none"/>
              </w:rPr>
              <w:t>①经中标或拟中标的其他项目建设单位同意的放弃中标函</w:t>
            </w:r>
            <w:r>
              <w:rPr>
                <w:rFonts w:hint="eastAsia" w:ascii="宋体" w:hAnsi="宋体"/>
                <w:color w:val="auto"/>
                <w:szCs w:val="21"/>
                <w:highlight w:val="none"/>
              </w:rPr>
              <w:t>。</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5.1.2.4未提供上述承诺或承诺内容不符合要求的，由评标委员会作否决投标处理</w:t>
            </w:r>
            <w:r>
              <w:rPr>
                <w:rFonts w:hint="default" w:ascii="宋体" w:hAnsi="宋体" w:eastAsia="宋体"/>
                <w:color w:val="auto"/>
                <w:sz w:val="21"/>
                <w:highlight w:val="none"/>
              </w:rPr>
              <w:t>。</w:t>
            </w:r>
          </w:p>
          <w:p>
            <w:pPr>
              <w:shd w:val="clear" w:fill="auto"/>
              <w:snapToGrid w:val="0"/>
              <w:spacing w:line="400" w:lineRule="exact"/>
              <w:ind w:firstLine="420" w:firstLineChars="200"/>
              <w:rPr>
                <w:rFonts w:hint="eastAsia" w:eastAsia="宋体"/>
                <w:color w:val="auto"/>
                <w:highlight w:val="none"/>
                <w:lang w:eastAsia="zh-CN"/>
              </w:rPr>
            </w:pPr>
            <w:r>
              <w:rPr>
                <w:rFonts w:hint="eastAsia"/>
                <w:color w:val="auto"/>
                <w:highlight w:val="none"/>
                <w:lang w:eastAsia="zh-CN"/>
              </w:rPr>
              <w:t>投标人必</w:t>
            </w:r>
            <w:r>
              <w:rPr>
                <w:rFonts w:hint="eastAsia"/>
                <w:color w:val="auto"/>
                <w:highlight w:val="none"/>
              </w:rPr>
              <w:t>须在</w:t>
            </w:r>
            <w:r>
              <w:rPr>
                <w:rFonts w:hint="eastAsia"/>
                <w:color w:val="auto"/>
                <w:highlight w:val="none"/>
                <w:lang w:eastAsia="zh-CN"/>
              </w:rPr>
              <w:t>投标文件</w:t>
            </w:r>
            <w:r>
              <w:rPr>
                <w:rFonts w:hint="eastAsia"/>
                <w:color w:val="auto"/>
                <w:highlight w:val="none"/>
              </w:rPr>
              <w:t>资格审查部分提供有效的拟派项目经理身份证、建造师注册证、安全生产考核合格证书（B类）、</w:t>
            </w:r>
            <w:r>
              <w:rPr>
                <w:rFonts w:hint="eastAsia"/>
                <w:color w:val="auto"/>
                <w:highlight w:val="none"/>
                <w:lang w:eastAsia="zh-CN"/>
              </w:rPr>
              <w:t>投标人</w:t>
            </w:r>
            <w:r>
              <w:rPr>
                <w:rFonts w:hint="eastAsia"/>
                <w:color w:val="auto"/>
                <w:highlight w:val="none"/>
              </w:rPr>
              <w:t>为其交纳的养老保险证明材料，拟派项目经理到岗履职和未被禁止参与投标的承诺（承诺格式见第九章</w:t>
            </w:r>
            <w:r>
              <w:rPr>
                <w:rFonts w:hint="eastAsia"/>
                <w:color w:val="auto"/>
                <w:highlight w:val="none"/>
                <w:lang w:eastAsia="zh-CN"/>
              </w:rPr>
              <w:t>投标文件</w:t>
            </w:r>
            <w:r>
              <w:rPr>
                <w:rFonts w:hint="eastAsia"/>
                <w:color w:val="auto"/>
                <w:highlight w:val="none"/>
              </w:rPr>
              <w:t>格式）</w:t>
            </w:r>
            <w:r>
              <w:rPr>
                <w:rFonts w:hint="eastAsia"/>
                <w:color w:val="auto"/>
                <w:highlight w:val="none"/>
                <w:lang w:eastAsia="zh-CN"/>
              </w:rPr>
              <w:t>。</w:t>
            </w:r>
          </w:p>
          <w:p>
            <w:pPr>
              <w:shd w:val="clear" w:fill="auto"/>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shd w:val="clear" w:fill="auto"/>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pPr>
              <w:shd w:val="clear" w:fill="auto"/>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pPr>
              <w:shd w:val="clear" w:fill="auto"/>
              <w:spacing w:line="400" w:lineRule="exact"/>
              <w:ind w:firstLine="420" w:firstLineChars="200"/>
              <w:rPr>
                <w:rFonts w:ascii="宋体" w:hAnsi="宋体"/>
                <w:i/>
                <w:color w:val="auto"/>
                <w:szCs w:val="21"/>
                <w:highlight w:val="none"/>
              </w:rPr>
            </w:pPr>
            <w:r>
              <w:rPr>
                <w:rFonts w:hint="eastAsia" w:ascii="宋体" w:hAnsi="宋体"/>
                <w:bCs/>
                <w:snapToGrid w:val="0"/>
                <w:color w:val="auto"/>
                <w:highlight w:val="none"/>
              </w:rPr>
              <w:t>5.2项目总工：1人。</w:t>
            </w:r>
          </w:p>
          <w:p>
            <w:pPr>
              <w:shd w:val="clear" w:fill="auto"/>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5.2.1</w:t>
            </w:r>
            <w:r>
              <w:rPr>
                <w:rFonts w:hint="eastAsia" w:ascii="宋体" w:hAnsi="宋体"/>
                <w:color w:val="auto"/>
                <w:szCs w:val="21"/>
                <w:highlight w:val="none"/>
                <w:lang w:eastAsia="zh-CN"/>
              </w:rPr>
              <w:t>投标人</w:t>
            </w:r>
            <w:r>
              <w:rPr>
                <w:rFonts w:hint="eastAsia" w:ascii="宋体" w:hAnsi="宋体"/>
                <w:color w:val="auto"/>
                <w:szCs w:val="21"/>
                <w:highlight w:val="none"/>
              </w:rPr>
              <w:t>拟派的项目总工</w:t>
            </w:r>
            <w:r>
              <w:rPr>
                <w:rFonts w:ascii="宋体" w:hAnsi="宋体"/>
                <w:color w:val="auto"/>
                <w:szCs w:val="21"/>
                <w:highlight w:val="none"/>
              </w:rPr>
              <w:t>应具有</w:t>
            </w:r>
            <w:r>
              <w:rPr>
                <w:rFonts w:hint="eastAsia" w:ascii="宋体" w:hAnsi="宋体"/>
                <w:i/>
                <w:color w:val="auto"/>
                <w:szCs w:val="21"/>
                <w:highlight w:val="none"/>
                <w:u w:val="single"/>
              </w:rPr>
              <w:t xml:space="preserve"> </w:t>
            </w:r>
            <w:r>
              <w:rPr>
                <w:rFonts w:hint="eastAsia" w:ascii="宋体" w:hAnsi="宋体"/>
                <w:i w:val="0"/>
                <w:iCs/>
                <w:color w:val="auto"/>
                <w:szCs w:val="21"/>
                <w:highlight w:val="none"/>
                <w:u w:val="single"/>
                <w:lang w:eastAsia="zh-CN"/>
              </w:rPr>
              <w:t>公路</w:t>
            </w:r>
            <w:r>
              <w:rPr>
                <w:rFonts w:hint="eastAsia" w:ascii="宋体" w:hAnsi="宋体"/>
                <w:i w:val="0"/>
                <w:iCs/>
                <w:color w:val="auto"/>
                <w:szCs w:val="21"/>
                <w:highlight w:val="none"/>
                <w:u w:val="single"/>
                <w:lang w:val="en-US" w:eastAsia="zh-CN"/>
              </w:rPr>
              <w:t>工程</w:t>
            </w:r>
            <w:r>
              <w:rPr>
                <w:rFonts w:hint="eastAsia" w:ascii="宋体" w:hAnsi="宋体"/>
                <w:i/>
                <w:color w:val="auto"/>
                <w:szCs w:val="21"/>
                <w:highlight w:val="none"/>
                <w:u w:val="single"/>
              </w:rPr>
              <w:t xml:space="preserve"> </w:t>
            </w:r>
            <w:r>
              <w:rPr>
                <w:rFonts w:hint="eastAsia" w:ascii="宋体" w:hAnsi="宋体"/>
                <w:color w:val="auto"/>
                <w:szCs w:val="21"/>
                <w:highlight w:val="none"/>
              </w:rPr>
              <w:t>专业</w:t>
            </w:r>
            <w:r>
              <w:rPr>
                <w:rFonts w:hint="eastAsia" w:ascii="宋体" w:hAnsi="宋体"/>
                <w:color w:val="auto"/>
                <w:szCs w:val="21"/>
                <w:highlight w:val="none"/>
                <w:u w:val="single"/>
                <w:lang w:eastAsia="zh-CN"/>
              </w:rPr>
              <w:t>中</w:t>
            </w:r>
            <w:r>
              <w:rPr>
                <w:rFonts w:ascii="宋体" w:hAnsi="宋体"/>
                <w:color w:val="auto"/>
                <w:szCs w:val="21"/>
                <w:highlight w:val="none"/>
                <w:u w:val="single"/>
              </w:rPr>
              <w:t>级及以</w:t>
            </w:r>
            <w:r>
              <w:rPr>
                <w:rFonts w:ascii="宋体" w:hAnsi="宋体"/>
                <w:color w:val="auto"/>
                <w:szCs w:val="21"/>
                <w:highlight w:val="none"/>
              </w:rPr>
              <w:t>上职称</w:t>
            </w:r>
            <w:r>
              <w:rPr>
                <w:rFonts w:hint="eastAsia" w:ascii="宋体" w:hAnsi="宋体"/>
                <w:color w:val="auto"/>
                <w:szCs w:val="21"/>
                <w:highlight w:val="none"/>
              </w:rPr>
              <w:t>，并具有省级及以上交通行政主管部门颁发的安全生产考核合格证书（B类）。</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5.2.2项目总工承诺要求：</w:t>
            </w:r>
            <w:r>
              <w:rPr>
                <w:rFonts w:hint="eastAsia" w:ascii="宋体" w:hAnsi="宋体"/>
                <w:color w:val="auto"/>
                <w:szCs w:val="21"/>
                <w:highlight w:val="none"/>
                <w:lang w:eastAsia="zh-CN"/>
              </w:rPr>
              <w:t>投标人</w:t>
            </w:r>
            <w:r>
              <w:rPr>
                <w:rFonts w:hint="eastAsia" w:ascii="宋体" w:hAnsi="宋体"/>
                <w:color w:val="auto"/>
                <w:szCs w:val="21"/>
                <w:highlight w:val="none"/>
              </w:rPr>
              <w:t>须承诺拟派项目总工按相关规定到岗履职和未被禁止参与投标。</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5.2.2.1到岗履职承诺要求：承诺拟派项目总工中标后</w:t>
            </w:r>
            <w:r>
              <w:rPr>
                <w:rFonts w:hint="eastAsia" w:ascii="宋体" w:hAnsi="宋体"/>
                <w:color w:val="auto"/>
                <w:szCs w:val="21"/>
                <w:highlight w:val="none"/>
                <w:lang w:val="en-US" w:eastAsia="zh-CN"/>
              </w:rPr>
              <w:t>只能</w:t>
            </w:r>
            <w:r>
              <w:rPr>
                <w:rFonts w:hint="eastAsia" w:ascii="宋体" w:hAnsi="宋体"/>
                <w:color w:val="auto"/>
                <w:szCs w:val="21"/>
                <w:highlight w:val="none"/>
              </w:rPr>
              <w:t>在本项目任职，签订合同时拟派的项目总工必须与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中的项目总工一致，并满足办理施工许可手续的相关要求。不能按承诺到岗履约的，按合同相关条款处罚并上报行政主管部门，给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w:t>
            </w:r>
            <w:r>
              <w:rPr>
                <w:rFonts w:hint="eastAsia" w:ascii="宋体" w:hAnsi="宋体"/>
                <w:color w:val="auto"/>
                <w:szCs w:val="21"/>
                <w:highlight w:val="none"/>
                <w:lang w:eastAsia="zh-CN"/>
              </w:rPr>
              <w:t>投标人</w:t>
            </w:r>
            <w:r>
              <w:rPr>
                <w:rFonts w:hint="eastAsia" w:ascii="宋体" w:hAnsi="宋体"/>
                <w:color w:val="auto"/>
                <w:szCs w:val="21"/>
                <w:highlight w:val="none"/>
              </w:rPr>
              <w:t>依法承担违约赔偿责任。拟派项目总工中标后不得随意更换。</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招标人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w:t>
            </w:r>
            <w:r>
              <w:rPr>
                <w:rFonts w:hint="eastAsia" w:ascii="宋体" w:hAnsi="宋体"/>
                <w:color w:val="auto"/>
                <w:szCs w:val="21"/>
                <w:highlight w:val="none"/>
                <w:lang w:eastAsia="zh-CN"/>
              </w:rPr>
              <w:t>投标人</w:t>
            </w:r>
            <w:r>
              <w:rPr>
                <w:rFonts w:hint="eastAsia" w:ascii="宋体" w:hAnsi="宋体"/>
                <w:color w:val="auto"/>
                <w:szCs w:val="21"/>
                <w:highlight w:val="none"/>
              </w:rPr>
              <w:t>依法承担违约赔偿责任。</w:t>
            </w:r>
          </w:p>
          <w:p>
            <w:pPr>
              <w:shd w:val="clear"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未提供上述承诺或承诺内容不符合要求的，由评标委员会作否决投标处理</w:t>
            </w:r>
            <w:r>
              <w:rPr>
                <w:rFonts w:hint="default" w:ascii="宋体" w:hAnsi="宋体" w:eastAsia="宋体"/>
                <w:color w:val="auto"/>
                <w:sz w:val="21"/>
                <w:highlight w:val="none"/>
              </w:rPr>
              <w:t>。</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投标人必须</w:t>
            </w:r>
            <w:r>
              <w:rPr>
                <w:rFonts w:hint="eastAsia" w:ascii="宋体" w:hAnsi="宋体"/>
                <w:color w:val="auto"/>
                <w:szCs w:val="21"/>
                <w:highlight w:val="none"/>
              </w:rPr>
              <w:t>在</w:t>
            </w:r>
            <w:r>
              <w:rPr>
                <w:rFonts w:hint="eastAsia" w:ascii="宋体" w:hAnsi="宋体"/>
                <w:color w:val="auto"/>
                <w:szCs w:val="21"/>
                <w:highlight w:val="none"/>
                <w:lang w:eastAsia="zh-CN"/>
              </w:rPr>
              <w:t>投标文件</w:t>
            </w:r>
            <w:r>
              <w:rPr>
                <w:rFonts w:hint="eastAsia" w:ascii="宋体" w:hAnsi="宋体"/>
                <w:color w:val="auto"/>
                <w:szCs w:val="21"/>
                <w:highlight w:val="none"/>
              </w:rPr>
              <w:t>资格审查部分提供有效的拟派项目总工身份证、职称证、安全生产考核合格证书（B类）</w:t>
            </w:r>
            <w:r>
              <w:rPr>
                <w:rFonts w:hint="eastAsia"/>
                <w:color w:val="auto"/>
                <w:highlight w:val="none"/>
              </w:rPr>
              <w:t>、</w:t>
            </w:r>
            <w:r>
              <w:rPr>
                <w:rFonts w:hint="eastAsia"/>
                <w:color w:val="auto"/>
                <w:highlight w:val="none"/>
                <w:lang w:eastAsia="zh-CN"/>
              </w:rPr>
              <w:t>投标人</w:t>
            </w:r>
            <w:r>
              <w:rPr>
                <w:rFonts w:hint="eastAsia"/>
                <w:color w:val="auto"/>
                <w:highlight w:val="none"/>
              </w:rPr>
              <w:t>为其交纳的养老保险证明材料，拟派项目总工到岗履职和未被禁止参与投标的承诺（承诺格式见第九章</w:t>
            </w:r>
            <w:r>
              <w:rPr>
                <w:rFonts w:hint="eastAsia"/>
                <w:color w:val="auto"/>
                <w:highlight w:val="none"/>
                <w:lang w:eastAsia="zh-CN"/>
              </w:rPr>
              <w:t>投标文件</w:t>
            </w:r>
            <w:r>
              <w:rPr>
                <w:rFonts w:hint="eastAsia"/>
                <w:color w:val="auto"/>
                <w:highlight w:val="none"/>
              </w:rPr>
              <w:t>格式）。</w:t>
            </w:r>
          </w:p>
          <w:p>
            <w:pPr>
              <w:shd w:val="clear" w:fill="auto"/>
              <w:autoSpaceDE/>
              <w:autoSpaceDN/>
              <w:adjustRightInd/>
              <w:snapToGrid/>
              <w:spacing w:line="400" w:lineRule="exact"/>
              <w:ind w:firstLine="422" w:firstLineChars="200"/>
              <w:rPr>
                <w:rFonts w:hint="eastAsia" w:ascii="宋体" w:hAnsi="宋体" w:eastAsia="宋体" w:cs="宋体"/>
                <w:color w:val="auto"/>
                <w:szCs w:val="21"/>
                <w:highlight w:val="none"/>
                <w:lang w:eastAsia="zh-CN"/>
              </w:rPr>
            </w:pPr>
            <w:r>
              <w:rPr>
                <w:rFonts w:hint="eastAsia" w:ascii="宋体" w:hAnsi="宋体"/>
                <w:b/>
                <w:color w:val="auto"/>
                <w:szCs w:val="21"/>
                <w:highlight w:val="none"/>
              </w:rPr>
              <w:sym w:font="Wingdings 2" w:char="0052"/>
            </w:r>
            <w:r>
              <w:rPr>
                <w:rFonts w:hint="eastAsia" w:ascii="宋体" w:hAnsi="宋体" w:cs="宋体"/>
                <w:b/>
                <w:color w:val="auto"/>
                <w:kern w:val="0"/>
                <w:szCs w:val="21"/>
                <w:highlight w:val="none"/>
                <w:lang w:bidi="ar"/>
              </w:rPr>
              <w:t>6、其他管理和技术人员要求</w:t>
            </w:r>
          </w:p>
          <w:p>
            <w:pPr>
              <w:shd w:val="clear" w:fill="auto"/>
              <w:autoSpaceDE w:val="0"/>
              <w:autoSpaceDN w:val="0"/>
              <w:adjustRightInd w:val="0"/>
              <w:snapToGrid w:val="0"/>
              <w:spacing w:line="400" w:lineRule="exact"/>
              <w:ind w:firstLine="420" w:firstLineChars="200"/>
              <w:rPr>
                <w:rFonts w:hint="eastAsia"/>
                <w:color w:val="auto"/>
                <w:highlight w:val="none"/>
                <w:lang w:eastAsia="zh-CN"/>
              </w:rPr>
            </w:pPr>
            <w:r>
              <w:rPr>
                <w:rFonts w:hint="eastAsia"/>
                <w:color w:val="auto"/>
                <w:highlight w:val="none"/>
                <w:lang w:eastAsia="zh-CN"/>
              </w:rPr>
              <w:t>投标时投标人只须在投标文件资格审查部分提供拟投入其他管理和技术人员承诺，必须为本单位人员，且具有相应资质证书，造价人员必须具有公路方面造价人员。无需提供人员的具体证明材料，具体人员由招标人和中标人在合同谈判阶段确定。</w:t>
            </w:r>
          </w:p>
          <w:p>
            <w:pPr>
              <w:shd w:val="clear" w:fill="auto"/>
              <w:spacing w:line="400" w:lineRule="exact"/>
              <w:ind w:firstLine="422" w:firstLineChars="200"/>
              <w:rPr>
                <w:rFonts w:hint="eastAsia" w:ascii="宋体" w:hAnsi="宋体" w:cs="宋体"/>
                <w:b/>
                <w:color w:val="auto"/>
                <w:kern w:val="0"/>
                <w:szCs w:val="21"/>
                <w:highlight w:val="none"/>
                <w:lang w:bidi="ar"/>
              </w:rPr>
            </w:pPr>
            <w:r>
              <w:rPr>
                <w:rFonts w:hint="eastAsia" w:ascii="宋体" w:hAnsi="宋体"/>
                <w:b/>
                <w:color w:val="auto"/>
                <w:szCs w:val="21"/>
                <w:highlight w:val="none"/>
              </w:rPr>
              <w:sym w:font="Wingdings 2" w:char="0052"/>
            </w:r>
            <w:r>
              <w:rPr>
                <w:rFonts w:hint="eastAsia" w:ascii="宋体" w:hAnsi="宋体" w:cs="宋体"/>
                <w:b/>
                <w:color w:val="auto"/>
                <w:kern w:val="0"/>
                <w:szCs w:val="21"/>
                <w:highlight w:val="none"/>
                <w:lang w:bidi="ar"/>
              </w:rPr>
              <w:t>7、主要机械设备和试验检测设备要求</w:t>
            </w:r>
          </w:p>
          <w:p>
            <w:pPr>
              <w:shd w:val="clear" w:fill="auto"/>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只须在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资格审查部分提供拟投入主要机械设备和试验检测设备承诺，无需提供设备的具体证明材料，具体设备由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和中标人在合同谈判阶段确定。</w:t>
            </w:r>
          </w:p>
          <w:p>
            <w:pPr>
              <w:shd w:val="clear" w:fill="auto"/>
              <w:autoSpaceDE/>
              <w:autoSpaceDN/>
              <w:adjustRightInd/>
              <w:snapToGrid/>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8、委托代理人：</w:t>
            </w:r>
          </w:p>
          <w:p>
            <w:pPr>
              <w:shd w:val="clear"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委托代理人必须为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本单位人员。</w:t>
            </w:r>
          </w:p>
          <w:p>
            <w:pPr>
              <w:shd w:val="clear" w:fill="auto"/>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资格审查部分提供</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为该委托代理人缴纳的养老保险证明。否则，将由评标委员会作否决投标处理。</w:t>
            </w:r>
          </w:p>
          <w:p>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kern w:val="0"/>
                <w:szCs w:val="21"/>
                <w:highlight w:val="none"/>
              </w:rPr>
            </w:pPr>
            <w:r>
              <w:rPr>
                <w:rFonts w:hint="eastAsia" w:ascii="宋体" w:hAnsi="宋体"/>
                <w:b/>
                <w:bCs/>
                <w:snapToGrid w:val="0"/>
                <w:kern w:val="0"/>
                <w:szCs w:val="21"/>
                <w:highlight w:val="none"/>
                <w:lang w:eastAsia="zh-CN"/>
              </w:rPr>
              <w:t>☑</w:t>
            </w:r>
            <w:r>
              <w:rPr>
                <w:rFonts w:hint="eastAsia" w:ascii="宋体" w:hAnsi="宋体"/>
                <w:b/>
                <w:bCs/>
                <w:snapToGrid w:val="0"/>
                <w:kern w:val="0"/>
                <w:szCs w:val="21"/>
                <w:highlight w:val="none"/>
                <w:lang w:val="en-US" w:eastAsia="zh-CN"/>
              </w:rPr>
              <w:t>9、</w:t>
            </w:r>
            <w:r>
              <w:rPr>
                <w:rFonts w:hint="eastAsia" w:ascii="宋体" w:hAnsi="宋体"/>
                <w:b/>
                <w:bCs/>
                <w:snapToGrid w:val="0"/>
                <w:kern w:val="0"/>
                <w:szCs w:val="21"/>
                <w:highlight w:val="none"/>
              </w:rPr>
              <w:t>专门面向中小企业预留的实施方式：</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方式一：</w:t>
            </w:r>
            <w:r>
              <w:rPr>
                <w:rFonts w:hint="eastAsia" w:ascii="宋体" w:hAnsi="宋体"/>
                <w:snapToGrid w:val="0"/>
                <w:kern w:val="0"/>
                <w:szCs w:val="21"/>
                <w:highlight w:val="none"/>
              </w:rPr>
              <w:t>本项目整体面向中小企业</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投标人</w:t>
            </w:r>
            <w:r>
              <w:rPr>
                <w:rFonts w:hint="eastAsia" w:ascii="宋体" w:hAnsi="宋体"/>
                <w:snapToGrid w:val="0"/>
                <w:kern w:val="0"/>
                <w:szCs w:val="21"/>
                <w:highlight w:val="none"/>
                <w:lang w:val="en-US" w:eastAsia="zh-CN"/>
              </w:rPr>
              <w:t>应提交</w:t>
            </w:r>
            <w:r>
              <w:rPr>
                <w:rFonts w:hint="eastAsia" w:ascii="宋体" w:hAnsi="宋体"/>
                <w:snapToGrid w:val="0"/>
                <w:kern w:val="0"/>
                <w:szCs w:val="21"/>
                <w:highlight w:val="none"/>
              </w:rPr>
              <w:t>《</w:t>
            </w:r>
            <w:r>
              <w:rPr>
                <w:rFonts w:hint="eastAsia" w:ascii="宋体" w:hAnsi="宋体"/>
                <w:snapToGrid w:val="0"/>
                <w:kern w:val="0"/>
                <w:szCs w:val="21"/>
                <w:highlight w:val="none"/>
                <w:lang w:eastAsia="zh-CN"/>
              </w:rPr>
              <w:t>中小企业声明函</w:t>
            </w:r>
            <w:r>
              <w:rPr>
                <w:rFonts w:hint="eastAsia" w:ascii="宋体" w:hAnsi="宋体"/>
                <w:snapToGrid w:val="0"/>
                <w:kern w:val="0"/>
                <w:szCs w:val="21"/>
                <w:highlight w:val="none"/>
              </w:rPr>
              <w:t>》</w:t>
            </w:r>
            <w:r>
              <w:rPr>
                <w:rFonts w:hint="eastAsia" w:ascii="宋体" w:hAnsi="宋体"/>
                <w:snapToGrid w:val="0"/>
                <w:kern w:val="0"/>
                <w:szCs w:val="21"/>
                <w:highlight w:val="none"/>
                <w:lang w:eastAsia="zh-CN"/>
              </w:rPr>
              <w:t>（</w:t>
            </w:r>
            <w:r>
              <w:rPr>
                <w:rFonts w:hint="eastAsia" w:ascii="宋体" w:hAnsi="宋体"/>
                <w:szCs w:val="21"/>
                <w:highlight w:val="none"/>
              </w:rPr>
              <w:t>格式见第</w:t>
            </w:r>
            <w:r>
              <w:rPr>
                <w:rFonts w:hint="eastAsia" w:ascii="宋体" w:hAnsi="宋体"/>
                <w:szCs w:val="21"/>
                <w:highlight w:val="none"/>
                <w:lang w:val="en-US" w:eastAsia="zh-CN"/>
              </w:rPr>
              <w:t>九</w:t>
            </w:r>
            <w:r>
              <w:rPr>
                <w:rFonts w:hint="eastAsia" w:ascii="宋体" w:hAnsi="宋体"/>
                <w:szCs w:val="21"/>
                <w:highlight w:val="none"/>
              </w:rPr>
              <w:t>章投标文件格式）</w:t>
            </w:r>
            <w:r>
              <w:rPr>
                <w:rFonts w:hint="eastAsia" w:ascii="宋体" w:hAnsi="宋体"/>
                <w:snapToGrid w:val="0"/>
                <w:kern w:val="0"/>
                <w:szCs w:val="21"/>
                <w:highlight w:val="none"/>
                <w:lang w:eastAsia="zh-CN"/>
              </w:rPr>
              <w:t>。</w:t>
            </w:r>
          </w:p>
          <w:p>
            <w:pPr>
              <w:shd w:val="clear" w:fill="auto"/>
              <w:autoSpaceDE/>
              <w:autoSpaceDN/>
              <w:adjustRightInd/>
              <w:snapToGrid/>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w:t>
            </w:r>
          </w:p>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shd w:val="clear" w:fill="auto"/>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须自行承诺其提供的上述相关证明材料真实有效，不存在弄虚作假情形（格式见第九章</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招标人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投标人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投标人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pPr>
              <w:shd w:val="clear" w:fill="auto"/>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中所要求的人员养老保险证明要求如下：</w:t>
            </w:r>
          </w:p>
          <w:p>
            <w:pPr>
              <w:shd w:val="clear" w:fill="auto"/>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pPr>
              <w:shd w:val="clear" w:fill="auto"/>
              <w:spacing w:line="400" w:lineRule="exact"/>
              <w:ind w:firstLine="420" w:firstLineChars="200"/>
              <w:rPr>
                <w:rFonts w:hint="eastAsia" w:ascii="宋体" w:hAnsi="宋体" w:cs="宋体"/>
                <w:b/>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项目经理、项目总工和委托代理人的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lang w:val="en-US" w:eastAsia="zh-CN"/>
              </w:rPr>
              <w:t>2024</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10</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3</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6519" w:type="dxa"/>
            <w:vAlign w:val="center"/>
          </w:tcPr>
          <w:p>
            <w:pPr>
              <w:shd w:val="clear" w:fill="auto"/>
              <w:snapToGrid w:val="0"/>
              <w:spacing w:line="400" w:lineRule="exact"/>
              <w:ind w:firstLine="0" w:firstLineChars="0"/>
              <w:rPr>
                <w:rFonts w:hint="eastAsia" w:ascii="宋体" w:hAnsi="宋体" w:cs="宋体"/>
                <w:bCs/>
                <w:color w:val="auto"/>
                <w:szCs w:val="21"/>
                <w:highlight w:val="none"/>
              </w:rPr>
            </w:pP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不得存在的其他关联情形</w:t>
            </w:r>
          </w:p>
        </w:tc>
        <w:tc>
          <w:tcPr>
            <w:tcW w:w="6519" w:type="dxa"/>
            <w:vAlign w:val="center"/>
          </w:tcPr>
          <w:p>
            <w:pPr>
              <w:shd w:val="clear" w:fill="auto"/>
              <w:tabs>
                <w:tab w:val="left" w:pos="212"/>
              </w:tabs>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bCs/>
                <w:i/>
                <w:color w:val="auto"/>
                <w:szCs w:val="21"/>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1.11.1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519" w:type="dxa"/>
            <w:vAlign w:val="center"/>
          </w:tcPr>
          <w:p>
            <w:pPr>
              <w:shd w:val="clear" w:fill="auto"/>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的其他材料</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2.2.1</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对</w:t>
            </w:r>
            <w:r>
              <w:rPr>
                <w:rFonts w:hint="eastAsia" w:ascii="宋体" w:hAnsi="宋体"/>
                <w:color w:val="auto"/>
                <w:kern w:val="0"/>
                <w:szCs w:val="21"/>
                <w:highlight w:val="none"/>
                <w:lang w:eastAsia="zh-CN"/>
              </w:rPr>
              <w:t>招标文件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及附件的所有内容，如有文字表述不清，图纸尺寸标注不明以及存在错、漏、缺、概念模糊和有可能出现歧义或理解上的偏差的内容等应在</w:t>
            </w:r>
            <w:r>
              <w:rPr>
                <w:rFonts w:hint="eastAsia" w:ascii="宋体" w:hAnsi="宋体" w:cs="宋体"/>
                <w:color w:val="auto"/>
                <w:kern w:val="0"/>
                <w:szCs w:val="21"/>
                <w:highlight w:val="none"/>
                <w:lang w:eastAsia="zh-CN"/>
              </w:rPr>
              <w:t>招标公告</w:t>
            </w:r>
            <w:r>
              <w:rPr>
                <w:rFonts w:hint="eastAsia" w:ascii="宋体" w:hAnsi="宋体" w:cs="宋体"/>
                <w:color w:val="auto"/>
                <w:kern w:val="0"/>
                <w:szCs w:val="21"/>
                <w:highlight w:val="none"/>
              </w:rPr>
              <w:t>规定的时间前在本项目</w:t>
            </w:r>
            <w:r>
              <w:rPr>
                <w:rFonts w:hint="eastAsia" w:ascii="宋体" w:hAnsi="宋体" w:cs="宋体"/>
                <w:color w:val="auto"/>
                <w:kern w:val="0"/>
                <w:szCs w:val="21"/>
                <w:highlight w:val="none"/>
                <w:lang w:eastAsia="zh-CN"/>
              </w:rPr>
              <w:t>招标公告</w:t>
            </w:r>
            <w:r>
              <w:rPr>
                <w:rFonts w:hint="eastAsia" w:ascii="宋体" w:hAnsi="宋体" w:cs="宋体"/>
                <w:color w:val="auto"/>
                <w:kern w:val="0"/>
                <w:szCs w:val="21"/>
                <w:highlight w:val="none"/>
              </w:rPr>
              <w:t>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2.2.2</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lang w:eastAsia="zh-CN"/>
              </w:rPr>
              <w:t>招标人</w:t>
            </w:r>
            <w:r>
              <w:rPr>
                <w:rFonts w:ascii="宋体" w:hAnsi="宋体"/>
                <w:color w:val="auto"/>
                <w:kern w:val="0"/>
                <w:szCs w:val="21"/>
                <w:highlight w:val="none"/>
              </w:rPr>
              <w:t>对</w:t>
            </w:r>
            <w:r>
              <w:rPr>
                <w:rFonts w:hint="eastAsia" w:ascii="宋体" w:hAnsi="宋体"/>
                <w:color w:val="auto"/>
                <w:kern w:val="0"/>
                <w:szCs w:val="21"/>
                <w:highlight w:val="none"/>
                <w:lang w:eastAsia="zh-CN"/>
              </w:rPr>
              <w:t>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olor w:val="auto"/>
                <w:szCs w:val="21"/>
                <w:highlight w:val="none"/>
                <w:lang w:eastAsia="zh-CN"/>
              </w:rPr>
              <w:t>招标人</w:t>
            </w:r>
            <w:r>
              <w:rPr>
                <w:rFonts w:hint="eastAsia" w:ascii="宋体" w:hAnsi="宋体"/>
                <w:color w:val="auto"/>
                <w:szCs w:val="21"/>
                <w:highlight w:val="none"/>
              </w:rPr>
              <w:t>应在</w:t>
            </w:r>
            <w:r>
              <w:rPr>
                <w:rFonts w:hint="eastAsia" w:ascii="宋体" w:hAnsi="宋体"/>
                <w:color w:val="auto"/>
                <w:szCs w:val="21"/>
                <w:highlight w:val="none"/>
                <w:lang w:eastAsia="zh-CN"/>
              </w:rPr>
              <w:t>招标公告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重庆市公共资源交易网（垫江县）（http://www.cqggzy.com/dianjiangweb/）</w:t>
            </w:r>
            <w:r>
              <w:rPr>
                <w:rFonts w:hint="eastAsia" w:ascii="宋体" w:hAnsi="宋体"/>
                <w:color w:val="auto"/>
                <w:kern w:val="0"/>
                <w:szCs w:val="21"/>
                <w:highlight w:val="none"/>
              </w:rPr>
              <w:t>发布澄清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hd w:val="clear" w:fill="auto"/>
              <w:snapToGrid w:val="0"/>
              <w:spacing w:line="400" w:lineRule="exact"/>
              <w:jc w:val="center"/>
              <w:rPr>
                <w:rFonts w:hint="eastAsia" w:ascii="宋体" w:hAnsi="宋体" w:cs="宋体"/>
                <w:color w:val="auto"/>
                <w:kern w:val="0"/>
                <w:szCs w:val="21"/>
                <w:highlight w:val="none"/>
              </w:rPr>
            </w:pPr>
          </w:p>
        </w:tc>
        <w:tc>
          <w:tcPr>
            <w:tcW w:w="1615" w:type="dxa"/>
            <w:vAlign w:val="center"/>
          </w:tcPr>
          <w:p>
            <w:pPr>
              <w:widowControl/>
              <w:shd w:val="clear" w:fill="auto"/>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519" w:type="dxa"/>
            <w:vAlign w:val="center"/>
          </w:tcPr>
          <w:p>
            <w:pPr>
              <w:shd w:val="clear" w:fill="auto"/>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详见</w:t>
            </w:r>
            <w:r>
              <w:rPr>
                <w:rFonts w:hint="eastAsia" w:ascii="宋体" w:hAnsi="宋体"/>
                <w:color w:val="auto"/>
                <w:szCs w:val="21"/>
                <w:highlight w:val="none"/>
                <w:u w:val="single"/>
                <w:lang w:eastAsia="zh-CN"/>
              </w:rPr>
              <w:t>招标公告</w:t>
            </w:r>
            <w:r>
              <w:rPr>
                <w:rFonts w:hint="eastAsia" w:ascii="宋体" w:hAnsi="宋体"/>
                <w:color w:val="auto"/>
                <w:szCs w:val="21"/>
                <w:highlight w:val="none"/>
                <w:u w:val="singl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2.2.3</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lang w:eastAsia="zh-CN"/>
              </w:rPr>
              <w:t>招标人</w:t>
            </w:r>
            <w:r>
              <w:rPr>
                <w:rFonts w:ascii="宋体" w:hAnsi="宋体"/>
                <w:color w:val="auto"/>
                <w:kern w:val="0"/>
                <w:szCs w:val="21"/>
                <w:highlight w:val="none"/>
              </w:rPr>
              <w:t>对</w:t>
            </w:r>
            <w:r>
              <w:rPr>
                <w:rFonts w:hint="eastAsia" w:ascii="宋体" w:hAnsi="宋体"/>
                <w:color w:val="auto"/>
                <w:kern w:val="0"/>
                <w:szCs w:val="21"/>
                <w:highlight w:val="none"/>
                <w:lang w:eastAsia="zh-CN"/>
              </w:rPr>
              <w:t>招标文件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519" w:type="dxa"/>
            <w:vAlign w:val="center"/>
          </w:tcPr>
          <w:p>
            <w:pPr>
              <w:widowControl/>
              <w:shd w:val="clear" w:fill="auto"/>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2.2.4</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对</w:t>
            </w:r>
            <w:r>
              <w:rPr>
                <w:rFonts w:hint="eastAsia" w:ascii="宋体" w:hAnsi="宋体"/>
                <w:color w:val="auto"/>
                <w:kern w:val="0"/>
                <w:szCs w:val="21"/>
                <w:highlight w:val="none"/>
                <w:lang w:eastAsia="zh-CN"/>
              </w:rPr>
              <w:t>招标文件</w:t>
            </w:r>
            <w:r>
              <w:rPr>
                <w:rFonts w:ascii="宋体" w:hAnsi="宋体"/>
                <w:color w:val="auto"/>
                <w:kern w:val="0"/>
                <w:szCs w:val="21"/>
                <w:highlight w:val="none"/>
              </w:rPr>
              <w:t>及</w:t>
            </w:r>
            <w:r>
              <w:rPr>
                <w:rFonts w:hint="eastAsia" w:ascii="宋体" w:hAnsi="宋体"/>
                <w:color w:val="auto"/>
                <w:kern w:val="0"/>
                <w:szCs w:val="21"/>
                <w:highlight w:val="none"/>
              </w:rPr>
              <w:t>澄清修改</w:t>
            </w:r>
            <w:r>
              <w:rPr>
                <w:rFonts w:ascii="宋体" w:hAnsi="宋体"/>
                <w:color w:val="auto"/>
                <w:kern w:val="0"/>
                <w:szCs w:val="21"/>
                <w:highlight w:val="none"/>
              </w:rPr>
              <w:t>提出异议的截止时间</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w:t>
            </w:r>
            <w:r>
              <w:rPr>
                <w:rFonts w:hint="eastAsia" w:ascii="宋体" w:hAnsi="宋体"/>
                <w:snapToGrid w:val="0"/>
                <w:color w:val="auto"/>
                <w:kern w:val="0"/>
                <w:szCs w:val="21"/>
                <w:highlight w:val="none"/>
              </w:rPr>
              <w:t>通过</w:t>
            </w:r>
            <w:r>
              <w:rPr>
                <w:rFonts w:hint="eastAsia" w:ascii="宋体" w:hAnsi="宋体"/>
                <w:snapToGrid w:val="0"/>
                <w:color w:val="auto"/>
                <w:kern w:val="0"/>
                <w:szCs w:val="21"/>
                <w:highlight w:val="none"/>
                <w:u w:val="none"/>
              </w:rPr>
              <w:t>重庆市电子招投标系统</w:t>
            </w:r>
            <w:r>
              <w:rPr>
                <w:rFonts w:hint="eastAsia" w:ascii="宋体" w:hAnsi="宋体"/>
                <w:snapToGrid w:val="0"/>
                <w:color w:val="auto"/>
                <w:kern w:val="0"/>
                <w:szCs w:val="21"/>
                <w:highlight w:val="none"/>
              </w:rPr>
              <w:t>提出</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rPr>
              <w:t>重庆市公共资源交易网（垫江县）（http://www.cqggzy.com/dianjiangweb/）</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spacing w:val="-1"/>
                <w:szCs w:val="21"/>
                <w:highlight w:val="none"/>
              </w:rPr>
              <w:t>构成</w:t>
            </w:r>
            <w:r>
              <w:rPr>
                <w:rFonts w:hint="eastAsia" w:ascii="宋体" w:hAnsi="宋体" w:cs="宋体"/>
                <w:color w:val="auto"/>
                <w:spacing w:val="-1"/>
                <w:szCs w:val="21"/>
                <w:highlight w:val="none"/>
                <w:lang w:eastAsia="zh-CN"/>
              </w:rPr>
              <w:t>投标文件</w:t>
            </w:r>
            <w:r>
              <w:rPr>
                <w:rFonts w:hint="eastAsia" w:ascii="宋体" w:hAnsi="宋体" w:cs="宋体"/>
                <w:color w:val="auto"/>
                <w:spacing w:val="-1"/>
                <w:szCs w:val="21"/>
                <w:highlight w:val="none"/>
              </w:rPr>
              <w:t>的其他资料</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的书面澄清、说明和补正（但不得改变</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shd w:val="clear" w:fill="auto"/>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p>
        </w:tc>
        <w:tc>
          <w:tcPr>
            <w:tcW w:w="1615" w:type="dxa"/>
            <w:vAlign w:val="center"/>
          </w:tcPr>
          <w:p>
            <w:pPr>
              <w:shd w:val="clear" w:fill="auto"/>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增值税税金的计算方法</w:t>
            </w:r>
          </w:p>
        </w:tc>
        <w:tc>
          <w:tcPr>
            <w:tcW w:w="6519" w:type="dxa"/>
            <w:vAlign w:val="center"/>
          </w:tcPr>
          <w:p>
            <w:pPr>
              <w:shd w:val="clear" w:fill="auto"/>
              <w:snapToGrid w:val="0"/>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hd w:val="clear" w:fill="auto"/>
              <w:snapToGrid w:val="0"/>
              <w:spacing w:line="400" w:lineRule="exact"/>
              <w:jc w:val="center"/>
              <w:rPr>
                <w:rFonts w:hint="eastAsia" w:ascii="宋体" w:hAnsi="宋体" w:cs="宋体"/>
                <w:snapToGrid w:val="0"/>
                <w:color w:val="auto"/>
                <w:kern w:val="0"/>
                <w:szCs w:val="21"/>
                <w:highlight w:val="none"/>
              </w:rPr>
            </w:pPr>
          </w:p>
        </w:tc>
        <w:tc>
          <w:tcPr>
            <w:tcW w:w="1615" w:type="dxa"/>
            <w:vAlign w:val="center"/>
          </w:tcPr>
          <w:p>
            <w:pPr>
              <w:shd w:val="clear" w:fill="auto"/>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投标报价</w:t>
            </w:r>
          </w:p>
        </w:tc>
        <w:tc>
          <w:tcPr>
            <w:tcW w:w="6519" w:type="dxa"/>
            <w:vAlign w:val="center"/>
          </w:tcPr>
          <w:p>
            <w:pPr>
              <w:pStyle w:val="7"/>
              <w:shd w:val="clear" w:fill="auto"/>
              <w:spacing w:line="400" w:lineRule="exact"/>
              <w:ind w:left="113" w:right="86" w:firstLine="420" w:firstLineChars="20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本工程采用</w:t>
            </w:r>
            <w:r>
              <w:rPr>
                <w:rFonts w:hint="eastAsia" w:ascii="宋体" w:hAnsi="宋体" w:eastAsia="宋体" w:cs="宋体"/>
                <w:color w:val="auto"/>
                <w:kern w:val="2"/>
                <w:sz w:val="21"/>
                <w:szCs w:val="21"/>
                <w:highlight w:val="none"/>
                <w:lang w:val="en-US" w:eastAsia="zh-CN" w:bidi="ar-SA"/>
              </w:rPr>
              <w:t>清单</w:t>
            </w:r>
            <w:r>
              <w:rPr>
                <w:rFonts w:hint="eastAsia" w:ascii="宋体" w:hAnsi="宋体" w:eastAsia="宋体" w:cs="宋体"/>
                <w:color w:val="auto"/>
                <w:kern w:val="2"/>
                <w:sz w:val="21"/>
                <w:szCs w:val="21"/>
                <w:highlight w:val="none"/>
                <w:lang w:val="en-US" w:bidi="ar-SA"/>
              </w:rPr>
              <w:t>计价，报价范围（招标范围、投标报价、中标范围必须一致）：投标人对本工程招标范围内的规定内容进行报价。并结合工程环境因素和工程特点及风险、企业自身经济实力自主报价。</w:t>
            </w:r>
          </w:p>
          <w:p>
            <w:pPr>
              <w:pStyle w:val="7"/>
              <w:shd w:val="clear" w:fill="auto"/>
              <w:spacing w:line="400" w:lineRule="exact"/>
              <w:ind w:left="113" w:right="86"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本工程采用单价</w:t>
            </w:r>
            <w:r>
              <w:rPr>
                <w:rFonts w:hint="eastAsia" w:ascii="宋体" w:hAnsi="宋体" w:eastAsia="宋体" w:cs="宋体"/>
                <w:color w:val="auto"/>
                <w:kern w:val="2"/>
                <w:sz w:val="21"/>
                <w:szCs w:val="21"/>
                <w:highlight w:val="none"/>
                <w:lang w:val="en-US" w:eastAsia="zh-CN" w:bidi="ar-SA"/>
              </w:rPr>
              <w:t>形式</w:t>
            </w:r>
            <w:r>
              <w:rPr>
                <w:rFonts w:hint="eastAsia" w:ascii="宋体" w:hAnsi="宋体" w:eastAsia="宋体" w:cs="宋体"/>
                <w:color w:val="auto"/>
                <w:kern w:val="2"/>
                <w:sz w:val="21"/>
                <w:szCs w:val="21"/>
                <w:highlight w:val="none"/>
                <w:lang w:val="en-US" w:bidi="ar-SA"/>
              </w:rPr>
              <w:t>+总价</w:t>
            </w:r>
            <w:r>
              <w:rPr>
                <w:rFonts w:hint="eastAsia" w:ascii="宋体" w:hAnsi="宋体" w:eastAsia="宋体" w:cs="宋体"/>
                <w:color w:val="auto"/>
                <w:kern w:val="2"/>
                <w:sz w:val="21"/>
                <w:szCs w:val="21"/>
                <w:highlight w:val="none"/>
                <w:lang w:val="en-US" w:eastAsia="zh-CN" w:bidi="ar-SA"/>
              </w:rPr>
              <w:t>形式进行报价</w:t>
            </w:r>
            <w:r>
              <w:rPr>
                <w:rFonts w:hint="eastAsia" w:ascii="宋体" w:hAnsi="宋体" w:eastAsia="宋体" w:cs="宋体"/>
                <w:color w:val="auto"/>
                <w:kern w:val="2"/>
                <w:sz w:val="21"/>
                <w:szCs w:val="21"/>
                <w:highlight w:val="none"/>
                <w:lang w:val="en-US" w:bidi="ar-SA"/>
              </w:rPr>
              <w:t>。</w:t>
            </w:r>
          </w:p>
          <w:p>
            <w:pPr>
              <w:pStyle w:val="7"/>
              <w:shd w:val="clear" w:fill="auto"/>
              <w:spacing w:line="400" w:lineRule="exact"/>
              <w:ind w:left="113" w:right="86" w:firstLine="420" w:firstLineChars="20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各投标人根据施工图纸、招标文件及现场实际情况，并结合企业自身情况自主报价。投标人的投标报价应包含了完成本工程所需的包括直接费、间接费、利润、规费、各类常规检测费、安全文明施工费、措施费（含易撒漏物资、密闭运输的费用、行车</w:t>
            </w:r>
            <w:r>
              <w:rPr>
                <w:rFonts w:hint="eastAsia" w:ascii="宋体" w:hAnsi="宋体" w:eastAsia="宋体" w:cs="宋体"/>
                <w:color w:val="auto"/>
                <w:kern w:val="2"/>
                <w:sz w:val="21"/>
                <w:szCs w:val="21"/>
                <w:highlight w:val="none"/>
                <w:lang w:val="en-US" w:eastAsia="zh-CN" w:bidi="ar-SA"/>
              </w:rPr>
              <w:t>行人</w:t>
            </w:r>
            <w:r>
              <w:rPr>
                <w:rFonts w:hint="eastAsia" w:ascii="宋体" w:hAnsi="宋体" w:eastAsia="宋体" w:cs="宋体"/>
                <w:color w:val="auto"/>
                <w:kern w:val="2"/>
                <w:sz w:val="21"/>
                <w:szCs w:val="21"/>
                <w:highlight w:val="none"/>
                <w:lang w:val="en-US" w:bidi="ar-SA"/>
              </w:rPr>
              <w:t>干扰费等）、大型机械进出场费、运输费、配合费、管理费、税金、交通措施费、占道费、环卫处置费、土石方渣场弃渣费、施工用水用电接入费、材料设备二次转运费、风险费（材料价格上涨、政策变化等）</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缺陷修复、管理</w:t>
            </w:r>
            <w:r>
              <w:rPr>
                <w:rFonts w:hint="eastAsia" w:ascii="宋体" w:hAnsi="宋体" w:eastAsia="宋体" w:cs="宋体"/>
                <w:color w:val="auto"/>
                <w:kern w:val="2"/>
                <w:sz w:val="21"/>
                <w:szCs w:val="21"/>
                <w:highlight w:val="none"/>
                <w:lang w:val="en-US" w:eastAsia="zh-CN" w:bidi="ar-SA"/>
              </w:rPr>
              <w:t>费</w:t>
            </w:r>
            <w:r>
              <w:rPr>
                <w:rFonts w:hint="eastAsia" w:ascii="宋体" w:hAnsi="宋体" w:eastAsia="宋体" w:cs="宋体"/>
                <w:color w:val="auto"/>
                <w:kern w:val="2"/>
                <w:sz w:val="21"/>
                <w:szCs w:val="21"/>
                <w:highlight w:val="none"/>
                <w:lang w:val="en-US" w:bidi="ar-SA"/>
              </w:rPr>
              <w:t>、保险(含工程一切险及第三方责任险等)、税费、政策性文件规定费用等所有费用及各类施工许可所产生的费用等。招标人除此以外不支付其它费用，除非合同中另有规定。</w:t>
            </w:r>
          </w:p>
          <w:p>
            <w:pPr>
              <w:pStyle w:val="7"/>
              <w:shd w:val="clear" w:fill="auto"/>
              <w:spacing w:line="400" w:lineRule="exact"/>
              <w:ind w:left="113" w:right="86" w:firstLine="420" w:firstLineChars="20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bidi="ar-SA"/>
              </w:rPr>
              <w:t>投标人应先到工地踏勘以充分了解工地位置、地质情况、进出场道路、拆迁干扰、储存空间、装卸限制、行车干扰及任何其它足以影响承包价格的情况，任何因忽视或误解工地情况而导致的索赔或工期延长申请将不获批准。</w:t>
            </w:r>
          </w:p>
          <w:p>
            <w:pPr>
              <w:pStyle w:val="8"/>
              <w:spacing w:before="142" w:line="356" w:lineRule="auto"/>
              <w:ind w:left="126" w:right="68" w:firstLine="422"/>
              <w:jc w:val="both"/>
              <w:rPr>
                <w:color w:val="auto"/>
                <w:highlight w:val="none"/>
              </w:rPr>
            </w:pPr>
            <w:r>
              <w:rPr>
                <w:rFonts w:hint="eastAsia"/>
                <w:color w:val="auto"/>
                <w:spacing w:val="-3"/>
                <w:highlight w:val="none"/>
                <w:lang w:val="en-US" w:eastAsia="zh-CN"/>
              </w:rPr>
              <w:t>3</w:t>
            </w:r>
            <w:r>
              <w:rPr>
                <w:color w:val="auto"/>
                <w:spacing w:val="-3"/>
                <w:highlight w:val="none"/>
              </w:rPr>
              <w:t>.如发现工程量清单中的数量与图纸中数量不一致，</w:t>
            </w:r>
            <w:r>
              <w:rPr>
                <w:color w:val="auto"/>
                <w:spacing w:val="-46"/>
                <w:highlight w:val="none"/>
              </w:rPr>
              <w:t xml:space="preserve"> </w:t>
            </w:r>
            <w:r>
              <w:rPr>
                <w:color w:val="auto"/>
                <w:spacing w:val="-3"/>
                <w:highlight w:val="none"/>
              </w:rPr>
              <w:t>应于本须知</w:t>
            </w:r>
            <w:r>
              <w:rPr>
                <w:color w:val="auto"/>
                <w:highlight w:val="none"/>
              </w:rPr>
              <w:t xml:space="preserve"> </w:t>
            </w:r>
            <w:r>
              <w:rPr>
                <w:color w:val="auto"/>
                <w:spacing w:val="-6"/>
                <w:highlight w:val="none"/>
              </w:rPr>
              <w:t>第</w:t>
            </w:r>
            <w:r>
              <w:rPr>
                <w:color w:val="auto"/>
                <w:spacing w:val="-34"/>
                <w:highlight w:val="none"/>
              </w:rPr>
              <w:t xml:space="preserve"> </w:t>
            </w:r>
            <w:r>
              <w:rPr>
                <w:color w:val="auto"/>
                <w:spacing w:val="-6"/>
                <w:highlight w:val="none"/>
              </w:rPr>
              <w:t>2.2.1</w:t>
            </w:r>
            <w:r>
              <w:rPr>
                <w:color w:val="auto"/>
                <w:spacing w:val="-33"/>
                <w:highlight w:val="none"/>
              </w:rPr>
              <w:t xml:space="preserve"> </w:t>
            </w:r>
            <w:r>
              <w:rPr>
                <w:color w:val="auto"/>
                <w:spacing w:val="-6"/>
                <w:highlight w:val="none"/>
              </w:rPr>
              <w:t>项中规定的时间前书面通知招标人核查，除非招标人以修改</w:t>
            </w:r>
          </w:p>
          <w:p>
            <w:pPr>
              <w:pStyle w:val="8"/>
              <w:spacing w:line="219" w:lineRule="auto"/>
              <w:ind w:left="143"/>
              <w:rPr>
                <w:color w:val="auto"/>
                <w:highlight w:val="none"/>
              </w:rPr>
            </w:pPr>
            <w:r>
              <w:rPr>
                <w:color w:val="auto"/>
                <w:spacing w:val="-2"/>
                <w:highlight w:val="none"/>
              </w:rPr>
              <w:t>的形式予以更正，否则，应以工程量清单中列出的数量为准。</w:t>
            </w:r>
          </w:p>
          <w:p>
            <w:pPr>
              <w:pStyle w:val="8"/>
              <w:numPr>
                <w:ilvl w:val="0"/>
                <w:numId w:val="1"/>
              </w:numPr>
              <w:spacing w:before="142" w:line="356" w:lineRule="auto"/>
              <w:ind w:left="126" w:right="68" w:firstLine="422"/>
              <w:jc w:val="both"/>
              <w:rPr>
                <w:rFonts w:hint="eastAsia"/>
                <w:color w:val="auto"/>
                <w:spacing w:val="-3"/>
                <w:highlight w:val="none"/>
                <w:lang w:val="en-US" w:eastAsia="zh-CN"/>
              </w:rPr>
            </w:pPr>
            <w:r>
              <w:rPr>
                <w:rFonts w:hint="eastAsia"/>
                <w:color w:val="auto"/>
                <w:spacing w:val="-3"/>
                <w:highlight w:val="none"/>
                <w:lang w:val="en-US" w:eastAsia="zh-CN"/>
              </w:rPr>
              <w:t>招标人在工程量清单中所列出的暂列金额、暂估价等 暂定金额，投标人不得修改，否则由评标委员会作否决投标处理。</w:t>
            </w:r>
          </w:p>
          <w:p>
            <w:pPr>
              <w:pStyle w:val="8"/>
              <w:numPr>
                <w:ilvl w:val="0"/>
                <w:numId w:val="1"/>
              </w:numPr>
              <w:spacing w:before="142" w:line="356" w:lineRule="auto"/>
              <w:ind w:left="126" w:right="68" w:firstLine="422"/>
              <w:jc w:val="both"/>
              <w:rPr>
                <w:rFonts w:hint="eastAsia"/>
                <w:color w:val="auto"/>
                <w:spacing w:val="-3"/>
                <w:highlight w:val="none"/>
                <w:lang w:val="en-US" w:eastAsia="zh-CN"/>
              </w:rPr>
            </w:pPr>
            <w:r>
              <w:rPr>
                <w:rFonts w:hint="eastAsia"/>
                <w:color w:val="auto"/>
                <w:spacing w:val="-3"/>
                <w:highlight w:val="none"/>
                <w:lang w:val="en-US" w:eastAsia="zh-CN"/>
              </w:rPr>
              <w:t>本工程投标总报价设置最高限价，各投标人的投标总报价不得高于最高限价，否则按废标处理。下载网站：重庆市公共资源交易网（垫江县）（http://www.cqggzy.com/dianjiangweb/）。</w:t>
            </w:r>
          </w:p>
          <w:p>
            <w:pPr>
              <w:pStyle w:val="7"/>
              <w:numPr>
                <w:ilvl w:val="-1"/>
                <w:numId w:val="0"/>
              </w:numPr>
              <w:shd w:val="clear" w:fill="auto"/>
              <w:spacing w:line="400" w:lineRule="exact"/>
              <w:ind w:left="0" w:right="86" w:firstLine="420" w:firstLineChars="20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bidi="ar-SA"/>
              </w:rPr>
              <w:t>本工程</w:t>
            </w:r>
            <w:r>
              <w:rPr>
                <w:rFonts w:hint="eastAsia" w:ascii="宋体" w:hAnsi="宋体" w:eastAsia="宋体" w:cs="宋体"/>
                <w:color w:val="auto"/>
                <w:kern w:val="2"/>
                <w:sz w:val="21"/>
                <w:szCs w:val="21"/>
                <w:highlight w:val="none"/>
                <w:lang w:val="en-US" w:eastAsia="zh-CN" w:bidi="ar-SA"/>
              </w:rPr>
              <w:t>各分部分项</w:t>
            </w:r>
            <w:r>
              <w:rPr>
                <w:rFonts w:hint="eastAsia" w:ascii="宋体" w:hAnsi="宋体" w:eastAsia="宋体" w:cs="宋体"/>
                <w:color w:val="auto"/>
                <w:kern w:val="2"/>
                <w:sz w:val="21"/>
                <w:szCs w:val="21"/>
                <w:highlight w:val="none"/>
                <w:lang w:val="en-US" w:bidi="ar-SA"/>
              </w:rPr>
              <w:t>报价设</w:t>
            </w:r>
            <w:r>
              <w:rPr>
                <w:rFonts w:hint="eastAsia" w:ascii="宋体" w:hAnsi="宋体" w:eastAsia="宋体" w:cs="宋体"/>
                <w:color w:val="auto"/>
                <w:kern w:val="2"/>
                <w:sz w:val="21"/>
                <w:szCs w:val="21"/>
                <w:highlight w:val="none"/>
                <w:lang w:val="en-US" w:eastAsia="zh-CN" w:bidi="ar-SA"/>
              </w:rPr>
              <w:t>置最高限价，</w:t>
            </w:r>
            <w:r>
              <w:rPr>
                <w:rFonts w:hint="eastAsia" w:ascii="宋体" w:hAnsi="宋体" w:eastAsia="宋体" w:cs="宋体"/>
                <w:color w:val="auto"/>
                <w:kern w:val="2"/>
                <w:sz w:val="21"/>
                <w:szCs w:val="21"/>
                <w:highlight w:val="none"/>
                <w:lang w:val="en-US" w:bidi="ar-SA"/>
              </w:rPr>
              <w:t>各投标人的投标报价不得高于</w:t>
            </w:r>
            <w:r>
              <w:rPr>
                <w:rFonts w:hint="eastAsia" w:ascii="宋体" w:hAnsi="宋体" w:eastAsia="宋体" w:cs="宋体"/>
                <w:color w:val="auto"/>
                <w:kern w:val="2"/>
                <w:sz w:val="21"/>
                <w:szCs w:val="21"/>
                <w:highlight w:val="none"/>
                <w:lang w:val="en-US" w:eastAsia="zh-CN" w:bidi="ar-SA"/>
              </w:rPr>
              <w:t>最高限价</w:t>
            </w:r>
            <w:r>
              <w:rPr>
                <w:rFonts w:hint="eastAsia" w:ascii="宋体" w:hAnsi="宋体" w:eastAsia="宋体" w:cs="宋体"/>
                <w:color w:val="auto"/>
                <w:kern w:val="2"/>
                <w:sz w:val="21"/>
                <w:szCs w:val="21"/>
                <w:highlight w:val="none"/>
                <w:lang w:val="en-US" w:bidi="ar-SA"/>
              </w:rPr>
              <w:t>，否则按废标处理。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color w:val="auto"/>
                <w:highlight w:val="none"/>
              </w:rPr>
            </w:pPr>
            <w:r>
              <w:rPr>
                <w:rFonts w:hint="eastAsia" w:ascii="宋体" w:hAnsi="宋体" w:cs="宋体"/>
                <w:color w:val="auto"/>
                <w:highlight w:val="none"/>
              </w:rPr>
              <w:t>3.2.5</w:t>
            </w:r>
          </w:p>
        </w:tc>
        <w:tc>
          <w:tcPr>
            <w:tcW w:w="1615" w:type="dxa"/>
            <w:vAlign w:val="center"/>
          </w:tcPr>
          <w:p>
            <w:pPr>
              <w:shd w:val="clear" w:fill="auto"/>
              <w:spacing w:line="400" w:lineRule="exact"/>
              <w:jc w:val="center"/>
              <w:rPr>
                <w:rFonts w:hint="eastAsia" w:ascii="宋体" w:hAnsi="宋体" w:cs="宋体"/>
                <w:color w:val="auto"/>
                <w:highlight w:val="none"/>
              </w:rPr>
            </w:pPr>
            <w:r>
              <w:rPr>
                <w:rFonts w:hint="eastAsia" w:ascii="宋体" w:hAnsi="宋体" w:cs="宋体"/>
                <w:color w:val="auto"/>
                <w:highlight w:val="none"/>
              </w:rPr>
              <w:t>安全生产费</w:t>
            </w:r>
          </w:p>
        </w:tc>
        <w:tc>
          <w:tcPr>
            <w:tcW w:w="6519" w:type="dxa"/>
            <w:vAlign w:val="top"/>
          </w:tcPr>
          <w:p>
            <w:pPr>
              <w:pStyle w:val="7"/>
              <w:shd w:val="clear" w:fill="auto"/>
              <w:spacing w:line="400" w:lineRule="exact"/>
              <w:ind w:left="113" w:right="86" w:firstLine="420" w:firstLineChars="200"/>
              <w:rPr>
                <w:rFonts w:hint="default" w:ascii="宋体" w:hAnsi="宋体" w:eastAsia="宋体" w:cs="宋体"/>
                <w:bCs/>
                <w:i/>
                <w:color w:val="auto"/>
                <w:kern w:val="2"/>
                <w:sz w:val="21"/>
                <w:szCs w:val="21"/>
                <w:highlight w:val="none"/>
                <w:lang w:val="en-US" w:eastAsia="zh-CN" w:bidi="ar-SA"/>
              </w:rPr>
            </w:pPr>
            <w:r>
              <w:rPr>
                <w:rFonts w:hint="eastAsia" w:ascii="宋体" w:hAnsi="宋体" w:eastAsia="宋体" w:cs="宋体"/>
                <w:bCs/>
                <w:i w:val="0"/>
                <w:iCs/>
                <w:color w:val="auto"/>
                <w:kern w:val="2"/>
                <w:sz w:val="21"/>
                <w:szCs w:val="21"/>
                <w:highlight w:val="none"/>
                <w:lang w:val="en-US" w:eastAsia="zh-CN" w:bidi="ar-SA"/>
              </w:rPr>
              <w:t>根据《公路工程建设项目概算预算编制办法》（JTG3830-2018)规定，按建筑安装工程费的1.5%计取。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3.2.6</w:t>
            </w:r>
          </w:p>
        </w:tc>
        <w:tc>
          <w:tcPr>
            <w:tcW w:w="1615" w:type="dxa"/>
            <w:vAlign w:val="center"/>
          </w:tcPr>
          <w:p>
            <w:pPr>
              <w:widowControl/>
              <w:shd w:val="clear" w:fill="auto"/>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是否接受调价函</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3.2.8</w:t>
            </w:r>
          </w:p>
        </w:tc>
        <w:tc>
          <w:tcPr>
            <w:tcW w:w="1615" w:type="dxa"/>
            <w:vAlign w:val="center"/>
          </w:tcPr>
          <w:p>
            <w:pPr>
              <w:widowControl/>
              <w:shd w:val="clear" w:fill="auto"/>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最高投标限价</w:t>
            </w:r>
          </w:p>
        </w:tc>
        <w:tc>
          <w:tcPr>
            <w:tcW w:w="6519" w:type="dxa"/>
            <w:vAlign w:val="center"/>
          </w:tcPr>
          <w:p>
            <w:pPr>
              <w:widowControl/>
              <w:shd w:val="clear" w:fill="auto"/>
              <w:spacing w:line="400" w:lineRule="exact"/>
              <w:ind w:firstLine="420" w:firstLineChars="200"/>
              <w:jc w:val="left"/>
              <w:rPr>
                <w:rFonts w:hint="default" w:ascii="宋体" w:hAnsi="宋体" w:eastAsia="宋体" w:cs="宋体"/>
                <w:color w:val="auto"/>
                <w:kern w:val="0"/>
                <w:szCs w:val="21"/>
                <w:highlight w:val="none"/>
                <w:u w:val="single"/>
                <w:lang w:val="en-US" w:eastAsia="zh-CN" w:bidi="ar"/>
              </w:rPr>
            </w:pPr>
            <w:r>
              <w:rPr>
                <w:rFonts w:hint="eastAsia" w:ascii="宋体" w:hAnsi="宋体" w:eastAsia="宋体" w:cs="宋体"/>
                <w:bCs/>
                <w:i w:val="0"/>
                <w:iCs/>
                <w:color w:val="auto"/>
                <w:kern w:val="2"/>
                <w:sz w:val="21"/>
                <w:szCs w:val="21"/>
                <w:highlight w:val="none"/>
                <w:lang w:val="en-US" w:eastAsia="zh-CN" w:bidi="ar-SA"/>
              </w:rPr>
              <w:t>本工程招标将设置投标总报价最高限价</w:t>
            </w:r>
            <w:r>
              <w:rPr>
                <w:rFonts w:hint="eastAsia" w:ascii="宋体" w:hAnsi="宋体" w:cs="宋体"/>
                <w:bCs/>
                <w:i w:val="0"/>
                <w:iCs/>
                <w:color w:val="auto"/>
                <w:kern w:val="2"/>
                <w:sz w:val="21"/>
                <w:szCs w:val="21"/>
                <w:highlight w:val="none"/>
                <w:lang w:val="en-US" w:eastAsia="zh-CN" w:bidi="ar-SA"/>
              </w:rPr>
              <w:t>：1450263</w:t>
            </w:r>
            <w:r>
              <w:rPr>
                <w:rFonts w:hint="eastAsia" w:ascii="宋体" w:hAnsi="宋体" w:eastAsia="宋体" w:cs="宋体"/>
                <w:bCs/>
                <w:i w:val="0"/>
                <w:iCs/>
                <w:color w:val="auto"/>
                <w:kern w:val="2"/>
                <w:sz w:val="21"/>
                <w:szCs w:val="21"/>
                <w:highlight w:val="none"/>
                <w:lang w:val="en-US" w:eastAsia="zh-CN" w:bidi="ar-SA"/>
              </w:rPr>
              <w:t>元</w:t>
            </w:r>
            <w:r>
              <w:rPr>
                <w:rFonts w:hint="eastAsia" w:ascii="宋体" w:hAnsi="宋体" w:cs="宋体"/>
                <w:bCs/>
                <w:i w:val="0"/>
                <w:iCs/>
                <w:color w:val="auto"/>
                <w:kern w:val="2"/>
                <w:sz w:val="21"/>
                <w:szCs w:val="21"/>
                <w:highlight w:val="none"/>
                <w:lang w:val="en-US" w:eastAsia="zh-CN" w:bidi="ar-SA"/>
              </w:rPr>
              <w:t>；</w:t>
            </w:r>
            <w:r>
              <w:rPr>
                <w:rFonts w:hint="eastAsia" w:ascii="宋体" w:hAnsi="宋体" w:eastAsia="宋体" w:cs="宋体"/>
                <w:bCs/>
                <w:i w:val="0"/>
                <w:iCs/>
                <w:color w:val="auto"/>
                <w:kern w:val="2"/>
                <w:sz w:val="21"/>
                <w:szCs w:val="21"/>
                <w:highlight w:val="none"/>
                <w:lang w:val="en-US" w:eastAsia="zh-CN" w:bidi="ar-SA"/>
              </w:rPr>
              <w:t>投标人的投标总报价不得超过投标总报价最高限价，否则由评标委员会作否决投标处理</w:t>
            </w:r>
            <w:r>
              <w:rPr>
                <w:rFonts w:hint="eastAsia" w:ascii="宋体" w:hAnsi="宋体" w:cs="宋体"/>
                <w:bCs/>
                <w:i w:val="0"/>
                <w:iCs/>
                <w:color w:val="auto"/>
                <w:kern w:val="2"/>
                <w:sz w:val="21"/>
                <w:szCs w:val="21"/>
                <w:highlight w:val="none"/>
                <w:lang w:val="en-US" w:eastAsia="zh-CN" w:bidi="ar-SA"/>
              </w:rPr>
              <w:t>。</w:t>
            </w:r>
            <w:r>
              <w:rPr>
                <w:rFonts w:hint="eastAsia" w:ascii="宋体" w:hAnsi="宋体" w:eastAsia="宋体" w:cs="宋体"/>
                <w:bCs/>
                <w:i w:val="0"/>
                <w:iCs/>
                <w:color w:val="auto"/>
                <w:kern w:val="2"/>
                <w:sz w:val="21"/>
                <w:szCs w:val="21"/>
                <w:highlight w:val="none"/>
                <w:lang w:val="en-US" w:eastAsia="zh-CN" w:bidi="ar-S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3.2.9</w:t>
            </w:r>
          </w:p>
        </w:tc>
        <w:tc>
          <w:tcPr>
            <w:tcW w:w="1615" w:type="dxa"/>
            <w:vAlign w:val="center"/>
          </w:tcPr>
          <w:p>
            <w:pPr>
              <w:widowControl/>
              <w:shd w:val="clear" w:fill="auto"/>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投标报价的其他要求</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无</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sym w:font="Wingdings 2" w:char="0052"/>
            </w:r>
            <w:r>
              <w:rPr>
                <w:rFonts w:hint="eastAsia" w:ascii="宋体" w:hAnsi="宋体" w:cs="宋体"/>
                <w:color w:val="auto"/>
                <w:szCs w:val="21"/>
                <w:highlight w:val="none"/>
              </w:rPr>
              <w:t>有，具体要求为：</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将公布投标总报价最高限价及各清单子目单价最高限价。</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的投标总报价不应高于投标总报价最高限价，否则由评标委员会作否决投标处理；</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投标报价中的各清单子目单价不应高于各清单子目单价最高限价。</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在合同签订前将对中标人“已标价工程量清单”进行复核，若出现差错则按以下原则进行处理（或结算）：</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原则（就低不就高）对其单价和合价进行修正。</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（4）工程量清单漏项的，按该项单价为0进行修正（即视为该项工作内容的报价已包括在其他项目报价内），超出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提供的工程量清单范围的清单项目报价不予认可，按该清单项目报价为0对其单价和合价进行修正。</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资格审查部分提供承诺（格式详见第九章</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格式），并包括以下内容：</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（1）按照第五章“工程量清单”、第八章“工程量清单计量规则”的规定进行报价。</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中规定工程量清单不允许修改的内容不得修改。</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（3）投标总报价不高于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公布的投标总报价最高限价。</w:t>
            </w:r>
          </w:p>
          <w:p>
            <w:pPr>
              <w:pStyle w:val="2"/>
              <w:shd w:val="clear" w:fill="auto"/>
              <w:spacing w:after="0"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（4）各清单子目单价不高于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公布的各清单子目单价最高限价的。</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lang w:val="en-US"/>
              </w:rPr>
              <w:t>5</w:t>
            </w:r>
            <w:r>
              <w:rPr>
                <w:rFonts w:hint="eastAsia" w:ascii="宋体" w:hAnsi="宋体" w:cs="宋体"/>
                <w:color w:val="auto"/>
                <w:szCs w:val="21"/>
                <w:highlight w:val="none"/>
              </w:rPr>
              <w:t>）若出现差错，按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第二章</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须知前附表第3.2.9项规定的原则进行处理（或结算）。</w:t>
            </w:r>
          </w:p>
          <w:p>
            <w:pPr>
              <w:pStyle w:val="2"/>
              <w:shd w:val="clear" w:fill="auto"/>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日历天（从提交</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6519" w:type="dxa"/>
            <w:vAlign w:val="center"/>
          </w:tcPr>
          <w:p>
            <w:pPr>
              <w:shd w:val="clear" w:fill="auto"/>
              <w:snapToGrid w:val="0"/>
              <w:spacing w:line="400" w:lineRule="exact"/>
              <w:ind w:firstLine="420" w:firstLineChars="200"/>
              <w:jc w:val="left"/>
              <w:rPr>
                <w:color w:val="auto"/>
                <w:highlight w:val="none"/>
              </w:rPr>
            </w:pPr>
            <w:r>
              <w:rPr>
                <w:rFonts w:hint="eastAsia"/>
                <w:color w:val="auto"/>
                <w:highlight w:val="none"/>
              </w:rPr>
              <w:t>投标保证金的交纳方式：</w:t>
            </w:r>
            <w:r>
              <w:rPr>
                <w:rFonts w:hint="eastAsia"/>
                <w:color w:val="auto"/>
                <w:highlight w:val="none"/>
                <w:lang w:eastAsia="zh-CN"/>
              </w:rPr>
              <w:t>投标人</w:t>
            </w:r>
            <w:r>
              <w:rPr>
                <w:rFonts w:hint="eastAsia"/>
                <w:color w:val="auto"/>
                <w:highlight w:val="none"/>
              </w:rPr>
              <w:t>可选择以下</w:t>
            </w:r>
            <w:r>
              <w:rPr>
                <w:rFonts w:hint="eastAsia"/>
                <w:color w:val="auto"/>
                <w:highlight w:val="none"/>
                <w:lang w:val="en-US" w:eastAsia="zh-CN"/>
              </w:rPr>
              <w:t>三</w:t>
            </w:r>
            <w:r>
              <w:rPr>
                <w:rFonts w:hint="eastAsia"/>
                <w:color w:val="auto"/>
                <w:highlight w:val="none"/>
              </w:rPr>
              <w:t>种方式之一。</w:t>
            </w:r>
          </w:p>
          <w:p>
            <w:pPr>
              <w:shd w:val="clear" w:fill="auto"/>
              <w:snapToGrid w:val="0"/>
              <w:spacing w:line="400" w:lineRule="exact"/>
              <w:ind w:firstLine="420" w:firstLineChars="200"/>
              <w:jc w:val="left"/>
              <w:rPr>
                <w:color w:val="auto"/>
                <w:highlight w:val="none"/>
              </w:rPr>
            </w:pPr>
            <w:r>
              <w:rPr>
                <w:rFonts w:hint="eastAsia"/>
                <w:color w:val="auto"/>
                <w:highlight w:val="none"/>
              </w:rPr>
              <w:t>方式一</w:t>
            </w:r>
          </w:p>
          <w:p>
            <w:pPr>
              <w:shd w:val="clear" w:fill="auto"/>
              <w:snapToGrid w:val="0"/>
              <w:spacing w:line="400" w:lineRule="exact"/>
              <w:ind w:firstLine="420" w:firstLineChars="200"/>
              <w:jc w:val="left"/>
              <w:rPr>
                <w:color w:val="auto"/>
                <w:highlight w:val="none"/>
              </w:rPr>
            </w:pPr>
            <w:r>
              <w:rPr>
                <w:color w:val="auto"/>
                <w:highlight w:val="none"/>
              </w:rPr>
              <w:t>一、</w:t>
            </w:r>
            <w:r>
              <w:rPr>
                <w:rFonts w:hint="eastAsia"/>
                <w:color w:val="auto"/>
                <w:highlight w:val="none"/>
              </w:rPr>
              <w:t>以电子投标保函形式交纳投标保证金</w:t>
            </w:r>
          </w:p>
          <w:p>
            <w:pPr>
              <w:shd w:val="clear" w:fill="auto"/>
              <w:snapToGrid w:val="0"/>
              <w:spacing w:line="400" w:lineRule="exact"/>
              <w:ind w:firstLine="420" w:firstLineChars="200"/>
              <w:jc w:val="left"/>
              <w:rPr>
                <w:rFonts w:hint="eastAsia"/>
                <w:color w:val="auto"/>
                <w:highlight w:val="none"/>
              </w:rPr>
            </w:pPr>
            <w:r>
              <w:rPr>
                <w:rFonts w:hint="eastAsia"/>
                <w:color w:val="auto"/>
                <w:highlight w:val="none"/>
              </w:rPr>
              <w:t xml:space="preserve">1. </w:t>
            </w:r>
            <w:r>
              <w:rPr>
                <w:rFonts w:hint="eastAsia"/>
                <w:color w:val="auto"/>
                <w:highlight w:val="none"/>
                <w:lang w:val="en-US" w:eastAsia="zh-CN"/>
              </w:rPr>
              <w:t>电子投标保函</w:t>
            </w:r>
            <w:r>
              <w:rPr>
                <w:rFonts w:hint="eastAsia"/>
                <w:color w:val="auto"/>
                <w:highlight w:val="none"/>
              </w:rPr>
              <w:t>交纳形式及要求：</w:t>
            </w:r>
            <w:r>
              <w:rPr>
                <w:rFonts w:hint="eastAsia"/>
                <w:color w:val="auto"/>
                <w:highlight w:val="none"/>
                <w:lang w:eastAsia="zh-CN"/>
              </w:rPr>
              <w:t>投标人</w:t>
            </w:r>
            <w:r>
              <w:rPr>
                <w:rFonts w:hint="eastAsia"/>
                <w:color w:val="auto"/>
                <w:highlight w:val="none"/>
              </w:rPr>
              <w:t>在投标截止时间前通过重庆市公共资源交易金融服务平台</w:t>
            </w:r>
            <w:r>
              <w:rPr>
                <w:rFonts w:hint="eastAsia"/>
                <w:color w:val="auto"/>
                <w:highlight w:val="none"/>
                <w:lang w:val="en-US" w:eastAsia="zh-CN"/>
              </w:rPr>
              <w:t>电子投标保函系统</w:t>
            </w:r>
            <w:r>
              <w:rPr>
                <w:rFonts w:hint="eastAsia"/>
                <w:color w:val="auto"/>
                <w:highlight w:val="none"/>
              </w:rPr>
              <w:t>向金融机构申请开具电子投标保函，电子投标保函应至少体现如下内容：①担保项目必须为本项目；②受益人必须为本项目</w:t>
            </w:r>
            <w:r>
              <w:rPr>
                <w:rFonts w:hint="eastAsia"/>
                <w:color w:val="auto"/>
                <w:highlight w:val="none"/>
                <w:lang w:eastAsia="zh-CN"/>
              </w:rPr>
              <w:t>招标人</w:t>
            </w:r>
            <w:r>
              <w:rPr>
                <w:rFonts w:hint="eastAsia"/>
                <w:color w:val="auto"/>
                <w:highlight w:val="none"/>
              </w:rPr>
              <w:t>；③保函担保金额必须满足本项目要求；④保函生效时间必须在投标截止时间前，有效期限必须至少包含整个投标有效期；⑤保函须不可撤销且见索即付。</w:t>
            </w:r>
          </w:p>
          <w:p>
            <w:pPr>
              <w:shd w:val="clear" w:fill="auto"/>
              <w:snapToGrid w:val="0"/>
              <w:spacing w:line="400" w:lineRule="exact"/>
              <w:ind w:firstLine="420" w:firstLineChars="200"/>
              <w:jc w:val="left"/>
              <w:rPr>
                <w:rFonts w:hint="eastAsia"/>
                <w:color w:val="auto"/>
                <w:highlight w:val="none"/>
              </w:rPr>
            </w:pPr>
            <w:r>
              <w:rPr>
                <w:rFonts w:hint="eastAsia"/>
                <w:color w:val="auto"/>
                <w:highlight w:val="none"/>
              </w:rPr>
              <w:t>若投标截止时间延期，则</w:t>
            </w:r>
            <w:r>
              <w:rPr>
                <w:rFonts w:hint="eastAsia"/>
                <w:color w:val="auto"/>
                <w:highlight w:val="none"/>
                <w:lang w:val="en-US" w:eastAsia="zh-CN"/>
              </w:rPr>
              <w:t>电子投标保函</w:t>
            </w:r>
            <w:r>
              <w:rPr>
                <w:rFonts w:hint="eastAsia"/>
                <w:color w:val="auto"/>
                <w:highlight w:val="none"/>
              </w:rPr>
              <w:t>提交的截止时间和投标截止时间</w:t>
            </w:r>
            <w:r>
              <w:rPr>
                <w:rFonts w:hint="eastAsia"/>
                <w:color w:val="auto"/>
                <w:highlight w:val="none"/>
                <w:lang w:val="en-US" w:eastAsia="zh-CN"/>
              </w:rPr>
              <w:t>应当</w:t>
            </w:r>
            <w:r>
              <w:rPr>
                <w:rFonts w:hint="eastAsia"/>
                <w:color w:val="auto"/>
                <w:highlight w:val="none"/>
              </w:rPr>
              <w:t>保持一致。</w:t>
            </w:r>
          </w:p>
          <w:p>
            <w:pPr>
              <w:shd w:val="clear" w:fill="auto"/>
              <w:snapToGrid w:val="0"/>
              <w:spacing w:line="400" w:lineRule="exact"/>
              <w:ind w:firstLine="420" w:firstLineChars="200"/>
              <w:jc w:val="left"/>
              <w:rPr>
                <w:color w:val="auto"/>
                <w:highlight w:val="none"/>
              </w:rPr>
            </w:pPr>
            <w:r>
              <w:rPr>
                <w:rFonts w:hint="eastAsia" w:ascii="宋体" w:hAnsi="宋体"/>
                <w:color w:val="auto"/>
                <w:kern w:val="0"/>
                <w:szCs w:val="21"/>
                <w:highlight w:val="none"/>
                <w:lang w:val="en-US" w:eastAsia="zh-CN"/>
              </w:rPr>
              <w:t>不满足上述要求的电子</w:t>
            </w:r>
            <w:r>
              <w:rPr>
                <w:rFonts w:ascii="宋体" w:hAnsi="宋体"/>
                <w:color w:val="auto"/>
                <w:kern w:val="0"/>
                <w:szCs w:val="21"/>
                <w:highlight w:val="none"/>
              </w:rPr>
              <w:t>投标保函无效。</w:t>
            </w:r>
          </w:p>
          <w:p>
            <w:pPr>
              <w:shd w:val="clear" w:fill="auto"/>
              <w:snapToGrid w:val="0"/>
              <w:spacing w:line="400" w:lineRule="exact"/>
              <w:ind w:firstLine="420" w:firstLineChars="200"/>
              <w:jc w:val="left"/>
              <w:rPr>
                <w:rFonts w:hint="eastAsia"/>
                <w:color w:val="auto"/>
                <w:highlight w:val="none"/>
              </w:rPr>
            </w:pPr>
            <w:r>
              <w:rPr>
                <w:color w:val="auto"/>
                <w:highlight w:val="none"/>
              </w:rPr>
              <w:t>2</w:t>
            </w:r>
            <w:r>
              <w:rPr>
                <w:rFonts w:hint="eastAsia"/>
                <w:color w:val="auto"/>
                <w:highlight w:val="none"/>
              </w:rPr>
              <w:t>. 以</w:t>
            </w:r>
            <w:r>
              <w:rPr>
                <w:rFonts w:hint="eastAsia"/>
                <w:color w:val="auto"/>
                <w:highlight w:val="none"/>
                <w:lang w:val="en-US" w:eastAsia="zh-CN"/>
              </w:rPr>
              <w:t>电子投标</w:t>
            </w:r>
            <w:r>
              <w:rPr>
                <w:rFonts w:hint="eastAsia"/>
                <w:color w:val="auto"/>
                <w:highlight w:val="none"/>
              </w:rPr>
              <w:t>保函形式担保的</w:t>
            </w:r>
            <w:r>
              <w:rPr>
                <w:color w:val="auto"/>
                <w:highlight w:val="none"/>
              </w:rPr>
              <w:t>投标保证金的金额：</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万元整（人民币）</w:t>
            </w:r>
            <w:r>
              <w:rPr>
                <w:rFonts w:hint="eastAsia"/>
                <w:color w:val="auto"/>
                <w:highlight w:val="none"/>
              </w:rPr>
              <w:t>，重庆市工程建设领域招标投标守信激励对象名单（以下简称红名单）中的</w:t>
            </w:r>
            <w:r>
              <w:rPr>
                <w:rFonts w:hint="eastAsia"/>
                <w:color w:val="auto"/>
                <w:highlight w:val="none"/>
                <w:lang w:eastAsia="zh-CN"/>
              </w:rPr>
              <w:t>投标人</w:t>
            </w:r>
            <w:r>
              <w:rPr>
                <w:rFonts w:hint="eastAsia"/>
                <w:color w:val="auto"/>
                <w:highlight w:val="none"/>
              </w:rPr>
              <w:t>投标保证金金额为应缴纳金额的</w:t>
            </w:r>
            <w:r>
              <w:rPr>
                <w:rFonts w:hint="eastAsia"/>
                <w:color w:val="auto"/>
                <w:highlight w:val="none"/>
                <w:u w:val="none"/>
              </w:rPr>
              <w:t>50%</w:t>
            </w:r>
            <w:r>
              <w:rPr>
                <w:rFonts w:hint="eastAsia"/>
                <w:color w:val="auto"/>
                <w:highlight w:val="none"/>
              </w:rPr>
              <w:t>；联合体投标的，须联合体牵头人在红名单中。</w:t>
            </w:r>
            <w:r>
              <w:rPr>
                <w:rFonts w:hint="eastAsia"/>
                <w:color w:val="auto"/>
                <w:highlight w:val="none"/>
                <w:lang w:eastAsia="zh-CN"/>
              </w:rPr>
              <w:t>投标人</w:t>
            </w:r>
            <w:r>
              <w:rPr>
                <w:rFonts w:hint="eastAsia"/>
                <w:color w:val="auto"/>
                <w:highlight w:val="none"/>
              </w:rPr>
              <w:t>是否属于红名单，以开标环节信用状况查询结果为准。</w:t>
            </w:r>
          </w:p>
          <w:p>
            <w:pPr>
              <w:shd w:val="clear" w:fill="auto"/>
              <w:snapToGrid w:val="0"/>
              <w:spacing w:line="400" w:lineRule="exact"/>
              <w:ind w:firstLine="420" w:firstLineChars="200"/>
              <w:jc w:val="left"/>
              <w:rPr>
                <w:color w:val="auto"/>
                <w:highlight w:val="none"/>
              </w:rPr>
            </w:pPr>
            <w:r>
              <w:rPr>
                <w:rFonts w:hint="eastAsia"/>
                <w:color w:val="auto"/>
                <w:highlight w:val="none"/>
              </w:rPr>
              <w:t xml:space="preserve">3. </w:t>
            </w:r>
            <w:r>
              <w:rPr>
                <w:rFonts w:hint="eastAsia"/>
                <w:color w:val="auto"/>
                <w:highlight w:val="none"/>
                <w:lang w:val="en-US" w:eastAsia="zh-CN"/>
              </w:rPr>
              <w:t>电子</w:t>
            </w:r>
            <w:r>
              <w:rPr>
                <w:rFonts w:hint="eastAsia"/>
                <w:color w:val="auto"/>
                <w:highlight w:val="none"/>
              </w:rPr>
              <w:t>投标保函</w:t>
            </w:r>
          </w:p>
          <w:p>
            <w:pPr>
              <w:shd w:val="clear" w:fill="auto"/>
              <w:snapToGrid w:val="0"/>
              <w:spacing w:line="400" w:lineRule="exact"/>
              <w:ind w:firstLine="420" w:firstLineChars="200"/>
              <w:jc w:val="left"/>
              <w:rPr>
                <w:color w:val="auto"/>
                <w:highlight w:val="none"/>
              </w:rPr>
            </w:pPr>
            <w:r>
              <w:rPr>
                <w:rFonts w:hint="eastAsia"/>
                <w:color w:val="auto"/>
                <w:highlight w:val="none"/>
              </w:rPr>
              <w:t>以</w:t>
            </w:r>
            <w:r>
              <w:rPr>
                <w:rFonts w:hint="eastAsia"/>
                <w:color w:val="auto"/>
                <w:highlight w:val="none"/>
                <w:u w:val="single"/>
              </w:rPr>
              <w:t>重庆市</w:t>
            </w:r>
            <w:r>
              <w:rPr>
                <w:rFonts w:hint="eastAsia"/>
                <w:color w:val="auto"/>
                <w:highlight w:val="none"/>
                <w:u w:val="single"/>
                <w:lang w:val="en-US" w:eastAsia="zh-CN"/>
              </w:rPr>
              <w:t>垫江县</w:t>
            </w:r>
            <w:r>
              <w:rPr>
                <w:rFonts w:hint="eastAsia"/>
                <w:color w:val="auto"/>
                <w:highlight w:val="none"/>
                <w:u w:val="single"/>
              </w:rPr>
              <w:t>公共资源交易中心</w:t>
            </w:r>
            <w:r>
              <w:rPr>
                <w:rFonts w:hint="eastAsia"/>
                <w:color w:val="auto"/>
                <w:highlight w:val="none"/>
              </w:rPr>
              <w:t>开标现场</w:t>
            </w:r>
            <w:r>
              <w:rPr>
                <w:rFonts w:hint="eastAsia"/>
                <w:color w:val="auto"/>
                <w:highlight w:val="none"/>
                <w:lang w:val="en-US" w:eastAsia="zh-CN"/>
              </w:rPr>
              <w:t>展示</w:t>
            </w:r>
            <w:r>
              <w:rPr>
                <w:rFonts w:hint="eastAsia"/>
                <w:color w:val="auto"/>
                <w:highlight w:val="none"/>
              </w:rPr>
              <w:t>的</w:t>
            </w:r>
            <w:r>
              <w:rPr>
                <w:rFonts w:hint="eastAsia"/>
                <w:color w:val="auto"/>
                <w:highlight w:val="none"/>
                <w:lang w:val="en-US" w:eastAsia="zh-CN"/>
              </w:rPr>
              <w:t>电子</w:t>
            </w:r>
            <w:r>
              <w:rPr>
                <w:rFonts w:hint="eastAsia"/>
                <w:color w:val="auto"/>
                <w:highlight w:val="none"/>
              </w:rPr>
              <w:t>投标保函交纳情况为准</w:t>
            </w:r>
            <w:r>
              <w:rPr>
                <w:rFonts w:hint="eastAsia"/>
                <w:color w:val="auto"/>
                <w:highlight w:val="none"/>
                <w:lang w:eastAsia="zh-CN"/>
              </w:rPr>
              <w:t>，</w:t>
            </w:r>
            <w:r>
              <w:rPr>
                <w:rFonts w:hint="eastAsia"/>
                <w:color w:val="auto"/>
                <w:highlight w:val="none"/>
                <w:lang w:val="en-US" w:eastAsia="zh-CN"/>
              </w:rPr>
              <w:t>投标人在投标时无须再提供电子投标保函的相关资料</w:t>
            </w:r>
            <w:r>
              <w:rPr>
                <w:rFonts w:hint="eastAsia"/>
                <w:color w:val="auto"/>
                <w:highlight w:val="none"/>
              </w:rPr>
              <w:t>。</w:t>
            </w:r>
          </w:p>
          <w:p>
            <w:pPr>
              <w:shd w:val="clear" w:fill="auto"/>
              <w:snapToGrid w:val="0"/>
              <w:spacing w:line="400" w:lineRule="exact"/>
              <w:ind w:firstLine="420" w:firstLineChars="200"/>
              <w:jc w:val="left"/>
              <w:rPr>
                <w:color w:val="auto"/>
                <w:highlight w:val="none"/>
              </w:rPr>
            </w:pPr>
            <w:r>
              <w:rPr>
                <w:rFonts w:hint="eastAsia"/>
                <w:color w:val="auto"/>
                <w:highlight w:val="none"/>
              </w:rPr>
              <w:t>4.</w:t>
            </w:r>
            <w:r>
              <w:rPr>
                <w:color w:val="auto"/>
                <w:highlight w:val="none"/>
              </w:rPr>
              <w:t xml:space="preserve"> </w:t>
            </w:r>
            <w:r>
              <w:rPr>
                <w:rFonts w:hint="eastAsia"/>
                <w:color w:val="auto"/>
                <w:highlight w:val="none"/>
              </w:rPr>
              <w:t>若</w:t>
            </w:r>
            <w:r>
              <w:rPr>
                <w:rFonts w:hint="eastAsia"/>
                <w:color w:val="auto"/>
                <w:highlight w:val="none"/>
                <w:lang w:eastAsia="zh-CN"/>
              </w:rPr>
              <w:t>投标人</w:t>
            </w:r>
            <w:r>
              <w:rPr>
                <w:rFonts w:hint="eastAsia"/>
                <w:color w:val="auto"/>
                <w:highlight w:val="none"/>
              </w:rPr>
              <w:t>为联合体，则由联合体牵头人提供</w:t>
            </w:r>
            <w:r>
              <w:rPr>
                <w:rFonts w:hint="eastAsia"/>
                <w:color w:val="auto"/>
                <w:highlight w:val="none"/>
                <w:lang w:val="en-US" w:eastAsia="zh-CN"/>
              </w:rPr>
              <w:t>电子</w:t>
            </w:r>
            <w:r>
              <w:rPr>
                <w:rFonts w:hint="eastAsia"/>
                <w:color w:val="auto"/>
                <w:highlight w:val="none"/>
              </w:rPr>
              <w:t>投标保函。</w:t>
            </w:r>
          </w:p>
          <w:p>
            <w:pPr>
              <w:shd w:val="clear" w:fill="auto"/>
              <w:snapToGrid w:val="0"/>
              <w:spacing w:line="400" w:lineRule="exact"/>
              <w:ind w:firstLine="420" w:firstLineChars="200"/>
              <w:jc w:val="left"/>
              <w:rPr>
                <w:color w:val="auto"/>
                <w:highlight w:val="none"/>
              </w:rPr>
            </w:pPr>
            <w:r>
              <w:rPr>
                <w:color w:val="auto"/>
                <w:highlight w:val="none"/>
              </w:rPr>
              <w:t>二、</w:t>
            </w:r>
            <w:r>
              <w:rPr>
                <w:rFonts w:hint="eastAsia"/>
                <w:color w:val="auto"/>
                <w:highlight w:val="none"/>
                <w:lang w:val="en-US" w:eastAsia="zh-CN"/>
              </w:rPr>
              <w:t>电子</w:t>
            </w:r>
            <w:r>
              <w:rPr>
                <w:color w:val="auto"/>
                <w:highlight w:val="none"/>
              </w:rPr>
              <w:t>投标保函的</w:t>
            </w:r>
            <w:r>
              <w:rPr>
                <w:rFonts w:hint="eastAsia"/>
                <w:color w:val="auto"/>
                <w:highlight w:val="none"/>
              </w:rPr>
              <w:t>注销</w:t>
            </w:r>
          </w:p>
          <w:p>
            <w:pPr>
              <w:shd w:val="clear" w:fill="auto"/>
              <w:snapToGrid w:val="0"/>
              <w:spacing w:line="400" w:lineRule="exact"/>
              <w:ind w:firstLine="420" w:firstLineChars="200"/>
              <w:jc w:val="left"/>
              <w:rPr>
                <w:color w:val="auto"/>
                <w:highlight w:val="none"/>
              </w:rPr>
            </w:pPr>
            <w:r>
              <w:rPr>
                <w:rFonts w:hint="eastAsia"/>
                <w:color w:val="auto"/>
                <w:highlight w:val="none"/>
                <w:lang w:eastAsia="zh-CN"/>
              </w:rPr>
              <w:t>招标人</w:t>
            </w:r>
            <w:r>
              <w:rPr>
                <w:rFonts w:hint="eastAsia"/>
                <w:color w:val="auto"/>
                <w:highlight w:val="none"/>
              </w:rPr>
              <w:t>应当在法定时间内确定中标人。</w:t>
            </w:r>
            <w:r>
              <w:rPr>
                <w:rFonts w:hint="eastAsia"/>
                <w:color w:val="auto"/>
                <w:highlight w:val="none"/>
                <w:lang w:eastAsia="zh-CN"/>
              </w:rPr>
              <w:t>招标人</w:t>
            </w:r>
            <w:r>
              <w:rPr>
                <w:rFonts w:hint="eastAsia"/>
                <w:color w:val="auto"/>
                <w:highlight w:val="none"/>
              </w:rPr>
              <w:t>应当在中标通知书发出后2个工作日内将中标通知书和</w:t>
            </w:r>
            <w:r>
              <w:rPr>
                <w:rFonts w:hint="eastAsia"/>
                <w:color w:val="auto"/>
                <w:highlight w:val="none"/>
                <w:lang w:eastAsia="zh-CN"/>
              </w:rPr>
              <w:t>电子投标保函</w:t>
            </w:r>
            <w:r>
              <w:rPr>
                <w:rFonts w:hint="eastAsia"/>
                <w:color w:val="auto"/>
                <w:highlight w:val="none"/>
              </w:rPr>
              <w:t>退还通知抄告</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在收到</w:t>
            </w:r>
            <w:r>
              <w:rPr>
                <w:rFonts w:hint="eastAsia"/>
                <w:color w:val="auto"/>
                <w:highlight w:val="none"/>
                <w:lang w:eastAsia="zh-CN"/>
              </w:rPr>
              <w:t>电子投标保函</w:t>
            </w:r>
            <w:r>
              <w:rPr>
                <w:rFonts w:hint="eastAsia"/>
                <w:color w:val="auto"/>
                <w:highlight w:val="none"/>
              </w:rPr>
              <w:t>退还通知后2个工作日内，将保函注销信息推送给重庆市公共资源交易金融服务平台，由保函出具机构注销除中标人和中标候选人以外的</w:t>
            </w:r>
            <w:r>
              <w:rPr>
                <w:rFonts w:hint="eastAsia"/>
                <w:color w:val="auto"/>
                <w:highlight w:val="none"/>
                <w:lang w:eastAsia="zh-CN"/>
              </w:rPr>
              <w:t>投标人</w:t>
            </w:r>
            <w:r>
              <w:rPr>
                <w:rFonts w:hint="eastAsia"/>
                <w:color w:val="auto"/>
                <w:highlight w:val="none"/>
              </w:rPr>
              <w:t>电子投标保函。</w:t>
            </w:r>
          </w:p>
          <w:p>
            <w:pPr>
              <w:shd w:val="clear" w:fill="auto"/>
              <w:snapToGrid w:val="0"/>
              <w:spacing w:line="400" w:lineRule="exact"/>
              <w:ind w:firstLine="420" w:firstLineChars="200"/>
              <w:jc w:val="left"/>
              <w:rPr>
                <w:color w:val="auto"/>
                <w:highlight w:val="none"/>
              </w:rPr>
            </w:pPr>
            <w:r>
              <w:rPr>
                <w:rFonts w:hint="eastAsia"/>
                <w:color w:val="auto"/>
                <w:highlight w:val="none"/>
                <w:lang w:eastAsia="zh-CN"/>
              </w:rPr>
              <w:t>招标人</w:t>
            </w:r>
            <w:r>
              <w:rPr>
                <w:rFonts w:hint="eastAsia"/>
                <w:color w:val="auto"/>
                <w:highlight w:val="none"/>
              </w:rPr>
              <w:t>应当在法定时间内和中标人签订合同。</w:t>
            </w:r>
            <w:r>
              <w:rPr>
                <w:rFonts w:hint="eastAsia"/>
                <w:color w:val="auto"/>
                <w:highlight w:val="none"/>
                <w:lang w:eastAsia="zh-CN"/>
              </w:rPr>
              <w:t>招标人</w:t>
            </w:r>
            <w:r>
              <w:rPr>
                <w:rFonts w:hint="eastAsia"/>
                <w:color w:val="auto"/>
                <w:highlight w:val="none"/>
              </w:rPr>
              <w:t>应当在合同生效后2个工作日内将签订的合同和</w:t>
            </w:r>
            <w:r>
              <w:rPr>
                <w:rFonts w:hint="eastAsia"/>
                <w:color w:val="auto"/>
                <w:highlight w:val="none"/>
                <w:lang w:eastAsia="zh-CN"/>
              </w:rPr>
              <w:t>电子投标保函</w:t>
            </w:r>
            <w:r>
              <w:rPr>
                <w:rFonts w:hint="eastAsia"/>
                <w:color w:val="auto"/>
                <w:highlight w:val="none"/>
              </w:rPr>
              <w:t>退还通知抄告</w:t>
            </w:r>
            <w:r>
              <w:rPr>
                <w:rFonts w:hint="eastAsia"/>
                <w:color w:val="auto"/>
                <w:highlight w:val="none"/>
                <w:u w:val="single"/>
              </w:rPr>
              <w:t>重庆市</w:t>
            </w:r>
            <w:r>
              <w:rPr>
                <w:rFonts w:hint="eastAsia"/>
                <w:color w:val="auto"/>
                <w:highlight w:val="none"/>
                <w:u w:val="single"/>
                <w:lang w:val="en-US" w:eastAsia="zh-CN"/>
              </w:rPr>
              <w:t>垫江县</w:t>
            </w:r>
            <w:r>
              <w:rPr>
                <w:rFonts w:hint="eastAsia"/>
                <w:color w:val="auto"/>
                <w:highlight w:val="none"/>
                <w:u w:val="single"/>
              </w:rPr>
              <w:t>公共资源交易中心</w:t>
            </w:r>
            <w:r>
              <w:rPr>
                <w:rFonts w:hint="eastAsia"/>
                <w:color w:val="auto"/>
                <w:highlight w:val="none"/>
              </w:rPr>
              <w:t>，</w:t>
            </w:r>
            <w:r>
              <w:rPr>
                <w:rFonts w:hint="eastAsia"/>
                <w:color w:val="auto"/>
                <w:highlight w:val="none"/>
                <w:u w:val="single"/>
              </w:rPr>
              <w:t>重庆市</w:t>
            </w:r>
            <w:r>
              <w:rPr>
                <w:rFonts w:hint="eastAsia"/>
                <w:color w:val="auto"/>
                <w:highlight w:val="none"/>
                <w:u w:val="single"/>
                <w:lang w:val="en-US" w:eastAsia="zh-CN"/>
              </w:rPr>
              <w:t>垫江县</w:t>
            </w:r>
            <w:r>
              <w:rPr>
                <w:rFonts w:hint="eastAsia"/>
                <w:color w:val="auto"/>
                <w:highlight w:val="none"/>
                <w:u w:val="single"/>
              </w:rPr>
              <w:t>公共资源交易中心</w:t>
            </w:r>
            <w:r>
              <w:rPr>
                <w:rFonts w:hint="eastAsia"/>
                <w:color w:val="auto"/>
                <w:highlight w:val="none"/>
              </w:rPr>
              <w:t>在收到</w:t>
            </w:r>
            <w:r>
              <w:rPr>
                <w:rFonts w:hint="eastAsia"/>
                <w:color w:val="auto"/>
                <w:highlight w:val="none"/>
                <w:lang w:eastAsia="zh-CN"/>
              </w:rPr>
              <w:t>电子投标保函</w:t>
            </w:r>
            <w:r>
              <w:rPr>
                <w:rFonts w:hint="eastAsia"/>
                <w:color w:val="auto"/>
                <w:highlight w:val="none"/>
              </w:rPr>
              <w:t>退还通知后2个工作日内，将保函注销信息推送给重庆市公共资源交易金融服务平台，由保函出具机构注销中标人和中标候选人</w:t>
            </w:r>
            <w:r>
              <w:rPr>
                <w:rFonts w:hint="eastAsia"/>
                <w:color w:val="auto"/>
                <w:highlight w:val="none"/>
                <w:lang w:val="en-US" w:eastAsia="zh-CN"/>
              </w:rPr>
              <w:t>的</w:t>
            </w:r>
            <w:r>
              <w:rPr>
                <w:rFonts w:hint="eastAsia"/>
                <w:color w:val="auto"/>
                <w:highlight w:val="none"/>
              </w:rPr>
              <w:t>电子投标保函。</w:t>
            </w:r>
          </w:p>
          <w:p>
            <w:pPr>
              <w:shd w:val="clear" w:fill="auto"/>
              <w:snapToGrid w:val="0"/>
              <w:spacing w:line="400" w:lineRule="exact"/>
              <w:ind w:firstLine="420" w:firstLineChars="200"/>
              <w:jc w:val="left"/>
              <w:rPr>
                <w:color w:val="auto"/>
                <w:highlight w:val="none"/>
              </w:rPr>
            </w:pPr>
            <w:r>
              <w:rPr>
                <w:rFonts w:hint="eastAsia"/>
                <w:color w:val="auto"/>
                <w:highlight w:val="none"/>
              </w:rPr>
              <w:t>方式二</w:t>
            </w:r>
          </w:p>
          <w:p>
            <w:pPr>
              <w:shd w:val="clear" w:fill="auto"/>
              <w:snapToGrid w:val="0"/>
              <w:spacing w:line="400" w:lineRule="exact"/>
              <w:ind w:firstLine="420" w:firstLineChars="200"/>
              <w:jc w:val="left"/>
              <w:rPr>
                <w:color w:val="auto"/>
                <w:highlight w:val="none"/>
              </w:rPr>
            </w:pPr>
            <w:r>
              <w:rPr>
                <w:rFonts w:hint="eastAsia"/>
                <w:color w:val="auto"/>
                <w:highlight w:val="none"/>
              </w:rPr>
              <w:t>一、以转账支票或电汇形式交纳投标保证金</w:t>
            </w:r>
          </w:p>
          <w:p>
            <w:pPr>
              <w:shd w:val="clear" w:fill="auto"/>
              <w:snapToGrid w:val="0"/>
              <w:spacing w:line="400" w:lineRule="exact"/>
              <w:ind w:firstLine="420" w:firstLineChars="200"/>
              <w:jc w:val="left"/>
              <w:rPr>
                <w:color w:val="auto"/>
                <w:highlight w:val="none"/>
              </w:rPr>
            </w:pPr>
            <w:r>
              <w:rPr>
                <w:rFonts w:hint="eastAsia"/>
                <w:color w:val="auto"/>
                <w:highlight w:val="none"/>
              </w:rPr>
              <w:t>1、投标保证金交款形式及要求：</w:t>
            </w:r>
            <w:r>
              <w:rPr>
                <w:rFonts w:hint="eastAsia"/>
                <w:color w:val="auto"/>
                <w:highlight w:val="none"/>
                <w:lang w:eastAsia="zh-CN"/>
              </w:rPr>
              <w:t>投标人</w:t>
            </w:r>
            <w:r>
              <w:rPr>
                <w:rFonts w:hint="eastAsia"/>
                <w:color w:val="auto"/>
                <w:highlight w:val="none"/>
              </w:rPr>
              <w:t>从企业的基本账户（开户行）在投标截止时间前通过转账支票直接划付或以电汇方式直接划付至下面指定的投标保证金账户。若投标截止时间延期，则投标保证金提交的截止时间和投标截止时间</w:t>
            </w:r>
            <w:r>
              <w:rPr>
                <w:rFonts w:hint="eastAsia"/>
                <w:color w:val="auto"/>
                <w:highlight w:val="none"/>
                <w:lang w:val="en-US" w:eastAsia="zh-CN"/>
              </w:rPr>
              <w:t>应当</w:t>
            </w:r>
            <w:r>
              <w:rPr>
                <w:rFonts w:hint="eastAsia"/>
                <w:color w:val="auto"/>
                <w:highlight w:val="none"/>
              </w:rPr>
              <w:t>保持一致。</w:t>
            </w:r>
            <w:r>
              <w:rPr>
                <w:rFonts w:hint="eastAsia" w:ascii="宋体" w:hAnsi="宋体"/>
                <w:color w:val="auto"/>
                <w:kern w:val="0"/>
                <w:szCs w:val="21"/>
                <w:highlight w:val="none"/>
                <w:lang w:val="en-US" w:eastAsia="zh-CN"/>
              </w:rPr>
              <w:t>不满足上述要求的投标保证金</w:t>
            </w:r>
            <w:r>
              <w:rPr>
                <w:rFonts w:ascii="宋体" w:hAnsi="宋体"/>
                <w:color w:val="auto"/>
                <w:kern w:val="0"/>
                <w:szCs w:val="21"/>
                <w:highlight w:val="none"/>
              </w:rPr>
              <w:t>无效。</w:t>
            </w:r>
          </w:p>
          <w:p>
            <w:pPr>
              <w:shd w:val="clear" w:fill="auto"/>
              <w:snapToGrid w:val="0"/>
              <w:spacing w:line="400" w:lineRule="exact"/>
              <w:ind w:firstLine="420" w:firstLineChars="200"/>
              <w:jc w:val="left"/>
              <w:rPr>
                <w:color w:val="auto"/>
                <w:highlight w:val="none"/>
              </w:rPr>
            </w:pPr>
            <w:r>
              <w:rPr>
                <w:rFonts w:hint="eastAsia"/>
                <w:color w:val="auto"/>
                <w:highlight w:val="none"/>
                <w:lang w:eastAsia="zh-CN"/>
              </w:rPr>
              <w:t>投标人</w:t>
            </w:r>
            <w:r>
              <w:rPr>
                <w:rFonts w:hint="eastAsia"/>
                <w:color w:val="auto"/>
                <w:highlight w:val="none"/>
              </w:rPr>
              <w:t>自行考虑汇入时间风险，如同城汇入、异地汇入、跨行汇入的时间要求。</w:t>
            </w:r>
          </w:p>
          <w:p>
            <w:pPr>
              <w:shd w:val="clear" w:fill="auto"/>
              <w:snapToGrid w:val="0"/>
              <w:spacing w:line="400" w:lineRule="exact"/>
              <w:ind w:firstLine="420" w:firstLineChars="200"/>
              <w:jc w:val="left"/>
              <w:rPr>
                <w:rFonts w:hint="eastAsia"/>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2</w:t>
            </w:r>
            <w:r>
              <w:rPr>
                <w:rFonts w:hint="eastAsia"/>
                <w:color w:val="auto"/>
                <w:highlight w:val="none"/>
                <w:u w:val="single"/>
              </w:rPr>
              <w:t xml:space="preserve"> </w:t>
            </w:r>
            <w:r>
              <w:rPr>
                <w:rFonts w:hint="eastAsia"/>
                <w:color w:val="auto"/>
                <w:highlight w:val="none"/>
              </w:rPr>
              <w:t>万元整（人民币）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红名单</w:t>
            </w:r>
            <w:r>
              <w:rPr>
                <w:rFonts w:hint="eastAsia"/>
                <w:color w:val="auto"/>
                <w:highlight w:val="none"/>
              </w:rPr>
              <w:t>中的</w:t>
            </w:r>
            <w:r>
              <w:rPr>
                <w:rFonts w:hint="eastAsia"/>
                <w:color w:val="auto"/>
                <w:highlight w:val="none"/>
                <w:lang w:eastAsia="zh-CN"/>
              </w:rPr>
              <w:t>投标人</w:t>
            </w:r>
            <w:r>
              <w:rPr>
                <w:rFonts w:hint="eastAsia"/>
                <w:color w:val="auto"/>
                <w:highlight w:val="none"/>
              </w:rPr>
              <w:t>投标保证金金额为应缴纳金额的</w:t>
            </w:r>
            <w:r>
              <w:rPr>
                <w:rFonts w:hint="eastAsia"/>
                <w:color w:val="auto"/>
                <w:highlight w:val="none"/>
                <w:u w:val="none"/>
              </w:rPr>
              <w:t>50%</w:t>
            </w:r>
            <w:r>
              <w:rPr>
                <w:rFonts w:hint="eastAsia"/>
                <w:color w:val="auto"/>
                <w:highlight w:val="none"/>
              </w:rPr>
              <w:t>；联合体投标的，须联合体牵头人在红名单中。</w:t>
            </w:r>
            <w:r>
              <w:rPr>
                <w:rFonts w:hint="eastAsia"/>
                <w:color w:val="auto"/>
                <w:highlight w:val="none"/>
                <w:lang w:eastAsia="zh-CN"/>
              </w:rPr>
              <w:t>投标人</w:t>
            </w:r>
            <w:r>
              <w:rPr>
                <w:rFonts w:hint="eastAsia"/>
                <w:color w:val="auto"/>
                <w:highlight w:val="none"/>
              </w:rPr>
              <w:t>是否属于红名单，以开标环节信用状况查询结果为准。</w:t>
            </w:r>
          </w:p>
          <w:p>
            <w:pPr>
              <w:shd w:val="clear" w:fill="auto"/>
              <w:snapToGrid w:val="0"/>
              <w:spacing w:line="400" w:lineRule="exact"/>
              <w:ind w:firstLine="420" w:firstLineChars="200"/>
              <w:jc w:val="left"/>
              <w:rPr>
                <w:color w:val="auto"/>
                <w:highlight w:val="none"/>
              </w:rPr>
            </w:pPr>
            <w:r>
              <w:rPr>
                <w:rFonts w:hint="eastAsia"/>
                <w:color w:val="auto"/>
                <w:highlight w:val="none"/>
              </w:rPr>
              <w:t>3、投标保证金账户及账号（任选其一）：</w:t>
            </w:r>
          </w:p>
          <w:p>
            <w:pPr>
              <w:shd w:val="clear" w:fill="auto"/>
              <w:snapToGrid w:val="0"/>
              <w:spacing w:line="400" w:lineRule="exact"/>
              <w:ind w:firstLine="420" w:firstLineChars="200"/>
              <w:jc w:val="left"/>
              <w:rPr>
                <w:color w:val="auto"/>
                <w:highlight w:val="none"/>
              </w:rPr>
            </w:pPr>
            <w:r>
              <w:rPr>
                <w:rFonts w:hint="eastAsia"/>
                <w:color w:val="auto"/>
                <w:highlight w:val="none"/>
              </w:rPr>
              <w:t>详见</w:t>
            </w:r>
            <w:r>
              <w:rPr>
                <w:rFonts w:hint="eastAsia"/>
                <w:color w:val="auto"/>
                <w:highlight w:val="none"/>
                <w:u w:val="single"/>
              </w:rPr>
              <w:t>重庆市公共资源交易网（垫江县）（http://www.cqggzy.com/dianjiangweb/）</w:t>
            </w:r>
            <w:r>
              <w:rPr>
                <w:rFonts w:hint="eastAsia"/>
                <w:color w:val="auto"/>
                <w:highlight w:val="none"/>
              </w:rPr>
              <w:t>对应本项目</w:t>
            </w:r>
            <w:r>
              <w:rPr>
                <w:rFonts w:hint="eastAsia"/>
                <w:color w:val="auto"/>
                <w:highlight w:val="none"/>
                <w:lang w:eastAsia="zh-CN"/>
              </w:rPr>
              <w:t>招标公告</w:t>
            </w:r>
            <w:r>
              <w:rPr>
                <w:rFonts w:hint="eastAsia"/>
                <w:color w:val="auto"/>
                <w:highlight w:val="none"/>
              </w:rPr>
              <w:t>信息栏中的保证金信息。</w:t>
            </w:r>
          </w:p>
          <w:p>
            <w:pPr>
              <w:shd w:val="clear" w:fill="auto"/>
              <w:snapToGrid w:val="0"/>
              <w:spacing w:line="400" w:lineRule="exact"/>
              <w:ind w:firstLine="420" w:firstLineChars="200"/>
              <w:jc w:val="left"/>
              <w:rPr>
                <w:color w:val="auto"/>
                <w:highlight w:val="none"/>
              </w:rPr>
            </w:pPr>
            <w:r>
              <w:rPr>
                <w:rFonts w:hint="eastAsia"/>
                <w:color w:val="auto"/>
                <w:highlight w:val="none"/>
              </w:rPr>
              <w:t>投标保证金以</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开标现场</w:t>
            </w:r>
            <w:r>
              <w:rPr>
                <w:rFonts w:hint="eastAsia"/>
                <w:color w:val="auto"/>
                <w:highlight w:val="none"/>
                <w:lang w:val="en-US" w:eastAsia="zh-CN"/>
              </w:rPr>
              <w:t>展示</w:t>
            </w:r>
            <w:r>
              <w:rPr>
                <w:rFonts w:hint="eastAsia"/>
                <w:color w:val="auto"/>
                <w:highlight w:val="none"/>
              </w:rPr>
              <w:t>的保证金交纳情况为准。</w:t>
            </w:r>
            <w:r>
              <w:rPr>
                <w:rFonts w:hint="eastAsia"/>
                <w:color w:val="auto"/>
                <w:highlight w:val="none"/>
                <w:lang w:eastAsia="zh-CN"/>
              </w:rPr>
              <w:t>投标人</w:t>
            </w:r>
            <w:r>
              <w:rPr>
                <w:rFonts w:hint="eastAsia"/>
                <w:color w:val="auto"/>
                <w:highlight w:val="none"/>
              </w:rPr>
              <w:t>须在</w:t>
            </w:r>
            <w:r>
              <w:rPr>
                <w:rFonts w:hint="eastAsia"/>
                <w:color w:val="auto"/>
                <w:highlight w:val="none"/>
                <w:lang w:eastAsia="zh-CN"/>
              </w:rPr>
              <w:t>投标文件</w:t>
            </w:r>
            <w:r>
              <w:rPr>
                <w:rFonts w:hint="eastAsia"/>
                <w:color w:val="auto"/>
                <w:highlight w:val="none"/>
              </w:rPr>
              <w:t>资格审查部分</w:t>
            </w:r>
            <w:r>
              <w:rPr>
                <w:rFonts w:hint="eastAsia" w:ascii="宋体" w:hAnsi="宋体"/>
                <w:color w:val="auto"/>
                <w:kern w:val="0"/>
                <w:szCs w:val="21"/>
                <w:highlight w:val="none"/>
                <w:lang w:val="en-US" w:eastAsia="zh-CN"/>
              </w:rPr>
              <w:t>“其他资料”中</w:t>
            </w:r>
            <w:r>
              <w:rPr>
                <w:rFonts w:hint="eastAsia"/>
                <w:color w:val="auto"/>
                <w:highlight w:val="none"/>
              </w:rPr>
              <w:t>提供企业基本账户开户证明文件。</w:t>
            </w:r>
          </w:p>
          <w:p>
            <w:pPr>
              <w:shd w:val="clear" w:fill="auto"/>
              <w:snapToGrid w:val="0"/>
              <w:spacing w:line="400" w:lineRule="exact"/>
              <w:ind w:firstLine="420" w:firstLineChars="200"/>
              <w:jc w:val="left"/>
              <w:rPr>
                <w:rFonts w:hint="eastAsia"/>
                <w:color w:val="auto"/>
                <w:highlight w:val="none"/>
                <w:u w:val="single"/>
              </w:rPr>
            </w:pPr>
            <w:r>
              <w:rPr>
                <w:rFonts w:hint="eastAsia"/>
                <w:color w:val="auto"/>
                <w:highlight w:val="none"/>
              </w:rPr>
              <w:t>4、</w:t>
            </w:r>
            <w:r>
              <w:rPr>
                <w:rFonts w:hint="eastAsia"/>
                <w:color w:val="auto"/>
                <w:highlight w:val="none"/>
                <w:lang w:eastAsia="zh-CN"/>
              </w:rPr>
              <w:t>投标人</w:t>
            </w:r>
            <w:r>
              <w:rPr>
                <w:rFonts w:hint="eastAsia"/>
                <w:color w:val="auto"/>
                <w:highlight w:val="none"/>
              </w:rPr>
              <w:t>必须在付款凭证备注栏中注明是“</w:t>
            </w:r>
            <w:r>
              <w:rPr>
                <w:rFonts w:hint="eastAsia"/>
                <w:color w:val="auto"/>
                <w:highlight w:val="none"/>
                <w:u w:val="single"/>
                <w:lang w:eastAsia="zh-CN"/>
              </w:rPr>
              <w:t>垫江县新民镇凌云村等村通村组道路建设工程</w:t>
            </w:r>
            <w:r>
              <w:rPr>
                <w:rFonts w:hint="eastAsia"/>
                <w:color w:val="auto"/>
                <w:highlight w:val="none"/>
                <w:u w:val="single"/>
              </w:rPr>
              <w:t>投</w:t>
            </w:r>
            <w:r>
              <w:rPr>
                <w:rFonts w:hint="eastAsia"/>
                <w:color w:val="auto"/>
                <w:highlight w:val="none"/>
              </w:rPr>
              <w:t>标保证金”。项目名称</w:t>
            </w:r>
            <w:r>
              <w:rPr>
                <w:rFonts w:hint="eastAsia" w:ascii="Times New Roman" w:hAnsi="Times New Roman" w:cs="Times New Roman"/>
                <w:color w:val="auto"/>
                <w:highlight w:val="none"/>
              </w:rPr>
              <w:t>可简写成</w:t>
            </w:r>
            <w:r>
              <w:rPr>
                <w:rFonts w:hint="eastAsia"/>
                <w:color w:val="auto"/>
                <w:highlight w:val="none"/>
              </w:rPr>
              <w:t>：</w:t>
            </w:r>
            <w:r>
              <w:rPr>
                <w:rFonts w:hint="eastAsia"/>
                <w:color w:val="auto"/>
                <w:highlight w:val="none"/>
                <w:u w:val="single"/>
                <w:lang w:val="en-US" w:eastAsia="zh-CN"/>
              </w:rPr>
              <w:t>凌云</w:t>
            </w:r>
            <w:r>
              <w:rPr>
                <w:rFonts w:hint="eastAsia"/>
                <w:color w:val="auto"/>
                <w:highlight w:val="none"/>
                <w:u w:val="single"/>
              </w:rPr>
              <w:t xml:space="preserve">村道路硬化工程 </w:t>
            </w:r>
            <w:r>
              <w:rPr>
                <w:rFonts w:hint="eastAsia"/>
                <w:color w:val="auto"/>
                <w:highlight w:val="none"/>
                <w:u w:val="none"/>
                <w:lang w:eastAsia="zh-CN"/>
              </w:rPr>
              <w:t>。</w:t>
            </w:r>
          </w:p>
          <w:p>
            <w:pPr>
              <w:shd w:val="clear" w:fill="auto"/>
              <w:snapToGrid w:val="0"/>
              <w:spacing w:line="400" w:lineRule="exact"/>
              <w:ind w:firstLine="420" w:firstLineChars="200"/>
              <w:jc w:val="left"/>
              <w:rPr>
                <w:color w:val="auto"/>
                <w:highlight w:val="none"/>
              </w:rPr>
            </w:pPr>
            <w:r>
              <w:rPr>
                <w:rFonts w:hint="eastAsia"/>
                <w:color w:val="auto"/>
                <w:highlight w:val="none"/>
              </w:rPr>
              <w:t>5、投标保证金有效期与投标有效期一致。</w:t>
            </w:r>
          </w:p>
          <w:p>
            <w:pPr>
              <w:shd w:val="clear" w:fill="auto"/>
              <w:snapToGrid w:val="0"/>
              <w:spacing w:line="400" w:lineRule="exact"/>
              <w:ind w:firstLine="420" w:firstLineChars="200"/>
              <w:jc w:val="left"/>
              <w:rPr>
                <w:color w:val="auto"/>
                <w:highlight w:val="none"/>
              </w:rPr>
            </w:pPr>
            <w:r>
              <w:rPr>
                <w:rFonts w:hint="eastAsia"/>
                <w:color w:val="auto"/>
                <w:highlight w:val="none"/>
                <w:u w:val="single"/>
              </w:rPr>
              <w:t>6、根据重庆市公共资源交易中心《关于开展公共资源交易市场主体信息登记工作的公告》的要求，</w:t>
            </w:r>
            <w:r>
              <w:rPr>
                <w:rFonts w:hint="eastAsia"/>
                <w:color w:val="auto"/>
                <w:highlight w:val="none"/>
                <w:u w:val="single"/>
                <w:lang w:eastAsia="zh-CN"/>
              </w:rPr>
              <w:t>投标人</w:t>
            </w:r>
            <w:r>
              <w:rPr>
                <w:rFonts w:hint="eastAsia"/>
                <w:color w:val="auto"/>
                <w:highlight w:val="none"/>
                <w:u w:val="single"/>
              </w:rPr>
              <w:t>在开标前</w:t>
            </w:r>
            <w:r>
              <w:rPr>
                <w:rFonts w:hint="eastAsia"/>
                <w:color w:val="auto"/>
                <w:highlight w:val="none"/>
                <w:u w:val="single"/>
                <w:lang w:val="en-US" w:eastAsia="zh-CN"/>
              </w:rPr>
              <w:t>需</w:t>
            </w:r>
            <w:r>
              <w:rPr>
                <w:rFonts w:hint="eastAsia"/>
                <w:color w:val="auto"/>
                <w:highlight w:val="none"/>
                <w:u w:val="single"/>
              </w:rPr>
              <w:t>在重庆市公共资源交易网（www.cqggzy.com）办理市场主体信息登记手续。因故未能提前办理市场主体信息登记或更新的，评标过程中由评标委员会根据</w:t>
            </w:r>
            <w:r>
              <w:rPr>
                <w:rFonts w:hint="eastAsia"/>
                <w:color w:val="auto"/>
                <w:highlight w:val="none"/>
                <w:u w:val="single"/>
                <w:lang w:eastAsia="zh-CN"/>
              </w:rPr>
              <w:t>投标人</w:t>
            </w:r>
            <w:r>
              <w:rPr>
                <w:rFonts w:hint="eastAsia"/>
                <w:color w:val="auto"/>
                <w:highlight w:val="none"/>
                <w:u w:val="single"/>
              </w:rPr>
              <w:t>在</w:t>
            </w:r>
            <w:r>
              <w:rPr>
                <w:rFonts w:hint="eastAsia"/>
                <w:color w:val="auto"/>
                <w:highlight w:val="none"/>
                <w:u w:val="single"/>
                <w:lang w:eastAsia="zh-CN"/>
              </w:rPr>
              <w:t>投标文件</w:t>
            </w:r>
            <w:r>
              <w:rPr>
                <w:rFonts w:hint="eastAsia"/>
                <w:color w:val="auto"/>
                <w:highlight w:val="none"/>
                <w:u w:val="single"/>
              </w:rPr>
              <w:t>中提供的企业基本账户开户证明文件核实其投标保证金是否由基本账户转入，未从基本账户转入的，由评标委员会作否决投标处理。</w:t>
            </w:r>
          </w:p>
          <w:p>
            <w:pPr>
              <w:shd w:val="clear" w:fill="auto"/>
              <w:snapToGrid w:val="0"/>
              <w:spacing w:line="400" w:lineRule="exact"/>
              <w:ind w:firstLine="420" w:firstLineChars="200"/>
              <w:jc w:val="left"/>
              <w:rPr>
                <w:color w:val="auto"/>
                <w:highlight w:val="none"/>
              </w:rPr>
            </w:pPr>
            <w:r>
              <w:rPr>
                <w:rFonts w:hint="eastAsia"/>
                <w:color w:val="auto"/>
                <w:highlight w:val="none"/>
              </w:rPr>
              <w:t>二、投标保证金的退还</w:t>
            </w:r>
          </w:p>
          <w:p>
            <w:pPr>
              <w:shd w:val="clear" w:fill="auto"/>
              <w:snapToGrid w:val="0"/>
              <w:spacing w:line="400" w:lineRule="exact"/>
              <w:ind w:firstLine="420" w:firstLineChars="200"/>
              <w:jc w:val="left"/>
              <w:rPr>
                <w:color w:val="auto"/>
                <w:highlight w:val="none"/>
              </w:rPr>
            </w:pPr>
            <w:r>
              <w:rPr>
                <w:rFonts w:hint="eastAsia"/>
                <w:color w:val="auto"/>
                <w:highlight w:val="none"/>
                <w:lang w:eastAsia="zh-CN"/>
              </w:rPr>
              <w:t>招标人</w:t>
            </w:r>
            <w:r>
              <w:rPr>
                <w:rFonts w:hint="eastAsia"/>
                <w:color w:val="auto"/>
                <w:highlight w:val="none"/>
              </w:rPr>
              <w:t>应当在法定时间内确定中标人。</w:t>
            </w:r>
            <w:r>
              <w:rPr>
                <w:rFonts w:hint="eastAsia"/>
                <w:color w:val="auto"/>
                <w:highlight w:val="none"/>
                <w:lang w:eastAsia="zh-CN"/>
              </w:rPr>
              <w:t>招标人</w:t>
            </w:r>
            <w:r>
              <w:rPr>
                <w:rFonts w:hint="eastAsia"/>
                <w:color w:val="auto"/>
                <w:highlight w:val="none"/>
              </w:rPr>
              <w:t>应当在中标通知书发出后2个工作日内将中标通知书和保证金退还通知抄告</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在收到保证金退还通知后2个工作日内，向除中标人和中标候选人以外的</w:t>
            </w:r>
            <w:r>
              <w:rPr>
                <w:rFonts w:hint="eastAsia"/>
                <w:color w:val="auto"/>
                <w:highlight w:val="none"/>
                <w:lang w:eastAsia="zh-CN"/>
              </w:rPr>
              <w:t>投标人</w:t>
            </w:r>
            <w:r>
              <w:rPr>
                <w:rFonts w:hint="eastAsia"/>
                <w:color w:val="auto"/>
                <w:highlight w:val="none"/>
              </w:rPr>
              <w:t>，退还投标保证金及银行同期活期存款利息。</w:t>
            </w:r>
          </w:p>
          <w:p>
            <w:pPr>
              <w:shd w:val="clear" w:fill="auto"/>
              <w:snapToGrid w:val="0"/>
              <w:spacing w:line="400" w:lineRule="exact"/>
              <w:ind w:firstLine="420" w:firstLineChars="200"/>
              <w:jc w:val="left"/>
              <w:rPr>
                <w:color w:val="auto"/>
                <w:highlight w:val="none"/>
              </w:rPr>
            </w:pPr>
            <w:r>
              <w:rPr>
                <w:rFonts w:hint="eastAsia"/>
                <w:color w:val="auto"/>
                <w:highlight w:val="none"/>
                <w:lang w:eastAsia="zh-CN"/>
              </w:rPr>
              <w:t>招标人</w:t>
            </w:r>
            <w:r>
              <w:rPr>
                <w:rFonts w:hint="eastAsia"/>
                <w:color w:val="auto"/>
                <w:highlight w:val="none"/>
              </w:rPr>
              <w:t>应当在法定时间内和中标人签订合同。</w:t>
            </w:r>
            <w:r>
              <w:rPr>
                <w:rFonts w:hint="eastAsia"/>
                <w:color w:val="auto"/>
                <w:highlight w:val="none"/>
                <w:lang w:eastAsia="zh-CN"/>
              </w:rPr>
              <w:t>招标人</w:t>
            </w:r>
            <w:r>
              <w:rPr>
                <w:rFonts w:hint="eastAsia"/>
                <w:color w:val="auto"/>
                <w:highlight w:val="none"/>
              </w:rPr>
              <w:t>应当在合同生效后2个工作日内将签订的合同和保证金退还通知抄告</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在收到保证金退还通知后2个工作日内，向中标人和中标候选人退还投标保证金及银行同期活期存款利息。</w:t>
            </w:r>
          </w:p>
          <w:p>
            <w:pPr>
              <w:shd w:val="clear" w:fill="auto"/>
              <w:snapToGrid w:val="0"/>
              <w:spacing w:line="400" w:lineRule="exact"/>
              <w:ind w:firstLine="420" w:firstLineChars="200"/>
              <w:jc w:val="left"/>
              <w:rPr>
                <w:rFonts w:hint="eastAsia"/>
                <w:color w:val="auto"/>
                <w:highlight w:val="none"/>
              </w:rPr>
            </w:pPr>
            <w:r>
              <w:rPr>
                <w:rFonts w:hint="eastAsia"/>
                <w:color w:val="auto"/>
                <w:highlight w:val="none"/>
              </w:rPr>
              <w:t>投标保证金专用账户由</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制定，关于保证金相关情况的问题请咨询</w:t>
            </w:r>
            <w:r>
              <w:rPr>
                <w:rFonts w:hint="eastAsia"/>
                <w:color w:val="auto"/>
                <w:highlight w:val="none"/>
                <w:u w:val="single"/>
              </w:rPr>
              <w:t>重庆市</w:t>
            </w:r>
            <w:r>
              <w:rPr>
                <w:rFonts w:hint="eastAsia"/>
                <w:color w:val="auto"/>
                <w:highlight w:val="none"/>
                <w:u w:val="single"/>
                <w:lang w:eastAsia="zh-CN"/>
              </w:rPr>
              <w:t>垫江县</w:t>
            </w:r>
            <w:r>
              <w:rPr>
                <w:rFonts w:hint="eastAsia"/>
                <w:color w:val="auto"/>
                <w:highlight w:val="none"/>
                <w:u w:val="single"/>
              </w:rPr>
              <w:t>公共资源交易中心</w:t>
            </w:r>
            <w:r>
              <w:rPr>
                <w:rFonts w:hint="eastAsia"/>
                <w:color w:val="auto"/>
                <w:highlight w:val="none"/>
              </w:rPr>
              <w:t>，联系电话</w:t>
            </w:r>
            <w:r>
              <w:rPr>
                <w:rFonts w:hint="eastAsia"/>
                <w:color w:val="auto"/>
                <w:highlight w:val="none"/>
                <w:u w:val="single"/>
              </w:rPr>
              <w:t>023-74501155</w:t>
            </w:r>
            <w:r>
              <w:rPr>
                <w:rFonts w:hint="eastAsia"/>
                <w:color w:val="auto"/>
                <w:highlight w:val="none"/>
              </w:rPr>
              <w:t>。</w:t>
            </w:r>
          </w:p>
          <w:p>
            <w:pPr>
              <w:shd w:val="clear" w:fill="auto"/>
              <w:snapToGrid w:val="0"/>
              <w:spacing w:line="400" w:lineRule="exact"/>
              <w:ind w:firstLine="420" w:firstLineChars="200"/>
              <w:jc w:val="left"/>
              <w:rPr>
                <w:rFonts w:ascii="宋体" w:hAnsi="宋体" w:cs="MingLiU"/>
                <w:b w:val="0"/>
                <w:bCs/>
                <w:color w:val="auto"/>
                <w:kern w:val="0"/>
                <w:szCs w:val="21"/>
                <w:highlight w:val="none"/>
              </w:rPr>
            </w:pPr>
            <w:r>
              <w:rPr>
                <w:rFonts w:hint="eastAsia" w:ascii="宋体" w:hAnsi="宋体" w:cs="MingLiU"/>
                <w:b w:val="0"/>
                <w:bCs/>
                <w:color w:val="auto"/>
                <w:kern w:val="0"/>
                <w:szCs w:val="21"/>
                <w:highlight w:val="none"/>
              </w:rPr>
              <w:t>方式三</w:t>
            </w:r>
          </w:p>
          <w:p>
            <w:pPr>
              <w:shd w:val="clear" w:fill="auto"/>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pPr>
              <w:shd w:val="clear" w:fill="auto"/>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纸质投标保函</w:t>
            </w:r>
            <w:r>
              <w:rPr>
                <w:rFonts w:ascii="宋体" w:hAnsi="宋体"/>
                <w:color w:val="auto"/>
                <w:kern w:val="0"/>
                <w:szCs w:val="21"/>
                <w:highlight w:val="none"/>
              </w:rPr>
              <w:t>交纳形式及要求：</w:t>
            </w:r>
          </w:p>
          <w:p>
            <w:pPr>
              <w:shd w:val="clear" w:fill="auto"/>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其示范文本详见第九章投标文件格式。投标人提交的纸质投标保函应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不得对示范文本中的实质性内容进行修改</w:t>
            </w:r>
            <w:r>
              <w:rPr>
                <w:rFonts w:hint="eastAsia" w:ascii="宋体" w:hAnsi="宋体"/>
                <w:color w:val="auto"/>
                <w:kern w:val="0"/>
                <w:szCs w:val="21"/>
                <w:highlight w:val="none"/>
                <w:lang w:eastAsia="zh-CN"/>
              </w:rPr>
              <w:t>。</w:t>
            </w:r>
          </w:p>
          <w:p>
            <w:pPr>
              <w:shd w:val="clear" w:fill="auto"/>
              <w:snapToGrid w:val="0"/>
              <w:spacing w:line="400" w:lineRule="exact"/>
              <w:ind w:firstLine="420" w:firstLineChars="200"/>
              <w:jc w:val="left"/>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pPr>
              <w:shd w:val="clear" w:fill="auto"/>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投标文件</w:t>
            </w:r>
            <w:r>
              <w:rPr>
                <w:rFonts w:hint="eastAsia" w:ascii="宋体" w:hAnsi="宋体"/>
                <w:color w:val="auto"/>
                <w:kern w:val="0"/>
                <w:szCs w:val="21"/>
                <w:highlight w:val="none"/>
                <w:lang w:val="en-US" w:eastAsia="zh-CN"/>
              </w:rPr>
              <w:t>资格审查部分“其他资料”中</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lang w:val="en-US" w:eastAsia="zh-CN"/>
              </w:rPr>
              <w:t>扫描件</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lang w:val="en-US" w:eastAsia="zh-CN"/>
              </w:rPr>
              <w:t>原件应当于投标截止时间前在开标现场</w:t>
            </w:r>
            <w:r>
              <w:rPr>
                <w:rFonts w:hint="eastAsia" w:ascii="宋体" w:hAnsi="宋体"/>
                <w:color w:val="auto"/>
                <w:kern w:val="0"/>
                <w:szCs w:val="21"/>
                <w:highlight w:val="none"/>
              </w:rPr>
              <w:t>递交</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保管。</w:t>
            </w:r>
          </w:p>
          <w:p>
            <w:pPr>
              <w:shd w:val="clear" w:fill="auto"/>
              <w:snapToGrid w:val="0"/>
              <w:spacing w:line="400" w:lineRule="exact"/>
              <w:ind w:firstLine="420" w:firstLineChars="200"/>
              <w:jc w:val="left"/>
              <w:rPr>
                <w:rFonts w:hint="eastAsia"/>
                <w:color w:val="auto"/>
                <w:highlight w:val="none"/>
              </w:rPr>
            </w:pPr>
            <w:r>
              <w:rPr>
                <w:rFonts w:hint="eastAsia"/>
                <w:color w:val="auto"/>
                <w:highlight w:val="none"/>
              </w:rPr>
              <w:t>若投标截止时间延期，则</w:t>
            </w:r>
            <w:r>
              <w:rPr>
                <w:rFonts w:hint="eastAsia"/>
                <w:color w:val="auto"/>
                <w:highlight w:val="none"/>
                <w:lang w:val="en-US" w:eastAsia="zh-CN"/>
              </w:rPr>
              <w:t>纸质投标保函递</w:t>
            </w:r>
            <w:r>
              <w:rPr>
                <w:rFonts w:hint="eastAsia"/>
                <w:color w:val="auto"/>
                <w:highlight w:val="none"/>
              </w:rPr>
              <w:t>交的截止时间和投标截止时间保持一致。</w:t>
            </w:r>
          </w:p>
          <w:p>
            <w:pPr>
              <w:shd w:val="clear" w:fill="auto"/>
              <w:snapToGrid w:val="0"/>
              <w:spacing w:line="400" w:lineRule="exact"/>
              <w:ind w:firstLine="420" w:firstLineChars="200"/>
              <w:jc w:val="left"/>
              <w:rPr>
                <w:color w:val="auto"/>
                <w:highlight w:val="none"/>
              </w:rPr>
            </w:pPr>
            <w:r>
              <w:rPr>
                <w:rFonts w:hint="eastAsia" w:ascii="宋体" w:hAnsi="宋体"/>
                <w:color w:val="auto"/>
                <w:kern w:val="0"/>
                <w:szCs w:val="21"/>
                <w:highlight w:val="none"/>
                <w:lang w:val="en-US" w:eastAsia="zh-CN"/>
              </w:rPr>
              <w:t>不满足上述要求的纸质</w:t>
            </w:r>
            <w:r>
              <w:rPr>
                <w:rFonts w:ascii="宋体" w:hAnsi="宋体"/>
                <w:color w:val="auto"/>
                <w:kern w:val="0"/>
                <w:szCs w:val="21"/>
                <w:highlight w:val="none"/>
              </w:rPr>
              <w:t>投标保函无效。</w:t>
            </w:r>
          </w:p>
          <w:p>
            <w:pPr>
              <w:shd w:val="clear" w:fill="auto"/>
              <w:snapToGrid w:val="0"/>
              <w:spacing w:line="400" w:lineRule="exact"/>
              <w:ind w:firstLine="420" w:firstLineChars="200"/>
              <w:jc w:val="left"/>
              <w:rPr>
                <w:rFonts w:hint="eastAsia"/>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w:t>
            </w:r>
            <w:r>
              <w:rPr>
                <w:rFonts w:hint="eastAsia"/>
                <w:color w:val="auto"/>
                <w:highlight w:val="none"/>
                <w:lang w:val="en-US" w:eastAsia="zh-CN"/>
              </w:rPr>
              <w:t>纸质投标</w:t>
            </w:r>
            <w:r>
              <w:rPr>
                <w:rFonts w:hint="eastAsia"/>
                <w:color w:val="auto"/>
                <w:highlight w:val="none"/>
              </w:rPr>
              <w:t>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红名单</w:t>
            </w:r>
            <w:r>
              <w:rPr>
                <w:rFonts w:hint="eastAsia"/>
                <w:color w:val="auto"/>
                <w:highlight w:val="none"/>
              </w:rPr>
              <w:t>中的</w:t>
            </w:r>
            <w:r>
              <w:rPr>
                <w:rFonts w:hint="eastAsia"/>
                <w:color w:val="auto"/>
                <w:highlight w:val="none"/>
                <w:lang w:eastAsia="zh-CN"/>
              </w:rPr>
              <w:t>投标人</w:t>
            </w:r>
            <w:r>
              <w:rPr>
                <w:rFonts w:hint="eastAsia"/>
                <w:color w:val="auto"/>
                <w:highlight w:val="none"/>
              </w:rPr>
              <w:t>投标保证金金额为应缴纳金额的</w:t>
            </w:r>
            <w:r>
              <w:rPr>
                <w:rFonts w:hint="eastAsia"/>
                <w:color w:val="auto"/>
                <w:highlight w:val="none"/>
                <w:lang w:val="en-US" w:eastAsia="zh-CN"/>
              </w:rPr>
              <w:t>50%</w:t>
            </w:r>
            <w:r>
              <w:rPr>
                <w:rFonts w:hint="eastAsia"/>
                <w:color w:val="auto"/>
                <w:highlight w:val="none"/>
                <w:lang w:eastAsia="zh-CN"/>
              </w:rPr>
              <w:t>，</w:t>
            </w:r>
            <w:r>
              <w:rPr>
                <w:rFonts w:hint="eastAsia"/>
                <w:color w:val="auto"/>
                <w:highlight w:val="none"/>
              </w:rPr>
              <w:t>以开标环节信用状况查询结果为准。</w:t>
            </w:r>
          </w:p>
          <w:p>
            <w:pPr>
              <w:shd w:val="clear" w:fill="auto"/>
              <w:snapToGrid w:val="0"/>
              <w:spacing w:line="400" w:lineRule="exact"/>
              <w:ind w:firstLine="420" w:firstLineChars="200"/>
              <w:jc w:val="left"/>
              <w:rPr>
                <w:rFonts w:hint="eastAsia" w:ascii="宋体" w:hAnsi="宋体"/>
                <w:color w:val="auto"/>
                <w:kern w:val="0"/>
                <w:szCs w:val="21"/>
                <w:highlight w:val="none"/>
                <w:lang w:eastAsia="zh-CN"/>
              </w:rPr>
            </w:pPr>
            <w:r>
              <w:rPr>
                <w:rFonts w:hint="eastAsia" w:ascii="宋体" w:hAnsi="宋体"/>
                <w:color w:val="auto"/>
                <w:kern w:val="0"/>
                <w:szCs w:val="21"/>
                <w:highlight w:val="none"/>
                <w:lang w:val="en-US" w:eastAsia="zh-CN"/>
              </w:rPr>
              <w:t xml:space="preserve">3. </w:t>
            </w:r>
            <w:r>
              <w:rPr>
                <w:rFonts w:hint="eastAsia" w:ascii="宋体" w:hAnsi="宋体"/>
                <w:color w:val="auto"/>
                <w:kern w:val="0"/>
                <w:szCs w:val="21"/>
                <w:highlight w:val="none"/>
                <w:lang w:eastAsia="zh-CN"/>
              </w:rPr>
              <w:t>投标人</w:t>
            </w:r>
            <w:r>
              <w:rPr>
                <w:rFonts w:ascii="宋体" w:hAnsi="宋体"/>
                <w:strike w:val="0"/>
                <w:color w:val="auto"/>
                <w:kern w:val="0"/>
                <w:szCs w:val="21"/>
                <w:highlight w:val="none"/>
              </w:rPr>
              <w:t>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strike w:val="0"/>
                <w:color w:val="auto"/>
                <w:kern w:val="0"/>
                <w:szCs w:val="21"/>
                <w:highlight w:val="none"/>
                <w:lang w:val="en-US" w:eastAsia="zh-CN"/>
              </w:rPr>
              <w:t>确保其递交的纸质</w:t>
            </w:r>
            <w:r>
              <w:rPr>
                <w:rFonts w:ascii="宋体" w:hAnsi="宋体"/>
                <w:strike w:val="0"/>
                <w:color w:val="auto"/>
                <w:kern w:val="0"/>
                <w:szCs w:val="21"/>
                <w:highlight w:val="none"/>
              </w:rPr>
              <w:t>投标保函能在</w:t>
            </w:r>
            <w:r>
              <w:rPr>
                <w:rFonts w:hint="eastAsia" w:ascii="宋体" w:hAnsi="宋体"/>
                <w:color w:val="auto"/>
                <w:kern w:val="0"/>
                <w:szCs w:val="21"/>
                <w:highlight w:val="none"/>
              </w:rPr>
              <w:t>开立人在渝的总部或者分支机构进行</w:t>
            </w:r>
            <w:r>
              <w:rPr>
                <w:rFonts w:hint="eastAsia" w:ascii="宋体" w:hAnsi="宋体"/>
                <w:strike w:val="0"/>
                <w:color w:val="auto"/>
                <w:kern w:val="0"/>
                <w:szCs w:val="21"/>
                <w:highlight w:val="none"/>
                <w:lang w:eastAsia="zh-CN"/>
              </w:rPr>
              <w:t>核验</w:t>
            </w:r>
            <w:r>
              <w:rPr>
                <w:rFonts w:hint="eastAsia" w:ascii="宋体" w:hAnsi="宋体"/>
                <w:color w:val="auto"/>
                <w:kern w:val="0"/>
                <w:szCs w:val="21"/>
                <w:highlight w:val="none"/>
                <w:lang w:eastAsia="zh-CN"/>
              </w:rPr>
              <w:t>。</w:t>
            </w:r>
          </w:p>
          <w:p>
            <w:pPr>
              <w:shd w:val="clear" w:fill="auto"/>
              <w:snapToGrid w:val="0"/>
              <w:spacing w:line="400" w:lineRule="exact"/>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 投标人在开标现场递交的纸质投标保函原件应与投标文件中提供的纸质投标保函扫描件一致，否则由评标委员会作否决投标处理。</w:t>
            </w:r>
          </w:p>
          <w:p>
            <w:pPr>
              <w:shd w:val="clear" w:fill="auto"/>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5. </w:t>
            </w:r>
            <w:r>
              <w:rPr>
                <w:rFonts w:hint="eastAsia" w:ascii="宋体" w:hAnsi="宋体"/>
                <w:color w:val="auto"/>
                <w:kern w:val="0"/>
                <w:szCs w:val="21"/>
                <w:highlight w:val="none"/>
              </w:rPr>
              <w:t>在</w:t>
            </w:r>
            <w:r>
              <w:rPr>
                <w:rFonts w:hint="eastAsia" w:ascii="宋体" w:hAnsi="宋体"/>
                <w:color w:val="auto"/>
                <w:kern w:val="0"/>
                <w:szCs w:val="21"/>
                <w:highlight w:val="none"/>
                <w:lang w:val="en-US" w:eastAsia="zh-CN"/>
              </w:rPr>
              <w:t>发出中标通知书前</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lang w:val="en-US" w:eastAsia="zh-CN"/>
              </w:rPr>
              <w:t>应当</w:t>
            </w:r>
            <w:r>
              <w:rPr>
                <w:rFonts w:hint="eastAsia" w:ascii="宋体" w:hAnsi="宋体"/>
                <w:color w:val="auto"/>
                <w:kern w:val="0"/>
                <w:szCs w:val="21"/>
                <w:highlight w:val="none"/>
                <w:lang w:eastAsia="zh-CN"/>
              </w:rPr>
              <w:t>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lang w:eastAsia="zh-CN"/>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的真实性、合法性、有效性进行核验，对核验不合格或无法按纸质投标保函注明的核验地点、核验方式进行核验的，视为投标人未提交纸质投标保函，对</w:t>
            </w:r>
            <w:r>
              <w:rPr>
                <w:rFonts w:hint="eastAsia" w:ascii="宋体" w:hAnsi="宋体"/>
                <w:color w:val="auto"/>
                <w:szCs w:val="21"/>
                <w:highlight w:val="none"/>
              </w:rPr>
              <w:t>已取得中标候选人资格或中标资格的</w:t>
            </w:r>
            <w:r>
              <w:rPr>
                <w:rFonts w:hint="eastAsia" w:ascii="宋体" w:hAnsi="宋体"/>
                <w:color w:val="auto"/>
                <w:szCs w:val="21"/>
                <w:highlight w:val="none"/>
                <w:lang w:val="en-US" w:eastAsia="zh-CN"/>
              </w:rPr>
              <w:t>投标人</w:t>
            </w:r>
            <w:r>
              <w:rPr>
                <w:rFonts w:hint="eastAsia" w:ascii="宋体" w:hAnsi="宋体"/>
                <w:color w:val="auto"/>
                <w:szCs w:val="21"/>
                <w:highlight w:val="none"/>
              </w:rPr>
              <w:t>，</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lang w:eastAsia="zh-CN"/>
              </w:rPr>
              <w:t>，</w:t>
            </w:r>
            <w:r>
              <w:rPr>
                <w:rFonts w:hint="eastAsia" w:ascii="宋体" w:hAnsi="宋体"/>
                <w:color w:val="auto"/>
                <w:szCs w:val="21"/>
                <w:highlight w:val="none"/>
              </w:rPr>
              <w:t>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w:t>
            </w:r>
            <w:r>
              <w:rPr>
                <w:rFonts w:hint="eastAsia" w:ascii="宋体" w:hAnsi="宋体"/>
                <w:color w:val="auto"/>
                <w:szCs w:val="21"/>
                <w:highlight w:val="none"/>
                <w:lang w:eastAsia="zh-CN"/>
              </w:rPr>
              <w:t>投标人</w:t>
            </w:r>
            <w:r>
              <w:rPr>
                <w:rFonts w:hint="eastAsia" w:ascii="宋体" w:hAnsi="宋体"/>
                <w:color w:val="auto"/>
                <w:szCs w:val="21"/>
                <w:highlight w:val="none"/>
              </w:rPr>
              <w:t>依法承担赔偿责任</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pPr>
              <w:shd w:val="clear" w:fill="auto"/>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hd w:val="clear" w:fill="auto"/>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招标人</w:t>
            </w:r>
            <w:r>
              <w:rPr>
                <w:rFonts w:ascii="宋体" w:hAnsi="宋体"/>
                <w:color w:val="auto"/>
                <w:kern w:val="0"/>
                <w:szCs w:val="21"/>
                <w:highlight w:val="none"/>
              </w:rPr>
              <w:t>应当在法定时间内确定中标人，向中标人发出中标通知书，同时向除中标候选人以外的其他</w:t>
            </w:r>
            <w:r>
              <w:rPr>
                <w:rFonts w:hint="eastAsia" w:ascii="宋体" w:hAnsi="宋体"/>
                <w:color w:val="auto"/>
                <w:kern w:val="0"/>
                <w:szCs w:val="21"/>
                <w:highlight w:val="none"/>
                <w:lang w:eastAsia="zh-CN"/>
              </w:rPr>
              <w:t>投标人</w:t>
            </w:r>
            <w:r>
              <w:rPr>
                <w:rFonts w:ascii="宋体" w:hAnsi="宋体"/>
                <w:color w:val="auto"/>
                <w:kern w:val="0"/>
                <w:szCs w:val="21"/>
                <w:highlight w:val="none"/>
              </w:rPr>
              <w:t>退还</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投标保函。具体注销事宜由</w:t>
            </w:r>
            <w:r>
              <w:rPr>
                <w:rFonts w:hint="eastAsia" w:ascii="宋体" w:hAnsi="宋体"/>
                <w:color w:val="auto"/>
                <w:kern w:val="0"/>
                <w:szCs w:val="21"/>
                <w:highlight w:val="none"/>
                <w:lang w:eastAsia="zh-CN"/>
              </w:rPr>
              <w:t>投标人</w:t>
            </w:r>
            <w:r>
              <w:rPr>
                <w:rFonts w:ascii="宋体" w:hAnsi="宋体"/>
                <w:color w:val="auto"/>
                <w:kern w:val="0"/>
                <w:szCs w:val="21"/>
                <w:highlight w:val="none"/>
              </w:rPr>
              <w:t>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pPr>
              <w:shd w:val="clear" w:fill="auto"/>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kern w:val="0"/>
                <w:szCs w:val="21"/>
                <w:highlight w:val="none"/>
                <w:lang w:eastAsia="zh-CN"/>
              </w:rPr>
              <w:t>招标人</w:t>
            </w:r>
            <w:r>
              <w:rPr>
                <w:rFonts w:ascii="宋体" w:hAnsi="宋体"/>
                <w:color w:val="auto"/>
                <w:kern w:val="0"/>
                <w:szCs w:val="21"/>
                <w:highlight w:val="none"/>
              </w:rPr>
              <w:t>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投标保函。具体注销事宜由</w:t>
            </w:r>
            <w:r>
              <w:rPr>
                <w:rFonts w:hint="eastAsia" w:ascii="宋体" w:hAnsi="宋体"/>
                <w:color w:val="auto"/>
                <w:kern w:val="0"/>
                <w:szCs w:val="21"/>
                <w:highlight w:val="none"/>
                <w:lang w:eastAsia="zh-CN"/>
              </w:rPr>
              <w:t>投标人</w:t>
            </w:r>
            <w:r>
              <w:rPr>
                <w:rFonts w:ascii="宋体" w:hAnsi="宋体"/>
                <w:color w:val="auto"/>
                <w:kern w:val="0"/>
                <w:szCs w:val="21"/>
                <w:highlight w:val="none"/>
              </w:rPr>
              <w:t>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color w:val="auto"/>
                <w:highlight w:val="none"/>
              </w:rPr>
              <w:t>3.4.3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spacing w:val="-1"/>
                <w:szCs w:val="21"/>
                <w:highlight w:val="none"/>
              </w:rPr>
              <w:t>投标保证金的利息计算原则</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按</w:t>
            </w:r>
            <w:r>
              <w:rPr>
                <w:rFonts w:hint="eastAsia" w:ascii="宋体" w:hAnsi="宋体" w:cs="宋体"/>
                <w:color w:val="auto"/>
                <w:kern w:val="0"/>
                <w:szCs w:val="21"/>
                <w:highlight w:val="none"/>
                <w:u w:val="single"/>
              </w:rPr>
              <w:t>重庆市</w:t>
            </w:r>
            <w:r>
              <w:rPr>
                <w:rFonts w:hint="eastAsia" w:ascii="宋体" w:hAnsi="宋体" w:cs="宋体"/>
                <w:color w:val="auto"/>
                <w:kern w:val="0"/>
                <w:szCs w:val="21"/>
                <w:highlight w:val="none"/>
                <w:u w:val="single"/>
                <w:lang w:eastAsia="zh-CN"/>
              </w:rPr>
              <w:t>垫江县</w:t>
            </w:r>
            <w:r>
              <w:rPr>
                <w:rFonts w:hint="eastAsia" w:ascii="宋体" w:hAnsi="宋体" w:cs="宋体"/>
                <w:color w:val="auto"/>
                <w:kern w:val="0"/>
                <w:szCs w:val="21"/>
                <w:highlight w:val="none"/>
                <w:u w:val="single"/>
              </w:rPr>
              <w:t>公共资源交易中心</w:t>
            </w:r>
            <w:r>
              <w:rPr>
                <w:rFonts w:hint="eastAsia" w:ascii="宋体" w:hAnsi="宋体" w:cs="宋体"/>
                <w:color w:val="auto"/>
                <w:kern w:val="0"/>
                <w:szCs w:val="21"/>
                <w:highlight w:val="none"/>
              </w:rPr>
              <w:t>相关规定执行。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color w:val="auto"/>
                <w:highlight w:val="none"/>
              </w:rPr>
              <w:t>3.4.4</w:t>
            </w:r>
          </w:p>
        </w:tc>
        <w:tc>
          <w:tcPr>
            <w:tcW w:w="1615" w:type="dxa"/>
            <w:vAlign w:val="center"/>
          </w:tcPr>
          <w:p>
            <w:pPr>
              <w:widowControl/>
              <w:shd w:val="clear" w:fill="auto"/>
              <w:spacing w:line="400" w:lineRule="exact"/>
              <w:jc w:val="center"/>
              <w:rPr>
                <w:rFonts w:hint="eastAsia" w:ascii="宋体" w:hAnsi="宋体" w:cs="宋体"/>
                <w:color w:val="auto"/>
                <w:spacing w:val="-1"/>
                <w:szCs w:val="21"/>
                <w:highlight w:val="none"/>
              </w:rPr>
            </w:pPr>
            <w:r>
              <w:rPr>
                <w:rFonts w:hint="eastAsia" w:ascii="宋体" w:hAnsi="宋体" w:cs="宋体"/>
                <w:color w:val="auto"/>
                <w:kern w:val="0"/>
                <w:szCs w:val="21"/>
                <w:highlight w:val="none"/>
                <w:lang w:bidi="ar"/>
              </w:rPr>
              <w:t>其他可以不予退还投标保证金的情形</w:t>
            </w:r>
          </w:p>
        </w:tc>
        <w:tc>
          <w:tcPr>
            <w:tcW w:w="6519" w:type="dxa"/>
            <w:vAlign w:val="center"/>
          </w:tcPr>
          <w:p>
            <w:pPr>
              <w:widowControl/>
              <w:shd w:val="clear" w:fill="auto"/>
              <w:spacing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i/>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3.5</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资格审查资料的特殊要求</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是否允许递交</w:t>
            </w:r>
          </w:p>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备选投标方案</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格式要求</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编制</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时不得对第九章“</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盖章要求</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应使用专用的“新点</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制作软件（重庆版）”编制而成。第九章</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格式要求法定代表人或其委托代理人</w:t>
            </w:r>
            <w:r>
              <w:rPr>
                <w:rFonts w:hint="eastAsia" w:ascii="宋体" w:hAnsi="宋体" w:cs="宋体"/>
                <w:color w:val="auto"/>
                <w:szCs w:val="21"/>
                <w:highlight w:val="none"/>
                <w:lang w:eastAsia="zh-CN"/>
              </w:rPr>
              <w:t>签名</w:t>
            </w:r>
            <w:r>
              <w:rPr>
                <w:rFonts w:hint="eastAsia" w:ascii="宋体" w:hAnsi="宋体" w:cs="宋体"/>
                <w:color w:val="auto"/>
                <w:szCs w:val="21"/>
                <w:highlight w:val="none"/>
              </w:rPr>
              <w:t>（或盖章）的须齐全，</w:t>
            </w:r>
            <w:r>
              <w:rPr>
                <w:rFonts w:hint="eastAsia" w:ascii="宋体" w:hAnsi="宋体" w:cs="宋体"/>
                <w:color w:val="auto"/>
                <w:szCs w:val="21"/>
                <w:highlight w:val="none"/>
                <w:lang w:val="en-US" w:eastAsia="zh-CN"/>
              </w:rPr>
              <w:t>法人身份证明应签名上传。</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szCs w:val="21"/>
                <w:highlight w:val="none"/>
              </w:rPr>
              <w:t>签名采用手写签名</w:t>
            </w:r>
            <w:r>
              <w:rPr>
                <w:rFonts w:hint="eastAsia" w:asciiTheme="minorEastAsia" w:hAnsiTheme="minorEastAsia" w:eastAsiaTheme="minorEastAsia" w:cstheme="minorEastAsia"/>
                <w:color w:val="auto"/>
                <w:szCs w:val="21"/>
                <w:highlight w:val="none"/>
                <w:lang w:val="en-US" w:eastAsia="zh-CN"/>
              </w:rPr>
              <w:t>或签章</w:t>
            </w:r>
            <w:r>
              <w:rPr>
                <w:rFonts w:hint="eastAsia" w:asciiTheme="minorEastAsia" w:hAnsiTheme="minorEastAsia" w:eastAsiaTheme="minorEastAsia" w:cstheme="minorEastAsia"/>
                <w:color w:val="auto"/>
                <w:szCs w:val="21"/>
                <w:highlight w:val="none"/>
              </w:rPr>
              <w:t>或加盖CA数字证书均可</w:t>
            </w:r>
            <w:r>
              <w:rPr>
                <w:rFonts w:hint="eastAsia" w:asciiTheme="minorEastAsia" w:hAnsiTheme="minorEastAsia" w:eastAsiaTheme="minorEastAsia" w:cstheme="minorEastAsia"/>
                <w:color w:val="auto"/>
                <w:szCs w:val="21"/>
                <w:highlight w:val="none"/>
                <w:lang w:eastAsia="zh-CN"/>
              </w:rPr>
              <w:t>，</w:t>
            </w:r>
            <w:r>
              <w:rPr>
                <w:rFonts w:hint="eastAsia" w:ascii="宋体" w:hAnsi="宋体" w:cs="宋体"/>
                <w:color w:val="auto"/>
                <w:szCs w:val="21"/>
                <w:highlight w:val="none"/>
              </w:rPr>
              <w:t>要求加盖单位法人章的，应使用 CA 数字证书加盖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的单位电子印章。</w:t>
            </w:r>
          </w:p>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3.7.4</w:t>
            </w:r>
          </w:p>
        </w:tc>
        <w:tc>
          <w:tcPr>
            <w:tcW w:w="1615" w:type="dxa"/>
            <w:vAlign w:val="center"/>
          </w:tcPr>
          <w:p>
            <w:pPr>
              <w:shd w:val="clear" w:fill="auto"/>
              <w:snapToGrid w:val="0"/>
              <w:spacing w:line="400" w:lineRule="exac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lang w:eastAsia="zh-CN"/>
              </w:rPr>
              <w:t>投标文件</w:t>
            </w:r>
            <w:r>
              <w:rPr>
                <w:rFonts w:hint="eastAsia" w:ascii="宋体" w:hAnsi="宋体" w:cs="宋体"/>
                <w:color w:val="auto"/>
                <w:spacing w:val="-6"/>
                <w:kern w:val="0"/>
                <w:szCs w:val="21"/>
                <w:highlight w:val="none"/>
              </w:rPr>
              <w:t>的份数</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本工程采用全流程电子招标投标，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提供的</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为：加密电子</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3.7.5</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编制要求</w:t>
            </w:r>
          </w:p>
        </w:tc>
        <w:tc>
          <w:tcPr>
            <w:tcW w:w="6519" w:type="dxa"/>
            <w:vAlign w:val="center"/>
          </w:tcPr>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具体要求：</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（1）投标函部分</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s="宋体"/>
                <w:color w:val="auto"/>
                <w:szCs w:val="21"/>
                <w:highlight w:val="none"/>
              </w:rPr>
              <w:t>。</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（2）经济部分</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s="宋体"/>
                <w:color w:val="auto"/>
                <w:szCs w:val="21"/>
                <w:highlight w:val="none"/>
              </w:rPr>
              <w:t>。</w:t>
            </w:r>
          </w:p>
          <w:p>
            <w:pPr>
              <w:pStyle w:val="2"/>
              <w:shd w:val="clear" w:fill="auto"/>
              <w:spacing w:after="0" w:line="40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）资格审查部分</w:t>
            </w:r>
          </w:p>
          <w:p>
            <w:pPr>
              <w:pStyle w:val="2"/>
              <w:shd w:val="clear" w:fill="auto"/>
              <w:spacing w:after="0" w:line="400" w:lineRule="exact"/>
              <w:ind w:firstLine="420" w:firstLineChars="200"/>
              <w:rPr>
                <w:rFonts w:hint="eastAsia"/>
                <w:color w:val="auto"/>
                <w:highlight w:val="none"/>
              </w:rPr>
            </w:pPr>
            <w:r>
              <w:rPr>
                <w:rFonts w:hint="eastAsia"/>
                <w:color w:val="auto"/>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color w:val="auto"/>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olor w:val="auto"/>
                <w:spacing w:val="-6"/>
                <w:kern w:val="0"/>
                <w:szCs w:val="21"/>
                <w:highlight w:val="none"/>
                <w:lang w:eastAsia="zh-CN"/>
              </w:rPr>
              <w:t>投标文件</w:t>
            </w:r>
            <w:r>
              <w:rPr>
                <w:rFonts w:ascii="宋体" w:hAnsi="宋体"/>
                <w:color w:val="auto"/>
                <w:spacing w:val="-6"/>
                <w:kern w:val="0"/>
                <w:szCs w:val="21"/>
                <w:highlight w:val="none"/>
              </w:rPr>
              <w:t>的密封</w:t>
            </w:r>
          </w:p>
        </w:tc>
        <w:tc>
          <w:tcPr>
            <w:tcW w:w="6519" w:type="dxa"/>
            <w:vAlign w:val="center"/>
          </w:tcPr>
          <w:p>
            <w:pPr>
              <w:shd w:val="clear"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的加密</w:t>
            </w:r>
          </w:p>
          <w:p>
            <w:pPr>
              <w:shd w:val="clear"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加密的电子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应按照本章第4.1.3项要求制作并加密，未按要求加密的电子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，将无法上传至</w:t>
            </w:r>
            <w:r>
              <w:rPr>
                <w:rFonts w:hint="eastAsia" w:ascii="宋体" w:hAnsi="宋体" w:cs="宋体"/>
                <w:color w:val="auto"/>
                <w:szCs w:val="21"/>
                <w:highlight w:val="none"/>
                <w:u w:val="none"/>
              </w:rPr>
              <w:t>重庆市电子招投标系统</w:t>
            </w:r>
            <w:r>
              <w:rPr>
                <w:rFonts w:hint="eastAsia" w:ascii="宋体" w:hAnsi="宋体" w:cs="宋体"/>
                <w:color w:val="auto"/>
                <w:szCs w:val="21"/>
                <w:highlight w:val="none"/>
              </w:rPr>
              <w:t>，逾期未完成上传</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的，视为撤回</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如需递交不加密电子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，应用“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”袋单独封装，并在封口处加盖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单位法人章，同时“</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”袋应按本表第4.1.2项的规定写明相应内容。“</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”袋未按要求密封的，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应在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”袋封套上写明如下内容：</w:t>
            </w:r>
          </w:p>
          <w:p>
            <w:pPr>
              <w:shd w:val="clear" w:fill="auto"/>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shd w:val="clear" w:fill="auto"/>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shd w:val="clear" w:fill="auto"/>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投标文件</w:t>
            </w:r>
          </w:p>
          <w:p>
            <w:pPr>
              <w:shd w:val="clear" w:fill="auto"/>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递交</w:t>
            </w:r>
            <w:r>
              <w:rPr>
                <w:rFonts w:hint="eastAsia" w:ascii="宋体" w:hAnsi="宋体" w:cs="宋体"/>
                <w:snapToGrid w:val="0"/>
                <w:color w:val="auto"/>
                <w:kern w:val="0"/>
                <w:szCs w:val="21"/>
                <w:highlight w:val="none"/>
                <w:lang w:eastAsia="zh-CN"/>
              </w:rPr>
              <w:t>投标文件</w:t>
            </w:r>
            <w:r>
              <w:rPr>
                <w:rFonts w:hint="eastAsia" w:ascii="宋体" w:hAnsi="宋体" w:cs="宋体"/>
                <w:snapToGrid w:val="0"/>
                <w:color w:val="auto"/>
                <w:kern w:val="0"/>
                <w:szCs w:val="21"/>
                <w:highlight w:val="none"/>
              </w:rPr>
              <w:t>的地点</w:t>
            </w:r>
          </w:p>
        </w:tc>
        <w:tc>
          <w:tcPr>
            <w:tcW w:w="6519" w:type="dxa"/>
            <w:vAlign w:val="center"/>
          </w:tcPr>
          <w:p>
            <w:pPr>
              <w:shd w:val="clear" w:fill="auto"/>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应当在投标截止时间前，通过互联网使用CA数字证书登录</w:t>
            </w:r>
            <w:r>
              <w:rPr>
                <w:rFonts w:hint="eastAsia" w:ascii="宋体" w:hAnsi="宋体" w:cs="宋体"/>
                <w:bCs/>
                <w:color w:val="auto"/>
                <w:szCs w:val="21"/>
                <w:highlight w:val="none"/>
                <w:u w:val="none"/>
              </w:rPr>
              <w:t>重庆市电子招投标系统</w:t>
            </w:r>
            <w:r>
              <w:rPr>
                <w:rFonts w:hint="eastAsia" w:ascii="宋体" w:hAnsi="宋体" w:cs="宋体"/>
                <w:bCs/>
                <w:color w:val="auto"/>
                <w:szCs w:val="21"/>
                <w:highlight w:val="none"/>
              </w:rPr>
              <w:t>，将加密的电子</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上传。</w:t>
            </w:r>
          </w:p>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特别注意：</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如需现场递交不加密电子</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（光盘备份）等备用资料，则须在投标截止时间前递交，递交地点为</w:t>
            </w:r>
            <w:r>
              <w:rPr>
                <w:rFonts w:hint="eastAsia" w:ascii="宋体" w:hAnsi="宋体" w:cs="宋体"/>
                <w:bCs/>
                <w:color w:val="auto"/>
                <w:szCs w:val="21"/>
                <w:highlight w:val="none"/>
                <w:u w:val="single"/>
              </w:rPr>
              <w:t>重庆市</w:t>
            </w:r>
            <w:r>
              <w:rPr>
                <w:rFonts w:hint="eastAsia" w:ascii="宋体" w:hAnsi="宋体" w:cs="宋体"/>
                <w:bCs/>
                <w:color w:val="auto"/>
                <w:szCs w:val="21"/>
                <w:highlight w:val="none"/>
                <w:u w:val="single"/>
                <w:lang w:eastAsia="zh-CN"/>
              </w:rPr>
              <w:t>垫江县</w:t>
            </w:r>
            <w:r>
              <w:rPr>
                <w:rFonts w:hint="eastAsia" w:ascii="宋体" w:hAnsi="宋体" w:cs="宋体"/>
                <w:bCs/>
                <w:color w:val="auto"/>
                <w:szCs w:val="21"/>
                <w:highlight w:val="none"/>
                <w:u w:val="single"/>
              </w:rPr>
              <w:t>公共资源交易中心</w:t>
            </w:r>
            <w:r>
              <w:rPr>
                <w:rFonts w:hint="eastAsia" w:ascii="宋体" w:hAnsi="宋体" w:cs="宋体"/>
                <w:bCs/>
                <w:color w:val="auto"/>
                <w:szCs w:val="21"/>
                <w:highlight w:val="none"/>
              </w:rPr>
              <w:t>开标区（具体请</w:t>
            </w:r>
            <w:r>
              <w:rPr>
                <w:rFonts w:hint="eastAsia" w:ascii="宋体" w:hAnsi="宋体" w:cs="宋体"/>
                <w:bCs/>
                <w:color w:val="auto"/>
                <w:szCs w:val="21"/>
                <w:highlight w:val="none"/>
                <w:lang w:eastAsia="zh-CN"/>
              </w:rPr>
              <w:t>登录</w:t>
            </w:r>
            <w:r>
              <w:rPr>
                <w:rFonts w:hint="eastAsia" w:ascii="宋体" w:hAnsi="宋体" w:cs="宋体"/>
                <w:bCs/>
                <w:color w:val="auto"/>
                <w:szCs w:val="21"/>
                <w:highlight w:val="none"/>
                <w:u w:val="single"/>
              </w:rPr>
              <w:t>重庆市公共资源交易网（垫江县）（http://www.cqggzy.com/dianjiangweb/）</w:t>
            </w:r>
            <w:r>
              <w:rPr>
                <w:rFonts w:hint="eastAsia" w:ascii="宋体" w:hAnsi="宋体" w:cs="宋体"/>
                <w:bCs/>
                <w:color w:val="auto"/>
                <w:szCs w:val="21"/>
                <w:highlight w:val="none"/>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4.2.3</w:t>
            </w:r>
          </w:p>
        </w:tc>
        <w:tc>
          <w:tcPr>
            <w:tcW w:w="1615" w:type="dxa"/>
            <w:vAlign w:val="center"/>
          </w:tcPr>
          <w:p>
            <w:pPr>
              <w:shd w:val="clear" w:fill="auto"/>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是否退还</w:t>
            </w:r>
            <w:r>
              <w:rPr>
                <w:rFonts w:hint="eastAsia" w:ascii="宋体" w:hAnsi="宋体" w:cs="宋体"/>
                <w:color w:val="auto"/>
                <w:kern w:val="0"/>
                <w:szCs w:val="21"/>
                <w:highlight w:val="none"/>
                <w:lang w:eastAsia="zh-CN"/>
              </w:rPr>
              <w:t>投标文件</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开标时间和</w:t>
            </w:r>
          </w:p>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开标时间：同投标截止时间</w:t>
            </w:r>
          </w:p>
          <w:p>
            <w:pPr>
              <w:keepNext w:val="0"/>
              <w:keepLines w:val="0"/>
              <w:pageBreakBefore w:val="0"/>
              <w:widowControl w:val="0"/>
              <w:shd w:val="clear" w:fill="auto"/>
              <w:kinsoku/>
              <w:wordWrap w:val="0"/>
              <w:overflowPunct/>
              <w:topLinePunct w:val="0"/>
              <w:autoSpaceDE/>
              <w:autoSpaceDN/>
              <w:bidi w:val="0"/>
              <w:adjustRightInd/>
              <w:snapToGrid w:val="0"/>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color w:val="auto"/>
                <w:kern w:val="0"/>
                <w:szCs w:val="21"/>
                <w:highlight w:val="none"/>
              </w:rPr>
              <w:t>开标地点：</w:t>
            </w:r>
            <w:r>
              <w:rPr>
                <w:rFonts w:hint="eastAsia" w:ascii="宋体" w:hAnsi="宋体" w:cs="宋体"/>
                <w:bCs/>
                <w:color w:val="auto"/>
                <w:szCs w:val="21"/>
                <w:highlight w:val="none"/>
                <w:u w:val="single"/>
              </w:rPr>
              <w:t>重庆市</w:t>
            </w:r>
            <w:r>
              <w:rPr>
                <w:rFonts w:hint="eastAsia" w:ascii="宋体" w:hAnsi="宋体" w:cs="宋体"/>
                <w:bCs/>
                <w:color w:val="auto"/>
                <w:szCs w:val="21"/>
                <w:highlight w:val="none"/>
                <w:u w:val="single"/>
                <w:lang w:eastAsia="zh-CN"/>
              </w:rPr>
              <w:t>垫江县</w:t>
            </w:r>
            <w:r>
              <w:rPr>
                <w:rFonts w:hint="eastAsia" w:ascii="宋体" w:hAnsi="宋体" w:cs="宋体"/>
                <w:bCs/>
                <w:color w:val="auto"/>
                <w:szCs w:val="21"/>
                <w:highlight w:val="none"/>
                <w:u w:val="single"/>
              </w:rPr>
              <w:t>公共资源交易中心</w:t>
            </w:r>
            <w:r>
              <w:rPr>
                <w:rFonts w:hint="eastAsia" w:ascii="宋体" w:hAnsi="宋体" w:cs="宋体"/>
                <w:bCs/>
                <w:color w:val="auto"/>
                <w:szCs w:val="21"/>
                <w:highlight w:val="none"/>
              </w:rPr>
              <w:t>开标室（具体请</w:t>
            </w:r>
            <w:r>
              <w:rPr>
                <w:rFonts w:hint="eastAsia" w:ascii="宋体" w:hAnsi="宋体" w:cs="宋体"/>
                <w:bCs/>
                <w:color w:val="auto"/>
                <w:szCs w:val="21"/>
                <w:highlight w:val="none"/>
                <w:lang w:eastAsia="zh-CN"/>
              </w:rPr>
              <w:t>登录</w:t>
            </w:r>
            <w:r>
              <w:rPr>
                <w:rFonts w:hint="eastAsia" w:ascii="宋体" w:hAnsi="宋体" w:cs="宋体"/>
                <w:bCs/>
                <w:color w:val="auto"/>
                <w:szCs w:val="21"/>
                <w:highlight w:val="none"/>
                <w:u w:val="single"/>
              </w:rPr>
              <w:t>重庆市公共资源交易网（垫江县）（http://www.cqggzy.com/dianjiangweb/）查</w:t>
            </w:r>
            <w:r>
              <w:rPr>
                <w:rFonts w:hint="eastAsia" w:ascii="宋体" w:hAnsi="宋体" w:cs="宋体"/>
                <w:bCs/>
                <w:color w:val="auto"/>
                <w:szCs w:val="21"/>
                <w:highlight w:val="none"/>
              </w:rPr>
              <w:t>询或递交文件当日见交易中心大厅电子显示屏）。</w:t>
            </w:r>
          </w:p>
          <w:p>
            <w:pPr>
              <w:shd w:val="clear" w:fill="auto"/>
              <w:adjustRightInd w:val="0"/>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bCs/>
                <w:color w:val="auto"/>
                <w:szCs w:val="21"/>
                <w:highlight w:val="none"/>
              </w:rPr>
              <w:t>特别注意：</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解密</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需使用加密电子</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的CA数字证书。</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代表可携带该CA数字证书到开标现场完成</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解密工作，或通过互联网使用该CA数字证书登录</w:t>
            </w:r>
            <w:r>
              <w:rPr>
                <w:rFonts w:hint="eastAsia" w:ascii="宋体" w:hAnsi="宋体" w:cs="宋体"/>
                <w:bCs/>
                <w:color w:val="auto"/>
                <w:szCs w:val="21"/>
                <w:highlight w:val="none"/>
                <w:u w:val="none"/>
              </w:rPr>
              <w:t>重庆市电子招投标系统</w:t>
            </w:r>
            <w:r>
              <w:rPr>
                <w:rFonts w:hint="eastAsia" w:ascii="宋体" w:hAnsi="宋体" w:cs="宋体"/>
                <w:bCs/>
                <w:color w:val="auto"/>
                <w:szCs w:val="21"/>
                <w:highlight w:val="none"/>
              </w:rPr>
              <w:t>，采用远程解密的方式在投标须知前附表规定的时间内完成</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解密时间</w:t>
            </w:r>
          </w:p>
        </w:tc>
        <w:tc>
          <w:tcPr>
            <w:tcW w:w="6519" w:type="dxa"/>
            <w:vAlign w:val="center"/>
          </w:tcPr>
          <w:p>
            <w:pPr>
              <w:shd w:val="clear" w:fill="auto"/>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解密时长为 30 分钟</w:t>
            </w:r>
            <w:r>
              <w:rPr>
                <w:rFonts w:hint="eastAsia" w:ascii="宋体" w:hAnsi="宋体"/>
                <w:color w:val="auto"/>
                <w:kern w:val="0"/>
                <w:szCs w:val="21"/>
                <w:highlight w:val="none"/>
                <w:lang w:eastAsia="zh-CN"/>
              </w:rPr>
              <w:t>。</w:t>
            </w:r>
          </w:p>
          <w:p>
            <w:pPr>
              <w:shd w:val="clear" w:fill="auto"/>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olor w:val="auto"/>
                <w:kern w:val="0"/>
                <w:szCs w:val="21"/>
                <w:highlight w:val="none"/>
              </w:rPr>
              <w:t>特别注意：因电子招标投标系统原因影响解密时间的，</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可根据现场实际情况</w:t>
            </w:r>
            <w:r>
              <w:rPr>
                <w:rFonts w:hint="eastAsia" w:ascii="宋体" w:hAnsi="宋体"/>
                <w:bCs/>
                <w:color w:val="auto"/>
                <w:kern w:val="0"/>
                <w:szCs w:val="21"/>
                <w:highlight w:val="none"/>
              </w:rPr>
              <w:t>延长解密时间；</w:t>
            </w:r>
            <w:r>
              <w:rPr>
                <w:rFonts w:hint="eastAsia" w:ascii="宋体" w:hAnsi="宋体"/>
                <w:color w:val="auto"/>
                <w:kern w:val="0"/>
                <w:szCs w:val="21"/>
                <w:highlight w:val="none"/>
              </w:rPr>
              <w:t>因</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原因未完成解密工作的，视为撤销其</w:t>
            </w:r>
            <w:r>
              <w:rPr>
                <w:rFonts w:hint="eastAsia" w:ascii="宋体" w:hAnsi="宋体"/>
                <w:color w:val="auto"/>
                <w:kern w:val="0"/>
                <w:szCs w:val="21"/>
                <w:highlight w:val="none"/>
                <w:lang w:eastAsia="zh-CN"/>
              </w:rPr>
              <w:t>投标文件</w:t>
            </w:r>
            <w:r>
              <w:rPr>
                <w:rFonts w:hint="eastAsia" w:ascii="宋体" w:hAnsi="宋体"/>
                <w:color w:val="auto"/>
                <w:kern w:val="0"/>
                <w:szCs w:val="21"/>
                <w:highlight w:val="none"/>
                <w:u w:val="none"/>
              </w:rPr>
              <w:t>，</w:t>
            </w:r>
            <w:r>
              <w:rPr>
                <w:rFonts w:hint="eastAsia" w:ascii="宋体" w:hAnsi="宋体"/>
                <w:color w:val="auto"/>
                <w:kern w:val="0"/>
                <w:szCs w:val="21"/>
                <w:highlight w:val="none"/>
              </w:rPr>
              <w:t>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615" w:type="dxa"/>
            <w:vAlign w:val="center"/>
          </w:tcPr>
          <w:p>
            <w:pPr>
              <w:shd w:val="clear"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主持人按下列程序进行开标：</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开标时间（应与投标截止时间一致），交易系统自动提取所有在投标截止时间前成功递交的</w:t>
            </w:r>
            <w:r>
              <w:rPr>
                <w:rFonts w:hint="eastAsia" w:ascii="宋体" w:hAnsi="宋体"/>
                <w:color w:val="auto"/>
                <w:szCs w:val="21"/>
                <w:highlight w:val="none"/>
                <w:lang w:eastAsia="zh-CN"/>
              </w:rPr>
              <w:t>投标文件</w:t>
            </w:r>
            <w:r>
              <w:rPr>
                <w:rFonts w:hint="eastAsia" w:ascii="宋体" w:hAnsi="宋体"/>
                <w:color w:val="auto"/>
                <w:szCs w:val="21"/>
                <w:highlight w:val="none"/>
              </w:rPr>
              <w:t>，系统自动展示</w:t>
            </w:r>
            <w:r>
              <w:rPr>
                <w:rFonts w:hint="eastAsia" w:ascii="宋体" w:hAnsi="宋体"/>
                <w:color w:val="auto"/>
                <w:szCs w:val="21"/>
                <w:highlight w:val="none"/>
                <w:lang w:eastAsia="zh-CN"/>
              </w:rPr>
              <w:t>投标人</w:t>
            </w:r>
            <w:r>
              <w:rPr>
                <w:rFonts w:hint="eastAsia" w:ascii="宋体" w:hAnsi="宋体"/>
                <w:color w:val="auto"/>
                <w:szCs w:val="21"/>
                <w:highlight w:val="none"/>
              </w:rPr>
              <w:t>数量是否大于（等于）3家，经</w:t>
            </w:r>
            <w:r>
              <w:rPr>
                <w:rFonts w:hint="eastAsia" w:ascii="宋体" w:hAnsi="宋体"/>
                <w:color w:val="auto"/>
                <w:szCs w:val="21"/>
                <w:highlight w:val="none"/>
                <w:lang w:eastAsia="zh-CN"/>
              </w:rPr>
              <w:t>招标人</w:t>
            </w:r>
            <w:r>
              <w:rPr>
                <w:rFonts w:hint="eastAsia" w:ascii="宋体" w:hAnsi="宋体"/>
                <w:color w:val="auto"/>
                <w:szCs w:val="21"/>
                <w:highlight w:val="none"/>
              </w:rPr>
              <w:t>或代理机构确认达到法定开标条件的，系统进入开标环节。</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投标文件</w:t>
            </w:r>
            <w:r>
              <w:rPr>
                <w:rFonts w:hint="eastAsia" w:ascii="宋体" w:hAnsi="宋体"/>
                <w:color w:val="auto"/>
                <w:szCs w:val="21"/>
                <w:highlight w:val="none"/>
              </w:rPr>
              <w:t>提取完成，经</w:t>
            </w:r>
            <w:r>
              <w:rPr>
                <w:rFonts w:hint="eastAsia" w:ascii="宋体" w:hAnsi="宋体"/>
                <w:color w:val="auto"/>
                <w:szCs w:val="21"/>
                <w:highlight w:val="none"/>
                <w:lang w:eastAsia="zh-CN"/>
              </w:rPr>
              <w:t>招标人</w:t>
            </w:r>
            <w:r>
              <w:rPr>
                <w:rFonts w:hint="eastAsia" w:ascii="宋体" w:hAnsi="宋体"/>
                <w:color w:val="auto"/>
                <w:szCs w:val="21"/>
                <w:highlight w:val="none"/>
              </w:rPr>
              <w:t>或代理机构确认开始解密环节，系统提示</w:t>
            </w:r>
            <w:r>
              <w:rPr>
                <w:rFonts w:hint="eastAsia" w:ascii="宋体" w:hAnsi="宋体"/>
                <w:color w:val="auto"/>
                <w:szCs w:val="21"/>
                <w:highlight w:val="none"/>
                <w:lang w:eastAsia="zh-CN"/>
              </w:rPr>
              <w:t>投标人</w:t>
            </w:r>
            <w:r>
              <w:rPr>
                <w:rFonts w:hint="eastAsia" w:ascii="宋体" w:hAnsi="宋体"/>
                <w:color w:val="auto"/>
                <w:szCs w:val="21"/>
                <w:highlight w:val="none"/>
              </w:rPr>
              <w:t>在</w:t>
            </w:r>
            <w:r>
              <w:rPr>
                <w:rFonts w:hint="eastAsia" w:ascii="宋体" w:hAnsi="宋体"/>
                <w:color w:val="auto"/>
                <w:szCs w:val="21"/>
                <w:highlight w:val="none"/>
                <w:lang w:eastAsia="zh-CN"/>
              </w:rPr>
              <w:t>招标文件</w:t>
            </w:r>
            <w:r>
              <w:rPr>
                <w:rFonts w:hint="eastAsia" w:ascii="宋体" w:hAnsi="宋体"/>
                <w:color w:val="auto"/>
                <w:szCs w:val="21"/>
                <w:highlight w:val="none"/>
              </w:rPr>
              <w:t>规定的时间内自行解密其经加密的电子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在规定的时间内</w:t>
            </w:r>
            <w:r>
              <w:rPr>
                <w:rFonts w:hint="eastAsia" w:ascii="宋体" w:hAnsi="宋体"/>
                <w:color w:val="auto"/>
                <w:szCs w:val="21"/>
                <w:highlight w:val="none"/>
                <w:lang w:eastAsia="zh-CN"/>
              </w:rPr>
              <w:t>投标人</w:t>
            </w:r>
            <w:r>
              <w:rPr>
                <w:rFonts w:hint="eastAsia" w:ascii="宋体" w:hAnsi="宋体"/>
                <w:color w:val="auto"/>
                <w:szCs w:val="21"/>
                <w:highlight w:val="none"/>
              </w:rPr>
              <w:t>未成功解密</w:t>
            </w:r>
            <w:r>
              <w:rPr>
                <w:rFonts w:hint="eastAsia" w:ascii="宋体" w:hAnsi="宋体"/>
                <w:color w:val="auto"/>
                <w:szCs w:val="21"/>
                <w:highlight w:val="none"/>
                <w:lang w:eastAsia="zh-CN"/>
              </w:rPr>
              <w:t>投标文件</w:t>
            </w:r>
            <w:r>
              <w:rPr>
                <w:rFonts w:hint="eastAsia" w:ascii="宋体" w:hAnsi="宋体"/>
                <w:color w:val="auto"/>
                <w:szCs w:val="21"/>
                <w:highlight w:val="none"/>
              </w:rPr>
              <w:t>的处理方式：①对因故不能解密的，经</w:t>
            </w:r>
            <w:r>
              <w:rPr>
                <w:rFonts w:hint="eastAsia" w:ascii="宋体" w:hAnsi="宋体"/>
                <w:color w:val="auto"/>
                <w:szCs w:val="21"/>
                <w:highlight w:val="none"/>
                <w:lang w:eastAsia="zh-CN"/>
              </w:rPr>
              <w:t>投标人</w:t>
            </w:r>
            <w:r>
              <w:rPr>
                <w:rFonts w:hint="eastAsia" w:ascii="宋体" w:hAnsi="宋体"/>
                <w:color w:val="auto"/>
                <w:szCs w:val="21"/>
                <w:highlight w:val="none"/>
              </w:rPr>
              <w:t>申请，可以采取导入由相应</w:t>
            </w:r>
            <w:r>
              <w:rPr>
                <w:rFonts w:hint="eastAsia" w:ascii="宋体" w:hAnsi="宋体"/>
                <w:color w:val="auto"/>
                <w:szCs w:val="21"/>
                <w:highlight w:val="none"/>
                <w:lang w:eastAsia="zh-CN"/>
              </w:rPr>
              <w:t>投标人</w:t>
            </w:r>
            <w:r>
              <w:rPr>
                <w:rFonts w:hint="eastAsia" w:ascii="宋体" w:hAnsi="宋体"/>
                <w:color w:val="auto"/>
                <w:szCs w:val="21"/>
                <w:highlight w:val="none"/>
              </w:rPr>
              <w:t>提供的不加密的电子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（光盘备份）作为补救措施；②对因电子招投标系统原因造成的未解密情况，</w:t>
            </w:r>
            <w:r>
              <w:rPr>
                <w:rFonts w:hint="eastAsia" w:ascii="宋体" w:hAnsi="宋体"/>
                <w:color w:val="auto"/>
                <w:szCs w:val="21"/>
                <w:highlight w:val="none"/>
                <w:lang w:eastAsia="zh-CN"/>
              </w:rPr>
              <w:t>投标人</w:t>
            </w:r>
            <w:r>
              <w:rPr>
                <w:rFonts w:hint="eastAsia" w:ascii="宋体" w:hAnsi="宋体"/>
                <w:color w:val="auto"/>
                <w:szCs w:val="21"/>
                <w:highlight w:val="none"/>
              </w:rPr>
              <w:t>又未提供不加密的电子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（光盘备份）作为补救措施的，视为</w:t>
            </w:r>
            <w:r>
              <w:rPr>
                <w:rFonts w:hint="eastAsia" w:ascii="宋体" w:hAnsi="宋体"/>
                <w:color w:val="auto"/>
                <w:szCs w:val="21"/>
                <w:highlight w:val="none"/>
                <w:lang w:eastAsia="zh-CN"/>
              </w:rPr>
              <w:t>投标人</w:t>
            </w:r>
            <w:r>
              <w:rPr>
                <w:rFonts w:hint="eastAsia" w:ascii="宋体" w:hAnsi="宋体"/>
                <w:color w:val="auto"/>
                <w:szCs w:val="21"/>
                <w:highlight w:val="none"/>
              </w:rPr>
              <w:t>撤回</w:t>
            </w:r>
            <w:r>
              <w:rPr>
                <w:rFonts w:hint="eastAsia" w:ascii="宋体" w:hAnsi="宋体"/>
                <w:color w:val="auto"/>
                <w:szCs w:val="21"/>
                <w:highlight w:val="none"/>
                <w:lang w:eastAsia="zh-CN"/>
              </w:rPr>
              <w:t>投标文件</w:t>
            </w:r>
            <w:r>
              <w:rPr>
                <w:rFonts w:hint="eastAsia" w:ascii="宋体" w:hAnsi="宋体"/>
                <w:color w:val="auto"/>
                <w:szCs w:val="21"/>
                <w:highlight w:val="none"/>
              </w:rPr>
              <w:t>；③对因</w:t>
            </w:r>
            <w:r>
              <w:rPr>
                <w:rFonts w:hint="eastAsia" w:ascii="宋体" w:hAnsi="宋体"/>
                <w:color w:val="auto"/>
                <w:szCs w:val="21"/>
                <w:highlight w:val="none"/>
                <w:lang w:eastAsia="zh-CN"/>
              </w:rPr>
              <w:t>投标人</w:t>
            </w:r>
            <w:r>
              <w:rPr>
                <w:rFonts w:hint="eastAsia" w:ascii="宋体" w:hAnsi="宋体"/>
                <w:color w:val="auto"/>
                <w:szCs w:val="21"/>
                <w:highlight w:val="none"/>
              </w:rPr>
              <w:t>原因造成的未解密情况，视为</w:t>
            </w:r>
            <w:r>
              <w:rPr>
                <w:rFonts w:hint="eastAsia" w:ascii="宋体" w:hAnsi="宋体"/>
                <w:color w:val="auto"/>
                <w:szCs w:val="21"/>
                <w:highlight w:val="none"/>
                <w:lang w:eastAsia="zh-CN"/>
              </w:rPr>
              <w:t>投标人</w:t>
            </w:r>
            <w:r>
              <w:rPr>
                <w:rFonts w:hint="eastAsia" w:ascii="宋体" w:hAnsi="宋体"/>
                <w:color w:val="auto"/>
                <w:szCs w:val="21"/>
                <w:highlight w:val="none"/>
              </w:rPr>
              <w:t>撤销</w:t>
            </w:r>
            <w:r>
              <w:rPr>
                <w:rFonts w:hint="eastAsia" w:ascii="宋体" w:hAnsi="宋体"/>
                <w:color w:val="auto"/>
                <w:szCs w:val="21"/>
                <w:highlight w:val="none"/>
                <w:lang w:eastAsia="zh-CN"/>
              </w:rPr>
              <w:t>投标文件</w:t>
            </w:r>
            <w:r>
              <w:rPr>
                <w:rFonts w:hint="eastAsia" w:ascii="宋体" w:hAnsi="宋体"/>
                <w:color w:val="auto"/>
                <w:szCs w:val="21"/>
                <w:highlight w:val="none"/>
              </w:rPr>
              <w:t>。</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解密全部完成或</w:t>
            </w:r>
            <w:r>
              <w:rPr>
                <w:rFonts w:hint="eastAsia" w:ascii="宋体" w:hAnsi="宋体"/>
                <w:color w:val="auto"/>
                <w:szCs w:val="21"/>
                <w:highlight w:val="none"/>
                <w:lang w:eastAsia="zh-CN"/>
              </w:rPr>
              <w:t>招标文件</w:t>
            </w:r>
            <w:r>
              <w:rPr>
                <w:rFonts w:hint="eastAsia" w:ascii="宋体" w:hAnsi="宋体"/>
                <w:color w:val="auto"/>
                <w:szCs w:val="21"/>
                <w:highlight w:val="none"/>
              </w:rPr>
              <w:t>规定的解密时间截止后，经</w:t>
            </w:r>
            <w:r>
              <w:rPr>
                <w:rFonts w:hint="eastAsia" w:ascii="宋体" w:hAnsi="宋体"/>
                <w:color w:val="auto"/>
                <w:szCs w:val="21"/>
                <w:highlight w:val="none"/>
                <w:lang w:eastAsia="zh-CN"/>
              </w:rPr>
              <w:t>招标人</w:t>
            </w:r>
            <w:r>
              <w:rPr>
                <w:rFonts w:hint="eastAsia" w:ascii="宋体" w:hAnsi="宋体"/>
                <w:color w:val="auto"/>
                <w:szCs w:val="21"/>
                <w:highlight w:val="none"/>
              </w:rPr>
              <w:t>或代理机构确认，进入唱标环节。交易系统展示最终解密结果，主持人公布所有</w:t>
            </w:r>
            <w:r>
              <w:rPr>
                <w:rFonts w:hint="eastAsia" w:ascii="宋体" w:hAnsi="宋体"/>
                <w:color w:val="auto"/>
                <w:szCs w:val="21"/>
                <w:highlight w:val="none"/>
                <w:lang w:eastAsia="zh-CN"/>
              </w:rPr>
              <w:t>投标人</w:t>
            </w:r>
            <w:r>
              <w:rPr>
                <w:rFonts w:hint="eastAsia" w:ascii="宋体" w:hAnsi="宋体"/>
                <w:color w:val="auto"/>
                <w:szCs w:val="21"/>
                <w:highlight w:val="none"/>
              </w:rPr>
              <w:t>名称和成功解密</w:t>
            </w:r>
            <w:r>
              <w:rPr>
                <w:rFonts w:hint="eastAsia" w:ascii="宋体" w:hAnsi="宋体"/>
                <w:color w:val="auto"/>
                <w:szCs w:val="21"/>
                <w:highlight w:val="none"/>
                <w:lang w:eastAsia="zh-CN"/>
              </w:rPr>
              <w:t>投标人</w:t>
            </w:r>
            <w:r>
              <w:rPr>
                <w:rFonts w:hint="eastAsia" w:ascii="宋体" w:hAnsi="宋体"/>
                <w:color w:val="auto"/>
                <w:szCs w:val="21"/>
                <w:highlight w:val="none"/>
              </w:rPr>
              <w:t>名单，并备注</w:t>
            </w:r>
            <w:r>
              <w:rPr>
                <w:rFonts w:hint="eastAsia" w:ascii="宋体" w:hAnsi="宋体"/>
                <w:color w:val="auto"/>
                <w:szCs w:val="21"/>
                <w:highlight w:val="none"/>
                <w:lang w:eastAsia="zh-CN"/>
              </w:rPr>
              <w:t>投标人</w:t>
            </w:r>
            <w:r>
              <w:rPr>
                <w:rFonts w:hint="eastAsia" w:ascii="宋体" w:hAnsi="宋体"/>
                <w:color w:val="auto"/>
                <w:szCs w:val="21"/>
                <w:highlight w:val="none"/>
              </w:rPr>
              <w:t>未成功解密</w:t>
            </w:r>
            <w:r>
              <w:rPr>
                <w:rFonts w:hint="eastAsia" w:ascii="宋体" w:hAnsi="宋体"/>
                <w:color w:val="auto"/>
                <w:szCs w:val="21"/>
                <w:highlight w:val="none"/>
                <w:lang w:eastAsia="zh-CN"/>
              </w:rPr>
              <w:t>投标文件</w:t>
            </w:r>
            <w:r>
              <w:rPr>
                <w:rFonts w:hint="eastAsia" w:ascii="宋体" w:hAnsi="宋体"/>
                <w:color w:val="auto"/>
                <w:szCs w:val="21"/>
                <w:highlight w:val="none"/>
              </w:rPr>
              <w:t>的原因（若有）。</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汇总投标保证金交纳情况</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 展示以电子投标保函方式递交投标保证金的情况，展示内容应至少包含</w:t>
            </w:r>
            <w:r>
              <w:rPr>
                <w:rFonts w:hint="eastAsia" w:ascii="宋体" w:hAnsi="宋体"/>
                <w:color w:val="auto"/>
                <w:szCs w:val="21"/>
                <w:highlight w:val="none"/>
                <w:lang w:eastAsia="zh-CN"/>
              </w:rPr>
              <w:t>投标人</w:t>
            </w:r>
            <w:r>
              <w:rPr>
                <w:rFonts w:hint="eastAsia" w:ascii="宋体" w:hAnsi="宋体"/>
                <w:color w:val="auto"/>
                <w:szCs w:val="21"/>
                <w:highlight w:val="none"/>
              </w:rPr>
              <w:t>名称、金额、投标保函提交时间、保函有效期及是否具有不可撤销且见索即付属性等。电子投标保函应在投标截止时间前提交至指定系统，异常情况在开标记录表“异常情况”栏中记录并交由评标委员会评审。</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4.2 展示以电子转账方式递交投标保证金的情况，展示内容应至少包含</w:t>
            </w:r>
            <w:r>
              <w:rPr>
                <w:rFonts w:hint="eastAsia" w:ascii="宋体" w:hAnsi="宋体"/>
                <w:color w:val="auto"/>
                <w:szCs w:val="21"/>
                <w:highlight w:val="none"/>
                <w:lang w:eastAsia="zh-CN"/>
              </w:rPr>
              <w:t>投标人</w:t>
            </w:r>
            <w:r>
              <w:rPr>
                <w:rFonts w:hint="eastAsia" w:ascii="宋体" w:hAnsi="宋体"/>
                <w:color w:val="auto"/>
                <w:szCs w:val="21"/>
                <w:highlight w:val="none"/>
              </w:rPr>
              <w:t>名称、金额、投标保证金打入指定账户的时间等，异常情况在开标记录表“异常情况”栏中记录并交由评标委员会评审。</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4.3 展示以纸质投标保函方式递交投标保证金的情况，并记录在“纸质投标保函递交情况一览表”中，异常情况在开标记录表“异常情况”栏中记录。</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4.4 打印所有</w:t>
            </w:r>
            <w:r>
              <w:rPr>
                <w:rFonts w:hint="eastAsia" w:ascii="宋体" w:hAnsi="宋体"/>
                <w:color w:val="auto"/>
                <w:szCs w:val="21"/>
                <w:highlight w:val="none"/>
                <w:lang w:eastAsia="zh-CN"/>
              </w:rPr>
              <w:t>投标人</w:t>
            </w:r>
            <w:r>
              <w:rPr>
                <w:rFonts w:hint="eastAsia" w:ascii="宋体" w:hAnsi="宋体"/>
                <w:color w:val="auto"/>
                <w:szCs w:val="21"/>
                <w:highlight w:val="none"/>
              </w:rPr>
              <w:t>的投标保证金交纳</w:t>
            </w:r>
            <w:r>
              <w:rPr>
                <w:rFonts w:hint="eastAsia" w:ascii="宋体" w:hAnsi="宋体"/>
                <w:color w:val="auto"/>
                <w:szCs w:val="21"/>
                <w:highlight w:val="none"/>
                <w:lang w:val="en-US" w:eastAsia="zh-CN"/>
              </w:rPr>
              <w:t>情况</w:t>
            </w:r>
            <w:r>
              <w:rPr>
                <w:rFonts w:hint="eastAsia" w:ascii="宋体" w:hAnsi="宋体"/>
                <w:color w:val="auto"/>
                <w:szCs w:val="21"/>
                <w:highlight w:val="none"/>
              </w:rPr>
              <w:t>，并由</w:t>
            </w:r>
            <w:r>
              <w:rPr>
                <w:rFonts w:hint="eastAsia" w:ascii="宋体" w:hAnsi="宋体"/>
                <w:color w:val="auto"/>
                <w:szCs w:val="21"/>
                <w:highlight w:val="none"/>
                <w:lang w:eastAsia="zh-CN"/>
              </w:rPr>
              <w:t>招标人</w:t>
            </w:r>
            <w:r>
              <w:rPr>
                <w:rFonts w:hint="eastAsia" w:ascii="宋体" w:hAnsi="宋体"/>
                <w:color w:val="auto"/>
                <w:szCs w:val="21"/>
                <w:highlight w:val="none"/>
              </w:rPr>
              <w:t>代表、监标人、记录人</w:t>
            </w:r>
            <w:r>
              <w:rPr>
                <w:rFonts w:hint="eastAsia" w:ascii="宋体" w:hAnsi="宋体"/>
                <w:color w:val="auto"/>
                <w:szCs w:val="21"/>
                <w:highlight w:val="none"/>
                <w:lang w:eastAsia="zh-CN"/>
              </w:rPr>
              <w:t>签名</w:t>
            </w:r>
            <w:r>
              <w:rPr>
                <w:rFonts w:hint="eastAsia" w:ascii="宋体" w:hAnsi="宋体"/>
                <w:color w:val="auto"/>
                <w:szCs w:val="21"/>
                <w:highlight w:val="none"/>
              </w:rPr>
              <w:t>确认。</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公布最高限价，采用经评审最低投标价法的系统自动计算最高限价的85%数值，以便评标委员会评审。</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公布</w:t>
            </w:r>
            <w:r>
              <w:rPr>
                <w:rFonts w:hint="eastAsia" w:ascii="宋体" w:hAnsi="宋体"/>
                <w:color w:val="auto"/>
                <w:szCs w:val="21"/>
                <w:highlight w:val="none"/>
                <w:lang w:eastAsia="zh-CN"/>
              </w:rPr>
              <w:t>投标人</w:t>
            </w:r>
            <w:r>
              <w:rPr>
                <w:rFonts w:hint="eastAsia" w:ascii="宋体" w:hAnsi="宋体"/>
                <w:color w:val="auto"/>
                <w:szCs w:val="21"/>
                <w:highlight w:val="none"/>
              </w:rPr>
              <w:t>名称、投标报价、质量目标、工期及其他内容。</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.在重庆市工程建设领域招标投标信用平台上查询、公布所有</w:t>
            </w:r>
            <w:r>
              <w:rPr>
                <w:rFonts w:hint="eastAsia" w:ascii="宋体" w:hAnsi="宋体"/>
                <w:color w:val="auto"/>
                <w:szCs w:val="21"/>
                <w:highlight w:val="none"/>
                <w:lang w:eastAsia="zh-CN"/>
              </w:rPr>
              <w:t>投标人</w:t>
            </w:r>
            <w:r>
              <w:rPr>
                <w:rFonts w:hint="eastAsia" w:ascii="宋体" w:hAnsi="宋体"/>
                <w:color w:val="auto"/>
                <w:szCs w:val="21"/>
                <w:highlight w:val="none"/>
              </w:rPr>
              <w:t>（含联合体成员单位）信用状况（若遇特殊情况，可在开标现场或开标当日，采用人工方式在“重庆市公共资源交易监督网”的“信用信息”栏目查询、核实），汇总并打印所有</w:t>
            </w:r>
            <w:r>
              <w:rPr>
                <w:rFonts w:hint="eastAsia" w:ascii="宋体" w:hAnsi="宋体"/>
                <w:color w:val="auto"/>
                <w:szCs w:val="21"/>
                <w:highlight w:val="none"/>
                <w:lang w:eastAsia="zh-CN"/>
              </w:rPr>
              <w:t>投标人</w:t>
            </w:r>
            <w:r>
              <w:rPr>
                <w:rFonts w:hint="eastAsia" w:ascii="宋体" w:hAnsi="宋体"/>
                <w:color w:val="auto"/>
                <w:szCs w:val="21"/>
                <w:highlight w:val="none"/>
              </w:rPr>
              <w:t>的信用查询结果，并由</w:t>
            </w:r>
            <w:r>
              <w:rPr>
                <w:rFonts w:hint="eastAsia" w:ascii="宋体" w:hAnsi="宋体"/>
                <w:color w:val="auto"/>
                <w:szCs w:val="21"/>
                <w:highlight w:val="none"/>
                <w:lang w:eastAsia="zh-CN"/>
              </w:rPr>
              <w:t>招标人</w:t>
            </w:r>
            <w:r>
              <w:rPr>
                <w:rFonts w:hint="eastAsia" w:ascii="宋体" w:hAnsi="宋体"/>
                <w:color w:val="auto"/>
                <w:szCs w:val="21"/>
                <w:highlight w:val="none"/>
              </w:rPr>
              <w:t>代表、监标人、记录人签名确认。</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对开标有异议的，应当场或在线（不见面开标适用）提出，由</w:t>
            </w:r>
            <w:r>
              <w:rPr>
                <w:rFonts w:hint="eastAsia" w:ascii="宋体" w:hAnsi="宋体"/>
                <w:color w:val="auto"/>
                <w:szCs w:val="21"/>
                <w:highlight w:val="none"/>
                <w:lang w:eastAsia="zh-CN"/>
              </w:rPr>
              <w:t>招标人</w:t>
            </w:r>
            <w:r>
              <w:rPr>
                <w:rFonts w:hint="eastAsia" w:ascii="宋体" w:hAnsi="宋体"/>
                <w:color w:val="auto"/>
                <w:szCs w:val="21"/>
                <w:highlight w:val="none"/>
              </w:rPr>
              <w:t>或代理机构当场或在线（不见面开标适用）答复，并记录到开标记录表中。异议处理完毕后，汇总开标情况，打印开标记录表。</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w:t>
            </w:r>
            <w:r>
              <w:rPr>
                <w:rFonts w:hint="eastAsia" w:ascii="宋体" w:hAnsi="宋体"/>
                <w:color w:val="auto"/>
                <w:szCs w:val="21"/>
                <w:highlight w:val="none"/>
                <w:lang w:eastAsia="zh-CN"/>
              </w:rPr>
              <w:t>投标人</w:t>
            </w:r>
            <w:r>
              <w:rPr>
                <w:rFonts w:hint="eastAsia" w:ascii="宋体" w:hAnsi="宋体"/>
                <w:color w:val="auto"/>
                <w:szCs w:val="21"/>
                <w:highlight w:val="none"/>
              </w:rPr>
              <w:t>代表、</w:t>
            </w:r>
            <w:r>
              <w:rPr>
                <w:rFonts w:hint="eastAsia" w:ascii="宋体" w:hAnsi="宋体"/>
                <w:color w:val="auto"/>
                <w:szCs w:val="21"/>
                <w:highlight w:val="none"/>
                <w:lang w:eastAsia="zh-CN"/>
              </w:rPr>
              <w:t>招标人</w:t>
            </w:r>
            <w:r>
              <w:rPr>
                <w:rFonts w:hint="eastAsia" w:ascii="宋体" w:hAnsi="宋体"/>
                <w:color w:val="auto"/>
                <w:szCs w:val="21"/>
                <w:highlight w:val="none"/>
              </w:rPr>
              <w:t>代表、监标人、主持人、记录人等有关人员在开标记录上</w:t>
            </w:r>
            <w:r>
              <w:rPr>
                <w:rFonts w:hint="eastAsia" w:ascii="宋体" w:hAnsi="宋体"/>
                <w:color w:val="auto"/>
                <w:szCs w:val="21"/>
                <w:highlight w:val="none"/>
                <w:lang w:eastAsia="zh-CN"/>
              </w:rPr>
              <w:t>签名</w:t>
            </w:r>
            <w:r>
              <w:rPr>
                <w:rFonts w:hint="eastAsia" w:ascii="宋体" w:hAnsi="宋体"/>
                <w:color w:val="auto"/>
                <w:szCs w:val="21"/>
                <w:highlight w:val="none"/>
              </w:rPr>
              <w:t>确认。因其他原因未能</w:t>
            </w:r>
            <w:r>
              <w:rPr>
                <w:rFonts w:hint="eastAsia" w:ascii="宋体" w:hAnsi="宋体"/>
                <w:color w:val="auto"/>
                <w:szCs w:val="21"/>
                <w:highlight w:val="none"/>
                <w:lang w:eastAsia="zh-CN"/>
              </w:rPr>
              <w:t>签名</w:t>
            </w:r>
            <w:r>
              <w:rPr>
                <w:rFonts w:hint="eastAsia" w:ascii="宋体" w:hAnsi="宋体"/>
                <w:color w:val="auto"/>
                <w:szCs w:val="21"/>
                <w:highlight w:val="none"/>
              </w:rPr>
              <w:t>的，视为默认开标结果。</w:t>
            </w:r>
          </w:p>
          <w:p>
            <w:pPr>
              <w:shd w:val="clear" w:fill="auto"/>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纸质投标保函原件、投标保证金缴纳情况表、开标记录表、</w:t>
            </w:r>
            <w:r>
              <w:rPr>
                <w:rFonts w:hint="eastAsia" w:ascii="宋体" w:hAnsi="宋体"/>
                <w:color w:val="auto"/>
                <w:szCs w:val="21"/>
                <w:highlight w:val="none"/>
                <w:lang w:eastAsia="zh-CN"/>
              </w:rPr>
              <w:t>投标人</w:t>
            </w:r>
            <w:r>
              <w:rPr>
                <w:rFonts w:hint="eastAsia" w:ascii="宋体" w:hAnsi="宋体"/>
                <w:color w:val="auto"/>
                <w:szCs w:val="21"/>
                <w:highlight w:val="none"/>
              </w:rPr>
              <w:t>信用情况汇总表一并交由评标委员会评审。</w:t>
            </w:r>
          </w:p>
          <w:p>
            <w:pPr>
              <w:shd w:val="clear" w:fill="auto"/>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6.1.1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6519" w:type="dxa"/>
            <w:vAlign w:val="center"/>
          </w:tcPr>
          <w:p>
            <w:pPr>
              <w:shd w:val="clear" w:fill="auto"/>
              <w:snapToGrid w:val="0"/>
              <w:spacing w:line="400" w:lineRule="exact"/>
              <w:ind w:firstLine="436" w:firstLineChars="200"/>
              <w:rPr>
                <w:rFonts w:hint="eastAsia" w:ascii="宋体" w:hAnsi="宋体" w:cs="宋体"/>
                <w:color w:val="auto"/>
                <w:kern w:val="0"/>
                <w:szCs w:val="21"/>
                <w:highlight w:val="none"/>
              </w:rPr>
            </w:pPr>
            <w:r>
              <w:rPr>
                <w:rFonts w:hint="eastAsia" w:ascii="宋体" w:hAnsi="宋体" w:cs="宋体"/>
                <w:color w:val="auto"/>
                <w:spacing w:val="4"/>
                <w:kern w:val="0"/>
                <w:szCs w:val="21"/>
                <w:highlight w:val="none"/>
              </w:rPr>
              <w:t>由</w:t>
            </w:r>
            <w:r>
              <w:rPr>
                <w:rFonts w:hint="eastAsia" w:ascii="宋体" w:hAnsi="宋体" w:cs="宋体"/>
                <w:color w:val="auto"/>
                <w:spacing w:val="4"/>
                <w:kern w:val="0"/>
                <w:szCs w:val="21"/>
                <w:highlight w:val="none"/>
                <w:lang w:eastAsia="zh-CN"/>
              </w:rPr>
              <w:t>招标人</w:t>
            </w:r>
            <w:r>
              <w:rPr>
                <w:rFonts w:hint="eastAsia" w:ascii="宋体" w:hAnsi="宋体" w:cs="宋体"/>
                <w:color w:val="auto"/>
                <w:spacing w:val="4"/>
                <w:kern w:val="0"/>
                <w:szCs w:val="21"/>
                <w:highlight w:val="none"/>
              </w:rPr>
              <w:t>按法律法规及相关规定依法组建评标委员会</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6.3.2</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评标委员会推荐中标候选人的</w:t>
            </w:r>
            <w:r>
              <w:rPr>
                <w:rFonts w:hint="eastAsia" w:ascii="宋体" w:hAnsi="宋体" w:cs="宋体"/>
                <w:color w:val="auto"/>
                <w:kern w:val="0"/>
                <w:szCs w:val="21"/>
                <w:highlight w:val="none"/>
              </w:rPr>
              <w:t>人数</w:t>
            </w:r>
          </w:p>
        </w:tc>
        <w:tc>
          <w:tcPr>
            <w:tcW w:w="6519" w:type="dxa"/>
            <w:vAlign w:val="center"/>
          </w:tcPr>
          <w:p>
            <w:pPr>
              <w:shd w:val="clear" w:fill="auto"/>
              <w:snapToGrid w:val="0"/>
              <w:spacing w:line="40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1至3名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中标候选人公示</w:t>
            </w:r>
          </w:p>
        </w:tc>
        <w:tc>
          <w:tcPr>
            <w:tcW w:w="6519" w:type="dxa"/>
            <w:vAlign w:val="center"/>
          </w:tcPr>
          <w:p>
            <w:pPr>
              <w:shd w:val="clear" w:fill="auto"/>
              <w:snapToGrid w:val="0"/>
              <w:spacing w:line="400" w:lineRule="exact"/>
              <w:ind w:firstLine="420" w:firstLineChars="200"/>
              <w:rPr>
                <w:rFonts w:hint="eastAsia" w:ascii="宋体" w:hAnsi="宋体" w:cs="宋体"/>
                <w:color w:val="auto"/>
                <w:spacing w:val="4"/>
                <w:kern w:val="0"/>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重庆市公共资源交易网（垫江县）（http://www.cqggzy.com/dianjiangweb/）</w:t>
            </w:r>
            <w:r>
              <w:rPr>
                <w:rFonts w:hint="eastAsia" w:ascii="宋体" w:hAnsi="宋体" w:cs="宋体"/>
                <w:color w:val="auto"/>
                <w:szCs w:val="21"/>
                <w:highlight w:val="none"/>
              </w:rPr>
              <w:t>上进行公示，公示期为3日。为深化信息公开，接受社会监督，本项目将按照《</w:t>
            </w:r>
            <w:r>
              <w:rPr>
                <w:rFonts w:hint="eastAsia" w:ascii="宋体" w:hAnsi="宋体" w:cs="宋体"/>
                <w:color w:val="auto"/>
                <w:szCs w:val="21"/>
                <w:highlight w:val="none"/>
                <w:lang w:eastAsia="zh-CN"/>
              </w:rPr>
              <w:t>招标公告</w:t>
            </w:r>
            <w:r>
              <w:rPr>
                <w:rFonts w:hint="eastAsia" w:ascii="宋体" w:hAnsi="宋体" w:cs="宋体"/>
                <w:color w:val="auto"/>
                <w:szCs w:val="21"/>
                <w:highlight w:val="none"/>
              </w:rPr>
              <w:t>和公示信息发布管理办法》（国家发改委令第10号）的要求，公示内容包括中标候选人名称、排序、投标报价、质量、工期；中标候选人资质、投标业绩名称，中标候选人项目经理、项目总工的姓名及其相关证书名称和编号、投标业绩名称；未递交投标保证金且提交了《中小微企业声明函》的中标候选人名单；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□是</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A否，推荐经评审合格的报价由低到高排名前三名为中标候选人。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7.5</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中标通知书和中标结果通知发出的形式</w:t>
            </w:r>
          </w:p>
        </w:tc>
        <w:tc>
          <w:tcPr>
            <w:tcW w:w="6519" w:type="dxa"/>
            <w:vAlign w:val="center"/>
          </w:tcPr>
          <w:p>
            <w:pPr>
              <w:shd w:val="clear"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7.6</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中标结果公告媒介及期限</w:t>
            </w:r>
          </w:p>
        </w:tc>
        <w:tc>
          <w:tcPr>
            <w:tcW w:w="6519" w:type="dxa"/>
            <w:vAlign w:val="center"/>
          </w:tcPr>
          <w:p>
            <w:pPr>
              <w:widowControl/>
              <w:shd w:val="clear"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招标人将中标结果在</w:t>
            </w:r>
            <w:r>
              <w:rPr>
                <w:rFonts w:hint="eastAsia" w:ascii="宋体" w:hAnsi="宋体" w:cs="宋体"/>
                <w:color w:val="auto"/>
                <w:szCs w:val="21"/>
                <w:highlight w:val="none"/>
                <w:u w:val="single"/>
                <w:lang w:eastAsia="zh-CN"/>
              </w:rPr>
              <w:t>重庆市公共资源交易监督网、重庆市公共资源交易网（垫江）、</w:t>
            </w:r>
            <w:r>
              <w:rPr>
                <w:rFonts w:hint="default" w:ascii="宋体" w:hAnsi="宋体" w:cs="宋体"/>
                <w:color w:val="auto"/>
                <w:szCs w:val="21"/>
                <w:highlight w:val="none"/>
                <w:u w:val="single"/>
                <w:lang w:val="en-US" w:eastAsia="zh-CN"/>
              </w:rPr>
              <w:t>垫江县人民政府网</w:t>
            </w:r>
            <w:r>
              <w:rPr>
                <w:rFonts w:hint="eastAsia" w:ascii="宋体" w:hAnsi="宋体" w:cs="宋体"/>
                <w:color w:val="auto"/>
                <w:szCs w:val="21"/>
                <w:highlight w:val="none"/>
                <w:lang w:eastAsia="zh-CN"/>
              </w:rPr>
              <w:t>上进行公示。</w:t>
            </w:r>
            <w:r>
              <w:rPr>
                <w:rFonts w:hint="eastAsia" w:ascii="宋体" w:hAnsi="宋体" w:cs="宋体"/>
                <w:color w:val="auto"/>
                <w:kern w:val="0"/>
                <w:szCs w:val="21"/>
                <w:highlight w:val="none"/>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3" w:hRule="atLeast"/>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7.7.1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1、中标人是否提供履约担保：</w:t>
            </w:r>
            <w:r>
              <w:rPr>
                <w:rFonts w:hint="eastAsia" w:ascii="宋体" w:hAnsi="宋体" w:cs="宋体"/>
                <w:color w:val="auto"/>
                <w:kern w:val="0"/>
                <w:szCs w:val="21"/>
                <w:highlight w:val="none"/>
                <w:u w:val="single"/>
              </w:rPr>
              <w:t>提供</w:t>
            </w:r>
            <w:r>
              <w:rPr>
                <w:rFonts w:hint="eastAsia" w:ascii="宋体" w:hAnsi="宋体" w:cs="宋体"/>
                <w:color w:val="auto"/>
                <w:kern w:val="0"/>
                <w:szCs w:val="21"/>
                <w:highlight w:val="none"/>
              </w:rPr>
              <w:t>。</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2、中标人提供履约担保的形式、金额及期限：</w:t>
            </w:r>
          </w:p>
          <w:p>
            <w:pPr>
              <w:shd w:val="clear" w:fill="auto"/>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s="宋体"/>
                <w:color w:val="auto"/>
                <w:kern w:val="0"/>
                <w:szCs w:val="21"/>
                <w:highlight w:val="none"/>
              </w:rPr>
              <w:t>（1）履约担保的形式：</w:t>
            </w:r>
            <w:r>
              <w:rPr>
                <w:rFonts w:hint="eastAsia" w:ascii="宋体" w:hAnsi="宋体" w:cs="宋体"/>
                <w:color w:val="auto"/>
                <w:kern w:val="0"/>
                <w:szCs w:val="21"/>
                <w:highlight w:val="none"/>
                <w:u w:val="none"/>
              </w:rPr>
              <w:t>现金或</w:t>
            </w:r>
            <w:r>
              <w:rPr>
                <w:rFonts w:hint="eastAsia" w:ascii="宋体" w:hAnsi="宋体" w:cs="宋体"/>
                <w:color w:val="auto"/>
                <w:kern w:val="0"/>
                <w:szCs w:val="21"/>
                <w:highlight w:val="none"/>
                <w:u w:val="none"/>
                <w:lang w:val="en-US" w:eastAsia="zh-CN"/>
              </w:rPr>
              <w:t>履约</w:t>
            </w:r>
            <w:r>
              <w:rPr>
                <w:rFonts w:hint="eastAsia" w:ascii="宋体" w:hAnsi="宋体" w:cs="宋体"/>
                <w:color w:val="auto"/>
                <w:kern w:val="0"/>
                <w:szCs w:val="21"/>
                <w:highlight w:val="none"/>
                <w:u w:val="none"/>
              </w:rPr>
              <w:t>保函或现金+</w:t>
            </w:r>
            <w:r>
              <w:rPr>
                <w:rFonts w:hint="eastAsia" w:ascii="宋体" w:hAnsi="宋体" w:cs="宋体"/>
                <w:color w:val="auto"/>
                <w:kern w:val="0"/>
                <w:szCs w:val="21"/>
                <w:highlight w:val="none"/>
                <w:u w:val="none"/>
                <w:lang w:val="en-US" w:eastAsia="zh-CN"/>
              </w:rPr>
              <w:t>履约</w:t>
            </w:r>
            <w:r>
              <w:rPr>
                <w:rFonts w:hint="eastAsia" w:ascii="宋体" w:hAnsi="宋体" w:cs="宋体"/>
                <w:color w:val="auto"/>
                <w:kern w:val="0"/>
                <w:szCs w:val="21"/>
                <w:highlight w:val="none"/>
                <w:u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pPr>
              <w:shd w:val="clear" w:fill="auto"/>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履约保函为纸质保函的，中标人应提供该纸质保函在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pPr>
              <w:shd w:val="clear" w:fill="auto"/>
              <w:snapToGrid w:val="0"/>
              <w:spacing w:line="400" w:lineRule="exact"/>
              <w:ind w:firstLine="420" w:firstLineChars="200"/>
              <w:rPr>
                <w:rFonts w:hint="eastAsia" w:ascii="宋体" w:hAnsi="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）履约担保的金额：</w:t>
            </w:r>
            <w:r>
              <w:rPr>
                <w:rFonts w:hint="eastAsia" w:ascii="宋体" w:hAnsi="宋体" w:cs="宋体"/>
                <w:color w:val="auto"/>
                <w:kern w:val="0"/>
                <w:szCs w:val="21"/>
                <w:highlight w:val="none"/>
                <w:u w:val="single"/>
              </w:rPr>
              <w:t xml:space="preserve"> </w:t>
            </w:r>
            <w:r>
              <w:rPr>
                <w:rFonts w:hint="eastAsia" w:ascii="宋体" w:hAnsi="宋体"/>
                <w:color w:val="auto"/>
                <w:kern w:val="0"/>
                <w:szCs w:val="21"/>
                <w:highlight w:val="none"/>
                <w:u w:val="single"/>
              </w:rPr>
              <w:t xml:space="preserve">中标合同金额的 </w:t>
            </w:r>
            <w:r>
              <w:rPr>
                <w:rFonts w:hint="eastAsia" w:ascii="宋体" w:hAnsi="宋体"/>
                <w:color w:val="auto"/>
                <w:kern w:val="0"/>
                <w:szCs w:val="21"/>
                <w:highlight w:val="none"/>
                <w:u w:val="single"/>
                <w:lang w:val="en-US" w:eastAsia="zh-CN"/>
              </w:rPr>
              <w:t>10%</w:t>
            </w:r>
            <w:r>
              <w:rPr>
                <w:rFonts w:hint="eastAsia" w:ascii="宋体" w:hAnsi="宋体" w:cs="宋体"/>
                <w:color w:val="auto"/>
                <w:kern w:val="0"/>
                <w:szCs w:val="21"/>
                <w:highlight w:val="none"/>
                <w:u w:val="single"/>
              </w:rPr>
              <w:t xml:space="preserve"> </w:t>
            </w:r>
            <w:r>
              <w:rPr>
                <w:rFonts w:hint="eastAsia" w:ascii="宋体" w:hAnsi="宋体"/>
                <w:color w:val="auto"/>
                <w:kern w:val="0"/>
                <w:szCs w:val="21"/>
                <w:highlight w:val="none"/>
              </w:rPr>
              <w:t>，红名单中的中标人履约担保金额为应缴纳金额的</w:t>
            </w:r>
            <w:r>
              <w:rPr>
                <w:rFonts w:hint="eastAsia"/>
                <w:color w:val="auto"/>
                <w:highlight w:val="none"/>
                <w:u w:val="single"/>
                <w:lang w:val="en-US" w:eastAsia="zh-CN"/>
              </w:rPr>
              <w:t>80%</w:t>
            </w:r>
            <w:r>
              <w:rPr>
                <w:rFonts w:hint="eastAsia"/>
                <w:color w:val="auto"/>
                <w:highlight w:val="none"/>
                <w:lang w:val="en-US" w:eastAsia="zh-CN"/>
              </w:rPr>
              <w:t>（50%～80%）</w:t>
            </w:r>
            <w:r>
              <w:rPr>
                <w:rFonts w:hint="eastAsia" w:ascii="宋体" w:hAnsi="宋体"/>
                <w:color w:val="auto"/>
                <w:kern w:val="0"/>
                <w:szCs w:val="21"/>
                <w:highlight w:val="none"/>
              </w:rPr>
              <w:t>中标人是否属于红名单</w:t>
            </w: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方式一：以开标环节信用状况查询结果为准；□方式二：以中标通知书落款时间当日信用状况查询结果为准；□方式三：</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）履约担保的提交时间：见专用合同条款。</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）履约担保的期限：见专用合同条款。</w:t>
            </w:r>
          </w:p>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7.8.1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依法必须进行招标的项目，中标</w:t>
            </w:r>
            <w:r>
              <w:rPr>
                <w:rFonts w:hint="eastAsia" w:ascii="宋体" w:hAnsi="宋体" w:cs="宋体"/>
                <w:color w:val="auto"/>
                <w:kern w:val="0"/>
                <w:szCs w:val="21"/>
                <w:highlight w:val="none"/>
                <w:lang w:val="en-US" w:eastAsia="zh-CN"/>
              </w:rPr>
              <w:t>候选</w:t>
            </w:r>
            <w:r>
              <w:rPr>
                <w:rFonts w:hint="eastAsia" w:ascii="宋体" w:hAnsi="宋体" w:cs="宋体"/>
                <w:color w:val="auto"/>
                <w:kern w:val="0"/>
                <w:szCs w:val="21"/>
                <w:highlight w:val="none"/>
              </w:rPr>
              <w:t>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8.5.1</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监督部门</w:t>
            </w:r>
          </w:p>
        </w:tc>
        <w:tc>
          <w:tcPr>
            <w:tcW w:w="6519" w:type="dxa"/>
            <w:vAlign w:val="center"/>
          </w:tcPr>
          <w:p>
            <w:pPr>
              <w:keepNext w:val="0"/>
              <w:keepLines w:val="0"/>
              <w:widowControl/>
              <w:suppressLineNumbers w:val="0"/>
              <w:jc w:val="left"/>
              <w:rPr>
                <w:color w:val="auto"/>
                <w:highlight w:val="none"/>
              </w:rPr>
            </w:pPr>
            <w:r>
              <w:rPr>
                <w:rFonts w:ascii="瀹嬩綋" w:hAnsi="瀹嬩綋" w:eastAsia="瀹嬩綋" w:cs="瀹嬩綋"/>
                <w:color w:val="auto"/>
                <w:kern w:val="0"/>
                <w:sz w:val="21"/>
                <w:szCs w:val="21"/>
                <w:highlight w:val="none"/>
                <w:lang w:val="en-US" w:eastAsia="zh-CN" w:bidi="ar"/>
              </w:rPr>
              <w:t>监</w:t>
            </w:r>
            <w:r>
              <w:rPr>
                <w:rFonts w:hint="eastAsia" w:ascii="宋体" w:hAnsi="宋体" w:cs="宋体"/>
                <w:color w:val="auto"/>
                <w:kern w:val="0"/>
                <w:szCs w:val="21"/>
                <w:highlight w:val="none"/>
                <w:lang w:val="en-US" w:eastAsia="zh-CN"/>
              </w:rPr>
              <w:t>督部门： 垫江县交通运输委员会</w:t>
            </w:r>
          </w:p>
          <w:p>
            <w:pPr>
              <w:keepNext w:val="0"/>
              <w:keepLines w:val="0"/>
              <w:widowControl/>
              <w:suppressLineNumbers w:val="0"/>
              <w:jc w:val="left"/>
              <w:rPr>
                <w:rFonts w:hint="eastAsia" w:ascii="宋体" w:hAnsi="宋体" w:cs="宋体"/>
                <w:color w:val="auto"/>
                <w:kern w:val="0"/>
                <w:szCs w:val="21"/>
                <w:highlight w:val="none"/>
              </w:rPr>
            </w:pPr>
            <w:r>
              <w:rPr>
                <w:rFonts w:hint="default" w:ascii="瀹嬩綋" w:hAnsi="瀹嬩綋" w:eastAsia="瀹嬩綋" w:cs="瀹嬩綋"/>
                <w:color w:val="auto"/>
                <w:kern w:val="0"/>
                <w:sz w:val="21"/>
                <w:szCs w:val="21"/>
                <w:highlight w:val="none"/>
                <w:lang w:val="en-US" w:eastAsia="zh-CN" w:bidi="ar"/>
              </w:rPr>
              <w:t>电 话：</w:t>
            </w:r>
            <w:r>
              <w:rPr>
                <w:rFonts w:hint="default" w:ascii="宋体" w:hAnsi="宋体" w:cs="宋体"/>
                <w:color w:val="auto"/>
                <w:kern w:val="0"/>
                <w:szCs w:val="21"/>
                <w:highlight w:val="none"/>
                <w:lang w:val="en-US" w:eastAsia="zh-CN"/>
              </w:rPr>
              <w:t>023-74512216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615" w:type="dxa"/>
            <w:vAlign w:val="center"/>
          </w:tcPr>
          <w:p>
            <w:pPr>
              <w:widowControl/>
              <w:shd w:val="clear" w:fill="auto"/>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是否采用电子招标投标</w:t>
            </w:r>
          </w:p>
        </w:tc>
        <w:tc>
          <w:tcPr>
            <w:tcW w:w="6519" w:type="dxa"/>
            <w:vAlign w:val="center"/>
          </w:tcPr>
          <w:p>
            <w:pPr>
              <w:widowControl/>
              <w:shd w:val="clear" w:fill="auto"/>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34" w:type="dxa"/>
            <w:gridSpan w:val="2"/>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支付担保</w:t>
            </w:r>
          </w:p>
        </w:tc>
        <w:tc>
          <w:tcPr>
            <w:tcW w:w="6519" w:type="dxa"/>
            <w:vAlign w:val="center"/>
          </w:tcPr>
          <w:p>
            <w:pPr>
              <w:shd w:val="clear"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项目经理答辩</w:t>
            </w:r>
          </w:p>
        </w:tc>
        <w:tc>
          <w:tcPr>
            <w:tcW w:w="6519" w:type="dxa"/>
            <w:vAlign w:val="center"/>
          </w:tcPr>
          <w:p>
            <w:pPr>
              <w:shd w:val="clear" w:fill="auto"/>
              <w:snapToGrid w:val="0"/>
              <w:spacing w:line="400" w:lineRule="exact"/>
              <w:ind w:firstLine="420" w:firstLineChars="200"/>
              <w:rPr>
                <w:rFonts w:hint="eastAsia"/>
                <w:color w:val="auto"/>
                <w:highlight w:val="none"/>
              </w:rPr>
            </w:pPr>
            <w:r>
              <w:rPr>
                <w:rFonts w:hint="eastAsia" w:ascii="宋体" w:hAnsi="宋体" w:cs="宋体"/>
                <w:color w:val="auto"/>
                <w:kern w:val="0"/>
                <w:szCs w:val="21"/>
                <w:highlight w:val="none"/>
              </w:rPr>
              <w:t>项目经理答辩：□有；</w:t>
            </w: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10.3</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异议、投诉处理</w:t>
            </w:r>
          </w:p>
        </w:tc>
        <w:tc>
          <w:tcPr>
            <w:tcW w:w="6519" w:type="dxa"/>
            <w:vAlign w:val="center"/>
          </w:tcPr>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或者其他利害关系人就本项目的</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（含澄清修改）、开标情况、评标结果等事项提出投诉的，应当先向</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提出异议；</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应当在规定时间内答复；对</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的答复不满意，可向行政监督部门投诉。</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提出异议或投诉时应当包括下列内容：</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（1）异议</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或投诉人的名称、地址及有效联系方式；</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（2）被异议</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或</w:t>
            </w:r>
            <w:r>
              <w:rPr>
                <w:rFonts w:hint="eastAsia" w:ascii="宋体" w:hAnsi="宋体" w:cs="宋体"/>
                <w:color w:val="auto"/>
                <w:kern w:val="0"/>
                <w:szCs w:val="21"/>
                <w:highlight w:val="none"/>
                <w:lang w:val="en-US" w:eastAsia="zh-CN"/>
              </w:rPr>
              <w:t>被</w:t>
            </w:r>
            <w:r>
              <w:rPr>
                <w:rFonts w:hint="eastAsia" w:ascii="宋体" w:hAnsi="宋体" w:cs="宋体"/>
                <w:color w:val="auto"/>
                <w:kern w:val="0"/>
                <w:szCs w:val="21"/>
                <w:highlight w:val="none"/>
              </w:rPr>
              <w:t>投诉人的名称、地址及有效联系方式；</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（3）异议或投诉事项的基本事实；</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（4）请求及主张；</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（5）涉及事项的证据、证明材料。</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并加盖单位公章；异议人或投诉人是其他组织或者自然人的，异议书或投诉书必须由其主要负责人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或者异议人（或投诉人）本人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，并附有效身份证明</w:t>
            </w:r>
            <w:r>
              <w:rPr>
                <w:rFonts w:hint="eastAsia" w:ascii="宋体" w:hAnsi="宋体" w:cs="宋体"/>
                <w:color w:val="auto"/>
                <w:kern w:val="0"/>
                <w:szCs w:val="21"/>
                <w:highlight w:val="none"/>
              </w:rPr>
              <w:t>。如有关材料是外文，应当同时提供中文译本。</w:t>
            </w:r>
          </w:p>
          <w:p>
            <w:pPr>
              <w:widowControl/>
              <w:shd w:val="clear"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hint="eastAsia" w:ascii="宋体" w:hAnsi="宋体" w:cs="宋体"/>
                <w:color w:val="auto"/>
                <w:kern w:val="0"/>
                <w:szCs w:val="21"/>
                <w:highlight w:val="none"/>
              </w:rPr>
              <w:t>等法律法规文件处理投诉。</w:t>
            </w:r>
          </w:p>
          <w:p>
            <w:pPr>
              <w:widowControl/>
              <w:shd w:val="clear" w:fill="auto"/>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3. 根据《重庆市工程建设领域招标投标信用管理暂行办法》的规定，</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捏造事实、伪造材料，或者以非法手段获取证明材料进行质疑或者投诉的，将被列入黑名单管理；给他人造成损失的，依法承担</w:t>
            </w:r>
            <w:r>
              <w:rPr>
                <w:rFonts w:ascii="宋体" w:hAnsi="宋体"/>
                <w:color w:val="auto"/>
                <w:kern w:val="0"/>
                <w:szCs w:val="21"/>
                <w:highlight w:val="none"/>
              </w:rPr>
              <w:t>赔偿责任。</w:t>
            </w:r>
          </w:p>
          <w:p>
            <w:pPr>
              <w:widowControl/>
              <w:shd w:val="clear" w:fill="auto"/>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垫江县新民镇人民政府:</w:t>
            </w:r>
          </w:p>
          <w:p>
            <w:pPr>
              <w:widowControl/>
              <w:shd w:val="clear" w:fill="auto"/>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023-74578690</w:t>
            </w:r>
            <w:bookmarkStart w:id="24" w:name="_GoBack"/>
            <w:bookmarkEnd w:id="2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widowControl/>
              <w:suppressLineNumbers w:val="0"/>
              <w:ind w:firstLine="420" w:firstLineChars="200"/>
              <w:jc w:val="left"/>
              <w:rPr>
                <w:color w:val="auto"/>
                <w:highlight w:val="none"/>
              </w:rPr>
            </w:pPr>
            <w:r>
              <w:rPr>
                <w:rFonts w:ascii="瀹嬩綋" w:hAnsi="瀹嬩綋" w:eastAsia="瀹嬩綋" w:cs="瀹嬩綋"/>
                <w:color w:val="auto"/>
                <w:kern w:val="0"/>
                <w:sz w:val="21"/>
                <w:szCs w:val="21"/>
                <w:highlight w:val="none"/>
                <w:lang w:val="en-US" w:eastAsia="zh-CN" w:bidi="ar"/>
              </w:rPr>
              <w:t>投诉受理部门：</w:t>
            </w:r>
            <w:r>
              <w:rPr>
                <w:rFonts w:hint="eastAsia" w:ascii="宋体" w:hAnsi="宋体" w:cs="宋体"/>
                <w:color w:val="auto"/>
                <w:kern w:val="0"/>
                <w:szCs w:val="21"/>
                <w:highlight w:val="none"/>
                <w:lang w:val="en-US" w:eastAsia="zh-CN"/>
              </w:rPr>
              <w:t>垫江县交通运输委员会</w:t>
            </w:r>
          </w:p>
          <w:p>
            <w:pPr>
              <w:keepNext w:val="0"/>
              <w:keepLines w:val="0"/>
              <w:widowControl/>
              <w:suppressLineNumbers w:val="0"/>
              <w:ind w:firstLine="420" w:firstLineChars="200"/>
              <w:jc w:val="left"/>
              <w:rPr>
                <w:rFonts w:hint="default" w:ascii="宋体" w:hAnsi="宋体" w:eastAsia="宋体" w:cs="宋体"/>
                <w:color w:val="auto"/>
                <w:kern w:val="0"/>
                <w:szCs w:val="21"/>
                <w:highlight w:val="none"/>
                <w:lang w:val="en-US" w:eastAsia="zh-CN"/>
              </w:rPr>
            </w:pPr>
            <w:r>
              <w:rPr>
                <w:rFonts w:hint="default" w:ascii="瀹嬩綋" w:hAnsi="瀹嬩綋" w:eastAsia="瀹嬩綋" w:cs="瀹嬩綋"/>
                <w:color w:val="auto"/>
                <w:kern w:val="0"/>
                <w:sz w:val="21"/>
                <w:szCs w:val="21"/>
                <w:highlight w:val="none"/>
                <w:lang w:val="en-US" w:eastAsia="zh-CN" w:bidi="ar"/>
              </w:rPr>
              <w:t>联系电话：</w:t>
            </w:r>
            <w:r>
              <w:rPr>
                <w:rFonts w:hint="default" w:ascii="宋体" w:hAnsi="宋体"/>
                <w:snapToGrid w:val="0"/>
                <w:color w:val="auto"/>
                <w:kern w:val="0"/>
                <w:szCs w:val="21"/>
                <w:highlight w:val="none"/>
                <w:u w:val="single"/>
                <w:lang w:val="en-US" w:eastAsia="zh-CN"/>
              </w:rPr>
              <w:t>023-74512216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10.4</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工程量清单</w:t>
            </w:r>
          </w:p>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编制说明</w:t>
            </w:r>
          </w:p>
        </w:tc>
        <w:tc>
          <w:tcPr>
            <w:tcW w:w="6519" w:type="dxa"/>
            <w:vAlign w:val="center"/>
          </w:tcPr>
          <w:p>
            <w:pPr>
              <w:widowControl/>
              <w:shd w:val="clear" w:fill="auto"/>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i/>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10.5</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建筑领域实施农民工工资专用账户相关要求</w:t>
            </w:r>
          </w:p>
        </w:tc>
        <w:tc>
          <w:tcPr>
            <w:tcW w:w="6519" w:type="dxa"/>
            <w:vAlign w:val="center"/>
          </w:tcPr>
          <w:p>
            <w:pPr>
              <w:widowControl/>
              <w:shd w:val="clear" w:fill="auto"/>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color w:val="auto"/>
                <w:kern w:val="0"/>
                <w:szCs w:val="21"/>
                <w:highlight w:val="none"/>
              </w:rPr>
              <w:t>。</w:t>
            </w:r>
          </w:p>
          <w:p>
            <w:pPr>
              <w:widowControl/>
              <w:shd w:val="clear" w:fill="auto"/>
              <w:spacing w:line="400" w:lineRule="exact"/>
              <w:ind w:firstLine="420" w:firstLineChars="200"/>
              <w:rPr>
                <w:rFonts w:hint="eastAsia" w:ascii="宋体" w:hAnsi="宋体" w:cs="宋体"/>
                <w:i/>
                <w:color w:val="auto"/>
                <w:kern w:val="0"/>
                <w:szCs w:val="21"/>
                <w:highlight w:val="none"/>
              </w:rPr>
            </w:pP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10.6</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519" w:type="dxa"/>
            <w:vAlign w:val="center"/>
          </w:tcPr>
          <w:p>
            <w:pPr>
              <w:widowControl/>
              <w:shd w:val="clear" w:fill="auto"/>
              <w:spacing w:line="400" w:lineRule="exact"/>
              <w:ind w:firstLine="420" w:firstLineChars="200"/>
              <w:rPr>
                <w:rFonts w:hint="eastAsia"/>
                <w:color w:val="auto"/>
                <w:highlight w:val="none"/>
              </w:rPr>
            </w:pPr>
            <w:r>
              <w:rPr>
                <w:rFonts w:hint="eastAsia"/>
                <w:color w:val="auto"/>
                <w:highlight w:val="none"/>
              </w:rPr>
              <w:t>1、低价风险担保：中标价低于最高限价的85%时提供，如不按时足额提供，视为中标人放弃中标，</w:t>
            </w:r>
            <w:r>
              <w:rPr>
                <w:rFonts w:hint="eastAsia"/>
                <w:color w:val="auto"/>
                <w:highlight w:val="none"/>
                <w:lang w:eastAsia="zh-CN"/>
              </w:rPr>
              <w:t>招标人</w:t>
            </w:r>
            <w:r>
              <w:rPr>
                <w:rFonts w:hint="eastAsia"/>
                <w:color w:val="auto"/>
                <w:highlight w:val="none"/>
              </w:rPr>
              <w:t>有权不退还其投标保证金，并报招标投标行政监督部门按照信用管理办法的规定处理，对中标人的不良行为直接记12分，纳入重点关注名单。若</w:t>
            </w:r>
            <w:r>
              <w:rPr>
                <w:rFonts w:hint="eastAsia"/>
                <w:color w:val="auto"/>
                <w:highlight w:val="none"/>
                <w:lang w:eastAsia="zh-CN"/>
              </w:rPr>
              <w:t>投标人</w:t>
            </w:r>
            <w:r>
              <w:rPr>
                <w:rFonts w:hint="eastAsia"/>
                <w:color w:val="auto"/>
                <w:highlight w:val="none"/>
              </w:rPr>
              <w:t>为联合体，由联合体牵头人或按照联合体协议的约定提交低价风险担保。</w:t>
            </w:r>
          </w:p>
          <w:p>
            <w:pPr>
              <w:widowControl/>
              <w:shd w:val="clear" w:fill="auto"/>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pPr>
              <w:widowControl/>
              <w:shd w:val="clear" w:fill="auto"/>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的独立保函，保函格式详见第四章合同条款及格式附件，中标人出具保函时，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否则视为不符合招标文件规定</w:t>
            </w:r>
            <w:r>
              <w:rPr>
                <w:rFonts w:hint="eastAsia"/>
                <w:color w:val="auto"/>
                <w:highlight w:val="none"/>
                <w:u w:val="none"/>
              </w:rPr>
              <w:t>。</w:t>
            </w:r>
          </w:p>
          <w:p>
            <w:pPr>
              <w:shd w:val="clear" w:fill="auto"/>
              <w:autoSpaceDE w:val="0"/>
              <w:autoSpaceDN w:val="0"/>
              <w:adjustRightInd w:val="0"/>
              <w:snapToGrid w:val="0"/>
              <w:spacing w:line="400" w:lineRule="exact"/>
              <w:ind w:firstLine="420" w:firstLineChars="200"/>
              <w:rPr>
                <w:rFonts w:hint="eastAsia"/>
                <w:i w:val="0"/>
                <w:color w:val="auto"/>
                <w:highlight w:val="none"/>
                <w:lang w:eastAsia="zh-CN"/>
              </w:rPr>
            </w:pPr>
            <w:r>
              <w:rPr>
                <w:rFonts w:hint="eastAsia"/>
                <w:color w:val="auto"/>
                <w:highlight w:val="none"/>
              </w:rPr>
              <w:t>（2）低价风险担保的金额：（最高限价×85%-中标价）×</w:t>
            </w:r>
            <w:r>
              <w:rPr>
                <w:rFonts w:hint="eastAsia"/>
                <w:color w:val="auto"/>
                <w:highlight w:val="none"/>
                <w:lang w:val="en-US" w:eastAsia="zh-CN"/>
              </w:rPr>
              <w:t>3</w:t>
            </w:r>
            <w:r>
              <w:rPr>
                <w:rFonts w:hint="eastAsia"/>
                <w:color w:val="auto"/>
                <w:highlight w:val="none"/>
              </w:rPr>
              <w:t>，</w:t>
            </w:r>
            <w:r>
              <w:rPr>
                <w:color w:val="auto"/>
                <w:highlight w:val="none"/>
              </w:rPr>
              <w:t>且最高不超过最高限价的85%</w:t>
            </w:r>
            <w:r>
              <w:rPr>
                <w:rFonts w:hint="eastAsia"/>
                <w:color w:val="auto"/>
                <w:highlight w:val="none"/>
              </w:rPr>
              <w:t>，</w:t>
            </w:r>
            <w:r>
              <w:rPr>
                <w:rFonts w:hint="eastAsia"/>
                <w:i w:val="0"/>
                <w:color w:val="auto"/>
                <w:highlight w:val="none"/>
              </w:rPr>
              <w:t>红名单中的中标人低价风险担保金额为应</w:t>
            </w:r>
            <w:r>
              <w:rPr>
                <w:rFonts w:hint="eastAsia"/>
                <w:i w:val="0"/>
                <w:color w:val="auto"/>
                <w:highlight w:val="none"/>
                <w:lang w:val="en-US" w:eastAsia="zh-CN"/>
              </w:rPr>
              <w:t>提交</w:t>
            </w:r>
            <w:r>
              <w:rPr>
                <w:rFonts w:hint="eastAsia"/>
                <w:i w:val="0"/>
                <w:color w:val="auto"/>
                <w:highlight w:val="none"/>
              </w:rPr>
              <w:t>金额</w:t>
            </w:r>
            <w:r>
              <w:rPr>
                <w:rFonts w:hint="eastAsia"/>
                <w:color w:val="auto"/>
                <w:highlight w:val="none"/>
                <w:u w:val="single"/>
                <w:lang w:val="en-US" w:eastAsia="zh-CN"/>
              </w:rPr>
              <w:t xml:space="preserve">   80%   </w:t>
            </w:r>
            <w:r>
              <w:rPr>
                <w:rFonts w:hint="eastAsia"/>
                <w:color w:val="auto"/>
                <w:highlight w:val="none"/>
                <w:lang w:val="en-US" w:eastAsia="zh-CN"/>
              </w:rPr>
              <w:t>（50%～80%）</w:t>
            </w:r>
            <w:r>
              <w:rPr>
                <w:rFonts w:hint="eastAsia"/>
                <w:i w:val="0"/>
                <w:color w:val="auto"/>
                <w:highlight w:val="none"/>
              </w:rPr>
              <w:t>；</w:t>
            </w:r>
            <w:r>
              <w:rPr>
                <w:rFonts w:hint="eastAsia"/>
                <w:i w:val="0"/>
                <w:color w:val="auto"/>
                <w:highlight w:val="none"/>
                <w:lang w:eastAsia="zh-CN"/>
              </w:rPr>
              <w:t>中标人是否属于红名单☑方式一：以开标环节信用状况查询结果为准；□方式二：以低价风险担保书面通知书落款时间当日信用状况查询结果为准；□方式三：</w:t>
            </w:r>
            <w:r>
              <w:rPr>
                <w:rFonts w:hint="eastAsia"/>
                <w:i w:val="0"/>
                <w:color w:val="auto"/>
                <w:highlight w:val="none"/>
                <w:u w:val="single"/>
                <w:lang w:eastAsia="zh-CN"/>
              </w:rPr>
              <w:t xml:space="preserve">    </w:t>
            </w:r>
            <w:r>
              <w:rPr>
                <w:rFonts w:hint="eastAsia"/>
                <w:i w:val="0"/>
                <w:color w:val="auto"/>
                <w:highlight w:val="none"/>
                <w:lang w:eastAsia="zh-CN"/>
              </w:rPr>
              <w:t>。</w:t>
            </w:r>
          </w:p>
          <w:p>
            <w:pPr>
              <w:widowControl/>
              <w:shd w:val="clear" w:fill="auto"/>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招标人</w:t>
            </w:r>
            <w:r>
              <w:rPr>
                <w:rFonts w:hint="eastAsia"/>
                <w:color w:val="auto"/>
                <w:highlight w:val="none"/>
              </w:rPr>
              <w:t>的时间：从</w:t>
            </w:r>
            <w:r>
              <w:rPr>
                <w:rFonts w:hint="eastAsia"/>
                <w:color w:val="auto"/>
                <w:highlight w:val="none"/>
                <w:lang w:eastAsia="zh-CN"/>
              </w:rPr>
              <w:t>招标人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工作日内；</w:t>
            </w:r>
          </w:p>
          <w:p>
            <w:pPr>
              <w:widowControl/>
              <w:shd w:val="clear" w:fill="auto"/>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招标人</w:t>
            </w:r>
            <w:r>
              <w:rPr>
                <w:rFonts w:hint="eastAsia"/>
                <w:color w:val="auto"/>
                <w:highlight w:val="none"/>
              </w:rPr>
              <w:t>签订合同的，</w:t>
            </w:r>
            <w:r>
              <w:rPr>
                <w:rFonts w:hint="eastAsia"/>
                <w:color w:val="auto"/>
                <w:highlight w:val="none"/>
                <w:lang w:eastAsia="zh-CN"/>
              </w:rPr>
              <w:t>招标人</w:t>
            </w:r>
            <w:r>
              <w:rPr>
                <w:rFonts w:hint="eastAsia"/>
                <w:color w:val="auto"/>
                <w:highlight w:val="none"/>
              </w:rPr>
              <w:t>有权扣除其低价风险担保并取消中标资格。</w:t>
            </w:r>
          </w:p>
          <w:p>
            <w:pPr>
              <w:widowControl/>
              <w:shd w:val="clear" w:fill="auto"/>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自低价风险担保生效之日起至工程交（竣）工验收合格之日止</w:t>
            </w:r>
            <w:r>
              <w:rPr>
                <w:rFonts w:hint="eastAsia"/>
                <w:color w:val="auto"/>
                <w:highlight w:val="none"/>
              </w:rPr>
              <w:t>。</w:t>
            </w:r>
          </w:p>
          <w:p>
            <w:pPr>
              <w:widowControl/>
              <w:shd w:val="clear" w:fill="auto"/>
              <w:spacing w:line="400" w:lineRule="exact"/>
              <w:ind w:firstLine="420" w:firstLineChars="200"/>
              <w:rPr>
                <w:rFonts w:hint="eastAsia"/>
                <w:color w:val="auto"/>
                <w:highlight w:val="none"/>
              </w:rPr>
            </w:pPr>
            <w:r>
              <w:rPr>
                <w:rFonts w:hint="eastAsia"/>
                <w:color w:val="auto"/>
                <w:highlight w:val="none"/>
              </w:rPr>
              <w:t>3、低价风险担保的退还时间：见专用合同条款。</w:t>
            </w:r>
          </w:p>
          <w:p>
            <w:pPr>
              <w:widowControl/>
              <w:shd w:val="clear" w:fill="auto"/>
              <w:spacing w:line="400" w:lineRule="exact"/>
              <w:ind w:firstLine="420" w:firstLineChars="200"/>
              <w:rPr>
                <w:rFonts w:hint="eastAsia"/>
                <w:color w:val="auto"/>
                <w:highlight w:val="none"/>
              </w:rPr>
            </w:pPr>
            <w:r>
              <w:rPr>
                <w:rFonts w:hint="eastAsia"/>
                <w:color w:val="auto"/>
                <w:highlight w:val="none"/>
              </w:rPr>
              <w:t>4、采用经评审最低投标价法的项目，拟中标人或者中标人放弃中标项目，无正当理由不与</w:t>
            </w:r>
            <w:r>
              <w:rPr>
                <w:rFonts w:hint="eastAsia"/>
                <w:color w:val="auto"/>
                <w:highlight w:val="none"/>
                <w:lang w:eastAsia="zh-CN"/>
              </w:rPr>
              <w:t>招标人</w:t>
            </w:r>
            <w:r>
              <w:rPr>
                <w:rFonts w:hint="eastAsia"/>
                <w:color w:val="auto"/>
                <w:highlight w:val="none"/>
              </w:rPr>
              <w:t>签订合同，在签订合同时向</w:t>
            </w:r>
            <w:r>
              <w:rPr>
                <w:rFonts w:hint="eastAsia"/>
                <w:color w:val="auto"/>
                <w:highlight w:val="none"/>
                <w:lang w:eastAsia="zh-CN"/>
              </w:rPr>
              <w:t>招标人</w:t>
            </w:r>
            <w:r>
              <w:rPr>
                <w:rFonts w:hint="eastAsia"/>
                <w:color w:val="auto"/>
                <w:highlight w:val="none"/>
              </w:rPr>
              <w:t>提出附加条件或者更改合同实质性内容，或者拒不按照</w:t>
            </w:r>
            <w:r>
              <w:rPr>
                <w:rFonts w:hint="eastAsia"/>
                <w:color w:val="auto"/>
                <w:highlight w:val="none"/>
                <w:lang w:eastAsia="zh-CN"/>
              </w:rPr>
              <w:t>招标文件</w:t>
            </w:r>
            <w:r>
              <w:rPr>
                <w:rFonts w:hint="eastAsia"/>
                <w:color w:val="auto"/>
                <w:highlight w:val="none"/>
              </w:rPr>
              <w:t>规定提交低价风险担保或履约担保的，取消其中标资格，投标保证金不予退还，给</w:t>
            </w:r>
            <w:r>
              <w:rPr>
                <w:rFonts w:hint="eastAsia"/>
                <w:color w:val="auto"/>
                <w:highlight w:val="none"/>
                <w:lang w:eastAsia="zh-CN"/>
              </w:rPr>
              <w:t>招标人</w:t>
            </w:r>
            <w:r>
              <w:rPr>
                <w:rFonts w:hint="eastAsia"/>
                <w:color w:val="auto"/>
                <w:highlight w:val="none"/>
              </w:rPr>
              <w:t>造成的损失超过投标保证金数额的，拟中标人或中标人应对超过部分予以赔偿。</w:t>
            </w:r>
          </w:p>
          <w:p>
            <w:pPr>
              <w:widowControl/>
              <w:shd w:val="clear" w:fill="auto"/>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w:t>
            </w:r>
            <w:r>
              <w:rPr>
                <w:rFonts w:hint="eastAsia"/>
                <w:color w:val="auto"/>
                <w:highlight w:val="none"/>
                <w:lang w:eastAsia="zh-CN"/>
              </w:rPr>
              <w:t>招标人</w:t>
            </w:r>
            <w:r>
              <w:rPr>
                <w:rFonts w:hint="eastAsia"/>
                <w:color w:val="auto"/>
                <w:highlight w:val="none"/>
              </w:rPr>
              <w:t>同意，可适当延长低价风险担保的提交期限。</w:t>
            </w:r>
          </w:p>
          <w:p>
            <w:pPr>
              <w:widowControl/>
              <w:shd w:val="clear" w:fill="auto"/>
              <w:spacing w:line="400" w:lineRule="exact"/>
              <w:ind w:firstLine="420" w:firstLineChars="200"/>
              <w:rPr>
                <w:rFonts w:hint="eastAsia"/>
                <w:color w:val="auto"/>
                <w:highlight w:val="none"/>
              </w:rPr>
            </w:pPr>
            <w:r>
              <w:rPr>
                <w:rFonts w:hint="eastAsia"/>
                <w:color w:val="auto"/>
                <w:highlight w:val="none"/>
              </w:rPr>
              <w:t>5、投标总报价低于最高限价85%的，</w:t>
            </w:r>
            <w:r>
              <w:rPr>
                <w:rFonts w:hint="eastAsia"/>
                <w:color w:val="auto"/>
                <w:highlight w:val="none"/>
                <w:lang w:eastAsia="zh-CN"/>
              </w:rPr>
              <w:t>投标人</w:t>
            </w:r>
            <w:r>
              <w:rPr>
                <w:rFonts w:hint="eastAsia"/>
                <w:color w:val="auto"/>
                <w:highlight w:val="none"/>
              </w:rPr>
              <w:t>应在编制</w:t>
            </w:r>
            <w:r>
              <w:rPr>
                <w:rFonts w:hint="eastAsia"/>
                <w:color w:val="auto"/>
                <w:highlight w:val="none"/>
                <w:lang w:eastAsia="zh-CN"/>
              </w:rPr>
              <w:t>投标文件</w:t>
            </w:r>
            <w:r>
              <w:rPr>
                <w:rFonts w:hint="eastAsia"/>
                <w:color w:val="auto"/>
                <w:highlight w:val="none"/>
              </w:rPr>
              <w:t>时，在投标函部分中递交低价风险担保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w:t>
            </w:r>
            <w:r>
              <w:rPr>
                <w:rFonts w:hint="eastAsia"/>
                <w:color w:val="auto"/>
                <w:highlight w:val="none"/>
                <w:lang w:eastAsia="zh-CN"/>
              </w:rPr>
              <w:t>投标文件</w:t>
            </w:r>
            <w:r>
              <w:rPr>
                <w:rFonts w:hint="eastAsia"/>
                <w:color w:val="auto"/>
                <w:highlight w:val="none"/>
              </w:rPr>
              <w:t>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10.7</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关于对</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及投标争议的解释</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对资格预审文件或者</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的评标标准和方法，以及资格审查和否决投标条款理解有争议的，应当作出不利于</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的解释，但违背国家利益、社会公共利益的除外。</w:t>
            </w:r>
          </w:p>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对</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理解有争议的，应当作出不利于提交该</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10.8</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注意事项</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 本次投标采用全流程电子开评标模式，第一次参与投标的单位务必在</w:t>
            </w:r>
            <w:r>
              <w:rPr>
                <w:rFonts w:hint="eastAsia" w:ascii="宋体" w:hAnsi="宋体" w:cs="宋体"/>
                <w:color w:val="auto"/>
                <w:kern w:val="0"/>
                <w:szCs w:val="21"/>
                <w:highlight w:val="none"/>
                <w:u w:val="single"/>
              </w:rPr>
              <w:t>重庆市公共资源交易网（www.cqggzy.com）</w:t>
            </w:r>
            <w:r>
              <w:rPr>
                <w:rFonts w:hint="eastAsia" w:ascii="宋体" w:hAnsi="宋体" w:cs="宋体"/>
                <w:color w:val="auto"/>
                <w:kern w:val="0"/>
                <w:szCs w:val="21"/>
                <w:highlight w:val="none"/>
              </w:rPr>
              <w:t>完成市场主体信息登记以及 CA 数字证书办理，并且下载新点</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制作软件（重庆版）制作</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w:t>
            </w:r>
          </w:p>
          <w:p>
            <w:pPr>
              <w:shd w:val="clear" w:fill="auto"/>
              <w:autoSpaceDE w:val="0"/>
              <w:autoSpaceDN w:val="0"/>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制作</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需要使用CA 数字证书加密，并且加盖电子印章，CA 数字证书购买及办理方式请参见</w:t>
            </w:r>
            <w:r>
              <w:rPr>
                <w:rFonts w:hint="eastAsia" w:ascii="宋体" w:hAnsi="宋体" w:cs="宋体"/>
                <w:color w:val="auto"/>
                <w:kern w:val="0"/>
                <w:szCs w:val="21"/>
                <w:highlight w:val="none"/>
                <w:u w:val="single"/>
              </w:rPr>
              <w:t>重庆市公共资源交易网（www.cqggzy.com）</w:t>
            </w:r>
            <w:r>
              <w:rPr>
                <w:rFonts w:hint="eastAsia" w:ascii="宋体" w:hAnsi="宋体" w:cs="宋体"/>
                <w:color w:val="auto"/>
                <w:kern w:val="0"/>
                <w:szCs w:val="21"/>
                <w:highlight w:val="none"/>
              </w:rPr>
              <w:t>导航栏“主体信息”页面中“市场主体信息登记”“CA数字证书办理”。</w:t>
            </w:r>
          </w:p>
          <w:p>
            <w:pPr>
              <w:shd w:val="clear" w:fill="auto"/>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应当在投标截止时间前，通过互联网使用CA数字证书登录</w:t>
            </w:r>
            <w:r>
              <w:rPr>
                <w:rFonts w:hint="eastAsia" w:ascii="宋体" w:hAnsi="宋体" w:cs="宋体"/>
                <w:color w:val="auto"/>
                <w:kern w:val="0"/>
                <w:szCs w:val="21"/>
                <w:highlight w:val="none"/>
                <w:u w:val="none"/>
              </w:rPr>
              <w:t>重庆市电子招投标系统</w:t>
            </w:r>
            <w:r>
              <w:rPr>
                <w:rFonts w:hint="eastAsia" w:ascii="宋体" w:hAnsi="宋体" w:cs="宋体"/>
                <w:color w:val="auto"/>
                <w:kern w:val="0"/>
                <w:szCs w:val="21"/>
                <w:highlight w:val="none"/>
              </w:rPr>
              <w:t>，将加密的电子</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上传，未按规定加密将无法上传。</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应充分考虑上传文件时的不可预见因素，逾期未完成上传</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的，视为撤回</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w:t>
            </w:r>
          </w:p>
          <w:p>
            <w:pPr>
              <w:shd w:val="clear" w:fill="auto"/>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宋体" w:hAnsi="宋体"/>
                <w:color w:val="auto"/>
                <w:kern w:val="0"/>
                <w:szCs w:val="21"/>
                <w:highlight w:val="none"/>
              </w:rPr>
              <w:t>4.</w:t>
            </w:r>
            <w:r>
              <w:rPr>
                <w:rFonts w:hint="eastAsia" w:asciiTheme="minorEastAsia" w:hAnsiTheme="minorEastAsia" w:eastAsiaTheme="minorEastAsia" w:cstheme="minorEastAsia"/>
                <w:color w:val="auto"/>
                <w:kern w:val="0"/>
                <w:szCs w:val="21"/>
                <w:highlight w:val="none"/>
              </w:rPr>
              <w:t>开标活动由</w:t>
            </w:r>
            <w:r>
              <w:rPr>
                <w:rFonts w:hint="eastAsia" w:asciiTheme="minorEastAsia" w:hAnsiTheme="minorEastAsia" w:eastAsiaTheme="minorEastAsia" w:cstheme="minorEastAsia"/>
                <w:color w:val="auto"/>
                <w:kern w:val="0"/>
                <w:szCs w:val="21"/>
                <w:highlight w:val="none"/>
                <w:lang w:eastAsia="zh-CN"/>
              </w:rPr>
              <w:t>招标人</w:t>
            </w:r>
            <w:r>
              <w:rPr>
                <w:rFonts w:hint="eastAsia" w:asciiTheme="minorEastAsia" w:hAnsiTheme="minorEastAsia" w:eastAsiaTheme="minorEastAsia" w:cstheme="minorEastAsia"/>
                <w:color w:val="auto"/>
                <w:kern w:val="0"/>
                <w:szCs w:val="21"/>
                <w:highlight w:val="none"/>
              </w:rPr>
              <w:t>主持，邀请所有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未在开标现场提出异议，或者不见面开标系统未收到</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异议的（采用不见面开标方式时适用），视为</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默认开标结果。</w:t>
            </w:r>
          </w:p>
          <w:p>
            <w:pPr>
              <w:shd w:val="clear" w:fill="auto"/>
              <w:adjustRightInd w:val="0"/>
              <w:snapToGrid w:val="0"/>
              <w:spacing w:line="400" w:lineRule="exact"/>
              <w:ind w:firstLine="420" w:firstLineChars="200"/>
              <w:rPr>
                <w:rFonts w:hint="eastAsia" w:ascii="宋体" w:hAnsi="宋体"/>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应按时解密，在评标结束前应在线或在现场关注项目进展情况，确保通讯联系正常</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如评标委员会要求</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澄清的，</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应确保及时回复，否则视为拒绝按评标委员会要求澄清、说明或补正。</w:t>
            </w:r>
          </w:p>
          <w:p>
            <w:pPr>
              <w:shd w:val="clear" w:fill="auto"/>
              <w:adjustRightInd w:val="0"/>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6.电子投标文件编制要求</w:t>
            </w:r>
          </w:p>
          <w:p>
            <w:pPr>
              <w:shd w:val="clear" w:fill="auto"/>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（1）电子</w:t>
            </w:r>
            <w:r>
              <w:rPr>
                <w:rFonts w:hint="eastAsia" w:ascii="宋体" w:hAnsi="宋体"/>
                <w:color w:val="auto"/>
                <w:szCs w:val="21"/>
                <w:highlight w:val="none"/>
                <w:lang w:eastAsia="zh-CN"/>
              </w:rPr>
              <w:t>投标文件</w:t>
            </w:r>
            <w:r>
              <w:rPr>
                <w:rFonts w:hint="eastAsia" w:ascii="宋体" w:hAnsi="宋体"/>
                <w:color w:val="auto"/>
                <w:szCs w:val="21"/>
                <w:highlight w:val="none"/>
              </w:rPr>
              <w:t>由</w:t>
            </w:r>
            <w:r>
              <w:rPr>
                <w:rFonts w:hint="eastAsia" w:ascii="宋体" w:hAnsi="宋体"/>
                <w:color w:val="auto"/>
                <w:szCs w:val="21"/>
                <w:highlight w:val="none"/>
                <w:lang w:eastAsia="zh-CN"/>
              </w:rPr>
              <w:t>投标人</w:t>
            </w:r>
            <w:r>
              <w:rPr>
                <w:rFonts w:hint="eastAsia" w:ascii="宋体" w:hAnsi="宋体"/>
                <w:color w:val="auto"/>
                <w:szCs w:val="21"/>
                <w:highlight w:val="none"/>
              </w:rPr>
              <w:t>使用专用的“新点</w:t>
            </w:r>
            <w:r>
              <w:rPr>
                <w:rFonts w:hint="eastAsia" w:ascii="宋体" w:hAnsi="宋体"/>
                <w:color w:val="auto"/>
                <w:szCs w:val="21"/>
                <w:highlight w:val="none"/>
                <w:lang w:eastAsia="zh-CN"/>
              </w:rPr>
              <w:t>投标文件</w:t>
            </w:r>
            <w:r>
              <w:rPr>
                <w:rFonts w:hint="eastAsia" w:ascii="宋体" w:hAnsi="宋体"/>
                <w:color w:val="auto"/>
                <w:szCs w:val="21"/>
                <w:highlight w:val="none"/>
              </w:rPr>
              <w:t>制作软件（重庆版）”制作生成。</w:t>
            </w:r>
          </w:p>
          <w:p>
            <w:pPr>
              <w:shd w:val="clear" w:fill="auto"/>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投标人</w:t>
            </w:r>
            <w:r>
              <w:rPr>
                <w:rFonts w:hint="eastAsia" w:ascii="宋体" w:hAnsi="宋体"/>
                <w:color w:val="auto"/>
                <w:szCs w:val="21"/>
                <w:highlight w:val="none"/>
              </w:rPr>
              <w:t>在编制电子</w:t>
            </w:r>
            <w:r>
              <w:rPr>
                <w:rFonts w:hint="eastAsia" w:ascii="宋体" w:hAnsi="宋体"/>
                <w:color w:val="auto"/>
                <w:szCs w:val="21"/>
                <w:highlight w:val="none"/>
                <w:lang w:eastAsia="zh-CN"/>
              </w:rPr>
              <w:t>投标文件</w:t>
            </w:r>
            <w:r>
              <w:rPr>
                <w:rFonts w:hint="eastAsia" w:ascii="宋体" w:hAnsi="宋体"/>
                <w:color w:val="auto"/>
                <w:szCs w:val="21"/>
                <w:highlight w:val="none"/>
              </w:rPr>
              <w:t>时应当建立分级目录，并按照标签提示导入相关内容。</w:t>
            </w:r>
          </w:p>
          <w:p>
            <w:pPr>
              <w:shd w:val="clear" w:fill="auto"/>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（3）按本章前附表第3.7.3项签名盖章要求进行</w:t>
            </w:r>
            <w:r>
              <w:rPr>
                <w:rFonts w:hint="eastAsia" w:ascii="宋体" w:hAnsi="宋体"/>
                <w:color w:val="auto"/>
                <w:szCs w:val="21"/>
                <w:highlight w:val="none"/>
                <w:lang w:eastAsia="zh-CN"/>
              </w:rPr>
              <w:t>投标文件</w:t>
            </w:r>
            <w:r>
              <w:rPr>
                <w:rFonts w:hint="eastAsia" w:ascii="宋体" w:hAnsi="宋体"/>
                <w:color w:val="auto"/>
                <w:szCs w:val="21"/>
                <w:highlight w:val="none"/>
              </w:rPr>
              <w:t>的签署。</w:t>
            </w:r>
          </w:p>
          <w:p>
            <w:pPr>
              <w:shd w:val="clear" w:fill="auto"/>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（4）电子</w:t>
            </w:r>
            <w:r>
              <w:rPr>
                <w:rFonts w:hint="eastAsia" w:ascii="宋体" w:hAnsi="宋体"/>
                <w:color w:val="auto"/>
                <w:szCs w:val="21"/>
                <w:highlight w:val="none"/>
                <w:lang w:eastAsia="zh-CN"/>
              </w:rPr>
              <w:t>投标文件</w:t>
            </w:r>
            <w:r>
              <w:rPr>
                <w:rFonts w:hint="eastAsia" w:ascii="宋体" w:hAnsi="宋体"/>
                <w:color w:val="auto"/>
                <w:szCs w:val="21"/>
                <w:highlight w:val="none"/>
              </w:rPr>
              <w:t>制作完成后，将生成一份加密的电子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（后缀名为. CQTF）和一份不加密的电子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（后缀名为. nCQTF）。</w:t>
            </w:r>
          </w:p>
          <w:p>
            <w:pPr>
              <w:shd w:val="clear" w:fill="auto"/>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投标人</w:t>
            </w:r>
            <w:r>
              <w:rPr>
                <w:rFonts w:hint="eastAsia" w:ascii="宋体" w:hAnsi="宋体" w:cs="宋体"/>
                <w:color w:val="auto"/>
                <w:szCs w:val="21"/>
                <w:highlight w:val="none"/>
              </w:rPr>
              <w:t>如需递交不加密电子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的，应</w:t>
            </w:r>
            <w:r>
              <w:rPr>
                <w:rFonts w:hint="eastAsia" w:ascii="宋体" w:hAnsi="宋体"/>
                <w:color w:val="auto"/>
                <w:szCs w:val="21"/>
                <w:highlight w:val="none"/>
              </w:rPr>
              <w:t>将不加密的电子</w:t>
            </w:r>
            <w:r>
              <w:rPr>
                <w:rFonts w:hint="eastAsia" w:ascii="宋体" w:hAnsi="宋体"/>
                <w:color w:val="auto"/>
                <w:szCs w:val="21"/>
                <w:highlight w:val="none"/>
                <w:lang w:eastAsia="zh-CN"/>
              </w:rPr>
              <w:t>投标文件</w:t>
            </w:r>
            <w:r>
              <w:rPr>
                <w:rFonts w:hint="eastAsia" w:ascii="宋体" w:hAnsi="宋体"/>
                <w:color w:val="auto"/>
                <w:szCs w:val="21"/>
                <w:highlight w:val="none"/>
              </w:rPr>
              <w:t>复制到一张光盘中</w:t>
            </w:r>
            <w:r>
              <w:rPr>
                <w:rFonts w:hint="eastAsia" w:ascii="宋体" w:hAnsi="宋体" w:cs="宋体"/>
                <w:color w:val="auto"/>
                <w:szCs w:val="21"/>
                <w:highlight w:val="none"/>
              </w:rPr>
              <w:t>（光盘备份）</w:t>
            </w:r>
            <w:r>
              <w:rPr>
                <w:rFonts w:hint="eastAsia" w:ascii="宋体" w:hAnsi="宋体"/>
                <w:color w:val="auto"/>
                <w:szCs w:val="21"/>
                <w:highlight w:val="none"/>
              </w:rPr>
              <w:t>，光盘表面粘贴标签贴加盖单位法人章，并将招标项目名称、</w:t>
            </w:r>
            <w:r>
              <w:rPr>
                <w:rFonts w:hint="eastAsia" w:ascii="宋体" w:hAnsi="宋体"/>
                <w:color w:val="auto"/>
                <w:szCs w:val="21"/>
                <w:highlight w:val="none"/>
                <w:lang w:eastAsia="zh-CN"/>
              </w:rPr>
              <w:t>投标人</w:t>
            </w:r>
            <w:r>
              <w:rPr>
                <w:rFonts w:hint="eastAsia" w:ascii="宋体" w:hAnsi="宋体"/>
                <w:color w:val="auto"/>
                <w:szCs w:val="21"/>
                <w:highlight w:val="none"/>
              </w:rPr>
              <w:t>名称等信息填写在标签贴上。</w:t>
            </w:r>
          </w:p>
          <w:p>
            <w:pPr>
              <w:shd w:val="clear" w:fill="auto"/>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olor w:val="auto"/>
                <w:szCs w:val="21"/>
                <w:highlight w:val="none"/>
              </w:rPr>
              <w:t>（6）电子</w:t>
            </w:r>
            <w:r>
              <w:rPr>
                <w:rFonts w:hint="eastAsia" w:ascii="宋体" w:hAnsi="宋体"/>
                <w:color w:val="auto"/>
                <w:szCs w:val="21"/>
                <w:highlight w:val="none"/>
                <w:lang w:eastAsia="zh-CN"/>
              </w:rPr>
              <w:t>投标文件</w:t>
            </w:r>
            <w:r>
              <w:rPr>
                <w:rFonts w:hint="eastAsia" w:ascii="宋体" w:hAnsi="宋体"/>
                <w:color w:val="auto"/>
                <w:szCs w:val="21"/>
                <w:highlight w:val="none"/>
              </w:rPr>
              <w:t>制作的具体方法详见“新点</w:t>
            </w:r>
            <w:r>
              <w:rPr>
                <w:rFonts w:hint="eastAsia" w:ascii="宋体" w:hAnsi="宋体"/>
                <w:color w:val="auto"/>
                <w:szCs w:val="21"/>
                <w:highlight w:val="none"/>
                <w:lang w:eastAsia="zh-CN"/>
              </w:rPr>
              <w:t>投标文件</w:t>
            </w:r>
            <w:r>
              <w:rPr>
                <w:rFonts w:hint="eastAsia" w:ascii="宋体" w:hAnsi="宋体"/>
                <w:color w:val="auto"/>
                <w:szCs w:val="21"/>
                <w:highlight w:val="none"/>
              </w:rPr>
              <w:t>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10.9</w:t>
            </w:r>
          </w:p>
        </w:tc>
        <w:tc>
          <w:tcPr>
            <w:tcW w:w="1615" w:type="dxa"/>
            <w:vAlign w:val="center"/>
          </w:tcPr>
          <w:p>
            <w:pPr>
              <w:shd w:val="clear" w:fill="auto"/>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重新招标</w:t>
            </w:r>
            <w:r>
              <w:rPr>
                <w:rFonts w:hint="eastAsia" w:ascii="宋体" w:hAnsi="宋体" w:cs="宋体"/>
                <w:color w:val="auto"/>
                <w:kern w:val="0"/>
                <w:szCs w:val="21"/>
                <w:highlight w:val="none"/>
                <w:lang w:val="en-US" w:eastAsia="zh-CN"/>
              </w:rPr>
              <w:t>的情形</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w:t>
            </w:r>
            <w:r>
              <w:rPr>
                <w:rFonts w:hint="eastAsia" w:ascii="宋体" w:hAnsi="宋体" w:cs="宋体"/>
                <w:snapToGrid w:val="0"/>
                <w:color w:val="auto"/>
                <w:kern w:val="0"/>
                <w:szCs w:val="21"/>
                <w:highlight w:val="none"/>
                <w:lang w:eastAsia="zh-CN"/>
              </w:rPr>
              <w:t>招标人</w:t>
            </w:r>
            <w:r>
              <w:rPr>
                <w:rFonts w:hint="eastAsia" w:ascii="宋体" w:hAnsi="宋体" w:cs="宋体"/>
                <w:snapToGrid w:val="0"/>
                <w:color w:val="auto"/>
                <w:kern w:val="0"/>
                <w:szCs w:val="21"/>
                <w:highlight w:val="none"/>
              </w:rPr>
              <w:t>将重新招标：</w:t>
            </w:r>
          </w:p>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少于 3 个的；</w:t>
            </w:r>
          </w:p>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（2）经评标委员会评审后否决所有投标的；</w:t>
            </w:r>
          </w:p>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（3）经评标委员会评审后部分投标被否决，导致有效</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不足三个的，评标委员会应当否决所有投标。但是有效</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的经济、技术等指标仍然具有市场竞争力，能够满足</w:t>
            </w:r>
            <w:r>
              <w:rPr>
                <w:rFonts w:hint="eastAsia" w:ascii="宋体" w:hAnsi="宋体" w:cs="宋体"/>
                <w:snapToGrid w:val="0"/>
                <w:color w:val="auto"/>
                <w:kern w:val="0"/>
                <w:szCs w:val="21"/>
                <w:highlight w:val="none"/>
                <w:lang w:eastAsia="zh-CN"/>
              </w:rPr>
              <w:t>招标文件</w:t>
            </w:r>
            <w:r>
              <w:rPr>
                <w:rFonts w:hint="eastAsia" w:ascii="宋体" w:hAnsi="宋体" w:cs="宋体"/>
                <w:snapToGrid w:val="0"/>
                <w:color w:val="auto"/>
                <w:kern w:val="0"/>
                <w:szCs w:val="21"/>
                <w:highlight w:val="none"/>
              </w:rPr>
              <w:t>要求的，评标委员会可以继续评标并确定中标候选人；</w:t>
            </w:r>
          </w:p>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（4）法律法规规定的其他情形。</w:t>
            </w:r>
          </w:p>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10.10</w:t>
            </w:r>
          </w:p>
        </w:tc>
        <w:tc>
          <w:tcPr>
            <w:tcW w:w="1615" w:type="dxa"/>
            <w:vAlign w:val="center"/>
          </w:tcPr>
          <w:p>
            <w:pPr>
              <w:shd w:val="clear" w:fill="auto"/>
              <w:snapToGrid w:val="0"/>
              <w:spacing w:line="400" w:lineRule="exact"/>
              <w:jc w:val="center"/>
              <w:rPr>
                <w:rFonts w:hint="eastAsia" w:ascii="宋体" w:hAnsi="宋体" w:cs="宋体"/>
                <w:color w:val="auto"/>
                <w:szCs w:val="21"/>
                <w:highlight w:val="none"/>
              </w:rPr>
            </w:pPr>
            <w:bookmarkStart w:id="19" w:name="_Toc430530434"/>
            <w:bookmarkStart w:id="20" w:name="_Toc509218709"/>
            <w:bookmarkStart w:id="21" w:name="_Toc13210670"/>
            <w:bookmarkStart w:id="22" w:name="_Toc536628250"/>
            <w:bookmarkStart w:id="23" w:name="_Toc16930431"/>
            <w:r>
              <w:rPr>
                <w:rFonts w:hint="eastAsia" w:ascii="宋体" w:hAnsi="宋体" w:cs="宋体"/>
                <w:color w:val="auto"/>
                <w:kern w:val="0"/>
                <w:szCs w:val="21"/>
                <w:highlight w:val="none"/>
                <w:lang w:val="en-US" w:eastAsia="zh-CN"/>
              </w:rPr>
              <w:t>重新</w:t>
            </w:r>
            <w:r>
              <w:rPr>
                <w:rFonts w:hint="eastAsia" w:ascii="宋体" w:hAnsi="宋体" w:cs="宋体"/>
                <w:color w:val="auto"/>
                <w:kern w:val="0"/>
                <w:szCs w:val="21"/>
                <w:highlight w:val="none"/>
              </w:rPr>
              <w:t>招标和不再招标</w:t>
            </w:r>
            <w:bookmarkEnd w:id="19"/>
            <w:bookmarkEnd w:id="20"/>
            <w:bookmarkEnd w:id="21"/>
            <w:bookmarkEnd w:id="22"/>
            <w:bookmarkEnd w:id="23"/>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重新招标的</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仍然少于三个的，按照招标投标法律法规规定的程序开标和评标。重新招标经评审有有效</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的，应当依法确定中标候选人；无有效</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olor w:val="auto"/>
                <w:kern w:val="0"/>
                <w:szCs w:val="21"/>
                <w:highlight w:val="none"/>
                <w:lang w:val="en-US" w:eastAsia="zh-CN"/>
              </w:rPr>
              <w:t>☑</w:t>
            </w:r>
            <w:r>
              <w:rPr>
                <w:rFonts w:hint="eastAsia" w:ascii="宋体" w:hAnsi="宋体" w:cs="宋体"/>
                <w:color w:val="auto"/>
                <w:kern w:val="0"/>
                <w:szCs w:val="21"/>
                <w:highlight w:val="none"/>
                <w:lang w:val="en-US" w:eastAsia="zh-CN"/>
              </w:rPr>
              <w:t>10.11</w:t>
            </w:r>
          </w:p>
        </w:tc>
        <w:tc>
          <w:tcPr>
            <w:tcW w:w="1615" w:type="dxa"/>
            <w:vAlign w:val="center"/>
          </w:tcPr>
          <w:p>
            <w:pPr>
              <w:shd w:val="clear" w:fill="auto"/>
              <w:snapToGrid w:val="0"/>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不平衡报价</w:t>
            </w:r>
          </w:p>
        </w:tc>
        <w:tc>
          <w:tcPr>
            <w:tcW w:w="6519" w:type="dxa"/>
            <w:vAlign w:val="center"/>
          </w:tcPr>
          <w:p>
            <w:pPr>
              <w:shd w:val="clear" w:fill="auto"/>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default" w:ascii="宋体" w:hAnsi="宋体"/>
                <w:color w:val="auto"/>
                <w:kern w:val="0"/>
                <w:szCs w:val="21"/>
                <w:highlight w:val="none"/>
                <w:u w:val="single"/>
              </w:rPr>
              <w:t>关于不平衡报价的约定，详见第四章 专用合同条款第</w:t>
            </w:r>
            <w:r>
              <w:rPr>
                <w:rFonts w:hint="eastAsia" w:ascii="宋体" w:hAnsi="宋体"/>
                <w:color w:val="auto"/>
                <w:kern w:val="0"/>
                <w:szCs w:val="21"/>
                <w:highlight w:val="none"/>
                <w:u w:val="single"/>
                <w:lang w:val="en-US" w:eastAsia="zh-CN"/>
              </w:rPr>
              <w:t>25.3</w:t>
            </w:r>
            <w:r>
              <w:rPr>
                <w:rFonts w:hint="default" w:ascii="宋体" w:hAnsi="宋体"/>
                <w:color w:val="auto"/>
                <w:kern w:val="0"/>
                <w:szCs w:val="21"/>
                <w:highlight w:val="none"/>
                <w:u w:val="single"/>
              </w:rPr>
              <w:t>款</w:t>
            </w:r>
            <w:r>
              <w:rPr>
                <w:rFonts w:hint="default"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w:t>
            </w:r>
            <w:r>
              <w:rPr>
                <w:rFonts w:hint="eastAsia" w:ascii="宋体" w:hAnsi="宋体" w:cs="宋体"/>
                <w:color w:val="auto"/>
                <w:kern w:val="0"/>
                <w:szCs w:val="21"/>
                <w:highlight w:val="none"/>
                <w:lang w:val="en-US" w:eastAsia="zh-CN"/>
              </w:rPr>
              <w:t>10.12</w:t>
            </w:r>
          </w:p>
        </w:tc>
        <w:tc>
          <w:tcPr>
            <w:tcW w:w="1615" w:type="dxa"/>
            <w:vAlign w:val="center"/>
          </w:tcPr>
          <w:p>
            <w:pPr>
              <w:shd w:val="clear" w:fill="auto"/>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519" w:type="dxa"/>
            <w:vAlign w:val="center"/>
          </w:tcPr>
          <w:p>
            <w:pPr>
              <w:shd w:val="clear" w:fill="auto"/>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eastAsia" w:ascii="宋体" w:hAnsi="宋体"/>
                <w:color w:val="auto"/>
                <w:kern w:val="0"/>
                <w:szCs w:val="21"/>
                <w:highlight w:val="none"/>
                <w:u w:val="single"/>
                <w:lang w:eastAsia="zh-CN"/>
              </w:rPr>
              <w:t>投标人</w:t>
            </w:r>
            <w:r>
              <w:rPr>
                <w:rFonts w:hint="default" w:ascii="宋体" w:hAnsi="宋体"/>
                <w:color w:val="auto"/>
                <w:kern w:val="0"/>
                <w:szCs w:val="21"/>
                <w:highlight w:val="none"/>
                <w:u w:val="single"/>
              </w:rPr>
              <w:t>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招标人</w:t>
            </w:r>
            <w:r>
              <w:rPr>
                <w:rFonts w:hint="default" w:ascii="宋体" w:hAnsi="宋体"/>
                <w:color w:val="auto"/>
                <w:kern w:val="0"/>
                <w:szCs w:val="21"/>
                <w:highlight w:val="none"/>
                <w:u w:val="single"/>
              </w:rPr>
              <w:t>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招标人</w:t>
            </w:r>
            <w:r>
              <w:rPr>
                <w:rFonts w:hint="default" w:ascii="宋体" w:hAnsi="宋体"/>
                <w:color w:val="auto"/>
                <w:kern w:val="0"/>
                <w:szCs w:val="21"/>
                <w:highlight w:val="none"/>
                <w:u w:val="single"/>
              </w:rPr>
              <w:t>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hd w:val="clear" w:fill="auto"/>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10.1</w:t>
            </w:r>
            <w:r>
              <w:rPr>
                <w:rFonts w:hint="eastAsia" w:ascii="宋体" w:hAnsi="宋体" w:cs="宋体"/>
                <w:color w:val="auto"/>
                <w:kern w:val="0"/>
                <w:szCs w:val="21"/>
                <w:highlight w:val="none"/>
                <w:lang w:val="en-US" w:eastAsia="zh-CN"/>
              </w:rPr>
              <w:t>3</w:t>
            </w:r>
          </w:p>
        </w:tc>
        <w:tc>
          <w:tcPr>
            <w:tcW w:w="1615" w:type="dxa"/>
            <w:vAlign w:val="center"/>
          </w:tcPr>
          <w:p>
            <w:pPr>
              <w:shd w:val="clear" w:fill="auto"/>
              <w:snapToGrid w:val="0"/>
              <w:spacing w:line="400" w:lineRule="exact"/>
              <w:jc w:val="center"/>
              <w:rPr>
                <w:rFonts w:hint="eastAsia"/>
                <w:color w:val="auto"/>
                <w:highlight w:val="none"/>
                <w:lang w:eastAsia="zh-CN"/>
              </w:rPr>
            </w:pPr>
            <w:r>
              <w:rPr>
                <w:rFonts w:hint="eastAsia"/>
                <w:color w:val="auto"/>
                <w:highlight w:val="none"/>
                <w:lang w:eastAsia="zh-CN"/>
              </w:rPr>
              <w:t>交易服务费及代理服务费</w:t>
            </w:r>
          </w:p>
        </w:tc>
        <w:tc>
          <w:tcPr>
            <w:tcW w:w="6519" w:type="dxa"/>
            <w:vAlign w:val="center"/>
          </w:tcPr>
          <w:p>
            <w:pPr>
              <w:keepNext w:val="0"/>
              <w:keepLines w:val="0"/>
              <w:widowControl/>
              <w:suppressLineNumbers w:val="0"/>
              <w:shd w:val="clear" w:fill="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1、交易服务费：依据垫江发改委发〔2018〕93号文，本项目的 </w:t>
            </w:r>
          </w:p>
          <w:p>
            <w:pPr>
              <w:keepNext w:val="0"/>
              <w:keepLines w:val="0"/>
              <w:widowControl/>
              <w:suppressLineNumbers w:val="0"/>
              <w:shd w:val="clear" w:fill="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交易服务费按中标金额的1‰收取，由中标单位按此规定向垫江县公 </w:t>
            </w:r>
          </w:p>
          <w:p>
            <w:pPr>
              <w:keepNext w:val="0"/>
              <w:keepLines w:val="0"/>
              <w:widowControl/>
              <w:suppressLineNumbers w:val="0"/>
              <w:shd w:val="clear" w:fill="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共资源交易中心缴纳。 </w:t>
            </w:r>
            <w:r>
              <w:rPr>
                <w:rFonts w:hint="eastAsia" w:ascii="宋体" w:hAnsi="宋体" w:cs="宋体"/>
                <w:color w:val="auto"/>
                <w:kern w:val="0"/>
                <w:sz w:val="21"/>
                <w:szCs w:val="21"/>
                <w:highlight w:val="none"/>
                <w:lang w:val="en-US" w:eastAsia="zh-CN" w:bidi="ar"/>
              </w:rPr>
              <w:t>投标人</w:t>
            </w:r>
            <w:r>
              <w:rPr>
                <w:rFonts w:hint="eastAsia" w:ascii="宋体" w:hAnsi="宋体" w:eastAsia="宋体" w:cs="宋体"/>
                <w:color w:val="auto"/>
                <w:kern w:val="0"/>
                <w:sz w:val="21"/>
                <w:szCs w:val="21"/>
                <w:highlight w:val="none"/>
                <w:lang w:val="en-US" w:eastAsia="zh-CN" w:bidi="ar"/>
              </w:rPr>
              <w:t xml:space="preserve">将该费用纳入投标报价中，但不单 </w:t>
            </w:r>
          </w:p>
          <w:p>
            <w:pPr>
              <w:keepNext w:val="0"/>
              <w:keepLines w:val="0"/>
              <w:widowControl/>
              <w:suppressLineNumbers w:val="0"/>
              <w:shd w:val="clear" w:fill="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列。</w:t>
            </w:r>
          </w:p>
          <w:p>
            <w:pPr>
              <w:keepNext w:val="0"/>
              <w:keepLines w:val="0"/>
              <w:widowControl/>
              <w:suppressLineNumbers w:val="0"/>
              <w:shd w:val="clear" w:fill="auto"/>
              <w:jc w:val="left"/>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2、招标代理服务费：本项目招标代理服务费金额</w:t>
            </w:r>
            <w:r>
              <w:rPr>
                <w:rFonts w:hint="eastAsia" w:ascii="宋体" w:hAnsi="宋体" w:cs="宋体"/>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00元，由中标人在领取中标通知书时向代理机构一次性支付。</w:t>
            </w:r>
            <w:r>
              <w:rPr>
                <w:rFonts w:hint="eastAsia" w:ascii="宋体" w:hAnsi="宋体" w:cs="宋体"/>
                <w:color w:val="auto"/>
                <w:kern w:val="0"/>
                <w:sz w:val="21"/>
                <w:szCs w:val="21"/>
                <w:highlight w:val="none"/>
                <w:lang w:val="en-US" w:eastAsia="zh-CN" w:bidi="ar"/>
              </w:rPr>
              <w:t>投标人</w:t>
            </w:r>
            <w:r>
              <w:rPr>
                <w:rFonts w:hint="eastAsia" w:ascii="宋体" w:hAnsi="宋体" w:eastAsia="宋体" w:cs="宋体"/>
                <w:color w:val="auto"/>
                <w:kern w:val="0"/>
                <w:sz w:val="21"/>
                <w:szCs w:val="21"/>
                <w:highlight w:val="none"/>
                <w:lang w:val="en-US" w:eastAsia="zh-CN" w:bidi="ar"/>
              </w:rPr>
              <w:t xml:space="preserve">将该费用纳入投标报价中，但不单列。 </w:t>
            </w:r>
          </w:p>
        </w:tc>
      </w:tr>
    </w:tbl>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TKPMP+ºÚÌå">
    <w:altName w:val="Segoe Print"/>
    <w:panose1 w:val="00000000000000000000"/>
    <w:charset w:val="01"/>
    <w:family w:val="modern"/>
    <w:pitch w:val="default"/>
    <w:sig w:usb0="00000000" w:usb1="00000000" w:usb2="01010101" w:usb3="01010101" w:csb0="01010101" w:csb1="01010101"/>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B296"/>
    <w:multiLevelType w:val="singleLevel"/>
    <w:tmpl w:val="6096B29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95DDA"/>
    <w:rsid w:val="2B357424"/>
    <w:rsid w:val="4EBE5040"/>
    <w:rsid w:val="69595DDA"/>
    <w:rsid w:val="74ED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7">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2025-04-14T03:31:00Z</dcterms:created>
  <dc:creator>陈宇曦</dc:creator>
  <cp:lastModifiedBy>Administrator</cp:lastModifiedBy>
  <dcterms:modified xsi:type="dcterms:W3CDTF">2025-07-23T09:02:32Z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890456C2D45846C2B0769EC9180E857E_13</vt:lpwstr>
  </property>
  <property fmtid="{D5CDD505-2E9C-101B-9397-08002B2CF9AE}" pid="4" name="KSOTemplateDocerSaveRecord">
    <vt:lpwstr>eyJoZGlkIjoiNmIxMzZlZTA3N2E5YzFiNWUyZjUwYmZiMzc5YjQyMjMiLCJ1c2VySWQiOiIxNTczNDU0OTUxIn0=</vt:lpwstr>
  </property>
</Properties>
</file>